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F34C3E5A04403899AE420C348B6361"/>
        </w:placeholder>
        <w:text/>
      </w:sdtPr>
      <w:sdtEndPr/>
      <w:sdtContent>
        <w:p w:rsidRPr="009B062B" w:rsidR="00AF30DD" w:rsidP="00DA28CE" w:rsidRDefault="00AF30DD" w14:paraId="66FEEBAD" w14:textId="77777777">
          <w:pPr>
            <w:pStyle w:val="Rubrik1"/>
            <w:spacing w:after="300"/>
          </w:pPr>
          <w:r w:rsidRPr="009B062B">
            <w:t>Förslag till riksdagsbeslut</w:t>
          </w:r>
        </w:p>
      </w:sdtContent>
    </w:sdt>
    <w:sdt>
      <w:sdtPr>
        <w:alias w:val="Yrkande 1"/>
        <w:tag w:val="4735a4b7-1911-4efb-99a3-acf0311bffe8"/>
        <w:id w:val="756953586"/>
        <w:lock w:val="sdtLocked"/>
      </w:sdtPr>
      <w:sdtEndPr/>
      <w:sdtContent>
        <w:p w:rsidR="003530F3" w:rsidRDefault="00B959BE" w14:paraId="66FEEBAE" w14:textId="77777777">
          <w:pPr>
            <w:pStyle w:val="Frslagstext"/>
            <w:numPr>
              <w:ilvl w:val="0"/>
              <w:numId w:val="0"/>
            </w:numPr>
          </w:pPr>
          <w:r>
            <w:t>Riksdagen ställer sig bakom det som anförs i motionen om att skattebeloppen för bensin och diesel ska räknas om enbart på faktiska förändringar i konsumentprisindex (KPI) även efter den 31 december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06F2CB3EB5446A9A0E93E3E9A0C8F5"/>
        </w:placeholder>
        <w:text/>
      </w:sdtPr>
      <w:sdtEndPr/>
      <w:sdtContent>
        <w:p w:rsidRPr="009B062B" w:rsidR="006D79C9" w:rsidP="00333E95" w:rsidRDefault="006D79C9" w14:paraId="66FEEBAF" w14:textId="77777777">
          <w:pPr>
            <w:pStyle w:val="Rubrik1"/>
          </w:pPr>
          <w:r>
            <w:t>Motivering</w:t>
          </w:r>
        </w:p>
      </w:sdtContent>
    </w:sdt>
    <w:p w:rsidR="0091094C" w:rsidP="009219EC" w:rsidRDefault="0091094C" w14:paraId="66FEEBB0" w14:textId="77777777">
      <w:pPr>
        <w:pStyle w:val="Normalutanindragellerluft"/>
      </w:pPr>
      <w:r>
        <w:t xml:space="preserve">Sverige är ett land med stora avstånd. Många av dem som bor på landsbygden saknar fungerande kollektivtrafik. Dessa människor har i stor utsträckning påverkats av den rödgröna regeringens skattehöjningar på drivmedel. Detta motsätter vi oss. Alla de som är beroende av bilen för jobb och försörjning ska inte missgynnas med en straffbeskattning på bensin och diesel för att de bor utanför storstäderna eller långt ifrån en tågstation. </w:t>
      </w:r>
    </w:p>
    <w:p w:rsidRPr="00422B9E" w:rsidR="00422B9E" w:rsidP="009219EC" w:rsidRDefault="0091094C" w14:paraId="66FEEBB2" w14:textId="4F191463">
      <w:r>
        <w:t>Moderaterna och Kristdemokraternas budget medför en frysning av överindexeringen av drivmedelsskatter, och innebär att skatten på drivmedel 2019 i stället ska räknas upp i takt med andra prisökningar i samhället, dvs. konsumentprisindex (KPI), och inte med KPI plus 2 procentenheter. Denna ändring ska ske från den 1 juli 2019</w:t>
      </w:r>
      <w:r w:rsidR="00AF5AD2">
        <w:t xml:space="preserve"> men upphör enligt regeringens proposition 2018/2019:94 den 31 december 2019 då skatten höjs med KPI plus 2 procentenheter igen</w:t>
      </w:r>
      <w:r>
        <w:t>.</w:t>
      </w:r>
      <w:r w:rsidR="00DC21D7">
        <w:t xml:space="preserve"> Det steg som togs i budgeten för 2019 var för Moder</w:t>
      </w:r>
      <w:r w:rsidR="009219EC">
        <w:t xml:space="preserve">aternas del ett första steg </w:t>
      </w:r>
      <w:r w:rsidR="00DC21D7">
        <w:t>och</w:t>
      </w:r>
      <w:r>
        <w:t xml:space="preserve"> Moderaterna anser att det är av vikt att skattebeloppen för bensin och diesel räknas om enbart på faktiska förändringar i KPI även efter den 31 december 2019. </w:t>
      </w:r>
    </w:p>
    <w:sdt>
      <w:sdtPr>
        <w:alias w:val="CC_Underskrifter"/>
        <w:tag w:val="CC_Underskrifter"/>
        <w:id w:val="583496634"/>
        <w:lock w:val="sdtContentLocked"/>
        <w:placeholder>
          <w:docPart w:val="5F6E7C38B26148BB88AB863B95C2BBE7"/>
        </w:placeholder>
      </w:sdtPr>
      <w:sdtEndPr/>
      <w:sdtContent>
        <w:p w:rsidR="00EA1A48" w:rsidP="00364DA1" w:rsidRDefault="00EA1A48" w14:paraId="66FEEBB4" w14:textId="77777777"/>
        <w:p w:rsidRPr="008E0FE2" w:rsidR="004801AC" w:rsidP="00364DA1" w:rsidRDefault="009219EC" w14:paraId="66FEE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pPr>
            <w:r>
              <w:t> </w:t>
            </w:r>
          </w:p>
        </w:tc>
      </w:tr>
    </w:tbl>
    <w:p w:rsidR="0070716C" w:rsidRDefault="0070716C" w14:paraId="66FEEBBF" w14:textId="77777777">
      <w:bookmarkStart w:name="_GoBack" w:id="1"/>
      <w:bookmarkEnd w:id="1"/>
    </w:p>
    <w:sectPr w:rsidR="007071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EEBC1" w14:textId="77777777" w:rsidR="00B81C90" w:rsidRDefault="00B81C90" w:rsidP="000C1CAD">
      <w:pPr>
        <w:spacing w:line="240" w:lineRule="auto"/>
      </w:pPr>
      <w:r>
        <w:separator/>
      </w:r>
    </w:p>
  </w:endnote>
  <w:endnote w:type="continuationSeparator" w:id="0">
    <w:p w14:paraId="66FEEBC2" w14:textId="77777777" w:rsidR="00B81C90" w:rsidRDefault="00B81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EB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EBC8" w14:textId="7C2F34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9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EEBBF" w14:textId="77777777" w:rsidR="00B81C90" w:rsidRDefault="00B81C90" w:rsidP="000C1CAD">
      <w:pPr>
        <w:spacing w:line="240" w:lineRule="auto"/>
      </w:pPr>
      <w:r>
        <w:separator/>
      </w:r>
    </w:p>
  </w:footnote>
  <w:footnote w:type="continuationSeparator" w:id="0">
    <w:p w14:paraId="66FEEBC0" w14:textId="77777777" w:rsidR="00B81C90" w:rsidRDefault="00B81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FEE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EEBD2" wp14:anchorId="66FEEB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9EC" w14:paraId="66FEEBD5" w14:textId="77777777">
                          <w:pPr>
                            <w:jc w:val="right"/>
                          </w:pPr>
                          <w:sdt>
                            <w:sdtPr>
                              <w:alias w:val="CC_Noformat_Partikod"/>
                              <w:tag w:val="CC_Noformat_Partikod"/>
                              <w:id w:val="-53464382"/>
                              <w:placeholder>
                                <w:docPart w:val="1C427F35FFE147078FB2793C58321045"/>
                              </w:placeholder>
                              <w:text/>
                            </w:sdtPr>
                            <w:sdtEndPr/>
                            <w:sdtContent>
                              <w:r w:rsidR="0091094C">
                                <w:t>M</w:t>
                              </w:r>
                            </w:sdtContent>
                          </w:sdt>
                          <w:sdt>
                            <w:sdtPr>
                              <w:alias w:val="CC_Noformat_Partinummer"/>
                              <w:tag w:val="CC_Noformat_Partinummer"/>
                              <w:id w:val="-1709555926"/>
                              <w:placeholder>
                                <w:docPart w:val="3EA6EE60DCFB40E89C56CD7AAE5B4A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EEB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9EC" w14:paraId="66FEEBD5" w14:textId="77777777">
                    <w:pPr>
                      <w:jc w:val="right"/>
                    </w:pPr>
                    <w:sdt>
                      <w:sdtPr>
                        <w:alias w:val="CC_Noformat_Partikod"/>
                        <w:tag w:val="CC_Noformat_Partikod"/>
                        <w:id w:val="-53464382"/>
                        <w:placeholder>
                          <w:docPart w:val="1C427F35FFE147078FB2793C58321045"/>
                        </w:placeholder>
                        <w:text/>
                      </w:sdtPr>
                      <w:sdtEndPr/>
                      <w:sdtContent>
                        <w:r w:rsidR="0091094C">
                          <w:t>M</w:t>
                        </w:r>
                      </w:sdtContent>
                    </w:sdt>
                    <w:sdt>
                      <w:sdtPr>
                        <w:alias w:val="CC_Noformat_Partinummer"/>
                        <w:tag w:val="CC_Noformat_Partinummer"/>
                        <w:id w:val="-1709555926"/>
                        <w:placeholder>
                          <w:docPart w:val="3EA6EE60DCFB40E89C56CD7AAE5B4A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FEEB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FEEBC5" w14:textId="77777777">
    <w:pPr>
      <w:jc w:val="right"/>
    </w:pPr>
  </w:p>
  <w:p w:rsidR="00262EA3" w:rsidP="00776B74" w:rsidRDefault="00262EA3" w14:paraId="66FEE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19EC" w14:paraId="66FEEB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EEBD4" wp14:anchorId="66FE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9EC" w14:paraId="66FEEB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1094C">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219EC" w14:paraId="66FEEB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9EC" w14:paraId="66FEEB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:3081</w:t>
        </w:r>
      </w:sdtContent>
    </w:sdt>
  </w:p>
  <w:p w:rsidR="00262EA3" w:rsidP="00E03A3D" w:rsidRDefault="009219EC" w14:paraId="66FEEBCD"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B959BE" w14:paraId="66FEEBCE" w14:textId="4C03AB5D">
        <w:pPr>
          <w:pStyle w:val="FSHRub2"/>
        </w:pPr>
        <w:r>
          <w:t>med anledning av prop. 2018/19:94 Befrielse från koldioxid- och energiskatt och förändrad omräkning av skatt för diesel och bensin</w:t>
        </w:r>
      </w:p>
    </w:sdtContent>
  </w:sdt>
  <w:sdt>
    <w:sdtPr>
      <w:alias w:val="CC_Boilerplate_3"/>
      <w:tag w:val="CC_Boilerplate_3"/>
      <w:id w:val="1606463544"/>
      <w:lock w:val="sdtContentLocked"/>
      <w15:appearance w15:val="hidden"/>
      <w:text w:multiLine="1"/>
    </w:sdtPr>
    <w:sdtEndPr/>
    <w:sdtContent>
      <w:p w:rsidR="00262EA3" w:rsidP="00283E0F" w:rsidRDefault="00262EA3" w14:paraId="66FEE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0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5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0F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A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6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6C"/>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94C"/>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9EC"/>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D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0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A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90"/>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BE"/>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69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D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4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39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FEEBAC"/>
  <w15:chartTrackingRefBased/>
  <w15:docId w15:val="{5B94273C-BC2C-4934-8B7A-D9FCA9B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34C3E5A04403899AE420C348B6361"/>
        <w:category>
          <w:name w:val="Allmänt"/>
          <w:gallery w:val="placeholder"/>
        </w:category>
        <w:types>
          <w:type w:val="bbPlcHdr"/>
        </w:types>
        <w:behaviors>
          <w:behavior w:val="content"/>
        </w:behaviors>
        <w:guid w:val="{21053743-5E59-412D-ABD9-9FEF323C755F}"/>
      </w:docPartPr>
      <w:docPartBody>
        <w:p w:rsidR="003B4FFB" w:rsidRDefault="002013B8">
          <w:pPr>
            <w:pStyle w:val="FBF34C3E5A04403899AE420C348B6361"/>
          </w:pPr>
          <w:r w:rsidRPr="005A0A93">
            <w:rPr>
              <w:rStyle w:val="Platshllartext"/>
            </w:rPr>
            <w:t>Förslag till riksdagsbeslut</w:t>
          </w:r>
        </w:p>
      </w:docPartBody>
    </w:docPart>
    <w:docPart>
      <w:docPartPr>
        <w:name w:val="E406F2CB3EB5446A9A0E93E3E9A0C8F5"/>
        <w:category>
          <w:name w:val="Allmänt"/>
          <w:gallery w:val="placeholder"/>
        </w:category>
        <w:types>
          <w:type w:val="bbPlcHdr"/>
        </w:types>
        <w:behaviors>
          <w:behavior w:val="content"/>
        </w:behaviors>
        <w:guid w:val="{E439E47F-B5F8-4466-A38C-7E37B0D9F621}"/>
      </w:docPartPr>
      <w:docPartBody>
        <w:p w:rsidR="003B4FFB" w:rsidRDefault="002013B8">
          <w:pPr>
            <w:pStyle w:val="E406F2CB3EB5446A9A0E93E3E9A0C8F5"/>
          </w:pPr>
          <w:r w:rsidRPr="005A0A93">
            <w:rPr>
              <w:rStyle w:val="Platshllartext"/>
            </w:rPr>
            <w:t>Motivering</w:t>
          </w:r>
        </w:p>
      </w:docPartBody>
    </w:docPart>
    <w:docPart>
      <w:docPartPr>
        <w:name w:val="1C427F35FFE147078FB2793C58321045"/>
        <w:category>
          <w:name w:val="Allmänt"/>
          <w:gallery w:val="placeholder"/>
        </w:category>
        <w:types>
          <w:type w:val="bbPlcHdr"/>
        </w:types>
        <w:behaviors>
          <w:behavior w:val="content"/>
        </w:behaviors>
        <w:guid w:val="{8BB62DC7-26A3-46E9-872E-3A0C7E590933}"/>
      </w:docPartPr>
      <w:docPartBody>
        <w:p w:rsidR="003B4FFB" w:rsidRDefault="002013B8">
          <w:pPr>
            <w:pStyle w:val="1C427F35FFE147078FB2793C58321045"/>
          </w:pPr>
          <w:r>
            <w:rPr>
              <w:rStyle w:val="Platshllartext"/>
            </w:rPr>
            <w:t xml:space="preserve"> </w:t>
          </w:r>
        </w:p>
      </w:docPartBody>
    </w:docPart>
    <w:docPart>
      <w:docPartPr>
        <w:name w:val="3EA6EE60DCFB40E89C56CD7AAE5B4A56"/>
        <w:category>
          <w:name w:val="Allmänt"/>
          <w:gallery w:val="placeholder"/>
        </w:category>
        <w:types>
          <w:type w:val="bbPlcHdr"/>
        </w:types>
        <w:behaviors>
          <w:behavior w:val="content"/>
        </w:behaviors>
        <w:guid w:val="{2BB23361-3253-484A-8332-D9EFBFFD65E1}"/>
      </w:docPartPr>
      <w:docPartBody>
        <w:p w:rsidR="003B4FFB" w:rsidRDefault="002013B8">
          <w:pPr>
            <w:pStyle w:val="3EA6EE60DCFB40E89C56CD7AAE5B4A56"/>
          </w:pPr>
          <w:r>
            <w:t xml:space="preserve"> </w:t>
          </w:r>
        </w:p>
      </w:docPartBody>
    </w:docPart>
    <w:docPart>
      <w:docPartPr>
        <w:name w:val="5F6E7C38B26148BB88AB863B95C2BBE7"/>
        <w:category>
          <w:name w:val="Allmänt"/>
          <w:gallery w:val="placeholder"/>
        </w:category>
        <w:types>
          <w:type w:val="bbPlcHdr"/>
        </w:types>
        <w:behaviors>
          <w:behavior w:val="content"/>
        </w:behaviors>
        <w:guid w:val="{550BB2A6-28A0-4621-8B83-6F92416C234E}"/>
      </w:docPartPr>
      <w:docPartBody>
        <w:p w:rsidR="005B18E5" w:rsidRDefault="005B18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B"/>
    <w:rsid w:val="002013B8"/>
    <w:rsid w:val="003B4FFB"/>
    <w:rsid w:val="005B1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34C3E5A04403899AE420C348B6361">
    <w:name w:val="FBF34C3E5A04403899AE420C348B6361"/>
  </w:style>
  <w:style w:type="paragraph" w:customStyle="1" w:styleId="138DFBFAC78D43C3A214996627B235AF">
    <w:name w:val="138DFBFAC78D43C3A214996627B235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45C236499548F29AD6EDB2F769120C">
    <w:name w:val="2345C236499548F29AD6EDB2F769120C"/>
  </w:style>
  <w:style w:type="paragraph" w:customStyle="1" w:styleId="E406F2CB3EB5446A9A0E93E3E9A0C8F5">
    <w:name w:val="E406F2CB3EB5446A9A0E93E3E9A0C8F5"/>
  </w:style>
  <w:style w:type="paragraph" w:customStyle="1" w:styleId="ACD94F05D16D43DA87CA8595E5BC3429">
    <w:name w:val="ACD94F05D16D43DA87CA8595E5BC3429"/>
  </w:style>
  <w:style w:type="paragraph" w:customStyle="1" w:styleId="B7D75A823649455C905891110F89B959">
    <w:name w:val="B7D75A823649455C905891110F89B959"/>
  </w:style>
  <w:style w:type="paragraph" w:customStyle="1" w:styleId="1C427F35FFE147078FB2793C58321045">
    <w:name w:val="1C427F35FFE147078FB2793C58321045"/>
  </w:style>
  <w:style w:type="paragraph" w:customStyle="1" w:styleId="3EA6EE60DCFB40E89C56CD7AAE5B4A56">
    <w:name w:val="3EA6EE60DCFB40E89C56CD7AAE5B4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39304-549A-4F6B-BA30-E4F5399A185B}"/>
</file>

<file path=customXml/itemProps2.xml><?xml version="1.0" encoding="utf-8"?>
<ds:datastoreItem xmlns:ds="http://schemas.openxmlformats.org/officeDocument/2006/customXml" ds:itemID="{C976C028-D722-48B1-85FA-8448E0D8D678}"/>
</file>

<file path=customXml/itemProps3.xml><?xml version="1.0" encoding="utf-8"?>
<ds:datastoreItem xmlns:ds="http://schemas.openxmlformats.org/officeDocument/2006/customXml" ds:itemID="{3DD45D9A-F961-49B1-8AD4-1C14754FD8FC}"/>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1272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2018 19 94</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