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2017/18</w:t>
      </w:r>
      <w:bookmarkEnd w:id="0"/>
      <w:r>
        <w:t>:</w:t>
      </w:r>
      <w:bookmarkStart w:id="1" w:name="DocumentNumber"/>
      <w:r>
        <w:t>122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30 maj 2018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2017/18:44 Torsdagen den 17 maj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2017/18:FPM91 Direktiv om skydd för personer som rapporterar om överträdelser av unionsrätten </w:t>
            </w:r>
            <w:r>
              <w:rPr>
                <w:i/>
                <w:iCs/>
                <w:rtl w:val="0"/>
              </w:rPr>
              <w:t>COM(2018) 214, COM(2018) 218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2017/18:261 Långsiktig finansiering och stärkt oberoende för public service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KrU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2017/18:263 Skyldighet för vissa offentliga funktionärer att anmäla innehav av finansiella instrument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2017/18:130 Redovisning av AP-fondernas verksamhet t.o.m. 2017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Redogörelse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2017/18:RR5 Riksrevisorernas årliga rapport 2018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2017/18:SfU30 Ett tryggt och mer hållbart premiepensionssystem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2017/18:SfU26 Utökade möjligheter till arbetsplatsinspektioner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(SD,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2017/18:SfU29 Ny åldersdifferentiering inom underhållsstödet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2017/18:SfU22 Lag om försäkringsmedicinska utredningar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2017/18:SkU24 Redovisning av skatteutgifter 2018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(SD, -)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2017/18:UU22 Resultatskrivelse om utvecklingssamarbete och humanitärt bistånd genom multilaterala organisationer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Ärenden för avgörande kl. 16.00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2017/18:SkU17 Beskattning av elektroniska cigaretter och vissa andra nikotinhaltiga produkter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(SD, -)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2017/18:UU18 Norden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8 res. (M, SD, C,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2017/18:NU16 En politik för tillväxt och utveckling i svensk industri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(S, SD, MP,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2017/18:NU18 Riksrevisionens rapport om det samlade stödet till solel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(M, SD, C,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Trafikutskottets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2017/18:TU15 Väg- och fordonsfrågor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11 res. (S, M, SD, MP,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2017/18:TU16 Sjöfartsfrågor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15 res. (M, SD,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2017/18:KU21 Behandlingen av riksdagens skrivelser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2017/18:KU22 Följdändringar till ny förvaltningslag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2017/18:KU39 Kommittéberättelse – kommittéernas verksamhet under 2017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7 res. (M, C,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2017/18:SfU27 Ändrade regler om retroaktivitet avseende efterlevandestöd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2017/18:SfU25 Stärkt försäkringsskydd för studerande och företagare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2017/18:UbU25 Fler vägar till kunskap – en högskola för livslångt lärande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7 res. (M, SD, C,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2017/18:UbU26 Kompletterande bestämmelser om etisk granskning till EU-förordningen om kliniska läkemedelsprövningar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(M, C,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2017/18:UbU10 Läsa, skriva, räkna – en garanti för tidiga stödinsatser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2017/18:UU15 FN och mänskliga rättigheter i svensk utrikespolitik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16 res. (M, SD,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2017/18:FiU32 Ramverket för finanspolitiken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2017/18:CU13 Verkställbarhet av beslut om bygglov, rivningslov och marklov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(M, C,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2017/18:KU16 Ändrade mediegrundlagar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7 res. (M, SD,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2017/18:KU28 Allmänna helgdagar m.m.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 res. (SD,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2017/18:KU41 Verksamhetsredogörelser för riksdagens nämnder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30 maj 2018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2018-05-30</SAFIR_Sammantradesdatum_Doc>
    <SAFIR_SammantradeID xmlns="C07A1A6C-0B19-41D9-BDF8-F523BA3921EB">bc3f978c-1881-413d-a63b-f6ad35d641b6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0A379F-51BB-4545-8366-998B69B70C43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30 maj 2018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