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1103" w:rsidRPr="006D1103" w:rsidRDefault="006D1103">
      <w:pPr>
        <w:pStyle w:val="Frslagsrubrik"/>
      </w:pPr>
      <w:r w:rsidRPr="006D1103">
        <w:t>Förslag till riksdagsbeslut</w:t>
      </w:r>
    </w:p>
    <w:p w:rsidR="006D1103" w:rsidRPr="006D1103" w:rsidRDefault="006D1103">
      <w:pPr>
        <w:pStyle w:val="Hemstlatt"/>
        <w:ind w:left="0"/>
      </w:pPr>
      <w:r w:rsidRPr="006D1103">
        <w:t>Riksdagen tillkännager för regeringen som sin mening vad som anförs i motionen om hållbar konsumtion för barn och unga.</w:t>
      </w:r>
    </w:p>
    <w:p w:rsidR="006D1103" w:rsidRPr="006D1103" w:rsidRDefault="006D1103">
      <w:pPr>
        <w:pStyle w:val="Rubrik1"/>
      </w:pPr>
      <w:r w:rsidRPr="006D1103">
        <w:t>Motivering</w:t>
      </w:r>
    </w:p>
    <w:p w:rsidR="006D1103" w:rsidRPr="006D1103" w:rsidRDefault="006D1103">
      <w:r w:rsidRPr="006D1103">
        <w:t>I dagens konsumtionssamhälle möter ungdomar ständigt en lång rad erbj</w:t>
      </w:r>
      <w:r w:rsidRPr="006D1103">
        <w:t>u</w:t>
      </w:r>
      <w:r w:rsidRPr="006D1103">
        <w:t>danden som kan vara svåra att överblicka konsekvenserna av. I alltför många fall kan vi se konsekvenserna av att människor inte alltid behärskar denna situation utan gör kortsiktiga och felaktiga val som till slut kan innebära att de fastnar i skuldfällan.</w:t>
      </w:r>
    </w:p>
    <w:p w:rsidR="006D1103" w:rsidRPr="006D1103" w:rsidRDefault="006D1103">
      <w:pPr>
        <w:pStyle w:val="Normaltindrag"/>
      </w:pPr>
      <w:r w:rsidRPr="006D1103">
        <w:t>Konsumentverket har tagit fram skolmaterial om privatekonomi, kons</w:t>
      </w:r>
      <w:r w:rsidRPr="006D1103">
        <w:t>u</w:t>
      </w:r>
      <w:r w:rsidRPr="006D1103">
        <w:t>mentskydd och hållbar konsumtion. På sin webbplats har man tips för un</w:t>
      </w:r>
      <w:r w:rsidRPr="006D1103">
        <w:t>g</w:t>
      </w:r>
      <w:r w:rsidRPr="006D1103">
        <w:t>domar och idéer för skolans arbete med konsumentfrågor.</w:t>
      </w:r>
    </w:p>
    <w:p w:rsidR="006D1103" w:rsidRPr="006D1103" w:rsidRDefault="006D1103">
      <w:pPr>
        <w:pStyle w:val="Normaltindrag"/>
      </w:pPr>
      <w:r w:rsidRPr="006D1103">
        <w:t>Det är mycket viktigt att skolan lär ut konsumentkunskap och därmed blir den viktigaste kunskapskällan istället för att massmedier kliver in och tar den rollen och ökar risken för ungdomar att hamna i konsumtionsfällan och dä</w:t>
      </w:r>
      <w:r w:rsidRPr="006D1103">
        <w:t>r</w:t>
      </w:r>
      <w:r w:rsidRPr="006D1103">
        <w:t>med kanske också skuldfällan.</w:t>
      </w:r>
    </w:p>
    <w:p w:rsidR="006D1103" w:rsidRPr="006D1103" w:rsidRDefault="006D1103">
      <w:pPr>
        <w:pStyle w:val="Normaltindrag"/>
      </w:pPr>
      <w:r w:rsidRPr="006D1103">
        <w:t>Konsumentverkets information kring dessa frågor har varit en stor hjälp i ungdomars och skolans arbete. Hur kommer det att fungera framöver när Konsumentverkets arbete med tillgänglighet till service upphör i mars 2009 enligt regeringens proposition 2007/08:78?</w:t>
      </w:r>
    </w:p>
    <w:p w:rsidR="006D1103" w:rsidRPr="006D1103" w:rsidRDefault="006D1103">
      <w:pPr>
        <w:pStyle w:val="Normaltindrag"/>
      </w:pPr>
      <w:r w:rsidRPr="006D1103">
        <w:t>Vi menar att skolan och lärarna kan och måste spela en viktig roll på detta område. Det handlar om att uppfylla läroplanens mål om att förbereda eleve</w:t>
      </w:r>
      <w:r w:rsidRPr="006D1103">
        <w:t>r</w:t>
      </w:r>
      <w:r w:rsidRPr="006D1103">
        <w:t>na för vuxenlivet och arbetsmarknaden. Det behövs utbildning för hållbar utveckling och hållbar konsumtion. Kunskap är en avgörande faktor för att hållbar konsumtion ska uppnås. Det är därför nödvändigt att den genomsyrar all utbildning, från förskolan och skolan till högskolan och folkbildningen.</w:t>
      </w:r>
    </w:p>
    <w:p w:rsidR="006D1103" w:rsidRPr="006D1103" w:rsidRDefault="006D1103">
      <w:pPr>
        <w:pStyle w:val="Normaltindrag"/>
      </w:pPr>
      <w:r w:rsidRPr="006D1103">
        <w:lastRenderedPageBreak/>
        <w:t>Runt om i landet bedrivs spännande förskole- och skolprojekt, till exempel i att träna barn och ungdomar i att budgetera och kalkylera kostnader, så ka</w:t>
      </w:r>
      <w:r w:rsidRPr="006D1103">
        <w:t>l</w:t>
      </w:r>
      <w:r w:rsidRPr="006D1103">
        <w:t xml:space="preserve">lad konsekvensekonomi. </w:t>
      </w:r>
    </w:p>
    <w:p w:rsidR="006D1103" w:rsidRPr="006D1103" w:rsidRDefault="006D1103">
      <w:pPr>
        <w:pStyle w:val="Normaltindrag"/>
      </w:pPr>
      <w:r w:rsidRPr="006D1103">
        <w:t>Förhoppningsvis kan detta ge starkare och mer välinformerade konsume</w:t>
      </w:r>
      <w:r w:rsidRPr="006D1103">
        <w:t>n</w:t>
      </w:r>
      <w:r w:rsidRPr="006D1103">
        <w:t>ter i framtiden. Tv-program som ”Lyxfällan” blir då överflödiga.</w:t>
      </w:r>
    </w:p>
    <w:p w:rsidR="006D1103" w:rsidRPr="006D1103" w:rsidRDefault="006D1103">
      <w:pPr>
        <w:pStyle w:val="Normaltindrag"/>
      </w:pPr>
      <w:r w:rsidRPr="006D1103">
        <w:t>En översyn bör göras för att undersöka hur man på bästa sätt kan stödja och uppmuntra alla goda förslag, idéer och projekt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1103">
        <w:trPr>
          <w:cantSplit/>
        </w:trPr>
        <w:tc>
          <w:tcPr>
            <w:tcW w:w="3046" w:type="dxa"/>
          </w:tcPr>
          <w:p w:rsidR="006D1103" w:rsidRPr="006D1103" w:rsidRDefault="006D1103">
            <w:pPr>
              <w:pStyle w:val="UnderskriftDatum"/>
              <w:spacing w:before="240"/>
            </w:pPr>
            <w:r w:rsidRPr="006D1103">
              <w:t>Stockholm den 1 oktober 2009</w:t>
            </w:r>
          </w:p>
        </w:tc>
        <w:tc>
          <w:tcPr>
            <w:tcW w:w="3047" w:type="dxa"/>
          </w:tcPr>
          <w:p w:rsidR="006D1103" w:rsidRPr="006D1103" w:rsidRDefault="006D1103">
            <w:pPr>
              <w:pStyle w:val="Underskrifter"/>
              <w:spacing w:before="240"/>
            </w:pPr>
          </w:p>
        </w:tc>
      </w:tr>
      <w:tr w:rsidR="00000000" w:rsidRPr="006D1103">
        <w:trPr>
          <w:cantSplit/>
        </w:trPr>
        <w:tc>
          <w:tcPr>
            <w:tcW w:w="3046" w:type="dxa"/>
          </w:tcPr>
          <w:p w:rsidR="006D1103" w:rsidRPr="006D1103" w:rsidRDefault="006D1103">
            <w:pPr>
              <w:pStyle w:val="Underskrifter"/>
            </w:pPr>
            <w:r w:rsidRPr="006D1103">
              <w:t>Anneli Särnblad (s)</w:t>
            </w:r>
          </w:p>
        </w:tc>
        <w:tc>
          <w:tcPr>
            <w:tcW w:w="3046" w:type="dxa"/>
          </w:tcPr>
          <w:p w:rsidR="006D1103" w:rsidRPr="006D1103" w:rsidRDefault="006D1103">
            <w:pPr>
              <w:pStyle w:val="Underskrifter"/>
            </w:pPr>
            <w:r w:rsidRPr="006D1103">
              <w:t>Kurt Kvarnström (s)</w:t>
            </w:r>
          </w:p>
        </w:tc>
      </w:tr>
    </w:tbl>
    <w:p w:rsidR="006D1103" w:rsidRPr="006D1103" w:rsidRDefault="006D1103">
      <w:pPr>
        <w:pStyle w:val="Normaltindrag"/>
      </w:pPr>
    </w:p>
    <w:sectPr w:rsidR="00000000" w:rsidRPr="006D11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103" w:rsidRPr="006D1103" w:rsidRDefault="006D1103">
      <w:r w:rsidRPr="006D1103">
        <w:separator/>
      </w:r>
    </w:p>
  </w:endnote>
  <w:endnote w:type="continuationSeparator" w:id="0">
    <w:p w:rsidR="006D1103" w:rsidRPr="006D1103" w:rsidRDefault="006D1103">
      <w:r w:rsidRPr="006D11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03" w:rsidRPr="006D1103" w:rsidRDefault="006D1103">
    <w:pPr>
      <w:pStyle w:val="Sidfot"/>
    </w:pPr>
    <w:r w:rsidRPr="006D11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288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103" w:rsidRDefault="006D11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1103" w:rsidRDefault="006D11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03" w:rsidRPr="006D1103" w:rsidRDefault="006D1103">
    <w:pPr>
      <w:pStyle w:val="Sidfot"/>
    </w:pPr>
    <w:r w:rsidRPr="006D11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139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103" w:rsidRDefault="006D1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1103" w:rsidRDefault="006D1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03" w:rsidRPr="006D1103" w:rsidRDefault="006D1103">
    <w:pPr>
      <w:pStyle w:val="Sidfot"/>
    </w:pPr>
    <w:r w:rsidRPr="006D11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697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103" w:rsidRDefault="006D1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1103" w:rsidRDefault="006D1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103" w:rsidRPr="006D1103" w:rsidRDefault="006D1103">
      <w:r w:rsidRPr="006D1103">
        <w:separator/>
      </w:r>
    </w:p>
  </w:footnote>
  <w:footnote w:type="continuationSeparator" w:id="0">
    <w:p w:rsidR="006D1103" w:rsidRPr="006D1103" w:rsidRDefault="006D1103">
      <w:r w:rsidRPr="006D11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03" w:rsidRPr="006D1103" w:rsidRDefault="006D1103">
    <w:pPr>
      <w:pStyle w:val="Sidhuvud"/>
    </w:pPr>
    <w:r w:rsidRPr="006D11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0652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103" w:rsidRDefault="006D11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1103" w:rsidRDefault="006D11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03" w:rsidRPr="006D1103" w:rsidRDefault="006D1103">
    <w:pPr>
      <w:pStyle w:val="Sidhuvud"/>
    </w:pPr>
    <w:r w:rsidRPr="006D11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979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103" w:rsidRDefault="006D11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1103" w:rsidRDefault="006D11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03" w:rsidRPr="006D1103" w:rsidRDefault="006D1103">
    <w:pPr>
      <w:pStyle w:val="FSHNormal"/>
      <w:tabs>
        <w:tab w:val="right" w:pos="5840"/>
      </w:tabs>
    </w:pPr>
    <w:r w:rsidRPr="006D1103">
      <w:br/>
    </w:r>
    <w:r w:rsidRPr="006D1103">
      <w:fldChar w:fldCharType="begin" w:fldLock="1"/>
    </w:r>
    <w:r w:rsidRPr="006D1103">
      <w:instrText xml:space="preserve"> DOCPROPERTY</w:instrText>
    </w:r>
    <w:r w:rsidRPr="006D1103">
      <w:rPr>
        <w:sz w:val="18"/>
      </w:rPr>
      <w:instrText xml:space="preserve"> "YearUser" *\charformat </w:instrText>
    </w:r>
    <w:r w:rsidRPr="006D1103">
      <w:fldChar w:fldCharType="separate"/>
    </w:r>
    <w:r w:rsidRPr="006D1103">
      <w:t>2009/10</w:t>
    </w:r>
    <w:r w:rsidRPr="006D1103">
      <w:fldChar w:fldCharType="end"/>
    </w:r>
    <w:r w:rsidRPr="006D1103">
      <w:t xml:space="preserve"> </w:t>
    </w:r>
    <w:r w:rsidRPr="006D1103">
      <w:tab/>
      <w:t xml:space="preserve">mnr: </w:t>
    </w:r>
    <w:r w:rsidRPr="006D1103">
      <w:fldChar w:fldCharType="begin" w:fldLock="1"/>
    </w:r>
    <w:r w:rsidRPr="006D1103">
      <w:instrText xml:space="preserve"> DOCPROPERTY</w:instrText>
    </w:r>
    <w:r w:rsidRPr="006D1103">
      <w:rPr>
        <w:sz w:val="18"/>
      </w:rPr>
      <w:instrText xml:space="preserve"> "Motionsnummer" *\charformat </w:instrText>
    </w:r>
    <w:r w:rsidRPr="006D1103">
      <w:fldChar w:fldCharType="separate"/>
    </w:r>
    <w:r w:rsidRPr="006D1103">
      <w:t>Ub299</w:t>
    </w:r>
    <w:r w:rsidRPr="006D1103">
      <w:fldChar w:fldCharType="end"/>
    </w:r>
    <w:r w:rsidRPr="006D1103">
      <w:br/>
    </w:r>
    <w:r w:rsidRPr="006D1103">
      <w:fldChar w:fldCharType="begin" w:fldLock="1"/>
    </w:r>
    <w:r w:rsidRPr="006D1103">
      <w:instrText xml:space="preserve"> DOCPROPERTY</w:instrText>
    </w:r>
    <w:r w:rsidRPr="006D1103">
      <w:rPr>
        <w:sz w:val="18"/>
      </w:rPr>
      <w:instrText xml:space="preserve"> "Samling" *\charformat </w:instrText>
    </w:r>
    <w:r w:rsidRPr="006D1103">
      <w:fldChar w:fldCharType="end"/>
    </w:r>
    <w:r w:rsidRPr="006D1103">
      <w:tab/>
      <w:t xml:space="preserve">pnr: </w:t>
    </w:r>
    <w:r w:rsidRPr="006D1103">
      <w:fldChar w:fldCharType="begin" w:fldLock="1"/>
    </w:r>
    <w:r w:rsidRPr="006D1103">
      <w:instrText xml:space="preserve"> DOCPROPERTY</w:instrText>
    </w:r>
    <w:r w:rsidRPr="006D1103">
      <w:rPr>
        <w:sz w:val="18"/>
      </w:rPr>
      <w:instrText xml:space="preserve"> "Partinummer" *\charformat </w:instrText>
    </w:r>
    <w:r w:rsidRPr="006D1103">
      <w:fldChar w:fldCharType="separate"/>
    </w:r>
    <w:r w:rsidRPr="006D1103">
      <w:t>s15019</w:t>
    </w:r>
    <w:r w:rsidRPr="006D1103">
      <w:fldChar w:fldCharType="end"/>
    </w:r>
  </w:p>
  <w:p w:rsidR="006D1103" w:rsidRPr="006D1103" w:rsidRDefault="006D1103">
    <w:pPr>
      <w:pStyle w:val="FSHRub1"/>
    </w:pPr>
    <w:r w:rsidRPr="006D1103">
      <w:t>Motion till riksdagen</w:t>
    </w:r>
    <w:r w:rsidRPr="006D1103">
      <w:br/>
    </w:r>
    <w:r w:rsidRPr="006D1103">
      <w:fldChar w:fldCharType="begin" w:fldLock="1"/>
    </w:r>
    <w:r w:rsidRPr="006D1103">
      <w:instrText xml:space="preserve"> DOCPROPERTY "YearUser" *\charformat </w:instrText>
    </w:r>
    <w:r w:rsidRPr="006D1103">
      <w:fldChar w:fldCharType="separate"/>
    </w:r>
    <w:r w:rsidRPr="006D1103">
      <w:t>2009/10</w:t>
    </w:r>
    <w:r w:rsidRPr="006D1103">
      <w:fldChar w:fldCharType="end"/>
    </w:r>
    <w:r w:rsidRPr="006D1103">
      <w:t>:</w:t>
    </w:r>
    <w:r w:rsidRPr="006D1103">
      <w:fldChar w:fldCharType="begin" w:fldLock="1"/>
    </w:r>
    <w:r w:rsidRPr="006D1103">
      <w:instrText xml:space="preserve"> DOCPROPERTY "Motionsnummer" *\charformat </w:instrText>
    </w:r>
    <w:r w:rsidRPr="006D1103">
      <w:fldChar w:fldCharType="separate"/>
    </w:r>
    <w:r w:rsidRPr="006D1103">
      <w:t>Ub299</w:t>
    </w:r>
    <w:r w:rsidRPr="006D1103">
      <w:fldChar w:fldCharType="end"/>
    </w:r>
  </w:p>
  <w:p w:rsidR="006D1103" w:rsidRPr="006D1103" w:rsidRDefault="006D1103">
    <w:pPr>
      <w:pStyle w:val="FSHNormalS5"/>
    </w:pPr>
    <w:r w:rsidRPr="006D1103">
      <w:fldChar w:fldCharType="begin" w:fldLock="1"/>
    </w:r>
    <w:r w:rsidRPr="006D1103">
      <w:instrText xml:space="preserve"> DOCPROPERTY "MotionarText" *\charformat </w:instrText>
    </w:r>
    <w:r w:rsidRPr="006D1103">
      <w:fldChar w:fldCharType="separate"/>
    </w:r>
    <w:r w:rsidRPr="006D1103">
      <w:t>av Anneli Särnblad och Kurt Kvarnström (s)</w:t>
    </w:r>
    <w:r w:rsidRPr="006D1103">
      <w:fldChar w:fldCharType="end"/>
    </w:r>
    <w:r w:rsidRPr="006D1103">
      <w:br/>
    </w:r>
    <w:r w:rsidRPr="006D1103">
      <w:fldChar w:fldCharType="begin" w:fldLock="1"/>
    </w:r>
    <w:r w:rsidRPr="006D1103">
      <w:instrText xml:space="preserve"> DOCPROPERTY "SvarFrasKort" *\charformat </w:instrText>
    </w:r>
    <w:r w:rsidRPr="006D1103">
      <w:fldChar w:fldCharType="end"/>
    </w:r>
  </w:p>
  <w:p w:rsidR="006D1103" w:rsidRPr="006D1103" w:rsidRDefault="006D1103">
    <w:pPr>
      <w:pStyle w:val="FSHTitel"/>
    </w:pPr>
    <w:r w:rsidRPr="006D1103">
      <w:fldChar w:fldCharType="begin" w:fldLock="1"/>
    </w:r>
    <w:r w:rsidRPr="006D1103">
      <w:instrText xml:space="preserve"> DOCPROPERTY</w:instrText>
    </w:r>
    <w:r w:rsidRPr="006D1103">
      <w:rPr>
        <w:sz w:val="18"/>
      </w:rPr>
      <w:instrText xml:space="preserve"> "RubrikSvar" *\charformat </w:instrText>
    </w:r>
    <w:r w:rsidRPr="006D1103">
      <w:fldChar w:fldCharType="separate"/>
    </w:r>
    <w:r w:rsidRPr="006D1103">
      <w:t>Hållbar konsumtion för barn och unga</w:t>
    </w:r>
    <w:r w:rsidRPr="006D1103">
      <w:fldChar w:fldCharType="end"/>
    </w:r>
  </w:p>
  <w:p w:rsidR="006D1103" w:rsidRPr="006D1103" w:rsidRDefault="006D1103">
    <w:pPr>
      <w:pStyle w:val="Normal00"/>
    </w:pPr>
  </w:p>
  <w:p w:rsidR="006D1103" w:rsidRPr="006D1103" w:rsidRDefault="006D11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4003272">
    <w:abstractNumId w:val="8"/>
  </w:num>
  <w:num w:numId="2" w16cid:durableId="574050256">
    <w:abstractNumId w:val="9"/>
  </w:num>
  <w:num w:numId="3" w16cid:durableId="399669183">
    <w:abstractNumId w:val="8"/>
  </w:num>
  <w:num w:numId="4" w16cid:durableId="670838939">
    <w:abstractNumId w:val="9"/>
  </w:num>
  <w:num w:numId="5" w16cid:durableId="1471677014">
    <w:abstractNumId w:val="13"/>
  </w:num>
  <w:num w:numId="6" w16cid:durableId="1572158006">
    <w:abstractNumId w:val="10"/>
  </w:num>
  <w:num w:numId="7" w16cid:durableId="1446076635">
    <w:abstractNumId w:val="11"/>
  </w:num>
  <w:num w:numId="8" w16cid:durableId="1856767365">
    <w:abstractNumId w:val="12"/>
  </w:num>
  <w:num w:numId="9" w16cid:durableId="2072577231">
    <w:abstractNumId w:val="8"/>
  </w:num>
  <w:num w:numId="10" w16cid:durableId="592396660">
    <w:abstractNumId w:val="3"/>
  </w:num>
  <w:num w:numId="11" w16cid:durableId="947466017">
    <w:abstractNumId w:val="2"/>
  </w:num>
  <w:num w:numId="12" w16cid:durableId="1356034674">
    <w:abstractNumId w:val="1"/>
  </w:num>
  <w:num w:numId="13" w16cid:durableId="1296181943">
    <w:abstractNumId w:val="0"/>
  </w:num>
  <w:num w:numId="14" w16cid:durableId="1533224978">
    <w:abstractNumId w:val="9"/>
  </w:num>
  <w:num w:numId="15" w16cid:durableId="1861358324">
    <w:abstractNumId w:val="7"/>
  </w:num>
  <w:num w:numId="16" w16cid:durableId="1231115697">
    <w:abstractNumId w:val="6"/>
  </w:num>
  <w:num w:numId="17" w16cid:durableId="907349877">
    <w:abstractNumId w:val="5"/>
  </w:num>
  <w:num w:numId="18" w16cid:durableId="740256971">
    <w:abstractNumId w:val="4"/>
  </w:num>
  <w:num w:numId="19" w16cid:durableId="2061129491">
    <w:abstractNumId w:val="11"/>
  </w:num>
  <w:num w:numId="20" w16cid:durableId="735859877">
    <w:abstractNumId w:val="10"/>
  </w:num>
  <w:num w:numId="21" w16cid:durableId="1935506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E33618BE-6E34-4B8F-8F3F-2D6B0B8CA0A8},{09A98EE4-04BA-4B7B-8EDC-B2375F16CE1F}"/>
  </w:docVars>
  <w:rsids>
    <w:rsidRoot w:val="0080415E"/>
    <w:rsid w:val="006D1103"/>
    <w:rsid w:val="008041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8FE7153-3B53-4897-930A-05F5295C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1852</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s15019</vt:lpstr>
    </vt:vector>
  </TitlesOfParts>
  <Company>Riksdagen</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s15019</dc:title>
  <dc:subject>s15019</dc:subject>
  <dc:creator>Riksdagen</dc:creator>
  <cp:keywords>Riksdagen</cp:keywords>
  <dc:description>Nya formatmallshantering för förslag+urix bakåtkomp+könamn</dc:description>
  <cp:lastModifiedBy>Lars Brink</cp:lastModifiedBy>
  <cp:revision>2</cp:revision>
  <cp:lastPrinted>2009-11-20T15:54:00Z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Hållbar konsumtion för barn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konsumtion för barn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20092010000000000115000150190069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20092010000000000115000150190069</vt:lpwstr>
  </property>
  <property fmtid="{D5CDD505-2E9C-101B-9397-08002B2CF9AE}" pid="50" name="nummer">
    <vt:lpwstr>299</vt:lpwstr>
  </property>
  <property fmtid="{D5CDD505-2E9C-101B-9397-08002B2CF9AE}" pid="51" name="utskottsbeteckning">
    <vt:lpwstr>Ub</vt:lpwstr>
  </property>
  <property fmtid="{D5CDD505-2E9C-101B-9397-08002B2CF9AE}" pid="52" name="GlobalUID">
    <vt:lpwstr>{7FE94CFA-B92C-4B1C-A4CC-93AB1D9E358B}</vt:lpwstr>
  </property>
  <property fmtid="{D5CDD505-2E9C-101B-9397-08002B2CF9AE}" pid="53" name="Överföringar">
    <vt:i4>0</vt:i4>
  </property>
  <property fmtid="{D5CDD505-2E9C-101B-9397-08002B2CF9AE}" pid="54" name="Checksum">
    <vt:lpwstr>*0020967139438*</vt:lpwstr>
  </property>
  <property fmtid="{D5CDD505-2E9C-101B-9397-08002B2CF9AE}" pid="55" name="skuggnummer">
    <vt:lpwstr>1326</vt:lpwstr>
  </property>
  <property fmtid="{D5CDD505-2E9C-101B-9397-08002B2CF9AE}" pid="56" name="urixVersion">
    <vt:lpwstr>4.0.0.9</vt:lpwstr>
  </property>
  <property fmtid="{D5CDD505-2E9C-101B-9397-08002B2CF9AE}" pid="57" name="urixOrigin">
    <vt:lpwstr>091120 16:54:18.648</vt:lpwstr>
  </property>
  <property fmtid="{D5CDD505-2E9C-101B-9397-08002B2CF9AE}" pid="58" name="urixGuid">
    <vt:lpwstr>{13818A7D-30C0-48D1-BBCC-98550961631E}</vt:lpwstr>
  </property>
</Properties>
</file>