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D4D" w:rsidRPr="001617DC" w:rsidRDefault="00D60D4D" w:rsidP="00536214">
      <w:pPr>
        <w:pStyle w:val="Hemstlrubrik"/>
      </w:pPr>
      <w:r w:rsidRPr="001617DC">
        <w:t>Förslag till riksdagsbeslut</w:t>
      </w:r>
    </w:p>
    <w:p w:rsidR="00D60D4D" w:rsidRPr="001617DC" w:rsidRDefault="00D60D4D" w:rsidP="00B6243F">
      <w:pPr>
        <w:pStyle w:val="Hemstlatt"/>
      </w:pPr>
      <w:r w:rsidRPr="001617DC">
        <w:t xml:space="preserve">Riksdagen tillkännager för regeringen som sin mening vad i motionen anförs om </w:t>
      </w:r>
      <w:r w:rsidR="0051746B" w:rsidRPr="001617DC">
        <w:t>teknikcollege</w:t>
      </w:r>
      <w:r w:rsidRPr="001617DC">
        <w:t>, lärcentrum och försöksverksamhet i Blekinge med livslångt lärande.</w:t>
      </w:r>
    </w:p>
    <w:p w:rsidR="00E84F25" w:rsidRPr="001617DC" w:rsidRDefault="007C6092" w:rsidP="00E22893">
      <w:pPr>
        <w:pStyle w:val="Rubrik1"/>
      </w:pPr>
      <w:r w:rsidRPr="001617DC">
        <w:t>Motivering</w:t>
      </w:r>
    </w:p>
    <w:p w:rsidR="007A3A66" w:rsidRPr="001617DC" w:rsidRDefault="007A3A66" w:rsidP="007A3A66">
      <w:r w:rsidRPr="001617DC">
        <w:t>Näringslivet och arbetsmarknaden i Blekinge har sedan mitten av 1980-talet genomgått stora förändringar. I många avseenden har Blekinge klarat o</w:t>
      </w:r>
      <w:r w:rsidRPr="001617DC">
        <w:t>m</w:t>
      </w:r>
      <w:r w:rsidRPr="001617DC">
        <w:t>ställningen och förmått att ta till vara de möjligheter som till exempel IT har erbjudit. Inte minst det faktum att Blekinge är en del av den mycket dynami</w:t>
      </w:r>
      <w:r w:rsidRPr="001617DC">
        <w:t>s</w:t>
      </w:r>
      <w:r w:rsidRPr="001617DC">
        <w:t>ka Östersjöregionen öppnar nya intressanta möjligheter till expansion och utveckling.</w:t>
      </w:r>
    </w:p>
    <w:p w:rsidR="00297EB1" w:rsidRPr="001617DC" w:rsidRDefault="007A3A66" w:rsidP="00536214">
      <w:pPr>
        <w:pStyle w:val="Normaltindrag"/>
      </w:pPr>
      <w:r w:rsidRPr="001617DC">
        <w:t xml:space="preserve">Arbetslösheten är idag oacceptabelt hög i Blekinge. Det är naturligtvis en uppgift för länet att minska den och förutsättningarna är som nämnts goda. Men det behövs också statliga insatser. Vi </w:t>
      </w:r>
      <w:r w:rsidR="001F0EC2" w:rsidRPr="001617DC">
        <w:t>ska</w:t>
      </w:r>
      <w:r w:rsidRPr="001617DC">
        <w:t xml:space="preserve"> i den här motionen särskilt peka på utbildningens rol</w:t>
      </w:r>
      <w:r w:rsidR="00297EB1" w:rsidRPr="001617DC">
        <w:t xml:space="preserve">l för att öka sysselsättningen och beskriva </w:t>
      </w:r>
      <w:r w:rsidR="00893F2E" w:rsidRPr="001617DC">
        <w:t>några</w:t>
      </w:r>
      <w:r w:rsidR="00297EB1" w:rsidRPr="001617DC">
        <w:t xml:space="preserve"> projekt som bygger på en kombination av statliga och regionala insatser.</w:t>
      </w:r>
      <w:r w:rsidR="001F0EC2" w:rsidRPr="001617DC">
        <w:t xml:space="preserve"> Vi vill understryka högskolans betydelse för Blekinges utveckling med de sat</w:t>
      </w:r>
      <w:r w:rsidR="001F0EC2" w:rsidRPr="001617DC">
        <w:t>s</w:t>
      </w:r>
      <w:r w:rsidR="001F0EC2" w:rsidRPr="001617DC">
        <w:t>ningar som har gjorts och som fortsätter, inte minst i och med de ytterligare resurser som kommer högskolan till del inom forskningsområdet.</w:t>
      </w:r>
    </w:p>
    <w:p w:rsidR="003561A3" w:rsidRPr="001617DC" w:rsidRDefault="003561A3" w:rsidP="00536214">
      <w:pPr>
        <w:pStyle w:val="Normaltindrag"/>
      </w:pPr>
      <w:r w:rsidRPr="001617DC">
        <w:t>Ett intr</w:t>
      </w:r>
      <w:r w:rsidR="00297EB1" w:rsidRPr="001617DC">
        <w:t>essant projekt är Teknikcollege som har utvecklats av fackförbundet Metall och Teknikföretagen och med stöd av regeringens Yrkesutbildningsd</w:t>
      </w:r>
      <w:r w:rsidR="00297EB1" w:rsidRPr="001617DC">
        <w:t>e</w:t>
      </w:r>
      <w:r w:rsidR="00297EB1" w:rsidRPr="001617DC">
        <w:t xml:space="preserve">legation. Det syftar till </w:t>
      </w:r>
      <w:r w:rsidR="00477A7C" w:rsidRPr="001617DC">
        <w:t>att underlätta för fler att få arbete inom industrin och att industrins</w:t>
      </w:r>
      <w:r w:rsidR="003D588D" w:rsidRPr="001617DC">
        <w:t xml:space="preserve"> internationella konkurrenskraft stärks. Teknikcollege ska också marknadsföra jobben inom industrin. Inte minst viktigt är att bryta de trad</w:t>
      </w:r>
      <w:r w:rsidR="003D588D" w:rsidRPr="001617DC">
        <w:t>i</w:t>
      </w:r>
      <w:r w:rsidR="003D588D" w:rsidRPr="001617DC">
        <w:t>tionella könsmönstren vid yrkesvalet.</w:t>
      </w:r>
    </w:p>
    <w:p w:rsidR="003D588D" w:rsidRPr="001617DC" w:rsidRDefault="003D588D" w:rsidP="00536214">
      <w:pPr>
        <w:pStyle w:val="Normaltindrag"/>
      </w:pPr>
      <w:r w:rsidRPr="001617DC">
        <w:t>Den industriella kompetens som finns i Blekinge måste komma Teknikco</w:t>
      </w:r>
      <w:r w:rsidRPr="001617DC">
        <w:t>l</w:t>
      </w:r>
      <w:r w:rsidRPr="001617DC">
        <w:t xml:space="preserve">lege till </w:t>
      </w:r>
      <w:r w:rsidR="00893F2E" w:rsidRPr="001617DC">
        <w:t>d</w:t>
      </w:r>
      <w:r w:rsidRPr="001617DC">
        <w:t>el. Vi vill här också peka på vikten av att Blekinge Tekniska Hö</w:t>
      </w:r>
      <w:r w:rsidRPr="001617DC">
        <w:t>g</w:t>
      </w:r>
      <w:r w:rsidRPr="001617DC">
        <w:t>s</w:t>
      </w:r>
      <w:r w:rsidRPr="001617DC">
        <w:lastRenderedPageBreak/>
        <w:t>kola (BTH) knyts till Teknikcollege. Genom ett sådant utbyte stärks rekryt</w:t>
      </w:r>
      <w:r w:rsidRPr="001617DC">
        <w:t>e</w:t>
      </w:r>
      <w:r w:rsidRPr="001617DC">
        <w:t xml:space="preserve">ringsgrunden för BTH samtidigt som Teknikcollege </w:t>
      </w:r>
      <w:r w:rsidR="00893F2E" w:rsidRPr="001617DC">
        <w:t>får kontakt med</w:t>
      </w:r>
      <w:r w:rsidRPr="001617DC">
        <w:t xml:space="preserve"> högsk</w:t>
      </w:r>
      <w:r w:rsidRPr="001617DC">
        <w:t>o</w:t>
      </w:r>
      <w:r w:rsidRPr="001617DC">
        <w:t>lese</w:t>
      </w:r>
      <w:r w:rsidRPr="001617DC">
        <w:t>k</w:t>
      </w:r>
      <w:r w:rsidRPr="001617DC">
        <w:t>torn.</w:t>
      </w:r>
    </w:p>
    <w:p w:rsidR="003D588D" w:rsidRPr="001617DC" w:rsidRDefault="003D588D" w:rsidP="00536214">
      <w:pPr>
        <w:pStyle w:val="Normaltindrag"/>
      </w:pPr>
      <w:r w:rsidRPr="001617DC">
        <w:t xml:space="preserve">Vi vill </w:t>
      </w:r>
      <w:r w:rsidR="00893F2E" w:rsidRPr="001617DC">
        <w:t>även</w:t>
      </w:r>
      <w:r w:rsidRPr="001617DC">
        <w:t xml:space="preserve"> framhålla lärcentrums betydelse. De lärcentrum som byggs upp i Blekinge måste få ordentliga förutsättningar att utvecklas. Kommunerna har huvudrollen men BTH har också en viktig roll. </w:t>
      </w:r>
      <w:r w:rsidR="00916046" w:rsidRPr="001617DC">
        <w:t>I Karlskrona och Ronneby där BTH har etablerade campus bör det totala utbildningsutbudet breddas genom etableringar av lärcentrum på samma sätt som har skett i Karlshamn.</w:t>
      </w:r>
    </w:p>
    <w:p w:rsidR="00916046" w:rsidRPr="001617DC" w:rsidRDefault="00916046" w:rsidP="00536214">
      <w:pPr>
        <w:pStyle w:val="Normaltindrag"/>
      </w:pPr>
      <w:r w:rsidRPr="001617DC">
        <w:t xml:space="preserve">Livslångt lärande är en av nycklarna för att stärka den enskildes ställning på arbetsmarknaden. Regeringen inrättade 2002 en delegation med uppgift att stimulera samverkan mellan universitet, högskolor, kommuner, landsting, samverkansorgan </w:t>
      </w:r>
      <w:r w:rsidR="00536214" w:rsidRPr="001617DC">
        <w:t>m.fl.</w:t>
      </w:r>
      <w:r w:rsidRPr="001617DC">
        <w:t xml:space="preserve"> I sitt slutbetänkande pekar delegationen på vikten av att skapa miljöer för ett livslångt lärande. Man föreslog en försöksverksamhet med syfte att ta ett helhetsgrepp på vuxnas lärande och för att klara arbet</w:t>
      </w:r>
      <w:r w:rsidRPr="001617DC">
        <w:t>s</w:t>
      </w:r>
      <w:r w:rsidRPr="001617DC">
        <w:t>marknadens behov av kompetent arbetskraft. Blekinge är lämpligt för en sådan försöksverksamhet.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36214" w:rsidRPr="001617DC">
        <w:tblPrEx>
          <w:tblCellMar>
            <w:top w:w="0" w:type="dxa"/>
            <w:bottom w:w="0" w:type="dxa"/>
          </w:tblCellMar>
        </w:tblPrEx>
        <w:trPr>
          <w:cantSplit/>
        </w:trPr>
        <w:tc>
          <w:tcPr>
            <w:tcW w:w="3046" w:type="dxa"/>
          </w:tcPr>
          <w:p w:rsidR="00536214" w:rsidRPr="001617DC" w:rsidRDefault="00536214" w:rsidP="00536214">
            <w:pPr>
              <w:pStyle w:val="UnderskriftDatum"/>
              <w:spacing w:before="240"/>
            </w:pPr>
            <w:r w:rsidRPr="001617DC">
              <w:t>Stockholm den 5 oktober 2005</w:t>
            </w:r>
          </w:p>
        </w:tc>
        <w:tc>
          <w:tcPr>
            <w:tcW w:w="3047" w:type="dxa"/>
          </w:tcPr>
          <w:p w:rsidR="00536214" w:rsidRPr="001617DC" w:rsidRDefault="00536214" w:rsidP="00536214">
            <w:pPr>
              <w:pStyle w:val="Underskrifter"/>
              <w:spacing w:before="240"/>
            </w:pPr>
          </w:p>
        </w:tc>
      </w:tr>
      <w:tr w:rsidR="00536214" w:rsidRPr="001617DC">
        <w:tblPrEx>
          <w:tblCellMar>
            <w:top w:w="0" w:type="dxa"/>
            <w:bottom w:w="0" w:type="dxa"/>
          </w:tblCellMar>
        </w:tblPrEx>
        <w:trPr>
          <w:cantSplit/>
        </w:trPr>
        <w:tc>
          <w:tcPr>
            <w:tcW w:w="3046" w:type="dxa"/>
          </w:tcPr>
          <w:p w:rsidR="00536214" w:rsidRPr="001617DC" w:rsidRDefault="00536214" w:rsidP="00536214">
            <w:pPr>
              <w:pStyle w:val="Underskrifter"/>
            </w:pPr>
            <w:r w:rsidRPr="001617DC">
              <w:t>Kerstin Andersson (s)</w:t>
            </w:r>
          </w:p>
        </w:tc>
        <w:tc>
          <w:tcPr>
            <w:tcW w:w="3047" w:type="dxa"/>
          </w:tcPr>
          <w:p w:rsidR="00536214" w:rsidRPr="001617DC" w:rsidRDefault="00536214" w:rsidP="00536214">
            <w:pPr>
              <w:pStyle w:val="Underskrifter"/>
            </w:pPr>
            <w:r w:rsidRPr="001617DC">
              <w:t>Christer Skoog (s)</w:t>
            </w:r>
          </w:p>
        </w:tc>
      </w:tr>
    </w:tbl>
    <w:p w:rsidR="003561A3" w:rsidRPr="001617DC" w:rsidRDefault="003561A3" w:rsidP="00536214">
      <w:pPr>
        <w:pStyle w:val="Normaltindrag"/>
      </w:pPr>
    </w:p>
    <w:sectPr w:rsidR="003561A3" w:rsidRPr="001617DC" w:rsidSect="005362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61F" w:rsidRPr="001617DC" w:rsidRDefault="005B561F">
      <w:r w:rsidRPr="001617DC">
        <w:separator/>
      </w:r>
    </w:p>
  </w:endnote>
  <w:endnote w:type="continuationSeparator" w:id="0">
    <w:p w:rsidR="005B561F" w:rsidRPr="001617DC" w:rsidRDefault="005B561F">
      <w:r w:rsidRPr="001617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46B" w:rsidRPr="001617DC" w:rsidRDefault="001617DC" w:rsidP="00536214">
    <w:pPr>
      <w:pStyle w:val="Sidfot"/>
    </w:pPr>
    <w:r w:rsidRPr="001617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6811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214" w:rsidRDefault="005362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6214" w:rsidRDefault="005362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46B" w:rsidRPr="001617DC" w:rsidRDefault="001617DC" w:rsidP="00536214">
    <w:pPr>
      <w:pStyle w:val="Sidfot"/>
    </w:pPr>
    <w:r w:rsidRPr="001617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00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214" w:rsidRDefault="005362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6214" w:rsidRDefault="005362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46B" w:rsidRPr="001617DC" w:rsidRDefault="001617DC" w:rsidP="00536214">
    <w:pPr>
      <w:pStyle w:val="Sidfot"/>
    </w:pPr>
    <w:r w:rsidRPr="001617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142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214" w:rsidRDefault="005362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6214" w:rsidRDefault="005362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61F" w:rsidRPr="001617DC" w:rsidRDefault="005B561F">
      <w:r w:rsidRPr="001617DC">
        <w:separator/>
      </w:r>
    </w:p>
  </w:footnote>
  <w:footnote w:type="continuationSeparator" w:id="0">
    <w:p w:rsidR="005B561F" w:rsidRPr="001617DC" w:rsidRDefault="005B561F">
      <w:r w:rsidRPr="001617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46B" w:rsidRPr="001617DC" w:rsidRDefault="001617DC" w:rsidP="00536214">
    <w:pPr>
      <w:pStyle w:val="Sidhuvud"/>
    </w:pPr>
    <w:r w:rsidRPr="001617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4767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214" w:rsidRDefault="0053621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6214" w:rsidRDefault="0053621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46B" w:rsidRPr="001617DC" w:rsidRDefault="001617DC" w:rsidP="00536214">
    <w:pPr>
      <w:pStyle w:val="Sidhuvud"/>
    </w:pPr>
    <w:r w:rsidRPr="001617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6439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214" w:rsidRDefault="0053621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6214" w:rsidRDefault="0053621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214" w:rsidRPr="001617DC" w:rsidRDefault="00536214">
    <w:pPr>
      <w:pStyle w:val="FSHNormal"/>
      <w:tabs>
        <w:tab w:val="right" w:pos="5840"/>
      </w:tabs>
    </w:pPr>
    <w:r w:rsidRPr="001617DC">
      <w:br/>
    </w:r>
    <w:r w:rsidRPr="001617DC">
      <w:fldChar w:fldCharType="begin" w:fldLock="1"/>
    </w:r>
    <w:r w:rsidRPr="001617DC">
      <w:instrText xml:space="preserve"> DOCPROPERTY</w:instrText>
    </w:r>
    <w:r w:rsidRPr="001617DC">
      <w:rPr>
        <w:sz w:val="18"/>
      </w:rPr>
      <w:instrText xml:space="preserve"> "YearUser" *\charformat </w:instrText>
    </w:r>
    <w:r w:rsidRPr="001617DC">
      <w:fldChar w:fldCharType="separate"/>
    </w:r>
    <w:r w:rsidRPr="001617DC">
      <w:t>2005/06</w:t>
    </w:r>
    <w:r w:rsidRPr="001617DC">
      <w:fldChar w:fldCharType="end"/>
    </w:r>
    <w:r w:rsidRPr="001617DC">
      <w:t xml:space="preserve"> </w:t>
    </w:r>
    <w:r w:rsidRPr="001617DC">
      <w:tab/>
      <w:t xml:space="preserve">mnr: </w:t>
    </w:r>
    <w:r w:rsidRPr="001617DC">
      <w:fldChar w:fldCharType="begin" w:fldLock="1"/>
    </w:r>
    <w:r w:rsidRPr="001617DC">
      <w:instrText xml:space="preserve"> DOCPROPERTY</w:instrText>
    </w:r>
    <w:r w:rsidRPr="001617DC">
      <w:rPr>
        <w:sz w:val="18"/>
      </w:rPr>
      <w:instrText xml:space="preserve"> "Motionsnummer" *\charformat </w:instrText>
    </w:r>
    <w:r w:rsidRPr="001617DC">
      <w:fldChar w:fldCharType="separate"/>
    </w:r>
    <w:r w:rsidRPr="001617DC">
      <w:t>Ub438</w:t>
    </w:r>
    <w:r w:rsidRPr="001617DC">
      <w:fldChar w:fldCharType="end"/>
    </w:r>
    <w:r w:rsidRPr="001617DC">
      <w:br/>
    </w:r>
    <w:r w:rsidRPr="001617DC">
      <w:fldChar w:fldCharType="begin" w:fldLock="1"/>
    </w:r>
    <w:r w:rsidRPr="001617DC">
      <w:instrText xml:space="preserve"> DOCPROPERTY</w:instrText>
    </w:r>
    <w:r w:rsidRPr="001617DC">
      <w:rPr>
        <w:sz w:val="18"/>
      </w:rPr>
      <w:instrText xml:space="preserve"> "Samling" *\charformat </w:instrText>
    </w:r>
    <w:r w:rsidRPr="001617DC">
      <w:fldChar w:fldCharType="end"/>
    </w:r>
    <w:r w:rsidRPr="001617DC">
      <w:tab/>
      <w:t xml:space="preserve">pnr: </w:t>
    </w:r>
    <w:r w:rsidRPr="001617DC">
      <w:fldChar w:fldCharType="begin" w:fldLock="1"/>
    </w:r>
    <w:r w:rsidRPr="001617DC">
      <w:instrText xml:space="preserve"> DOCPROPERTY</w:instrText>
    </w:r>
    <w:r w:rsidRPr="001617DC">
      <w:rPr>
        <w:sz w:val="18"/>
      </w:rPr>
      <w:instrText xml:space="preserve"> "Partinummer" *\charformat </w:instrText>
    </w:r>
    <w:r w:rsidRPr="001617DC">
      <w:fldChar w:fldCharType="separate"/>
    </w:r>
    <w:r w:rsidRPr="001617DC">
      <w:t>s11152</w:t>
    </w:r>
    <w:r w:rsidRPr="001617DC">
      <w:fldChar w:fldCharType="end"/>
    </w:r>
  </w:p>
  <w:p w:rsidR="00536214" w:rsidRPr="001617DC" w:rsidRDefault="00536214">
    <w:pPr>
      <w:pStyle w:val="FSHRub1"/>
    </w:pPr>
    <w:r w:rsidRPr="001617DC">
      <w:t>Motion till riksdagen</w:t>
    </w:r>
    <w:r w:rsidRPr="001617DC">
      <w:br/>
    </w:r>
    <w:r w:rsidRPr="001617DC">
      <w:fldChar w:fldCharType="begin" w:fldLock="1"/>
    </w:r>
    <w:r w:rsidRPr="001617DC">
      <w:instrText xml:space="preserve"> DOCPROPERTY "YearUser" *\charformat </w:instrText>
    </w:r>
    <w:r w:rsidRPr="001617DC">
      <w:fldChar w:fldCharType="separate"/>
    </w:r>
    <w:r w:rsidRPr="001617DC">
      <w:t>2005/06</w:t>
    </w:r>
    <w:r w:rsidRPr="001617DC">
      <w:fldChar w:fldCharType="end"/>
    </w:r>
    <w:r w:rsidRPr="001617DC">
      <w:t>:</w:t>
    </w:r>
    <w:r w:rsidRPr="001617DC">
      <w:fldChar w:fldCharType="begin" w:fldLock="1"/>
    </w:r>
    <w:r w:rsidRPr="001617DC">
      <w:instrText xml:space="preserve"> DOCPROPERTY "Motionsnummer" *\charformat </w:instrText>
    </w:r>
    <w:r w:rsidRPr="001617DC">
      <w:fldChar w:fldCharType="separate"/>
    </w:r>
    <w:r w:rsidRPr="001617DC">
      <w:t>Ub438</w:t>
    </w:r>
    <w:r w:rsidRPr="001617DC">
      <w:fldChar w:fldCharType="end"/>
    </w:r>
  </w:p>
  <w:p w:rsidR="00536214" w:rsidRPr="001617DC" w:rsidRDefault="00536214">
    <w:pPr>
      <w:pStyle w:val="FSHNormalS5"/>
    </w:pPr>
    <w:r w:rsidRPr="001617DC">
      <w:fldChar w:fldCharType="begin" w:fldLock="1"/>
    </w:r>
    <w:r w:rsidRPr="001617DC">
      <w:instrText xml:space="preserve"> DOCPROPERTY "MotionarText" *\charformat </w:instrText>
    </w:r>
    <w:r w:rsidRPr="001617DC">
      <w:fldChar w:fldCharType="separate"/>
    </w:r>
    <w:r w:rsidRPr="001617DC">
      <w:t>av Kerstin Andersson och Christer Skoog (s)</w:t>
    </w:r>
    <w:r w:rsidRPr="001617DC">
      <w:fldChar w:fldCharType="end"/>
    </w:r>
    <w:r w:rsidRPr="001617DC">
      <w:br/>
    </w:r>
    <w:r w:rsidRPr="001617DC">
      <w:fldChar w:fldCharType="begin" w:fldLock="1"/>
    </w:r>
    <w:r w:rsidRPr="001617DC">
      <w:instrText xml:space="preserve"> DOCPROPERTY "SvarFrasKort" *\charformat </w:instrText>
    </w:r>
    <w:r w:rsidRPr="001617DC">
      <w:fldChar w:fldCharType="end"/>
    </w:r>
  </w:p>
  <w:p w:rsidR="00536214" w:rsidRPr="001617DC" w:rsidRDefault="00536214">
    <w:pPr>
      <w:pStyle w:val="FSHTitel"/>
    </w:pPr>
    <w:r w:rsidRPr="001617DC">
      <w:fldChar w:fldCharType="begin" w:fldLock="1"/>
    </w:r>
    <w:r w:rsidRPr="001617DC">
      <w:instrText xml:space="preserve"> DOCPROPERTY</w:instrText>
    </w:r>
    <w:r w:rsidRPr="001617DC">
      <w:rPr>
        <w:sz w:val="18"/>
      </w:rPr>
      <w:instrText xml:space="preserve"> "RubrikSvar" *\charformat </w:instrText>
    </w:r>
    <w:r w:rsidRPr="001617DC">
      <w:fldChar w:fldCharType="separate"/>
    </w:r>
    <w:r w:rsidRPr="001617DC">
      <w:t>Arbetsmarknad och utbildning i Blekinge</w:t>
    </w:r>
    <w:r w:rsidRPr="001617DC">
      <w:fldChar w:fldCharType="end"/>
    </w:r>
  </w:p>
  <w:p w:rsidR="00536214" w:rsidRPr="001617DC" w:rsidRDefault="00536214" w:rsidP="0053621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5102261">
    <w:abstractNumId w:val="13"/>
  </w:num>
  <w:num w:numId="2" w16cid:durableId="1840730848">
    <w:abstractNumId w:val="10"/>
  </w:num>
  <w:num w:numId="3" w16cid:durableId="546798609">
    <w:abstractNumId w:val="11"/>
  </w:num>
  <w:num w:numId="4" w16cid:durableId="1517386144">
    <w:abstractNumId w:val="12"/>
  </w:num>
  <w:num w:numId="5" w16cid:durableId="1186287040">
    <w:abstractNumId w:val="8"/>
  </w:num>
  <w:num w:numId="6" w16cid:durableId="36662494">
    <w:abstractNumId w:val="3"/>
  </w:num>
  <w:num w:numId="7" w16cid:durableId="1317339420">
    <w:abstractNumId w:val="2"/>
  </w:num>
  <w:num w:numId="8" w16cid:durableId="940603694">
    <w:abstractNumId w:val="1"/>
  </w:num>
  <w:num w:numId="9" w16cid:durableId="829827780">
    <w:abstractNumId w:val="0"/>
  </w:num>
  <w:num w:numId="10" w16cid:durableId="1479957864">
    <w:abstractNumId w:val="9"/>
  </w:num>
  <w:num w:numId="11" w16cid:durableId="383411457">
    <w:abstractNumId w:val="7"/>
  </w:num>
  <w:num w:numId="12" w16cid:durableId="315762002">
    <w:abstractNumId w:val="6"/>
  </w:num>
  <w:num w:numId="13" w16cid:durableId="111050367">
    <w:abstractNumId w:val="5"/>
  </w:num>
  <w:num w:numId="14" w16cid:durableId="500388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8"/>
  </w:docVars>
  <w:rsids>
    <w:rsidRoot w:val="003561A3"/>
    <w:rsid w:val="0004381F"/>
    <w:rsid w:val="00064BC3"/>
    <w:rsid w:val="00066775"/>
    <w:rsid w:val="00072FB9"/>
    <w:rsid w:val="00100531"/>
    <w:rsid w:val="00111B69"/>
    <w:rsid w:val="001617DC"/>
    <w:rsid w:val="001D3009"/>
    <w:rsid w:val="001F0EC2"/>
    <w:rsid w:val="00201DFB"/>
    <w:rsid w:val="00204A63"/>
    <w:rsid w:val="00212FF1"/>
    <w:rsid w:val="00230193"/>
    <w:rsid w:val="0025068A"/>
    <w:rsid w:val="002818D3"/>
    <w:rsid w:val="00297EB1"/>
    <w:rsid w:val="002D11A8"/>
    <w:rsid w:val="003561A3"/>
    <w:rsid w:val="003D588D"/>
    <w:rsid w:val="00445271"/>
    <w:rsid w:val="00477A7C"/>
    <w:rsid w:val="004A0504"/>
    <w:rsid w:val="004E38D9"/>
    <w:rsid w:val="0051746B"/>
    <w:rsid w:val="00536214"/>
    <w:rsid w:val="005B145B"/>
    <w:rsid w:val="005B3BA8"/>
    <w:rsid w:val="005B561F"/>
    <w:rsid w:val="00740D6D"/>
    <w:rsid w:val="00794149"/>
    <w:rsid w:val="007A3A66"/>
    <w:rsid w:val="007B67A7"/>
    <w:rsid w:val="007C6092"/>
    <w:rsid w:val="00893F2E"/>
    <w:rsid w:val="00916046"/>
    <w:rsid w:val="009B11E9"/>
    <w:rsid w:val="00A053C6"/>
    <w:rsid w:val="00A5509C"/>
    <w:rsid w:val="00B13BF0"/>
    <w:rsid w:val="00B6243F"/>
    <w:rsid w:val="00BF7E8B"/>
    <w:rsid w:val="00C1285C"/>
    <w:rsid w:val="00C27B7D"/>
    <w:rsid w:val="00CF7A43"/>
    <w:rsid w:val="00D1174F"/>
    <w:rsid w:val="00D53748"/>
    <w:rsid w:val="00D60D4D"/>
    <w:rsid w:val="00D740C0"/>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569FAF-F5EA-4B03-B302-B96E81AD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3621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411</Words>
  <Characters>2487</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Ub438</vt:lpstr>
    </vt:vector>
  </TitlesOfParts>
  <Company>Riksdagen</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Ub438</dc:title>
  <dc:subject>Ub438</dc:subject>
  <dc:creator>Riksdagen</dc:creator>
  <cp:keywords>Riksdagen</cp:keywords>
  <dc:description/>
  <cp:lastModifiedBy>Lars Brink</cp:lastModifiedBy>
  <cp:revision>2</cp:revision>
  <cp:lastPrinted>2005-12-28T09:02:00Z</cp:lastPrinted>
  <dcterms:created xsi:type="dcterms:W3CDTF">2025-12-16T22:04:00Z</dcterms:created>
  <dcterms:modified xsi:type="dcterms:W3CDTF">2025-12-16T22:04:00Z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Arbetsmarknad och utbildning i Blekinge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 och utbildning i Blekinge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Andersson och Christer Skoog (s)</vt:lpwstr>
  </property>
  <property fmtid="{D5CDD505-2E9C-101B-9397-08002B2CF9AE}" pid="26" name="MotionarLista">
    <vt:lpwstr>Andersson, Kerstin (s)\Skoog,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Andersson (s), Christer Skoog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Ub438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nurseher.orgun@riksdagen.se</vt:lpwstr>
  </property>
  <property fmtid="{D5CDD505-2E9C-101B-9397-08002B2CF9AE}" pid="45" name="ReservUID">
    <vt:lpwstr>anna sund</vt:lpwstr>
  </property>
  <property fmtid="{D5CDD505-2E9C-101B-9397-08002B2CF9AE}" pid="46" name="MotionID">
    <vt:lpwstr>20052006000000000115000111520069</vt:lpwstr>
  </property>
  <property fmtid="{D5CDD505-2E9C-101B-9397-08002B2CF9AE}" pid="47" name="datum">
    <vt:lpwstr>051005</vt:lpwstr>
  </property>
  <property fmtid="{D5CDD505-2E9C-101B-9397-08002B2CF9AE}" pid="48" name="avsändar-e-post">
    <vt:lpwstr>nurseher.orgun@riksdagen.se</vt:lpwstr>
  </property>
  <property fmtid="{D5CDD505-2E9C-101B-9397-08002B2CF9AE}" pid="49" name="id">
    <vt:lpwstr>20052006000000000115000111520069</vt:lpwstr>
  </property>
  <property fmtid="{D5CDD505-2E9C-101B-9397-08002B2CF9AE}" pid="50" name="nummer">
    <vt:lpwstr>438</vt:lpwstr>
  </property>
  <property fmtid="{D5CDD505-2E9C-101B-9397-08002B2CF9AE}" pid="51" name="utskottsbeteckning">
    <vt:lpwstr>Ub</vt:lpwstr>
  </property>
</Properties>
</file>