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56638">
        <w:tblPrEx>
          <w:tblCellMar>
            <w:top w:w="0" w:type="dxa"/>
            <w:bottom w:w="0" w:type="dxa"/>
          </w:tblCellMar>
        </w:tblPrEx>
        <w:trPr>
          <w:cantSplit/>
          <w:trHeight w:hRule="exact" w:val="1260"/>
        </w:trPr>
        <w:tc>
          <w:tcPr>
            <w:tcW w:w="6024" w:type="dxa"/>
            <w:gridSpan w:val="2"/>
            <w:vMerge w:val="restart"/>
          </w:tcPr>
          <w:p w:rsidR="004B0D16" w:rsidRPr="00F56638" w:rsidRDefault="004B0D16">
            <w:pPr>
              <w:pStyle w:val="HuvudRubrik"/>
            </w:pPr>
            <w:bookmarkStart w:id="0" w:name="BetänkandeRubrik"/>
            <w:bookmarkEnd w:id="0"/>
            <w:r w:rsidRPr="00F56638">
              <w:t>Förslag till riksdagen</w:t>
            </w:r>
            <w:r w:rsidR="00F56638" w:rsidRPr="00F56638">
              <w:rPr>
                <w:noProof/>
              </w:rPr>
              <mc:AlternateContent>
                <mc:Choice Requires="wps">
                  <w:drawing>
                    <wp:anchor distT="0" distB="0" distL="114300" distR="114300" simplePos="0" relativeHeight="25163468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06914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B0D16" w:rsidRPr="00F56638" w:rsidRDefault="004B0D16">
                                  <w:pPr>
                                    <w:pStyle w:val="Logo"/>
                                  </w:pPr>
                                  <w:r w:rsidRPr="00F5663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01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B0D16" w:rsidRPr="00F56638" w:rsidRDefault="004B0D16">
                            <w:pPr>
                              <w:pStyle w:val="Logo"/>
                            </w:pPr>
                            <w:r w:rsidRPr="00F56638">
                              <w:object w:dxaOrig="840" w:dyaOrig="1545">
                                <v:shape id="_x0000_i1025" type="#_x0000_t75" style="width:90.45pt;height:77.15pt" fillcolor="window">
                                  <v:imagedata r:id="rId7" o:title="" cropright="-75835f"/>
                                </v:shape>
                                <o:OLEObject Type="Embed" ProgID="Word.Picture.8" ShapeID="_x0000_i1025" DrawAspect="Content" ObjectID="_1827347015" r:id="rId9"/>
                              </w:object>
                            </w:r>
                          </w:p>
                        </w:txbxContent>
                      </v:textbox>
                      <w10:wrap anchorx="page" anchory="page"/>
                    </v:shape>
                  </w:pict>
                </mc:Fallback>
              </mc:AlternateContent>
            </w:r>
          </w:p>
          <w:p w:rsidR="004B0D16" w:rsidRPr="00F56638" w:rsidRDefault="004B0D16">
            <w:pPr>
              <w:pStyle w:val="HuvudRubrikRad2"/>
            </w:pPr>
            <w:bookmarkStart w:id="17" w:name="BetänkandeNr"/>
            <w:bookmarkEnd w:id="17"/>
            <w:r w:rsidRPr="00F56638">
              <w:t>1999/2000:RS1</w:t>
            </w:r>
          </w:p>
          <w:p w:rsidR="004B0D16" w:rsidRPr="00F56638" w:rsidRDefault="004B0D16">
            <w:pPr>
              <w:pStyle w:val="BetnkandeRubrik"/>
            </w:pPr>
            <w:bookmarkStart w:id="18" w:name="Huvudrubrik"/>
            <w:bookmarkEnd w:id="18"/>
            <w:r w:rsidRPr="00F56638">
              <w:t>Riksdagen och den statliga revisionen</w:t>
            </w:r>
          </w:p>
        </w:tc>
        <w:tc>
          <w:tcPr>
            <w:tcW w:w="1559" w:type="dxa"/>
            <w:tcBorders>
              <w:bottom w:val="nil"/>
            </w:tcBorders>
          </w:tcPr>
          <w:p w:rsidR="004B0D16" w:rsidRPr="00F56638" w:rsidRDefault="004B0D16">
            <w:pPr>
              <w:spacing w:before="0" w:line="230" w:lineRule="auto"/>
              <w:rPr>
                <w:sz w:val="24"/>
              </w:rPr>
            </w:pPr>
          </w:p>
        </w:tc>
      </w:tr>
      <w:tr w:rsidR="00000000" w:rsidRPr="00F56638">
        <w:tblPrEx>
          <w:tblCellMar>
            <w:top w:w="0" w:type="dxa"/>
            <w:bottom w:w="0" w:type="dxa"/>
          </w:tblCellMar>
        </w:tblPrEx>
        <w:trPr>
          <w:cantSplit/>
          <w:trHeight w:hRule="exact" w:val="240"/>
        </w:trPr>
        <w:tc>
          <w:tcPr>
            <w:tcW w:w="6024" w:type="dxa"/>
            <w:gridSpan w:val="2"/>
            <w:vMerge/>
            <w:tcBorders>
              <w:top w:val="nil"/>
              <w:bottom w:val="nil"/>
            </w:tcBorders>
          </w:tcPr>
          <w:p w:rsidR="004B0D16" w:rsidRPr="00F56638" w:rsidRDefault="004B0D16">
            <w:pPr>
              <w:spacing w:before="40" w:after="900" w:line="280" w:lineRule="exact"/>
              <w:jc w:val="left"/>
              <w:rPr>
                <w:sz w:val="28"/>
              </w:rPr>
            </w:pPr>
          </w:p>
        </w:tc>
        <w:tc>
          <w:tcPr>
            <w:tcW w:w="1559" w:type="dxa"/>
          </w:tcPr>
          <w:p w:rsidR="004B0D16" w:rsidRPr="00F56638" w:rsidRDefault="004B0D16">
            <w:pPr>
              <w:pStyle w:val="rtal"/>
            </w:pPr>
            <w:r w:rsidRPr="00F56638">
              <w:t>1999/2000</w:t>
            </w:r>
          </w:p>
        </w:tc>
      </w:tr>
      <w:tr w:rsidR="00000000" w:rsidRPr="00F56638">
        <w:tblPrEx>
          <w:tblCellMar>
            <w:top w:w="0" w:type="dxa"/>
            <w:bottom w:w="0" w:type="dxa"/>
          </w:tblCellMar>
        </w:tblPrEx>
        <w:trPr>
          <w:cantSplit/>
          <w:trHeight w:val="560"/>
        </w:trPr>
        <w:tc>
          <w:tcPr>
            <w:tcW w:w="6024" w:type="dxa"/>
            <w:gridSpan w:val="2"/>
            <w:vMerge/>
            <w:tcBorders>
              <w:top w:val="nil"/>
              <w:bottom w:val="single" w:sz="6" w:space="0" w:color="auto"/>
            </w:tcBorders>
          </w:tcPr>
          <w:p w:rsidR="004B0D16" w:rsidRPr="00F56638" w:rsidRDefault="004B0D16">
            <w:pPr>
              <w:spacing w:before="40" w:after="900" w:line="280" w:lineRule="exact"/>
              <w:jc w:val="left"/>
              <w:rPr>
                <w:sz w:val="28"/>
              </w:rPr>
            </w:pPr>
          </w:p>
        </w:tc>
        <w:tc>
          <w:tcPr>
            <w:tcW w:w="1559" w:type="dxa"/>
            <w:tcBorders>
              <w:bottom w:val="single" w:sz="6" w:space="0" w:color="auto"/>
            </w:tcBorders>
          </w:tcPr>
          <w:p w:rsidR="004B0D16" w:rsidRPr="00F56638" w:rsidRDefault="004B0D16">
            <w:pPr>
              <w:pStyle w:val="rtal"/>
            </w:pPr>
            <w:r w:rsidRPr="00F56638">
              <w:t>RS1</w:t>
            </w:r>
          </w:p>
        </w:tc>
      </w:tr>
      <w:tr w:rsidR="00000000" w:rsidRPr="00F56638">
        <w:tblPrEx>
          <w:tblCellMar>
            <w:top w:w="0" w:type="dxa"/>
            <w:bottom w:w="0" w:type="dxa"/>
          </w:tblCellMar>
        </w:tblPrEx>
        <w:trPr>
          <w:cantSplit/>
          <w:trHeight w:hRule="exact" w:val="660"/>
        </w:trPr>
        <w:tc>
          <w:tcPr>
            <w:tcW w:w="3012" w:type="dxa"/>
          </w:tcPr>
          <w:p w:rsidR="004B0D16" w:rsidRPr="00F56638" w:rsidRDefault="004B0D16">
            <w:pPr>
              <w:pStyle w:val="StatusSida1"/>
            </w:pPr>
          </w:p>
        </w:tc>
        <w:tc>
          <w:tcPr>
            <w:tcW w:w="3012" w:type="dxa"/>
          </w:tcPr>
          <w:p w:rsidR="004B0D16" w:rsidRPr="00F56638" w:rsidRDefault="004B0D16">
            <w:pPr>
              <w:pStyle w:val="UtskriftsdatumSida1"/>
              <w:rPr>
                <w:b/>
                <w:sz w:val="28"/>
              </w:rPr>
            </w:pPr>
          </w:p>
        </w:tc>
        <w:tc>
          <w:tcPr>
            <w:tcW w:w="1559" w:type="dxa"/>
          </w:tcPr>
          <w:p w:rsidR="004B0D16" w:rsidRPr="00F56638" w:rsidRDefault="004B0D16"/>
        </w:tc>
      </w:tr>
    </w:tbl>
    <w:p w:rsidR="004B0D16" w:rsidRPr="00F56638" w:rsidRDefault="004B0D16">
      <w:r w:rsidRPr="00F56638">
        <w:t>Den av talmanskonferensen tillsatta Riksdagskommittén har utarbetat ett förslag till en förändrad revision under riksdagen.</w:t>
      </w:r>
    </w:p>
    <w:p w:rsidR="004B0D16" w:rsidRPr="00F56638" w:rsidRDefault="004B0D16">
      <w:pPr>
        <w:pStyle w:val="Rubrik1"/>
      </w:pPr>
      <w:bookmarkStart w:id="19" w:name="_Toc486213535"/>
      <w:r w:rsidRPr="00F56638">
        <w:t>Förslag till riksdagsbeslut</w:t>
      </w:r>
      <w:bookmarkEnd w:id="19"/>
    </w:p>
    <w:p w:rsidR="004B0D16" w:rsidRPr="00F56638" w:rsidRDefault="004B0D16">
      <w:r w:rsidRPr="00F56638">
        <w:t>Riksdagsstyrelsen föreslår att riksdagen</w:t>
      </w:r>
    </w:p>
    <w:p w:rsidR="004B0D16" w:rsidRPr="00F56638" w:rsidRDefault="004B0D16">
      <w:pPr>
        <w:numPr>
          <w:ilvl w:val="0"/>
          <w:numId w:val="75"/>
        </w:numPr>
        <w:tabs>
          <w:tab w:val="clear" w:pos="360"/>
          <w:tab w:val="num" w:pos="851"/>
        </w:tabs>
        <w:spacing w:before="120"/>
        <w:ind w:left="284" w:firstLine="283"/>
      </w:pPr>
      <w:r w:rsidRPr="00F56638">
        <w:t xml:space="preserve"> godkänner de av Riksdagskommittén förordade riktlinjerna för en förändrad revision under riksdagen,</w:t>
      </w:r>
    </w:p>
    <w:p w:rsidR="004B0D16" w:rsidRPr="00F56638" w:rsidRDefault="004B0D16">
      <w:pPr>
        <w:numPr>
          <w:ilvl w:val="0"/>
          <w:numId w:val="75"/>
        </w:numPr>
        <w:tabs>
          <w:tab w:val="clear" w:pos="360"/>
          <w:tab w:val="num" w:pos="851"/>
        </w:tabs>
        <w:spacing w:before="120"/>
        <w:ind w:left="284" w:firstLine="283"/>
      </w:pPr>
      <w:r w:rsidRPr="00F56638">
        <w:t xml:space="preserve"> begär att regeringen i enlighet med vad Riksdagskommittén för</w:t>
      </w:r>
      <w:r w:rsidRPr="00F56638">
        <w:t>e</w:t>
      </w:r>
      <w:r w:rsidRPr="00F56638">
        <w:t>slagit tillsätter en utredning med uppgift att utarbeta det förslag till grundlagsändring och de övriga lagförslag som krävs för att den för</w:t>
      </w:r>
      <w:r w:rsidRPr="00F56638">
        <w:t>e</w:t>
      </w:r>
      <w:r w:rsidRPr="00F56638">
        <w:t>slagna reformen av den statliga revisionens organisation och ledning skall kunna genomföras den 1 j</w:t>
      </w:r>
      <w:r w:rsidRPr="00F56638">
        <w:t>a</w:t>
      </w:r>
      <w:r w:rsidRPr="00F56638">
        <w:t xml:space="preserve">nuari 2003, </w:t>
      </w:r>
    </w:p>
    <w:p w:rsidR="004B0D16" w:rsidRPr="00F56638" w:rsidRDefault="004B0D16">
      <w:pPr>
        <w:numPr>
          <w:ilvl w:val="0"/>
          <w:numId w:val="75"/>
        </w:numPr>
        <w:tabs>
          <w:tab w:val="clear" w:pos="360"/>
          <w:tab w:val="num" w:pos="851"/>
        </w:tabs>
        <w:spacing w:before="120"/>
        <w:ind w:left="284" w:firstLine="283"/>
      </w:pPr>
      <w:r w:rsidRPr="00F56638">
        <w:t xml:space="preserve"> begär att regeringen låter utreda de organisatoriska frågor som hänger samman med bildandet, från den 1 januari 2003, av en ny statlig revisionsmyndighet i enlighet med Riksdagskommitténs fö</w:t>
      </w:r>
      <w:r w:rsidRPr="00F56638">
        <w:t>r</w:t>
      </w:r>
      <w:r w:rsidRPr="00F56638">
        <w:t xml:space="preserve">slag. </w:t>
      </w:r>
    </w:p>
    <w:p w:rsidR="004B0D16" w:rsidRPr="00F56638" w:rsidRDefault="004B0D16">
      <w:pPr>
        <w:pStyle w:val="Brdtext2"/>
        <w:jc w:val="both"/>
      </w:pPr>
    </w:p>
    <w:p w:rsidR="004B0D16" w:rsidRPr="00F56638" w:rsidRDefault="004B0D16">
      <w:pPr>
        <w:pStyle w:val="Stockholm"/>
      </w:pPr>
      <w:r w:rsidRPr="00F56638">
        <w:t xml:space="preserve">Stockholm den 4 juli 2000 </w:t>
      </w:r>
    </w:p>
    <w:p w:rsidR="004B0D16" w:rsidRPr="00F56638" w:rsidRDefault="004B0D16">
      <w:pPr>
        <w:pStyle w:val="Ordfnamn"/>
      </w:pPr>
      <w:r w:rsidRPr="00F56638">
        <w:t>Birgitta Dahl</w:t>
      </w:r>
      <w:r w:rsidRPr="00F56638">
        <w:tab/>
      </w:r>
    </w:p>
    <w:p w:rsidR="004B0D16" w:rsidRPr="00F56638" w:rsidRDefault="004B0D16">
      <w:pPr>
        <w:pStyle w:val="Brdtext2"/>
        <w:jc w:val="both"/>
        <w:rPr>
          <w:i/>
        </w:rPr>
      </w:pPr>
    </w:p>
    <w:p w:rsidR="004B0D16" w:rsidRPr="00F56638" w:rsidRDefault="004B0D16">
      <w:pPr>
        <w:pStyle w:val="Brdtext2"/>
        <w:jc w:val="both"/>
        <w:rPr>
          <w:i/>
        </w:rPr>
      </w:pPr>
      <w:r w:rsidRPr="00F56638">
        <w:rPr>
          <w:i/>
        </w:rPr>
        <w:tab/>
      </w:r>
      <w:r w:rsidRPr="00F56638">
        <w:rPr>
          <w:i/>
        </w:rPr>
        <w:tab/>
      </w:r>
      <w:r w:rsidRPr="00F56638">
        <w:rPr>
          <w:i/>
        </w:rPr>
        <w:tab/>
        <w:t>/Anders Forsberg</w:t>
      </w:r>
    </w:p>
    <w:p w:rsidR="004B0D16" w:rsidRPr="00F56638" w:rsidRDefault="004B0D16">
      <w:pPr>
        <w:pStyle w:val="Deltagare"/>
      </w:pPr>
      <w:r w:rsidRPr="00F56638">
        <w:t>I detta beslut har förutom talmannen deltagit: Sven Hulterström, Beatrice Ask, Berit Andnor, Mats Lindberg, Lars Bäckström, Maria Larsson, Anders Björck och Marianne Carlström.</w:t>
      </w:r>
    </w:p>
    <w:p w:rsidR="004B0D16" w:rsidRPr="00F56638" w:rsidRDefault="004B0D16">
      <w:pPr>
        <w:pStyle w:val="Brdtext2"/>
        <w:jc w:val="both"/>
        <w:rPr>
          <w:i/>
        </w:rPr>
      </w:pPr>
    </w:p>
    <w:p w:rsidR="004B0D16" w:rsidRPr="00F56638" w:rsidRDefault="004B0D16">
      <w:pPr>
        <w:pStyle w:val="Rubrik1"/>
      </w:pPr>
      <w:bookmarkStart w:id="20" w:name="_Toc485036170"/>
      <w:bookmarkStart w:id="21" w:name="_Toc485113617"/>
      <w:bookmarkStart w:id="22" w:name="Textstart"/>
      <w:bookmarkStart w:id="23" w:name="Nästa_Hpunkt"/>
      <w:bookmarkStart w:id="24" w:name="_Toc486746692"/>
      <w:bookmarkEnd w:id="22"/>
      <w:bookmarkEnd w:id="23"/>
      <w:r w:rsidRPr="00F56638">
        <w:lastRenderedPageBreak/>
        <w:t>Reservation</w:t>
      </w:r>
      <w:bookmarkEnd w:id="24"/>
    </w:p>
    <w:p w:rsidR="004B0D16" w:rsidRPr="00F56638" w:rsidRDefault="004B0D16">
      <w:r w:rsidRPr="00F56638">
        <w:t>Sven Hulterström, Berit Andnor, Mats Lindberg och Marianne Carlström (alla s) anför:</w:t>
      </w:r>
    </w:p>
    <w:p w:rsidR="004B0D16" w:rsidRPr="00F56638" w:rsidRDefault="004B0D16">
      <w:r w:rsidRPr="00F56638">
        <w:t xml:space="preserve">I Riksdagskommittén reserverade sig de socialdemokratiska ledamöterna mot förslaget till förändrad revision under riksdagen. Vi delar de synpunkter som framförts i reservationen och anser därför inte att kommitténs delbetänkande bör ligga till grund för förslag från riksdagsstyrelsen. </w:t>
      </w:r>
    </w:p>
    <w:p w:rsidR="004B0D16" w:rsidRPr="00F56638" w:rsidRDefault="004B0D16">
      <w:bookmarkStart w:id="25" w:name="Nästa_Reservation"/>
      <w:bookmarkEnd w:id="25"/>
    </w:p>
    <w:p w:rsidR="004B0D16" w:rsidRPr="00F56638" w:rsidRDefault="004B0D16">
      <w:pPr>
        <w:pStyle w:val="Normaltindrag"/>
        <w:sectPr w:rsidR="00000000" w:rsidRPr="00F56638">
          <w:headerReference w:type="default" r:id="rId10"/>
          <w:footerReference w:type="default" r:id="rId11"/>
          <w:pgSz w:w="11906" w:h="16838" w:code="9"/>
          <w:pgMar w:top="567" w:right="4876" w:bottom="4508" w:left="1134" w:header="227" w:footer="227" w:gutter="0"/>
          <w:cols w:space="720"/>
        </w:sectPr>
      </w:pPr>
    </w:p>
    <w:p w:rsidR="004B0D16" w:rsidRPr="00F56638" w:rsidRDefault="004B0D16">
      <w:pPr>
        <w:pStyle w:val="Rubrik1"/>
      </w:pPr>
    </w:p>
    <w:p w:rsidR="004B0D16" w:rsidRPr="00F56638" w:rsidRDefault="004B0D16">
      <w:pPr>
        <w:pStyle w:val="Rubrik1"/>
      </w:pPr>
    </w:p>
    <w:p w:rsidR="004B0D16" w:rsidRPr="00F56638" w:rsidRDefault="004B0D16">
      <w:pPr>
        <w:pStyle w:val="Rubrik1"/>
      </w:pPr>
    </w:p>
    <w:p w:rsidR="004B0D16" w:rsidRPr="00F56638" w:rsidRDefault="004B0D16">
      <w:pPr>
        <w:pStyle w:val="Rubrik1"/>
      </w:pPr>
    </w:p>
    <w:p w:rsidR="004B0D16" w:rsidRPr="00F56638" w:rsidRDefault="004B0D16">
      <w:pPr>
        <w:pStyle w:val="Rubrik1"/>
      </w:pPr>
    </w:p>
    <w:p w:rsidR="004B0D16" w:rsidRPr="00F56638" w:rsidRDefault="004B0D16">
      <w:pPr>
        <w:pStyle w:val="Rubrik1"/>
      </w:pPr>
    </w:p>
    <w:p w:rsidR="004B0D16" w:rsidRPr="00F56638" w:rsidRDefault="004B0D16">
      <w:pPr>
        <w:pStyle w:val="Rubrik1"/>
        <w:rPr>
          <w:sz w:val="36"/>
        </w:rPr>
      </w:pPr>
      <w:bookmarkStart w:id="26" w:name="_Toc486213536"/>
      <w:r w:rsidRPr="00F56638">
        <w:rPr>
          <w:sz w:val="36"/>
        </w:rPr>
        <w:t>Riksdagen och den statliga r</w:t>
      </w:r>
      <w:r w:rsidRPr="00F56638">
        <w:rPr>
          <w:sz w:val="36"/>
        </w:rPr>
        <w:t>e</w:t>
      </w:r>
      <w:r w:rsidRPr="00F56638">
        <w:rPr>
          <w:sz w:val="36"/>
        </w:rPr>
        <w:t>visionen</w:t>
      </w:r>
      <w:bookmarkEnd w:id="20"/>
      <w:bookmarkEnd w:id="21"/>
      <w:bookmarkEnd w:id="26"/>
    </w:p>
    <w:p w:rsidR="004B0D16" w:rsidRPr="00F56638" w:rsidRDefault="004B0D16">
      <w:pPr>
        <w:pStyle w:val="Underrubrik"/>
      </w:pPr>
      <w:bookmarkStart w:id="27" w:name="Undertext"/>
      <w:bookmarkEnd w:id="27"/>
    </w:p>
    <w:p w:rsidR="004B0D16" w:rsidRPr="00F56638" w:rsidRDefault="004B0D16">
      <w:pPr>
        <w:pStyle w:val="Datum"/>
      </w:pPr>
      <w:bookmarkStart w:id="28" w:name="Datum"/>
      <w:bookmarkEnd w:id="28"/>
    </w:p>
    <w:p w:rsidR="004B0D16" w:rsidRPr="00F56638" w:rsidRDefault="004B0D16"/>
    <w:p w:rsidR="004B0D16" w:rsidRPr="00F56638" w:rsidRDefault="004B0D16">
      <w:pPr>
        <w:pStyle w:val="Datum"/>
      </w:pPr>
    </w:p>
    <w:p w:rsidR="004B0D16" w:rsidRPr="00F56638" w:rsidRDefault="004B0D16">
      <w:pPr>
        <w:pStyle w:val="Datum"/>
      </w:pPr>
    </w:p>
    <w:p w:rsidR="004B0D16" w:rsidRPr="00F56638" w:rsidRDefault="004B0D16">
      <w:pPr>
        <w:pStyle w:val="Normaltindrag"/>
      </w:pPr>
    </w:p>
    <w:p w:rsidR="004B0D16" w:rsidRPr="00F56638" w:rsidRDefault="004B0D16">
      <w:pPr>
        <w:pStyle w:val="Normaltindrag"/>
      </w:pPr>
    </w:p>
    <w:p w:rsidR="004B0D16" w:rsidRPr="00F56638" w:rsidRDefault="004B0D16">
      <w:pPr>
        <w:pStyle w:val="Normaltindrag"/>
      </w:pPr>
    </w:p>
    <w:p w:rsidR="004B0D16" w:rsidRPr="00F56638" w:rsidRDefault="004B0D16">
      <w:pPr>
        <w:pStyle w:val="Normaltindrag"/>
      </w:pPr>
    </w:p>
    <w:p w:rsidR="004B0D16" w:rsidRPr="00F56638" w:rsidRDefault="004B0D16">
      <w:pPr>
        <w:pStyle w:val="Normaltindrag"/>
      </w:pPr>
    </w:p>
    <w:p w:rsidR="004B0D16" w:rsidRPr="00F56638" w:rsidRDefault="004B0D16">
      <w:pPr>
        <w:pStyle w:val="Normaltindrag"/>
      </w:pPr>
    </w:p>
    <w:p w:rsidR="004B0D16" w:rsidRPr="00F56638" w:rsidRDefault="004B0D16">
      <w:pPr>
        <w:pStyle w:val="Normaltindrag"/>
      </w:pPr>
    </w:p>
    <w:p w:rsidR="004B0D16" w:rsidRPr="00F56638" w:rsidRDefault="004B0D16">
      <w:pPr>
        <w:pStyle w:val="Normaltindrag"/>
      </w:pPr>
    </w:p>
    <w:p w:rsidR="004B0D16" w:rsidRPr="00F56638" w:rsidRDefault="004B0D16">
      <w:pPr>
        <w:pStyle w:val="Normaltindrag"/>
      </w:pPr>
    </w:p>
    <w:p w:rsidR="004B0D16" w:rsidRPr="00F56638" w:rsidRDefault="004B0D16">
      <w:pPr>
        <w:pStyle w:val="Normaltindrag"/>
      </w:pPr>
    </w:p>
    <w:p w:rsidR="004B0D16" w:rsidRPr="00F56638" w:rsidRDefault="004B0D16">
      <w:pPr>
        <w:pStyle w:val="Normaltindrag"/>
      </w:pPr>
    </w:p>
    <w:p w:rsidR="004B0D16" w:rsidRPr="00F56638" w:rsidRDefault="004B0D16">
      <w:pPr>
        <w:pStyle w:val="Normaltindrag"/>
      </w:pPr>
    </w:p>
    <w:p w:rsidR="004B0D16" w:rsidRPr="00F56638" w:rsidRDefault="004B0D16">
      <w:pPr>
        <w:pStyle w:val="Normaltindrag"/>
      </w:pPr>
    </w:p>
    <w:p w:rsidR="004B0D16" w:rsidRPr="00F56638" w:rsidRDefault="004B0D16">
      <w:pPr>
        <w:pStyle w:val="Normaltindrag"/>
        <w:ind w:firstLine="0"/>
      </w:pPr>
    </w:p>
    <w:p w:rsidR="004B0D16" w:rsidRPr="00F56638" w:rsidRDefault="004B0D16">
      <w:pPr>
        <w:pStyle w:val="Normaltindrag"/>
      </w:pPr>
    </w:p>
    <w:p w:rsidR="004B0D16" w:rsidRPr="00F56638" w:rsidRDefault="004B0D16">
      <w:pPr>
        <w:pStyle w:val="Datum"/>
      </w:pPr>
      <w:r w:rsidRPr="00F56638">
        <w:t>2000-06-13</w:t>
      </w:r>
    </w:p>
    <w:p w:rsidR="004B0D16" w:rsidRPr="00F56638" w:rsidRDefault="004B0D16">
      <w:pPr>
        <w:pStyle w:val="Rubrik1"/>
      </w:pPr>
      <w:bookmarkStart w:id="29" w:name="_Toc485036171"/>
      <w:r w:rsidRPr="00F56638">
        <w:br w:type="page"/>
      </w:r>
      <w:bookmarkStart w:id="30" w:name="_Toc486213537"/>
      <w:r w:rsidRPr="00F56638">
        <w:t>Till riksdagsstyrelsen</w:t>
      </w:r>
      <w:bookmarkEnd w:id="29"/>
      <w:bookmarkEnd w:id="30"/>
    </w:p>
    <w:p w:rsidR="004B0D16" w:rsidRPr="00F56638" w:rsidRDefault="004B0D16">
      <w:r w:rsidRPr="00F56638">
        <w:t>Den 2 december 1998 beslutade talmanskonferensen att tillkalla en parl</w:t>
      </w:r>
      <w:r w:rsidRPr="00F56638">
        <w:t>a</w:t>
      </w:r>
      <w:r w:rsidRPr="00F56638">
        <w:t>mentarisk kommitté för att se över och utvärdera vissa frågor rörande riksd</w:t>
      </w:r>
      <w:r w:rsidRPr="00F56638">
        <w:t>a</w:t>
      </w:r>
      <w:r w:rsidRPr="00F56638">
        <w:t>gens arbetsformer. Utredningen har antagit namnet Riksdagskommi</w:t>
      </w:r>
      <w:r w:rsidRPr="00F56638">
        <w:t>t</w:t>
      </w:r>
      <w:r w:rsidRPr="00F56638">
        <w:t>tén.</w:t>
      </w:r>
    </w:p>
    <w:p w:rsidR="004B0D16" w:rsidRPr="00F56638" w:rsidRDefault="004B0D16">
      <w:pPr>
        <w:pStyle w:val="Normaltindrag"/>
      </w:pPr>
      <w:r w:rsidRPr="00F56638">
        <w:t>Ordförande för kommittén är talman Birgitta Dahl. Ledamöter i kommittén är eller har varit Sven Hulterström (s), Jan Bergqvist (s), Britt Bohlin (s),  Beatrice Ask (m), Lars Tobisson (m) (t.o.m. 28/9 1999), Per Unckel (m) (fr.o.m. 29/9 1999), Lars Bäckström (v), Göran Hägglund (kd), Agne Han</w:t>
      </w:r>
      <w:r w:rsidRPr="00F56638">
        <w:t>s</w:t>
      </w:r>
      <w:r w:rsidRPr="00F56638">
        <w:t>son (c), Bo Könberg (fp) och Marianne S</w:t>
      </w:r>
      <w:r w:rsidRPr="00F56638">
        <w:t>a</w:t>
      </w:r>
      <w:r w:rsidRPr="00F56638">
        <w:t>muelsson (mp).</w:t>
      </w:r>
    </w:p>
    <w:p w:rsidR="004B0D16" w:rsidRPr="00F56638" w:rsidRDefault="004B0D16">
      <w:r w:rsidRPr="00F56638">
        <w:t xml:space="preserve">Utredningsverksamheten har delats upp på fyra områden: </w:t>
      </w:r>
    </w:p>
    <w:p w:rsidR="004B0D16" w:rsidRPr="00F56638" w:rsidRDefault="004B0D16">
      <w:pPr>
        <w:pStyle w:val="Brdtext"/>
        <w:numPr>
          <w:ilvl w:val="0"/>
          <w:numId w:val="77"/>
        </w:numPr>
        <w:spacing w:before="0" w:line="280" w:lineRule="exact"/>
      </w:pPr>
      <w:r w:rsidRPr="00F56638">
        <w:t>riksdagens pa</w:t>
      </w:r>
      <w:r w:rsidRPr="00F56638">
        <w:t>r</w:t>
      </w:r>
      <w:r w:rsidRPr="00F56638">
        <w:t>lamentariska ledningsorganisation,</w:t>
      </w:r>
    </w:p>
    <w:p w:rsidR="004B0D16" w:rsidRPr="00F56638" w:rsidRDefault="004B0D16">
      <w:pPr>
        <w:pStyle w:val="Brdtext"/>
        <w:numPr>
          <w:ilvl w:val="0"/>
          <w:numId w:val="77"/>
        </w:numPr>
        <w:spacing w:before="0" w:line="280" w:lineRule="exact"/>
      </w:pPr>
      <w:r w:rsidRPr="00F56638">
        <w:t>budgetprocessen m.m.,</w:t>
      </w:r>
    </w:p>
    <w:p w:rsidR="004B0D16" w:rsidRPr="00F56638" w:rsidRDefault="004B0D16">
      <w:pPr>
        <w:pStyle w:val="Brdtext"/>
        <w:numPr>
          <w:ilvl w:val="0"/>
          <w:numId w:val="77"/>
        </w:numPr>
        <w:spacing w:before="0" w:line="280" w:lineRule="exact"/>
      </w:pPr>
      <w:r w:rsidRPr="00F56638">
        <w:t>riksdagens arbete med uppföljning, utvärdering och revision,</w:t>
      </w:r>
    </w:p>
    <w:p w:rsidR="004B0D16" w:rsidRPr="00F56638" w:rsidRDefault="004B0D16">
      <w:pPr>
        <w:pStyle w:val="Brdtext"/>
        <w:numPr>
          <w:ilvl w:val="0"/>
          <w:numId w:val="77"/>
        </w:numPr>
        <w:spacing w:before="0" w:line="280" w:lineRule="exact"/>
      </w:pPr>
      <w:r w:rsidRPr="00F56638">
        <w:t>riksdagens hantering av EU-frågor.</w:t>
      </w:r>
    </w:p>
    <w:p w:rsidR="004B0D16" w:rsidRPr="00F56638" w:rsidRDefault="004B0D16">
      <w:r w:rsidRPr="00F56638">
        <w:t xml:space="preserve">För vart och ett av områdena II-IV har utsetts särskilda parlamentariska referensgrupper biträdda av experter och sekreterare. </w:t>
      </w:r>
    </w:p>
    <w:p w:rsidR="004B0D16" w:rsidRPr="00F56638" w:rsidRDefault="004B0D16">
      <w:pPr>
        <w:pStyle w:val="Normaltindrag"/>
      </w:pPr>
      <w:r w:rsidRPr="00F56638">
        <w:t>För utredningsarbetet inom område III om riksdagens arbete med uppföl</w:t>
      </w:r>
      <w:r w:rsidRPr="00F56638">
        <w:t>j</w:t>
      </w:r>
      <w:r w:rsidRPr="00F56638">
        <w:t>ning, utvärdering och revision utsåg kommittén i januari 1999 en referen</w:t>
      </w:r>
      <w:r w:rsidRPr="00F56638">
        <w:t>s</w:t>
      </w:r>
      <w:r w:rsidRPr="00F56638">
        <w:t>grupp.</w:t>
      </w:r>
    </w:p>
    <w:p w:rsidR="004B0D16" w:rsidRPr="00F56638" w:rsidRDefault="004B0D16">
      <w:pPr>
        <w:pStyle w:val="Normaltindrag"/>
        <w:rPr>
          <w:snapToGrid w:val="0"/>
          <w:lang w:eastAsia="sv-SE"/>
        </w:rPr>
      </w:pPr>
      <w:r w:rsidRPr="00F56638">
        <w:t>Till ordförande för referensgruppen tillkallades Fredrik Reinfeldt (m). Till ledamöter utsågs</w:t>
      </w:r>
      <w:r w:rsidRPr="00F56638">
        <w:rPr>
          <w:snapToGrid w:val="0"/>
          <w:lang w:eastAsia="sv-SE"/>
        </w:rPr>
        <w:t xml:space="preserve"> Ingemar Josefsson (s), Maggi Mikaelsson (v), Stefan Att</w:t>
      </w:r>
      <w:r w:rsidRPr="00F56638">
        <w:rPr>
          <w:snapToGrid w:val="0"/>
          <w:lang w:eastAsia="sv-SE"/>
        </w:rPr>
        <w:t>e</w:t>
      </w:r>
      <w:r w:rsidRPr="00F56638">
        <w:rPr>
          <w:snapToGrid w:val="0"/>
          <w:lang w:eastAsia="sv-SE"/>
        </w:rPr>
        <w:t>fall (kd), Rigmor Stenmark (c), Kenth Skårvik (fp) och Helena Hillar Rose</w:t>
      </w:r>
      <w:r w:rsidRPr="00F56638">
        <w:rPr>
          <w:snapToGrid w:val="0"/>
          <w:lang w:eastAsia="sv-SE"/>
        </w:rPr>
        <w:t>n</w:t>
      </w:r>
      <w:r w:rsidRPr="00F56638">
        <w:rPr>
          <w:snapToGrid w:val="0"/>
          <w:lang w:eastAsia="sv-SE"/>
        </w:rPr>
        <w:t>qvist (mp). Siv Holma (v) ersatte Maggi Mikaelsson i februari 1999.</w:t>
      </w:r>
    </w:p>
    <w:p w:rsidR="004B0D16" w:rsidRPr="00F56638" w:rsidRDefault="004B0D16">
      <w:pPr>
        <w:pStyle w:val="Normaltindrag"/>
      </w:pPr>
      <w:r w:rsidRPr="00F56638">
        <w:t>Referensgruppen har biträtts av en expertgrupp med riksdagsdirektör A</w:t>
      </w:r>
      <w:r w:rsidRPr="00F56638">
        <w:t>n</w:t>
      </w:r>
      <w:r w:rsidRPr="00F56638">
        <w:t>ders Forsberg som ordförande. Ledamöter i expertgruppen har varit fil. dr Shirin Ahlbäck (Uppsala universitet), kanslichef Åke Dahlberg (Riksdagens revisorer), kanslichef Anders Engdahl (trafikutskottet), bitr. kammarsekret</w:t>
      </w:r>
      <w:r w:rsidRPr="00F56638">
        <w:t>e</w:t>
      </w:r>
      <w:r w:rsidRPr="00F56638">
        <w:t>rare Lisbet Hansing Engström, föredragande Hans Hegeland (finansutsko</w:t>
      </w:r>
      <w:r w:rsidRPr="00F56638">
        <w:t>t</w:t>
      </w:r>
      <w:r w:rsidRPr="00F56638">
        <w:t>tet), departementsråd Cristina Karlstam (Finansdepartementet), föredragande Jörgen Nilsson (finansutskottet), föredragande Ingrid Skogö (socialutskottet) och biträdande kanslichef Bertil Wennberg (konstitutionsutskott</w:t>
      </w:r>
      <w:r w:rsidRPr="00F56638">
        <w:t>et). Sekret</w:t>
      </w:r>
      <w:r w:rsidRPr="00F56638">
        <w:t>e</w:t>
      </w:r>
      <w:r w:rsidRPr="00F56638">
        <w:t>rare i referens- och expertgruppen har varit föredragande Jörgen Wedin, och utredare Peter Strand har varit b</w:t>
      </w:r>
      <w:r w:rsidRPr="00F56638">
        <w:t>i</w:t>
      </w:r>
      <w:r w:rsidRPr="00F56638">
        <w:t xml:space="preserve">trädande sekreterare. </w:t>
      </w:r>
    </w:p>
    <w:p w:rsidR="004B0D16" w:rsidRPr="00F56638" w:rsidRDefault="004B0D16">
      <w:pPr>
        <w:pStyle w:val="Normaltindrag"/>
      </w:pPr>
      <w:r w:rsidRPr="00F56638">
        <w:t>Arbetet har bedrivits så att frågan om revisionen under riksdagen har b</w:t>
      </w:r>
      <w:r w:rsidRPr="00F56638">
        <w:t>e</w:t>
      </w:r>
      <w:r w:rsidRPr="00F56638">
        <w:t>handlats i särskild ordning. I denna del har experten Cristina Karlstam ej deltagit. I januari 2000 överlämnade referensgruppen en arbetsrapport utan några ställningstaganden till kommittén om revisionen under riksdagen. Kommittén gjorde bedömningen att referensgruppens beredning av ärendet var så pass fullständig och tillförde sådan värdefull kunskap i denna kompl</w:t>
      </w:r>
      <w:r w:rsidRPr="00F56638">
        <w:t>i</w:t>
      </w:r>
      <w:r w:rsidRPr="00F56638">
        <w:t xml:space="preserve">cerade fråga att Riksdagskommittén kunde fullfölja den slutliga beredningen. Under våren 2000 har arbetet fortsatt inom Riksdagskommittén. Den </w:t>
      </w:r>
      <w:r w:rsidRPr="00F56638">
        <w:t xml:space="preserve">13 juni 2000 tog Riksdagskommittén slutlig ställning i frågan. </w:t>
      </w:r>
    </w:p>
    <w:p w:rsidR="004B0D16" w:rsidRPr="00F56638" w:rsidRDefault="004B0D16">
      <w:pPr>
        <w:pStyle w:val="Normaltindrag"/>
      </w:pPr>
      <w:r w:rsidRPr="00F56638">
        <w:rPr>
          <w:snapToGrid w:val="0"/>
        </w:rPr>
        <w:t>R</w:t>
      </w:r>
      <w:r w:rsidRPr="00F56638">
        <w:t>iksdagskommittén får härmed överlämna sin rapport om revisionen under riksdagen. Reservation har avgivits av för</w:t>
      </w:r>
      <w:r w:rsidRPr="00F56638">
        <w:t>e</w:t>
      </w:r>
      <w:r w:rsidRPr="00F56638">
        <w:t>trädarna för Socialdemokraterna.</w:t>
      </w:r>
    </w:p>
    <w:p w:rsidR="004B0D16" w:rsidRPr="00F56638" w:rsidRDefault="004B0D16">
      <w:pPr>
        <w:pStyle w:val="Rubrik1"/>
      </w:pPr>
      <w:bookmarkStart w:id="31" w:name="_Toc486213538"/>
      <w:r w:rsidRPr="00F56638">
        <w:t>Förslag</w:t>
      </w:r>
      <w:bookmarkEnd w:id="31"/>
    </w:p>
    <w:p w:rsidR="004B0D16" w:rsidRPr="00F56638" w:rsidRDefault="004B0D16">
      <w:r w:rsidRPr="00F56638">
        <w:t>Riksdagskommittén föreslår</w:t>
      </w:r>
    </w:p>
    <w:p w:rsidR="004B0D16" w:rsidRPr="00F56638" w:rsidRDefault="004B0D16">
      <w:pPr>
        <w:pStyle w:val="Normaltindrag"/>
      </w:pPr>
      <w:r w:rsidRPr="00F56638">
        <w:t>1. att riksdagen godkänner de av Riksdagskommittén förordade riktlinjerna för en förändrad revision under riksdagen,</w:t>
      </w:r>
    </w:p>
    <w:p w:rsidR="004B0D16" w:rsidRPr="00F56638" w:rsidRDefault="004B0D16">
      <w:pPr>
        <w:pStyle w:val="Normaltindrag"/>
      </w:pPr>
      <w:r w:rsidRPr="00F56638">
        <w:t>2. att riksdagen begär att regeringen i enlighet med vad Riksdagskommi</w:t>
      </w:r>
      <w:r w:rsidRPr="00F56638">
        <w:t>t</w:t>
      </w:r>
      <w:r w:rsidRPr="00F56638">
        <w:t>tén föreslagit tillsätter en utredning med uppgift att utarbeta det förslag till grundlagsändring och de övriga lagförslag som krävs för att den föreslagna reformen av den statliga revisionens organisation och ledning skall kunna genomföras den 1 j</w:t>
      </w:r>
      <w:r w:rsidRPr="00F56638">
        <w:t>a</w:t>
      </w:r>
      <w:r w:rsidRPr="00F56638">
        <w:t xml:space="preserve">nuari 2003, </w:t>
      </w:r>
    </w:p>
    <w:p w:rsidR="004B0D16" w:rsidRPr="00F56638" w:rsidRDefault="004B0D16">
      <w:pPr>
        <w:pStyle w:val="Normaltindrag"/>
      </w:pPr>
      <w:r w:rsidRPr="00F56638">
        <w:t>3. att riksdagen begär att regeringen låter utreda de organisatoriska frågor som hänger samman med bildandet, från den 1 januari 2003, av en ny statlig revisionsmyndighet i enlighet med Riksdagskommitténs fö</w:t>
      </w:r>
      <w:r w:rsidRPr="00F56638">
        <w:t>r</w:t>
      </w:r>
      <w:r w:rsidRPr="00F56638">
        <w:t xml:space="preserve">slag. </w:t>
      </w:r>
    </w:p>
    <w:p w:rsidR="004B0D16" w:rsidRPr="00F56638" w:rsidRDefault="004B0D16">
      <w:r w:rsidRPr="00F56638">
        <w:t xml:space="preserve">Stockholm den 13 juni 2000 </w:t>
      </w:r>
    </w:p>
    <w:p w:rsidR="004B0D16" w:rsidRPr="00F56638" w:rsidRDefault="004B0D16">
      <w:pPr>
        <w:pStyle w:val="Brdtext2"/>
        <w:jc w:val="both"/>
        <w:rPr>
          <w:i/>
        </w:rPr>
      </w:pPr>
    </w:p>
    <w:p w:rsidR="004B0D16" w:rsidRPr="00F56638" w:rsidRDefault="004B0D16">
      <w:pPr>
        <w:pStyle w:val="Brdtext2"/>
        <w:jc w:val="both"/>
        <w:rPr>
          <w:i/>
        </w:rPr>
      </w:pPr>
      <w:r w:rsidRPr="00F56638">
        <w:rPr>
          <w:i/>
        </w:rPr>
        <w:t>Birgitta Dahl</w:t>
      </w:r>
    </w:p>
    <w:p w:rsidR="004B0D16" w:rsidRPr="00F56638" w:rsidRDefault="004B0D16">
      <w:pPr>
        <w:pStyle w:val="Brdtext2"/>
        <w:jc w:val="both"/>
        <w:rPr>
          <w:i/>
        </w:rPr>
      </w:pPr>
    </w:p>
    <w:p w:rsidR="004B0D16" w:rsidRPr="00F56638" w:rsidRDefault="004B0D16">
      <w:pPr>
        <w:pStyle w:val="Brdtext2"/>
        <w:jc w:val="both"/>
        <w:rPr>
          <w:i/>
        </w:rPr>
      </w:pPr>
      <w:r w:rsidRPr="00F56638">
        <w:rPr>
          <w:i/>
        </w:rPr>
        <w:t>Beatrice Ask</w:t>
      </w:r>
      <w:r w:rsidRPr="00F56638">
        <w:rPr>
          <w:i/>
        </w:rPr>
        <w:tab/>
        <w:t xml:space="preserve"> </w:t>
      </w:r>
      <w:r w:rsidRPr="00F56638">
        <w:rPr>
          <w:i/>
        </w:rPr>
        <w:tab/>
        <w:t>Jan Bergqvist</w:t>
      </w:r>
    </w:p>
    <w:p w:rsidR="004B0D16" w:rsidRPr="00F56638" w:rsidRDefault="004B0D16">
      <w:pPr>
        <w:pStyle w:val="Brdtext2"/>
        <w:jc w:val="both"/>
        <w:rPr>
          <w:i/>
        </w:rPr>
      </w:pPr>
      <w:r w:rsidRPr="00F56638">
        <w:rPr>
          <w:i/>
        </w:rPr>
        <w:t>Britt Bohlin</w:t>
      </w:r>
      <w:r w:rsidRPr="00F56638">
        <w:rPr>
          <w:i/>
        </w:rPr>
        <w:tab/>
      </w:r>
      <w:r w:rsidRPr="00F56638">
        <w:rPr>
          <w:i/>
        </w:rPr>
        <w:tab/>
        <w:t>Lars Bäckström</w:t>
      </w:r>
    </w:p>
    <w:p w:rsidR="004B0D16" w:rsidRPr="00F56638" w:rsidRDefault="004B0D16">
      <w:pPr>
        <w:pStyle w:val="Brdtext2"/>
        <w:jc w:val="both"/>
        <w:rPr>
          <w:i/>
        </w:rPr>
      </w:pPr>
      <w:r w:rsidRPr="00F56638">
        <w:rPr>
          <w:i/>
        </w:rPr>
        <w:t>Agne Hansson</w:t>
      </w:r>
      <w:r w:rsidRPr="00F56638">
        <w:rPr>
          <w:i/>
        </w:rPr>
        <w:tab/>
        <w:t xml:space="preserve"> </w:t>
      </w:r>
      <w:r w:rsidRPr="00F56638">
        <w:rPr>
          <w:i/>
        </w:rPr>
        <w:tab/>
        <w:t>Sven Hulterström</w:t>
      </w:r>
    </w:p>
    <w:p w:rsidR="004B0D16" w:rsidRPr="00F56638" w:rsidRDefault="004B0D16">
      <w:pPr>
        <w:pStyle w:val="Brdtext2"/>
        <w:jc w:val="both"/>
        <w:rPr>
          <w:i/>
        </w:rPr>
      </w:pPr>
      <w:r w:rsidRPr="00F56638">
        <w:rPr>
          <w:i/>
        </w:rPr>
        <w:t xml:space="preserve">Göran Hägglund </w:t>
      </w:r>
      <w:r w:rsidRPr="00F56638">
        <w:rPr>
          <w:i/>
        </w:rPr>
        <w:tab/>
        <w:t>Bo Könberg</w:t>
      </w:r>
    </w:p>
    <w:p w:rsidR="004B0D16" w:rsidRPr="00F56638" w:rsidRDefault="004B0D16">
      <w:pPr>
        <w:pStyle w:val="Brdtext2"/>
        <w:jc w:val="both"/>
        <w:rPr>
          <w:i/>
        </w:rPr>
      </w:pPr>
      <w:r w:rsidRPr="00F56638">
        <w:rPr>
          <w:i/>
        </w:rPr>
        <w:t>Marianne Samuelsson</w:t>
      </w:r>
      <w:r w:rsidRPr="00F56638">
        <w:t>*</w:t>
      </w:r>
      <w:r w:rsidRPr="00F56638">
        <w:rPr>
          <w:i/>
        </w:rPr>
        <w:tab/>
        <w:t>Per Unckel*</w:t>
      </w:r>
    </w:p>
    <w:p w:rsidR="004B0D16" w:rsidRPr="00F56638" w:rsidRDefault="004B0D16">
      <w:pPr>
        <w:pStyle w:val="Brdtext2"/>
        <w:ind w:left="1304"/>
        <w:jc w:val="both"/>
      </w:pPr>
      <w:r w:rsidRPr="00F56638">
        <w:rPr>
          <w:i/>
        </w:rPr>
        <w:tab/>
        <w:t>/Jörgen Wedin</w:t>
      </w:r>
      <w:r w:rsidRPr="00F56638">
        <w:t xml:space="preserve"> </w:t>
      </w:r>
    </w:p>
    <w:p w:rsidR="004B0D16" w:rsidRPr="00F56638" w:rsidRDefault="004B0D16">
      <w:pPr>
        <w:pStyle w:val="Brdtext2"/>
        <w:ind w:left="1304"/>
        <w:jc w:val="both"/>
        <w:rPr>
          <w:i/>
        </w:rPr>
      </w:pPr>
    </w:p>
    <w:p w:rsidR="004B0D16" w:rsidRPr="00F56638" w:rsidRDefault="004B0D16">
      <w:pPr>
        <w:pStyle w:val="Deltagare"/>
      </w:pPr>
      <w:r w:rsidRPr="00F56638">
        <w:t>* Ej närvarande vid justeringen</w:t>
      </w:r>
    </w:p>
    <w:p w:rsidR="004B0D16" w:rsidRPr="00F56638" w:rsidRDefault="004B0D16">
      <w:pPr>
        <w:pStyle w:val="Brdtext2"/>
        <w:jc w:val="both"/>
      </w:pPr>
    </w:p>
    <w:p w:rsidR="004B0D16" w:rsidRPr="00F56638" w:rsidRDefault="004B0D16">
      <w:pPr>
        <w:pStyle w:val="Rubrik1"/>
      </w:pPr>
      <w:r w:rsidRPr="00F56638">
        <w:br w:type="page"/>
      </w:r>
      <w:r w:rsidRPr="00F56638">
        <w:t xml:space="preserve"> </w:t>
      </w:r>
    </w:p>
    <w:p w:rsidR="004B0D16" w:rsidRPr="00F56638" w:rsidRDefault="00F56638">
      <w:pPr>
        <w:pStyle w:val="Rubrik1"/>
      </w:pPr>
      <w:r w:rsidRPr="00F56638">
        <w:rPr>
          <w:noProof/>
        </w:rPr>
        <mc:AlternateContent>
          <mc:Choice Requires="wps">
            <w:drawing>
              <wp:anchor distT="0" distB="0" distL="114300" distR="114300" simplePos="0" relativeHeight="251635712" behindDoc="0" locked="0" layoutInCell="0" allowOverlap="1">
                <wp:simplePos x="0" y="0"/>
                <wp:positionH relativeFrom="column">
                  <wp:posOffset>28575</wp:posOffset>
                </wp:positionH>
                <wp:positionV relativeFrom="paragraph">
                  <wp:posOffset>89535</wp:posOffset>
                </wp:positionV>
                <wp:extent cx="4663440" cy="6797040"/>
                <wp:effectExtent l="0" t="0" r="0" b="0"/>
                <wp:wrapNone/>
                <wp:docPr id="133771064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6797040"/>
                        </a:xfrm>
                        <a:prstGeom prst="rect">
                          <a:avLst/>
                        </a:prstGeom>
                        <a:solidFill>
                          <a:srgbClr val="FFFFFF"/>
                        </a:solidFill>
                        <a:ln w="9525">
                          <a:solidFill>
                            <a:srgbClr val="000000"/>
                          </a:solidFill>
                          <a:miter lim="800000"/>
                          <a:headEnd/>
                          <a:tailEnd/>
                        </a:ln>
                      </wps:spPr>
                      <wps:txbx>
                        <w:txbxContent>
                          <w:p w:rsidR="004B0D16" w:rsidRPr="00F56638" w:rsidRDefault="004B0D16">
                            <w:pPr>
                              <w:pStyle w:val="Rubrik1"/>
                            </w:pPr>
                            <w:r w:rsidRPr="00F56638">
                              <w:t>SAMMANFATTNING</w:t>
                            </w:r>
                          </w:p>
                          <w:p w:rsidR="004B0D16" w:rsidRPr="00F56638" w:rsidRDefault="004B0D16">
                            <w:pPr>
                              <w:numPr>
                                <w:ilvl w:val="0"/>
                                <w:numId w:val="71"/>
                              </w:numPr>
                              <w:spacing w:before="360"/>
                              <w:ind w:left="357" w:hanging="357"/>
                              <w:rPr>
                                <w:i/>
                              </w:rPr>
                            </w:pPr>
                            <w:r w:rsidRPr="00F56638">
                              <w:rPr>
                                <w:i/>
                              </w:rPr>
                              <w:t>Riksdagskommittén föreslår att en sammanhållen revisionsmyndighet med ansvar för den statliga redovisnings- och effektivitetsrevisionen bildas under riksdagen den 1 j</w:t>
                            </w:r>
                            <w:r w:rsidRPr="00F56638">
                              <w:rPr>
                                <w:i/>
                              </w:rPr>
                              <w:t>a</w:t>
                            </w:r>
                            <w:r w:rsidRPr="00F56638">
                              <w:rPr>
                                <w:i/>
                              </w:rPr>
                              <w:t>nuari 2003 enligt den principmodell som Riksdagskommittén förordar i detta betä</w:t>
                            </w:r>
                            <w:r w:rsidRPr="00F56638">
                              <w:rPr>
                                <w:i/>
                              </w:rPr>
                              <w:t>n</w:t>
                            </w:r>
                            <w:r w:rsidRPr="00F56638">
                              <w:rPr>
                                <w:i/>
                              </w:rPr>
                              <w:t>kande.</w:t>
                            </w:r>
                          </w:p>
                          <w:p w:rsidR="004B0D16" w:rsidRPr="00F56638" w:rsidRDefault="004B0D16">
                            <w:pPr>
                              <w:numPr>
                                <w:ilvl w:val="0"/>
                                <w:numId w:val="73"/>
                              </w:numPr>
                              <w:spacing w:before="120"/>
                              <w:ind w:left="357" w:hanging="357"/>
                              <w:rPr>
                                <w:i/>
                              </w:rPr>
                            </w:pPr>
                            <w:r w:rsidRPr="00F56638">
                              <w:rPr>
                                <w:i/>
                              </w:rPr>
                              <w:t>Bestämmelser om den nya revisionsmyndigheten och dess verksamhet bör regleras i Regeringsformen (RF), i riksdagsordningen (RO) och i en lag med instruktion för my</w:t>
                            </w:r>
                            <w:r w:rsidRPr="00F56638">
                              <w:rPr>
                                <w:i/>
                              </w:rPr>
                              <w:t>n</w:t>
                            </w:r>
                            <w:r w:rsidRPr="00F56638">
                              <w:rPr>
                                <w:i/>
                              </w:rPr>
                              <w:t>digheten samt i en särskild revisionslag. Revisionsmyndigheten under riksdagen skall ha en ledning som tillsätts och avskiljs från ämbetet av riksdagen i enlighet med b</w:t>
                            </w:r>
                            <w:r w:rsidRPr="00F56638">
                              <w:rPr>
                                <w:i/>
                              </w:rPr>
                              <w:t>e</w:t>
                            </w:r>
                            <w:r w:rsidRPr="00F56638">
                              <w:rPr>
                                <w:i/>
                              </w:rPr>
                              <w:t>stämmelser i RF och i RO. Bestämmelser i RF och RO skall säkerställa myndighetsle</w:t>
                            </w:r>
                            <w:r w:rsidRPr="00F56638">
                              <w:rPr>
                                <w:i/>
                              </w:rPr>
                              <w:t>d</w:t>
                            </w:r>
                            <w:r w:rsidRPr="00F56638">
                              <w:rPr>
                                <w:i/>
                              </w:rPr>
                              <w:t xml:space="preserve">ningens integritet. </w:t>
                            </w:r>
                          </w:p>
                          <w:p w:rsidR="004B0D16" w:rsidRPr="00F56638" w:rsidRDefault="004B0D16">
                            <w:pPr>
                              <w:numPr>
                                <w:ilvl w:val="0"/>
                                <w:numId w:val="73"/>
                              </w:numPr>
                              <w:spacing w:before="120"/>
                              <w:ind w:left="357" w:hanging="357"/>
                              <w:rPr>
                                <w:i/>
                              </w:rPr>
                            </w:pPr>
                            <w:r w:rsidRPr="00F56638">
                              <w:rPr>
                                <w:i/>
                              </w:rPr>
                              <w:t>Myndigheten skall vara Sveriges Supreme Audit Institution (SAI) och företräda Sverige som det nationella revisionsorganet i internationella samma</w:t>
                            </w:r>
                            <w:r w:rsidRPr="00F56638">
                              <w:rPr>
                                <w:i/>
                              </w:rPr>
                              <w:t>n</w:t>
                            </w:r>
                            <w:r w:rsidRPr="00F56638">
                              <w:rPr>
                                <w:i/>
                              </w:rPr>
                              <w:t>hang.</w:t>
                            </w:r>
                          </w:p>
                          <w:p w:rsidR="004B0D16" w:rsidRPr="00F56638" w:rsidRDefault="004B0D16">
                            <w:pPr>
                              <w:numPr>
                                <w:ilvl w:val="0"/>
                                <w:numId w:val="73"/>
                              </w:numPr>
                              <w:spacing w:before="120"/>
                              <w:ind w:left="357" w:hanging="357"/>
                              <w:rPr>
                                <w:i/>
                              </w:rPr>
                            </w:pPr>
                            <w:r w:rsidRPr="00F56638">
                              <w:rPr>
                                <w:i/>
                              </w:rPr>
                              <w:t>Revisionsmyndigheten skall uppfylla vedertagna kriterier för oberoende, det som br</w:t>
                            </w:r>
                            <w:r w:rsidRPr="00F56638">
                              <w:rPr>
                                <w:i/>
                              </w:rPr>
                              <w:t>u</w:t>
                            </w:r>
                            <w:r w:rsidRPr="00F56638">
                              <w:rPr>
                                <w:i/>
                              </w:rPr>
                              <w:t xml:space="preserve">kar kallas för det revisionella oberoendets kärna. Dessa kriterier är revisionsorganets fria beslutanderätt vad gäller val av granskningsobjekt, val av granskningsmetod och revisionens slutsatser. </w:t>
                            </w:r>
                          </w:p>
                          <w:p w:rsidR="004B0D16" w:rsidRPr="00F56638" w:rsidRDefault="004B0D16">
                            <w:pPr>
                              <w:numPr>
                                <w:ilvl w:val="0"/>
                                <w:numId w:val="73"/>
                              </w:numPr>
                              <w:spacing w:before="120"/>
                              <w:ind w:left="357" w:hanging="357"/>
                              <w:rPr>
                                <w:i/>
                              </w:rPr>
                            </w:pPr>
                            <w:r w:rsidRPr="00F56638">
                              <w:rPr>
                                <w:i/>
                              </w:rPr>
                              <w:t>I den modell som Riksdagskommittén förordar tillgodoses riksdagens behov av sa</w:t>
                            </w:r>
                            <w:r w:rsidRPr="00F56638">
                              <w:rPr>
                                <w:i/>
                              </w:rPr>
                              <w:t>m</w:t>
                            </w:r>
                            <w:r w:rsidRPr="00F56638">
                              <w:rPr>
                                <w:i/>
                              </w:rPr>
                              <w:t>band med och insyn i myndigheten av en parlamentariskt sammansatt styrelse som väljs av riksdagen. Det parlamentariska inflytandet skall ske i sådana former att den revisionella granskningens oberoende inte kan ifrågasättas. Revisionsverksamheten leds av en riksrevisor som väljs av rik</w:t>
                            </w:r>
                            <w:r w:rsidRPr="00F56638">
                              <w:rPr>
                                <w:i/>
                              </w:rPr>
                              <w:t>s</w:t>
                            </w:r>
                            <w:r w:rsidRPr="00F56638">
                              <w:rPr>
                                <w:i/>
                              </w:rPr>
                              <w:t>dagen.</w:t>
                            </w:r>
                          </w:p>
                          <w:p w:rsidR="004B0D16" w:rsidRPr="00F56638" w:rsidRDefault="004B0D16">
                            <w:pPr>
                              <w:numPr>
                                <w:ilvl w:val="0"/>
                                <w:numId w:val="73"/>
                              </w:numPr>
                              <w:spacing w:before="120"/>
                              <w:ind w:left="357" w:hanging="357"/>
                              <w:rPr>
                                <w:i/>
                              </w:rPr>
                            </w:pPr>
                            <w:r w:rsidRPr="00F56638">
                              <w:rPr>
                                <w:i/>
                              </w:rPr>
                              <w:t>Myndigheten skall rapportera både till riksdag och regering. Riksrevisorn rapporterar direkt till regeringen. Styrelsen kan lägga förslag och avge kommentarer till riksdagen. Revisionsmyndigheten under riksdagen skall</w:t>
                            </w:r>
                            <w:r w:rsidRPr="00F56638">
                              <w:rPr>
                                <w:i/>
                              </w:rPr>
                              <w:t xml:space="preserve"> tillgodose regeringens behov av revision</w:t>
                            </w:r>
                            <w:r w:rsidRPr="00F56638">
                              <w:rPr>
                                <w:i/>
                              </w:rPr>
                              <w:t>s</w:t>
                            </w:r>
                            <w:r w:rsidRPr="00F56638">
                              <w:rPr>
                                <w:i/>
                              </w:rPr>
                              <w:t>rapporter i form av både årlig revision och effektivitetsrevisioner. Regeringens behov därutöver av särskild revisions- och utredningskapacitet av närmast internrevisionell natur får bedömas i särskild ordning. Det får ankomma på regeringen att själv göra denna bedö</w:t>
                            </w:r>
                            <w:r w:rsidRPr="00F56638">
                              <w:rPr>
                                <w:i/>
                              </w:rPr>
                              <w:t>m</w:t>
                            </w:r>
                            <w:r w:rsidRPr="00F56638">
                              <w:rPr>
                                <w:i/>
                              </w:rPr>
                              <w:t xml:space="preserve">ning. </w:t>
                            </w:r>
                          </w:p>
                          <w:p w:rsidR="004B0D16" w:rsidRPr="00F56638" w:rsidRDefault="004B0D16">
                            <w:pPr>
                              <w:numPr>
                                <w:ilvl w:val="0"/>
                                <w:numId w:val="73"/>
                              </w:numPr>
                              <w:spacing w:before="120"/>
                              <w:ind w:left="357" w:hanging="357"/>
                              <w:rPr>
                                <w:i/>
                              </w:rPr>
                            </w:pPr>
                            <w:r w:rsidRPr="00F56638">
                              <w:rPr>
                                <w:i/>
                              </w:rPr>
                              <w:t>Riksdagen bör hos regeringen begära att i enlighet med vad Riksdagskommittén för</w:t>
                            </w:r>
                            <w:r w:rsidRPr="00F56638">
                              <w:rPr>
                                <w:i/>
                              </w:rPr>
                              <w:t>e</w:t>
                            </w:r>
                            <w:r w:rsidRPr="00F56638">
                              <w:rPr>
                                <w:i/>
                              </w:rPr>
                              <w:t xml:space="preserve">slagit tillsätta en utredning med uppgift att utarbeta förslag till grundlagsändring och övriga lagförslag som krävs för att den föreslagna reformen av den statliga revisionens organisation och ledning skall kunna genomföras den 1 januari 2003. </w:t>
                            </w:r>
                          </w:p>
                          <w:p w:rsidR="004B0D16" w:rsidRPr="00F56638" w:rsidRDefault="004B0D16">
                            <w:pPr>
                              <w:numPr>
                                <w:ilvl w:val="0"/>
                                <w:numId w:val="73"/>
                              </w:numPr>
                              <w:spacing w:before="120"/>
                              <w:ind w:left="357" w:hanging="357"/>
                            </w:pPr>
                            <w:r w:rsidRPr="00F56638">
                              <w:rPr>
                                <w:i/>
                              </w:rPr>
                              <w:t>Riksdagen bör vidare hos regeringen begära att låta utreda de organisatoriska frågor som hänger samman med riksdagskommitténs förslag att en ny statlig revisionsmy</w:t>
                            </w:r>
                            <w:r w:rsidRPr="00F56638">
                              <w:rPr>
                                <w:i/>
                              </w:rPr>
                              <w:t>n</w:t>
                            </w:r>
                            <w:r w:rsidRPr="00F56638">
                              <w:rPr>
                                <w:i/>
                              </w:rPr>
                              <w:t>dighet skall bildas den 1 januari 2003.</w:t>
                            </w:r>
                            <w:r w:rsidRPr="00F56638">
                              <w:t xml:space="preserve"> </w:t>
                            </w:r>
                          </w:p>
                          <w:p w:rsidR="004B0D16" w:rsidRPr="00F56638" w:rsidRDefault="004B0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27" type="#_x0000_t202" style="position:absolute;margin-left:2.25pt;margin-top:7.05pt;width:367.2pt;height:535.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gAfFwIAADMEAAAOAAAAZHJzL2Uyb0RvYy54bWysU9tu2zAMfR+wfxD0vtjJkrQx4hRdugwD&#10;ugvQ7QNkWY6FyaJGKbGzry8tu2l2exmmB4EUqUPykFzfdI1hR4Veg835dJJypqyEUtt9zr9+2b26&#10;5swHYUthwKqcn5TnN5uXL9aty9QMajClQkYg1mety3kdgsuSxMtaNcJPwClLxgqwEYFU3CclipbQ&#10;G5PM0nSZtIClQ5DKe3q9G4x8E/GrSsnwqaq8CszknHIL8cZ4F/2dbNYi26NwtZZjGuIfsmiEthT0&#10;DHUngmAH1L9BNVoieKjCREKTQFVpqWINVM00/aWah1o4FWshcrw70+T/H6z8eHxwn5GF7g101MBY&#10;hHf3IL95ZmFbC7tXt4jQ1kqUFHjaU5a0zmfj155qn/kepGg/QElNFocAEairsOlZoToZoVMDTmfS&#10;VReYpMf5cvl6PieTJNvyanWVktLHENnTd4c+vFPQsF7IOVJXI7w43vswuD659NE8GF3utDFRwX2x&#10;NciOgiZgF8+I/pObsazN+WoxWwwM/BUijedPEI0ONMpGNzm/PjuJrOftrS3joAWhzSBTdcaORPbc&#10;DSyGruiYLkeWe14LKE/ELMIwubRpJNSAPzhraWpz7r8fBCrOzHtL3VlNI5UhKvPF1Yx4xUtLcWkR&#10;VhJUzgNng7gNw2ocHOp9TZGGebBwSx2tdOT6OasxfZrM2K1xi/rRv9Sj1/Oubx4BAAD//wMAUEsD&#10;BBQABgAIAAAAIQDIYL7i3gAAAAkBAAAPAAAAZHJzL2Rvd25yZXYueG1sTI/BTsMwEETvSPyDtUhc&#10;EHVKQ5uGOBVCAsENCoKrG2+TCHsdbDcNf89yguPOG83OVJvJWTFiiL0nBfNZBgKp8aanVsHb6/1l&#10;ASImTUZbT6jgGyNs6tOTSpfGH+kFx21qBYdQLLWCLqWhlDI2HTodZ35AYrb3wenEZ2ilCfrI4c7K&#10;qyxbSqd74g+dHvCuw+Zze3AKivxx/IhPi+f3Zrm363SxGh++glLnZ9PtDYiEU/ozw299rg41d9r5&#10;A5korIL8mo0s53MQjFeLYg1ix0JWMJJ1Jf8vqH8AAAD//wMAUEsBAi0AFAAGAAgAAAAhALaDOJL+&#10;AAAA4QEAABMAAAAAAAAAAAAAAAAAAAAAAFtDb250ZW50X1R5cGVzXS54bWxQSwECLQAUAAYACAAA&#10;ACEAOP0h/9YAAACUAQAACwAAAAAAAAAAAAAAAAAvAQAAX3JlbHMvLnJlbHNQSwECLQAUAAYACAAA&#10;ACEA0/IAHxcCAAAzBAAADgAAAAAAAAAAAAAAAAAuAgAAZHJzL2Uyb0RvYy54bWxQSwECLQAUAAYA&#10;CAAAACEAyGC+4t4AAAAJAQAADwAAAAAAAAAAAAAAAABxBAAAZHJzL2Rvd25yZXYueG1sUEsFBgAA&#10;AAAEAAQA8wAAAHwFAAAAAA==&#10;" o:allowincell="f">
                <v:textbox>
                  <w:txbxContent>
                    <w:p w:rsidR="004B0D16" w:rsidRPr="00F56638" w:rsidRDefault="004B0D16">
                      <w:pPr>
                        <w:pStyle w:val="Rubrik1"/>
                      </w:pPr>
                      <w:r w:rsidRPr="00F56638">
                        <w:t>SAMMANFATTNING</w:t>
                      </w:r>
                    </w:p>
                    <w:p w:rsidR="004B0D16" w:rsidRPr="00F56638" w:rsidRDefault="004B0D16">
                      <w:pPr>
                        <w:numPr>
                          <w:ilvl w:val="0"/>
                          <w:numId w:val="71"/>
                        </w:numPr>
                        <w:spacing w:before="360"/>
                        <w:ind w:left="357" w:hanging="357"/>
                        <w:rPr>
                          <w:i/>
                        </w:rPr>
                      </w:pPr>
                      <w:r w:rsidRPr="00F56638">
                        <w:rPr>
                          <w:i/>
                        </w:rPr>
                        <w:t>Riksdagskommittén föreslår att en sammanhållen revisionsmyndighet med ansvar för den statliga redovisnings- och effektivitetsrevisionen bildas under riksdagen den 1 j</w:t>
                      </w:r>
                      <w:r w:rsidRPr="00F56638">
                        <w:rPr>
                          <w:i/>
                        </w:rPr>
                        <w:t>a</w:t>
                      </w:r>
                      <w:r w:rsidRPr="00F56638">
                        <w:rPr>
                          <w:i/>
                        </w:rPr>
                        <w:t>nuari 2003 enligt den principmodell som Riksdagskommittén förordar i detta betä</w:t>
                      </w:r>
                      <w:r w:rsidRPr="00F56638">
                        <w:rPr>
                          <w:i/>
                        </w:rPr>
                        <w:t>n</w:t>
                      </w:r>
                      <w:r w:rsidRPr="00F56638">
                        <w:rPr>
                          <w:i/>
                        </w:rPr>
                        <w:t>kande.</w:t>
                      </w:r>
                    </w:p>
                    <w:p w:rsidR="004B0D16" w:rsidRPr="00F56638" w:rsidRDefault="004B0D16">
                      <w:pPr>
                        <w:numPr>
                          <w:ilvl w:val="0"/>
                          <w:numId w:val="73"/>
                        </w:numPr>
                        <w:spacing w:before="120"/>
                        <w:ind w:left="357" w:hanging="357"/>
                        <w:rPr>
                          <w:i/>
                        </w:rPr>
                      </w:pPr>
                      <w:r w:rsidRPr="00F56638">
                        <w:rPr>
                          <w:i/>
                        </w:rPr>
                        <w:t>Bestämmelser om den nya revisionsmyndigheten och dess verksamhet bör regleras i Regeringsformen (RF), i riksdagsordningen (RO) och i en lag med instruktion för my</w:t>
                      </w:r>
                      <w:r w:rsidRPr="00F56638">
                        <w:rPr>
                          <w:i/>
                        </w:rPr>
                        <w:t>n</w:t>
                      </w:r>
                      <w:r w:rsidRPr="00F56638">
                        <w:rPr>
                          <w:i/>
                        </w:rPr>
                        <w:t>digheten samt i en särskild revisionslag. Revisionsmyndigheten under riksdagen skall ha en ledning som tillsätts och avskiljs från ämbetet av riksdagen i enlighet med b</w:t>
                      </w:r>
                      <w:r w:rsidRPr="00F56638">
                        <w:rPr>
                          <w:i/>
                        </w:rPr>
                        <w:t>e</w:t>
                      </w:r>
                      <w:r w:rsidRPr="00F56638">
                        <w:rPr>
                          <w:i/>
                        </w:rPr>
                        <w:t>stämmelser i RF och i RO. Bestämmelser i RF och RO skall säkerställa myndighetsle</w:t>
                      </w:r>
                      <w:r w:rsidRPr="00F56638">
                        <w:rPr>
                          <w:i/>
                        </w:rPr>
                        <w:t>d</w:t>
                      </w:r>
                      <w:r w:rsidRPr="00F56638">
                        <w:rPr>
                          <w:i/>
                        </w:rPr>
                        <w:t xml:space="preserve">ningens integritet. </w:t>
                      </w:r>
                    </w:p>
                    <w:p w:rsidR="004B0D16" w:rsidRPr="00F56638" w:rsidRDefault="004B0D16">
                      <w:pPr>
                        <w:numPr>
                          <w:ilvl w:val="0"/>
                          <w:numId w:val="73"/>
                        </w:numPr>
                        <w:spacing w:before="120"/>
                        <w:ind w:left="357" w:hanging="357"/>
                        <w:rPr>
                          <w:i/>
                        </w:rPr>
                      </w:pPr>
                      <w:r w:rsidRPr="00F56638">
                        <w:rPr>
                          <w:i/>
                        </w:rPr>
                        <w:t>Myndigheten skall vara Sveriges Supreme Audit Institution (SAI) och företräda Sverige som det nationella revisionsorganet i internationella samma</w:t>
                      </w:r>
                      <w:r w:rsidRPr="00F56638">
                        <w:rPr>
                          <w:i/>
                        </w:rPr>
                        <w:t>n</w:t>
                      </w:r>
                      <w:r w:rsidRPr="00F56638">
                        <w:rPr>
                          <w:i/>
                        </w:rPr>
                        <w:t>hang.</w:t>
                      </w:r>
                    </w:p>
                    <w:p w:rsidR="004B0D16" w:rsidRPr="00F56638" w:rsidRDefault="004B0D16">
                      <w:pPr>
                        <w:numPr>
                          <w:ilvl w:val="0"/>
                          <w:numId w:val="73"/>
                        </w:numPr>
                        <w:spacing w:before="120"/>
                        <w:ind w:left="357" w:hanging="357"/>
                        <w:rPr>
                          <w:i/>
                        </w:rPr>
                      </w:pPr>
                      <w:r w:rsidRPr="00F56638">
                        <w:rPr>
                          <w:i/>
                        </w:rPr>
                        <w:t>Revisionsmyndigheten skall uppfylla vedertagna kriterier för oberoende, det som br</w:t>
                      </w:r>
                      <w:r w:rsidRPr="00F56638">
                        <w:rPr>
                          <w:i/>
                        </w:rPr>
                        <w:t>u</w:t>
                      </w:r>
                      <w:r w:rsidRPr="00F56638">
                        <w:rPr>
                          <w:i/>
                        </w:rPr>
                        <w:t xml:space="preserve">kar kallas för det revisionella oberoendets kärna. Dessa kriterier är revisionsorganets fria beslutanderätt vad gäller val av granskningsobjekt, val av granskningsmetod och revisionens slutsatser. </w:t>
                      </w:r>
                    </w:p>
                    <w:p w:rsidR="004B0D16" w:rsidRPr="00F56638" w:rsidRDefault="004B0D16">
                      <w:pPr>
                        <w:numPr>
                          <w:ilvl w:val="0"/>
                          <w:numId w:val="73"/>
                        </w:numPr>
                        <w:spacing w:before="120"/>
                        <w:ind w:left="357" w:hanging="357"/>
                        <w:rPr>
                          <w:i/>
                        </w:rPr>
                      </w:pPr>
                      <w:r w:rsidRPr="00F56638">
                        <w:rPr>
                          <w:i/>
                        </w:rPr>
                        <w:t>I den modell som Riksdagskommittén förordar tillgodoses riksdagens behov av sa</w:t>
                      </w:r>
                      <w:r w:rsidRPr="00F56638">
                        <w:rPr>
                          <w:i/>
                        </w:rPr>
                        <w:t>m</w:t>
                      </w:r>
                      <w:r w:rsidRPr="00F56638">
                        <w:rPr>
                          <w:i/>
                        </w:rPr>
                        <w:t>band med och insyn i myndigheten av en parlamentariskt sammansatt styrelse som väljs av riksdagen. Det parlamentariska inflytandet skall ske i sådana former att den revisionella granskningens oberoende inte kan ifrågasättas. Revisionsverksamheten leds av en riksrevisor som väljs av rik</w:t>
                      </w:r>
                      <w:r w:rsidRPr="00F56638">
                        <w:rPr>
                          <w:i/>
                        </w:rPr>
                        <w:t>s</w:t>
                      </w:r>
                      <w:r w:rsidRPr="00F56638">
                        <w:rPr>
                          <w:i/>
                        </w:rPr>
                        <w:t>dagen.</w:t>
                      </w:r>
                    </w:p>
                    <w:p w:rsidR="004B0D16" w:rsidRPr="00F56638" w:rsidRDefault="004B0D16">
                      <w:pPr>
                        <w:numPr>
                          <w:ilvl w:val="0"/>
                          <w:numId w:val="73"/>
                        </w:numPr>
                        <w:spacing w:before="120"/>
                        <w:ind w:left="357" w:hanging="357"/>
                        <w:rPr>
                          <w:i/>
                        </w:rPr>
                      </w:pPr>
                      <w:r w:rsidRPr="00F56638">
                        <w:rPr>
                          <w:i/>
                        </w:rPr>
                        <w:t>Myndigheten skall rapportera både till riksdag och regering. Riksrevisorn rapporterar direkt till regeringen. Styrelsen kan lägga förslag och avge kommentarer till riksdagen. Revisionsmyndigheten under riksdagen skall</w:t>
                      </w:r>
                      <w:r w:rsidRPr="00F56638">
                        <w:rPr>
                          <w:i/>
                        </w:rPr>
                        <w:t xml:space="preserve"> tillgodose regeringens behov av revision</w:t>
                      </w:r>
                      <w:r w:rsidRPr="00F56638">
                        <w:rPr>
                          <w:i/>
                        </w:rPr>
                        <w:t>s</w:t>
                      </w:r>
                      <w:r w:rsidRPr="00F56638">
                        <w:rPr>
                          <w:i/>
                        </w:rPr>
                        <w:t>rapporter i form av både årlig revision och effektivitetsrevisioner. Regeringens behov därutöver av särskild revisions- och utredningskapacitet av närmast internrevisionell natur får bedömas i särskild ordning. Det får ankomma på regeringen att själv göra denna bedö</w:t>
                      </w:r>
                      <w:r w:rsidRPr="00F56638">
                        <w:rPr>
                          <w:i/>
                        </w:rPr>
                        <w:t>m</w:t>
                      </w:r>
                      <w:r w:rsidRPr="00F56638">
                        <w:rPr>
                          <w:i/>
                        </w:rPr>
                        <w:t xml:space="preserve">ning. </w:t>
                      </w:r>
                    </w:p>
                    <w:p w:rsidR="004B0D16" w:rsidRPr="00F56638" w:rsidRDefault="004B0D16">
                      <w:pPr>
                        <w:numPr>
                          <w:ilvl w:val="0"/>
                          <w:numId w:val="73"/>
                        </w:numPr>
                        <w:spacing w:before="120"/>
                        <w:ind w:left="357" w:hanging="357"/>
                        <w:rPr>
                          <w:i/>
                        </w:rPr>
                      </w:pPr>
                      <w:r w:rsidRPr="00F56638">
                        <w:rPr>
                          <w:i/>
                        </w:rPr>
                        <w:t>Riksdagen bör hos regeringen begära att i enlighet med vad Riksdagskommittén för</w:t>
                      </w:r>
                      <w:r w:rsidRPr="00F56638">
                        <w:rPr>
                          <w:i/>
                        </w:rPr>
                        <w:t>e</w:t>
                      </w:r>
                      <w:r w:rsidRPr="00F56638">
                        <w:rPr>
                          <w:i/>
                        </w:rPr>
                        <w:t xml:space="preserve">slagit tillsätta en utredning med uppgift att utarbeta förslag till grundlagsändring och övriga lagförslag som krävs för att den föreslagna reformen av den statliga revisionens organisation och ledning skall kunna genomföras den 1 januari 2003. </w:t>
                      </w:r>
                    </w:p>
                    <w:p w:rsidR="004B0D16" w:rsidRPr="00F56638" w:rsidRDefault="004B0D16">
                      <w:pPr>
                        <w:numPr>
                          <w:ilvl w:val="0"/>
                          <w:numId w:val="73"/>
                        </w:numPr>
                        <w:spacing w:before="120"/>
                        <w:ind w:left="357" w:hanging="357"/>
                      </w:pPr>
                      <w:r w:rsidRPr="00F56638">
                        <w:rPr>
                          <w:i/>
                        </w:rPr>
                        <w:t>Riksdagen bör vidare hos regeringen begära att låta utreda de organisatoriska frågor som hänger samman med riksdagskommitténs förslag att en ny statlig revisionsmy</w:t>
                      </w:r>
                      <w:r w:rsidRPr="00F56638">
                        <w:rPr>
                          <w:i/>
                        </w:rPr>
                        <w:t>n</w:t>
                      </w:r>
                      <w:r w:rsidRPr="00F56638">
                        <w:rPr>
                          <w:i/>
                        </w:rPr>
                        <w:t>dighet skall bildas den 1 januari 2003.</w:t>
                      </w:r>
                      <w:r w:rsidRPr="00F56638">
                        <w:t xml:space="preserve"> </w:t>
                      </w:r>
                    </w:p>
                    <w:p w:rsidR="004B0D16" w:rsidRPr="00F56638" w:rsidRDefault="004B0D16"/>
                  </w:txbxContent>
                </v:textbox>
              </v:shape>
            </w:pict>
          </mc:Fallback>
        </mc:AlternateContent>
      </w:r>
    </w:p>
    <w:p w:rsidR="004B0D16" w:rsidRPr="00F56638" w:rsidRDefault="004B0D16">
      <w:pPr>
        <w:pStyle w:val="Rubrik1"/>
      </w:pPr>
    </w:p>
    <w:p w:rsidR="004B0D16" w:rsidRPr="00F56638" w:rsidRDefault="004B0D16">
      <w:pPr>
        <w:pStyle w:val="Rubrik1"/>
      </w:pPr>
    </w:p>
    <w:p w:rsidR="004B0D16" w:rsidRPr="00F56638" w:rsidRDefault="004B0D16">
      <w:pPr>
        <w:pStyle w:val="Rubrik1"/>
      </w:pPr>
    </w:p>
    <w:p w:rsidR="004B0D16" w:rsidRPr="00F56638" w:rsidRDefault="004B0D16">
      <w:pPr>
        <w:pStyle w:val="Rubrik1"/>
      </w:pPr>
    </w:p>
    <w:p w:rsidR="004B0D16" w:rsidRPr="00F56638" w:rsidRDefault="004B0D16">
      <w:pPr>
        <w:pStyle w:val="Rubrik1"/>
      </w:pPr>
    </w:p>
    <w:p w:rsidR="004B0D16" w:rsidRPr="00F56638" w:rsidRDefault="004B0D16">
      <w:pPr>
        <w:pStyle w:val="Rubrik1"/>
      </w:pPr>
    </w:p>
    <w:p w:rsidR="004B0D16" w:rsidRPr="00F56638" w:rsidRDefault="004B0D16">
      <w:pPr>
        <w:pStyle w:val="Rubrik1"/>
      </w:pPr>
    </w:p>
    <w:p w:rsidR="004B0D16" w:rsidRPr="00F56638" w:rsidRDefault="004B0D16">
      <w:pPr>
        <w:pStyle w:val="Rubrik1"/>
      </w:pPr>
    </w:p>
    <w:p w:rsidR="004B0D16" w:rsidRPr="00F56638" w:rsidRDefault="004B0D16">
      <w:pPr>
        <w:pStyle w:val="Rubrik1"/>
      </w:pPr>
    </w:p>
    <w:p w:rsidR="004B0D16" w:rsidRPr="00F56638" w:rsidRDefault="004B0D16">
      <w:pPr>
        <w:pStyle w:val="Rubrik1"/>
      </w:pPr>
    </w:p>
    <w:p w:rsidR="004B0D16" w:rsidRPr="00F56638" w:rsidRDefault="004B0D16">
      <w:pPr>
        <w:pStyle w:val="Rubrik1"/>
      </w:pPr>
    </w:p>
    <w:p w:rsidR="004B0D16" w:rsidRPr="00F56638" w:rsidRDefault="004B0D16">
      <w:pPr>
        <w:pStyle w:val="Rubrik1"/>
      </w:pPr>
    </w:p>
    <w:p w:rsidR="004B0D16" w:rsidRPr="00F56638" w:rsidRDefault="004B0D16">
      <w:pPr>
        <w:pStyle w:val="Rubrik1"/>
      </w:pPr>
    </w:p>
    <w:p w:rsidR="004B0D16" w:rsidRPr="00F56638" w:rsidRDefault="004B0D16">
      <w:pPr>
        <w:pStyle w:val="Rubrik1"/>
      </w:pPr>
    </w:p>
    <w:p w:rsidR="004B0D16" w:rsidRPr="00F56638" w:rsidRDefault="004B0D16">
      <w:pPr>
        <w:pStyle w:val="Rubrik1"/>
      </w:pPr>
    </w:p>
    <w:p w:rsidR="004B0D16" w:rsidRPr="00F56638" w:rsidRDefault="004B0D16">
      <w:pPr>
        <w:pStyle w:val="Rubrik1"/>
      </w:pPr>
    </w:p>
    <w:p w:rsidR="004B0D16" w:rsidRPr="00F56638" w:rsidRDefault="004B0D16">
      <w:pPr>
        <w:pStyle w:val="Rubrik1"/>
      </w:pPr>
    </w:p>
    <w:p w:rsidR="004B0D16" w:rsidRPr="00F56638" w:rsidRDefault="004B0D16">
      <w:pPr>
        <w:pStyle w:val="Rubrik1"/>
      </w:pPr>
      <w:bookmarkStart w:id="32" w:name="_Toc486213539"/>
      <w:r w:rsidRPr="00F56638">
        <w:t>1 Bakgrund och direktiv</w:t>
      </w:r>
      <w:bookmarkEnd w:id="32"/>
    </w:p>
    <w:p w:rsidR="004B0D16" w:rsidRPr="00F56638" w:rsidRDefault="004B0D16">
      <w:pPr>
        <w:spacing w:before="120"/>
      </w:pPr>
      <w:r w:rsidRPr="00F56638">
        <w:t>I utredningsdirektiven</w:t>
      </w:r>
      <w:r w:rsidRPr="00F56638">
        <w:rPr>
          <w:rStyle w:val="Fotnotsreferens"/>
        </w:rPr>
        <w:footnoteReference w:id="1"/>
      </w:r>
      <w:r w:rsidRPr="00F56638">
        <w:t xml:space="preserve"> till Riksdagskommittén sägs att kommittén skall göra en allmän översyn av riksdagens kontrollmakt på det ekonomiska området. Införandet av mål- och resultatstyrning inom staten och budgetpropositi</w:t>
      </w:r>
      <w:r w:rsidRPr="00F56638">
        <w:t>o</w:t>
      </w:r>
      <w:r w:rsidRPr="00F56638">
        <w:t>nens ändrade utformning ställer enligt direktiven nya krav på aktörerna i budgetprocessen, så även på riksdagen. Riksdagens arbete med uppföljning, utvärdering, revision och annan kontroll är en del av denna process och behöver naturligen utvecklas i takt med att verksamheten utvecklas hos övr</w:t>
      </w:r>
      <w:r w:rsidRPr="00F56638">
        <w:t>i</w:t>
      </w:r>
      <w:r w:rsidRPr="00F56638">
        <w:t>ga aktörer. Om inte</w:t>
      </w:r>
      <w:r w:rsidRPr="00F56638">
        <w:t xml:space="preserve"> riksdagen tar en aktiv roll i utvärdering och kontroll av de politiska effekterna av riksdagens beslut finns risk för att möjligheterna till politisk styrning från riksdagens sida urholkas, sägs i de nämnda direkt</w:t>
      </w:r>
      <w:r w:rsidRPr="00F56638">
        <w:t>i</w:t>
      </w:r>
      <w:r w:rsidRPr="00F56638">
        <w:t>ven.</w:t>
      </w:r>
    </w:p>
    <w:p w:rsidR="004B0D16" w:rsidRPr="00F56638" w:rsidRDefault="004B0D16">
      <w:pPr>
        <w:pStyle w:val="Normaltindrag"/>
      </w:pPr>
      <w:r w:rsidRPr="00F56638">
        <w:t>Vidare anförs att det dock finns andra aspekter än rent ekonomiska på a</w:t>
      </w:r>
      <w:r w:rsidRPr="00F56638">
        <w:t>r</w:t>
      </w:r>
      <w:r w:rsidRPr="00F56638">
        <w:t>betet med uppföljning, utvärdering och revision. Den minskade detaljregl</w:t>
      </w:r>
      <w:r w:rsidRPr="00F56638">
        <w:t>e</w:t>
      </w:r>
      <w:r w:rsidRPr="00F56638">
        <w:t>ringen och därmed ökade delegering av ansvar från lagstiftaren till verkstä</w:t>
      </w:r>
      <w:r w:rsidRPr="00F56638">
        <w:t>l</w:t>
      </w:r>
      <w:r w:rsidRPr="00F56638">
        <w:t>laren liksom internationaliseringen och överlåtande av beslutanderätt till internationella organ har lett till att riksdagen inte automatiskt har insyn och kontroll över utvecklingen inom en rad olika områden. Utan sådan insyn och kontroll minskar riksdagens möjligheter att agera som folkets främsta för</w:t>
      </w:r>
      <w:r w:rsidRPr="00F56638">
        <w:t>e</w:t>
      </w:r>
      <w:r w:rsidRPr="00F56638">
        <w:t>trädare. I en föränderlig värld behöver riksdagen både re</w:t>
      </w:r>
      <w:r w:rsidRPr="00F56638">
        <w:t>dskap, resurser och delvis nya arbetsformer för att kunna fullfölja sina traditionella uppgifter att stifta lag, besluta om skatt till staten och bestämma hur statens medel skall användas samt granska rikets styrelse och förvaltning.</w:t>
      </w:r>
    </w:p>
    <w:p w:rsidR="004B0D16" w:rsidRPr="00F56638" w:rsidRDefault="004B0D16">
      <w:pPr>
        <w:pStyle w:val="Normaltindrag"/>
      </w:pPr>
      <w:r w:rsidRPr="00F56638">
        <w:t>I uppdraget sägs bl.a. att kommittén skall kartlägga och analysera riksd</w:t>
      </w:r>
      <w:r w:rsidRPr="00F56638">
        <w:t>a</w:t>
      </w:r>
      <w:r w:rsidRPr="00F56638">
        <w:t>gens former och resurser för ekonomisk kontroll och gränsdragningen i detta avseende mellan konstitutionsutskottets granskningsverksamhet och ver</w:t>
      </w:r>
      <w:r w:rsidRPr="00F56638">
        <w:t>k</w:t>
      </w:r>
      <w:r w:rsidRPr="00F56638">
        <w:t>samheten vid Riksdagens revisorer. Kommittén skall därvid också se på riksdagens roll i relation till motsvarande kontrollfunktioner på regeringss</w:t>
      </w:r>
      <w:r w:rsidRPr="00F56638">
        <w:t>i</w:t>
      </w:r>
      <w:r w:rsidRPr="00F56638">
        <w:t>dan och överväga vilka principer som bör vara vägledande för organisationen av en revisionsverksamhet under riksdagen. Kommittén skall, uttalas det, överväga behovet av förändringar i riksdagens organisation, arbetsfor</w:t>
      </w:r>
      <w:r w:rsidRPr="00F56638">
        <w:t>mer och resurser avsedda för revisionsverksamhet, särskilt effektivitetsr</w:t>
      </w:r>
      <w:r w:rsidRPr="00F56638">
        <w:t>e</w:t>
      </w:r>
      <w:r w:rsidRPr="00F56638">
        <w:t>vision.</w:t>
      </w:r>
    </w:p>
    <w:p w:rsidR="004B0D16" w:rsidRPr="00F56638" w:rsidRDefault="004B0D16">
      <w:pPr>
        <w:pStyle w:val="Normaltindrag"/>
      </w:pPr>
      <w:r w:rsidRPr="00F56638">
        <w:t>Bakgrunden till talmanskonferensens direktiv i denna del är i huvudsak följande. I oktober 1997 lämnade den av riksdagen begärda utredningen</w:t>
      </w:r>
      <w:r w:rsidRPr="00F56638">
        <w:rPr>
          <w:rStyle w:val="Fotnotsreferens"/>
        </w:rPr>
        <w:footnoteReference w:id="2"/>
      </w:r>
      <w:r w:rsidRPr="00F56638">
        <w:t xml:space="preserve"> om revisionsverksamheten, Revisionsutredningen, sitt förslag till talmanskonf</w:t>
      </w:r>
      <w:r w:rsidRPr="00F56638">
        <w:t>e</w:t>
      </w:r>
      <w:r w:rsidRPr="00F56638">
        <w:t>rensen angående uppgifter, arbetsformer och resurser för Riksdagens revis</w:t>
      </w:r>
      <w:r w:rsidRPr="00F56638">
        <w:t>o</w:t>
      </w:r>
      <w:r w:rsidRPr="00F56638">
        <w:t>rer. Utredningen föreslog att den årliga resursramen för revisorerna skulle öka med 5 miljoner kronor. Samtliga partier avgav reservation eller särskilda yttranden till utredningens förslag. Revisionsutredningen hade tidigare i en promemoria</w:t>
      </w:r>
      <w:r w:rsidRPr="00F56638">
        <w:rPr>
          <w:rStyle w:val="Fotnotsreferens"/>
        </w:rPr>
        <w:footnoteReference w:id="3"/>
      </w:r>
      <w:r w:rsidRPr="00F56638">
        <w:t xml:space="preserve"> redovisat två huvudalternativ för statens revisionsverksamhet. Enligt alternativ A skulle den nuvarande ansvarsfördelningen mellan Rik</w:t>
      </w:r>
      <w:r w:rsidRPr="00F56638">
        <w:t>s</w:t>
      </w:r>
      <w:r w:rsidRPr="00F56638">
        <w:t>dagens revisorer och Riksrevisionsverket behållas medan enligt alternativ B den statliga effektivitetsrevisionen i huvudsak borde utföras av Riksdagens revisorer och att därför Riksrevisionsverkets anslag för effektivitetsrevision borde överföras till Riksdagens revis</w:t>
      </w:r>
      <w:r w:rsidRPr="00F56638">
        <w:t>o</w:t>
      </w:r>
      <w:r w:rsidRPr="00F56638">
        <w:t xml:space="preserve">rer. </w:t>
      </w:r>
    </w:p>
    <w:p w:rsidR="004B0D16" w:rsidRPr="00F56638" w:rsidRDefault="004B0D16">
      <w:pPr>
        <w:pStyle w:val="Normaltindrag"/>
        <w:rPr>
          <w:snapToGrid w:val="0"/>
          <w:lang w:eastAsia="sv-SE"/>
        </w:rPr>
      </w:pPr>
      <w:r w:rsidRPr="00F56638">
        <w:t>I sitt slutbetänkande nämner inte Revisionsutredningen de två alternativen A och B som diskuterades i</w:t>
      </w:r>
      <w:r w:rsidRPr="00F56638">
        <w:t xml:space="preserve"> promemorian om Riksdagens revisorer och Riksrevisionsverket.  I den skiss för den föreslagna modellen för arbetsfö</w:t>
      </w:r>
      <w:r w:rsidRPr="00F56638">
        <w:t>r</w:t>
      </w:r>
      <w:r w:rsidRPr="00F56638">
        <w:t xml:space="preserve">delning mellan de två revisionsorganen synes det vara alternativ A – med vissa ”förstärkta” inslag – som är förebilden. </w:t>
      </w:r>
      <w:r w:rsidRPr="00F56638">
        <w:rPr>
          <w:snapToGrid w:val="0"/>
          <w:lang w:eastAsia="sv-SE"/>
        </w:rPr>
        <w:t>I betänkandet nämndes i korthet att regeringen i 1997 års budgetproposition gjort bedömningen att den nuv</w:t>
      </w:r>
      <w:r w:rsidRPr="00F56638">
        <w:rPr>
          <w:snapToGrid w:val="0"/>
          <w:lang w:eastAsia="sv-SE"/>
        </w:rPr>
        <w:t>a</w:t>
      </w:r>
      <w:r w:rsidRPr="00F56638">
        <w:rPr>
          <w:snapToGrid w:val="0"/>
          <w:lang w:eastAsia="sv-SE"/>
        </w:rPr>
        <w:t>rande omfattningen av revisionsverksamheten vid Riksrevisionsverket är nödvändig för att regeringen skall kunna tillgodose kraven på effektivitet och hushållning. Detta i</w:t>
      </w:r>
      <w:r w:rsidRPr="00F56638">
        <w:rPr>
          <w:snapToGrid w:val="0"/>
          <w:lang w:eastAsia="sv-SE"/>
        </w:rPr>
        <w:t>nnebar att utredningen inte kunde samlas kring fortsatta överväganden som tog sikte på det som ingick – på olika nivåer – i båda alternativen, nämligen en överflyttning av resurser från Riksrevisionsverket till Rik</w:t>
      </w:r>
      <w:r w:rsidRPr="00F56638">
        <w:rPr>
          <w:snapToGrid w:val="0"/>
          <w:lang w:eastAsia="sv-SE"/>
        </w:rPr>
        <w:t>s</w:t>
      </w:r>
      <w:r w:rsidRPr="00F56638">
        <w:rPr>
          <w:snapToGrid w:val="0"/>
          <w:lang w:eastAsia="sv-SE"/>
        </w:rPr>
        <w:t>dagens revisorer.</w:t>
      </w:r>
    </w:p>
    <w:p w:rsidR="004B0D16" w:rsidRPr="00F56638" w:rsidRDefault="004B0D16">
      <w:pPr>
        <w:pStyle w:val="Normaltindrag"/>
      </w:pPr>
      <w:r w:rsidRPr="00F56638">
        <w:t>Talmanskonferensen konstaterade (förs. 1997/98:TK1) mot bakgrund av den splittrade bild som Revisionsutredningen uppvisade att det var uppenbart att utredningens förslag inte kunde ligga till grund för en mer omfattande reform av Riksdagens revisorer. Frågan om revisorernas stäl</w:t>
      </w:r>
      <w:r w:rsidRPr="00F56638">
        <w:t>lning och org</w:t>
      </w:r>
      <w:r w:rsidRPr="00F56638">
        <w:t>a</w:t>
      </w:r>
      <w:r w:rsidRPr="00F56638">
        <w:t>nisation hade enligt talmanskonferensen ett samband med den verksamhet som utvecklas i utskotten när det gäller uppföljning och utvärdering. Sedan ytterligare erfarenhet vunnits på det området kunde det enligt talmanskonf</w:t>
      </w:r>
      <w:r w:rsidRPr="00F56638">
        <w:t>e</w:t>
      </w:r>
      <w:r w:rsidRPr="00F56638">
        <w:t>rensen vara skäl att på nytt pröva frågan om utformningen av riksdagens kontrollmakt på det ekonomiska området. Även andra skäl talade enligt talmanskonferensen för en sådan prövning, bl.a. frågan om gränsen mellan konstitutionsutskottets och revisorernas uppgifter. Frågan bo</w:t>
      </w:r>
      <w:r w:rsidRPr="00F56638">
        <w:t>rde enligt ta</w:t>
      </w:r>
      <w:r w:rsidRPr="00F56638">
        <w:t>l</w:t>
      </w:r>
      <w:r w:rsidRPr="00F56638">
        <w:t>manskonferensen tas upp på nytt u</w:t>
      </w:r>
      <w:r w:rsidRPr="00F56638">
        <w:t>n</w:t>
      </w:r>
      <w:r w:rsidRPr="00F56638">
        <w:t>der nästa mandatperiod.</w:t>
      </w:r>
    </w:p>
    <w:p w:rsidR="004B0D16" w:rsidRPr="00F56638" w:rsidRDefault="004B0D16">
      <w:pPr>
        <w:pStyle w:val="Normaltindrag"/>
      </w:pPr>
      <w:r w:rsidRPr="00F56638">
        <w:t>Konstitutionsutskottet (bet. 1997/98:KU27) menade också att resultatet av utredningsarbetet var begränsat och splittrat i förhållande till utredningsd</w:t>
      </w:r>
      <w:r w:rsidRPr="00F56638">
        <w:t>i</w:t>
      </w:r>
      <w:r w:rsidRPr="00F56638">
        <w:t>rektiven. Däremot ansåg utskottet att riksdagen fått svar på de frågor som ställdes vid riksdagsbesluten våren och hösten 1994 och att riksdagen därför borde fullfölja ett tidigare riksdagsbeslut från 1994 (bet. 1993/93:KU18) och besluta om en resursförstärkning i enlighet med utredningens förslag på 5 miljoner kr. Utbyggnaden borde dock delas upp på tre år. Riksdagen beslut</w:t>
      </w:r>
      <w:r w:rsidRPr="00F56638">
        <w:t>a</w:t>
      </w:r>
      <w:r w:rsidRPr="00F56638">
        <w:t>de ge förvaltningsstyrelsen detta till känna. Utskottet instämde också i ta</w:t>
      </w:r>
      <w:r w:rsidRPr="00F56638">
        <w:t>l</w:t>
      </w:r>
      <w:r w:rsidRPr="00F56638">
        <w:t>manskonferensens bedömning att det kan vara skäl att pröv</w:t>
      </w:r>
      <w:r w:rsidRPr="00F56638">
        <w:t>a utformningen av riksdagens kontrollmakt på det ekonomiska området under nästa manda</w:t>
      </w:r>
      <w:r w:rsidRPr="00F56638">
        <w:t>t</w:t>
      </w:r>
      <w:r w:rsidRPr="00F56638">
        <w:t xml:space="preserve">period. </w:t>
      </w:r>
    </w:p>
    <w:p w:rsidR="004B0D16" w:rsidRPr="00F56638" w:rsidRDefault="004B0D16">
      <w:pPr>
        <w:pStyle w:val="Rubrik1"/>
        <w:spacing w:before="240"/>
      </w:pPr>
      <w:bookmarkStart w:id="33" w:name="_Toc486213540"/>
      <w:r w:rsidRPr="00F56638">
        <w:t>2 De konstitutionella förutsättningarna m.m.</w:t>
      </w:r>
      <w:bookmarkEnd w:id="33"/>
    </w:p>
    <w:p w:rsidR="004B0D16" w:rsidRPr="00F56638" w:rsidRDefault="004B0D16">
      <w:pPr>
        <w:pStyle w:val="Rubrik2"/>
        <w:spacing w:before="120"/>
      </w:pPr>
      <w:bookmarkStart w:id="34" w:name="_Toc486213541"/>
      <w:r w:rsidRPr="00F56638">
        <w:t>2.1 Kontrollmakten</w:t>
      </w:r>
      <w:bookmarkEnd w:id="34"/>
    </w:p>
    <w:p w:rsidR="004B0D16" w:rsidRPr="00F56638" w:rsidRDefault="004B0D16">
      <w:pPr>
        <w:spacing w:before="120"/>
      </w:pPr>
      <w:r w:rsidRPr="00F56638">
        <w:t>I den klassiska maktdelningen mellan de lagstiftande, verkställande och dömande makterna aktualiseras det konstitutionella begreppet kontrollma</w:t>
      </w:r>
      <w:r w:rsidRPr="00F56638">
        <w:t>k</w:t>
      </w:r>
      <w:r w:rsidRPr="00F56638">
        <w:t>ten. Förebilden i detta hänseende är Förenta staterna med en uttalad maktde</w:t>
      </w:r>
      <w:r w:rsidRPr="00F56638">
        <w:t>l</w:t>
      </w:r>
      <w:r w:rsidRPr="00F56638">
        <w:t>ningsprincip. Dock, skriver Fredrik Sterzel i en artikel om kontrollmakten i 1974 års svenska  författning,</w:t>
      </w:r>
      <w:r w:rsidRPr="00F56638">
        <w:rPr>
          <w:rStyle w:val="Fotnotsreferens"/>
        </w:rPr>
        <w:footnoteReference w:id="4"/>
      </w:r>
      <w:r w:rsidRPr="00F56638">
        <w:t xml:space="preserve"> är i parlamentariskt styrda stater kontrol</w:t>
      </w:r>
      <w:r w:rsidRPr="00F56638">
        <w:t>l</w:t>
      </w:r>
      <w:r w:rsidRPr="00F56638">
        <w:t>makten ofta knappast mer än ett begrepp i den konstitutionella litteraturen. Ändå finns det anledning att hysa ett särskilt intresse för den svenska reg</w:t>
      </w:r>
      <w:r w:rsidRPr="00F56638">
        <w:t>e</w:t>
      </w:r>
      <w:r w:rsidRPr="00F56638">
        <w:t>ringsformen (RF) från år 1974. Anledningen är att Sverige som ett demokr</w:t>
      </w:r>
      <w:r w:rsidRPr="00F56638">
        <w:t>a</w:t>
      </w:r>
      <w:r w:rsidRPr="00F56638">
        <w:t>tiskt land, under lugna och normala förhållanden, infört en ny författning med en övergång från maktdelning till parlamentarism som kärnpunkt. Efte</w:t>
      </w:r>
      <w:r w:rsidRPr="00F56638">
        <w:t>r</w:t>
      </w:r>
      <w:r w:rsidRPr="00F56638">
        <w:t>som RF innehåller ett särskilt kapitel (RF 12) om kontrollmakten kan man få föreställningen at</w:t>
      </w:r>
      <w:r w:rsidRPr="00F56638">
        <w:t>t detta var en central punkt i det tjugoåriga författningsa</w:t>
      </w:r>
      <w:r w:rsidRPr="00F56638">
        <w:t>r</w:t>
      </w:r>
      <w:r w:rsidRPr="00F56638">
        <w:t>betet. Men faktum är att någon närmare diskussion av kontrollmaktens stäl</w:t>
      </w:r>
      <w:r w:rsidRPr="00F56638">
        <w:t>l</w:t>
      </w:r>
      <w:r w:rsidRPr="00F56638">
        <w:t>ning i det nya systemet inte förekommer i förarbetena.</w:t>
      </w:r>
      <w:r w:rsidRPr="00F56638">
        <w:rPr>
          <w:rStyle w:val="Fotnotsreferens"/>
        </w:rPr>
        <w:footnoteReference w:id="5"/>
      </w:r>
      <w:r w:rsidRPr="00F56638">
        <w:t xml:space="preserve"> Författningsutre</w:t>
      </w:r>
      <w:r w:rsidRPr="00F56638">
        <w:t>d</w:t>
      </w:r>
      <w:r w:rsidRPr="00F56638">
        <w:t>ningen – som gjorde de djupaste övervägandena – redovisade inte några större perspektiv eller djupare tankar om detta begrepp. I de korta motiven uttalades att riksdagen har ”en särskild, alltmera väsentlig kontrollfunktion” i förhållande till rikets styrelse och förvaltning. Kontrollfunktionen bör, anfö</w:t>
      </w:r>
      <w:r w:rsidRPr="00F56638">
        <w:t>r</w:t>
      </w:r>
      <w:r w:rsidRPr="00F56638">
        <w:t>de Författningsutredningen, utövas enligt bestämda, i grundlagen fastlagda former.</w:t>
      </w:r>
      <w:r w:rsidRPr="00F56638">
        <w:rPr>
          <w:rStyle w:val="Fotnotsreferens"/>
        </w:rPr>
        <w:footnoteReference w:id="6"/>
      </w:r>
      <w:r w:rsidRPr="00F56638">
        <w:t xml:space="preserve"> Statsråden skulle sålunda enligt förslaget vara föremål för politisk kontroll från riksdagens sida genom möjlighet till misstroendeförklaring och genom rätt för riksdagsledamöterna att framställa interpellationer och spör</w:t>
      </w:r>
      <w:r w:rsidRPr="00F56638">
        <w:t>s</w:t>
      </w:r>
      <w:r w:rsidRPr="00F56638">
        <w:t>mål samt för administrativ och juridisk kontroll genom konstitutionsutsko</w:t>
      </w:r>
      <w:r w:rsidRPr="00F56638">
        <w:t>t</w:t>
      </w:r>
      <w:r w:rsidRPr="00F56638">
        <w:t>tets granskningsverksamhet. Andra myndigheter än regeringen är, enligt vad som vidare anfördes av Författningsutredningen, från medborgerlig rättss</w:t>
      </w:r>
      <w:r w:rsidRPr="00F56638">
        <w:t>ä</w:t>
      </w:r>
      <w:r w:rsidRPr="00F56638">
        <w:t>kerhetssynpunkt föremål för tillsyn genom Riksdagens ombudsmän, och</w:t>
      </w:r>
      <w:r w:rsidRPr="00F56638">
        <w:t xml:space="preserve"> deras ekonomiska förvaltning granskas av Riksdagens r</w:t>
      </w:r>
      <w:r w:rsidRPr="00F56638">
        <w:t>e</w:t>
      </w:r>
      <w:r w:rsidRPr="00F56638">
        <w:t>visorer.</w:t>
      </w:r>
      <w:r w:rsidRPr="00F56638">
        <w:rPr>
          <w:rStyle w:val="Fotnotsreferens"/>
        </w:rPr>
        <w:footnoteReference w:id="7"/>
      </w:r>
    </w:p>
    <w:p w:rsidR="004B0D16" w:rsidRPr="00F56638" w:rsidRDefault="004B0D16">
      <w:pPr>
        <w:pStyle w:val="Normaltindrag"/>
      </w:pPr>
      <w:r w:rsidRPr="00F56638">
        <w:t>Det är först i grundlagspropositionen (prop. 1973:90, s. 414 f.) som utt</w:t>
      </w:r>
      <w:r w:rsidRPr="00F56638">
        <w:t>a</w:t>
      </w:r>
      <w:r w:rsidRPr="00F56638">
        <w:t>landen av mer allmän innebörd om kontrollmakten förekommer. RF inleds med åtta meningar som introducerar ämnet. I ett statsskick som står på pa</w:t>
      </w:r>
      <w:r w:rsidRPr="00F56638">
        <w:t>r</w:t>
      </w:r>
      <w:r w:rsidRPr="00F56638">
        <w:t>lamentarismens grund är det naturligt, anfördes det i propositionen, att rik</w:t>
      </w:r>
      <w:r w:rsidRPr="00F56638">
        <w:t>s</w:t>
      </w:r>
      <w:r w:rsidRPr="00F56638">
        <w:t>dagen har som en huvuduppgift att bedriva en kontrollerande verksamhet genom att granska regeringens allmänna politik. På riksdagen bör också ankomma att övervaka regeringens funktion som högsta förvaltningsmy</w:t>
      </w:r>
      <w:r w:rsidRPr="00F56638">
        <w:t>n</w:t>
      </w:r>
      <w:r w:rsidRPr="00F56638">
        <w:t>dighet. Det ligger vidare i riksdagens intresse, menade statsrådet, att bevaka a</w:t>
      </w:r>
      <w:r w:rsidRPr="00F56638">
        <w:t>tt myndigheter och offentliga funktionärer lojalt och effektivt förverkligar de direktiv för samhällsverksamheten som har getts i lagar och andra beslut. En insyn på olika förvaltningsområden kan också ge riksdagen underlag för nya beslut. Ett visst moment av kontroll i dessa syften kan, fortsatte justiti</w:t>
      </w:r>
      <w:r w:rsidRPr="00F56638">
        <w:t>e</w:t>
      </w:r>
      <w:r w:rsidRPr="00F56638">
        <w:t>ministern, sägas ligga i riksdagens allmänna ställning i förhållande till reg</w:t>
      </w:r>
      <w:r w:rsidRPr="00F56638">
        <w:t>e</w:t>
      </w:r>
      <w:r w:rsidRPr="00F56638">
        <w:t>ringen. Riksdagens sakbehandling av regeringens förslag kan sålunda anses höra till dess kontrollmakt i vid bemärkelse.</w:t>
      </w:r>
      <w:r w:rsidRPr="00F56638">
        <w:rPr>
          <w:rStyle w:val="Fotnotsreferens"/>
        </w:rPr>
        <w:footnoteReference w:id="8"/>
      </w:r>
      <w:r w:rsidRPr="00F56638">
        <w:t xml:space="preserve"> </w:t>
      </w:r>
    </w:p>
    <w:p w:rsidR="004B0D16" w:rsidRPr="00F56638" w:rsidRDefault="004B0D16">
      <w:pPr>
        <w:pStyle w:val="Normaltindrag"/>
      </w:pPr>
      <w:r w:rsidRPr="00F56638">
        <w:t xml:space="preserve">12 kap. RF reglerar kontrollfunktionerna i fem författningsinstitut och i vissa ansvarsregler. De fem författningsinstituten – konstitutionsutskottets granskning, misstroendeförklaring, interpellationer och frågor, Riksdagens revisorer och Riksdagens ombudsmän – konstituerar tillsammans vad som i en trängre mening och definitionsmässigt brukar kallas </w:t>
      </w:r>
      <w:r w:rsidRPr="00F56638">
        <w:rPr>
          <w:u w:val="single"/>
        </w:rPr>
        <w:t>kontrollmakten.</w:t>
      </w:r>
      <w:r w:rsidRPr="00F56638">
        <w:t xml:space="preserve"> Sterzel konstaterar att i grundlagsarbetet behandlades främst bestämmelserna om konstitutionsutskottet och misstroendeförklaring samt om det juridiska ansvaret för statsråd, justitieråd och regeringsråd. Motiven bakom bestä</w:t>
      </w:r>
      <w:r w:rsidRPr="00F56638">
        <w:t>m</w:t>
      </w:r>
      <w:r w:rsidRPr="00F56638">
        <w:t>melserna om Riksdagens ombudsmän och Riksdagens revisorer berördes nästan inte alls i beredningen. Dessa bestämmelser kom därmed att i huvu</w:t>
      </w:r>
      <w:r w:rsidRPr="00F56638">
        <w:t>d</w:t>
      </w:r>
      <w:r w:rsidRPr="00F56638">
        <w:t>sak överföras till den nya RF ”utan särskilda önskemål om att påverka u</w:t>
      </w:r>
      <w:r w:rsidRPr="00F56638">
        <w:t>t</w:t>
      </w:r>
      <w:r w:rsidRPr="00F56638">
        <w:t>vecklingen genom den nya regeringsformen”.</w:t>
      </w:r>
      <w:r w:rsidRPr="00F56638">
        <w:rPr>
          <w:rStyle w:val="Fotnotsreferens"/>
        </w:rPr>
        <w:footnoteReference w:id="9"/>
      </w:r>
      <w:r w:rsidRPr="00F56638">
        <w:t xml:space="preserve"> Innebörden i att spörsmålen om Riksdagens ombudsmän (JO) och Riksdagens revisorer knappast alls berördes i grundlagsarbetet skall beröras närmare ne</w:t>
      </w:r>
      <w:r w:rsidRPr="00F56638">
        <w:t>d</w:t>
      </w:r>
      <w:r w:rsidRPr="00F56638">
        <w:t>an.</w:t>
      </w:r>
    </w:p>
    <w:p w:rsidR="004B0D16" w:rsidRPr="00F56638" w:rsidRDefault="004B0D16">
      <w:pPr>
        <w:pStyle w:val="Normaltindrag"/>
      </w:pPr>
      <w:r w:rsidRPr="00F56638">
        <w:t>På grundval av denna allmänna beskrivning av riksdagens kontroll av r</w:t>
      </w:r>
      <w:r w:rsidRPr="00F56638">
        <w:t>e</w:t>
      </w:r>
      <w:r w:rsidRPr="00F56638">
        <w:t xml:space="preserve">gering och förvaltning kan sägas att riksdagen – självt, eller av myndigheter under riksdagen – utövar en </w:t>
      </w:r>
      <w:r w:rsidRPr="00F56638">
        <w:rPr>
          <w:i/>
        </w:rPr>
        <w:t>politisk/parlamentarisk  kontroll</w:t>
      </w:r>
      <w:r w:rsidRPr="00F56638">
        <w:t xml:space="preserve">, en </w:t>
      </w:r>
      <w:r w:rsidRPr="00F56638">
        <w:rPr>
          <w:i/>
        </w:rPr>
        <w:t>konstituti</w:t>
      </w:r>
      <w:r w:rsidRPr="00F56638">
        <w:rPr>
          <w:i/>
        </w:rPr>
        <w:t>o</w:t>
      </w:r>
      <w:r w:rsidRPr="00F56638">
        <w:rPr>
          <w:i/>
        </w:rPr>
        <w:t>nell kontroll</w:t>
      </w:r>
      <w:r w:rsidRPr="00F56638">
        <w:t xml:space="preserve"> av regeringen och dess kansli, en </w:t>
      </w:r>
      <w:r w:rsidRPr="00F56638">
        <w:rPr>
          <w:i/>
        </w:rPr>
        <w:t>juridisk kontroll</w:t>
      </w:r>
      <w:r w:rsidRPr="00F56638">
        <w:t xml:space="preserve"> av den o</w:t>
      </w:r>
      <w:r w:rsidRPr="00F56638">
        <w:t>f</w:t>
      </w:r>
      <w:r w:rsidRPr="00F56638">
        <w:t xml:space="preserve">fentliga verksamheten och en </w:t>
      </w:r>
      <w:r w:rsidRPr="00F56638">
        <w:rPr>
          <w:i/>
        </w:rPr>
        <w:t>revisionell kontroll</w:t>
      </w:r>
      <w:r w:rsidRPr="00F56638">
        <w:t xml:space="preserve"> av den offentliga verksa</w:t>
      </w:r>
      <w:r w:rsidRPr="00F56638">
        <w:t>m</w:t>
      </w:r>
      <w:r w:rsidRPr="00F56638">
        <w:t xml:space="preserve">heten. En av förutsättningarna för att garantera öppenhet och skärpa i detta kontrollsystem är också förekomsten av ett vidare kontrollsystem, nämligen de författningar som tillförsäkrar landets medborgare </w:t>
      </w:r>
      <w:r w:rsidRPr="00F56638">
        <w:t>en långtgående och grundlagsskyddad åsikts-, yttrande- och tryckfrihet. Ett viktigt inslag i detta vidare kontrollsystem är offentlighetsprincipen som är en del av Tryckfr</w:t>
      </w:r>
      <w:r w:rsidRPr="00F56638">
        <w:t>i</w:t>
      </w:r>
      <w:r w:rsidRPr="00F56638">
        <w:t>hetsförordningen (TF). Innebörden i offentlighetsprincipen är att den ger allmänheten en omfattande rätt att ta del av allmänna handlingar. Bland annat bidrar denna princip till insyn i förvaltningsarbetet genom att medbo</w:t>
      </w:r>
      <w:r w:rsidRPr="00F56638">
        <w:t>r</w:t>
      </w:r>
      <w:r w:rsidRPr="00F56638">
        <w:t>garna ges möjlighet att löpande följa myndigheternas verksamhet.</w:t>
      </w:r>
      <w:r w:rsidRPr="00F56638">
        <w:rPr>
          <w:rStyle w:val="Fotnotsreferens"/>
        </w:rPr>
        <w:footnoteReference w:id="10"/>
      </w:r>
      <w:r w:rsidRPr="00F56638">
        <w:t xml:space="preserve"> Den svenska offentlighetsprinc</w:t>
      </w:r>
      <w:r w:rsidRPr="00F56638">
        <w:t>i</w:t>
      </w:r>
      <w:r w:rsidRPr="00F56638">
        <w:t>pen är i ett internationellt perspektiv unik.</w:t>
      </w:r>
    </w:p>
    <w:p w:rsidR="004B0D16" w:rsidRPr="00F56638" w:rsidRDefault="004B0D16">
      <w:pPr>
        <w:pStyle w:val="Normaltindrag"/>
      </w:pPr>
      <w:r w:rsidRPr="00F56638">
        <w:t>De olika kontrollfunktioner som på detta sätt är reglerade i RF har alltså i praktiken ofta få beröringspunkter, men i vissa avseenden har gränsdra</w:t>
      </w:r>
      <w:r w:rsidRPr="00F56638">
        <w:t>g</w:t>
      </w:r>
      <w:r w:rsidRPr="00F56638">
        <w:t>ningsproblem aktualiserats. I första hand har detta gällt vissa gränsytor me</w:t>
      </w:r>
      <w:r w:rsidRPr="00F56638">
        <w:t>l</w:t>
      </w:r>
      <w:r w:rsidRPr="00F56638">
        <w:t>lan den konstitutionella kontrollen och den revisionella kontrollen, dvs. avskiljandet av ansvarsområdet mellan å den ena sidan konstitutionsutsko</w:t>
      </w:r>
      <w:r w:rsidRPr="00F56638">
        <w:t>t</w:t>
      </w:r>
      <w:r w:rsidRPr="00F56638">
        <w:t>tets  granskning av beredningen av ärenden i Regeringskansliet (regeringens administrativa praxis) och å den andra sidan Riksdagens revisorers grans</w:t>
      </w:r>
      <w:r w:rsidRPr="00F56638">
        <w:t>k</w:t>
      </w:r>
      <w:r w:rsidRPr="00F56638">
        <w:t>ningar av regeringens styrning av förvaltningen och Regeringskansliets år</w:t>
      </w:r>
      <w:r w:rsidRPr="00F56638">
        <w:t>s</w:t>
      </w:r>
      <w:r w:rsidRPr="00F56638">
        <w:t>redovisning. Men även förhållandet mellan revisionen och riksdag</w:t>
      </w:r>
      <w:r w:rsidRPr="00F56638">
        <w:t>ens ordin</w:t>
      </w:r>
      <w:r w:rsidRPr="00F56638">
        <w:t>a</w:t>
      </w:r>
      <w:r w:rsidRPr="00F56638">
        <w:t>rie utskottsarbete har från tid till annan uppmärksammats som ett slags revi</w:t>
      </w:r>
      <w:r w:rsidRPr="00F56638">
        <w:t>r</w:t>
      </w:r>
      <w:r w:rsidRPr="00F56638">
        <w:t>strid. Inom den revisionella kontrollen tillkommer dessutom en tredje ko</w:t>
      </w:r>
      <w:r w:rsidRPr="00F56638">
        <w:t>n</w:t>
      </w:r>
      <w:r w:rsidRPr="00F56638">
        <w:t>fliktyta, den mellan Riksdagens revisorer och regeringens rev</w:t>
      </w:r>
      <w:r w:rsidRPr="00F56638">
        <w:t>i</w:t>
      </w:r>
      <w:r w:rsidRPr="00F56638">
        <w:t xml:space="preserve">sionsorgan. </w:t>
      </w:r>
    </w:p>
    <w:p w:rsidR="004B0D16" w:rsidRPr="00F56638" w:rsidRDefault="004B0D16">
      <w:pPr>
        <w:pStyle w:val="Normaltindrag"/>
      </w:pPr>
      <w:r w:rsidRPr="00F56638">
        <w:t>I det följande lämnas en kortfattad beskrivning av de tre författningsinst</w:t>
      </w:r>
      <w:r w:rsidRPr="00F56638">
        <w:t>i</w:t>
      </w:r>
      <w:r w:rsidRPr="00F56638">
        <w:t>tuten konstitutionsutskottet, Riksdagens revisorer och Riksdagens ombud</w:t>
      </w:r>
      <w:r w:rsidRPr="00F56638">
        <w:t>s</w:t>
      </w:r>
      <w:r w:rsidRPr="00F56638">
        <w:t>män och de beröringsytor som finns mellan dem.</w:t>
      </w:r>
    </w:p>
    <w:p w:rsidR="004B0D16" w:rsidRPr="00F56638" w:rsidRDefault="004B0D16">
      <w:pPr>
        <w:pStyle w:val="Rubrik3"/>
        <w:spacing w:before="240"/>
      </w:pPr>
      <w:bookmarkStart w:id="35" w:name="_Toc486213542"/>
      <w:r w:rsidRPr="00F56638">
        <w:t>Den juridiska kontrollen: Riksdagens ombudsmän (JO)</w:t>
      </w:r>
      <w:bookmarkEnd w:id="35"/>
    </w:p>
    <w:p w:rsidR="004B0D16" w:rsidRPr="00F56638" w:rsidRDefault="004B0D16">
      <w:pPr>
        <w:spacing w:before="120"/>
      </w:pPr>
      <w:r w:rsidRPr="00F56638">
        <w:t>Förutom bestämmelserna i RF 12 kap. regleras JO:s verksamhet av lagen (1986:765) med instruktion för Riksdagens ombudsmän.</w:t>
      </w:r>
      <w:r w:rsidRPr="00F56638">
        <w:rPr>
          <w:rStyle w:val="Fotnotsreferens"/>
        </w:rPr>
        <w:footnoteReference w:id="11"/>
      </w:r>
      <w:r w:rsidRPr="00F56638">
        <w:t xml:space="preserve"> Av denna lag framgår att under ombudsmännens tillsyn står både statliga och kommunala myndigheter, tjänstemän och befattningshavare vid dessa myndigheter. Til</w:t>
      </w:r>
      <w:r w:rsidRPr="00F56638">
        <w:t>l</w:t>
      </w:r>
      <w:r w:rsidRPr="00F56638">
        <w:t>synen omfattar ej riksdagens ledamöter, riksbanksfullmäktige, riksbanksch</w:t>
      </w:r>
      <w:r w:rsidRPr="00F56638">
        <w:t>e</w:t>
      </w:r>
      <w:r w:rsidRPr="00F56638">
        <w:t>fen, regeringen eller statsråd, justitiekanslern samt ledamöter av beslutande kommunala församlingar. Ombudsmännen skall särskilt tillse att domstolar och förvaltningsmyndigheter i sin verksamhet iakttar regeringsformens bud om saklighet och opartiskhet och att medborgarnas gru</w:t>
      </w:r>
      <w:r w:rsidRPr="00F56638">
        <w:t>ndläggande fri- och rättigheter inte träds för när. Ombudsmännen skall verka för att brister i lagstiftningen avhjälps. Tillsynen skall bedrivas genom prövning av klag</w:t>
      </w:r>
      <w:r w:rsidRPr="00F56638">
        <w:t>o</w:t>
      </w:r>
      <w:r w:rsidRPr="00F56638">
        <w:t xml:space="preserve">mål från allmänheten samt inspektioner och andra undersökningar. </w:t>
      </w:r>
    </w:p>
    <w:p w:rsidR="004B0D16" w:rsidRPr="00F56638" w:rsidRDefault="004B0D16">
      <w:pPr>
        <w:pStyle w:val="Normaltindrag"/>
      </w:pPr>
      <w:r w:rsidRPr="00F56638">
        <w:t>JO inrättades i samband med 1809 års RF. Ombudsmannens uppgift blev att på riksdagens vägnar övervaka myndigheternas efterlevnad av stiftade lagar och rättsenligheten av deras handlande. Verksamheten skulle åsyfta att utöva tillsyn och beivra uppdagade felaktigheter genom åtal.</w:t>
      </w:r>
      <w:r w:rsidRPr="00F56638">
        <w:t xml:space="preserve"> Man tänkte sig närmast att ombudsmannen skulle granska lagskipningens tillstånd i stort och slå ner på allvarligare missförhållanden. Handläggning av enskilda klagomål i smärre angelägenheter betraktades som en ovidkommande uppgift. Men utvecklingen alltsedan 1809 har inneburit, skriver Sterzel, att JO blivit allt mindre av åklagare och mer av klagomålsprövare. Detta har skett i praxis, utan något samband med grundlagarna. På grundval av denna förskjutning i praxis uttalade det sammansatta konstitutions- o</w:t>
      </w:r>
      <w:r w:rsidRPr="00F56638">
        <w:t>ch första lagutskottet att existensen av en utanför den offentliga förvaltningens hierarki stående inst</w:t>
      </w:r>
      <w:r w:rsidRPr="00F56638">
        <w:t>i</w:t>
      </w:r>
      <w:r w:rsidRPr="00F56638">
        <w:t>tution, som har sin grund i folkrepresentationens förtroende och som de enskilda kan vända sig till med sina klagomål, bidrar till att stärka medbo</w:t>
      </w:r>
      <w:r w:rsidRPr="00F56638">
        <w:t>r</w:t>
      </w:r>
      <w:r w:rsidRPr="00F56638">
        <w:t>garnas förtroende för rättsordningen. Självständighet även gentemot riksd</w:t>
      </w:r>
      <w:r w:rsidRPr="00F56638">
        <w:t>a</w:t>
      </w:r>
      <w:r w:rsidRPr="00F56638">
        <w:t>gen är institutionens främsta kännetecken och grunden för dess betydelse, menade utskottet.</w:t>
      </w:r>
      <w:r w:rsidRPr="00F56638">
        <w:rPr>
          <w:rStyle w:val="Fotnotsreferens"/>
        </w:rPr>
        <w:footnoteReference w:id="12"/>
      </w:r>
    </w:p>
    <w:p w:rsidR="004B0D16" w:rsidRPr="00F56638" w:rsidRDefault="004B0D16">
      <w:pPr>
        <w:pStyle w:val="Normaltindrag"/>
      </w:pPr>
      <w:r w:rsidRPr="00F56638">
        <w:t>Under verksamhetsåret 1998/99 nyregistrerades ca 5 000 ärenden vid JO-ämbetet – det högsta antalet någonsin. Antalet nya inspektioner eller andra initiativärenden var 118. Under perioden avlämnades 49 remissvar till i huvudsak Regeringskansliet. Antalet klagomålsärenden uppgick till 4 836 stycken. Under verksamhetsåret 1997/98 avgjordes 80 inspektions- och övriga initiativärenden; de flesta avsåg domstolsväsendet, polisväsendet och socialtjänsten. Under samma period avgjordes 4 839 klagomålsärenden. Här to</w:t>
      </w:r>
      <w:r w:rsidRPr="00F56638">
        <w:t>ppas listan av socialtjänst, polisväsendet och allmän försäkring.</w:t>
      </w:r>
      <w:r w:rsidRPr="00F56638">
        <w:rPr>
          <w:rStyle w:val="Fotnotsreferens"/>
        </w:rPr>
        <w:footnoteReference w:id="13"/>
      </w:r>
      <w:r w:rsidRPr="00F56638">
        <w:t xml:space="preserve"> Denna korta statistiska genomgång visar på JO:s ställning som mottagare av klag</w:t>
      </w:r>
      <w:r w:rsidRPr="00F56638">
        <w:t>o</w:t>
      </w:r>
      <w:r w:rsidRPr="00F56638">
        <w:t>mål från allmänheten, och mindre som ett organ som genom inspektioner övervakar myndigheternas rättstillämpning. Ärendehanteringen visar också på att den kommunala socialtjänsten och den landstingskommunala hälso- och sjukvå</w:t>
      </w:r>
      <w:r w:rsidRPr="00F56638">
        <w:t>r</w:t>
      </w:r>
      <w:r w:rsidRPr="00F56638">
        <w:t xml:space="preserve">den står i fokus för en betydande del av JO:s verksamhet. </w:t>
      </w:r>
    </w:p>
    <w:p w:rsidR="004B0D16" w:rsidRPr="00F56638" w:rsidRDefault="004B0D16">
      <w:pPr>
        <w:pStyle w:val="Normaltindrag"/>
      </w:pPr>
      <w:r w:rsidRPr="00F56638">
        <w:t>JO är alltså ett extraordinärt gransknings- och tillsynsorgan som ligger helt vid sidan av såväl den statliga som den kommunala förvaltningsorganis</w:t>
      </w:r>
      <w:r w:rsidRPr="00F56638">
        <w:t>ati</w:t>
      </w:r>
      <w:r w:rsidRPr="00F56638">
        <w:t>o</w:t>
      </w:r>
      <w:r w:rsidRPr="00F56638">
        <w:t>nen. Denna självständighet gäller även i förhållande till riksdagen. JO:s självständighet gentemot riksdagen vilar till en väsentlig del på en hävdvu</w:t>
      </w:r>
      <w:r w:rsidRPr="00F56638">
        <w:t>n</w:t>
      </w:r>
      <w:r w:rsidRPr="00F56638">
        <w:t>nen rättsuppfattning. Följande förhållanden kan belysa detta. JO väljs av riksdagen för en tid av fyra år. Valet sker efter förslag från konstitutionsu</w:t>
      </w:r>
      <w:r w:rsidRPr="00F56638">
        <w:t>t</w:t>
      </w:r>
      <w:r w:rsidRPr="00F56638">
        <w:t>skottet. I RO sägs att Riksdagens ombudsmän skall vara fyra, en chefsjust</w:t>
      </w:r>
      <w:r w:rsidRPr="00F56638">
        <w:t>i</w:t>
      </w:r>
      <w:r w:rsidRPr="00F56638">
        <w:t>tieombudsman och tre justitieombudsmän (JO). Chefsjustitieombudsmannen är administrativ chef och bestämmer inriktningen i stort av v</w:t>
      </w:r>
      <w:r w:rsidRPr="00F56638">
        <w:t>erksamheten. Riksdagen väljer chefsjustitieombudsman för sig och övriga ombudsmän för sig. På hemställan av konstitutionsutskottet kan riksdagen i förtid entlediga en JO som ej åtnjuter riksdagens förtroende.</w:t>
      </w:r>
      <w:r w:rsidRPr="00F56638">
        <w:rPr>
          <w:rStyle w:val="Fotnotsreferens"/>
        </w:rPr>
        <w:footnoteReference w:id="14"/>
      </w:r>
      <w:r w:rsidRPr="00F56638">
        <w:t xml:space="preserve"> Konstitutionsutskottet skall, på eget initiativ eller på begäran av någon av Riksdagens ombudsmän, samråda med ombudsman om arbetsordningen eller i andra frågor av organisatorisk art.</w:t>
      </w:r>
      <w:r w:rsidRPr="00F56638">
        <w:rPr>
          <w:rStyle w:val="Fotnotsreferens"/>
        </w:rPr>
        <w:footnoteReference w:id="15"/>
      </w:r>
      <w:r w:rsidRPr="00F56638">
        <w:t xml:space="preserve"> Samrådet avser alltså enbart organisatoriska frågor, och är det enda egentliga författningsmässiga uttrycket för JO:s självständiga ställning som enligt uttalanden av konstitutionsutskottet är grunden för institutionens bet</w:t>
      </w:r>
      <w:r w:rsidRPr="00F56638">
        <w:t>y</w:t>
      </w:r>
      <w:r w:rsidRPr="00F56638">
        <w:t>delse.</w:t>
      </w:r>
      <w:r w:rsidRPr="00F56638">
        <w:rPr>
          <w:rStyle w:val="Fotnotsreferens"/>
        </w:rPr>
        <w:footnoteReference w:id="16"/>
      </w:r>
      <w:r w:rsidRPr="00F56638">
        <w:t xml:space="preserve"> </w:t>
      </w:r>
    </w:p>
    <w:p w:rsidR="004B0D16" w:rsidRPr="00F56638" w:rsidRDefault="004B0D16">
      <w:pPr>
        <w:pStyle w:val="Rubrik3"/>
        <w:spacing w:before="240"/>
      </w:pPr>
      <w:bookmarkStart w:id="36" w:name="_Toc486213543"/>
      <w:r w:rsidRPr="00F56638">
        <w:t>Den revisionella kontrollen: Riksdagens revisorer</w:t>
      </w:r>
      <w:bookmarkEnd w:id="36"/>
    </w:p>
    <w:p w:rsidR="004B0D16" w:rsidRPr="00F56638" w:rsidRDefault="004B0D16">
      <w:pPr>
        <w:spacing w:before="120"/>
      </w:pPr>
      <w:r w:rsidRPr="00F56638">
        <w:t>Liksom JO var revisorerna en del av det kontrollsystem som infördes i sa</w:t>
      </w:r>
      <w:r w:rsidRPr="00F56638">
        <w:t>m</w:t>
      </w:r>
      <w:r w:rsidRPr="00F56638">
        <w:t>band med 1809 års regeringsform med en direkt anknytning till det centr</w:t>
      </w:r>
      <w:r w:rsidRPr="00F56638">
        <w:t>a</w:t>
      </w:r>
      <w:r w:rsidRPr="00F56638">
        <w:t>laste av riksdagens befogenhetsområden, finansmakten. I grundlagsarbetet med 1974 års RF syftade man inte till att ge några självständiga  bidrag på denna punkt, skriver Sterzel: ”I huvudsak noterade man revisorernas existens och självklara hemmahörighet i ett kapitel om kontrollma</w:t>
      </w:r>
      <w:r w:rsidRPr="00F56638">
        <w:t>k</w:t>
      </w:r>
      <w:r w:rsidRPr="00F56638">
        <w:t>ten”.</w:t>
      </w:r>
      <w:r w:rsidRPr="00F56638">
        <w:rPr>
          <w:rStyle w:val="Fotnotsreferens"/>
        </w:rPr>
        <w:footnoteReference w:id="17"/>
      </w:r>
    </w:p>
    <w:p w:rsidR="004B0D16" w:rsidRPr="00F56638" w:rsidRDefault="004B0D16">
      <w:pPr>
        <w:pStyle w:val="Normaltindrag"/>
      </w:pPr>
      <w:r w:rsidRPr="00F56638">
        <w:t>Bestämmelser för Riksdagens revisorer framgår, förutom det som kortfa</w:t>
      </w:r>
      <w:r w:rsidRPr="00F56638">
        <w:t>t</w:t>
      </w:r>
      <w:r w:rsidRPr="00F56638">
        <w:t>tat sägs i RF 12 kap. 7 §, dels av riksdagsordningen (1974:153), dels av lagen (1987:518) med instruktion för Riksdagens revisorer. Riksdagen utser för varje valperiod tolv revisorer och lika många suppleanter. Bland revisorerna väljer riksdagen en ordförande och två vice ordförande. Riksdagens revisorer är externrevisor för Sveriges riksbank, Stiftelsen Riksbankens Jubileum</w:t>
      </w:r>
      <w:r w:rsidRPr="00F56638">
        <w:t>s</w:t>
      </w:r>
      <w:r w:rsidRPr="00F56638">
        <w:t>fond, den inre riksdagsförvaltningen, Riksdagens ombudsmän (JO), Reg</w:t>
      </w:r>
      <w:r w:rsidRPr="00F56638">
        <w:t>e</w:t>
      </w:r>
      <w:r w:rsidRPr="00F56638">
        <w:t>ringskansliet och Hovstaterna (Ståthållarämbetet och Husgerådska</w:t>
      </w:r>
      <w:r w:rsidRPr="00F56638">
        <w:t>mmaren). Enligt instruktionen skall revisorernas granskning främst ta sikte på förhå</w:t>
      </w:r>
      <w:r w:rsidRPr="00F56638">
        <w:t>l</w:t>
      </w:r>
      <w:r w:rsidRPr="00F56638">
        <w:t>landen med anknytning till statens budget men får också avse en bedömning av de statliga insatserna i allmänhet. Huvudintresset skall knytas till de r</w:t>
      </w:r>
      <w:r w:rsidRPr="00F56638">
        <w:t>e</w:t>
      </w:r>
      <w:r w:rsidRPr="00F56638">
        <w:t>sultat i stort som har uppnåtts inom olika verksamhetsområden. Det sägs vidare i instruktionen att revisorerna framför allt skall beakta frågor av mera väsentlig betydelse för den statsfinansiella och förvaltningsekonomiska utvecklingen.</w:t>
      </w:r>
    </w:p>
    <w:p w:rsidR="004B0D16" w:rsidRPr="00F56638" w:rsidRDefault="004B0D16">
      <w:pPr>
        <w:pStyle w:val="Rubrik3"/>
        <w:spacing w:before="240"/>
      </w:pPr>
      <w:bookmarkStart w:id="37" w:name="_Toc486213544"/>
      <w:r w:rsidRPr="00F56638">
        <w:t>Den konstitutionella kontrollen: Konst</w:t>
      </w:r>
      <w:r w:rsidRPr="00F56638">
        <w:t>itutionsutskottet</w:t>
      </w:r>
      <w:bookmarkEnd w:id="37"/>
    </w:p>
    <w:p w:rsidR="004B0D16" w:rsidRPr="00F56638" w:rsidRDefault="004B0D16">
      <w:pPr>
        <w:spacing w:before="120"/>
      </w:pPr>
      <w:r w:rsidRPr="00F56638">
        <w:t>Enligt Författningsutredningen skulle konstitutionsutskottets granskning av statsrådens ämbetsutövning avse denna verksamhet i dess helhet. Utrednin</w:t>
      </w:r>
      <w:r w:rsidRPr="00F56638">
        <w:t>g</w:t>
      </w:r>
      <w:r w:rsidRPr="00F56638">
        <w:t xml:space="preserve">en ansåg det emellertid ligga ”i sakens natur” att granskningen i första hand inriktas på regeringsärendenas handläggning. Granskning och redovisning av administrativ praxis borde utgöra det normala ledet i utskottets granskning. Det syntes utredningen lämpligt att utskottet varje år tog upp någon eller några kategorier av regeringsärenden till en mera ingående, systematisk granskning. </w:t>
      </w:r>
    </w:p>
    <w:p w:rsidR="004B0D16" w:rsidRPr="00F56638" w:rsidRDefault="004B0D16">
      <w:pPr>
        <w:pStyle w:val="Normaltindrag"/>
      </w:pPr>
      <w:r w:rsidRPr="00F56638">
        <w:t>Konstitutionsutskottet framhöll år 1968 att grundtanken är att gransknin</w:t>
      </w:r>
      <w:r w:rsidRPr="00F56638">
        <w:t>g</w:t>
      </w:r>
      <w:r w:rsidRPr="00F56638">
        <w:t>en skall vara administrativ och inte politiskt inriktad. Någon ytterligare b</w:t>
      </w:r>
      <w:r w:rsidRPr="00F56638">
        <w:t>e</w:t>
      </w:r>
      <w:r w:rsidRPr="00F56638">
        <w:t>skrivning av gransknin</w:t>
      </w:r>
      <w:r w:rsidRPr="00F56638">
        <w:t>g</w:t>
      </w:r>
      <w:r w:rsidRPr="00F56638">
        <w:t>ens innehåll och inriktning gjorde inte utskottet.</w:t>
      </w:r>
    </w:p>
    <w:p w:rsidR="004B0D16" w:rsidRPr="00F56638" w:rsidRDefault="004B0D16">
      <w:pPr>
        <w:pStyle w:val="Normaltindrag"/>
      </w:pPr>
      <w:r w:rsidRPr="00F56638">
        <w:t>Reglerna om granskningsområdet överfördes oförändrade till den nya r</w:t>
      </w:r>
      <w:r w:rsidRPr="00F56638">
        <w:t>e</w:t>
      </w:r>
      <w:r w:rsidRPr="00F56638">
        <w:t>geringsformen. Enligt grundlagspropositionen</w:t>
      </w:r>
      <w:r w:rsidRPr="00F56638">
        <w:rPr>
          <w:rStyle w:val="Fotnotsreferens"/>
        </w:rPr>
        <w:footnoteReference w:id="18"/>
      </w:r>
      <w:r w:rsidRPr="00F56638">
        <w:t xml:space="preserve"> var granskningen numera inriktad på en rättskontroll. Närbesläktad med denna granskning var den rätts- och förvaltningskontroll som sedan länge utövas genom riksdagens ombudsmanna- och revisorsinstitutioner. Utskottet (KU 1973:26) gjorde självt inga kommentarer i denna fråga. </w:t>
      </w:r>
    </w:p>
    <w:p w:rsidR="004B0D16" w:rsidRPr="00F56638" w:rsidRDefault="004B0D16">
      <w:pPr>
        <w:pStyle w:val="Normaltindrag"/>
      </w:pPr>
      <w:r w:rsidRPr="00F56638">
        <w:t>Granskningsområdets avgränsningar i förhållande till andra kontrollinsta</w:t>
      </w:r>
      <w:r w:rsidRPr="00F56638">
        <w:t>n</w:t>
      </w:r>
      <w:r w:rsidRPr="00F56638">
        <w:t>sers uppgifter berördes ytterligare något i samband med den slutliga grun</w:t>
      </w:r>
      <w:r w:rsidRPr="00F56638">
        <w:t>d</w:t>
      </w:r>
      <w:r w:rsidRPr="00F56638">
        <w:t>lagsreformen. Departementschefen framhöll sålunda i propositionen (s. 432) att statsrådens tjänsteutövning liksom dittills inte skulle falla under JO:s tillsyn. Beträffande revisorernas granskningsområde anförde Grundlagbere</w:t>
      </w:r>
      <w:r w:rsidRPr="00F56638">
        <w:t>d</w:t>
      </w:r>
      <w:r w:rsidRPr="00F56638">
        <w:t>ningen</w:t>
      </w:r>
      <w:r w:rsidRPr="00F56638">
        <w:rPr>
          <w:rStyle w:val="Fotnotsreferens"/>
        </w:rPr>
        <w:footnoteReference w:id="19"/>
      </w:r>
      <w:r w:rsidRPr="00F56638">
        <w:t xml:space="preserve"> att regeringens administrativa praxis borde granskas endast av ko</w:t>
      </w:r>
      <w:r w:rsidRPr="00F56638">
        <w:t>n</w:t>
      </w:r>
      <w:r w:rsidRPr="00F56638">
        <w:t xml:space="preserve">stitutionsutskottet och därför föll utanför detta område. Beredningen lade till att det inte borde möta några svårigheter för utskottet att inom ramen för sin dittillsvarande praxis också anlägga förvaltningsekonomiska synpunkter. Någon lucka i kontrollen borde därför inte uppstå. </w:t>
      </w:r>
    </w:p>
    <w:p w:rsidR="004B0D16" w:rsidRPr="00F56638" w:rsidRDefault="004B0D16">
      <w:pPr>
        <w:pStyle w:val="Normaltindrag"/>
      </w:pPr>
      <w:r w:rsidRPr="00F56638">
        <w:t>Det bör först slås fast att statsrådens tjänsteutövning inte enbart omfattar deras verksamhet som medlemmar av regeringen. Även den verksamhet som har samband med</w:t>
      </w:r>
      <w:r w:rsidRPr="00F56638">
        <w:t xml:space="preserve"> de beslut som statsråden fattar efter bemyndigande från regeringen ingår i detta begrepp. Utskottet kan således granska t.ex. depa</w:t>
      </w:r>
      <w:r w:rsidRPr="00F56638">
        <w:t>r</w:t>
      </w:r>
      <w:r w:rsidRPr="00F56638">
        <w:t>tementschefernas befattning med personal- och organisationsfrågor i det egna departementet och i de kommittéer som hör till departementet. Eftersom utskottet även granskar regeringsärendenas handläggning faller också själva verksamheten inom Regeringskansliet inom granskningsområdet. Härigenom kommer även åtgärder som i realiteten företagits av tjänstemännen att o</w:t>
      </w:r>
      <w:r w:rsidRPr="00F56638">
        <w:t>m</w:t>
      </w:r>
      <w:r w:rsidRPr="00F56638">
        <w:t>fattas av gra</w:t>
      </w:r>
      <w:r w:rsidRPr="00F56638">
        <w:t>nskningen. Som framhålls av Petrén-Ragnemalm ansvarar dessa själva för sina åtgärder enligt allmänna tjänstemannarättsliga grundsatser, men statsråden har att gentemot konstitutionsutskottet bära ansvaret för regeringsärendenas handläggning från det att ärendet inkommer till Reg</w:t>
      </w:r>
      <w:r w:rsidRPr="00F56638">
        <w:t>e</w:t>
      </w:r>
      <w:r w:rsidRPr="00F56638">
        <w:t>ringskansliet till dess att regeringsbeslutet verkställts. Det kan tilläggas att dessa tjänstemän står under JO:s tillsyn.</w:t>
      </w:r>
    </w:p>
    <w:p w:rsidR="004B0D16" w:rsidRPr="00F56638" w:rsidRDefault="004B0D16">
      <w:pPr>
        <w:pStyle w:val="Normaltindrag"/>
      </w:pPr>
      <w:r w:rsidRPr="00F56638">
        <w:t>Som framgått tidigare finns ett antal uttalanden i förarbetena som går ut på att granskningen skall vara inri</w:t>
      </w:r>
      <w:r w:rsidRPr="00F56638">
        <w:t>ktad på rättskontroll och administrativ praxis. Liknande synpunkter framhålls även i grundlagskommentarerna. Enligt Holmberg–Stjernquist (s. 403) är granskningen inte inriktad på personligt ansvar utan främst på det sätt varpå allmänna rättsprinciper tillämpas. Då JO:s ansvarsområde behandlas framhåller Holmberg–Stjernquist (s. 414) att lagligheten av regeringens och statsrådens handlande kontrolleras på annat sätt än genom JO, främst inom ramen för konstitutionsutskottets granskning och åtalsprövning. Petr</w:t>
      </w:r>
      <w:r w:rsidRPr="00F56638">
        <w:t>én–Ragnemalm (s. 314–315) anser att då statsrådens tjänsteutövning och handläggningen av regeringsärenden angivits som för</w:t>
      </w:r>
      <w:r w:rsidRPr="00F56638">
        <w:t>e</w:t>
      </w:r>
      <w:r w:rsidRPr="00F56638">
        <w:t>mål för granskningen har därmed markerats att denna skall vara administr</w:t>
      </w:r>
      <w:r w:rsidRPr="00F56638">
        <w:t>a</w:t>
      </w:r>
      <w:r w:rsidRPr="00F56638">
        <w:t>tivt och icke politiskt inri</w:t>
      </w:r>
      <w:r w:rsidRPr="00F56638">
        <w:t>k</w:t>
      </w:r>
      <w:r w:rsidRPr="00F56638">
        <w:t xml:space="preserve">tad. </w:t>
      </w:r>
    </w:p>
    <w:p w:rsidR="004B0D16" w:rsidRPr="00F56638" w:rsidRDefault="004B0D16">
      <w:pPr>
        <w:pStyle w:val="Normaltindrag"/>
      </w:pPr>
      <w:r w:rsidRPr="00F56638">
        <w:t>Detta synsätt innebär att granskningen i första hand skall vara inriktad på att kontrollera om statsråden i sin tjänsteutövning och Regeringskansliet vid sin handläggning av regeringsärendena har följt gällande regler och vedert</w:t>
      </w:r>
      <w:r w:rsidRPr="00F56638">
        <w:t>a</w:t>
      </w:r>
      <w:r w:rsidRPr="00F56638">
        <w:t xml:space="preserve">gen praxis. Vid underlåtenhet att handla prövas frågan om skyldighet att handla förelåg enligt regler och praxis. </w:t>
      </w:r>
    </w:p>
    <w:p w:rsidR="004B0D16" w:rsidRPr="00F56638" w:rsidRDefault="004B0D16">
      <w:pPr>
        <w:pStyle w:val="Normaltindrag"/>
      </w:pPr>
      <w:r w:rsidRPr="00F56638">
        <w:t>De regler som i första hand åsyftas här är procedur- och kompetensregler i regeringsformen och riksdagsordningen, t.ex. reglerna om lagrådsremiss, normgivningskompetens och propositionsavlämnande. Men det kan också vara fråga om materiella lagbestämmelser som regeringen tillämpar vid beslut i förvaltningsärenden, t.ex. bestämmelser i utlänningslagen, plan- och bygglagen och sekretesslagen. Uts</w:t>
      </w:r>
      <w:r w:rsidRPr="00F56638">
        <w:t>kottet har dock iakttagit stor försiktighet med att uttala sig på ett sådant sätt att det blir fråga om en ”överprövning” i  sak av ett enskilt ärende. En strävan har varit att låta granskningen omfatta regeringens praxis på sådana områden och eventuellt lämna synpunkter på denna praxis. En rättslig överprövning i enskilda fall kan göras av Regering</w:t>
      </w:r>
      <w:r w:rsidRPr="00F56638">
        <w:t>s</w:t>
      </w:r>
      <w:r w:rsidRPr="00F56638">
        <w:t>rätten enligt lagen (1988:205) om rättsprövning av vissa förvaltningsbeslut.</w:t>
      </w:r>
    </w:p>
    <w:p w:rsidR="004B0D16" w:rsidRPr="00F56638" w:rsidRDefault="004B0D16">
      <w:pPr>
        <w:pStyle w:val="Normaltindrag"/>
      </w:pPr>
      <w:r w:rsidRPr="00F56638">
        <w:t>Som framgått av det föregående var avsikten enligt förarbetena till reg</w:t>
      </w:r>
      <w:r w:rsidRPr="00F56638">
        <w:t>e</w:t>
      </w:r>
      <w:r w:rsidRPr="00F56638">
        <w:t>ringsformen att granskningen i första hand skulle inriktas på regeringsäre</w:t>
      </w:r>
      <w:r w:rsidRPr="00F56638">
        <w:t>n</w:t>
      </w:r>
      <w:r w:rsidRPr="00F56638">
        <w:t>denas handläggning. Granskning och redovisning av administrativ praxis borde utgöra det normala ledet i utskottets granskning. Granskningen skulle vara administrativt och inte politiskt inriktad, inriktad på en rättskontroll närbesläktad med den rätts- och förvaltningskontroll som sedan länge utövas g</w:t>
      </w:r>
      <w:r w:rsidRPr="00F56638">
        <w:t>e</w:t>
      </w:r>
      <w:r w:rsidRPr="00F56638">
        <w:t xml:space="preserve">nom riksdagens ombudsmanna- och revisorsinstitutioner. </w:t>
      </w:r>
    </w:p>
    <w:p w:rsidR="004B0D16" w:rsidRPr="00F56638" w:rsidRDefault="004B0D16">
      <w:pPr>
        <w:pStyle w:val="Normaltindrag"/>
      </w:pPr>
      <w:r w:rsidRPr="00F56638">
        <w:t>Avsikterna bakom regeringsformens föreskrifter om granskningen har s</w:t>
      </w:r>
      <w:r w:rsidRPr="00F56638">
        <w:t>e</w:t>
      </w:r>
      <w:r w:rsidRPr="00F56638">
        <w:t>dan de nya reglerna började gälla fullföljts av utskottet genom att betänka</w:t>
      </w:r>
      <w:r w:rsidRPr="00F56638">
        <w:t>n</w:t>
      </w:r>
      <w:r w:rsidRPr="00F56638">
        <w:t>dena varje år redovisat granskningar av administrativt inriktade ämnen, t.ex. regeringens remisser till Lagrådet och utgivningen av författningar. Detta har emellertid inte hindrat att även granskningar som inte på samma utpräglade sätt varit inriktade på frågor om administrativ praxis har tagits upp i tillt</w:t>
      </w:r>
      <w:r w:rsidRPr="00F56638">
        <w:t>a</w:t>
      </w:r>
      <w:r w:rsidRPr="00F56638">
        <w:t>gande omfattning. Det har gällt frågor som väckts genom anmälningar av riksdagens ledamöter i anslutning till inträffade händ</w:t>
      </w:r>
      <w:r w:rsidRPr="00F56638">
        <w:t>elser, t.ex. den s.k. Volvo-Arboga-affären och miljöolyckan vid Hallandsåsen. Det är sådana s.k. anmälningsärenden som numera redov</w:t>
      </w:r>
      <w:r w:rsidRPr="00F56638">
        <w:t>i</w:t>
      </w:r>
      <w:r w:rsidRPr="00F56638">
        <w:t>sas i ett betänkande på våren.</w:t>
      </w:r>
    </w:p>
    <w:p w:rsidR="004B0D16" w:rsidRPr="00F56638" w:rsidRDefault="004B0D16">
      <w:pPr>
        <w:pStyle w:val="Rubrik3"/>
        <w:spacing w:before="240"/>
      </w:pPr>
      <w:bookmarkStart w:id="38" w:name="_Toc486213545"/>
      <w:r w:rsidRPr="00F56638">
        <w:t>Gränsytor mellan den juridiska, konstitutionella och den revisionella kontro</w:t>
      </w:r>
      <w:r w:rsidRPr="00F56638">
        <w:t>l</w:t>
      </w:r>
      <w:r w:rsidRPr="00F56638">
        <w:t>len</w:t>
      </w:r>
      <w:bookmarkEnd w:id="38"/>
    </w:p>
    <w:p w:rsidR="004B0D16" w:rsidRPr="00F56638" w:rsidRDefault="004B0D16">
      <w:pPr>
        <w:spacing w:before="120"/>
      </w:pPr>
      <w:r w:rsidRPr="00F56638">
        <w:t>Som framgått av det förut anförda innebär fördelningen av kontrolluppgifte</w:t>
      </w:r>
      <w:r w:rsidRPr="00F56638">
        <w:t>r</w:t>
      </w:r>
      <w:r w:rsidRPr="00F56638">
        <w:t>na i huvudsak att konstitutionsutskottet granskar statsråden från juridiska och administrativa utgångspunkter, att Riksdagens ombudsmän utövar tillsyn över myndigheterna med tanke på den medborgerliga rättssäkerheten samt att Riksdagens revisorer har en ekonomiskt inriktad kontrollfunktion. Denna uppgiftsfördelning torde på det hela taget inte ge anledning till någon mera besvärande osäke</w:t>
      </w:r>
      <w:r w:rsidRPr="00F56638">
        <w:t>r</w:t>
      </w:r>
      <w:r w:rsidRPr="00F56638">
        <w:t>het i fråga om gränserna.</w:t>
      </w:r>
    </w:p>
    <w:p w:rsidR="004B0D16" w:rsidRPr="00F56638" w:rsidRDefault="004B0D16">
      <w:pPr>
        <w:pStyle w:val="Normaltindrag"/>
      </w:pPr>
      <w:r w:rsidRPr="00F56638">
        <w:t>Vid tillkomsten av 1974 års regeringsform var avsikten att konstitutionsu</w:t>
      </w:r>
      <w:r w:rsidRPr="00F56638">
        <w:t>t</w:t>
      </w:r>
      <w:r w:rsidRPr="00F56638">
        <w:t>skottets granskning skulle ha en juridisk och administrativ inriktning. Granskningen skulle vara inriktad på en rättskontroll, närbesläktad med den rätts- och förvaltningskontroll som sedan länge utövades genom riksdagens ombudsmanna- och rev</w:t>
      </w:r>
      <w:r w:rsidRPr="00F56638">
        <w:t>i</w:t>
      </w:r>
      <w:r w:rsidRPr="00F56638">
        <w:t>sorsinstitutioner</w:t>
      </w:r>
      <w:r w:rsidRPr="00F56638">
        <w:rPr>
          <w:rStyle w:val="Fotnotsreferens"/>
        </w:rPr>
        <w:footnoteReference w:id="20"/>
      </w:r>
      <w:r w:rsidRPr="00F56638">
        <w:t xml:space="preserve"> .</w:t>
      </w:r>
    </w:p>
    <w:p w:rsidR="004B0D16" w:rsidRPr="00F56638" w:rsidRDefault="004B0D16">
      <w:pPr>
        <w:pStyle w:val="Normaltindrag"/>
      </w:pPr>
      <w:r w:rsidRPr="00F56638">
        <w:t>Av instruktionen för Riksdagens revisorer framgår att Riksdagens revis</w:t>
      </w:r>
      <w:r w:rsidRPr="00F56638">
        <w:t>o</w:t>
      </w:r>
      <w:r w:rsidRPr="00F56638">
        <w:t>rer  på riksdagens vägnar skall granska den statliga verksamheten. Grans</w:t>
      </w:r>
      <w:r w:rsidRPr="00F56638">
        <w:t>k</w:t>
      </w:r>
      <w:r w:rsidRPr="00F56638">
        <w:t>ningen får också under vissa förutsättningar omfatta verksamhet som staten bedriver i form av aktiebolag eller stiftelser och användningen av medel som utgör bistånd till viss verksamhet. Den administrativa praxis som tillämpas vid regeringsarbetet är enligt lagen undantagen från revisorernas granskning. Granskningen skall främst ta sikte på förhållanden med anknytning till st</w:t>
      </w:r>
      <w:r w:rsidRPr="00F56638">
        <w:t>a</w:t>
      </w:r>
      <w:r w:rsidRPr="00F56638">
        <w:t>tens budget men får också avse en bedömning av de statliga</w:t>
      </w:r>
      <w:r w:rsidRPr="00F56638">
        <w:t xml:space="preserve"> insatserna i allmänhet. Huvudintresset skall knytas till de resultat i stort som har uppnåtts inom olika verksamhetsområden. Revisorerna skall framför allt beakta frågor som är av mera väsentlig betydelse för den statsfinansiella och förvaltning</w:t>
      </w:r>
      <w:r w:rsidRPr="00F56638">
        <w:t>s</w:t>
      </w:r>
      <w:r w:rsidRPr="00F56638">
        <w:t>ekonomiska utvecklingen eller som berör grunderna för det administrativa arbetets organisation och funkti</w:t>
      </w:r>
      <w:r w:rsidRPr="00F56638">
        <w:t>o</w:t>
      </w:r>
      <w:r w:rsidRPr="00F56638">
        <w:t>ner.</w:t>
      </w:r>
    </w:p>
    <w:p w:rsidR="004B0D16" w:rsidRPr="00F56638" w:rsidRDefault="004B0D16">
      <w:pPr>
        <w:pStyle w:val="Normaltindrag"/>
      </w:pPr>
      <w:r w:rsidRPr="00F56638">
        <w:t>Det undantag från revisorernas granskningsområde som gäller regeringens administrativa praxis kom till år 1974, då en ny lag med instruktion för rev</w:t>
      </w:r>
      <w:r w:rsidRPr="00F56638">
        <w:t>i</w:t>
      </w:r>
      <w:r w:rsidRPr="00F56638">
        <w:t>sorerna antogs i syfte att anpassa regleringen till de nya konstitutionella förutsättningar som skulle komma att gälla i form av regeringsformen och riksdagsordningen. Någon egentlig motivering till undantaget anfördes inte. Synbarligen var avsikten att avgränsa revisorernas uppgifter så att någon konkurrens med konstitutionsutskottets granskning inte skulle uppstå.</w:t>
      </w:r>
    </w:p>
    <w:p w:rsidR="004B0D16" w:rsidRPr="00F56638" w:rsidRDefault="004B0D16">
      <w:pPr>
        <w:pStyle w:val="Normaltindrag"/>
      </w:pPr>
      <w:r w:rsidRPr="00F56638">
        <w:t>Avgörande för var gränsen går blir vad som avses med ”regeringens adm</w:t>
      </w:r>
      <w:r w:rsidRPr="00F56638">
        <w:t>i</w:t>
      </w:r>
      <w:r w:rsidRPr="00F56638">
        <w:t>nistrativa praxis” i motiven till regeringsformens bestämmelser om konstit</w:t>
      </w:r>
      <w:r w:rsidRPr="00F56638">
        <w:t>u</w:t>
      </w:r>
      <w:r w:rsidRPr="00F56638">
        <w:t>tionsutskottets granskning. Detta är emellertid inte närmare beskrivet, något som givetvis kan lämna utrymme för en viss osäkerhet. Osäkerheten minskas egentligen inte av Grundlagberedningens uttalande om att konstitutionsu</w:t>
      </w:r>
      <w:r w:rsidRPr="00F56638">
        <w:t>t</w:t>
      </w:r>
      <w:r w:rsidRPr="00F56638">
        <w:t>skottet är oförhindrat att inom ramen för dittillsvarande praxis anlägga fö</w:t>
      </w:r>
      <w:r w:rsidRPr="00F56638">
        <w:t>r</w:t>
      </w:r>
      <w:r w:rsidRPr="00F56638">
        <w:t>valtningsekonomiska sy</w:t>
      </w:r>
      <w:r w:rsidRPr="00F56638">
        <w:t>n</w:t>
      </w:r>
      <w:r w:rsidRPr="00F56638">
        <w:t xml:space="preserve">punkter. </w:t>
      </w:r>
    </w:p>
    <w:p w:rsidR="004B0D16" w:rsidRPr="00F56638" w:rsidRDefault="004B0D16">
      <w:pPr>
        <w:pStyle w:val="Normaltindrag"/>
      </w:pPr>
      <w:r w:rsidRPr="00F56638">
        <w:t>Svårigheterna får dock inte överdrivas. Uppenbart är att meningen med undantaget från revisorernas gran</w:t>
      </w:r>
      <w:r w:rsidRPr="00F56638">
        <w:t>skningsområde är att granskningen av regeringen och statsråden skall ankomma på konstitutionsutskottet. Uttala</w:t>
      </w:r>
      <w:r w:rsidRPr="00F56638">
        <w:t>n</w:t>
      </w:r>
      <w:r w:rsidRPr="00F56638">
        <w:t>det om konstitutionsutskottets möjlighet att i sin granskning anlägga förval</w:t>
      </w:r>
      <w:r w:rsidRPr="00F56638">
        <w:t>t</w:t>
      </w:r>
      <w:r w:rsidRPr="00F56638">
        <w:t>ningsekonomiska synpunkter gör det lättare för konstitutionsutskottet att ta upp granskningsä</w:t>
      </w:r>
      <w:r w:rsidRPr="00F56638">
        <w:t>m</w:t>
      </w:r>
      <w:r w:rsidRPr="00F56638">
        <w:t xml:space="preserve">nen utan någon mera strikt rättslig innebörd. </w:t>
      </w:r>
    </w:p>
    <w:p w:rsidR="004B0D16" w:rsidRPr="00F56638" w:rsidRDefault="004B0D16">
      <w:pPr>
        <w:pStyle w:val="Normaltindrag"/>
      </w:pPr>
      <w:r w:rsidRPr="00F56638">
        <w:t>Redovisningen visar att man inte av lagtexten och inte heller av förarbet</w:t>
      </w:r>
      <w:r w:rsidRPr="00F56638">
        <w:t>e</w:t>
      </w:r>
      <w:r w:rsidRPr="00F56638">
        <w:t>na kan utläsa exakt vad som avses med uttrycket ”den administrativa praxis som tillämpas vid regeringsarbetet”. Det är statsrådens tjänsteutövning och regeringsärendenas handläggning som konstitutionsutskottet skall granska. Konstitutionsutskottet granskar därvid den administrativa praxisen och u</w:t>
      </w:r>
      <w:r w:rsidRPr="00F56638">
        <w:t>t</w:t>
      </w:r>
      <w:r w:rsidRPr="00F56638">
        <w:t>övar rättskontroll. Ett av skälen till att konstitutionsutskottet skulle få tillgång till handlingarna i regeringsärenden utan begränsningar var att granskningen i huvudsak hade kommit att inriktas på administrati</w:t>
      </w:r>
      <w:r w:rsidRPr="00F56638">
        <w:t>v praxis vid regerings</w:t>
      </w:r>
      <w:r w:rsidRPr="00F56638">
        <w:t>ä</w:t>
      </w:r>
      <w:r w:rsidRPr="00F56638">
        <w:t>rendenas handläggning. Man kan också konstatera att skillnad görs mellan administrativt och politiskt inriktad granskning samt att konstitutionsutsko</w:t>
      </w:r>
      <w:r w:rsidRPr="00F56638">
        <w:t>t</w:t>
      </w:r>
      <w:r w:rsidRPr="00F56638">
        <w:t>tet uttalat att grundtanken var att utskottets granskning skulle vara adminis</w:t>
      </w:r>
      <w:r w:rsidRPr="00F56638">
        <w:t>t</w:t>
      </w:r>
      <w:r w:rsidRPr="00F56638">
        <w:t>rativt inri</w:t>
      </w:r>
      <w:r w:rsidRPr="00F56638">
        <w:t>k</w:t>
      </w:r>
      <w:r w:rsidRPr="00F56638">
        <w:t>tad.</w:t>
      </w:r>
    </w:p>
    <w:p w:rsidR="004B0D16" w:rsidRPr="00F56638" w:rsidRDefault="004B0D16">
      <w:pPr>
        <w:pStyle w:val="Normaltindrag"/>
      </w:pPr>
      <w:r w:rsidRPr="00F56638">
        <w:t>Konstitutionsutskottets granskning handlar i stor utsträckning om vad som är det formellt korrekta och om rättsfrågor, även om lämplighets- och organ</w:t>
      </w:r>
      <w:r w:rsidRPr="00F56638">
        <w:t>i</w:t>
      </w:r>
      <w:r w:rsidRPr="00F56638">
        <w:t>sationsfrågor också kan förekomma när det gäller regeringsärendenas han</w:t>
      </w:r>
      <w:r w:rsidRPr="00F56638">
        <w:t>d</w:t>
      </w:r>
      <w:r w:rsidRPr="00F56638">
        <w:t>lägg-ning. Granskningen av ”administrativ praxis” skulle kunna uttryckas som att man granskar hur ärenden handläggs i Regeringskansliet med avs</w:t>
      </w:r>
      <w:r w:rsidRPr="00F56638">
        <w:t>e</w:t>
      </w:r>
      <w:r w:rsidRPr="00F56638">
        <w:t>ende på om handläggningen är rättsenlig, formellt korrekt och lämplig utan att bedöma om resultatet är det bästa ur t.ex. effektivitets- eller politisk sy</w:t>
      </w:r>
      <w:r w:rsidRPr="00F56638">
        <w:t>n</w:t>
      </w:r>
      <w:r w:rsidRPr="00F56638">
        <w:t>punkt. Visserligen får konstitutionsutskottet anlägga förvaltningsekonomiska synpunkter på granskningen. Det kan då kanske inte anses vara g</w:t>
      </w:r>
      <w:r w:rsidRPr="00F56638">
        <w:t>ranskning av administrativ praxis utan granskning av det vidare området ”regeringsärendenas handläggning”.</w:t>
      </w:r>
    </w:p>
    <w:p w:rsidR="004B0D16" w:rsidRPr="00F56638" w:rsidRDefault="004B0D16">
      <w:pPr>
        <w:pStyle w:val="Normaltindrag"/>
      </w:pPr>
      <w:r w:rsidRPr="00F56638">
        <w:t>Frågan blir närmast vilket utrymme som kan finnas för Riksdagens revis</w:t>
      </w:r>
      <w:r w:rsidRPr="00F56638">
        <w:t>o</w:t>
      </w:r>
      <w:r w:rsidRPr="00F56638">
        <w:t>rer att i sin verksamhet närma sig frågor för vilka statsråden ansvarar. Det kan erinras om att Riksdagens revisorer numera enligt sin instruktion skall utföra extern revision av Regeringskansliet. Detta skall utföras, samtidigt som revisorernas granskningar inte får omfatta det som i 12 kap. 1 § reg</w:t>
      </w:r>
      <w:r w:rsidRPr="00F56638">
        <w:t>e</w:t>
      </w:r>
      <w:r w:rsidRPr="00F56638">
        <w:t xml:space="preserve">ringsformen avses med statsrådens tjänsteutövning och regeringsärendenas handläggning och som i lagen med instruktion för Riksdagens revisorer kan sägas ha uttytts som ”den administrativa praxis som tillämpas </w:t>
      </w:r>
      <w:r w:rsidRPr="00F56638">
        <w:t>vid regering</w:t>
      </w:r>
      <w:r w:rsidRPr="00F56638">
        <w:t>s</w:t>
      </w:r>
      <w:r w:rsidRPr="00F56638">
        <w:t>arbetet”. Här kan uppstå problem i gränsdragningen på ett sätt som hittills inte varit fallet.</w:t>
      </w:r>
    </w:p>
    <w:p w:rsidR="004B0D16" w:rsidRPr="00F56638" w:rsidRDefault="004B0D16">
      <w:pPr>
        <w:pStyle w:val="Rubrik2"/>
        <w:spacing w:before="240"/>
      </w:pPr>
      <w:bookmarkStart w:id="39" w:name="_Toc486213546"/>
      <w:r w:rsidRPr="00F56638">
        <w:t>2.2 Regeringens kontroll av förvaltningen</w:t>
      </w:r>
      <w:bookmarkEnd w:id="39"/>
    </w:p>
    <w:p w:rsidR="004B0D16" w:rsidRPr="00F56638" w:rsidRDefault="004B0D16">
      <w:pPr>
        <w:spacing w:before="120"/>
      </w:pPr>
      <w:r w:rsidRPr="00F56638">
        <w:t>På ett liknande sätt som gäller inom ramen för riksdagens kontrollmakt åte</w:t>
      </w:r>
      <w:r w:rsidRPr="00F56638">
        <w:t>r</w:t>
      </w:r>
      <w:r w:rsidRPr="00F56638">
        <w:t>finns under regeringen kontrollfunktioner både för juridisk och revisionell kontroll. Dessutom har bildats särskilda myndigheter med tillsynsuppgifter. Som en övergripande kontroll- och styrningsfråga gäller räckvidden av reg</w:t>
      </w:r>
      <w:r w:rsidRPr="00F56638">
        <w:t>e</w:t>
      </w:r>
      <w:r w:rsidRPr="00F56638">
        <w:t>ringens rätt att styra sin förvaltning. I denna frågeställning ligger förestäl</w:t>
      </w:r>
      <w:r w:rsidRPr="00F56638">
        <w:t>l</w:t>
      </w:r>
      <w:r w:rsidRPr="00F56638">
        <w:t>ningen om den internationellt unika svenska förvaltningsmodellen i</w:t>
      </w:r>
      <w:r w:rsidRPr="00F56638">
        <w:t>n</w:t>
      </w:r>
      <w:r w:rsidRPr="00F56638">
        <w:t>bäddad.</w:t>
      </w:r>
    </w:p>
    <w:p w:rsidR="004B0D16" w:rsidRPr="00F56638" w:rsidRDefault="004B0D16">
      <w:pPr>
        <w:pStyle w:val="Rubrik3"/>
        <w:spacing w:before="240"/>
      </w:pPr>
      <w:bookmarkStart w:id="40" w:name="_Toc486213547"/>
      <w:r w:rsidRPr="00F56638">
        <w:t>Den juridiska kontrollen: Justitiekanslern (JK)</w:t>
      </w:r>
      <w:bookmarkEnd w:id="40"/>
    </w:p>
    <w:p w:rsidR="004B0D16" w:rsidRPr="00F56638" w:rsidRDefault="004B0D16">
      <w:pPr>
        <w:spacing w:before="120"/>
      </w:pPr>
      <w:r w:rsidRPr="00F56638">
        <w:t>JK är regeringens högste ombudsman. Det åligger JK att under regeringen bevaka statens rätt och i sådana mål föra statens talan. Vidare skall JK vaka över tryckfriheten och yttrandefriheten enligt bestämmelserna i tryckfrihet</w:t>
      </w:r>
      <w:r w:rsidRPr="00F56638">
        <w:t>s</w:t>
      </w:r>
      <w:r w:rsidRPr="00F56638">
        <w:t>förordningen och yttrandefrihetsgrundlagen.</w:t>
      </w:r>
      <w:r w:rsidRPr="00F56638">
        <w:rPr>
          <w:rStyle w:val="Fotnotsreferens"/>
        </w:rPr>
        <w:footnoteReference w:id="21"/>
      </w:r>
      <w:r w:rsidRPr="00F56638">
        <w:t xml:space="preserve"> Statliga myndigheter samt anställda, uppdragstagare och andra som är knutna till sådana myndigheter står under JK:s tillsyn, liksom kommunala organ med myndighetsutövning och andra myndigheter som ej är statliga, liksom de tjänstemän och andra befattningshavare som är knutna till dessa myndigheter. JK:s tillsyn omfattar inte regeringen, eller statsråd, ej heller riksdagens myndigheter eller anstäl</w:t>
      </w:r>
      <w:r w:rsidRPr="00F56638">
        <w:t>l</w:t>
      </w:r>
      <w:r w:rsidRPr="00F56638">
        <w:t>da.</w:t>
      </w:r>
      <w:r w:rsidRPr="00F56638">
        <w:rPr>
          <w:rStyle w:val="Fotnotsreferens"/>
        </w:rPr>
        <w:footnoteReference w:id="22"/>
      </w:r>
      <w:r w:rsidRPr="00F56638">
        <w:t xml:space="preserve"> JK:s granskning kan initieras genom klagomål från enskilda eller my</w:t>
      </w:r>
      <w:r w:rsidRPr="00F56638">
        <w:t>n</w:t>
      </w:r>
      <w:r w:rsidRPr="00F56638">
        <w:t>dighet, genom inspektion eller genom att JK själv tar upp ett ärende. JK har rätt att väcka åtal och att anmäla för beslut om disciplinpåföljd. Allmänheten kan alltså vända sig till JK eller JO – eller bådadera, varvid samråd mellan dem sker beträffande handläggningen – med sina klagomål. JK får dock långt färre ärenden än JO.</w:t>
      </w:r>
      <w:r w:rsidRPr="00F56638">
        <w:rPr>
          <w:rStyle w:val="Fotnotsreferens"/>
        </w:rPr>
        <w:footnoteReference w:id="23"/>
      </w:r>
    </w:p>
    <w:p w:rsidR="004B0D16" w:rsidRPr="00F56638" w:rsidRDefault="004B0D16">
      <w:pPr>
        <w:pStyle w:val="Rubrik3"/>
        <w:spacing w:before="240"/>
      </w:pPr>
      <w:bookmarkStart w:id="41" w:name="_Toc486213548"/>
      <w:r w:rsidRPr="00F56638">
        <w:t>Den revisionella kontrollen: Riksrevisionsverket (RRV)</w:t>
      </w:r>
      <w:bookmarkEnd w:id="41"/>
    </w:p>
    <w:p w:rsidR="004B0D16" w:rsidRPr="00F56638" w:rsidRDefault="004B0D16">
      <w:pPr>
        <w:spacing w:before="120"/>
      </w:pPr>
      <w:r w:rsidRPr="00F56638">
        <w:t>Riksrevisionsverkets roll och uppgifter regleras främst genom verkets i</w:t>
      </w:r>
      <w:r w:rsidRPr="00F56638">
        <w:t>n</w:t>
      </w:r>
      <w:r w:rsidRPr="00F56638">
        <w:t>struktion, som är en förordning utfärdad av regeringen</w:t>
      </w:r>
      <w:r w:rsidRPr="00F56638">
        <w:rPr>
          <w:rStyle w:val="Fotnotsreferens"/>
        </w:rPr>
        <w:footnoteReference w:id="24"/>
      </w:r>
      <w:r w:rsidRPr="00F56638">
        <w:t>. Även reglering</w:t>
      </w:r>
      <w:r w:rsidRPr="00F56638">
        <w:t>s</w:t>
      </w:r>
      <w:r w:rsidRPr="00F56638">
        <w:t>breven för RRV har på senare år fått ökad betydelse. Här preciseras reg</w:t>
      </w:r>
      <w:r w:rsidRPr="00F56638">
        <w:t>e</w:t>
      </w:r>
      <w:r w:rsidRPr="00F56638">
        <w:t>ringens krav på verksamheten för kommande budgetår genom att effektmål, verksamhetsmål och återrapporteringskrav anges. Återrapporteringskraven är omfattande och gäller bl.a. effekter, produktionstider, produktivitet, kval</w:t>
      </w:r>
      <w:r w:rsidRPr="00F56638">
        <w:t>i</w:t>
      </w:r>
      <w:r w:rsidRPr="00F56638">
        <w:t>tetssäkringsarbete samt arbetet inom EU.</w:t>
      </w:r>
    </w:p>
    <w:p w:rsidR="004B0D16" w:rsidRPr="00F56638" w:rsidRDefault="004B0D16">
      <w:pPr>
        <w:pStyle w:val="Normaltindrag"/>
      </w:pPr>
      <w:r w:rsidRPr="00F56638">
        <w:t>RRV får inte granska regeringen, eller Regeringskansliet. Utlandsrepr</w:t>
      </w:r>
      <w:r w:rsidRPr="00F56638">
        <w:t>e</w:t>
      </w:r>
      <w:r w:rsidRPr="00F56638">
        <w:t>sentationen och kommittéväsendet ingår inte heller i RRV:s revisionsup</w:t>
      </w:r>
      <w:r w:rsidRPr="00F56638">
        <w:t>p</w:t>
      </w:r>
      <w:r w:rsidRPr="00F56638">
        <w:t>drag. Nämnas kan att Riksdagens revisorer däremot inte är förhindrat att granska hela kedjan i den verkställande makten – från departementen ner till den enskilda myndigh</w:t>
      </w:r>
      <w:r w:rsidRPr="00F56638">
        <w:t>e</w:t>
      </w:r>
      <w:r w:rsidRPr="00F56638">
        <w:t xml:space="preserve">ten. </w:t>
      </w:r>
    </w:p>
    <w:p w:rsidR="004B0D16" w:rsidRPr="00F56638" w:rsidRDefault="004B0D16">
      <w:pPr>
        <w:pStyle w:val="Normaltindrag"/>
      </w:pPr>
      <w:r w:rsidRPr="00F56638">
        <w:t>RRV säger själv i en programskrift från år 1998 att ur ett författningsmä</w:t>
      </w:r>
      <w:r w:rsidRPr="00F56638">
        <w:t>s</w:t>
      </w:r>
      <w:r w:rsidRPr="00F56638">
        <w:t>sigt och internationellt perspektiv framstår regleringen av RRV:s ställning och uppgifter som knapphändig</w:t>
      </w:r>
      <w:r w:rsidRPr="00F56638">
        <w:rPr>
          <w:rStyle w:val="Fotnotsreferens"/>
        </w:rPr>
        <w:footnoteReference w:id="25"/>
      </w:r>
      <w:r w:rsidRPr="00F56638">
        <w:t>. Bristerna i regleringen av RRV:s ställning och verksamhet uttrycks i skriften med bl.a. följande ståndpunkter. Först konstateras att verkets oberoende eller verksamhet inte är reglerad i lag, eller grundlag. Vidare sägs att regeringens detaljstyrning av verksamheten är förhållandevis omfattande. En tredje omständighet som anförs är att RRV inte  rapporterar till riksdagen. En fjärde synpunkt är att RRV inte kan gran</w:t>
      </w:r>
      <w:r w:rsidRPr="00F56638">
        <w:t>s</w:t>
      </w:r>
      <w:r w:rsidRPr="00F56638">
        <w:t>ka hela statsbudgeten och användningen av EG-medel. Den femte invän</w:t>
      </w:r>
      <w:r w:rsidRPr="00F56638">
        <w:t>d</w:t>
      </w:r>
      <w:r w:rsidRPr="00F56638">
        <w:t>ningen är att RRV:s ch</w:t>
      </w:r>
      <w:r w:rsidRPr="00F56638">
        <w:t>ef tillsätts – och kan skiljas från sin tjänst – av reg</w:t>
      </w:r>
      <w:r w:rsidRPr="00F56638">
        <w:t>e</w:t>
      </w:r>
      <w:r w:rsidRPr="00F56638">
        <w:t>ringen. Det finns ingen samlad författningsreglering som stöd för att bedriva årlig revision, effektivitetsrevision och programutvärdering, skriver RRV i den nämna skriften. Riksrevisionsverkets konstitutionellt svaga ställning gör att Sverige här skiljer sig från alla jämfö</w:t>
      </w:r>
      <w:r w:rsidRPr="00F56638">
        <w:t>r</w:t>
      </w:r>
      <w:r w:rsidRPr="00F56638">
        <w:t>bara länder</w:t>
      </w:r>
      <w:r w:rsidRPr="00F56638">
        <w:rPr>
          <w:rStyle w:val="Fotnotsreferens"/>
        </w:rPr>
        <w:footnoteReference w:id="26"/>
      </w:r>
      <w:r w:rsidRPr="00F56638">
        <w:t xml:space="preserve">. </w:t>
      </w:r>
    </w:p>
    <w:p w:rsidR="004B0D16" w:rsidRPr="00F56638" w:rsidRDefault="004B0D16">
      <w:pPr>
        <w:pStyle w:val="Rubrik2"/>
        <w:spacing w:before="240"/>
      </w:pPr>
      <w:bookmarkStart w:id="42" w:name="_Toc486213549"/>
      <w:r w:rsidRPr="00F56638">
        <w:t>2.3 Den svenska förvaltningsmodellen och regeringens kontroll</w:t>
      </w:r>
      <w:bookmarkEnd w:id="42"/>
    </w:p>
    <w:p w:rsidR="004B0D16" w:rsidRPr="00F56638" w:rsidRDefault="004B0D16">
      <w:pPr>
        <w:spacing w:before="120"/>
      </w:pPr>
      <w:r w:rsidRPr="00F56638">
        <w:t>Det som brukar kallas den svenska förvaltningsmodellen bygger på tre ko</w:t>
      </w:r>
      <w:r w:rsidRPr="00F56638">
        <w:t>m</w:t>
      </w:r>
      <w:r w:rsidRPr="00F56638">
        <w:t>ponenter: den organisatoriska uppdelningen i ett regeringskansli och my</w:t>
      </w:r>
      <w:r w:rsidRPr="00F56638">
        <w:t>n</w:t>
      </w:r>
      <w:r w:rsidRPr="00F56638">
        <w:t>digheter, förbudet för regeringen att lägga sig i myndigheternas myndighet</w:t>
      </w:r>
      <w:r w:rsidRPr="00F56638">
        <w:t>s</w:t>
      </w:r>
      <w:r w:rsidRPr="00F56638">
        <w:t>utövande och lagtillämpande verksamhet</w:t>
      </w:r>
      <w:r w:rsidRPr="00F56638">
        <w:rPr>
          <w:rStyle w:val="Fotnotsreferens"/>
        </w:rPr>
        <w:footnoteReference w:id="27"/>
      </w:r>
      <w:r w:rsidRPr="00F56638">
        <w:t xml:space="preserve"> och förbudet för ministrar att på egen hand fatta beslut som rör myndigheterna (”den kollektiva beslutsprinc</w:t>
      </w:r>
      <w:r w:rsidRPr="00F56638">
        <w:t>i</w:t>
      </w:r>
      <w:r w:rsidRPr="00F56638">
        <w:t>pen”).</w:t>
      </w:r>
      <w:r w:rsidRPr="00F56638">
        <w:rPr>
          <w:rStyle w:val="Fotnotsreferens"/>
        </w:rPr>
        <w:footnoteReference w:id="28"/>
      </w:r>
      <w:r w:rsidRPr="00F56638">
        <w:t xml:space="preserve"> Myndigheterna lyder alltså under regeringen och inte under enskilda ministrar. Ministern kan inte ställas formellt ansvarig för beslut som my</w:t>
      </w:r>
      <w:r w:rsidRPr="00F56638">
        <w:t>n</w:t>
      </w:r>
      <w:r w:rsidRPr="00F56638">
        <w:t>digheterna fattar. Myndigheten och dess chef har alltså ett eget juridiskt ansvar för sitt beslutsfattande. Detta innebär begränsningar i möjligheterna att i riksdagen ställa ministrar till ansvar för beslutsfattandet i myndighete</w:t>
      </w:r>
      <w:r w:rsidRPr="00F56638">
        <w:t>r</w:t>
      </w:r>
      <w:r w:rsidRPr="00F56638">
        <w:t>na. Till bilden bör också fogas principen om allmänna handlingars offentli</w:t>
      </w:r>
      <w:r w:rsidRPr="00F56638">
        <w:t>g</w:t>
      </w:r>
      <w:r w:rsidRPr="00F56638">
        <w:t xml:space="preserve">het. </w:t>
      </w:r>
    </w:p>
    <w:p w:rsidR="004B0D16" w:rsidRPr="00F56638" w:rsidRDefault="004B0D16">
      <w:pPr>
        <w:pStyle w:val="Normaltindrag"/>
      </w:pPr>
      <w:r w:rsidRPr="00F56638">
        <w:t>Denna modell – med små politikskapande departement och re</w:t>
      </w:r>
      <w:r w:rsidRPr="00F56638">
        <w:t>lativt själ</w:t>
      </w:r>
      <w:r w:rsidRPr="00F56638">
        <w:t>v</w:t>
      </w:r>
      <w:r w:rsidRPr="00F56638">
        <w:t>ständiga verkställande myndigheter med långtgående befogenheter samt förbudet mot ministerstyre – brukar betraktas som internationellt sett unik. Sverige skiljer sig alltså (tillsammans med Finland) från det dominerande mönstret i Europa som innebär att departementen fullgör arbetsuppgifter som i Sverige utförs av ämbetsverk.</w:t>
      </w:r>
      <w:r w:rsidRPr="00F56638">
        <w:rPr>
          <w:rStyle w:val="Fotnotsreferens"/>
        </w:rPr>
        <w:footnoteReference w:id="29"/>
      </w:r>
      <w:r w:rsidRPr="00F56638">
        <w:t xml:space="preserve"> Dock är det värt att notera vissa inslag i denna förvaltningsmodell som problematiserar denna tudelning mellan reg</w:t>
      </w:r>
      <w:r w:rsidRPr="00F56638">
        <w:t>e</w:t>
      </w:r>
      <w:r w:rsidRPr="00F56638">
        <w:t>ringen och dess departement å den ena sidan och de fristående förvaltnin</w:t>
      </w:r>
      <w:r w:rsidRPr="00F56638">
        <w:t>g</w:t>
      </w:r>
      <w:r w:rsidRPr="00F56638">
        <w:t>smyndighete</w:t>
      </w:r>
      <w:r w:rsidRPr="00F56638">
        <w:t>r</w:t>
      </w:r>
      <w:r w:rsidRPr="00F56638">
        <w:t>na å den andra sidan.</w:t>
      </w:r>
    </w:p>
    <w:p w:rsidR="004B0D16" w:rsidRPr="00F56638" w:rsidRDefault="004B0D16">
      <w:pPr>
        <w:pStyle w:val="Normaltindrag"/>
      </w:pPr>
      <w:r w:rsidRPr="00F56638">
        <w:t>I början av 1980-talet menade Förvaltningsutredningen</w:t>
      </w:r>
      <w:r w:rsidRPr="00F56638">
        <w:rPr>
          <w:rStyle w:val="Fotnotsreferens"/>
        </w:rPr>
        <w:footnoteReference w:id="30"/>
      </w:r>
      <w:r w:rsidRPr="00F56638">
        <w:t xml:space="preserve"> att den konstit</w:t>
      </w:r>
      <w:r w:rsidRPr="00F56638">
        <w:t>u</w:t>
      </w:r>
      <w:r w:rsidRPr="00F56638">
        <w:t>tionella grunden för förvaltningens självständighet hade överdrivits eller misstolkats. Enligt verksledningspropositionen</w:t>
      </w:r>
      <w:r w:rsidRPr="00F56638">
        <w:rPr>
          <w:rStyle w:val="Fotnotsreferens"/>
        </w:rPr>
        <w:footnoteReference w:id="31"/>
      </w:r>
      <w:r w:rsidRPr="00F56638">
        <w:t xml:space="preserve"> – som åberopade utrednin</w:t>
      </w:r>
      <w:r w:rsidRPr="00F56638">
        <w:t>g</w:t>
      </w:r>
      <w:r w:rsidRPr="00F56638">
        <w:t>ens resonemang – har den s.k. begränsningsregeln i RF</w:t>
      </w:r>
      <w:r w:rsidRPr="00F56638">
        <w:rPr>
          <w:rStyle w:val="Fotnotsreferens"/>
        </w:rPr>
        <w:footnoteReference w:id="32"/>
      </w:r>
      <w:r w:rsidRPr="00F56638">
        <w:t xml:space="preserve"> inte sällan tolkats som ett allmänt förbud för regeringen och dess ledamöter att uttala sig i frågor som rör förvaltningsmyndigheternas verksamhetsområden. Varken regeringsformen eller dess förarbeten ger emellertid något stöd för en sådan tolkning. Inte heller är den sfär som inte träffas av förbudet så liten att den saknar praktisk betydelse. Propositionens slutsats var att regeringsformens regler utgör en fullt tillräcklig grund för regeringen att styra sina myndigh</w:t>
      </w:r>
      <w:r w:rsidRPr="00F56638">
        <w:t>e</w:t>
      </w:r>
      <w:r w:rsidRPr="00F56638">
        <w:t>ter precis så bestämt och i den omfat</w:t>
      </w:r>
      <w:r w:rsidRPr="00F56638">
        <w:t>tning som regeringen finner lämpligt i varje särskild situation.</w:t>
      </w:r>
      <w:r w:rsidRPr="00F56638">
        <w:rPr>
          <w:rStyle w:val="Fotnotsreferens"/>
        </w:rPr>
        <w:footnoteReference w:id="33"/>
      </w:r>
    </w:p>
    <w:p w:rsidR="004B0D16" w:rsidRPr="00F56638" w:rsidRDefault="004B0D16">
      <w:pPr>
        <w:pStyle w:val="Normaltindrag"/>
      </w:pPr>
      <w:r w:rsidRPr="00F56638">
        <w:t>Ett statsråd har således en möjlighet att föreslå regeringen att ge en fö</w:t>
      </w:r>
      <w:r w:rsidRPr="00F56638">
        <w:t>r</w:t>
      </w:r>
      <w:r w:rsidRPr="00F56638">
        <w:t>valtningsmyndighet direktiv i vissa situationer. Regeringsformen uppställer emellertid ett förbud mot sådan direktivgivning i andra situationer. I det senare fallet återstår för statsrådet att verka för att en författningsändring kommer till stånd genom beslut av regeringen och, när det gäller lag, av riksd</w:t>
      </w:r>
      <w:r w:rsidRPr="00F56638">
        <w:t>a</w:t>
      </w:r>
      <w:r w:rsidRPr="00F56638">
        <w:t xml:space="preserve">gen. </w:t>
      </w:r>
    </w:p>
    <w:p w:rsidR="004B0D16" w:rsidRPr="00F56638" w:rsidRDefault="004B0D16">
      <w:pPr>
        <w:pStyle w:val="Normaltindrag"/>
      </w:pPr>
      <w:r w:rsidRPr="00F56638">
        <w:t>Förvaltningspolitiska kommissionens slutsats år 1997 i sitt slutbetänka</w:t>
      </w:r>
      <w:r w:rsidRPr="00F56638">
        <w:t>n</w:t>
      </w:r>
      <w:r w:rsidRPr="00F56638">
        <w:t>de</w:t>
      </w:r>
      <w:r w:rsidRPr="00F56638">
        <w:rPr>
          <w:rStyle w:val="Fotnotsreferens"/>
        </w:rPr>
        <w:footnoteReference w:id="34"/>
      </w:r>
      <w:r w:rsidRPr="00F56638">
        <w:t xml:space="preserve"> var att den svenska förvaltningsmodellen innebär att förhållandet mellan regeringen och förvaltningen är komplicerat: ”Förvaltningen skall vara lojal mot riksdag och regering och i enlighet med den demokratiska styr- och ansvarskedjan verkställa de beslut som statsmakterna fattat. I lojaliteten ingår dock också att granska besluten och förse regeringen och dess kansli med kritiska analyser”.</w:t>
      </w:r>
      <w:r w:rsidRPr="00F56638">
        <w:rPr>
          <w:rStyle w:val="Fotnotsreferens"/>
        </w:rPr>
        <w:footnoteReference w:id="35"/>
      </w:r>
    </w:p>
    <w:p w:rsidR="004B0D16" w:rsidRPr="00F56638" w:rsidRDefault="004B0D16">
      <w:pPr>
        <w:pStyle w:val="Normaltindrag"/>
      </w:pPr>
      <w:r w:rsidRPr="00F56638">
        <w:t>Utvecklingstendenserna bekräftar denna slutsats från kommissionen. Inf</w:t>
      </w:r>
      <w:r w:rsidRPr="00F56638">
        <w:t>ö</w:t>
      </w:r>
      <w:r w:rsidRPr="00F56638">
        <w:t>randet av t.ex. ramlagstiftning har ökat utrymmet för myndigheternas ä</w:t>
      </w:r>
      <w:r w:rsidRPr="00F56638">
        <w:t>m</w:t>
      </w:r>
      <w:r w:rsidRPr="00F56638">
        <w:t>betsutövning. Likaså var tanken bakom införandet av mål- och resultatsty</w:t>
      </w:r>
      <w:r w:rsidRPr="00F56638">
        <w:t>r</w:t>
      </w:r>
      <w:r w:rsidRPr="00F56638">
        <w:t>ning densamma. En ökad frihet för myndigheterna att själva välja medel för att nå sina mål i utbyte mot en förbättrad resultatuppföljning till regeringen var en bärande tanke vid införandet. I denna styrform skulle ökade frihet</w:t>
      </w:r>
      <w:r w:rsidRPr="00F56638">
        <w:t>s</w:t>
      </w:r>
      <w:r w:rsidRPr="00F56638">
        <w:t>grader för myndigheterna kombineras med en förbättrad styrning av förval</w:t>
      </w:r>
      <w:r w:rsidRPr="00F56638">
        <w:t>t</w:t>
      </w:r>
      <w:r w:rsidRPr="00F56638">
        <w:t>ningen i enlighet med tankegångarna från Förvaltningsutre</w:t>
      </w:r>
      <w:r w:rsidRPr="00F56638">
        <w:t>d</w:t>
      </w:r>
      <w:r w:rsidRPr="00F56638">
        <w:t xml:space="preserve">ningen. </w:t>
      </w:r>
    </w:p>
    <w:p w:rsidR="004B0D16" w:rsidRPr="00F56638" w:rsidRDefault="004B0D16">
      <w:pPr>
        <w:pStyle w:val="Normaltindrag"/>
      </w:pPr>
      <w:r w:rsidRPr="00F56638">
        <w:t>Den informella styrningen av myndigheterna är av stor betydelse i mål- och resultatstyrningen. Kontakterna mellan regeringen och myndigheterna är särskilt täta när regleringsbreven utformas, dvs. regeringens centrala styrd</w:t>
      </w:r>
      <w:r w:rsidRPr="00F56638">
        <w:t>o</w:t>
      </w:r>
      <w:r w:rsidRPr="00F56638">
        <w:t>kument mot förvaltningen.</w:t>
      </w:r>
      <w:r w:rsidRPr="00F56638">
        <w:rPr>
          <w:rStyle w:val="Fotnotsreferens"/>
        </w:rPr>
        <w:footnoteReference w:id="36"/>
      </w:r>
      <w:r w:rsidRPr="00F56638">
        <w:t xml:space="preserve"> Regleringsbreven har också under senare år blivit allt mer omfattande och detaljerade när det gäller kraven på myndi</w:t>
      </w:r>
      <w:r w:rsidRPr="00F56638">
        <w:t>g</w:t>
      </w:r>
      <w:r w:rsidRPr="00F56638">
        <w:t>heterna att fullgöra särskilda uppdrag och att återrapportera till Regering</w:t>
      </w:r>
      <w:r w:rsidRPr="00F56638">
        <w:t>s</w:t>
      </w:r>
      <w:r w:rsidRPr="00F56638">
        <w:t>kansliet – ett förhållande som av myndighetsföreträdare karakteriserats som en återgång till ökad detaljstyrning.</w:t>
      </w:r>
      <w:r w:rsidRPr="00F56638">
        <w:rPr>
          <w:rStyle w:val="Fotnotsreferens"/>
        </w:rPr>
        <w:footnoteReference w:id="37"/>
      </w:r>
      <w:r w:rsidRPr="00F56638">
        <w:t xml:space="preserve"> </w:t>
      </w:r>
    </w:p>
    <w:p w:rsidR="004B0D16" w:rsidRPr="00F56638" w:rsidRDefault="004B0D16">
      <w:pPr>
        <w:pStyle w:val="Normaltindrag"/>
      </w:pPr>
      <w:r w:rsidRPr="00F56638">
        <w:t>Även medlemskapet i EU har inneburit ett närmande mellan Regering</w:t>
      </w:r>
      <w:r w:rsidRPr="00F56638">
        <w:t>s</w:t>
      </w:r>
      <w:r w:rsidRPr="00F56638">
        <w:t>kansliet och myndigheterna, dvs. att gränsdragningen mellan departement och myndigheter har blivit oklarare. Myndigheterna företräder Sverige och svenska ståndpunkter i olika EU-sammanhang. Här uppträder myndighe</w:t>
      </w:r>
      <w:r w:rsidRPr="00F56638">
        <w:t>t</w:t>
      </w:r>
      <w:r w:rsidRPr="00F56638">
        <w:t>s-personer inte sällan som företrädare för regeringen i rådsarbetsgrupper, i kommissionens arbet</w:t>
      </w:r>
      <w:r w:rsidRPr="00F56638">
        <w:t>s</w:t>
      </w:r>
      <w:r w:rsidRPr="00F56638">
        <w:t>grupper samt i genomförandekommittéerna.</w:t>
      </w:r>
    </w:p>
    <w:p w:rsidR="004B0D16" w:rsidRPr="00F56638" w:rsidRDefault="004B0D16">
      <w:pPr>
        <w:pStyle w:val="Normaltindrag"/>
      </w:pPr>
      <w:r w:rsidRPr="00F56638">
        <w:t>Regeringskansliet (RK) har under senare år vuxit avsevärt i omfattning och har nu – inklusive utrikesförvaltningen – ca 4 500 anställda. Över statsbu</w:t>
      </w:r>
      <w:r w:rsidRPr="00F56638">
        <w:t>d</w:t>
      </w:r>
      <w:r w:rsidRPr="00F56638">
        <w:t>geten anslås över 2 miljarder kronor på RK:s förvaltningsanslag och ca 1,9 miljarder kronor för utrikesförvaltningen. RK fullgör i dag också myndi</w:t>
      </w:r>
      <w:r w:rsidRPr="00F56638">
        <w:t>g</w:t>
      </w:r>
      <w:r w:rsidRPr="00F56638">
        <w:t>hetsuppgifter som en vanlig förvaltningsmyndighet, t.ex. inom ramen för den s.k. Östersjömiljarden, den s.k. kretsloppsmiljarden och de lokala invest</w:t>
      </w:r>
      <w:r w:rsidRPr="00F56638">
        <w:t>e</w:t>
      </w:r>
      <w:r w:rsidRPr="00F56638">
        <w:t>ringspro</w:t>
      </w:r>
      <w:r w:rsidRPr="00F56638">
        <w:t>g</w:t>
      </w:r>
      <w:r w:rsidRPr="00F56638">
        <w:t>rammen.</w:t>
      </w:r>
    </w:p>
    <w:p w:rsidR="004B0D16" w:rsidRPr="00F56638" w:rsidRDefault="004B0D16">
      <w:pPr>
        <w:pStyle w:val="Normaltindrag"/>
      </w:pPr>
      <w:r w:rsidRPr="00F56638">
        <w:t>Vidare återfinns i dag inom departementen en mångfald delegationer, e</w:t>
      </w:r>
      <w:r w:rsidRPr="00F56638">
        <w:t>x</w:t>
      </w:r>
      <w:r w:rsidRPr="00F56638">
        <w:t>pertgrupper etc. med representation från myndigheterna med en i realiteten beredande funktion inför regeringsbeslut. Denna modell har delvis ersatt det traditionella svenska systemet med offentliga utredningar med företrädare för myndigheterna och med parlamentarisk representation. Det kan också erinras om att regeringen har ett antal s.k. stabsmyndigheter som utför direkta up</w:t>
      </w:r>
      <w:r w:rsidRPr="00F56638">
        <w:t>p</w:t>
      </w:r>
      <w:r w:rsidRPr="00F56638">
        <w:t xml:space="preserve">drag för dess räkning. </w:t>
      </w:r>
    </w:p>
    <w:p w:rsidR="004B0D16" w:rsidRPr="00F56638" w:rsidRDefault="004B0D16">
      <w:r w:rsidRPr="00F56638">
        <w:t>En del tecken tyder alltså på att den svenska förvaltningsmodellen kan vara stadd i förändring. Det finns i</w:t>
      </w:r>
      <w:r w:rsidRPr="00F56638">
        <w:t>nslag i den som innebär att oklara gränser ibland uppträder mellan regering och förvaltning. Den informella styrningen från regeringens sida av förvaltningen synes ha ökat. En tendens förefaller också vara att gränsen mellan vad som från regeringens sida är styrning respektive  kontroll av förvaltnin</w:t>
      </w:r>
      <w:r w:rsidRPr="00F56638">
        <w:t>g</w:t>
      </w:r>
      <w:r w:rsidRPr="00F56638">
        <w:t>en gradvis suddas ut.</w:t>
      </w:r>
    </w:p>
    <w:p w:rsidR="004B0D16" w:rsidRPr="00F56638" w:rsidRDefault="004B0D16">
      <w:pPr>
        <w:pStyle w:val="Rubrik2"/>
        <w:spacing w:before="240"/>
      </w:pPr>
      <w:bookmarkStart w:id="43" w:name="_Toc486213550"/>
      <w:r w:rsidRPr="00F56638">
        <w:t>2.4 Avslutande kommentarer</w:t>
      </w:r>
      <w:bookmarkEnd w:id="43"/>
      <w:r w:rsidRPr="00F56638">
        <w:t xml:space="preserve"> </w:t>
      </w:r>
    </w:p>
    <w:p w:rsidR="004B0D16" w:rsidRPr="00F56638" w:rsidRDefault="004B0D16">
      <w:pPr>
        <w:numPr>
          <w:ilvl w:val="0"/>
          <w:numId w:val="24"/>
        </w:numPr>
        <w:spacing w:before="120"/>
        <w:ind w:left="357" w:hanging="357"/>
      </w:pPr>
      <w:r w:rsidRPr="00F56638">
        <w:t>I förarbetena till den nuvarande regeringsformen berördes inte närmare bestämmelserna om Riksdagens ombudsmän och Riksdagens revisorer. JO har alltmer kommit att bli en klagoinstans för allmänheten och min</w:t>
      </w:r>
      <w:r w:rsidRPr="00F56638">
        <w:t>d</w:t>
      </w:r>
      <w:r w:rsidRPr="00F56638">
        <w:t>re ett juridiskt kontrollinstrument inom ramen för riksdagens kontrol</w:t>
      </w:r>
      <w:r w:rsidRPr="00F56638">
        <w:t>l</w:t>
      </w:r>
      <w:r w:rsidRPr="00F56638">
        <w:t>makt. Däremot framstår Riksdagens revisorer fortfarande som klarare uttryck för riksdagens kontrollmakt, men med uppgift att värna den f</w:t>
      </w:r>
      <w:r w:rsidRPr="00F56638">
        <w:t>i</w:t>
      </w:r>
      <w:r w:rsidRPr="00F56638">
        <w:t>nansiella kontrollen inom ramen för finansmakten. Det oberoende som JO har i förhållande till riksdagen har aldrig satts i fråga; däremot har revisorernas förhållande till riksdagen varit mer omdiskuterat och pr</w:t>
      </w:r>
      <w:r w:rsidRPr="00F56638">
        <w:t>o</w:t>
      </w:r>
      <w:r w:rsidRPr="00F56638">
        <w:t>blematiskt.</w:t>
      </w:r>
    </w:p>
    <w:p w:rsidR="004B0D16" w:rsidRPr="00F56638" w:rsidRDefault="004B0D16">
      <w:pPr>
        <w:numPr>
          <w:ilvl w:val="0"/>
          <w:numId w:val="24"/>
        </w:numPr>
        <w:spacing w:before="120"/>
        <w:ind w:left="357" w:hanging="357"/>
      </w:pPr>
      <w:r w:rsidRPr="00F56638">
        <w:t>JO är ett extraordinärt gransknings- och tillsynsorgan som ligger helt vid sidan</w:t>
      </w:r>
      <w:r w:rsidRPr="00F56638">
        <w:t xml:space="preserve"> av både den statliga och den kommunala förvaltningen. JO kan betecknas som en självständig kontrollfunktion med organisatorisk fö</w:t>
      </w:r>
      <w:r w:rsidRPr="00F56638">
        <w:t>r</w:t>
      </w:r>
      <w:r w:rsidRPr="00F56638">
        <w:t>ankring i riksdagen och inget annat. Riksdagens revisorer väljs av rik</w:t>
      </w:r>
      <w:r w:rsidRPr="00F56638">
        <w:t>s</w:t>
      </w:r>
      <w:r w:rsidRPr="00F56638">
        <w:t>dagen; tolv revisorer (samt tolv suppleanter) utses för varje valperiod. Myndigheten har därmed en direkt personell koppling till huvudmannen – rik</w:t>
      </w:r>
      <w:r w:rsidRPr="00F56638">
        <w:t>s</w:t>
      </w:r>
      <w:r w:rsidRPr="00F56638">
        <w:t xml:space="preserve">dagen. </w:t>
      </w:r>
    </w:p>
    <w:p w:rsidR="004B0D16" w:rsidRPr="00F56638" w:rsidRDefault="004B0D16">
      <w:pPr>
        <w:numPr>
          <w:ilvl w:val="0"/>
          <w:numId w:val="24"/>
        </w:numPr>
        <w:spacing w:before="120"/>
        <w:ind w:left="357" w:hanging="357"/>
      </w:pPr>
      <w:r w:rsidRPr="00F56638">
        <w:t>Regeringens ”administrativa praxis” granskas av konstitutionsutskottet och är undantagen från revisorernas granskningsområde. Konstitution</w:t>
      </w:r>
      <w:r w:rsidRPr="00F56638">
        <w:t>s</w:t>
      </w:r>
      <w:r w:rsidRPr="00F56638">
        <w:t>utskottet har rätt att anlägga förvaltningsekonomiska synpunkter i granskningen av statsrådens ämbetsutövning. I förarbetena framgår dock inte vad som närmare avses med begreppet ”regeringens administrativa praxis” och i vilken omfattning förvaltningsekonomiska synpunkter kan lämnas. Här föreligger en oklar gräns mellan konstitutionsutskottet och revisorernas granskning av regeringen och i revisionen av Regering</w:t>
      </w:r>
      <w:r w:rsidRPr="00F56638">
        <w:t>s</w:t>
      </w:r>
      <w:r w:rsidRPr="00F56638">
        <w:t>kansliets årsredovisning. Dock har det uttalats både från konstitutionsu</w:t>
      </w:r>
      <w:r w:rsidRPr="00F56638">
        <w:t>t</w:t>
      </w:r>
      <w:r w:rsidRPr="00F56638">
        <w:t>skottet och Riksdagens</w:t>
      </w:r>
      <w:r w:rsidRPr="00F56638">
        <w:t xml:space="preserve"> revisorer att det i praktiken inte förelegat svåri</w:t>
      </w:r>
      <w:r w:rsidRPr="00F56638">
        <w:t>g</w:t>
      </w:r>
      <w:r w:rsidRPr="00F56638">
        <w:t>heter att i det enskilda fallet klarlägga gränserna för utskottets resp. myndighetens granskningsfält. Det kan erinras om att granskningen av regeringens Sydafrikasatsning hösten 1999 fullgörs i samverkan mellan konstitutionsu</w:t>
      </w:r>
      <w:r w:rsidRPr="00F56638">
        <w:t>t</w:t>
      </w:r>
      <w:r w:rsidRPr="00F56638">
        <w:t>skottet och Riksdagens revisorer.</w:t>
      </w:r>
    </w:p>
    <w:p w:rsidR="004B0D16" w:rsidRPr="00F56638" w:rsidRDefault="004B0D16">
      <w:pPr>
        <w:numPr>
          <w:ilvl w:val="0"/>
          <w:numId w:val="26"/>
        </w:numPr>
        <w:spacing w:before="120"/>
        <w:ind w:left="357" w:hanging="357"/>
      </w:pPr>
      <w:r w:rsidRPr="00F56638">
        <w:t xml:space="preserve">Revisionen under regeringen har en svag formell reglering. Den styrs dels genom en förordning med instruktion för RRV, dels av det årliga regleringsbrevet. Regleringen av RRV:s ställning framstår ur </w:t>
      </w:r>
      <w:r w:rsidRPr="00F56638">
        <w:t>ett förfat</w:t>
      </w:r>
      <w:r w:rsidRPr="00F56638">
        <w:t>t</w:t>
      </w:r>
      <w:r w:rsidRPr="00F56638">
        <w:t>ningsmässigt och internationellt perspektiv som knapphändig. Riksd</w:t>
      </w:r>
      <w:r w:rsidRPr="00F56638">
        <w:t>a</w:t>
      </w:r>
      <w:r w:rsidRPr="00F56638">
        <w:t>gens revisorer har däremot en stark formell reglering. Bestämmelser om revisorerna återfinns i regeringsformen, riksdagsordningen och i en sä</w:t>
      </w:r>
      <w:r w:rsidRPr="00F56638">
        <w:t>r</w:t>
      </w:r>
      <w:r w:rsidRPr="00F56638">
        <w:t xml:space="preserve">skild lag. </w:t>
      </w:r>
    </w:p>
    <w:p w:rsidR="004B0D16" w:rsidRPr="00F56638" w:rsidRDefault="004B0D16">
      <w:pPr>
        <w:numPr>
          <w:ilvl w:val="0"/>
          <w:numId w:val="26"/>
        </w:numPr>
        <w:spacing w:before="120"/>
        <w:ind w:left="357" w:hanging="357"/>
      </w:pPr>
      <w:r w:rsidRPr="00F56638">
        <w:t>Införandet av mål- och resultatstyrning i staten och Sveriges inträde i EU har inneburit att Regeringskansliet och myndigheterna har närmat sig på ett sätt som innebär att gränsen till ett fristående myndighetsv</w:t>
      </w:r>
      <w:r w:rsidRPr="00F56638">
        <w:t>ä</w:t>
      </w:r>
      <w:r w:rsidRPr="00F56638">
        <w:t>sende under senare år har blivit svårare att dra. Det har också skett stora förändringar när det gäller Regeringskansliet under de senaste decenn</w:t>
      </w:r>
      <w:r w:rsidRPr="00F56638">
        <w:t>i</w:t>
      </w:r>
      <w:r w:rsidRPr="00F56638">
        <w:t>erna. Regeringskansliet har vuxit avsevärt i omfattning och har nu ca 4 500 anställda (inkl. 1 600 inom utrikesförvaltningen). Över statsbu</w:t>
      </w:r>
      <w:r w:rsidRPr="00F56638">
        <w:t>d</w:t>
      </w:r>
      <w:r w:rsidRPr="00F56638">
        <w:t>geten anslås ca 2,5 miljarder kronor för Regeringskansliets förvaltning</w:t>
      </w:r>
      <w:r w:rsidRPr="00F56638">
        <w:t>s</w:t>
      </w:r>
      <w:r w:rsidRPr="00F56638">
        <w:t>anslag och ca 1,9 miljarder kronor för utrikesförvaltningen. Därtill kommer ökningen av anslag som står till regeringens förfogande och där särskilda bes</w:t>
      </w:r>
      <w:r w:rsidRPr="00F56638">
        <w:t>lutsgrupper inom Regeringskansliet bereder frågor om och beslutar vem som skall få t.ex. ett bidrag. Exempel på detta är de lokala investeringsprogrammen, kretsloppsmiljarden och Östersjömilja</w:t>
      </w:r>
      <w:r w:rsidRPr="00F56638">
        <w:t>r</w:t>
      </w:r>
      <w:r w:rsidRPr="00F56638">
        <w:t xml:space="preserve">den. </w:t>
      </w:r>
    </w:p>
    <w:p w:rsidR="004B0D16" w:rsidRPr="00F56638" w:rsidRDefault="004B0D16">
      <w:pPr>
        <w:pStyle w:val="Rubrik1"/>
        <w:spacing w:before="240"/>
      </w:pPr>
      <w:bookmarkStart w:id="44" w:name="_Toc486213551"/>
      <w:r w:rsidRPr="00F56638">
        <w:t>3 Revisionens roll som leverantör av kunskapsunderlag för politi</w:t>
      </w:r>
      <w:r w:rsidRPr="00F56638">
        <w:t>s</w:t>
      </w:r>
      <w:r w:rsidRPr="00F56638">
        <w:t>ka beslut</w:t>
      </w:r>
      <w:bookmarkEnd w:id="44"/>
    </w:p>
    <w:p w:rsidR="004B0D16" w:rsidRPr="00F56638" w:rsidRDefault="004B0D16">
      <w:pPr>
        <w:spacing w:before="120"/>
      </w:pPr>
      <w:r w:rsidRPr="00F56638">
        <w:t>Begreppet revision omfattar både årlig finansiell revision och effektivitetsr</w:t>
      </w:r>
      <w:r w:rsidRPr="00F56638">
        <w:t>e</w:t>
      </w:r>
      <w:r w:rsidRPr="00F56638">
        <w:t>vision.</w:t>
      </w:r>
      <w:r w:rsidRPr="00F56638">
        <w:rPr>
          <w:rStyle w:val="Fotnotsreferens"/>
        </w:rPr>
        <w:footnoteReference w:id="38"/>
      </w:r>
      <w:r w:rsidRPr="00F56638">
        <w:t xml:space="preserve"> Grundläggande för revisionen är att den skall vara oberoende i förhållande till den granskade och bedrivas självständigt i förhållande till uppdragsgivaren. Revisionsorganet ansvarar enbart för sin granskning. Rev</w:t>
      </w:r>
      <w:r w:rsidRPr="00F56638">
        <w:t>i</w:t>
      </w:r>
      <w:r w:rsidRPr="00F56638">
        <w:t>sions</w:t>
      </w:r>
      <w:r w:rsidRPr="00F56638">
        <w:softHyphen/>
        <w:t>organet väljer själv vilka granskningsmetoder som skall tillämpas och vilka områden som skall granskas utifrån risk- och väsentlighetskriteriet. När revisionen väl presenterat sina bedömningar och rekommendationer anko</w:t>
      </w:r>
      <w:r w:rsidRPr="00F56638">
        <w:t>m</w:t>
      </w:r>
      <w:r w:rsidRPr="00F56638">
        <w:t>mer det på de ansvariga för de granskade verksamheterna och reg</w:t>
      </w:r>
      <w:r w:rsidRPr="00F56638">
        <w:t>e</w:t>
      </w:r>
      <w:r w:rsidRPr="00F56638">
        <w:t>ring/rik</w:t>
      </w:r>
      <w:r w:rsidRPr="00F56638">
        <w:t>sdag att bedöma revisionsresultatet och fatta beslut om eventuella åtgärder. Den statliga revisionen representerar inte en beslutsfunktion. Dess uppgift är att på grundval av sin granskning informera om förhållandena inom den statliga verksamheten.</w:t>
      </w:r>
    </w:p>
    <w:p w:rsidR="004B0D16" w:rsidRPr="00F56638" w:rsidRDefault="004B0D16">
      <w:pPr>
        <w:pStyle w:val="Normaltindrag"/>
      </w:pPr>
      <w:r w:rsidRPr="00F56638">
        <w:t>Revision har inte till uppgift att ifrågasätta politiska beslut. Det är en up</w:t>
      </w:r>
      <w:r w:rsidRPr="00F56638">
        <w:t>p</w:t>
      </w:r>
      <w:r w:rsidRPr="00F56638">
        <w:t>gift i den politiska processen, för de politiska organen. Utgångspunkten för revisionen är det fattade beslutet och de mål som detta beslut sätter upp för det statliga åtagandet. Revisionen skall ge svar på hur en verksamhet faktiskt bedrivs och vilka resultat/effekter den ger i förhållande till de mål och de krav som statsmakterna ställer upp. Målen och kraven är revisionens ”norm” från vilken gransknin</w:t>
      </w:r>
      <w:r w:rsidRPr="00F56638">
        <w:t>g</w:t>
      </w:r>
      <w:r w:rsidRPr="00F56638">
        <w:t>en utgår.</w:t>
      </w:r>
    </w:p>
    <w:p w:rsidR="004B0D16" w:rsidRPr="00F56638" w:rsidRDefault="004B0D16">
      <w:pPr>
        <w:spacing w:before="120" w:after="120"/>
      </w:pPr>
      <w:r w:rsidRPr="00F56638">
        <w:t>I figuren nedan inplaceras revisionens roll i mål- och resultatstyrningske</w:t>
      </w:r>
      <w:r w:rsidRPr="00F56638">
        <w:t>d</w:t>
      </w:r>
      <w:r w:rsidRPr="00F56638">
        <w:t>jan:</w:t>
      </w:r>
    </w:p>
    <w:p w:rsidR="004B0D16" w:rsidRPr="00F56638" w:rsidRDefault="004B0D16">
      <w:pPr>
        <w:tabs>
          <w:tab w:val="left" w:pos="709"/>
        </w:tabs>
        <w:rPr>
          <w:sz w:val="18"/>
        </w:rPr>
      </w:pPr>
      <w:r w:rsidRPr="00F56638">
        <w:rPr>
          <w:sz w:val="22"/>
        </w:rPr>
        <w:tab/>
      </w:r>
      <w:r w:rsidRPr="00F56638">
        <w:rPr>
          <w:b/>
          <w:sz w:val="18"/>
        </w:rPr>
        <w:t>Styrinformation</w:t>
      </w:r>
    </w:p>
    <w:p w:rsidR="004B0D16" w:rsidRPr="00F56638" w:rsidRDefault="00F56638">
      <w:pPr>
        <w:rPr>
          <w:sz w:val="18"/>
        </w:rPr>
      </w:pPr>
      <w:r w:rsidRPr="00F56638">
        <w:rPr>
          <w:noProof/>
          <w:sz w:val="18"/>
        </w:rPr>
        <mc:AlternateContent>
          <mc:Choice Requires="wps">
            <w:drawing>
              <wp:anchor distT="0" distB="0" distL="114300" distR="114300" simplePos="0" relativeHeight="251639808" behindDoc="0" locked="0" layoutInCell="0" allowOverlap="1">
                <wp:simplePos x="0" y="0"/>
                <wp:positionH relativeFrom="column">
                  <wp:posOffset>11430</wp:posOffset>
                </wp:positionH>
                <wp:positionV relativeFrom="paragraph">
                  <wp:posOffset>105410</wp:posOffset>
                </wp:positionV>
                <wp:extent cx="4297680" cy="0"/>
                <wp:effectExtent l="0" t="0" r="0" b="0"/>
                <wp:wrapNone/>
                <wp:docPr id="13359812"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BC780F" id="Line 187"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3pt" to="339.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RHCzgEAAJIDAAAOAAAAZHJzL2Uyb0RvYy54bWysU0Fu2zAQvBfoHwjea9lGkyaC5Rycppe0&#10;NZDkAWuSkohSXIJLW/Lvu2RtJ2h7KqoDoeUORzPD1epuGpw4mEgWfSMXs7kUxivU1neNfHl++HAj&#10;BSXwGhx608ijIXm3fv9uNYbaLLFHp00UTOKpHkMj+5RCXVWkejMAzTAYz80W4wCJy9hVOsLI7IOr&#10;lvP5dTVi1CGiMkS8e/+rKdeFv22NSt/blkwSrpGsLZU1lnWX12q9grqLEHqrTjLgH1QMYD1/9EJ1&#10;DwnEPto/qAarIhK2aaZwqLBtrTLFA7tZzH9z89RDMMULh0PhEhP9P1r17bDx25ilq8k/hUdUP0h4&#10;3PTgO1MEPB8DX9wiR1WNgerLkVxQ2EaxG7+iZgzsE5YUpjYOmZL9iamEfbyEbaYkFG9+XN5+ur7h&#10;O1HnXgX1+WCIlL4YHER+aaSzPucANRweKWUhUJ8hedvjg3Wu3KXzYmzk7dXyqhwgdFbnZoZR7HYb&#10;F8UB8jSUp7jizltYxL3Xhaw3oD97LVKJwPMEy8xOgxTO8LzzS8ElsO4Vl6Ll8NxfsSzc+azFlOE8&#10;uTknmceW6h3q4zZml7niiy9+T0OaJ+ttXVCvv9L6JwAAAP//AwBQSwMEFAAGAAgAAAAhAMLUxDrb&#10;AAAABwEAAA8AAABkcnMvZG93bnJldi54bWxMjs1OwzAQhO9IvIO1SNyoA4rSKI1T8SOQUA+ohUOP&#10;TrzEUeJ1FLtNeHsWcYDT7uysZr5yu7hBnHEKnScFt6sEBFLjTUetgo/355scRIiajB48oYIvDLCt&#10;Li9KXRg/0x7Ph9gKDqFQaAU2xrGQMjQWnQ4rPyKx9+knpyPLqZVm0jOHu0HeJUkmne6IG6we8dFi&#10;0x9OTkGcu6N97fN92r+s012a1Q9Pbzulrq+W+w2IiEv8e4YffEaHiplqfyITxMCawSOPLAPBdrbO&#10;eal/D7Iq5X/+6hsAAP//AwBQSwECLQAUAAYACAAAACEAtoM4kv4AAADhAQAAEwAAAAAAAAAAAAAA&#10;AAAAAAAAW0NvbnRlbnRfVHlwZXNdLnhtbFBLAQItABQABgAIAAAAIQA4/SH/1gAAAJQBAAALAAAA&#10;AAAAAAAAAAAAAC8BAABfcmVscy8ucmVsc1BLAQItABQABgAIAAAAIQDwKRHCzgEAAJIDAAAOAAAA&#10;AAAAAAAAAAAAAC4CAABkcnMvZTJvRG9jLnhtbFBLAQItABQABgAIAAAAIQDC1MQ62wAAAAcBAAAP&#10;AAAAAAAAAAAAAAAAACgEAABkcnMvZG93bnJldi54bWxQSwUGAAAAAAQABADzAAAAMAUAAAAA&#10;" o:allowincell="f">
                <v:stroke startarrowwidth="narrow" startarrowlength="short" endarrow="block" endarrowwidth="narrow" endarrowlength="short"/>
              </v:line>
            </w:pict>
          </mc:Fallback>
        </mc:AlternateContent>
      </w:r>
    </w:p>
    <w:p w:rsidR="004B0D16" w:rsidRPr="00F56638" w:rsidRDefault="00F56638">
      <w:pPr>
        <w:tabs>
          <w:tab w:val="left" w:pos="993"/>
          <w:tab w:val="left" w:pos="4678"/>
        </w:tabs>
        <w:rPr>
          <w:sz w:val="18"/>
        </w:rPr>
      </w:pPr>
      <w:r w:rsidRPr="00F56638">
        <w:rPr>
          <w:noProof/>
          <w:sz w:val="18"/>
        </w:rPr>
        <mc:AlternateContent>
          <mc:Choice Requires="wps">
            <w:drawing>
              <wp:anchor distT="0" distB="0" distL="114300" distR="114300" simplePos="0" relativeHeight="251638784" behindDoc="0" locked="0" layoutInCell="0" allowOverlap="1">
                <wp:simplePos x="0" y="0"/>
                <wp:positionH relativeFrom="column">
                  <wp:posOffset>3760470</wp:posOffset>
                </wp:positionH>
                <wp:positionV relativeFrom="paragraph">
                  <wp:posOffset>146685</wp:posOffset>
                </wp:positionV>
                <wp:extent cx="723265" cy="366395"/>
                <wp:effectExtent l="0" t="0" r="0" b="0"/>
                <wp:wrapNone/>
                <wp:docPr id="632857139"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265" cy="36639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B0D16" w:rsidRPr="00F56638" w:rsidRDefault="004B0D16">
                            <w:pPr>
                              <w:rPr>
                                <w:sz w:val="18"/>
                              </w:rPr>
                            </w:pPr>
                            <w:r w:rsidRPr="00F56638">
                              <w:rPr>
                                <w:sz w:val="18"/>
                              </w:rPr>
                              <w:t>Myndigh</w:t>
                            </w:r>
                            <w:r w:rsidRPr="00F56638">
                              <w:rPr>
                                <w:sz w:val="18"/>
                              </w:rPr>
                              <w:t>e</w:t>
                            </w:r>
                            <w:r w:rsidRPr="00F56638">
                              <w:rPr>
                                <w:sz w:val="18"/>
                              </w:rPr>
                              <w:t>ter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28" style="position:absolute;left:0;text-align:left;margin-left:296.1pt;margin-top:11.55pt;width:56.95pt;height:28.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qxDQIAAA0EAAAOAAAAZHJzL2Uyb0RvYy54bWysU8tu2zAQvBfoPxC815JlxEkFy0HgNEWB&#10;9AGk/QCKoiSiFJdd0pbcr++SfsRtb0F4ILh8zM7ODle302DYTqHXYCs+n+WcKSuh0bar+I/vD+9u&#10;OPNB2EYYsKrie+X57frtm9XoSlVAD6ZRyAjE+nJ0Fe9DcGWWedmrQfgZOGXpsAUcRKAQu6xBMRL6&#10;YLIiz5fZCNg4BKm8p937wyFfJ/y2VTJ8bVuvAjMVJ24hzZjmOs7ZeiXKDoXrtTzSEC9gMQhtKekZ&#10;6l4Ewbao/4MatETw0IaZhCGDttVSpRqomnn+TzVPvXAq1ULieHeWyb8erPyye3LfMFL37hHkT88s&#10;bHphO3WHCGOvREPp5lGobHS+PD+IgaenrB4/Q0OtFdsASYOpxSECUnVsSlLvz1KrKTBJm9fFolhe&#10;cSbpaLFcLt5fpQyiPD126MNHBQOLi4ojdTKBi92jD5GMKE9XYi4LD9qY1E1j2UiMi+s8Ty88GN3E&#10;01QkdvXGINuJaIg0jon/ujboQLY0eqj4zfmSKKMaH2yT0gShzWFNVIyN4CoZ7sjvpE+0oi/DVE9M&#10;NxUvYrq4U0OzJ/UQDp6kP0SLHvA3ZyP5seL+11ag4sx8srEDqR4WLgO8DOrLQFhJUBUPnB2Wm3Aw&#10;/dah7nrKNE/aWLijrrU6KfrM6thr8lwS+vg/oqkv43Tr+Rev/wAAAP//AwBQSwMEFAAGAAgAAAAh&#10;AFrGovDeAAAACQEAAA8AAABkcnMvZG93bnJldi54bWxMj8FOwzAMhu9IvENkJG4saRGjlLrTQJo0&#10;iRMDIY5pk7VliVM12VbeHnOCmy1/+v391Wr2TpzsFIdACNlCgbDUBjNQh/D+trkpQMSkyWgXyCJ8&#10;2wir+vKi0qUJZ3q1p13qBIdQLDVCn9JYShnb3nodF2G0xLd9mLxOvE6dNJM+c7h3MldqKb0eiD/0&#10;erTPvW0Pu6NHeJGHmG2b7ZMLm4k+PvfrOH91iNdX8/oRRLJz+oPhV5/VoWanJhzJROEQ7h7ynFGE&#10;/DYDwcC9WvLQIBSqAFlX8n+D+gcAAP//AwBQSwECLQAUAAYACAAAACEAtoM4kv4AAADhAQAAEwAA&#10;AAAAAAAAAAAAAAAAAAAAW0NvbnRlbnRfVHlwZXNdLnhtbFBLAQItABQABgAIAAAAIQA4/SH/1gAA&#10;AJQBAAALAAAAAAAAAAAAAAAAAC8BAABfcmVscy8ucmVsc1BLAQItABQABgAIAAAAIQCRiqqxDQIA&#10;AA0EAAAOAAAAAAAAAAAAAAAAAC4CAABkcnMvZTJvRG9jLnhtbFBLAQItABQABgAIAAAAIQBaxqLw&#10;3gAAAAkBAAAPAAAAAAAAAAAAAAAAAGcEAABkcnMvZG93bnJldi54bWxQSwUGAAAAAAQABADzAAAA&#10;cgUAAAAA&#10;" o:allowincell="f" filled="f" strokeweight="1pt">
                <v:textbox inset="1pt,1pt,1pt,1pt">
                  <w:txbxContent>
                    <w:p w:rsidR="004B0D16" w:rsidRPr="00F56638" w:rsidRDefault="004B0D16">
                      <w:pPr>
                        <w:rPr>
                          <w:sz w:val="18"/>
                        </w:rPr>
                      </w:pPr>
                      <w:r w:rsidRPr="00F56638">
                        <w:rPr>
                          <w:sz w:val="18"/>
                        </w:rPr>
                        <w:t>Myndigh</w:t>
                      </w:r>
                      <w:r w:rsidRPr="00F56638">
                        <w:rPr>
                          <w:sz w:val="18"/>
                        </w:rPr>
                        <w:t>e</w:t>
                      </w:r>
                      <w:r w:rsidRPr="00F56638">
                        <w:rPr>
                          <w:sz w:val="18"/>
                        </w:rPr>
                        <w:t>ter</w:t>
                      </w:r>
                    </w:p>
                  </w:txbxContent>
                </v:textbox>
              </v:rect>
            </w:pict>
          </mc:Fallback>
        </mc:AlternateContent>
      </w:r>
      <w:r w:rsidRPr="00F56638">
        <w:rPr>
          <w:noProof/>
          <w:sz w:val="18"/>
        </w:rPr>
        <mc:AlternateContent>
          <mc:Choice Requires="wps">
            <w:drawing>
              <wp:anchor distT="0" distB="0" distL="114300" distR="114300" simplePos="0" relativeHeight="251637760" behindDoc="0" locked="0" layoutInCell="0" allowOverlap="1">
                <wp:simplePos x="0" y="0"/>
                <wp:positionH relativeFrom="column">
                  <wp:posOffset>1939925</wp:posOffset>
                </wp:positionH>
                <wp:positionV relativeFrom="paragraph">
                  <wp:posOffset>149860</wp:posOffset>
                </wp:positionV>
                <wp:extent cx="914400" cy="366395"/>
                <wp:effectExtent l="0" t="0" r="0" b="0"/>
                <wp:wrapNone/>
                <wp:docPr id="1593693986"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6639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B0D16" w:rsidRPr="00F56638" w:rsidRDefault="004B0D16">
                            <w:pPr>
                              <w:rPr>
                                <w:sz w:val="18"/>
                              </w:rPr>
                            </w:pPr>
                            <w:r w:rsidRPr="00F56638">
                              <w:t xml:space="preserve">   </w:t>
                            </w:r>
                            <w:r w:rsidRPr="00F56638">
                              <w:rPr>
                                <w:sz w:val="18"/>
                              </w:rPr>
                              <w:t>Regering</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29" style="position:absolute;left:0;text-align:left;margin-left:152.75pt;margin-top:11.8pt;width:1in;height:28.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CpZDAIAAA0EAAAOAAAAZHJzL2Uyb0RvYy54bWysU9tuEzEQfUfiHyy/k03SEtpVNlWVUoRU&#10;LlLhA2a93l0Lr8eMnWzC1zN2Lo3gDeEHy+PLmTNnjpd3u8GKraZg0FVyNplKoZ3Cxriukt+/Pb65&#10;kSJEcA1YdLqSex3k3er1q+XoSz3HHm2jSTCIC+XoK9nH6MuiCKrXA4QJeu34sEUaIHJIXdEQjIw+&#10;2GI+nS6KEanxhEqHwLsPh0O5yvhtq1X80rZBR2ErydxininPdZqL1RLKjsD3Rh1pwD+wGMA4TnqG&#10;eoAIYkPmL6jBKMKAbZwoHApsW6N0roGrmU3/qOa5B69zLSxO8GeZwv+DVZ+3z/4rJerBP6H6EYTD&#10;dQ+u0/dEOPYaGk43S0IVow/l+UEKAj8V9fgJG24tbCJmDXYtDQmQqxO7LPX+LLXeRaF483Z2fT3l&#10;hig+ulosrm7f5gxQnh57CvGDxkGkRSWJO5nBYfsUYiID5elKyuXw0Vibu2mdGJnx/B3j57rQmiad&#10;5oC6em1JbCEZIo9j4nB5bTCRbWnNUMmb8yUokxrvXZPTRDD2sGYq1iVwnQ135HfSJ1kxlHFX74Rp&#10;uNiULu3U2OxZPcKDJ/kP8aJH+iXFyH6sZPi5AdJS2I8udSDXI+JlQJdBfRmAUwxVySjFYbmOB9Nv&#10;PJmu50yzrI3De+5aa7KiL6yOvWbPZaGP/yOZ+jLOt15+8eo3AAAA//8DAFBLAwQUAAYACAAAACEA&#10;sHhyid8AAAAJAQAADwAAAGRycy9kb3ducmV2LnhtbEyPwW7CMAyG75P2DpEn7TbSUkBQ6iI2CQlp&#10;p7Fp2jFtTNuROFUToHv7ZadxtP3p9/cXm9EacaHBd44R0kkCgrh2uuMG4eN997QE4YNirYxjQvgh&#10;D5vy/q5QuXZXfqPLITQihrDPFUIbQp9L6euWrPIT1xPH29ENVoU4Do3Ug7rGcGvkNEkW0qqO44dW&#10;9fTSUn06nC3Cqzz5dF/tn43bDfz5ddz68btBfHwYt2sQgcbwD8OfflSHMjpV7szaC4OQJfN5RBGm&#10;2QJEBGazVVxUCMs0A1kW8rZB+QsAAP//AwBQSwECLQAUAAYACAAAACEAtoM4kv4AAADhAQAAEwAA&#10;AAAAAAAAAAAAAAAAAAAAW0NvbnRlbnRfVHlwZXNdLnhtbFBLAQItABQABgAIAAAAIQA4/SH/1gAA&#10;AJQBAAALAAAAAAAAAAAAAAAAAC8BAABfcmVscy8ucmVsc1BLAQItABQABgAIAAAAIQB4yCpZDAIA&#10;AA0EAAAOAAAAAAAAAAAAAAAAAC4CAABkcnMvZTJvRG9jLnhtbFBLAQItABQABgAIAAAAIQCweHKJ&#10;3wAAAAkBAAAPAAAAAAAAAAAAAAAAAGYEAABkcnMvZG93bnJldi54bWxQSwUGAAAAAAQABADzAAAA&#10;cgUAAAAA&#10;" o:allowincell="f" filled="f" strokeweight="1pt">
                <v:textbox inset="1pt,1pt,1pt,1pt">
                  <w:txbxContent>
                    <w:p w:rsidR="004B0D16" w:rsidRPr="00F56638" w:rsidRDefault="004B0D16">
                      <w:pPr>
                        <w:rPr>
                          <w:sz w:val="18"/>
                        </w:rPr>
                      </w:pPr>
                      <w:r w:rsidRPr="00F56638">
                        <w:t xml:space="preserve">   </w:t>
                      </w:r>
                      <w:r w:rsidRPr="00F56638">
                        <w:rPr>
                          <w:sz w:val="18"/>
                        </w:rPr>
                        <w:t>Regering</w:t>
                      </w:r>
                    </w:p>
                  </w:txbxContent>
                </v:textbox>
              </v:rect>
            </w:pict>
          </mc:Fallback>
        </mc:AlternateContent>
      </w:r>
      <w:r w:rsidR="004B0D16" w:rsidRPr="00F56638">
        <w:rPr>
          <w:sz w:val="18"/>
        </w:rPr>
        <w:tab/>
        <w:t>Utskottsbetänkande</w:t>
      </w:r>
      <w:r w:rsidR="004B0D16" w:rsidRPr="00F56638">
        <w:rPr>
          <w:sz w:val="18"/>
        </w:rPr>
        <w:tab/>
        <w:t>Regleringsbrev</w:t>
      </w:r>
    </w:p>
    <w:p w:rsidR="004B0D16" w:rsidRPr="00F56638" w:rsidRDefault="00F56638">
      <w:pPr>
        <w:tabs>
          <w:tab w:val="left" w:pos="4820"/>
        </w:tabs>
        <w:rPr>
          <w:sz w:val="18"/>
        </w:rPr>
      </w:pPr>
      <w:r w:rsidRPr="00F56638">
        <w:rPr>
          <w:noProof/>
          <w:sz w:val="18"/>
        </w:rPr>
        <mc:AlternateContent>
          <mc:Choice Requires="wps">
            <w:drawing>
              <wp:anchor distT="0" distB="0" distL="114300" distR="114300" simplePos="0" relativeHeight="251636736" behindDoc="0" locked="0" layoutInCell="0" allowOverlap="1">
                <wp:simplePos x="0" y="0"/>
                <wp:positionH relativeFrom="column">
                  <wp:posOffset>111125</wp:posOffset>
                </wp:positionH>
                <wp:positionV relativeFrom="paragraph">
                  <wp:posOffset>10160</wp:posOffset>
                </wp:positionV>
                <wp:extent cx="1005840" cy="366395"/>
                <wp:effectExtent l="0" t="0" r="0" b="0"/>
                <wp:wrapNone/>
                <wp:docPr id="21490084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6639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B0D16" w:rsidRPr="00F56638" w:rsidRDefault="004B0D16">
                            <w:pPr>
                              <w:rPr>
                                <w:sz w:val="18"/>
                              </w:rPr>
                            </w:pPr>
                            <w:r w:rsidRPr="00F56638">
                              <w:t xml:space="preserve">  </w:t>
                            </w:r>
                            <w:r w:rsidRPr="00F56638">
                              <w:rPr>
                                <w:sz w:val="18"/>
                              </w:rPr>
                              <w:t>Rik</w:t>
                            </w:r>
                            <w:r w:rsidRPr="00F56638">
                              <w:rPr>
                                <w:sz w:val="18"/>
                              </w:rPr>
                              <w:t>s</w:t>
                            </w:r>
                            <w:r w:rsidRPr="00F56638">
                              <w:rPr>
                                <w:sz w:val="18"/>
                              </w:rPr>
                              <w:t>dag</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030" style="position:absolute;left:0;text-align:left;margin-left:8.75pt;margin-top:.8pt;width:79.2pt;height:28.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BADgIAAA4EAAAOAAAAZHJzL2Uyb0RvYy54bWysU9uO0zAQfUfiHyy/06Td3VKipqtVl0VI&#10;y4K08AGO4yQWjseM3Sbl6xm7abfAG8IPlseXc2bOHK9vx96wvUKvwZZ8Pss5U1ZCrW1b8m9fH96s&#10;OPNB2FoYsKrkB+X57eb1q/XgCrWADkytkBGI9cXgSt6F4Ios87JTvfAzcMrSYQPYi0AhtlmNYiD0&#10;3mSLPF9mA2DtEKTynnbvj4d8k/CbRsnwuWm8CsyUnHILacY0V3HONmtRtChcp+WUhviHLHqhLZGe&#10;oe5FEGyH+i+oXksED02YSegzaBotVaqBqpnnf1Tz3AmnUi0kjndnmfz/g5VP+2f3BWPq3j2C/O6Z&#10;hW0nbKvuEGHolKiJbh6Fygbni/ODGHh6yqrhE9TUWrELkDQYG+wjIFXHxiT14Sy1GgOTtDnP85vV&#10;NXVE0tnVcnn17iZRiOL02qEPHxT0LC5KjtTKhC72jz7EbERxuhLJLDxoY1I7jWUDMSze5nl64cHo&#10;Op6mKrGttgbZXkRHpDER/3at14F8aXRf8tX5kiiiHO9tnWiC0Oa4plSMjeAqOW7K7yRQ9KIvwliN&#10;TNclv450caeC+kDyIRxNSZ+IFh3gT84GMmTJ/Y+dQMWZ+WhjC1I9LFwGeBlUl4GwkqBKHjg7Lrfh&#10;6PqdQ912xDRP2li4o7Y1Oin6ktXUbDJdEnr6INHVl3G69fKNN78AAAD//wMAUEsDBBQABgAIAAAA&#10;IQBEZe/q3AAAAAcBAAAPAAAAZHJzL2Rvd25yZXYueG1sTI7NTsMwEITvSLyDtUjcqFNQ+hPiVAWp&#10;UiVOFIR6dOJtEmqvI9ttw9uzPcFpNJrRzFeuRmfFGUPsPSmYTjIQSI03PbUKPj82DwsQMWky2npC&#10;BT8YYVXd3pS6MP5C73jepVbwCMVCK+hSGgopY9Oh03HiByTODj44ndiGVpqgLzzurHzMspl0uid+&#10;6PSArx02x93JKXiTxzjd1tsX6zeBvvaHdRy/W6Xu78b1M4iEY/orwxWf0aFiptqfyERh2c9zbrLO&#10;QFzjeb4EUSvIl08gq1L+569+AQAA//8DAFBLAQItABQABgAIAAAAIQC2gziS/gAAAOEBAAATAAAA&#10;AAAAAAAAAAAAAAAAAABbQ29udGVudF9UeXBlc10ueG1sUEsBAi0AFAAGAAgAAAAhADj9If/WAAAA&#10;lAEAAAsAAAAAAAAAAAAAAAAALwEAAF9yZWxzLy5yZWxzUEsBAi0AFAAGAAgAAAAhABKboEAOAgAA&#10;DgQAAA4AAAAAAAAAAAAAAAAALgIAAGRycy9lMm9Eb2MueG1sUEsBAi0AFAAGAAgAAAAhAERl7+rc&#10;AAAABwEAAA8AAAAAAAAAAAAAAAAAaAQAAGRycy9kb3ducmV2LnhtbFBLBQYAAAAABAAEAPMAAABx&#10;BQAAAAA=&#10;" o:allowincell="f" filled="f" strokeweight="1pt">
                <v:textbox inset="1pt,1pt,1pt,1pt">
                  <w:txbxContent>
                    <w:p w:rsidR="004B0D16" w:rsidRPr="00F56638" w:rsidRDefault="004B0D16">
                      <w:pPr>
                        <w:rPr>
                          <w:sz w:val="18"/>
                        </w:rPr>
                      </w:pPr>
                      <w:r w:rsidRPr="00F56638">
                        <w:t xml:space="preserve">  </w:t>
                      </w:r>
                      <w:r w:rsidRPr="00F56638">
                        <w:rPr>
                          <w:sz w:val="18"/>
                        </w:rPr>
                        <w:t>Rik</w:t>
                      </w:r>
                      <w:r w:rsidRPr="00F56638">
                        <w:rPr>
                          <w:sz w:val="18"/>
                        </w:rPr>
                        <w:t>s</w:t>
                      </w:r>
                      <w:r w:rsidRPr="00F56638">
                        <w:rPr>
                          <w:sz w:val="18"/>
                        </w:rPr>
                        <w:t>dag</w:t>
                      </w:r>
                    </w:p>
                  </w:txbxContent>
                </v:textbox>
              </v:rect>
            </w:pict>
          </mc:Fallback>
        </mc:AlternateContent>
      </w:r>
      <w:r w:rsidR="004B0D16" w:rsidRPr="00F56638">
        <w:rPr>
          <w:sz w:val="18"/>
        </w:rPr>
        <w:tab/>
      </w:r>
      <w:r w:rsidR="004B0D16" w:rsidRPr="00F56638">
        <w:rPr>
          <w:sz w:val="18"/>
        </w:rPr>
        <w:tab/>
      </w:r>
    </w:p>
    <w:p w:rsidR="004B0D16" w:rsidRPr="00F56638" w:rsidRDefault="004B0D16">
      <w:pPr>
        <w:tabs>
          <w:tab w:val="left" w:pos="1134"/>
          <w:tab w:val="left" w:pos="3119"/>
          <w:tab w:val="left" w:pos="6237"/>
        </w:tabs>
        <w:rPr>
          <w:sz w:val="18"/>
        </w:rPr>
      </w:pPr>
    </w:p>
    <w:p w:rsidR="004B0D16" w:rsidRPr="00F56638" w:rsidRDefault="004B0D16">
      <w:pPr>
        <w:tabs>
          <w:tab w:val="left" w:pos="1134"/>
          <w:tab w:val="left" w:pos="3119"/>
          <w:tab w:val="left" w:pos="6237"/>
        </w:tabs>
        <w:rPr>
          <w:sz w:val="18"/>
        </w:rPr>
      </w:pPr>
      <w:r w:rsidRPr="00F56638">
        <w:rPr>
          <w:sz w:val="18"/>
        </w:rPr>
        <w:tab/>
        <w:t>Beredning</w:t>
      </w:r>
      <w:r w:rsidRPr="00F56638">
        <w:rPr>
          <w:sz w:val="18"/>
        </w:rPr>
        <w:tab/>
        <w:t xml:space="preserve">Budgetproposition       Årsredovisning       </w:t>
      </w:r>
      <w:r w:rsidRPr="00F56638">
        <w:rPr>
          <w:sz w:val="18"/>
        </w:rPr>
        <w:tab/>
      </w:r>
    </w:p>
    <w:p w:rsidR="004B0D16" w:rsidRPr="00F56638" w:rsidRDefault="00F56638">
      <w:pPr>
        <w:tabs>
          <w:tab w:val="left" w:pos="993"/>
          <w:tab w:val="left" w:pos="5387"/>
        </w:tabs>
        <w:spacing w:before="240" w:line="240" w:lineRule="auto"/>
        <w:rPr>
          <w:sz w:val="18"/>
        </w:rPr>
      </w:pPr>
      <w:r w:rsidRPr="00F56638">
        <w:rPr>
          <w:noProof/>
          <w:sz w:val="18"/>
        </w:rPr>
        <mc:AlternateContent>
          <mc:Choice Requires="wps">
            <w:drawing>
              <wp:anchor distT="0" distB="0" distL="114300" distR="114300" simplePos="0" relativeHeight="251640832" behindDoc="0" locked="0" layoutInCell="0" allowOverlap="1">
                <wp:simplePos x="0" y="0"/>
                <wp:positionH relativeFrom="column">
                  <wp:posOffset>11430</wp:posOffset>
                </wp:positionH>
                <wp:positionV relativeFrom="paragraph">
                  <wp:posOffset>37465</wp:posOffset>
                </wp:positionV>
                <wp:extent cx="4297680" cy="0"/>
                <wp:effectExtent l="0" t="0" r="0" b="0"/>
                <wp:wrapNone/>
                <wp:docPr id="669526961"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97680" cy="0"/>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7C85A7" id="Line 188" o:spid="_x0000_s1026" style="position:absolute;flip:x 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95pt" to="339.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jQ2QEAAKYDAAAOAAAAZHJzL2Uyb0RvYy54bWysU8Fu2zAMvQ/YPwi6L06CtWuNOD2k63bo&#10;tgDtelck2RYmi4KoxMnfj1TTpNh2KuaDQIqPz3wktbjZD17sbEIHoZGzyVQKGzQYF7pG/ny8+3Al&#10;BWYVjPIQbCMPFuXN8v27xRhrO4cevLFJEEnAeoyN7HOOdVWh7u2gcALRBgq2kAaVyU1dZZIaiX3w&#10;1Xw6vaxGSCYm0BaRbm+fg3JZ+NvW6vyjbdFm4RtJteVypnJu+KyWC1V3ScXe6WMZ6g1VDMoF+umJ&#10;6lZlJbbJ/UU1OJ0Aoc0TDUMFbeu0LRpIzWz6h5qHXkVbtFBzMJ7ahP+PVn/frcI6cel6Hx7iPehf&#10;KAKsehU6Wwp4PEQa3IxbVY0R61MKOxjXSWzGb2AIo7YZShf2bRpE6138yonFemKLf0Oaxb4M4HAa&#10;gN1noeny4/z60+UVzUm/xCpVMxknxoT5i4VBsNFI7wL3RtVqd4+ZiztD+DrAnfO+zNcHMTby+mJ+&#10;URIQvDMcZBimbrPySewUb0j5ilKKvIYl2AZTyHqrzOdgRC5tCbTVktlxkMJbegNkFFxWzp9xOTlq&#10;qP8nlgr3gWuxZWGPal66y6uM9QbMYZ1YJXu0DEXvcXF52177BXV+XsvfAAAA//8DAFBLAwQUAAYA&#10;CAAAACEAvc7doNsAAAAFAQAADwAAAGRycy9kb3ducmV2LnhtbEyOwU7DMBBE70j8g7VIXCrqgEIo&#10;IU6FkDhVVKX0wm2bbONAvA6x26Z/z8IFjk8zmnnFfHSdOtAQWs8GrqcJKOLK1y03BjZvz1czUCEi&#10;19h5JgMnCjAvz88KzGt/5Fc6rGOjZIRDjgZsjH2udagsOQxT3xNLtvODwyg4NLoe8CjjrtM3SZJp&#10;hy3Lg8WenixVn+u9M/CO6WSyGHenpf14SXW6SJarr40xlxfj4wOoSGP8K8OPvqhDKU5bv+c6qE5Y&#10;xKOB23tQkmZ3swzU9pd1Wej/9uU3AAAA//8DAFBLAQItABQABgAIAAAAIQC2gziS/gAAAOEBAAAT&#10;AAAAAAAAAAAAAAAAAAAAAABbQ29udGVudF9UeXBlc10ueG1sUEsBAi0AFAAGAAgAAAAhADj9If/W&#10;AAAAlAEAAAsAAAAAAAAAAAAAAAAALwEAAF9yZWxzLy5yZWxzUEsBAi0AFAAGAAgAAAAhAGlTGNDZ&#10;AQAApgMAAA4AAAAAAAAAAAAAAAAALgIAAGRycy9lMm9Eb2MueG1sUEsBAi0AFAAGAAgAAAAhAL3O&#10;3aDbAAAABQEAAA8AAAAAAAAAAAAAAAAAMwQAAGRycy9kb3ducmV2LnhtbFBLBQYAAAAABAAEAPMA&#10;AAA7BQAAAAA=&#10;" o:allowincell="f">
                <v:stroke startarrowwidth="narrow" startarrowlength="short" endarrow="block" endarrowwidth="narrow" endarrowlength="short"/>
              </v:line>
            </w:pict>
          </mc:Fallback>
        </mc:AlternateContent>
      </w:r>
      <w:r w:rsidRPr="00F56638">
        <w:rPr>
          <w:noProof/>
          <w:sz w:val="18"/>
        </w:rPr>
        <mc:AlternateContent>
          <mc:Choice Requires="wps">
            <w:drawing>
              <wp:anchor distT="0" distB="0" distL="114300" distR="114300" simplePos="0" relativeHeight="251679744" behindDoc="0" locked="0" layoutInCell="0" allowOverlap="1">
                <wp:simplePos x="0" y="0"/>
                <wp:positionH relativeFrom="column">
                  <wp:posOffset>2388870</wp:posOffset>
                </wp:positionH>
                <wp:positionV relativeFrom="paragraph">
                  <wp:posOffset>37465</wp:posOffset>
                </wp:positionV>
                <wp:extent cx="0" cy="182880"/>
                <wp:effectExtent l="0" t="0" r="0" b="0"/>
                <wp:wrapNone/>
                <wp:docPr id="204363643"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D3C4F" id="Line 226"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pt,2.95pt" to="188.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qPxgEAAHMDAAAOAAAAZHJzL2Uyb0RvYy54bWysU01vEzEQvSPxHyzfySaRisIqmx5SyqVA&#10;pBbuju3dtbA91oyTTf49HidKK7ghfLDm83nmzXh9fwpeHC2Sg9jJxWwuhY0ajItDJ3+8PH5YSUFZ&#10;RaM8RNvJsyV5v3n/bj2l1i5hBG8sigISqZ1SJ8ecU9s0pEcbFM0g2VicPWBQuag4NAbVVNCDb5bz&#10;+cdmAjQJQVuiYn24OOWm4ve91fl735PNwney1JbrjfXe891s1qodUKXR6WsZ6h+qCMrF8ugN6kFl&#10;JQ7o/oIKTiMQ9HmmITTQ907b2kPpZjH/o5vnUSVbeynkULrRRP8PVn87buMOuXR9is/pCfQvEhG2&#10;o4qDrQW8nFMZ3IKpaqZE7S2FFUo7FPvpK5gSow4ZKgunHoPovUs/OZHBS6fiVGk/32i3pyz0xaiL&#10;dbFarlZ1Io1qGYHzElL+YiEIFjrpXWRCVKuOT5S5otcQNkd4dN7Xofoopk5+ulve1QQC7ww7OYxw&#10;2G89iqPitaintlc8b8MQDtFUsNEq8/kqZ+V8kUWuvGR0hSlvJb8WrJHC2/ITWLqU5+OVN6aK95La&#10;PZjzDtnNWpls7eO6hbw6b/Ua9fpXNr8BAAD//wMAUEsDBBQABgAIAAAAIQDpQZYH3wAAAAgBAAAP&#10;AAAAZHJzL2Rvd25yZXYueG1sTI/NTsMwEITvSLyDtZW4UaelPzTEqRACiRMqLULi5sbbJDReB9tt&#10;Ak/Poh7KbUczmv0mW/a2EUf0oXakYDRMQCAVztRUKnjbPF3fgghRk9GNI1TwjQGW+eVFplPjOnrF&#10;4zqWgksopFpBFWObShmKCq0OQ9cisbdz3urI0pfSeN1xuW3kOElm0uqa+EOlW3yosNivD1bBYtNN&#10;3crv3yej+uvj5/Ezts8vUamrQX9/ByJiH89h+MNndMiZaesOZIJoFNzMZ2OOKpguQLB/0ls+JnOQ&#10;eSb/D8h/AQAA//8DAFBLAQItABQABgAIAAAAIQC2gziS/gAAAOEBAAATAAAAAAAAAAAAAAAAAAAA&#10;AABbQ29udGVudF9UeXBlc10ueG1sUEsBAi0AFAAGAAgAAAAhADj9If/WAAAAlAEAAAsAAAAAAAAA&#10;AAAAAAAALwEAAF9yZWxzLy5yZWxzUEsBAi0AFAAGAAgAAAAhAC3BSo/GAQAAcwMAAA4AAAAAAAAA&#10;AAAAAAAALgIAAGRycy9lMm9Eb2MueG1sUEsBAi0AFAAGAAgAAAAhAOlBlgffAAAACAEAAA8AAAAA&#10;AAAAAAAAAAAAIAQAAGRycy9kb3ducmV2LnhtbFBLBQYAAAAABAAEAPMAAAAsBQAAAAA=&#10;" o:allowincell="f">
                <v:stroke endarrow="block"/>
              </v:line>
            </w:pict>
          </mc:Fallback>
        </mc:AlternateContent>
      </w:r>
      <w:r w:rsidRPr="00F56638">
        <w:rPr>
          <w:noProof/>
          <w:sz w:val="18"/>
        </w:rPr>
        <mc:AlternateContent>
          <mc:Choice Requires="wps">
            <w:drawing>
              <wp:anchor distT="0" distB="0" distL="114300" distR="114300" simplePos="0" relativeHeight="251641856" behindDoc="0" locked="0" layoutInCell="0" allowOverlap="1">
                <wp:simplePos x="0" y="0"/>
                <wp:positionH relativeFrom="column">
                  <wp:posOffset>2023110</wp:posOffset>
                </wp:positionH>
                <wp:positionV relativeFrom="paragraph">
                  <wp:posOffset>220345</wp:posOffset>
                </wp:positionV>
                <wp:extent cx="914400" cy="365760"/>
                <wp:effectExtent l="0" t="0" r="0" b="0"/>
                <wp:wrapNone/>
                <wp:docPr id="175096240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5760"/>
                        </a:xfrm>
                        <a:prstGeom prst="rect">
                          <a:avLst/>
                        </a:prstGeom>
                        <a:solidFill>
                          <a:srgbClr val="FFFFFF"/>
                        </a:solidFill>
                        <a:ln w="9525">
                          <a:solidFill>
                            <a:srgbClr val="000000"/>
                          </a:solidFill>
                          <a:miter lim="800000"/>
                          <a:headEnd/>
                          <a:tailEnd/>
                        </a:ln>
                      </wps:spPr>
                      <wps:txbx>
                        <w:txbxContent>
                          <w:p w:rsidR="004B0D16" w:rsidRPr="00F56638" w:rsidRDefault="004B0D16">
                            <w:pPr>
                              <w:rPr>
                                <w:sz w:val="18"/>
                              </w:rPr>
                            </w:pPr>
                            <w:r w:rsidRPr="00F56638">
                              <w:rPr>
                                <w:sz w:val="18"/>
                              </w:rPr>
                              <w:t>Revision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31" type="#_x0000_t202" style="position:absolute;left:0;text-align:left;margin-left:159.3pt;margin-top:17.35pt;width:1in;height:28.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kraGAIAADEEAAAOAAAAZHJzL2Uyb0RvYy54bWysU9uO2yAQfa/Uf0C8N3bSJLu14qy22aaq&#10;tL1I234AxjhGxQwdSOz06zvgbDbati9VeUDAwJkz5wyrm6Ez7KDQa7Aln05yzpSVUGu7K/m3r9tX&#10;15z5IGwtDFhV8qPy/Gb98sWqd4WaQQumVsgIxPqidyVvQ3BFlnnZqk74CThlKdgAdiLQFndZjaIn&#10;9M5kszxfZj1g7RCk8p5O78YgXyf8plEyfG4arwIzJSduIc2Y5irO2Xolih0K12p5oiH+gUUntKWk&#10;Z6g7EQTbo/4NqtMSwUMTJhK6DJpGS5VqoGqm+bNqHlrhVKqFxPHuLJP/f7Dy0+HBfUEWhrcwkIGp&#10;CO/uQX73zMKmFXanbhGhb5WoKfE0Spb1zhenp1FqX/gIUvUfoSaTxT5AAhoa7KIqVCcjdDLgeBZd&#10;DYFJOnwznc9zikgKvV4urpbJlEwUj48d+vBeQcfiouRIniZwcbj3IZIRxeOVmMuD0fVWG5M2uKs2&#10;BtlBkP/bNBL/Z9eMZT0xWcwWY/1/hcjT+BNEpwM1stFdya/Pl0QRVXtn69RmQWgzromysScZo3Kj&#10;hmGoBqbrki9igqhqBfWRdEUY+5b+GS1awJ+c9dSzJfc/9gIVZ+aDJW+SlNTkaTNfXM1IVryMVJcR&#10;YSVBlTxwNi43YfwYe4d611KmsRss3JKfjU5aP7E60ae+TBac/lBs/Mt9uvX009e/AAAA//8DAFBL&#10;AwQUAAYACAAAACEAYue6Fd8AAAAJAQAADwAAAGRycy9kb3ducmV2LnhtbEyPy07DMBBF90j8gzVI&#10;bBB1mkRpGuJUCAkEOyio3brxNInwI9huGv6eYQW7eRzdOVNvZqPZhD4MzgpYLhJgaFunBtsJ+Hh/&#10;vC2BhSitktpZFPCNATbN5UUtK+XO9g2nbewYhdhQSQF9jGPFeWh7NDIs3IiWdkfnjYzU+o4rL88U&#10;bjRPk6TgRg6WLvRyxIce28/tyQgo8+dpH16y111bHPU63qympy8vxPXVfH8HLOIc/2D41Sd1aMjp&#10;4E5WBaYFZMuyIJSKfAWMgLxIaXAQsE4z4E3N/3/Q/AAAAP//AwBQSwECLQAUAAYACAAAACEAtoM4&#10;kv4AAADhAQAAEwAAAAAAAAAAAAAAAAAAAAAAW0NvbnRlbnRfVHlwZXNdLnhtbFBLAQItABQABgAI&#10;AAAAIQA4/SH/1gAAAJQBAAALAAAAAAAAAAAAAAAAAC8BAABfcmVscy8ucmVsc1BLAQItABQABgAI&#10;AAAAIQAJUkraGAIAADEEAAAOAAAAAAAAAAAAAAAAAC4CAABkcnMvZTJvRG9jLnhtbFBLAQItABQA&#10;BgAIAAAAIQBi57oV3wAAAAkBAAAPAAAAAAAAAAAAAAAAAHIEAABkcnMvZG93bnJldi54bWxQSwUG&#10;AAAAAAQABADzAAAAfgUAAAAA&#10;" o:allowincell="f">
                <v:textbox>
                  <w:txbxContent>
                    <w:p w:rsidR="004B0D16" w:rsidRPr="00F56638" w:rsidRDefault="004B0D16">
                      <w:pPr>
                        <w:rPr>
                          <w:sz w:val="18"/>
                        </w:rPr>
                      </w:pPr>
                      <w:r w:rsidRPr="00F56638">
                        <w:rPr>
                          <w:sz w:val="18"/>
                        </w:rPr>
                        <w:t>Revision</w:t>
                      </w:r>
                    </w:p>
                  </w:txbxContent>
                </v:textbox>
              </v:shape>
            </w:pict>
          </mc:Fallback>
        </mc:AlternateContent>
      </w:r>
      <w:r w:rsidRPr="00F56638">
        <w:rPr>
          <w:noProof/>
          <w:sz w:val="18"/>
        </w:rPr>
        <mc:AlternateContent>
          <mc:Choice Requires="wps">
            <w:drawing>
              <wp:anchor distT="0" distB="0" distL="114300" distR="114300" simplePos="0" relativeHeight="251680768" behindDoc="0" locked="0" layoutInCell="0" allowOverlap="1">
                <wp:simplePos x="0" y="0"/>
                <wp:positionH relativeFrom="column">
                  <wp:posOffset>2846070</wp:posOffset>
                </wp:positionH>
                <wp:positionV relativeFrom="paragraph">
                  <wp:posOffset>37465</wp:posOffset>
                </wp:positionV>
                <wp:extent cx="274320" cy="182880"/>
                <wp:effectExtent l="0" t="0" r="0" b="0"/>
                <wp:wrapNone/>
                <wp:docPr id="220956809"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9FD85" id="Line 227"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1pt,2.95pt" to="245.7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GzgEAAHgDAAAOAAAAZHJzL2Uyb0RvYy54bWysU8Fu2zAMvQ/YPwi6L068dUuNOD2k6y7d&#10;FqDd7opExcIkUZCU2Pn7iWqQFt1tqA8CKZLPj4/U6mZylh0hJoO+54vZnDPwEpXx+57/erz7sOQs&#10;ZeGVsOih5ydI/Gb9/t1qDB20OKBVEFkB8akbQ8+HnEPXNEkO4ESaYQBfghqjE7m4cd+oKMaC7mzT&#10;zuefmxGjChElpFRub5+CfF3xtQaZf2qdIDPb88It1zPWc0dns16Jbh9FGIw80xD/wcIJ48tPL1C3&#10;Igt2iOYfKGdkxIQ6zyS6BrU2EmoPpZvF/FU3D4MIUHsp4qRwkSm9Haz8cdz4bSTqcvIP4R7ln8Q8&#10;bgbh91AJPJ5CGdyCpGrGkLpLCTkpbCPbjd9RlRxxyFhVmHR0TFsTflMhgZdO2VRlP11khykzWS7b&#10;L58+tmU4soQWy3a5rGNpREcwVBxiyt8AHSOj59Z4UkV04nifMtF6TqFrj3fG2jpZ69nY8+ur9qoW&#10;JLRGUZDSUtzvNjayo6DdqF/tsURepkU8eFXBBhDq69nOwthis1zFydEUuSxw+psDxZmF8hzIeqJn&#10;/Vk80ouWM3U7VKdtpDB5Zby1j/Mq0v689GvW84NZ/wUAAP//AwBQSwMEFAAGAAgAAAAhAE69X9jg&#10;AAAACAEAAA8AAABkcnMvZG93bnJldi54bWxMj8FOwzAQRO9I/IO1SNyok+JCE7KpEAKJEyotQuLm&#10;JksSGq+D7TaBr8ec4Dia0cybYjWZXhzJ+c4yQjpLQBBXtu64QXjZPlwsQfiguda9ZUL4Ig+r8vSk&#10;0HltR36m4yY0IpawzzVCG8KQS+mrloz2MzsQR+/dOqNDlK6RtdNjLDe9nCfJlTS647jQ6oHuWqr2&#10;m4NByLbjwq7d/lWl3efb9/1HGB6fAuL52XR7AyLQFP7C8Isf0aGMTDt74NqLHkGp5TxGERYZiOir&#10;LFUgdgiX6hpkWcj/B8ofAAAA//8DAFBLAQItABQABgAIAAAAIQC2gziS/gAAAOEBAAATAAAAAAAA&#10;AAAAAAAAAAAAAABbQ29udGVudF9UeXBlc10ueG1sUEsBAi0AFAAGAAgAAAAhADj9If/WAAAAlAEA&#10;AAsAAAAAAAAAAAAAAAAALwEAAF9yZWxzLy5yZWxzUEsBAi0AFAAGAAgAAAAhAEiT5EbOAQAAeAMA&#10;AA4AAAAAAAAAAAAAAAAALgIAAGRycy9lMm9Eb2MueG1sUEsBAi0AFAAGAAgAAAAhAE69X9jgAAAA&#10;CAEAAA8AAAAAAAAAAAAAAAAAKAQAAGRycy9kb3ducmV2LnhtbFBLBQYAAAAABAAEAPMAAAA1BQAA&#10;AAA=&#10;" o:allowincell="f">
                <v:stroke endarrow="block"/>
              </v:line>
            </w:pict>
          </mc:Fallback>
        </mc:AlternateContent>
      </w:r>
      <w:r w:rsidR="004B0D16" w:rsidRPr="00F56638">
        <w:rPr>
          <w:sz w:val="18"/>
        </w:rPr>
        <w:t xml:space="preserve">  </w:t>
      </w:r>
      <w:r w:rsidR="004B0D16" w:rsidRPr="00F56638">
        <w:rPr>
          <w:sz w:val="18"/>
        </w:rPr>
        <w:tab/>
      </w:r>
      <w:r w:rsidR="004B0D16" w:rsidRPr="00F56638">
        <w:rPr>
          <w:sz w:val="18"/>
        </w:rPr>
        <w:tab/>
        <w:t xml:space="preserve">      </w:t>
      </w:r>
    </w:p>
    <w:p w:rsidR="004B0D16" w:rsidRPr="00F56638" w:rsidRDefault="004B0D16">
      <w:pPr>
        <w:tabs>
          <w:tab w:val="left" w:pos="993"/>
          <w:tab w:val="left" w:pos="5387"/>
        </w:tabs>
        <w:spacing w:before="240" w:line="240" w:lineRule="auto"/>
        <w:rPr>
          <w:sz w:val="18"/>
        </w:rPr>
      </w:pPr>
    </w:p>
    <w:p w:rsidR="004B0D16" w:rsidRPr="00F56638" w:rsidRDefault="004B0D16">
      <w:pPr>
        <w:tabs>
          <w:tab w:val="left" w:pos="993"/>
          <w:tab w:val="left" w:pos="5387"/>
        </w:tabs>
        <w:spacing w:before="240" w:line="240" w:lineRule="auto"/>
        <w:rPr>
          <w:sz w:val="18"/>
        </w:rPr>
      </w:pPr>
      <w:r w:rsidRPr="00F56638">
        <w:rPr>
          <w:b/>
          <w:sz w:val="18"/>
        </w:rPr>
        <w:t>Kontrollinformation</w:t>
      </w:r>
    </w:p>
    <w:p w:rsidR="004B0D16" w:rsidRPr="00F56638" w:rsidRDefault="004B0D16">
      <w:pPr>
        <w:spacing w:before="120"/>
      </w:pPr>
      <w:r w:rsidRPr="00F56638">
        <w:t>Bilden åskådliggör den kontroll och styrning som försiggår mellan de cen</w:t>
      </w:r>
      <w:r w:rsidRPr="00F56638">
        <w:t>t</w:t>
      </w:r>
      <w:r w:rsidRPr="00F56638">
        <w:t>rala statsorganen – riksdag, regering och förvaltning – med informationsb</w:t>
      </w:r>
      <w:r w:rsidRPr="00F56638">
        <w:t>ä</w:t>
      </w:r>
      <w:r w:rsidRPr="00F56638">
        <w:t>rarna årsredovisning, budgetproposition, utskottsbetänkande och reglering</w:t>
      </w:r>
      <w:r w:rsidRPr="00F56638">
        <w:t>s</w:t>
      </w:r>
      <w:r w:rsidRPr="00F56638">
        <w:t>brev. Kontrollinformationen innehåller uppgifter om vad som har åstadko</w:t>
      </w:r>
      <w:r w:rsidRPr="00F56638">
        <w:t>m</w:t>
      </w:r>
      <w:r w:rsidRPr="00F56638">
        <w:t>mits i form av måluppfyllelse och ekonomiskt resultat. Styrinformationen innehåller t.ex. mål, ekonomiska ramar och resultatkrav som bygger på den kontrolli</w:t>
      </w:r>
      <w:r w:rsidRPr="00F56638">
        <w:t>n</w:t>
      </w:r>
      <w:r w:rsidRPr="00F56638">
        <w:t xml:space="preserve">formation som lämnats. </w:t>
      </w:r>
    </w:p>
    <w:p w:rsidR="004B0D16" w:rsidRPr="00F56638" w:rsidRDefault="004B0D16">
      <w:pPr>
        <w:pStyle w:val="Normaltindrag"/>
      </w:pPr>
      <w:r w:rsidRPr="00F56638">
        <w:t>Revisionen förser styrningskedjan med kontrollinformation i två hänsee</w:t>
      </w:r>
      <w:r w:rsidRPr="00F56638">
        <w:t>n</w:t>
      </w:r>
      <w:r w:rsidRPr="00F56638">
        <w:t>den. Först granskar och verifierar den årliga revisionen den kontrollinform</w:t>
      </w:r>
      <w:r w:rsidRPr="00F56638">
        <w:t>a</w:t>
      </w:r>
      <w:r w:rsidRPr="00F56638">
        <w:t>tion som myndigheterna tillhandahåller i sina årsredovisningar. Denna rev</w:t>
      </w:r>
      <w:r w:rsidRPr="00F56638">
        <w:t>i</w:t>
      </w:r>
      <w:r w:rsidRPr="00F56638">
        <w:t>sion är alltså en kontrollinformation av kontrollinformation; revisionen l</w:t>
      </w:r>
      <w:r w:rsidRPr="00F56638">
        <w:t>e</w:t>
      </w:r>
      <w:r w:rsidRPr="00F56638">
        <w:t>vererar en slags kvalitetssäkring av att kontrollinformationen i årsredovi</w:t>
      </w:r>
      <w:r w:rsidRPr="00F56638">
        <w:t>s</w:t>
      </w:r>
      <w:r w:rsidRPr="00F56638">
        <w:t>ningen är rättvisande och tillförlitlig. Det andra är effektivitetsrevisionens granskningar som innebär ett direkt bidrag i flödet av kontrollinformation till regering och riksdag. Effektivitetsrevisionens rappo</w:t>
      </w:r>
      <w:r w:rsidRPr="00F56638">
        <w:t>rter är – i likhet med forskning och statistikproduktion – en kunskapsproduktion som skall förse det politiska systemet med beslutsunderlag. En produktion fullgjord på grundval av revisionens institutionella, självständiga placering i förvaltnin</w:t>
      </w:r>
      <w:r w:rsidRPr="00F56638">
        <w:t>g</w:t>
      </w:r>
      <w:r w:rsidRPr="00F56638">
        <w:t>en.</w:t>
      </w:r>
    </w:p>
    <w:p w:rsidR="004B0D16" w:rsidRPr="00F56638" w:rsidRDefault="004B0D16">
      <w:pPr>
        <w:pStyle w:val="Rubrik1"/>
        <w:spacing w:before="240"/>
      </w:pPr>
      <w:bookmarkStart w:id="45" w:name="_Toc486213552"/>
      <w:r w:rsidRPr="00F56638">
        <w:t>4 Statlig revision i Sverige och internati</w:t>
      </w:r>
      <w:r w:rsidRPr="00F56638">
        <w:t>o</w:t>
      </w:r>
      <w:r w:rsidRPr="00F56638">
        <w:t>nellt</w:t>
      </w:r>
      <w:bookmarkEnd w:id="45"/>
    </w:p>
    <w:p w:rsidR="004B0D16" w:rsidRPr="00F56638" w:rsidRDefault="004B0D16">
      <w:pPr>
        <w:pStyle w:val="Rubrik2"/>
        <w:spacing w:before="120"/>
      </w:pPr>
      <w:bookmarkStart w:id="46" w:name="_Toc486213553"/>
      <w:r w:rsidRPr="00F56638">
        <w:t>4.1 Riksrevisionsverket (RRV) och Riksdagens revisorer</w:t>
      </w:r>
      <w:bookmarkEnd w:id="46"/>
      <w:r w:rsidRPr="00F56638">
        <w:t xml:space="preserve"> </w:t>
      </w:r>
    </w:p>
    <w:p w:rsidR="004B0D16" w:rsidRPr="00F56638" w:rsidRDefault="004B0D16">
      <w:pPr>
        <w:spacing w:before="120"/>
      </w:pPr>
      <w:r w:rsidRPr="00F56638">
        <w:t xml:space="preserve">Det finns två revisionsorgan i Sverige: regeringens myndighet </w:t>
      </w:r>
      <w:r w:rsidRPr="00F56638">
        <w:rPr>
          <w:i/>
        </w:rPr>
        <w:t>Riksrev</w:t>
      </w:r>
      <w:r w:rsidRPr="00F56638">
        <w:rPr>
          <w:i/>
        </w:rPr>
        <w:t>i</w:t>
      </w:r>
      <w:r w:rsidRPr="00F56638">
        <w:rPr>
          <w:i/>
        </w:rPr>
        <w:t>sionsverket (RRV)</w:t>
      </w:r>
      <w:r w:rsidRPr="00F56638">
        <w:t xml:space="preserve"> och riksdagens myndighet </w:t>
      </w:r>
      <w:r w:rsidRPr="00F56638">
        <w:rPr>
          <w:i/>
        </w:rPr>
        <w:t>Riksdagens revisorer</w:t>
      </w:r>
      <w:r w:rsidRPr="00F56638">
        <w:t xml:space="preserve">. </w:t>
      </w:r>
    </w:p>
    <w:p w:rsidR="004B0D16" w:rsidRPr="00F56638" w:rsidRDefault="004B0D16">
      <w:pPr>
        <w:pStyle w:val="Rubrik3"/>
        <w:spacing w:before="240"/>
      </w:pPr>
      <w:bookmarkStart w:id="47" w:name="_Toc486213554"/>
      <w:r w:rsidRPr="00F56638">
        <w:t>RRV</w:t>
      </w:r>
      <w:bookmarkEnd w:id="47"/>
    </w:p>
    <w:p w:rsidR="004B0D16" w:rsidRPr="00F56638" w:rsidRDefault="004B0D16">
      <w:pPr>
        <w:pStyle w:val="Rubrik4"/>
        <w:spacing w:before="120"/>
      </w:pPr>
      <w:r w:rsidRPr="00F56638">
        <w:t>Verksamhet och resurser inom den årliga revisionen och effektivitetsrevisionen</w:t>
      </w:r>
    </w:p>
    <w:p w:rsidR="004B0D16" w:rsidRPr="00F56638" w:rsidRDefault="004B0D16">
      <w:pPr>
        <w:spacing w:before="120"/>
      </w:pPr>
      <w:r w:rsidRPr="00F56638">
        <w:t>RRV är uppdelat på tre verksamhetsgrenar: Revision, uppdelad i årlig rev</w:t>
      </w:r>
      <w:r w:rsidRPr="00F56638">
        <w:t>i</w:t>
      </w:r>
      <w:r w:rsidRPr="00F56638">
        <w:t>sion och effektivitetsrevision, direkt regeringsstöd och internationell ver</w:t>
      </w:r>
      <w:r w:rsidRPr="00F56638">
        <w:t>k</w:t>
      </w:r>
      <w:r w:rsidRPr="00F56638">
        <w:t>samhet.</w:t>
      </w:r>
    </w:p>
    <w:p w:rsidR="004B0D16" w:rsidRPr="00F56638" w:rsidRDefault="004B0D16">
      <w:pPr>
        <w:pStyle w:val="Normaltindrag"/>
      </w:pPr>
      <w:r w:rsidRPr="00F56638">
        <w:t xml:space="preserve">Den </w:t>
      </w:r>
      <w:r w:rsidRPr="00F56638">
        <w:rPr>
          <w:i/>
        </w:rPr>
        <w:t>årliga (obligatoriska) revisionen</w:t>
      </w:r>
      <w:r w:rsidRPr="00F56638">
        <w:t xml:space="preserve"> granskar och uttalar sig om myndi</w:t>
      </w:r>
      <w:r w:rsidRPr="00F56638">
        <w:t>g</w:t>
      </w:r>
      <w:r w:rsidRPr="00F56638">
        <w:t>heternas årsredovisningar, löpande redovisning och förvaltning. Revisionen innebär att i enlighet med god revisionssed granska samtliga myndigheters årsredovisningar i syfte att bedöma om redovisningen är tillförlitlig och räkenskaperna rättvisande samt granska om ledningens förvaltning följer gällande föreskrifter och särskilda regeringsbeslut. Iakttagelserna i grans</w:t>
      </w:r>
      <w:r w:rsidRPr="00F56638">
        <w:t>k</w:t>
      </w:r>
      <w:r w:rsidRPr="00F56638">
        <w:t xml:space="preserve">ningen rapporteras till regeringen. </w:t>
      </w:r>
    </w:p>
    <w:p w:rsidR="004B0D16" w:rsidRPr="00F56638" w:rsidRDefault="004B0D16">
      <w:pPr>
        <w:pStyle w:val="Normaltindrag"/>
      </w:pPr>
      <w:r w:rsidRPr="00F56638">
        <w:rPr>
          <w:i/>
        </w:rPr>
        <w:t>Effektivitetsrevisionen</w:t>
      </w:r>
      <w:r w:rsidRPr="00F56638">
        <w:t xml:space="preserve"> (tidigare förvaltningsrevisionen) skall granska att statsmakternas mål och statliga åtaganden uppfylls på ett effektivt sätt och att statliga verksamheter fungerar väl. Revisionen analyserar myndigheters måluppfyllelse och resursanvändning, hur de utför de uppgifter som regering och riksdag har ålagt dem samt analyserar i förekommande fall effekterna av verksamheten. Effektivitetsrevisionens seder skiljer sig från den årliga rev</w:t>
      </w:r>
      <w:r w:rsidRPr="00F56638">
        <w:t>i</w:t>
      </w:r>
      <w:r w:rsidRPr="00F56638">
        <w:t>sionens mera formbundna traditioner, men de etiska principerna är geme</w:t>
      </w:r>
      <w:r w:rsidRPr="00F56638">
        <w:t>n</w:t>
      </w:r>
      <w:r w:rsidRPr="00F56638">
        <w:t xml:space="preserve">samma. </w:t>
      </w:r>
      <w:r w:rsidRPr="00F56638">
        <w:t>Vid effektivitetsrevision är ”normen” ofta statsmakternas mål för en verksamhet, ett statligt åtagande. Revisionens uppgift är då att granska m</w:t>
      </w:r>
      <w:r w:rsidRPr="00F56638">
        <w:t>å</w:t>
      </w:r>
      <w:r w:rsidRPr="00F56638">
        <w:t>l-uppfyllelsen. Genom att följa beslutskedjan kan granskningen visa på var eventuella avvikelser skett som förklaringar till bristande överensstämmelse mellan mål och utfall.</w:t>
      </w:r>
    </w:p>
    <w:p w:rsidR="004B0D16" w:rsidRPr="00F56638" w:rsidRDefault="004B0D16">
      <w:pPr>
        <w:pStyle w:val="Normaltindrag"/>
      </w:pPr>
      <w:r w:rsidRPr="00F56638">
        <w:t>En trend – inom såväl den privata som den offentliga sektorn – är att dessa två revisionsgrenar blir allt mer integrerade. Inom RRV:s årliga revision samverkar de två revisionsgrenarna; den årl</w:t>
      </w:r>
      <w:r w:rsidRPr="00F56638">
        <w:t>iga revisionen omfattar alltså inte bara räkenskapsrevision utan också revision av myndigheternas redovisning av måluppfyllelse, prestationer, effektivitet etc. Det senare är effektivitetsr</w:t>
      </w:r>
      <w:r w:rsidRPr="00F56638">
        <w:t>e</w:t>
      </w:r>
      <w:r w:rsidRPr="00F56638">
        <w:t>visionens bidrag i den årliga revisionen som alltmer kommit att ses som en helhet.</w:t>
      </w:r>
    </w:p>
    <w:p w:rsidR="004B0D16" w:rsidRPr="00F56638" w:rsidRDefault="004B0D16">
      <w:pPr>
        <w:pStyle w:val="Normaltindrag"/>
      </w:pPr>
      <w:r w:rsidRPr="00F56638">
        <w:t>Riksrevisionsverkets roll och uppgifter regleras främst genom verkets i</w:t>
      </w:r>
      <w:r w:rsidRPr="00F56638">
        <w:t>n</w:t>
      </w:r>
      <w:r w:rsidRPr="00F56638">
        <w:t>struktion, som är en förordning utfärdad av regeringen</w:t>
      </w:r>
      <w:r w:rsidRPr="00F56638">
        <w:rPr>
          <w:rStyle w:val="Fotnotsreferens"/>
        </w:rPr>
        <w:footnoteReference w:id="39"/>
      </w:r>
      <w:r w:rsidRPr="00F56638">
        <w:t xml:space="preserve"> och genom de årliga regleringsbreven som på senare år fått ökad betydelse. I regleringsbrevet för RRV år 2000 sägs att den årliga revisionen av myndigheternas årsredovi</w:t>
      </w:r>
      <w:r w:rsidRPr="00F56638">
        <w:t>s</w:t>
      </w:r>
      <w:r w:rsidRPr="00F56638">
        <w:t>ning skall bedrivas med hög effektivitet och kvalitet. Vad gäller effektivitet</w:t>
      </w:r>
      <w:r w:rsidRPr="00F56638">
        <w:t>s</w:t>
      </w:r>
      <w:r w:rsidRPr="00F56638">
        <w:t>revisionen skall RRV:s granskning av effektivitetsfrågor inriktas mot omr</w:t>
      </w:r>
      <w:r w:rsidRPr="00F56638">
        <w:t>å</w:t>
      </w:r>
      <w:r w:rsidRPr="00F56638">
        <w:t>den av stor statsfinansiell betydelse och områden som har stor betydelse för ekonomins och förvaltningens funktionssätt. RRV:s granskningar skall bl.a. belysa strukturella brister och kunna</w:t>
      </w:r>
      <w:r w:rsidRPr="00F56638">
        <w:t xml:space="preserve"> användas av såväl regeringen som my</w:t>
      </w:r>
      <w:r w:rsidRPr="00F56638">
        <w:t>n</w:t>
      </w:r>
      <w:r w:rsidRPr="00F56638">
        <w:t>digheter som underlag för å</w:t>
      </w:r>
      <w:r w:rsidRPr="00F56638">
        <w:t>t</w:t>
      </w:r>
      <w:r w:rsidRPr="00F56638">
        <w:t xml:space="preserve">gärder. </w:t>
      </w:r>
    </w:p>
    <w:p w:rsidR="004B0D16" w:rsidRPr="00F56638" w:rsidRDefault="004B0D16">
      <w:pPr>
        <w:pStyle w:val="Normaltindrag"/>
      </w:pPr>
      <w:r w:rsidRPr="00F56638">
        <w:t>RRV har i dag ca 290 anställda</w:t>
      </w:r>
      <w:r w:rsidRPr="00F56638">
        <w:rPr>
          <w:rStyle w:val="Fotnotsreferens"/>
        </w:rPr>
        <w:footnoteReference w:id="40"/>
      </w:r>
      <w:r w:rsidRPr="00F56638">
        <w:t>, varav 220 revisorer, där ca 135 revisorer återfinns inom den årliga revisionen och ca 85 revisorer inom effektivitetsr</w:t>
      </w:r>
      <w:r w:rsidRPr="00F56638">
        <w:t>e</w:t>
      </w:r>
      <w:r w:rsidRPr="00F56638">
        <w:t>visionen</w:t>
      </w:r>
      <w:r w:rsidRPr="00F56638">
        <w:rPr>
          <w:rStyle w:val="Fotnotsreferens"/>
        </w:rPr>
        <w:footnoteReference w:id="41"/>
      </w:r>
      <w:r w:rsidRPr="00F56638">
        <w:t>. Det statliga anslaget år 2000 för RRV är ca 156 miljoner kronor. Kostnaden för den årliga revisionen uppgick till ca 113 miljoner kronor och för effektivitetsrevisionen till ca 38 miljoner kronor år 1999. Den årliga revisionen är således kostnadsmässigt cirka tre gånger så stor som effektiv</w:t>
      </w:r>
      <w:r w:rsidRPr="00F56638">
        <w:t>i</w:t>
      </w:r>
      <w:r w:rsidRPr="00F56638">
        <w:t>tetsr</w:t>
      </w:r>
      <w:r w:rsidRPr="00F56638">
        <w:t>e</w:t>
      </w:r>
      <w:r w:rsidRPr="00F56638">
        <w:t xml:space="preserve">visionen. </w:t>
      </w:r>
    </w:p>
    <w:p w:rsidR="004B0D16" w:rsidRPr="00F56638" w:rsidRDefault="004B0D16">
      <w:pPr>
        <w:pStyle w:val="Normaltindrag"/>
      </w:pPr>
      <w:r w:rsidRPr="00F56638">
        <w:t>Den årliga revisionen är till 26 % finansierad via avgifter, dvs. ca 30 mi</w:t>
      </w:r>
      <w:r w:rsidRPr="00F56638">
        <w:t>l</w:t>
      </w:r>
      <w:r w:rsidRPr="00F56638">
        <w:t>joner av kostnaden täcks av avgifter. När en myndighet till mer än 50 % är finansierad med avgifter betalar myndigheten för revisionen. För ett trettiotal myndigheter är revisionen finansierad med avgifter. Riksrevisionsverket granskar årligen ca 270 myndigheters årsredovisningar. För dessa lämnar verket rev</w:t>
      </w:r>
      <w:r w:rsidRPr="00F56638">
        <w:t>i</w:t>
      </w:r>
      <w:r w:rsidRPr="00F56638">
        <w:t xml:space="preserve">sionsberättelser till regeringen. </w:t>
      </w:r>
    </w:p>
    <w:p w:rsidR="004B0D16" w:rsidRPr="00F56638" w:rsidRDefault="004B0D16">
      <w:pPr>
        <w:pStyle w:val="Normaltindrag"/>
      </w:pPr>
      <w:r w:rsidRPr="00F56638">
        <w:t>Effektivitetsrevisionen är helt anslagsfinansierad och år 1999 uppgick r</w:t>
      </w:r>
      <w:r w:rsidRPr="00F56638">
        <w:t>e</w:t>
      </w:r>
      <w:r w:rsidRPr="00F56638">
        <w:t>visionsgrenens andel av myndighetsanslaget till 37,6 milj. kr.</w:t>
      </w:r>
      <w:r w:rsidRPr="00F56638">
        <w:rPr>
          <w:rStyle w:val="Fotnotsreferens"/>
        </w:rPr>
        <w:footnoteReference w:id="42"/>
      </w:r>
      <w:r w:rsidRPr="00F56638">
        <w:t xml:space="preserve"> Granskning</w:t>
      </w:r>
      <w:r w:rsidRPr="00F56638">
        <w:t>s</w:t>
      </w:r>
      <w:r w:rsidRPr="00F56638">
        <w:t>området omfattar totalt ca 300 myndigheter, 50 statliga bolag och stiftelser samt i övrigt olika statliga åtaganden. Under år 1999 avslutade RRV:s effe</w:t>
      </w:r>
      <w:r w:rsidRPr="00F56638">
        <w:t>k</w:t>
      </w:r>
      <w:r w:rsidRPr="00F56638">
        <w:t>tivitetsrevision 18 egeninitierade granskningar. Under perioden 1997-1999 har effektivitetsrevisionen producerat 48 egeninitierade granskningsrappo</w:t>
      </w:r>
      <w:r w:rsidRPr="00F56638">
        <w:t>r</w:t>
      </w:r>
      <w:r w:rsidRPr="00F56638">
        <w:t>ter.</w:t>
      </w:r>
    </w:p>
    <w:p w:rsidR="004B0D16" w:rsidRPr="00F56638" w:rsidRDefault="004B0D16">
      <w:pPr>
        <w:pStyle w:val="Rubrik4"/>
        <w:spacing w:before="240"/>
      </w:pPr>
      <w:r w:rsidRPr="00F56638">
        <w:t>Regeringsuppdragen</w:t>
      </w:r>
    </w:p>
    <w:p w:rsidR="004B0D16" w:rsidRPr="00F56638" w:rsidRDefault="004B0D16">
      <w:pPr>
        <w:spacing w:before="120" w:line="240" w:lineRule="auto"/>
      </w:pPr>
      <w:r w:rsidRPr="00F56638">
        <w:t xml:space="preserve">Kostnaden för verksamhetsgrenen </w:t>
      </w:r>
      <w:r w:rsidRPr="00F56638">
        <w:rPr>
          <w:i/>
        </w:rPr>
        <w:t>Direkt regeringsstöd</w:t>
      </w:r>
      <w:r w:rsidRPr="00F56638">
        <w:t xml:space="preserve"> uppgick år 1999 till ca 31 miljoner kronor. Kostnaden för resultatområdet regeringsuppdrag inom verksamhetsgrenen uppgick detta år till ca 20 miljoner kronor. Regering</w:t>
      </w:r>
      <w:r w:rsidRPr="00F56638">
        <w:t>s</w:t>
      </w:r>
      <w:r w:rsidRPr="00F56638">
        <w:t>uppdragen utförs i allt väsentligt av effektivitetsrevisionen. Emellertid täc</w:t>
      </w:r>
      <w:r w:rsidRPr="00F56638">
        <w:t>k</w:t>
      </w:r>
      <w:r w:rsidRPr="00F56638">
        <w:t>tes år 1999 inte denna kostnad till fullo av intäkter: intäkterna uppgick till ca 15 miljoner kronor, och regeringsuppdragen uppvisar därmed år 1999 ett underskott om ca 5 milj. kr</w:t>
      </w:r>
      <w:r w:rsidRPr="00F56638">
        <w:rPr>
          <w:rStyle w:val="Fotnotsreferens"/>
        </w:rPr>
        <w:footnoteReference w:id="43"/>
      </w:r>
      <w:r w:rsidRPr="00F56638">
        <w:t>.  Den i detta sammanhang intressanta jämföre</w:t>
      </w:r>
      <w:r w:rsidRPr="00F56638">
        <w:t>l</w:t>
      </w:r>
      <w:r w:rsidRPr="00F56638">
        <w:t>sen är den mellan kostnaden för effektivitetsrevision på regeringens uppdrag – som uppgår till ca 17 miljoner kronor – och kostnaden för RRV:s egenin</w:t>
      </w:r>
      <w:r w:rsidRPr="00F56638">
        <w:t>i</w:t>
      </w:r>
      <w:r w:rsidRPr="00F56638">
        <w:t>tierade effektivitetsrevision om 37,6 miljoner kronor. Effektivitetsgrans</w:t>
      </w:r>
      <w:r w:rsidRPr="00F56638">
        <w:t>k</w:t>
      </w:r>
      <w:r w:rsidRPr="00F56638">
        <w:t xml:space="preserve">ningen på regeringens uppdrag utgjorde således 31 % av de sammanlagda kostnaderna för effektivitetsrevisionen. Omfattningen av regeringsuppdragen och dess andel av verkets finansiering har ökat kraftigt sedan budgetåret 1994/95 då intäkterna </w:t>
      </w:r>
      <w:r w:rsidRPr="00F56638">
        <w:t>var 3,9 milj. kr. för att därefter vara i genomsnitt 16,2 milj. kr. per år.</w:t>
      </w:r>
    </w:p>
    <w:p w:rsidR="004B0D16" w:rsidRPr="00F56638" w:rsidRDefault="004B0D16">
      <w:pPr>
        <w:pStyle w:val="Normaltindrag"/>
      </w:pPr>
      <w:r w:rsidRPr="00F56638">
        <w:t>Det kan således konstateras att regeringsuppdragens andel av effektivitet</w:t>
      </w:r>
      <w:r w:rsidRPr="00F56638">
        <w:t>s</w:t>
      </w:r>
      <w:r w:rsidRPr="00F56638">
        <w:t>revisionens kostnadsbas är betydande.</w:t>
      </w:r>
      <w:r w:rsidRPr="00F56638">
        <w:rPr>
          <w:rStyle w:val="Fotnotsreferens"/>
        </w:rPr>
        <w:footnoteReference w:id="44"/>
      </w:r>
      <w:r w:rsidRPr="00F56638">
        <w:t xml:space="preserve"> Detta förhållande är omdiskuterat. I budgetpropositionen för år 1998 anför regeringen att det är väsentligt att uppdragsverksamheten inom revisionen har en sådan omfattning att den inte riskerar att tränga undan kärnverksamheten eller påverka tilltron till den revisionella verksamhetens oberoende. Det uttalades därför – för att säke</w:t>
      </w:r>
      <w:r w:rsidRPr="00F56638">
        <w:t>r</w:t>
      </w:r>
      <w:r w:rsidRPr="00F56638">
        <w:t>ställa omfattningen av den ordinarie granskningsverksamheten – att reg</w:t>
      </w:r>
      <w:r w:rsidRPr="00F56638">
        <w:t>e</w:t>
      </w:r>
      <w:r w:rsidRPr="00F56638">
        <w:t>ringen borde begränsa uppdragen till RRV:s revisionsavdelningar. Regerin</w:t>
      </w:r>
      <w:r w:rsidRPr="00F56638">
        <w:t>g</w:t>
      </w:r>
      <w:r w:rsidRPr="00F56638">
        <w:t>en underströk också att RRV bord</w:t>
      </w:r>
      <w:r w:rsidRPr="00F56638">
        <w:t>e fastställa en policy för den egna up</w:t>
      </w:r>
      <w:r w:rsidRPr="00F56638">
        <w:t>p</w:t>
      </w:r>
      <w:r w:rsidRPr="00F56638">
        <w:t>dragsverksamheten i syfte att bevaka att mängden och inriktningen av up</w:t>
      </w:r>
      <w:r w:rsidRPr="00F56638">
        <w:t>p</w:t>
      </w:r>
      <w:r w:rsidRPr="00F56638">
        <w:t>dragen inte påverkar den egeninitierade verksamheten negativt.</w:t>
      </w:r>
    </w:p>
    <w:p w:rsidR="004B0D16" w:rsidRPr="00F56638" w:rsidRDefault="004B0D16">
      <w:pPr>
        <w:pStyle w:val="Normaltindrag"/>
      </w:pPr>
      <w:r w:rsidRPr="00F56638">
        <w:t>Den uppdragspolicy som regeringen efterlyste i budgetpropositionen för år 1998 presenterades i årsredovisningen för år 1998. Sammanfattningsvis säger policyn följande: det skall röra sig om en granskning, uppdraget bör tillföra RRV kompetens eller erfarenhet, uppdraget får inte påverka den egeniniti</w:t>
      </w:r>
      <w:r w:rsidRPr="00F56638">
        <w:t>e</w:t>
      </w:r>
      <w:r w:rsidRPr="00F56638">
        <w:t xml:space="preserve">rade revisionen negativt, uppdragen skall finansieras med extern taxa med krav på full kostnadstäckning. RRV:s generaldirektör skall fatta beslut i varje enskilt fall om RRV skall ta uppdrag och om slutlig rapport till regeringen. Vidare sägs att de grundförutsättningar om riktlinjer, kvalitetssäkring och god revisionssed som tillämpas vid egeninitierade granskningar även skall tillämpas vid uppdragsgranskningar. </w:t>
      </w:r>
    </w:p>
    <w:p w:rsidR="004B0D16" w:rsidRPr="00F56638" w:rsidRDefault="004B0D16">
      <w:pPr>
        <w:pStyle w:val="Normaltindrag"/>
      </w:pPr>
      <w:r w:rsidRPr="00F56638">
        <w:t>I årsredovisningen för år 1999 skriver RRV att den egeninitierade grans</w:t>
      </w:r>
      <w:r w:rsidRPr="00F56638">
        <w:t>k</w:t>
      </w:r>
      <w:r w:rsidRPr="00F56638">
        <w:t>ningen inom effektivitetsrevisionen har fått stå tillbaka för den höga volymen regeringsuppdrag. RRV menar att den höga uppdragsvolym som varit aktuell de tre senaste budgetåren inte kan bestå. 1998 och 1999 års uppdragsvolym har inte kunnat klaras, sägs det, utan negativa effekter för den egeninitierade revisionen. Den höga volymen har inneburit, skriver RRV, att den egeniniti</w:t>
      </w:r>
      <w:r w:rsidRPr="00F56638">
        <w:t>e</w:t>
      </w:r>
      <w:r w:rsidRPr="00F56638">
        <w:t>rade verksamheten inte kan täcka samtliga utgiftsområden och att långsiktiga frågor som framför allt avser kompetens- och metodu</w:t>
      </w:r>
      <w:r w:rsidRPr="00F56638">
        <w:t>t</w:t>
      </w:r>
      <w:r w:rsidRPr="00F56638">
        <w:t>v</w:t>
      </w:r>
      <w:r w:rsidRPr="00F56638">
        <w:t>eckling eftersatts.</w:t>
      </w:r>
    </w:p>
    <w:p w:rsidR="004B0D16" w:rsidRPr="00F56638" w:rsidRDefault="004B0D16">
      <w:pPr>
        <w:pStyle w:val="Rubrik3"/>
        <w:spacing w:before="240"/>
      </w:pPr>
      <w:bookmarkStart w:id="48" w:name="_Toc486213555"/>
      <w:r w:rsidRPr="00F56638">
        <w:t>Riksdagens revisorer</w:t>
      </w:r>
      <w:bookmarkEnd w:id="48"/>
      <w:r w:rsidRPr="00F56638">
        <w:t xml:space="preserve"> </w:t>
      </w:r>
    </w:p>
    <w:p w:rsidR="004B0D16" w:rsidRPr="00F56638" w:rsidRDefault="004B0D16">
      <w:pPr>
        <w:pStyle w:val="Rubrik4"/>
        <w:spacing w:before="120"/>
      </w:pPr>
      <w:r w:rsidRPr="00F56638">
        <w:t>Verksamhet och resurser</w:t>
      </w:r>
    </w:p>
    <w:p w:rsidR="004B0D16" w:rsidRPr="00F56638" w:rsidRDefault="004B0D16">
      <w:pPr>
        <w:spacing w:before="120"/>
      </w:pPr>
      <w:r w:rsidRPr="00F56638">
        <w:t>I revisorernas granskningsverksamhet ingår både redovisningsrevision och effektivitetsrevision, men den helt dominerande delen av verksamheten utgörs av effektivitetsrevision. I anslagsdirektiven för år 2000</w:t>
      </w:r>
      <w:r w:rsidRPr="00F56638">
        <w:rPr>
          <w:rStyle w:val="Fotnotsreferens"/>
        </w:rPr>
        <w:footnoteReference w:id="45"/>
      </w:r>
      <w:r w:rsidRPr="00F56638">
        <w:t xml:space="preserve"> uttalas att syftet med revisorernas granskning är att främja ett effektivt utbyte av de statliga insatserna. Under rubriken verksamhetsmål sägs att Riksdagens revisorer skall verka för en god hushållning med statens medel och fästa uppmärksamheten på möjligheter att öka statens inkomster, att spara på statens utgifter och e</w:t>
      </w:r>
      <w:r w:rsidRPr="00F56638">
        <w:t>f</w:t>
      </w:r>
      <w:r w:rsidRPr="00F56638">
        <w:t>fektivisera det statliga förvaltningsarbetet.</w:t>
      </w:r>
    </w:p>
    <w:p w:rsidR="004B0D16" w:rsidRPr="00F56638" w:rsidRDefault="004B0D16">
      <w:pPr>
        <w:pStyle w:val="Normaltindrag"/>
      </w:pPr>
      <w:r w:rsidRPr="00F56638">
        <w:t>År 1999 uppgick revisorernas anslag till ca 19 miljoner kronor. År 2000 uppgår anslaget till ca 23,5 miljoner kronor. Vid utgången av år 19</w:t>
      </w:r>
      <w:r w:rsidRPr="00F56638">
        <w:t>99 hade revisorernas kansli 29 tillsvidareanställda. Riksrevisionsverket är alltså ca 10 gånger större än Riksdagens revisorer pers</w:t>
      </w:r>
      <w:r w:rsidRPr="00F56638">
        <w:t>o</w:t>
      </w:r>
      <w:r w:rsidRPr="00F56638">
        <w:t>nalmässigt sett.</w:t>
      </w:r>
    </w:p>
    <w:p w:rsidR="004B0D16" w:rsidRPr="00F56638" w:rsidRDefault="004B0D16">
      <w:pPr>
        <w:pStyle w:val="Normaltindrag"/>
      </w:pPr>
      <w:r w:rsidRPr="00F56638">
        <w:t>Under verksamhetsåret 1999 har revisorerna beslutat om 13 granskning</w:t>
      </w:r>
      <w:r w:rsidRPr="00F56638">
        <w:t>s</w:t>
      </w:r>
      <w:r w:rsidRPr="00F56638">
        <w:t>rapporter och att överlämna 9 förslag till riksdagen och 2 skrivelser till reg</w:t>
      </w:r>
      <w:r w:rsidRPr="00F56638">
        <w:t>e</w:t>
      </w:r>
      <w:r w:rsidRPr="00F56638">
        <w:t>ringen</w:t>
      </w:r>
      <w:r w:rsidRPr="00F56638">
        <w:rPr>
          <w:rStyle w:val="Fotnotsreferens"/>
        </w:rPr>
        <w:footnoteReference w:id="46"/>
      </w:r>
      <w:r w:rsidRPr="00F56638">
        <w:t>. Den effektivitetsrevision som Riksdagens revisorer bedriver inri</w:t>
      </w:r>
      <w:r w:rsidRPr="00F56638">
        <w:t>k</w:t>
      </w:r>
      <w:r w:rsidRPr="00F56638">
        <w:t>tades under år 1999 mot förvaltningspolitik, budget och resursfördelning, rättsväsendet, arbet</w:t>
      </w:r>
      <w:r w:rsidRPr="00F56638">
        <w:t>s</w:t>
      </w:r>
      <w:r w:rsidRPr="00F56638">
        <w:t>marknad och näringsliv samt utbildning och miljö.</w:t>
      </w:r>
      <w:r w:rsidRPr="00F56638">
        <w:rPr>
          <w:rStyle w:val="Fotnotsreferens"/>
        </w:rPr>
        <w:t xml:space="preserve"> </w:t>
      </w:r>
      <w:r w:rsidRPr="00F56638">
        <w:rPr>
          <w:rStyle w:val="Fotnotsreferens"/>
        </w:rPr>
        <w:footnoteReference w:id="47"/>
      </w:r>
    </w:p>
    <w:p w:rsidR="004B0D16" w:rsidRPr="00F56638" w:rsidRDefault="004B0D16">
      <w:pPr>
        <w:pStyle w:val="Rubrik3"/>
      </w:pPr>
      <w:bookmarkStart w:id="49" w:name="_Toc486213556"/>
      <w:r w:rsidRPr="00F56638">
        <w:t>RRV och Riksdagens revisorer – en avslutande kommentar</w:t>
      </w:r>
      <w:bookmarkEnd w:id="49"/>
    </w:p>
    <w:p w:rsidR="004B0D16" w:rsidRPr="00F56638" w:rsidRDefault="004B0D16">
      <w:pPr>
        <w:spacing w:before="120"/>
      </w:pPr>
      <w:r w:rsidRPr="00F56638">
        <w:t>Riksdagens revisorers revision är således budgetmässigt mycket mindre jämfört med motsvarande verksamhet inom RRV. Revisionsorganet under regeringen disponerar ca 85 % av de samlade resurserna för den statliga revisionen. RRV:s effektivitetsrevision – som alltså utgör en mindre del av RRV:s verksamhet – disponerar två till tre gånger mer resurser än jämfört med vad riksdagens revision har till sitt förfogande. Till detta kan fogas regeringsuppdragen till RRV med en kostnadsbas på ca 20 miljoner kronor år 1</w:t>
      </w:r>
      <w:r w:rsidRPr="00F56638">
        <w:t>999; regeringsuppdragen till RRV har således en större budgetär omfattning än hela ansl</w:t>
      </w:r>
      <w:r w:rsidRPr="00F56638">
        <w:t>a</w:t>
      </w:r>
      <w:r w:rsidRPr="00F56638">
        <w:t xml:space="preserve">get till Riksdagens revisorer. </w:t>
      </w:r>
    </w:p>
    <w:p w:rsidR="004B0D16" w:rsidRPr="00F56638" w:rsidRDefault="004B0D16">
      <w:pPr>
        <w:pStyle w:val="Rubrik2"/>
        <w:spacing w:before="240"/>
      </w:pPr>
      <w:bookmarkStart w:id="50" w:name="_Toc486213557"/>
      <w:r w:rsidRPr="00F56638">
        <w:t>4.2 International Organization of Supreme Audit           Institutions (INT</w:t>
      </w:r>
      <w:r w:rsidRPr="00F56638">
        <w:t>O</w:t>
      </w:r>
      <w:r w:rsidRPr="00F56638">
        <w:t>SAI)</w:t>
      </w:r>
      <w:bookmarkEnd w:id="50"/>
    </w:p>
    <w:p w:rsidR="004B0D16" w:rsidRPr="00F56638" w:rsidRDefault="004B0D16">
      <w:pPr>
        <w:spacing w:before="120"/>
      </w:pPr>
      <w:r w:rsidRPr="00F56638">
        <w:t>Det internationella samarbetsorganet för nationella revisionsorgan är Inte</w:t>
      </w:r>
      <w:r w:rsidRPr="00F56638">
        <w:t>r</w:t>
      </w:r>
      <w:r w:rsidRPr="00F56638">
        <w:t>national Organization of Supreme Audit Institutions (INTOSAI).</w:t>
      </w:r>
      <w:r w:rsidRPr="00F56638">
        <w:rPr>
          <w:rStyle w:val="Fotnotsreferens"/>
        </w:rPr>
        <w:footnoteReference w:id="48"/>
      </w:r>
      <w:r w:rsidRPr="00F56638">
        <w:t xml:space="preserve"> Medle</w:t>
      </w:r>
      <w:r w:rsidRPr="00F56638">
        <w:t>m</w:t>
      </w:r>
      <w:r w:rsidRPr="00F56638">
        <w:t>skap i INTOSAI är öppet för nationella revisionsorgan (SAI) i FN:s me</w:t>
      </w:r>
      <w:r w:rsidRPr="00F56638">
        <w:t>d</w:t>
      </w:r>
      <w:r w:rsidRPr="00F56638">
        <w:t>lemsstater. I dagsläget har organisationen 170 medlemmar. Endast en SAI kan finnas i varje land. En SAI bör i sig inrymma både årlig revision (red</w:t>
      </w:r>
      <w:r w:rsidRPr="00F56638">
        <w:t>o</w:t>
      </w:r>
      <w:r w:rsidRPr="00F56638">
        <w:t>visningsrevision) och effektivitetsrevision för att säkerställa att det rev</w:t>
      </w:r>
      <w:r w:rsidRPr="00F56638">
        <w:t>i</w:t>
      </w:r>
      <w:r w:rsidRPr="00F56638">
        <w:t>sionsmandat som en SAI skall ha kan fullgöras. I instruktionen för RRV sägs att verket skall företräda Sverige som det nationella revisionsorganet i inte</w:t>
      </w:r>
      <w:r w:rsidRPr="00F56638">
        <w:t>r</w:t>
      </w:r>
      <w:r w:rsidRPr="00F56638">
        <w:t>nationella sammanhang. RRV har utsetts till nationellt rev</w:t>
      </w:r>
      <w:r w:rsidRPr="00F56638">
        <w:t>isionsorgan genom en ändring av instruktionen – alltså genom ett regeringsbeslut. Någon pol</w:t>
      </w:r>
      <w:r w:rsidRPr="00F56638">
        <w:t>i</w:t>
      </w:r>
      <w:r w:rsidRPr="00F56638">
        <w:t>tisk debatt om beslutet att i RRV:s instruktion fastslå att RRV är Sveriges nati</w:t>
      </w:r>
      <w:r w:rsidRPr="00F56638">
        <w:t>o</w:t>
      </w:r>
      <w:r w:rsidRPr="00F56638">
        <w:t xml:space="preserve">nella revisionsorgan har inte förekommit. </w:t>
      </w:r>
    </w:p>
    <w:p w:rsidR="004B0D16" w:rsidRPr="00F56638" w:rsidRDefault="004B0D16">
      <w:pPr>
        <w:pStyle w:val="Normaltindrag"/>
      </w:pPr>
      <w:r w:rsidRPr="00F56638">
        <w:t>Vid INTOSAI:s möte i Lima år 1977 antogs en särskild deklaration om principerna för en SAI:s ställning och uppgifter, vilken blivit känd som L</w:t>
      </w:r>
      <w:r w:rsidRPr="00F56638">
        <w:t>i</w:t>
      </w:r>
      <w:r w:rsidRPr="00F56638">
        <w:t>ma-deklarationen. Lima-deklarationen – som är att betrakta som normerande rekommendationer och allmänna riktlinjer, utan att kunna vara formellt bi</w:t>
      </w:r>
      <w:r w:rsidRPr="00F56638">
        <w:t>n</w:t>
      </w:r>
      <w:r w:rsidRPr="00F56638">
        <w:t>dande, för hur den statliga revisionen bör organiseras – innehåller bl.a. fö</w:t>
      </w:r>
      <w:r w:rsidRPr="00F56638">
        <w:t>l</w:t>
      </w:r>
      <w:r w:rsidRPr="00F56638">
        <w:t>jande rekommendationer</w:t>
      </w:r>
      <w:r w:rsidRPr="00F56638">
        <w:rPr>
          <w:rStyle w:val="Fotnotsreferens"/>
        </w:rPr>
        <w:footnoteReference w:id="49"/>
      </w:r>
      <w:r w:rsidRPr="00F56638">
        <w:t>:</w:t>
      </w:r>
    </w:p>
    <w:p w:rsidR="004B0D16" w:rsidRPr="00F56638" w:rsidRDefault="004B0D16">
      <w:pPr>
        <w:spacing w:before="120"/>
        <w:rPr>
          <w:i/>
        </w:rPr>
      </w:pPr>
      <w:r w:rsidRPr="00F56638">
        <w:rPr>
          <w:i/>
        </w:rPr>
        <w:t>Om oberoende</w:t>
      </w:r>
    </w:p>
    <w:p w:rsidR="004B0D16" w:rsidRPr="00F56638" w:rsidRDefault="004B0D16">
      <w:pPr>
        <w:spacing w:before="120"/>
      </w:pPr>
      <w:r w:rsidRPr="00F56638">
        <w:t>1. SAI skall vara oberoende i förhållande till revisionsobjektet och vara skyddat mot yttre påverkan.</w:t>
      </w:r>
    </w:p>
    <w:p w:rsidR="004B0D16" w:rsidRPr="00F56638" w:rsidRDefault="004B0D16">
      <w:pPr>
        <w:spacing w:before="240"/>
        <w:rPr>
          <w:sz w:val="20"/>
        </w:rPr>
      </w:pPr>
      <w:r w:rsidRPr="00F56638">
        <w:t>2. Trots att statliga institutioner inte kan var absolut oberoende därför att de själva är en del av staten skall en SAI tillförsäkras ett nödvändigt funktionellt och ett organisatoriskt ober</w:t>
      </w:r>
      <w:r w:rsidRPr="00F56638">
        <w:t>o</w:t>
      </w:r>
      <w:r w:rsidRPr="00F56638">
        <w:t>ende för att kunna fullfölja sina arbetsuppgifter.</w:t>
      </w:r>
    </w:p>
    <w:p w:rsidR="004B0D16" w:rsidRPr="00F56638" w:rsidRDefault="004B0D16">
      <w:pPr>
        <w:spacing w:before="240"/>
        <w:rPr>
          <w:sz w:val="20"/>
        </w:rPr>
      </w:pPr>
      <w:r w:rsidRPr="00F56638">
        <w:t xml:space="preserve">3. SAI skall ha ett konstitutionellt reglerat oberoende och en revisionslag som i övrigt reglerar verksamheten. </w:t>
      </w:r>
    </w:p>
    <w:p w:rsidR="004B0D16" w:rsidRPr="00F56638" w:rsidRDefault="004B0D16">
      <w:pPr>
        <w:spacing w:before="240"/>
      </w:pPr>
      <w:r w:rsidRPr="00F56638">
        <w:t>4. SAI:s oberoende är oupplösligen förknippat med oberoendet hos dess medlemmar. Med medlemmar skall förstås de personer som har att fatta beslut i SAI.</w:t>
      </w:r>
    </w:p>
    <w:p w:rsidR="004B0D16" w:rsidRPr="00F56638" w:rsidRDefault="004B0D16">
      <w:pPr>
        <w:spacing w:before="240"/>
      </w:pPr>
      <w:r w:rsidRPr="00F56638">
        <w:t>5. Oberoendet hos SAI:s medlemmar skall säkerställas av konstitutionen. Särskilda bestämmelser om procedurer för att avskilja medlemmarna i SAI från ämbetet skall finnas i konstitutionen. Dessa bestämmelser får inte fö</w:t>
      </w:r>
      <w:r w:rsidRPr="00F56638">
        <w:t>r</w:t>
      </w:r>
      <w:r w:rsidRPr="00F56638">
        <w:t>svaga medlemmarnas oberoe</w:t>
      </w:r>
      <w:r w:rsidRPr="00F56638">
        <w:t>n</w:t>
      </w:r>
      <w:r w:rsidRPr="00F56638">
        <w:t>de.</w:t>
      </w:r>
    </w:p>
    <w:p w:rsidR="004B0D16" w:rsidRPr="00F56638" w:rsidRDefault="004B0D16">
      <w:pPr>
        <w:spacing w:before="240"/>
      </w:pPr>
      <w:r w:rsidRPr="00F56638">
        <w:t>6. Revisorerna i SAI får ej låta sig påverkas av revisionsobjekten, eller stå i ett ber</w:t>
      </w:r>
      <w:r w:rsidRPr="00F56638">
        <w:t>o</w:t>
      </w:r>
      <w:r w:rsidRPr="00F56638">
        <w:t>endeförhållande till dessa.</w:t>
      </w:r>
    </w:p>
    <w:p w:rsidR="004B0D16" w:rsidRPr="00F56638" w:rsidRDefault="004B0D16">
      <w:pPr>
        <w:spacing w:before="240"/>
      </w:pPr>
      <w:r w:rsidRPr="00F56638">
        <w:t>7. SAI skall vara försedd med tillräckliga finansiella resurser för att kunna ful</w:t>
      </w:r>
      <w:r w:rsidRPr="00F56638">
        <w:t>l</w:t>
      </w:r>
      <w:r w:rsidRPr="00F56638">
        <w:t>göra sina arbetsuppgifter.</w:t>
      </w:r>
    </w:p>
    <w:p w:rsidR="004B0D16" w:rsidRPr="00F56638" w:rsidRDefault="004B0D16">
      <w:pPr>
        <w:spacing w:before="240"/>
        <w:rPr>
          <w:sz w:val="20"/>
        </w:rPr>
      </w:pPr>
      <w:r w:rsidRPr="00F56638">
        <w:t>8. SAI skall kunna ansöka direkt till det ansvariga organet om tillräckliga resurser för verksamheten.</w:t>
      </w:r>
    </w:p>
    <w:p w:rsidR="004B0D16" w:rsidRPr="00F56638" w:rsidRDefault="004B0D16">
      <w:pPr>
        <w:spacing w:before="240"/>
      </w:pPr>
      <w:r w:rsidRPr="00F56638">
        <w:t>9. SAI skall använda resurser för sin verksamhet hämtade ur ett särskilt anslag på statsbudgeten.</w:t>
      </w:r>
    </w:p>
    <w:p w:rsidR="004B0D16" w:rsidRPr="00F56638" w:rsidRDefault="004B0D16">
      <w:pPr>
        <w:pStyle w:val="Normaltindrag"/>
      </w:pPr>
    </w:p>
    <w:p w:rsidR="004B0D16" w:rsidRPr="00F56638" w:rsidRDefault="004B0D16">
      <w:pPr>
        <w:spacing w:before="240"/>
        <w:rPr>
          <w:i/>
        </w:rPr>
      </w:pPr>
      <w:r w:rsidRPr="00F56638">
        <w:rPr>
          <w:i/>
        </w:rPr>
        <w:t>Om relationen mellan parlament, regering och administration</w:t>
      </w:r>
    </w:p>
    <w:p w:rsidR="004B0D16" w:rsidRPr="00F56638" w:rsidRDefault="004B0D16">
      <w:pPr>
        <w:spacing w:before="120"/>
      </w:pPr>
      <w:r w:rsidRPr="00F56638">
        <w:t>10. SAI:s oberoende skall vara säkerställt även när SAI uppträder som o</w:t>
      </w:r>
      <w:r w:rsidRPr="00F56638">
        <w:t>m</w:t>
      </w:r>
      <w:r w:rsidRPr="00F56638">
        <w:t>bud för parlamentet och fullgör revision på dess uppdrag. Förhållandet me</w:t>
      </w:r>
      <w:r w:rsidRPr="00F56638">
        <w:t>l</w:t>
      </w:r>
      <w:r w:rsidRPr="00F56638">
        <w:t>lan SAI och parlamentet skall vara reglerat i konstituti</w:t>
      </w:r>
      <w:r w:rsidRPr="00F56638">
        <w:t>o</w:t>
      </w:r>
      <w:r w:rsidRPr="00F56638">
        <w:t>nen.</w:t>
      </w:r>
    </w:p>
    <w:p w:rsidR="004B0D16" w:rsidRPr="00F56638" w:rsidRDefault="004B0D16">
      <w:pPr>
        <w:spacing w:before="240"/>
      </w:pPr>
      <w:r w:rsidRPr="00F56638">
        <w:t>11. SAI reviderar regeringen och dess underlydande myndigheter. Detta betyder inte att regeringen är underställd SAI. Men regeringen har ansvar för sitt handlande och revisionens synpunkter fritar inte regeringen från detta ansvar.</w:t>
      </w:r>
    </w:p>
    <w:p w:rsidR="004B0D16" w:rsidRPr="00F56638" w:rsidRDefault="004B0D16">
      <w:pPr>
        <w:spacing w:before="240"/>
        <w:rPr>
          <w:i/>
        </w:rPr>
      </w:pPr>
      <w:r w:rsidRPr="00F56638">
        <w:rPr>
          <w:i/>
        </w:rPr>
        <w:t>Om rapporteringen</w:t>
      </w:r>
    </w:p>
    <w:p w:rsidR="004B0D16" w:rsidRPr="00F56638" w:rsidRDefault="004B0D16">
      <w:pPr>
        <w:spacing w:before="120"/>
      </w:pPr>
      <w:r w:rsidRPr="00F56638">
        <w:t>12. SAI skall årligen rapportera till parlamentet, eller annat ansvarigt offen</w:t>
      </w:r>
      <w:r w:rsidRPr="00F56638">
        <w:t>t</w:t>
      </w:r>
      <w:r w:rsidRPr="00F56638">
        <w:t>ligt organ, om sina iakttagelser. Årsrapporten skall offentliggöras, spridas och g</w:t>
      </w:r>
      <w:r w:rsidRPr="00F56638">
        <w:t>ö</w:t>
      </w:r>
      <w:r w:rsidRPr="00F56638">
        <w:t>ras tillgänglig för offentlig diskussion.</w:t>
      </w:r>
    </w:p>
    <w:p w:rsidR="004B0D16" w:rsidRPr="00F56638" w:rsidRDefault="004B0D16">
      <w:pPr>
        <w:spacing w:before="240"/>
        <w:rPr>
          <w:i/>
        </w:rPr>
      </w:pPr>
      <w:r w:rsidRPr="00F56638">
        <w:rPr>
          <w:i/>
        </w:rPr>
        <w:t xml:space="preserve">Om revisionsmandatet </w:t>
      </w:r>
    </w:p>
    <w:p w:rsidR="004B0D16" w:rsidRPr="00F56638" w:rsidRDefault="004B0D16">
      <w:pPr>
        <w:spacing w:before="120"/>
      </w:pPr>
      <w:r w:rsidRPr="00F56638">
        <w:t xml:space="preserve">13. SAI skall granska samtliga finansiella operationer oavsett om och hur de  redovisas i statsbudgeten. </w:t>
      </w:r>
    </w:p>
    <w:p w:rsidR="004B0D16" w:rsidRPr="00F56638" w:rsidRDefault="004B0D16">
      <w:r w:rsidRPr="00F56638">
        <w:t>Av Lima-deklarationen framgår att revisionsorganets oberoende i förhållande till granskningsobjektet och huvudman är vitalt, men det sägs också att det i den offentliga verksamheten inte kan bli tal om något absolut oberoende. INTOSAI:s skrivningar ger öppningar för anpassning till medlemmarnas konstitutionella traditioner. Deklarationen ställer det funktionella och organ</w:t>
      </w:r>
      <w:r w:rsidRPr="00F56638">
        <w:t>i</w:t>
      </w:r>
      <w:r w:rsidRPr="00F56638">
        <w:t>satoriska oberoendet i f</w:t>
      </w:r>
      <w:r w:rsidRPr="00F56638">
        <w:t>o</w:t>
      </w:r>
      <w:r w:rsidRPr="00F56638">
        <w:t>kus.</w:t>
      </w:r>
      <w:r w:rsidRPr="00F56638">
        <w:rPr>
          <w:rStyle w:val="Fotnotsreferens"/>
        </w:rPr>
        <w:footnoteReference w:id="50"/>
      </w:r>
      <w:r w:rsidRPr="00F56638">
        <w:t xml:space="preserve"> </w:t>
      </w:r>
    </w:p>
    <w:p w:rsidR="004B0D16" w:rsidRPr="00F56638" w:rsidRDefault="004B0D16">
      <w:pPr>
        <w:pStyle w:val="Normaltindrag"/>
      </w:pPr>
      <w:r w:rsidRPr="00F56638">
        <w:t>Betoningen av verksamhetens oberoende är central, efter</w:t>
      </w:r>
      <w:r w:rsidRPr="00F56638">
        <w:softHyphen/>
        <w:t>som en granskare som inte uppfattas vara fri från bindningar förlorar i trovärdighet. Det förtj</w:t>
      </w:r>
      <w:r w:rsidRPr="00F56638">
        <w:t>ä</w:t>
      </w:r>
      <w:r w:rsidRPr="00F56638">
        <w:t>nar att understrykas att denna diskussion inte handlar om att granskarnas verk</w:t>
      </w:r>
      <w:r w:rsidRPr="00F56638">
        <w:softHyphen/>
        <w:t>samhet skall ligga utanför den politiska sfärens överinseende. Oberoe</w:t>
      </w:r>
      <w:r w:rsidRPr="00F56638">
        <w:t>n</w:t>
      </w:r>
      <w:r w:rsidRPr="00F56638">
        <w:t xml:space="preserve">det handlar </w:t>
      </w:r>
      <w:r w:rsidRPr="00F56638">
        <w:rPr>
          <w:i/>
        </w:rPr>
        <w:t xml:space="preserve">inte </w:t>
      </w:r>
      <w:r w:rsidRPr="00F56638">
        <w:t>om att tillförsäkra granskarna en domstolsliknande ställning, utan oberoendet skall här förstås som att granskarna utan insyn eller på</w:t>
      </w:r>
      <w:r w:rsidRPr="00F56638">
        <w:softHyphen/>
        <w:t>tryckningar själva skall kunna välja gransk</w:t>
      </w:r>
      <w:r w:rsidRPr="00F56638">
        <w:softHyphen/>
        <w:t>ningsobjekt, självständigt be</w:t>
      </w:r>
      <w:r w:rsidRPr="00F56638">
        <w:softHyphen/>
        <w:t>driva granskningen och slutligen obundet</w:t>
      </w:r>
      <w:r w:rsidRPr="00F56638">
        <w:t xml:space="preserve"> formulera vad man kommit fram till. Självständighet i dessa delar är helt avgörande för granskningsresultatens tillförlitlighet och trovärdighet. Det är sedan de politiskt ansvarigas sak att avgöra om eventuella åtgärder är påkallade eller ej. </w:t>
      </w:r>
    </w:p>
    <w:p w:rsidR="004B0D16" w:rsidRPr="00F56638" w:rsidRDefault="004B0D16">
      <w:pPr>
        <w:pStyle w:val="Normaltindrag"/>
      </w:pPr>
      <w:r w:rsidRPr="00F56638">
        <w:t>Det avgörande för huruvida en revision kan betraktas som oberoende är med vilken obundenhet de olika stegen i granskningsprocessen har bedrivits. Här avses de aspekter som direkt har att göra med hur gransk</w:t>
      </w:r>
      <w:r w:rsidRPr="00F56638">
        <w:softHyphen/>
        <w:t>ning</w:t>
      </w:r>
      <w:r w:rsidRPr="00F56638">
        <w:softHyphen/>
        <w:t>arna b</w:t>
      </w:r>
      <w:r w:rsidRPr="00F56638">
        <w:t>e</w:t>
      </w:r>
      <w:r w:rsidRPr="00F56638">
        <w:t xml:space="preserve">drivs: möjlighet till oberoende vad gäller </w:t>
      </w:r>
      <w:r w:rsidRPr="00F56638">
        <w:rPr>
          <w:i/>
        </w:rPr>
        <w:t>val av gransk</w:t>
      </w:r>
      <w:r w:rsidRPr="00F56638">
        <w:rPr>
          <w:i/>
        </w:rPr>
        <w:softHyphen/>
        <w:t>nings</w:t>
      </w:r>
      <w:r w:rsidRPr="00F56638">
        <w:rPr>
          <w:i/>
        </w:rPr>
        <w:softHyphen/>
        <w:t>område</w:t>
      </w:r>
      <w:r w:rsidRPr="00F56638">
        <w:t xml:space="preserve">, </w:t>
      </w:r>
      <w:r w:rsidRPr="00F56638">
        <w:rPr>
          <w:i/>
        </w:rPr>
        <w:t>val av granskningsmetod</w:t>
      </w:r>
      <w:r w:rsidRPr="00F56638">
        <w:t xml:space="preserve"> och </w:t>
      </w:r>
      <w:r w:rsidRPr="00F56638">
        <w:rPr>
          <w:i/>
        </w:rPr>
        <w:t xml:space="preserve">revisionens frihet att själv dra slutsatser av utförd granskning </w:t>
      </w:r>
      <w:r w:rsidRPr="00F56638">
        <w:t>.</w:t>
      </w:r>
      <w:r w:rsidRPr="00F56638">
        <w:rPr>
          <w:rStyle w:val="Fotnotsreferens"/>
        </w:rPr>
        <w:footnoteReference w:id="51"/>
      </w:r>
      <w:r w:rsidRPr="00F56638">
        <w:t xml:space="preserve"> Enligt detta synsätt är det för oberoendet avgörande om gransknings</w:t>
      </w:r>
      <w:r w:rsidRPr="00F56638">
        <w:softHyphen/>
        <w:t>processens olika skeden kan bedrivas utan styrning uti</w:t>
      </w:r>
      <w:r w:rsidRPr="00F56638">
        <w:softHyphen/>
        <w:t>från, dvs. att av</w:t>
      </w:r>
      <w:r w:rsidRPr="00F56638">
        <w:softHyphen/>
        <w:t>görandena ytterst ligger hos revisionsorganet självt. Förut</w:t>
      </w:r>
      <w:r w:rsidRPr="00F56638">
        <w:softHyphen/>
        <w:t>sätt</w:t>
      </w:r>
      <w:r w:rsidRPr="00F56638">
        <w:softHyphen/>
        <w:t>ningarna för självständighet i dessa delar kan emellertid vara betingat av andra aspe</w:t>
      </w:r>
      <w:r w:rsidRPr="00F56638">
        <w:t>k</w:t>
      </w:r>
      <w:r w:rsidRPr="00F56638">
        <w:t xml:space="preserve">ter. </w:t>
      </w:r>
    </w:p>
    <w:p w:rsidR="004B0D16" w:rsidRPr="00F56638" w:rsidRDefault="004B0D16">
      <w:pPr>
        <w:pStyle w:val="Normaltindrag"/>
      </w:pPr>
      <w:r w:rsidRPr="00F56638">
        <w:t xml:space="preserve">När det gäller </w:t>
      </w:r>
      <w:r w:rsidRPr="00F56638">
        <w:rPr>
          <w:i/>
        </w:rPr>
        <w:t xml:space="preserve">val av granskningsobjekt </w:t>
      </w:r>
      <w:r w:rsidRPr="00F56638">
        <w:t>är det av vikt att se till att det y</w:t>
      </w:r>
      <w:r w:rsidRPr="00F56638">
        <w:t>t</w:t>
      </w:r>
      <w:r w:rsidRPr="00F56638">
        <w:t>terst ligger i revisionsorganets händer vad som skall granskas. Ett oberoende revisionsorgan skall aldrig kunna försättas i en situation där det kan straffa sig att inte anta externa förslag till granskningar. Man kan mycket väl tänka sig att revisionsorganet är öppet för allmänt formulerade förslag från t.ex. riksdagens utskott, men ytterst skall det stå revisionsorganet fritt att göra den slutliga bedömningen om förslaget skall tas upp till gra</w:t>
      </w:r>
      <w:r w:rsidRPr="00F56638">
        <w:t xml:space="preserve">nskning eller ej. </w:t>
      </w:r>
    </w:p>
    <w:p w:rsidR="004B0D16" w:rsidRPr="00F56638" w:rsidRDefault="004B0D16">
      <w:pPr>
        <w:pStyle w:val="Normaltindrag"/>
      </w:pPr>
      <w:r w:rsidRPr="00F56638">
        <w:t xml:space="preserve">Vidare är självständighet under </w:t>
      </w:r>
      <w:r w:rsidRPr="00F56638">
        <w:rPr>
          <w:i/>
        </w:rPr>
        <w:t>genomförandet</w:t>
      </w:r>
      <w:r w:rsidRPr="00F56638">
        <w:t xml:space="preserve"> av granskningen och fr</w:t>
      </w:r>
      <w:r w:rsidRPr="00F56638">
        <w:t>i</w:t>
      </w:r>
      <w:r w:rsidRPr="00F56638">
        <w:t xml:space="preserve">heten att själv </w:t>
      </w:r>
      <w:r w:rsidRPr="00F56638">
        <w:rPr>
          <w:i/>
        </w:rPr>
        <w:t>dra slutsatser</w:t>
      </w:r>
      <w:r w:rsidRPr="00F56638">
        <w:t xml:space="preserve"> av den genomförda granskningen ytterst cen</w:t>
      </w:r>
      <w:r w:rsidRPr="00F56638">
        <w:t>t</w:t>
      </w:r>
      <w:r w:rsidRPr="00F56638">
        <w:t>rala. Man kan mycket väl tänka sig en kommunikation där granskningso</w:t>
      </w:r>
      <w:r w:rsidRPr="00F56638">
        <w:t>b</w:t>
      </w:r>
      <w:r w:rsidRPr="00F56638">
        <w:t>jektet ges en möjlighet att sakgranska granskningsrapporten. Denna form av sakgranskning tillämpas av de flesta revisionsorgan. Det för oberoendet avgö</w:t>
      </w:r>
      <w:r w:rsidRPr="00F56638">
        <w:softHyphen/>
        <w:t xml:space="preserve">rande är huruvida granskarna </w:t>
      </w:r>
      <w:r w:rsidRPr="00F56638">
        <w:rPr>
          <w:i/>
        </w:rPr>
        <w:t>mot sin egen övertygelse</w:t>
      </w:r>
      <w:r w:rsidRPr="00F56638">
        <w:t xml:space="preserve"> tvingas anpassa t.ex. revisionens slutsatser och eventuellt offentliggörande efter påtrycknin</w:t>
      </w:r>
      <w:r w:rsidRPr="00F56638">
        <w:t>g</w:t>
      </w:r>
      <w:r w:rsidRPr="00F56638">
        <w:t>ar från upp</w:t>
      </w:r>
      <w:r w:rsidRPr="00F56638">
        <w:softHyphen/>
        <w:t>dragsgivaren el</w:t>
      </w:r>
      <w:r w:rsidRPr="00F56638">
        <w:softHyphen/>
        <w:t xml:space="preserve">ler </w:t>
      </w:r>
      <w:r w:rsidRPr="00F56638">
        <w:t>granskningsobjektet. En eventuell oenighet mellan granskare och granskad skall vidare inte avhandlas i en dold förhan</w:t>
      </w:r>
      <w:r w:rsidRPr="00F56638">
        <w:t>d</w:t>
      </w:r>
      <w:r w:rsidRPr="00F56638">
        <w:t xml:space="preserve">ling, utan en sådan diskussion bör ventileras offentligt. </w:t>
      </w:r>
    </w:p>
    <w:p w:rsidR="004B0D16" w:rsidRPr="00F56638" w:rsidRDefault="004B0D16">
      <w:pPr>
        <w:pStyle w:val="Normaltindrag"/>
        <w:rPr>
          <w:kern w:val="28"/>
          <w:sz w:val="28"/>
        </w:rPr>
      </w:pPr>
      <w:r w:rsidRPr="00F56638">
        <w:t xml:space="preserve">När granskningsrapporten väl föreligger bör </w:t>
      </w:r>
      <w:r w:rsidRPr="00F56638">
        <w:rPr>
          <w:i/>
        </w:rPr>
        <w:t>institutionella mekanismer</w:t>
      </w:r>
      <w:r w:rsidRPr="00F56638">
        <w:t xml:space="preserve"> motverka att granskningsresultaten okommenterade kan läggas till handlin</w:t>
      </w:r>
      <w:r w:rsidRPr="00F56638">
        <w:t>g</w:t>
      </w:r>
      <w:r w:rsidRPr="00F56638">
        <w:t>arna. Det står den politiska sfären fritt att ta till sig granskningens slutsatser, och det innebär att man inte behöver vara enig med de slutsatser som rev</w:t>
      </w:r>
      <w:r w:rsidRPr="00F56638">
        <w:t>i</w:t>
      </w:r>
      <w:r w:rsidRPr="00F56638">
        <w:t>sionsorg</w:t>
      </w:r>
      <w:r w:rsidRPr="00F56638">
        <w:t>a</w:t>
      </w:r>
      <w:r w:rsidRPr="00F56638">
        <w:t>net dragit.</w:t>
      </w:r>
    </w:p>
    <w:p w:rsidR="004B0D16" w:rsidRPr="00F56638" w:rsidRDefault="004B0D16">
      <w:pPr>
        <w:pStyle w:val="Rubrik2"/>
        <w:spacing w:before="240"/>
      </w:pPr>
      <w:bookmarkStart w:id="51" w:name="_Toc486213558"/>
      <w:r w:rsidRPr="00F56638">
        <w:t>4.3 Den statliga revisionen i andra länder</w:t>
      </w:r>
      <w:bookmarkEnd w:id="51"/>
    </w:p>
    <w:p w:rsidR="004B0D16" w:rsidRPr="00F56638" w:rsidRDefault="004B0D16">
      <w:pPr>
        <w:spacing w:before="120"/>
      </w:pPr>
      <w:r w:rsidRPr="00F56638">
        <w:t xml:space="preserve">Det finns fyra typer av </w:t>
      </w:r>
      <w:r w:rsidRPr="00F56638">
        <w:rPr>
          <w:i/>
        </w:rPr>
        <w:t>Supreme Audit Institutions</w:t>
      </w:r>
      <w:r w:rsidRPr="00F56638">
        <w:t xml:space="preserve"> (SAI), dvs. högsta rev</w:t>
      </w:r>
      <w:r w:rsidRPr="00F56638">
        <w:t>i</w:t>
      </w:r>
      <w:r w:rsidRPr="00F56638">
        <w:t>sions-organ) inom EU:</w:t>
      </w:r>
      <w:r w:rsidRPr="00F56638">
        <w:rPr>
          <w:rStyle w:val="Fotnotsreferens"/>
        </w:rPr>
        <w:t xml:space="preserve"> </w:t>
      </w:r>
      <w:r w:rsidRPr="00F56638">
        <w:rPr>
          <w:rStyle w:val="Fotnotsreferens"/>
        </w:rPr>
        <w:footnoteReference w:id="52"/>
      </w:r>
    </w:p>
    <w:p w:rsidR="004B0D16" w:rsidRPr="00F56638" w:rsidRDefault="004B0D16">
      <w:pPr>
        <w:numPr>
          <w:ilvl w:val="0"/>
          <w:numId w:val="45"/>
        </w:numPr>
        <w:spacing w:before="120"/>
        <w:ind w:left="357" w:hanging="357"/>
      </w:pPr>
      <w:r w:rsidRPr="00F56638">
        <w:t>en domstol med en rättslig funktion – ”den latinska modellen” (Frankr</w:t>
      </w:r>
      <w:r w:rsidRPr="00F56638">
        <w:t>i</w:t>
      </w:r>
      <w:r w:rsidRPr="00F56638">
        <w:t>ke, Belgien, Luxemburg, Portugal, Spanien, Italien och Gre</w:t>
      </w:r>
      <w:r w:rsidRPr="00F56638">
        <w:t>k</w:t>
      </w:r>
      <w:r w:rsidRPr="00F56638">
        <w:t>land),</w:t>
      </w:r>
    </w:p>
    <w:p w:rsidR="004B0D16" w:rsidRPr="00F56638" w:rsidRDefault="004B0D16">
      <w:pPr>
        <w:numPr>
          <w:ilvl w:val="0"/>
          <w:numId w:val="45"/>
        </w:numPr>
        <w:spacing w:before="120"/>
        <w:ind w:left="357" w:hanging="357"/>
      </w:pPr>
      <w:r w:rsidRPr="00F56638">
        <w:t>en kollegial myndighet utan rättslig funktion (Nederländerna och Tys</w:t>
      </w:r>
      <w:r w:rsidRPr="00F56638">
        <w:t>k</w:t>
      </w:r>
      <w:r w:rsidRPr="00F56638">
        <w:t>land)</w:t>
      </w:r>
      <w:r w:rsidRPr="00F56638">
        <w:rPr>
          <w:rStyle w:val="Fotnotsreferens"/>
        </w:rPr>
        <w:footnoteReference w:id="53"/>
      </w:r>
      <w:r w:rsidRPr="00F56638">
        <w:t>,</w:t>
      </w:r>
    </w:p>
    <w:p w:rsidR="004B0D16" w:rsidRPr="00F56638" w:rsidRDefault="004B0D16">
      <w:pPr>
        <w:numPr>
          <w:ilvl w:val="0"/>
          <w:numId w:val="45"/>
        </w:numPr>
        <w:spacing w:before="120"/>
        <w:ind w:left="357" w:hanging="357"/>
      </w:pPr>
      <w:r w:rsidRPr="00F56638">
        <w:t>en fristående myndighet (audit office) under ledning av en Auditor General – ”den anglosaxiska modellen” (Storbritannien, Irland och Danmark) och</w:t>
      </w:r>
    </w:p>
    <w:p w:rsidR="004B0D16" w:rsidRPr="00F56638" w:rsidRDefault="004B0D16">
      <w:pPr>
        <w:numPr>
          <w:ilvl w:val="0"/>
          <w:numId w:val="45"/>
        </w:numPr>
        <w:spacing w:before="120"/>
        <w:ind w:left="357" w:hanging="357"/>
      </w:pPr>
      <w:r w:rsidRPr="00F56638">
        <w:t>en myndighet under regeringen (audit office) under ledning av en A</w:t>
      </w:r>
      <w:r w:rsidRPr="00F56638">
        <w:t>u</w:t>
      </w:r>
      <w:r w:rsidRPr="00F56638">
        <w:t>ditor General – ”den svenska modellen”. Finland tillhörde till helt nyl</w:t>
      </w:r>
      <w:r w:rsidRPr="00F56638">
        <w:t>i</w:t>
      </w:r>
      <w:r w:rsidRPr="00F56638">
        <w:t>gen denna modell, men tillhör nu snarare den tredje formen för revisi</w:t>
      </w:r>
      <w:r w:rsidRPr="00F56638">
        <w:t>o</w:t>
      </w:r>
      <w:r w:rsidRPr="00F56638">
        <w:t>nens organisation. Därmed återstår endast Sverige i denna kategori.</w:t>
      </w:r>
    </w:p>
    <w:p w:rsidR="004B0D16" w:rsidRPr="00F56638" w:rsidRDefault="004B0D16">
      <w:pPr>
        <w:spacing w:before="120"/>
      </w:pPr>
      <w:r w:rsidRPr="00F56638">
        <w:t>EUROSAI, som är INTOSAI:s regionala organisation för Europa, har 38 medlemsländer. År 1998 genomförde EUROSAI en undersökning av SAI:s ställning i medlemsländerna. Studien omfattar 33 länder.</w:t>
      </w:r>
      <w:r w:rsidRPr="00F56638">
        <w:rPr>
          <w:rStyle w:val="Fotnotsreferens"/>
        </w:rPr>
        <w:t xml:space="preserve"> </w:t>
      </w:r>
      <w:r w:rsidRPr="00F56638">
        <w:rPr>
          <w:rStyle w:val="Fotnotsreferens"/>
        </w:rPr>
        <w:footnoteReference w:id="54"/>
      </w:r>
      <w:r w:rsidRPr="00F56638">
        <w:t xml:space="preserve"> </w:t>
      </w:r>
    </w:p>
    <w:p w:rsidR="004B0D16" w:rsidRPr="00F56638" w:rsidRDefault="004B0D16">
      <w:pPr>
        <w:pStyle w:val="Normaltindrag"/>
      </w:pPr>
      <w:r w:rsidRPr="00F56638">
        <w:t>Den övervägande delen (81 %) av de europeiska revisionsorganens stäl</w:t>
      </w:r>
      <w:r w:rsidRPr="00F56638">
        <w:t>l</w:t>
      </w:r>
      <w:r w:rsidRPr="00F56638">
        <w:t xml:space="preserve">ning är reglerad i grundlag i kombination med en särskild lag. I fem fall är SAI:s ställning enbart reglerad i lag. </w:t>
      </w:r>
    </w:p>
    <w:p w:rsidR="004B0D16" w:rsidRPr="00F56638" w:rsidRDefault="004B0D16">
      <w:pPr>
        <w:pStyle w:val="Normaltindrag"/>
      </w:pPr>
      <w:r w:rsidRPr="00F56638">
        <w:t>I EUROSAI:s undersökning rapporterar totalt 9 av 33 SAI till ett parl</w:t>
      </w:r>
      <w:r w:rsidRPr="00F56638">
        <w:t>a</w:t>
      </w:r>
      <w:r w:rsidRPr="00F56638">
        <w:t>mentariskt revisionsutskott (PAC) eller motsvarande funktion. Övriga SAI har andra former för förbindelser med parlamentet. I PAC kan ordförand</w:t>
      </w:r>
      <w:r w:rsidRPr="00F56638">
        <w:t>e</w:t>
      </w:r>
      <w:r w:rsidRPr="00F56638">
        <w:t>skapet utövas av antingen regeringssidan eller oppositionen. PAC handlägger i princip alla rapporter från det nationella revisionsorganet och tar själv efter kontakt med berörda parter ställning till vilka rekommendationer det vill framföra. Det kan också lämna förslag till granskningar, och inte sällan är kontakte</w:t>
      </w:r>
      <w:r w:rsidRPr="00F56638">
        <w:t>r</w:t>
      </w:r>
      <w:r w:rsidRPr="00F56638">
        <w:t xml:space="preserve">na mellan PAC och SAI väl utvecklade. </w:t>
      </w:r>
    </w:p>
    <w:p w:rsidR="004B0D16" w:rsidRPr="00F56638" w:rsidRDefault="004B0D16">
      <w:pPr>
        <w:pStyle w:val="Normaltindrag"/>
      </w:pPr>
      <w:r w:rsidRPr="00F56638">
        <w:t xml:space="preserve">Alla SAI i </w:t>
      </w:r>
      <w:r w:rsidRPr="00F56638">
        <w:t>Europa – numera endast med undantag för Sverige – är organ</w:t>
      </w:r>
      <w:r w:rsidRPr="00F56638">
        <w:t>i</w:t>
      </w:r>
      <w:r w:rsidRPr="00F56638">
        <w:t xml:space="preserve">satoriskt knutna till parlamentet: </w:t>
      </w:r>
    </w:p>
    <w:p w:rsidR="004B0D16" w:rsidRPr="00F56638" w:rsidRDefault="004B0D16">
      <w:pPr>
        <w:pStyle w:val="Normaltindrag"/>
      </w:pPr>
      <w:r w:rsidRPr="00F56638">
        <w:tab/>
      </w:r>
      <w:r w:rsidRPr="00F56638">
        <w:tab/>
      </w:r>
      <w:r w:rsidRPr="00F56638">
        <w:tab/>
      </w:r>
      <w:r w:rsidRPr="00F56638">
        <w:rPr>
          <w:u w:val="single"/>
        </w:rPr>
        <w:t>Antal</w:t>
      </w:r>
      <w:r w:rsidRPr="00F56638">
        <w:t xml:space="preserve">                   </w:t>
      </w:r>
      <w:r w:rsidRPr="00F56638">
        <w:rPr>
          <w:u w:val="single"/>
        </w:rPr>
        <w:t>%</w:t>
      </w:r>
    </w:p>
    <w:p w:rsidR="004B0D16" w:rsidRPr="00F56638" w:rsidRDefault="004B0D16">
      <w:pPr>
        <w:spacing w:line="240" w:lineRule="exact"/>
      </w:pPr>
      <w:r w:rsidRPr="00F56638">
        <w:t>Parlamentet och berörda objekt</w:t>
      </w:r>
      <w:r w:rsidRPr="00F56638">
        <w:tab/>
      </w:r>
      <w:r w:rsidRPr="00F56638">
        <w:tab/>
        <w:t>14</w:t>
      </w:r>
      <w:r w:rsidRPr="00F56638">
        <w:tab/>
        <w:t>43</w:t>
      </w:r>
    </w:p>
    <w:p w:rsidR="004B0D16" w:rsidRPr="00F56638" w:rsidRDefault="004B0D16">
      <w:pPr>
        <w:spacing w:line="240" w:lineRule="exact"/>
      </w:pPr>
      <w:r w:rsidRPr="00F56638">
        <w:t>Parlamentet, regeringen och berörda objekt</w:t>
      </w:r>
      <w:r w:rsidRPr="00F56638">
        <w:tab/>
        <w:t>18</w:t>
      </w:r>
      <w:r w:rsidRPr="00F56638">
        <w:tab/>
        <w:t>54</w:t>
      </w:r>
    </w:p>
    <w:p w:rsidR="004B0D16" w:rsidRPr="00F56638" w:rsidRDefault="004B0D16">
      <w:pPr>
        <w:tabs>
          <w:tab w:val="left" w:pos="4678"/>
          <w:tab w:val="left" w:pos="6379"/>
        </w:tabs>
        <w:spacing w:line="240" w:lineRule="exact"/>
      </w:pPr>
      <w:r w:rsidRPr="00F56638">
        <w:t>Enbart regeringen                                                        1</w:t>
      </w:r>
      <w:r w:rsidRPr="00F56638">
        <w:tab/>
        <w:t xml:space="preserve">             3</w:t>
      </w:r>
    </w:p>
    <w:p w:rsidR="004B0D16" w:rsidRPr="00F56638" w:rsidRDefault="004B0D16">
      <w:pPr>
        <w:rPr>
          <w:rFonts w:ascii="Bembo" w:hAnsi="Bembo"/>
        </w:rPr>
      </w:pPr>
      <w:r w:rsidRPr="00F56638">
        <w:t>Den enda SAI som enbart rapporterar till regeringen är alltså det svenska RRV. Som synes är det vanligt att revisionsorganet rapporterar både till regering och parlament. De flesta SAI har nära kontakter med både parl</w:t>
      </w:r>
      <w:r w:rsidRPr="00F56638">
        <w:t>a</w:t>
      </w:r>
      <w:r w:rsidRPr="00F56638">
        <w:t>ment och regering och ger såväl expertstöd som råd. Kontakterna kan ske genom PAC eller motsvarande funktion. Men de kan också vara av ett mer direkt slag. Majoriteten av SAI är i allmänhet oförhindrade att motta uppdrag från parlament och regering, men omfattningen av uppdragen är begränsad. Av rapporten framgår inte den närmare innebörden i att de berörda revisio</w:t>
      </w:r>
      <w:r w:rsidRPr="00F56638">
        <w:t>n</w:t>
      </w:r>
      <w:r w:rsidRPr="00F56638">
        <w:t>sorganen</w:t>
      </w:r>
      <w:r w:rsidRPr="00F56638">
        <w:rPr>
          <w:rFonts w:ascii="Bembo" w:hAnsi="Bembo"/>
        </w:rPr>
        <w:t xml:space="preserve"> erhåller uppdrag. I regel har dock, sägs det, parlamentet eller PAC rätt att begära yttranden och kommentarer från SAI.</w:t>
      </w:r>
    </w:p>
    <w:p w:rsidR="004B0D16" w:rsidRPr="00F56638" w:rsidRDefault="004B0D16">
      <w:pPr>
        <w:pStyle w:val="Normaltindrag"/>
      </w:pPr>
      <w:r w:rsidRPr="00F56638">
        <w:t xml:space="preserve">I alla länder </w:t>
      </w:r>
      <w:r w:rsidRPr="00F56638">
        <w:t>i EUROSAI:s undersökning finns en statlig internrevision som lyder under regeringen eller de olika ministerierna. Mellan internrevisionen och ministerierna, liksom mellan SAI och internrevisionen, förekommer nära kontakter. Internrevisionens uppgift är att på regeringens uppdrag löpande granska ekonomi och redovisning och att rapportera sina iakttagelser till myndighetsledningar, departement och SAI. I en del länder åtnjuter internr</w:t>
      </w:r>
      <w:r w:rsidRPr="00F56638">
        <w:t>e</w:t>
      </w:r>
      <w:r w:rsidRPr="00F56638">
        <w:t>visionen en mycket stark ställning och kan vid behov rapportera direkt till</w:t>
      </w:r>
      <w:r w:rsidRPr="00F56638">
        <w:t xml:space="preserve"> parlamentet.</w:t>
      </w:r>
    </w:p>
    <w:p w:rsidR="004B0D16" w:rsidRPr="00F56638" w:rsidRDefault="004B0D16">
      <w:pPr>
        <w:pStyle w:val="Rubrik2"/>
        <w:spacing w:before="240"/>
      </w:pPr>
      <w:bookmarkStart w:id="52" w:name="_Toc486213559"/>
      <w:r w:rsidRPr="00F56638">
        <w:t>4.4 Den statliga revisionen i Danmark, Norge och Fi</w:t>
      </w:r>
      <w:r w:rsidRPr="00F56638">
        <w:t>n</w:t>
      </w:r>
      <w:r w:rsidRPr="00F56638">
        <w:t>land</w:t>
      </w:r>
      <w:bookmarkEnd w:id="52"/>
    </w:p>
    <w:p w:rsidR="004B0D16" w:rsidRPr="00F56638" w:rsidRDefault="004B0D16">
      <w:pPr>
        <w:pStyle w:val="Rubrik3"/>
        <w:spacing w:before="240" w:after="240"/>
      </w:pPr>
      <w:bookmarkStart w:id="53" w:name="_Toc486213560"/>
      <w:r w:rsidRPr="00F56638">
        <w:t>Danmark</w:t>
      </w:r>
      <w:bookmarkEnd w:id="53"/>
    </w:p>
    <w:p w:rsidR="004B0D16" w:rsidRPr="00F56638" w:rsidRDefault="00F56638">
      <w:pPr>
        <w:pStyle w:val="Rubrik3"/>
        <w:spacing w:before="240" w:after="240"/>
      </w:pPr>
      <w:r w:rsidRPr="00F56638">
        <w:rPr>
          <w:noProof/>
        </w:rPr>
        <mc:AlternateContent>
          <mc:Choice Requires="wps">
            <w:drawing>
              <wp:anchor distT="0" distB="0" distL="114300" distR="114300" simplePos="0" relativeHeight="251655168" behindDoc="0" locked="0" layoutInCell="0" allowOverlap="1">
                <wp:simplePos x="0" y="0"/>
                <wp:positionH relativeFrom="column">
                  <wp:posOffset>-80010</wp:posOffset>
                </wp:positionH>
                <wp:positionV relativeFrom="paragraph">
                  <wp:posOffset>321945</wp:posOffset>
                </wp:positionV>
                <wp:extent cx="1554480" cy="548640"/>
                <wp:effectExtent l="0" t="0" r="0" b="0"/>
                <wp:wrapNone/>
                <wp:docPr id="38581794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548640"/>
                        </a:xfrm>
                        <a:prstGeom prst="rect">
                          <a:avLst/>
                        </a:prstGeom>
                        <a:solidFill>
                          <a:srgbClr val="FFFFFF"/>
                        </a:solidFill>
                        <a:ln w="9525">
                          <a:solidFill>
                            <a:srgbClr val="000000"/>
                          </a:solidFill>
                          <a:miter lim="800000"/>
                          <a:headEnd/>
                          <a:tailEnd/>
                        </a:ln>
                      </wps:spPr>
                      <wps:txbx>
                        <w:txbxContent>
                          <w:p w:rsidR="004B0D16" w:rsidRPr="00F56638" w:rsidRDefault="004B0D16">
                            <w:pPr>
                              <w:pStyle w:val="Rubrik5"/>
                              <w:rPr>
                                <w:b/>
                              </w:rPr>
                            </w:pPr>
                            <w:r w:rsidRPr="00F56638">
                              <w:t xml:space="preserve"> </w:t>
                            </w:r>
                            <w:r w:rsidRPr="00F56638">
                              <w:rPr>
                                <w:b/>
                                <w:sz w:val="22"/>
                              </w:rPr>
                              <w:t>Folketinget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32" type="#_x0000_t202" style="position:absolute;margin-left:-6.3pt;margin-top:25.35pt;width:122.4pt;height:4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2TAGgIAADIEAAAOAAAAZHJzL2Uyb0RvYy54bWysU1Fv0zAQfkfiP1h+p2mrpHRR02l0FCGN&#10;gTT4Aa7jNBaOz5zdJuPXc3a6rhrwgsiD5cudv7v77rvV9dAZdlToNdiKzyZTzpSVUGu7r/i3r9s3&#10;S858ELYWBqyq+KPy/Hr9+tWqd6WaQwumVsgIxPqydxVvQ3BllnnZqk74CThlydkAdiKQifusRtET&#10;emey+XS6yHrA2iFI5T39vR2dfJ3wm0bJ8LlpvArMVJxqC+nEdO7ima1XotyjcK2WpzLEP1TRCW0p&#10;6RnqVgTBDqh/g+q0RPDQhImELoOm0VKlHqib2fRFNw+tcCr1QuR4d6bJ/z9YeX98cF+QheEdDDTA&#10;1IR3dyC/e2Zh0wq7VzeI0LdK1JR4FinLeufL09NItS99BNn1n6CmIYtDgAQ0NNhFVqhPRug0gMcz&#10;6WoITMaURZHnS3JJ8hX5cpGnqWSifHrt0IcPCjoWLxVHGmpCF8c7H2I1onwKick8GF1vtTHJwP1u&#10;Y5AdBQlgm77UwIswY1lf8atiXowE/BVimr4/QXQ6kJKN7iq+PAeJMtL23tZJZ0FoM96pZGNPPEbq&#10;RhLDsBuYriu+iAkirTuoH4lYhFG4tGh0aQF/ctaTaCvufxwEKs7MR0vDuZrlxB4LyciLt3My8NKz&#10;u/QIKwmq4oGz8boJ42YcHOp9S5lGOVi4oYE2OnH9XNWpfBJmGsFpiaLyL+0U9bzq618AAAD//wMA&#10;UEsDBBQABgAIAAAAIQDfgWiv4AAAAAoBAAAPAAAAZHJzL2Rvd25yZXYueG1sTI/BTsMwEETvSPyD&#10;tUhcUOvEgaSEOBVCAsENSlWubuwmEfE62G4a/p7lBMfVPM28rdazHdhkfOgdSkiXCTCDjdM9thK2&#10;74+LFbAQFWo1ODQSvk2AdX1+VqlSuxO+mWkTW0YlGEoloYtxLDkPTWesCks3GqTs4LxVkU7fcu3V&#10;icrtwEWS5NyqHmmhU6N56EzzuTlaCavr5+kjvGSvuyY/DLfxqpievryUlxfz/R2waOb4B8OvPqlD&#10;TU57d0Qd2CBhkYqcUAk3SQGMAJEJAWxPZFakwOuK/3+h/gEAAP//AwBQSwECLQAUAAYACAAAACEA&#10;toM4kv4AAADhAQAAEwAAAAAAAAAAAAAAAAAAAAAAW0NvbnRlbnRfVHlwZXNdLnhtbFBLAQItABQA&#10;BgAIAAAAIQA4/SH/1gAAAJQBAAALAAAAAAAAAAAAAAAAAC8BAABfcmVscy8ucmVsc1BLAQItABQA&#10;BgAIAAAAIQCwA2TAGgIAADIEAAAOAAAAAAAAAAAAAAAAAC4CAABkcnMvZTJvRG9jLnhtbFBLAQIt&#10;ABQABgAIAAAAIQDfgWiv4AAAAAoBAAAPAAAAAAAAAAAAAAAAAHQEAABkcnMvZG93bnJldi54bWxQ&#10;SwUGAAAAAAQABADzAAAAgQUAAAAA&#10;" o:allowincell="f">
                <v:textbox>
                  <w:txbxContent>
                    <w:p w:rsidR="004B0D16" w:rsidRPr="00F56638" w:rsidRDefault="004B0D16">
                      <w:pPr>
                        <w:pStyle w:val="Rubrik5"/>
                        <w:rPr>
                          <w:b/>
                        </w:rPr>
                      </w:pPr>
                      <w:r w:rsidRPr="00F56638">
                        <w:t xml:space="preserve"> </w:t>
                      </w:r>
                      <w:r w:rsidRPr="00F56638">
                        <w:rPr>
                          <w:b/>
                          <w:sz w:val="22"/>
                        </w:rPr>
                        <w:t>Folketinget</w:t>
                      </w:r>
                    </w:p>
                  </w:txbxContent>
                </v:textbox>
              </v:shape>
            </w:pict>
          </mc:Fallback>
        </mc:AlternateContent>
      </w:r>
      <w:r w:rsidRPr="00F56638">
        <w:rPr>
          <w:noProof/>
        </w:rPr>
        <mc:AlternateContent>
          <mc:Choice Requires="wps">
            <w:drawing>
              <wp:anchor distT="0" distB="0" distL="114300" distR="114300" simplePos="0" relativeHeight="251657216" behindDoc="0" locked="0" layoutInCell="0" allowOverlap="1">
                <wp:simplePos x="0" y="0"/>
                <wp:positionH relativeFrom="column">
                  <wp:posOffset>2297430</wp:posOffset>
                </wp:positionH>
                <wp:positionV relativeFrom="paragraph">
                  <wp:posOffset>139065</wp:posOffset>
                </wp:positionV>
                <wp:extent cx="1188720" cy="548640"/>
                <wp:effectExtent l="0" t="0" r="0" b="0"/>
                <wp:wrapNone/>
                <wp:docPr id="170550481"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548640"/>
                        </a:xfrm>
                        <a:prstGeom prst="rect">
                          <a:avLst/>
                        </a:prstGeom>
                        <a:solidFill>
                          <a:srgbClr val="FFFFFF"/>
                        </a:solidFill>
                        <a:ln w="9525">
                          <a:solidFill>
                            <a:srgbClr val="000000"/>
                          </a:solidFill>
                          <a:miter lim="800000"/>
                          <a:headEnd/>
                          <a:tailEnd/>
                        </a:ln>
                      </wps:spPr>
                      <wps:txbx>
                        <w:txbxContent>
                          <w:p w:rsidR="004B0D16" w:rsidRPr="00F56638" w:rsidRDefault="004B0D16">
                            <w:pPr>
                              <w:pStyle w:val="Rubrik5"/>
                              <w:tabs>
                                <w:tab w:val="left" w:pos="5529"/>
                              </w:tabs>
                              <w:rPr>
                                <w:b/>
                              </w:rPr>
                            </w:pPr>
                            <w:r w:rsidRPr="00F56638">
                              <w:rPr>
                                <w:b/>
                                <w:sz w:val="22"/>
                              </w:rPr>
                              <w:t>Regeringen</w:t>
                            </w:r>
                          </w:p>
                          <w:p w:rsidR="004B0D16" w:rsidRPr="00F56638" w:rsidRDefault="004B0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33" type="#_x0000_t202" style="position:absolute;margin-left:180.9pt;margin-top:10.95pt;width:93.6pt;height:4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XDGQIAADIEAAAOAAAAZHJzL2Uyb0RvYy54bWysU9tu2zAMfR+wfxD0vjgJkjY14hRdugwD&#10;ugvQ7QNkWbaFyaJGKbGzrx8lp2nQbS/D/CCIJnVIHh6ub4fOsINCr8EWfDaZcqashErbpuDfvu7e&#10;rDjzQdhKGLCq4Efl+e3m9at173I1hxZMpZARiPV57wrehuDyLPOyVZ3wE3DKkrMG7EQgE5usQtET&#10;emey+XR6lfWAlUOQynv6ez86+Sbh17WS4XNdexWYKTjVFtKJ6SzjmW3WIm9QuFbLUxniH6rohLaU&#10;9Ax1L4Jge9S/QXVaIniow0RCl0Fda6lSD9TNbPqim8dWOJV6IXK8O9Pk/x+s/HR4dF+QheEtDDTA&#10;1IR3DyC/e2Zh2wrbqDtE6FslKko8i5RlvfP56Wmk2uc+gpT9R6hoyGIfIAENNXaRFeqTEToN4Hgm&#10;XQ2ByZhytlpdz8klybdcrK4WaSqZyJ9eO/ThvYKOxUvBkYaa0MXhwYdYjcifQmIyD0ZXO21MMrAp&#10;twbZQZAAdulLDbwIM5b1Bb9ZzpcjAX+FmKbvTxCdDqRko7uCr85BIo+0vbNV0lkQ2ox3KtnYE4+R&#10;upHEMJQD01XBr2OCSGsJ1ZGIRRiFS4tGlxbwJ2c9ibbg/sdeoOLMfLA0nJvZgthjIRmLZaIVLz3l&#10;pUdYSVAFD5yN120YN2PvUDctZRrlYOGOBlrrxPVzVafySZhpBKclisq/tFPU86pvfgEAAP//AwBQ&#10;SwMEFAAGAAgAAAAhADz1x27gAAAACgEAAA8AAABkcnMvZG93bnJldi54bWxMj8tOwzAQRfdI/IM1&#10;SGwQddKUkIQ4FUICwQ7aCrZuPE0i/Ai2m4a/Z1jBcjRH955br2ej2YQ+DM4KSBcJMLStU4PtBOy2&#10;j9cFsBClVVI7iwK+McC6OT+rZaXcyb7htIkdoxAbKimgj3GsOA9tj0aGhRvR0u/gvJGRTt9x5eWJ&#10;wo3myyTJuZGDpYZejvjQY/u5ORoBxep5+ggv2et7mx90Ga9up6cvL8TlxXx/ByziHP9g+NUndWjI&#10;ae+OVgWmBWR5SupRwDItgRFwsypp3J7IpMiANzX/P6H5AQAA//8DAFBLAQItABQABgAIAAAAIQC2&#10;gziS/gAAAOEBAAATAAAAAAAAAAAAAAAAAAAAAABbQ29udGVudF9UeXBlc10ueG1sUEsBAi0AFAAG&#10;AAgAAAAhADj9If/WAAAAlAEAAAsAAAAAAAAAAAAAAAAALwEAAF9yZWxzLy5yZWxzUEsBAi0AFAAG&#10;AAgAAAAhAEmVFcMZAgAAMgQAAA4AAAAAAAAAAAAAAAAALgIAAGRycy9lMm9Eb2MueG1sUEsBAi0A&#10;FAAGAAgAAAAhADz1x27gAAAACgEAAA8AAAAAAAAAAAAAAAAAcwQAAGRycy9kb3ducmV2LnhtbFBL&#10;BQYAAAAABAAEAPMAAACABQAAAAA=&#10;" o:allowincell="f">
                <v:textbox>
                  <w:txbxContent>
                    <w:p w:rsidR="004B0D16" w:rsidRPr="00F56638" w:rsidRDefault="004B0D16">
                      <w:pPr>
                        <w:pStyle w:val="Rubrik5"/>
                        <w:tabs>
                          <w:tab w:val="left" w:pos="5529"/>
                        </w:tabs>
                        <w:rPr>
                          <w:b/>
                        </w:rPr>
                      </w:pPr>
                      <w:r w:rsidRPr="00F56638">
                        <w:rPr>
                          <w:b/>
                          <w:sz w:val="22"/>
                        </w:rPr>
                        <w:t>Regeringen</w:t>
                      </w:r>
                    </w:p>
                    <w:p w:rsidR="004B0D16" w:rsidRPr="00F56638" w:rsidRDefault="004B0D16"/>
                  </w:txbxContent>
                </v:textbox>
              </v:shape>
            </w:pict>
          </mc:Fallback>
        </mc:AlternateContent>
      </w:r>
    </w:p>
    <w:p w:rsidR="004B0D16" w:rsidRPr="00F56638" w:rsidRDefault="004B0D16">
      <w:pPr>
        <w:rPr>
          <w:i/>
        </w:rPr>
      </w:pPr>
    </w:p>
    <w:p w:rsidR="004B0D16" w:rsidRPr="00F56638" w:rsidRDefault="00F56638">
      <w:pPr>
        <w:pStyle w:val="Rubrik5"/>
        <w:tabs>
          <w:tab w:val="left" w:pos="5529"/>
        </w:tabs>
        <w:jc w:val="both"/>
      </w:pPr>
      <w:r w:rsidRPr="00F56638">
        <w:rPr>
          <w:noProof/>
        </w:rPr>
        <mc:AlternateContent>
          <mc:Choice Requires="wps">
            <w:drawing>
              <wp:anchor distT="0" distB="0" distL="114300" distR="114300" simplePos="0" relativeHeight="251656192" behindDoc="0" locked="0" layoutInCell="0" allowOverlap="1">
                <wp:simplePos x="0" y="0"/>
                <wp:positionH relativeFrom="column">
                  <wp:posOffset>560070</wp:posOffset>
                </wp:positionH>
                <wp:positionV relativeFrom="paragraph">
                  <wp:posOffset>196850</wp:posOffset>
                </wp:positionV>
                <wp:extent cx="0" cy="182880"/>
                <wp:effectExtent l="0" t="0" r="0" b="0"/>
                <wp:wrapNone/>
                <wp:docPr id="644146022"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698C5" id="Line 203"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5.5pt" to="44.1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qPxgEAAHMDAAAOAAAAZHJzL2Uyb0RvYy54bWysU01vEzEQvSPxHyzfySaRisIqmx5SyqVA&#10;pBbuju3dtbA91oyTTf49HidKK7ghfLDm83nmzXh9fwpeHC2Sg9jJxWwuhY0ajItDJ3+8PH5YSUFZ&#10;RaM8RNvJsyV5v3n/bj2l1i5hBG8sigISqZ1SJ8ecU9s0pEcbFM0g2VicPWBQuag4NAbVVNCDb5bz&#10;+cdmAjQJQVuiYn24OOWm4ve91fl735PNwney1JbrjfXe891s1qodUKXR6WsZ6h+qCMrF8ugN6kFl&#10;JQ7o/oIKTiMQ9HmmITTQ907b2kPpZjH/o5vnUSVbeynkULrRRP8PVn87buMOuXR9is/pCfQvEhG2&#10;o4qDrQW8nFMZ3IKpaqZE7S2FFUo7FPvpK5gSow4ZKgunHoPovUs/OZHBS6fiVGk/32i3pyz0xaiL&#10;dbFarlZ1Io1qGYHzElL+YiEIFjrpXWRCVKuOT5S5otcQNkd4dN7Xofoopk5+ulve1QQC7ww7OYxw&#10;2G89iqPitaintlc8b8MQDtFUsNEq8/kqZ+V8kUWuvGR0hSlvJb8WrJHC2/ITWLqU5+OVN6aK95La&#10;PZjzDtnNWpls7eO6hbw6b/Ua9fpXNr8BAAD//wMAUEsDBBQABgAIAAAAIQCDijt13QAAAAcBAAAP&#10;AAAAZHJzL2Rvd25yZXYueG1sTI9BS8NAFITvgv9heYI3u0m1ksa8FBEFT6KtCN622WcSm30bs9sm&#10;+ut9etHjMMPMN8Vqcp060BBazwjpLAFFXHnbco3wvLk7y0CFaNiazjMhfFKAVXl8VJjc+pGf6LCO&#10;tZISDrlBaGLsc61D1ZAzYeZ7YvHe/OBMFDnU2g5mlHLX6XmSXGpnWpaFxvR001C1W+8dwnIzLvzj&#10;sHu5SNuP16/b99jfP0TE05Pp+gpUpCn+heEHX9ChFKat37MNqkPIsrkkEc5TuST+r94iLJYZ6LLQ&#10;//nLbwAAAP//AwBQSwECLQAUAAYACAAAACEAtoM4kv4AAADhAQAAEwAAAAAAAAAAAAAAAAAAAAAA&#10;W0NvbnRlbnRfVHlwZXNdLnhtbFBLAQItABQABgAIAAAAIQA4/SH/1gAAAJQBAAALAAAAAAAAAAAA&#10;AAAAAC8BAABfcmVscy8ucmVsc1BLAQItABQABgAIAAAAIQAtwUqPxgEAAHMDAAAOAAAAAAAAAAAA&#10;AAAAAC4CAABkcnMvZTJvRG9jLnhtbFBLAQItABQABgAIAAAAIQCDijt13QAAAAcBAAAPAAAAAAAA&#10;AAAAAAAAACAEAABkcnMvZG93bnJldi54bWxQSwUGAAAAAAQABADzAAAAKgUAAAAA&#10;" o:allowincell="f">
                <v:stroke endarrow="block"/>
              </v:line>
            </w:pict>
          </mc:Fallback>
        </mc:AlternateContent>
      </w:r>
      <w:r w:rsidRPr="00F56638">
        <w:rPr>
          <w:noProof/>
        </w:rPr>
        <mc:AlternateContent>
          <mc:Choice Requires="wps">
            <w:drawing>
              <wp:anchor distT="0" distB="0" distL="114300" distR="114300" simplePos="0" relativeHeight="251652096" behindDoc="0" locked="0" layoutInCell="0" allowOverlap="1">
                <wp:simplePos x="0" y="0"/>
                <wp:positionH relativeFrom="column">
                  <wp:posOffset>-80010</wp:posOffset>
                </wp:positionH>
                <wp:positionV relativeFrom="paragraph">
                  <wp:posOffset>379730</wp:posOffset>
                </wp:positionV>
                <wp:extent cx="1554480" cy="457200"/>
                <wp:effectExtent l="0" t="0" r="0" b="0"/>
                <wp:wrapNone/>
                <wp:docPr id="2092958976"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57200"/>
                        </a:xfrm>
                        <a:prstGeom prst="rect">
                          <a:avLst/>
                        </a:prstGeom>
                        <a:solidFill>
                          <a:srgbClr val="FFFFFF"/>
                        </a:solidFill>
                        <a:ln w="9525">
                          <a:solidFill>
                            <a:srgbClr val="000000"/>
                          </a:solidFill>
                          <a:miter lim="800000"/>
                          <a:headEnd/>
                          <a:tailEnd/>
                        </a:ln>
                      </wps:spPr>
                      <wps:txbx>
                        <w:txbxContent>
                          <w:p w:rsidR="004B0D16" w:rsidRPr="00F56638" w:rsidRDefault="004B0D16">
                            <w:pPr>
                              <w:pStyle w:val="Rubrik6"/>
                              <w:rPr>
                                <w:b/>
                                <w:sz w:val="22"/>
                              </w:rPr>
                            </w:pPr>
                            <w:r w:rsidRPr="00F56638">
                              <w:rPr>
                                <w:b/>
                                <w:sz w:val="22"/>
                              </w:rPr>
                              <w:t>Statsrevisorerna (6 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34" type="#_x0000_t202" style="position:absolute;left:0;text-align:left;margin-left:-6.3pt;margin-top:29.9pt;width:122.4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IzFgIAADIEAAAOAAAAZHJzL2Uyb0RvYy54bWysU9tu2zAMfR+wfxD0vjgJkq014hRdugwD&#10;ugvQ7QNkWbaFyaJGKbGzrx8lu2l2exnmB0E0qUPy8HBzM3SGHRV6Dbbgi9mcM2UlVNo2Bf/yef/i&#10;ijMfhK2EAasKflKe32yfP9v0LldLaMFUChmBWJ/3ruBtCC7PMi9b1Qk/A6csOWvATgQysckqFD2h&#10;dyZbzucvsx6wcghSeU9/70Yn3yb8ulYyfKxrrwIzBafaQjoxnWU8s+1G5A0K12o5lSH+oYpOaEtJ&#10;z1B3Igh2QP0bVKclgoc6zCR0GdS1lir1QN0s5r9089AKp1IvRI53Z5r8/4OVH44P7hOyMLyGgQaY&#10;mvDuHuRXzyzsWmEbdYsIfatERYkXkbKsdz6fnkaqfe4jSNm/h4qGLA4BEtBQYxdZoT4ZodMATmfS&#10;1RCYjCnX69XqilySfKv1K5pqSiHyx9cOfXiroGPxUnCkoSZ0cbz3IVYj8seQmMyD0dVeG5MMbMqd&#10;QXYUJIB9+ib0n8KMZX3Br9fL9UjAXyHm6fsTRKcDKdnoruBX5yCRR9re2CrpLAhtxjuVbOzEY6Ru&#10;JDEM5cB0RQAxQaS1hOpExCKMwqVFo0sL+J2znkRbcP/tIFBxZt5ZGs71YrWKKk9G4pIzvPSUlx5h&#10;JUEVPHA2Xndh3IyDQ920lGmUg4VbGmitE9dPVU3lkzDTCKYlisq/tFPU06pvfwAAAP//AwBQSwME&#10;FAAGAAgAAAAhAAJCdSfgAAAACgEAAA8AAABkcnMvZG93bnJldi54bWxMj8FOwzAQRO9I/IO1SFxQ&#10;68SBNA1xKoQEghuUCq5uvE0iYjvYbhr+nuUEx9U+zbypNrMZ2IQ+9M5KSJcJMLSN071tJezeHhYF&#10;sBCV1WpwFiV8Y4BNfX5WqVK7k33FaRtbRiE2lEpCF+NYch6aDo0KSzeipd/BeaMinb7l2qsThZuB&#10;iyTJuVG9pYZOjXjfYfO5PRoJxfXT9BGes5f3Jj8M63i1mh6/vJSXF/PdLbCIc/yD4Vef1KEmp707&#10;Wh3YIGGRipxQCTdrmkCAyIQAticySwvgdcX/T6h/AAAA//8DAFBLAQItABQABgAIAAAAIQC2gziS&#10;/gAAAOEBAAATAAAAAAAAAAAAAAAAAAAAAABbQ29udGVudF9UeXBlc10ueG1sUEsBAi0AFAAGAAgA&#10;AAAhADj9If/WAAAAlAEAAAsAAAAAAAAAAAAAAAAALwEAAF9yZWxzLy5yZWxzUEsBAi0AFAAGAAgA&#10;AAAhAFjBojMWAgAAMgQAAA4AAAAAAAAAAAAAAAAALgIAAGRycy9lMm9Eb2MueG1sUEsBAi0AFAAG&#10;AAgAAAAhAAJCdSfgAAAACgEAAA8AAAAAAAAAAAAAAAAAcAQAAGRycy9kb3ducmV2LnhtbFBLBQYA&#10;AAAABAAEAPMAAAB9BQAAAAA=&#10;" o:allowincell="f">
                <v:textbox>
                  <w:txbxContent>
                    <w:p w:rsidR="004B0D16" w:rsidRPr="00F56638" w:rsidRDefault="004B0D16">
                      <w:pPr>
                        <w:pStyle w:val="Rubrik6"/>
                        <w:rPr>
                          <w:b/>
                          <w:sz w:val="22"/>
                        </w:rPr>
                      </w:pPr>
                      <w:r w:rsidRPr="00F56638">
                        <w:rPr>
                          <w:b/>
                          <w:sz w:val="22"/>
                        </w:rPr>
                        <w:t>Statsrevisorerna (6 st.)</w:t>
                      </w:r>
                    </w:p>
                  </w:txbxContent>
                </v:textbox>
              </v:shape>
            </w:pict>
          </mc:Fallback>
        </mc:AlternateContent>
      </w:r>
      <w:r w:rsidRPr="00F56638">
        <w:rPr>
          <w:noProof/>
        </w:rPr>
        <mc:AlternateContent>
          <mc:Choice Requires="wps">
            <w:drawing>
              <wp:anchor distT="0" distB="0" distL="114300" distR="114300" simplePos="0" relativeHeight="251658240" behindDoc="0" locked="0" layoutInCell="0" allowOverlap="1">
                <wp:simplePos x="0" y="0"/>
                <wp:positionH relativeFrom="column">
                  <wp:posOffset>2388870</wp:posOffset>
                </wp:positionH>
                <wp:positionV relativeFrom="paragraph">
                  <wp:posOffset>13970</wp:posOffset>
                </wp:positionV>
                <wp:extent cx="1005840" cy="640080"/>
                <wp:effectExtent l="0" t="0" r="0" b="0"/>
                <wp:wrapNone/>
                <wp:docPr id="1545821838"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640080"/>
                        </a:xfrm>
                        <a:prstGeom prst="rect">
                          <a:avLst/>
                        </a:prstGeom>
                        <a:solidFill>
                          <a:srgbClr val="FFFFFF"/>
                        </a:solidFill>
                        <a:ln w="9525">
                          <a:solidFill>
                            <a:srgbClr val="000000"/>
                          </a:solidFill>
                          <a:miter lim="800000"/>
                          <a:headEnd/>
                          <a:tailEnd/>
                        </a:ln>
                      </wps:spPr>
                      <wps:txbx>
                        <w:txbxContent>
                          <w:p w:rsidR="004B0D16" w:rsidRPr="00F56638" w:rsidRDefault="004B0D16">
                            <w:pPr>
                              <w:rPr>
                                <w:b/>
                                <w:sz w:val="20"/>
                              </w:rPr>
                            </w:pPr>
                            <w:r w:rsidRPr="00F56638">
                              <w:rPr>
                                <w:b/>
                                <w:sz w:val="20"/>
                              </w:rPr>
                              <w:t>Förval</w:t>
                            </w:r>
                            <w:r w:rsidRPr="00F56638">
                              <w:rPr>
                                <w:b/>
                                <w:sz w:val="20"/>
                              </w:rPr>
                              <w:t>t</w:t>
                            </w:r>
                            <w:r w:rsidRPr="00F56638">
                              <w:rPr>
                                <w:b/>
                                <w:sz w:val="20"/>
                              </w:rPr>
                              <w:t>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035" type="#_x0000_t202" style="position:absolute;left:0;text-align:left;margin-left:188.1pt;margin-top:1.1pt;width:79.2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K4GAIAADIEAAAOAAAAZHJzL2Uyb0RvYy54bWysU1Fv0zAQfkfiP1h+p0mrdnRR02l0FCGN&#10;gTT4AY7jNBaOz5zdJuXXc3a6rhrwgsiD5cudv/vuu7vVzdAZdlDoNdiSTyc5Z8pKqLXdlfzb1+2b&#10;JWc+CFsLA1aV/Kg8v1m/frXqXaFm0IKpFTICsb7oXcnbEFyRZV62qhN+Ak5ZcjaAnQhk4i6rUfSE&#10;3plsludXWQ9YOwSpvKe/d6OTrxN+0ygZPjeNV4GZkhO3kE5MZxXPbL0SxQ6Fa7U80RD/wKIT2lLS&#10;M9SdCILtUf8G1WmJ4KEJEwldBk2jpUo1UDXT/EU1j61wKtVC4nh3lsn/P1j5cHh0X5CF4R0M1MBU&#10;hHf3IL97ZmHTCrtTt4jQt0rUlHgaJct654vT0yi1L3wEqfpPUFOTxT5AAhoa7KIqVCcjdGrA8Sy6&#10;GgKTMWWeL5ZzcknyXc3zfJm6koni6bVDHz4o6Fi8lBypqQldHO59iGxE8RQSk3kwut5qY5KBu2pj&#10;kB0EDcA2famAF2HGsr7k14vZYhTgrxB5+v4E0elAk2x0V/LlOUgUUbb3tk5zFoQ2450oG3vSMUo3&#10;ihiGamC6JiIxQZS1gvpIwiKMg0uLRpcW8CdnPQ1tyf2PvUDFmfloqTnX03lUMiRjvng7IwMvPdWl&#10;R1hJUCUPnI3XTRg3Y+9Q71rKNI6DhVtqaKOT1s+sTvRpMFMLTksUJ//STlHPq77+BQAA//8DAFBL&#10;AwQUAAYACAAAACEAu5jNJt8AAAAJAQAADwAAAGRycy9kb3ducmV2LnhtbEyPy07DMBBF90j8gzVI&#10;bFBrk5S0hDgVQgLRHbQItm48TSL8CLabhr9nWMFqNLpHd85U68kaNmKIvXcSrucCGLrG6961Et52&#10;j7MVsJiU08p4hxK+McK6Pj+rVKn9yb3iuE0toxIXSyWhS2koOY9Nh1bFuR/QUXbwwapEa2i5DupE&#10;5dbwTIiCW9U7utCpAR86bD63RythtXgeP+Imf3lvioO5TVfL8ekrSHl5Md3fAUs4pT8YfvVJHWpy&#10;2vuj05EZCfmyyAiVkNGg/CZfFMD2BIpcAK8r/v+D+gcAAP//AwBQSwECLQAUAAYACAAAACEAtoM4&#10;kv4AAADhAQAAEwAAAAAAAAAAAAAAAAAAAAAAW0NvbnRlbnRfVHlwZXNdLnhtbFBLAQItABQABgAI&#10;AAAAIQA4/SH/1gAAAJQBAAALAAAAAAAAAAAAAAAAAC8BAABfcmVscy8ucmVsc1BLAQItABQABgAI&#10;AAAAIQBa2HK4GAIAADIEAAAOAAAAAAAAAAAAAAAAAC4CAABkcnMvZTJvRG9jLnhtbFBLAQItABQA&#10;BgAIAAAAIQC7mM0m3wAAAAkBAAAPAAAAAAAAAAAAAAAAAHIEAABkcnMvZG93bnJldi54bWxQSwUG&#10;AAAAAAQABADzAAAAfgUAAAAA&#10;" o:allowincell="f">
                <v:textbox>
                  <w:txbxContent>
                    <w:p w:rsidR="004B0D16" w:rsidRPr="00F56638" w:rsidRDefault="004B0D16">
                      <w:pPr>
                        <w:rPr>
                          <w:b/>
                          <w:sz w:val="20"/>
                        </w:rPr>
                      </w:pPr>
                      <w:r w:rsidRPr="00F56638">
                        <w:rPr>
                          <w:b/>
                          <w:sz w:val="20"/>
                        </w:rPr>
                        <w:t>Förval</w:t>
                      </w:r>
                      <w:r w:rsidRPr="00F56638">
                        <w:rPr>
                          <w:b/>
                          <w:sz w:val="20"/>
                        </w:rPr>
                        <w:t>t</w:t>
                      </w:r>
                      <w:r w:rsidRPr="00F56638">
                        <w:rPr>
                          <w:b/>
                          <w:sz w:val="20"/>
                        </w:rPr>
                        <w:t>ning</w:t>
                      </w:r>
                    </w:p>
                  </w:txbxContent>
                </v:textbox>
              </v:shape>
            </w:pict>
          </mc:Fallback>
        </mc:AlternateContent>
      </w:r>
      <w:r w:rsidR="004B0D16" w:rsidRPr="00F56638">
        <w:tab/>
      </w:r>
    </w:p>
    <w:p w:rsidR="004B0D16" w:rsidRPr="00F56638" w:rsidRDefault="004B0D16"/>
    <w:p w:rsidR="004B0D16" w:rsidRPr="00F56638" w:rsidRDefault="00F56638">
      <w:r w:rsidRPr="00F56638">
        <w:rPr>
          <w:noProof/>
        </w:rPr>
        <mc:AlternateContent>
          <mc:Choice Requires="wps">
            <w:drawing>
              <wp:anchor distT="0" distB="0" distL="114300" distR="114300" simplePos="0" relativeHeight="251654144" behindDoc="0" locked="0" layoutInCell="0" allowOverlap="1">
                <wp:simplePos x="0" y="0"/>
                <wp:positionH relativeFrom="column">
                  <wp:posOffset>560070</wp:posOffset>
                </wp:positionH>
                <wp:positionV relativeFrom="paragraph">
                  <wp:posOffset>215265</wp:posOffset>
                </wp:positionV>
                <wp:extent cx="0" cy="182880"/>
                <wp:effectExtent l="0" t="0" r="0" b="0"/>
                <wp:wrapNone/>
                <wp:docPr id="2111211040"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71D0D" id="Line 201"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6.95pt" to="44.1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qPxgEAAHMDAAAOAAAAZHJzL2Uyb0RvYy54bWysU01vEzEQvSPxHyzfySaRisIqmx5SyqVA&#10;pBbuju3dtbA91oyTTf49HidKK7ghfLDm83nmzXh9fwpeHC2Sg9jJxWwuhY0ajItDJ3+8PH5YSUFZ&#10;RaM8RNvJsyV5v3n/bj2l1i5hBG8sigISqZ1SJ8ecU9s0pEcbFM0g2VicPWBQuag4NAbVVNCDb5bz&#10;+cdmAjQJQVuiYn24OOWm4ve91fl735PNwney1JbrjfXe891s1qodUKXR6WsZ6h+qCMrF8ugN6kFl&#10;JQ7o/oIKTiMQ9HmmITTQ907b2kPpZjH/o5vnUSVbeynkULrRRP8PVn87buMOuXR9is/pCfQvEhG2&#10;o4qDrQW8nFMZ3IKpaqZE7S2FFUo7FPvpK5gSow4ZKgunHoPovUs/OZHBS6fiVGk/32i3pyz0xaiL&#10;dbFarlZ1Io1qGYHzElL+YiEIFjrpXWRCVKuOT5S5otcQNkd4dN7Xofoopk5+ulve1QQC7ww7OYxw&#10;2G89iqPitaintlc8b8MQDtFUsNEq8/kqZ+V8kUWuvGR0hSlvJb8WrJHC2/ITWLqU5+OVN6aK95La&#10;PZjzDtnNWpls7eO6hbw6b/Ua9fpXNr8BAAD//wMAUEsDBBQABgAIAAAAIQBwHIOL3QAAAAcBAAAP&#10;AAAAZHJzL2Rvd25yZXYueG1sTI7BTsMwEETvSPyDtUjcqNMUShqyqRACiROCtqrEzY2XJDReB9tt&#10;Al+P4QLH0YzevGI5mk4cyfnWMsJ0koAgrqxuuUbYrB8uMhA+KNaqs0wIn+RhWZ6eFCrXduAXOq5C&#10;LSKEfa4QmhD6XEpfNWSUn9ieOHZv1hkVYnS11E4NEW46mSbJXBrVcnxoVE93DVX71cEgLNbDlX12&#10;++3ltP14/bp/D/3jU0A8Pxtvb0AEGsPfGH70ozqU0WlnD6y96BCyLI1LhNlsASL2v3mHME+vQZaF&#10;/O9ffgMAAP//AwBQSwECLQAUAAYACAAAACEAtoM4kv4AAADhAQAAEwAAAAAAAAAAAAAAAAAAAAAA&#10;W0NvbnRlbnRfVHlwZXNdLnhtbFBLAQItABQABgAIAAAAIQA4/SH/1gAAAJQBAAALAAAAAAAAAAAA&#10;AAAAAC8BAABfcmVscy8ucmVsc1BLAQItABQABgAIAAAAIQAtwUqPxgEAAHMDAAAOAAAAAAAAAAAA&#10;AAAAAC4CAABkcnMvZTJvRG9jLnhtbFBLAQItABQABgAIAAAAIQBwHIOL3QAAAAcBAAAPAAAAAAAA&#10;AAAAAAAAACAEAABkcnMvZG93bnJldi54bWxQSwUGAAAAAAQABADzAAAAKgUAAAAA&#10;" o:allowincell="f">
                <v:stroke endarrow="block"/>
              </v:line>
            </w:pict>
          </mc:Fallback>
        </mc:AlternateContent>
      </w:r>
      <w:r w:rsidR="004B0D16" w:rsidRPr="00F56638">
        <w:tab/>
      </w:r>
      <w:r w:rsidR="004B0D16" w:rsidRPr="00F56638">
        <w:tab/>
      </w:r>
      <w:r w:rsidR="004B0D16" w:rsidRPr="00F56638">
        <w:tab/>
      </w:r>
      <w:r w:rsidR="004B0D16" w:rsidRPr="00F56638">
        <w:tab/>
      </w:r>
    </w:p>
    <w:p w:rsidR="004B0D16" w:rsidRPr="00F56638" w:rsidRDefault="00F56638">
      <w:r w:rsidRPr="00F56638">
        <w:rPr>
          <w:noProof/>
        </w:rPr>
        <mc:AlternateContent>
          <mc:Choice Requires="wps">
            <w:drawing>
              <wp:anchor distT="0" distB="0" distL="114300" distR="114300" simplePos="0" relativeHeight="251676672" behindDoc="0" locked="0" layoutInCell="0" allowOverlap="1">
                <wp:simplePos x="0" y="0"/>
                <wp:positionH relativeFrom="column">
                  <wp:posOffset>11430</wp:posOffset>
                </wp:positionH>
                <wp:positionV relativeFrom="paragraph">
                  <wp:posOffset>165100</wp:posOffset>
                </wp:positionV>
                <wp:extent cx="1097280" cy="274320"/>
                <wp:effectExtent l="0" t="0" r="0" b="0"/>
                <wp:wrapNone/>
                <wp:docPr id="830544252"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rsidR="004B0D16" w:rsidRPr="00F56638" w:rsidRDefault="004B0D16">
                            <w:pPr>
                              <w:pStyle w:val="Rubrik7"/>
                            </w:pPr>
                            <w:r w:rsidRPr="00F56638">
                              <w:t>Riksrevisor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036" type="#_x0000_t202" style="position:absolute;left:0;text-align:left;margin-left:.9pt;margin-top:13pt;width:86.4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h65GgIAADMEAAAOAAAAZHJzL2Uyb0RvYy54bWysU9uO0zAQfUfiHyy/06SlpW3UdLV0KUJa&#10;LtLCB7iO01g4HjN2m5SvZ+x0u9UCL4g8WJ7M+MzMmTOrm7417KjQa7AlH49yzpSVUGm7L/m3r9tX&#10;C858ELYSBqwq+Ul5frN++WLVuUJNoAFTKWQEYn3RuZI3Ibgiy7xsVCv8CJyy5KwBWxHIxH1WoegI&#10;vTXZJM/fZB1g5RCk8p7+3g1Ovk74da1k+FzXXgVmSk61hXRiOnfxzNYrUexRuEbLcxniH6pohbaU&#10;9AJ1J4JgB9S/QbVaIniow0hCm0Fda6lSD9TNOH/WzUMjnEq9EDneXWjy/w9Wfjo+uC/IQv8Wehpg&#10;asK7e5DfPbOwaYTdq1tE6BolKko8jpRlnfPF+Wmk2hc+guy6j1DRkMUhQALqa2wjK9QnI3QawOlC&#10;uuoDkzFlvpxPFuSS5JvMp68naSqZKB5fO/ThvYKWxUvJkYaa0MXx3odYjSgeQ2IyD0ZXW21MMnC/&#10;2xhkR0EC2KYvNfAszFjWlXw5m8wGAv4KkafvTxCtDqRko9uSLy5Booi0vbNV0lkQ2gx3KtnYM4+R&#10;uoHE0O96pqvIScwQed1BdSJmEQbl0qbRpQH8yVlHqi25/3EQqDgzHyxNZzmeTqPMkzGdzYlLhtee&#10;3bVHWElQJQ+cDddNGFbj4FDvG8o06MHCLU201onsp6rO9ZMy0wzOWxSlf22nqKddX/8CAAD//wMA&#10;UEsDBBQABgAIAAAAIQB/S1rV3AAAAAcBAAAPAAAAZHJzL2Rvd25yZXYueG1sTI/BTsMwEETvSPyD&#10;tUhcEHUIVdqGOBVCAsGtFARXN94mEfY62G4a/p7tCY6jGc28qdaTs2LEEHtPCm5mGQikxpueWgXv&#10;b4/XSxAxaTLaekIFPxhhXZ+fVbo0/kivOG5TK7iEYqkVdCkNpZSx6dDpOPMDEnt7H5xOLEMrTdBH&#10;LndW5llWSKd74oVOD/jQYfO1PTgFy/nz+BlfbjcfTbG3q3S1GJ++g1KXF9P9HYiEU/oLwwmf0aFm&#10;pp0/kInCsmbwpCAv+NHJXswLEDsFxSoHWVfyP3/9CwAA//8DAFBLAQItABQABgAIAAAAIQC2gziS&#10;/gAAAOEBAAATAAAAAAAAAAAAAAAAAAAAAABbQ29udGVudF9UeXBlc10ueG1sUEsBAi0AFAAGAAgA&#10;AAAhADj9If/WAAAAlAEAAAsAAAAAAAAAAAAAAAAALwEAAF9yZWxzLy5yZWxzUEsBAi0AFAAGAAgA&#10;AAAhAAN2HrkaAgAAMwQAAA4AAAAAAAAAAAAAAAAALgIAAGRycy9lMm9Eb2MueG1sUEsBAi0AFAAG&#10;AAgAAAAhAH9LWtXcAAAABwEAAA8AAAAAAAAAAAAAAAAAdAQAAGRycy9kb3ducmV2LnhtbFBLBQYA&#10;AAAABAAEAPMAAAB9BQAAAAA=&#10;" o:allowincell="f">
                <v:textbox>
                  <w:txbxContent>
                    <w:p w:rsidR="004B0D16" w:rsidRPr="00F56638" w:rsidRDefault="004B0D16">
                      <w:pPr>
                        <w:pStyle w:val="Rubrik7"/>
                      </w:pPr>
                      <w:r w:rsidRPr="00F56638">
                        <w:t>Riksrevisor</w:t>
                      </w:r>
                    </w:p>
                  </w:txbxContent>
                </v:textbox>
              </v:shape>
            </w:pict>
          </mc:Fallback>
        </mc:AlternateContent>
      </w:r>
      <w:r w:rsidRPr="00F56638">
        <w:rPr>
          <w:noProof/>
        </w:rPr>
        <mc:AlternateContent>
          <mc:Choice Requires="wps">
            <w:drawing>
              <wp:anchor distT="0" distB="0" distL="114300" distR="114300" simplePos="0" relativeHeight="251653120" behindDoc="0" locked="0" layoutInCell="0" allowOverlap="1">
                <wp:simplePos x="0" y="0"/>
                <wp:positionH relativeFrom="column">
                  <wp:posOffset>-80010</wp:posOffset>
                </wp:positionH>
                <wp:positionV relativeFrom="paragraph">
                  <wp:posOffset>165100</wp:posOffset>
                </wp:positionV>
                <wp:extent cx="1554480" cy="731520"/>
                <wp:effectExtent l="0" t="0" r="0" b="0"/>
                <wp:wrapNone/>
                <wp:docPr id="1182562161"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731520"/>
                        </a:xfrm>
                        <a:prstGeom prst="rect">
                          <a:avLst/>
                        </a:prstGeom>
                        <a:solidFill>
                          <a:srgbClr val="FFFFFF"/>
                        </a:solidFill>
                        <a:ln w="9525">
                          <a:solidFill>
                            <a:srgbClr val="000000"/>
                          </a:solidFill>
                          <a:miter lim="800000"/>
                          <a:headEnd/>
                          <a:tailEnd/>
                        </a:ln>
                      </wps:spPr>
                      <wps:txbx>
                        <w:txbxContent>
                          <w:p w:rsidR="004B0D16" w:rsidRPr="00F56638" w:rsidRDefault="004B0D16">
                            <w:pPr>
                              <w:pStyle w:val="Rubrik6"/>
                              <w:rPr>
                                <w:sz w:val="12"/>
                              </w:rPr>
                            </w:pPr>
                          </w:p>
                          <w:p w:rsidR="004B0D16" w:rsidRPr="00F56638" w:rsidRDefault="004B0D16">
                            <w:pPr>
                              <w:pStyle w:val="Rubrik6"/>
                              <w:rPr>
                                <w:b/>
                              </w:rPr>
                            </w:pPr>
                            <w:r w:rsidRPr="00F56638">
                              <w:rPr>
                                <w:b/>
                                <w:sz w:val="22"/>
                              </w:rPr>
                              <w:t>Riksrevisionen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37" type="#_x0000_t202" style="position:absolute;left:0;text-align:left;margin-left:-6.3pt;margin-top:13pt;width:122.4pt;height:5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GgGgIAADMEAAAOAAAAZHJzL2Uyb0RvYy54bWysU9tu2zAMfR+wfxD0vjjJkjU14hRdugwD&#10;ugvQ7QNkWbaFyaJGKbGzrx8lp2nQbS/D/CCIJnVIHh6ub4bOsINCr8EWfDaZcqashErbpuDfvu5e&#10;rTjzQdhKGLCq4Efl+c3m5Yt173I1hxZMpZARiPV57wrehuDyLPOyVZ3wE3DKkrMG7EQgE5usQtET&#10;emey+XT6JusBK4cglff092508k3Cr2slw+e69iowU3CqLaQT01nGM9usRd6gcK2WpzLEP1TRCW0p&#10;6RnqTgTB9qh/g+q0RPBQh4mELoO61lKlHqib2fRZNw+tcCr1QuR4d6bJ/z9Y+enw4L4gC8NbGGiA&#10;qQnv7kF+98zCthW2UbeI0LdKVJR4FinLeufz09NItc99BCn7j1DRkMU+QAIaauwiK9QnI3QawPFM&#10;uhoCkzHlcrlYrMglyXf1eracp6lkIn987dCH9wo6Fi8FRxpqQheHex9iNSJ/DInJPBhd7bQxycCm&#10;3BpkB0EC2KUvNfAszFjWF/x6OV+OBPwVYpq+P0F0OpCSje4KvjoHiTzS9s5WSWdBaDPeqWRjTzxG&#10;6kYSw1AOTFfESWI58lpCdSRmEUbl0qbRpQX8yVlPqi24/7EXqDgzHyxN53q2WESZJ2OxvCIuGV56&#10;ykuPsJKgCh44G6/bMK7G3qFuWso06sHCLU201onsp6pO9ZMy0wxOWxSlf2mnqKdd3/wCAAD//wMA&#10;UEsDBBQABgAIAAAAIQD0QdZ83wAAAAoBAAAPAAAAZHJzL2Rvd25yZXYueG1sTI/BTsMwEETvSPyD&#10;tUhcUOvErUIJcSqEBIJbKVW5urGbRNjrYLtp+HuWExxX+zTzplpPzrLRhNh7lJDPM2AGG697bCXs&#10;3p9mK2AxKdTKejQSvk2EdX15UalS+zO+mXGbWkYhGEsloUtpKDmPTWecinM/GKTf0QenEp2h5Tqo&#10;M4U7y0WWFdypHqmhU4N57EzzuT05Cavly/gRXxebfVMc7V26uR2fv4KU11fTwz2wZKb0B8OvPqlD&#10;TU4Hf0IdmZUwy0VBqARR0CYCxEIIYAcil7kAXlf8/4T6BwAA//8DAFBLAQItABQABgAIAAAAIQC2&#10;gziS/gAAAOEBAAATAAAAAAAAAAAAAAAAAAAAAABbQ29udGVudF9UeXBlc10ueG1sUEsBAi0AFAAG&#10;AAgAAAAhADj9If/WAAAAlAEAAAsAAAAAAAAAAAAAAAAALwEAAF9yZWxzLy5yZWxzUEsBAi0AFAAG&#10;AAgAAAAhAEM6caAaAgAAMwQAAA4AAAAAAAAAAAAAAAAALgIAAGRycy9lMm9Eb2MueG1sUEsBAi0A&#10;FAAGAAgAAAAhAPRB1nzfAAAACgEAAA8AAAAAAAAAAAAAAAAAdAQAAGRycy9kb3ducmV2LnhtbFBL&#10;BQYAAAAABAAEAPMAAACABQAAAAA=&#10;" o:allowincell="f">
                <v:textbox>
                  <w:txbxContent>
                    <w:p w:rsidR="004B0D16" w:rsidRPr="00F56638" w:rsidRDefault="004B0D16">
                      <w:pPr>
                        <w:pStyle w:val="Rubrik6"/>
                        <w:rPr>
                          <w:sz w:val="12"/>
                        </w:rPr>
                      </w:pPr>
                    </w:p>
                    <w:p w:rsidR="004B0D16" w:rsidRPr="00F56638" w:rsidRDefault="004B0D16">
                      <w:pPr>
                        <w:pStyle w:val="Rubrik6"/>
                        <w:rPr>
                          <w:b/>
                        </w:rPr>
                      </w:pPr>
                      <w:r w:rsidRPr="00F56638">
                        <w:rPr>
                          <w:b/>
                          <w:sz w:val="22"/>
                        </w:rPr>
                        <w:t>Riksrevisionen</w:t>
                      </w:r>
                    </w:p>
                  </w:txbxContent>
                </v:textbox>
              </v:shape>
            </w:pict>
          </mc:Fallback>
        </mc:AlternateContent>
      </w:r>
    </w:p>
    <w:p w:rsidR="004B0D16" w:rsidRPr="00F56638" w:rsidRDefault="004B0D16"/>
    <w:p w:rsidR="004B0D16" w:rsidRPr="00F56638" w:rsidRDefault="004B0D16">
      <w:pPr>
        <w:pStyle w:val="Rubrik4"/>
      </w:pPr>
    </w:p>
    <w:p w:rsidR="004B0D16" w:rsidRPr="00F56638" w:rsidRDefault="004B0D16">
      <w:pPr>
        <w:pStyle w:val="Rubrik4"/>
      </w:pPr>
      <w:r w:rsidRPr="00F56638">
        <w:t>Statsrevisorerna</w:t>
      </w:r>
    </w:p>
    <w:p w:rsidR="004B0D16" w:rsidRPr="00F56638" w:rsidRDefault="004B0D16">
      <w:pPr>
        <w:tabs>
          <w:tab w:val="left" w:pos="8292"/>
        </w:tabs>
        <w:spacing w:before="120"/>
      </w:pPr>
      <w:r w:rsidRPr="00F56638">
        <w:t>Statsrevisorerna – som i praktiken bildar ett revisionsutskott (PAC) – har en oberoende ställning i förhållande till Folketinget. Statsrevisorerna – som inte enbart behöver bestå av ledamöter av Folketinget – är sex statsrevisorer och suppleanter för dessa. Revisorerna utses av Folketinget för en fyraårsperiod. Statsrevisorerna har enligt grundlagen det slutliga ansvaret för revisionen av statsräkenskaperna. De väljer inom sig ordförande och vice ordförande. Statsrevisorerna anställer sekreterare och övrig</w:t>
      </w:r>
      <w:r w:rsidRPr="00F56638">
        <w:t xml:space="preserve"> personal. </w:t>
      </w:r>
    </w:p>
    <w:p w:rsidR="004B0D16" w:rsidRPr="00F56638" w:rsidRDefault="004B0D16">
      <w:pPr>
        <w:pStyle w:val="Normaltindrag"/>
      </w:pPr>
      <w:r w:rsidRPr="00F56638">
        <w:t>Statsrevisorerna grundar sin revision och granskning på dokument som överlämnas till dem från riksrevisionen (s.k. beretningar och notater). Bere</w:t>
      </w:r>
      <w:r w:rsidRPr="00F56638">
        <w:t>t</w:t>
      </w:r>
      <w:r w:rsidRPr="00F56638">
        <w:t>ningar behandlar antingen större utredningar av ekonomisk art eller princip</w:t>
      </w:r>
      <w:r w:rsidRPr="00F56638">
        <w:t>i</w:t>
      </w:r>
      <w:r w:rsidRPr="00F56638">
        <w:t>ella frågor. Det går närmast att beskriva som effektivitetsrevision. Notater behandlar däremot mindre, självständiga utredningar. Årligen skall riksrev</w:t>
      </w:r>
      <w:r w:rsidRPr="00F56638">
        <w:t>i</w:t>
      </w:r>
      <w:r w:rsidRPr="00F56638">
        <w:t>sorn lämna en rapport över statens räkenskaper. Den ligger till grund för statsrevisorernas slutliga betänkande till Folketinget över statsräkenskaperna för det aktuella räkenskapsåret. Obligatorisk är också en årlig verksamhet</w:t>
      </w:r>
      <w:r w:rsidRPr="00F56638">
        <w:t>s</w:t>
      </w:r>
      <w:r w:rsidRPr="00F56638">
        <w:t>berättelse från riksrevisionen, vilken statsrevisorerna</w:t>
      </w:r>
      <w:r w:rsidRPr="00F56638">
        <w:t xml:space="preserve"> överlämnar till Folk</w:t>
      </w:r>
      <w:r w:rsidRPr="00F56638">
        <w:t>e</w:t>
      </w:r>
      <w:r w:rsidRPr="00F56638">
        <w:t>tinget. Tyngdpunkten i statsrevisorernas verksamhet ligger på övergripande redovisningsrevisionella frågor samt på frågor om produktivitet och effekt</w:t>
      </w:r>
      <w:r w:rsidRPr="00F56638">
        <w:t>i</w:t>
      </w:r>
      <w:r w:rsidRPr="00F56638">
        <w:t xml:space="preserve">vitet. </w:t>
      </w:r>
    </w:p>
    <w:p w:rsidR="004B0D16" w:rsidRPr="00F56638" w:rsidRDefault="004B0D16">
      <w:pPr>
        <w:pStyle w:val="Normaltindrag"/>
      </w:pPr>
      <w:r w:rsidRPr="00F56638">
        <w:t>Riksrevisorn avger rapporter till statsrevisorerna om genomförda rev</w:t>
      </w:r>
      <w:r w:rsidRPr="00F56638">
        <w:t>i</w:t>
      </w:r>
      <w:r w:rsidRPr="00F56638">
        <w:t>sionsprojekt. Statsrevisorerna är enligt lag skyldiga att underställa Folketin</w:t>
      </w:r>
      <w:r w:rsidRPr="00F56638">
        <w:t>g</w:t>
      </w:r>
      <w:r w:rsidRPr="00F56638">
        <w:t>et dessa rapporter, eventuellt med sina egna kommentarer till Riksrevisi</w:t>
      </w:r>
      <w:r w:rsidRPr="00F56638">
        <w:t>o</w:t>
      </w:r>
      <w:r w:rsidRPr="00F56638">
        <w:t>nens iakttagelser. Statsrevisorerna bistår också utskotten i Folketinget med att skaffa fram revisionella upplysningar. Framställning från utskott görs skrif</w:t>
      </w:r>
      <w:r w:rsidRPr="00F56638">
        <w:t>t</w:t>
      </w:r>
      <w:r w:rsidRPr="00F56638">
        <w:t>ligen.</w:t>
      </w:r>
    </w:p>
    <w:p w:rsidR="004B0D16" w:rsidRPr="00F56638" w:rsidRDefault="004B0D16">
      <w:pPr>
        <w:pStyle w:val="Rubrik4"/>
        <w:spacing w:before="120"/>
      </w:pPr>
      <w:r w:rsidRPr="00F56638">
        <w:t>Riksrevisionen</w:t>
      </w:r>
    </w:p>
    <w:p w:rsidR="004B0D16" w:rsidRPr="00F56638" w:rsidRDefault="004B0D16">
      <w:pPr>
        <w:tabs>
          <w:tab w:val="left" w:pos="4676"/>
          <w:tab w:val="left" w:pos="9352"/>
        </w:tabs>
        <w:spacing w:before="120"/>
      </w:pPr>
      <w:r w:rsidRPr="00F56638">
        <w:t>Leds av en</w:t>
      </w:r>
      <w:r w:rsidRPr="00F56638">
        <w:rPr>
          <w:i/>
        </w:rPr>
        <w:t xml:space="preserve"> riksrevisor</w:t>
      </w:r>
      <w:r w:rsidRPr="00F56638">
        <w:t xml:space="preserve"> som utses av talmannen i Folketinget efter förslag av statsrevisorerna och efter samråd med Folketingets förvaltningsutskott. Rik</w:t>
      </w:r>
      <w:r w:rsidRPr="00F56638">
        <w:t>s</w:t>
      </w:r>
      <w:r w:rsidRPr="00F56638">
        <w:t xml:space="preserve">revisionens huvuduppgifter omfattar revision och räkenskapsgranskning, utarbetande av rapporter som avges till statsrevisorerna samt rådgivning och bistånd till förvaltningen i räkenskapsmässiga spörsmål. Revisionen omfattar alla statliga räkenskaper utom Folketingets. </w:t>
      </w:r>
    </w:p>
    <w:p w:rsidR="004B0D16" w:rsidRPr="00F56638" w:rsidRDefault="004B0D16">
      <w:pPr>
        <w:pStyle w:val="Normaltindrag"/>
      </w:pPr>
      <w:r w:rsidRPr="00F56638">
        <w:t>Riksrevisorn skall – som nyss nämndes – enligt lag bistå statsrevisorerna i deras granskning av st</w:t>
      </w:r>
      <w:r w:rsidRPr="00F56638">
        <w:t>atsbudgeten och statens räkenskaper liksom i deras arbete i frågor där det krävs förvaltningsrevisionell genomlysning. Både riksrevisorn och statsrevisorerna kan ta initiativ till gemensamma samma</w:t>
      </w:r>
      <w:r w:rsidRPr="00F56638">
        <w:t>n</w:t>
      </w:r>
      <w:r w:rsidRPr="00F56638">
        <w:t>träden.</w:t>
      </w:r>
    </w:p>
    <w:p w:rsidR="004B0D16" w:rsidRPr="00F56638" w:rsidRDefault="004B0D16">
      <w:pPr>
        <w:pStyle w:val="Normaltindrag"/>
      </w:pPr>
      <w:r w:rsidRPr="00F56638">
        <w:t>Riksrevisionen reviderar ministerierna varje år genom den årliga revisi</w:t>
      </w:r>
      <w:r w:rsidRPr="00F56638">
        <w:t>o</w:t>
      </w:r>
      <w:r w:rsidRPr="00F56638">
        <w:t>nen. Ministerierna har ingen intern revision. Däremot förekommer intern revision inom vissa sakområden, t.ex. inom arbetslöshetsförsäkringen. Det finns ingen lag om intern revision som i Sverige. Avtal om intern revision kan däremot slutas mellan myndigheterna och Riksrevisionen. Riksrevisi</w:t>
      </w:r>
      <w:r w:rsidRPr="00F56638">
        <w:t>o</w:t>
      </w:r>
      <w:r w:rsidRPr="00F56638">
        <w:t>nen lägger stor vikt vid revisionsbesök hos myndigheterna. Arbetet dok</w:t>
      </w:r>
      <w:r w:rsidRPr="00F56638">
        <w:t>u</w:t>
      </w:r>
      <w:r w:rsidRPr="00F56638">
        <w:t>menteras i rev</w:t>
      </w:r>
      <w:r w:rsidRPr="00F56638">
        <w:t>i</w:t>
      </w:r>
      <w:r w:rsidRPr="00F56638">
        <w:t xml:space="preserve">sionsrapporter. </w:t>
      </w:r>
    </w:p>
    <w:p w:rsidR="004B0D16" w:rsidRPr="00F56638" w:rsidRDefault="004B0D16">
      <w:pPr>
        <w:pStyle w:val="Rubrik3"/>
        <w:spacing w:before="240"/>
      </w:pPr>
      <w:bookmarkStart w:id="54" w:name="_Toc486213561"/>
      <w:r w:rsidRPr="00F56638">
        <w:t>Norge</w:t>
      </w:r>
      <w:bookmarkEnd w:id="54"/>
    </w:p>
    <w:p w:rsidR="004B0D16" w:rsidRPr="00F56638" w:rsidRDefault="00F56638">
      <w:pPr>
        <w:rPr>
          <w:sz w:val="32"/>
          <w:u w:val="single"/>
        </w:rPr>
      </w:pPr>
      <w:r w:rsidRPr="00F56638">
        <w:rPr>
          <w:noProof/>
          <w:sz w:val="32"/>
          <w:u w:val="single"/>
        </w:rPr>
        <mc:AlternateContent>
          <mc:Choice Requires="wps">
            <w:drawing>
              <wp:anchor distT="0" distB="0" distL="114300" distR="114300" simplePos="0" relativeHeight="251659264" behindDoc="0" locked="0" layoutInCell="0" allowOverlap="1">
                <wp:simplePos x="0" y="0"/>
                <wp:positionH relativeFrom="column">
                  <wp:posOffset>297180</wp:posOffset>
                </wp:positionH>
                <wp:positionV relativeFrom="paragraph">
                  <wp:posOffset>224790</wp:posOffset>
                </wp:positionV>
                <wp:extent cx="1554480" cy="365760"/>
                <wp:effectExtent l="0" t="0" r="0" b="0"/>
                <wp:wrapNone/>
                <wp:docPr id="851728560"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65760"/>
                        </a:xfrm>
                        <a:prstGeom prst="rect">
                          <a:avLst/>
                        </a:prstGeom>
                        <a:solidFill>
                          <a:srgbClr val="FFFFFF"/>
                        </a:solidFill>
                        <a:ln w="9525">
                          <a:solidFill>
                            <a:srgbClr val="000000"/>
                          </a:solidFill>
                          <a:miter lim="800000"/>
                          <a:headEnd/>
                          <a:tailEnd/>
                        </a:ln>
                      </wps:spPr>
                      <wps:txbx>
                        <w:txbxContent>
                          <w:p w:rsidR="004B0D16" w:rsidRPr="00F56638" w:rsidRDefault="004B0D16">
                            <w:pPr>
                              <w:rPr>
                                <w:b/>
                                <w:sz w:val="22"/>
                              </w:rPr>
                            </w:pPr>
                            <w:r w:rsidRPr="00F56638">
                              <w:rPr>
                                <w:b/>
                                <w:sz w:val="22"/>
                              </w:rPr>
                              <w:t>Stortinget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38" type="#_x0000_t202" style="position:absolute;left:0;text-align:left;margin-left:23.4pt;margin-top:17.7pt;width:122.4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SpGwIAADMEAAAOAAAAZHJzL2Uyb0RvYy54bWysU9tu2zAMfR+wfxD0vjjJkjQ14hRdugwD&#10;ugvQ7QNkWY6FyaJGKbGzry8lp2nQbS/D/CCIJnVIHh6ubvrWsINCr8EWfDIac6ashErbXcG/f9u+&#10;WXLmg7CVMGBVwY/K85v161erzuVqCg2YSiEjEOvzzhW8CcHlWeZlo1rhR+CUJWcN2IpAJu6yCkVH&#10;6K3JpuPxIusAK4cglff0925w8nXCr2slw5e69iowU3CqLaQT01nGM1uvRL5D4RotT2WIf6iiFdpS&#10;0jPUnQiC7VH/BtVqieChDiMJbQZ1raVKPVA3k/GLbh4a4VTqhcjx7kyT/3+w8vPhwX1FFvp30NMA&#10;UxPe3YP84ZmFTSPsTt0iQtcoUVHiSaQs65zPT08j1T73EaTsPkFFQxb7AAmor7GNrFCfjNBpAMcz&#10;6aoPTMaU8/lstiSXJN/bxfxqkaaSifzptUMfPihoWbwUHGmoCV0c7n2I1Yj8KSQm82B0tdXGJAN3&#10;5cYgOwgSwDZ9qYEXYcayruDX8+l8IOCvEOP0/Qmi1YGUbHRb8OU5SOSRtve2SjoLQpvhTiUbe+Ix&#10;UjeQGPqyZ7oiTqYxQ+S1hOpIzCIMyqVNo0sD+IuzjlRbcP9zL1BxZj5ams71ZDaLMk/GbH41JQMv&#10;PeWlR1hJUAUPnA3XTRhWY+9Q7xrKNOjBwi1NtNaJ7OeqTvWTMtMMTlsUpX9pp6jnXV8/AgAA//8D&#10;AFBLAwQUAAYACAAAACEA2eYZ3N8AAAAIAQAADwAAAGRycy9kb3ducmV2LnhtbEyPwU7DMBBE70j8&#10;g7VIXBB12oTQhGwqhASCGxQEVzfeJhHxOthuGv4ec4LjaEYzb6rNbAYxkfO9ZYTlIgFB3Fjdc4vw&#10;9np/uQbhg2KtBsuE8E0eNvXpSaVKbY/8QtM2tCKWsC8VQhfCWErpm46M8gs7Ekdvb51RIUrXSu3U&#10;MZabQa6SJJdG9RwXOjXSXUfN5/ZgENbZ4/Thn9Ln9ybfD0W4uJ4evhzi+dl8ewMi0Bz+wvCLH9Gh&#10;jkw7e2DtxYCQ5ZE8IKRXGYjor4plDmKHUKQJyLqS/w/UPwAAAP//AwBQSwECLQAUAAYACAAAACEA&#10;toM4kv4AAADhAQAAEwAAAAAAAAAAAAAAAAAAAAAAW0NvbnRlbnRfVHlwZXNdLnhtbFBLAQItABQA&#10;BgAIAAAAIQA4/SH/1gAAAJQBAAALAAAAAAAAAAAAAAAAAC8BAABfcmVscy8ucmVsc1BLAQItABQA&#10;BgAIAAAAIQBoWaSpGwIAADMEAAAOAAAAAAAAAAAAAAAAAC4CAABkcnMvZTJvRG9jLnhtbFBLAQIt&#10;ABQABgAIAAAAIQDZ5hnc3wAAAAgBAAAPAAAAAAAAAAAAAAAAAHUEAABkcnMvZG93bnJldi54bWxQ&#10;SwUGAAAAAAQABADzAAAAgQUAAAAA&#10;" o:allowincell="f">
                <v:textbox>
                  <w:txbxContent>
                    <w:p w:rsidR="004B0D16" w:rsidRPr="00F56638" w:rsidRDefault="004B0D16">
                      <w:pPr>
                        <w:rPr>
                          <w:b/>
                          <w:sz w:val="22"/>
                        </w:rPr>
                      </w:pPr>
                      <w:r w:rsidRPr="00F56638">
                        <w:rPr>
                          <w:b/>
                          <w:sz w:val="22"/>
                        </w:rPr>
                        <w:t>Stortinget</w:t>
                      </w:r>
                    </w:p>
                  </w:txbxContent>
                </v:textbox>
              </v:shape>
            </w:pict>
          </mc:Fallback>
        </mc:AlternateContent>
      </w:r>
    </w:p>
    <w:p w:rsidR="004B0D16" w:rsidRPr="00F56638" w:rsidRDefault="00F56638">
      <w:pPr>
        <w:rPr>
          <w:sz w:val="32"/>
          <w:u w:val="single"/>
        </w:rPr>
      </w:pPr>
      <w:r w:rsidRPr="00F56638">
        <w:rPr>
          <w:noProof/>
          <w:sz w:val="32"/>
          <w:u w:val="single"/>
        </w:rPr>
        <mc:AlternateContent>
          <mc:Choice Requires="wps">
            <w:drawing>
              <wp:anchor distT="0" distB="0" distL="114300" distR="114300" simplePos="0" relativeHeight="251660288" behindDoc="0" locked="0" layoutInCell="0" allowOverlap="1">
                <wp:simplePos x="0" y="0"/>
                <wp:positionH relativeFrom="column">
                  <wp:posOffset>3028950</wp:posOffset>
                </wp:positionH>
                <wp:positionV relativeFrom="paragraph">
                  <wp:posOffset>129540</wp:posOffset>
                </wp:positionV>
                <wp:extent cx="1463040" cy="640080"/>
                <wp:effectExtent l="0" t="0" r="0" b="0"/>
                <wp:wrapNone/>
                <wp:docPr id="1039971452"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640080"/>
                        </a:xfrm>
                        <a:prstGeom prst="rect">
                          <a:avLst/>
                        </a:prstGeom>
                        <a:solidFill>
                          <a:srgbClr val="FFFFFF"/>
                        </a:solidFill>
                        <a:ln w="9525">
                          <a:solidFill>
                            <a:srgbClr val="000000"/>
                          </a:solidFill>
                          <a:miter lim="800000"/>
                          <a:headEnd/>
                          <a:tailEnd/>
                        </a:ln>
                      </wps:spPr>
                      <wps:txbx>
                        <w:txbxContent>
                          <w:p w:rsidR="004B0D16" w:rsidRPr="00F56638" w:rsidRDefault="004B0D16">
                            <w:pPr>
                              <w:pStyle w:val="Rubrik5"/>
                              <w:rPr>
                                <w:b/>
                                <w:sz w:val="22"/>
                              </w:rPr>
                            </w:pPr>
                            <w:r w:rsidRPr="00F56638">
                              <w:rPr>
                                <w:b/>
                                <w:sz w:val="22"/>
                              </w:rPr>
                              <w:t>Regeringen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39" type="#_x0000_t202" style="position:absolute;left:0;text-align:left;margin-left:238.5pt;margin-top:10.2pt;width:115.2pt;height: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wqGgIAADMEAAAOAAAAZHJzL2Uyb0RvYy54bWysU9tu2zAMfR+wfxD0vthJkyw14hRdugwD&#10;ugvQ7QMUWY6FyaJGKbGzry8lp2nQbS/D/CCIJnVIHh4ub/rWsINCr8GWfDzKOVNWQqXtruTfv23e&#10;LDjzQdhKGLCq5Efl+c3q9atl5wo1gQZMpZARiPVF50rehOCKLPOyUa3wI3DKkrMGbEUgE3dZhaIj&#10;9NZkkzyfZx1g5RCk8p7+3g1Ovkr4da1k+FLXXgVmSk61hXRiOrfxzFZLUexQuEbLUxniH6pohbaU&#10;9Ax1J4Jge9S/QbVaIniow0hCm0Fda6lSD9TNOH/RzUMjnEq9EDnenWny/w9Wfj48uK/IQv8Oehpg&#10;asK7e5A/PLOwboTdqVtE6BolKko8jpRlnfPF6Wmk2hc+gmy7T1DRkMU+QALqa2wjK9QnI3QawPFM&#10;uuoDkzHldH6VT8klyTef5vkiTSUTxdNrhz58UNCyeCk50lATujjc+xCrEcVTSEzmwehqo41JBu62&#10;a4PsIEgAm/SlBl6EGcu6kl/PJrOBgL9C5On7E0SrAynZ6Lbki3OQKCJt722VdBaENsOdSjb2xGOk&#10;biAx9Nue6Yo4uYoZIq9bqI7ELMKgXNo0ujSAvzjrSLUl9z/3AhVn5qOl6VyPp5HKkIzp7O2EDLz0&#10;bC89wkqCKnngbLiuw7Aae4d611CmQQ8WbmmitU5kP1d1qp+UmWZw2qIo/Us7RT3v+uoRAAD//wMA&#10;UEsDBBQABgAIAAAAIQDht7jR3wAAAAoBAAAPAAAAZHJzL2Rvd25yZXYueG1sTI/BTsMwDIbvSLxD&#10;ZCQuiCUr1TJK0wkhgeAGA8E1a7K2InFKknXl7TEnuNnyp9/fX29m79hkYxoCKlguBDCLbTADdgre&#10;Xu8v18BS1mi0C2gVfNsEm+b0pNaVCUd8sdM2d4xCMFVaQZ/zWHGe2t56nRZhtEi3fYheZ1pjx03U&#10;Rwr3jhdCrLjXA9KHXo/2rrft5/bgFazLx+kjPV09v7ervbvOF3J6+IpKnZ/NtzfAsp3zHwy/+qQO&#10;DTntwgFNYk5BKSV1yQoKUQIjQApJw47IYlkAb2r+v0LzAwAA//8DAFBLAQItABQABgAIAAAAIQC2&#10;gziS/gAAAOEBAAATAAAAAAAAAAAAAAAAAAAAAABbQ29udGVudF9UeXBlc10ueG1sUEsBAi0AFAAG&#10;AAgAAAAhADj9If/WAAAAlAEAAAsAAAAAAAAAAAAAAAAALwEAAF9yZWxzLy5yZWxzUEsBAi0AFAAG&#10;AAgAAAAhAAoKrCoaAgAAMwQAAA4AAAAAAAAAAAAAAAAALgIAAGRycy9lMm9Eb2MueG1sUEsBAi0A&#10;FAAGAAgAAAAhAOG3uNHfAAAACgEAAA8AAAAAAAAAAAAAAAAAdAQAAGRycy9kb3ducmV2LnhtbFBL&#10;BQYAAAAABAAEAPMAAACABQAAAAA=&#10;" o:allowincell="f">
                <v:textbox>
                  <w:txbxContent>
                    <w:p w:rsidR="004B0D16" w:rsidRPr="00F56638" w:rsidRDefault="004B0D16">
                      <w:pPr>
                        <w:pStyle w:val="Rubrik5"/>
                        <w:rPr>
                          <w:b/>
                          <w:sz w:val="22"/>
                        </w:rPr>
                      </w:pPr>
                      <w:r w:rsidRPr="00F56638">
                        <w:rPr>
                          <w:b/>
                          <w:sz w:val="22"/>
                        </w:rPr>
                        <w:t>Regeringen</w:t>
                      </w:r>
                    </w:p>
                  </w:txbxContent>
                </v:textbox>
              </v:shape>
            </w:pict>
          </mc:Fallback>
        </mc:AlternateContent>
      </w:r>
      <w:r w:rsidRPr="00F56638">
        <w:rPr>
          <w:noProof/>
          <w:sz w:val="32"/>
          <w:u w:val="single"/>
        </w:rPr>
        <mc:AlternateContent>
          <mc:Choice Requires="wps">
            <w:drawing>
              <wp:anchor distT="0" distB="0" distL="114300" distR="114300" simplePos="0" relativeHeight="251662336" behindDoc="0" locked="0" layoutInCell="0" allowOverlap="1">
                <wp:simplePos x="0" y="0"/>
                <wp:positionH relativeFrom="column">
                  <wp:posOffset>1303020</wp:posOffset>
                </wp:positionH>
                <wp:positionV relativeFrom="paragraph">
                  <wp:posOffset>173990</wp:posOffset>
                </wp:positionV>
                <wp:extent cx="1371600" cy="484505"/>
                <wp:effectExtent l="0" t="0" r="0" b="0"/>
                <wp:wrapNone/>
                <wp:docPr id="299030952"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84505"/>
                        </a:xfrm>
                        <a:prstGeom prst="rect">
                          <a:avLst/>
                        </a:prstGeom>
                        <a:solidFill>
                          <a:srgbClr val="FFFFFF"/>
                        </a:solidFill>
                        <a:ln w="9525">
                          <a:solidFill>
                            <a:srgbClr val="000000"/>
                          </a:solidFill>
                          <a:miter lim="800000"/>
                          <a:headEnd/>
                          <a:tailEnd/>
                        </a:ln>
                      </wps:spPr>
                      <wps:txbx>
                        <w:txbxContent>
                          <w:p w:rsidR="004B0D16" w:rsidRPr="00F56638" w:rsidRDefault="004B0D16">
                            <w:pPr>
                              <w:rPr>
                                <w:b/>
                                <w:sz w:val="20"/>
                              </w:rPr>
                            </w:pPr>
                            <w:r w:rsidRPr="00F56638">
                              <w:rPr>
                                <w:b/>
                                <w:sz w:val="20"/>
                              </w:rPr>
                              <w:t>Kontroll- och konst</w:t>
                            </w:r>
                            <w:r w:rsidRPr="00F56638">
                              <w:rPr>
                                <w:b/>
                                <w:sz w:val="20"/>
                              </w:rPr>
                              <w:t>i</w:t>
                            </w:r>
                            <w:r w:rsidRPr="00F56638">
                              <w:rPr>
                                <w:b/>
                                <w:sz w:val="20"/>
                              </w:rPr>
                              <w:t>tutionskommittén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40" type="#_x0000_t202" style="position:absolute;left:0;text-align:left;margin-left:102.6pt;margin-top:13.7pt;width:108pt;height:3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5BsGgIAADMEAAAOAAAAZHJzL2Uyb0RvYy54bWysU9tu2zAMfR+wfxD0vtjJkjY14hRdugwD&#10;ugvQ7QMUWY6FyaJGKbG7ry8lu2l2exnmB0E0qUPy8HB13beGHRV6Dbbk00nOmbISKm33Jf/6Zftq&#10;yZkPwlbCgFUlf1CeX69fvlh1rlAzaMBUChmBWF90ruRNCK7IMi8b1Qo/AacsOWvAVgQycZ9VKDpC&#10;b002y/OLrAOsHIJU3tPf28HJ1wm/rpUMn+raq8BMyam2kE5M5y6e2Xolij0K12g5liH+oYpWaEtJ&#10;T1C3Igh2QP0bVKslgoc6TCS0GdS1lir1QN1M81+6uW+EU6kXIse7E03+/8HKj8d79xlZ6N9ATwNM&#10;TXh3B/KbZxY2jbB7dYMIXaNERYmnkbKsc74Yn0aqfeEjyK77ABUNWRwCJKC+xjayQn0yQqcBPJxI&#10;V31gMqZ8fTm9yMklyTdfzhf5IqUQxdNrhz68U9CyeCk50lATujje+RCrEcVTSEzmwehqq41JBu53&#10;G4PsKEgA2/SN6D+FGcu6kl8tZouBgL9C5On7E0SrAynZ6Lbky1OQKCJtb22VdBaENsOdSjZ25DFS&#10;N5AY+l3PdEWczGOGyOsOqgdiFmFQLm0aXRrAH5x1pNqS++8HgYoz897SdK6m83mUeTLmi8sZGXju&#10;2Z17hJUEVfLA2XDdhGE1Dg71vqFMgx4s3NBEa53Ifq5qrJ+UmWYwblGU/rmdop53ff0IAAD//wMA&#10;UEsDBBQABgAIAAAAIQB/rCAD3wAAAAoBAAAPAAAAZHJzL2Rvd25yZXYueG1sTI/LTsMwEEX3SPyD&#10;NUhsELWbhqaEOBVCAsEO2gq2bjxNIvwItpuGv2dYwW4eR3fOVOvJGjZiiL13EuYzAQxd43XvWgm7&#10;7eP1ClhMymllvEMJ3xhhXZ+fVarU/uTecNykllGIi6WS0KU0lJzHpkOr4swP6Gh38MGqRG1ouQ7q&#10;ROHW8EyIJbeqd3ShUwM+dNh8bo5Wwip/Hj/iy+L1vVkezG26KsanryDl5cV0fwcs4ZT+YPjVJ3Wo&#10;yWnvj05HZiRk4iYjlIoiB0ZAns1psCdSLArgdcX/v1D/AAAA//8DAFBLAQItABQABgAIAAAAIQC2&#10;gziS/gAAAOEBAAATAAAAAAAAAAAAAAAAAAAAAABbQ29udGVudF9UeXBlc10ueG1sUEsBAi0AFAAG&#10;AAgAAAAhADj9If/WAAAAlAEAAAsAAAAAAAAAAAAAAAAALwEAAF9yZWxzLy5yZWxzUEsBAi0AFAAG&#10;AAgAAAAhAFFvkGwaAgAAMwQAAA4AAAAAAAAAAAAAAAAALgIAAGRycy9lMm9Eb2MueG1sUEsBAi0A&#10;FAAGAAgAAAAhAH+sIAPfAAAACgEAAA8AAAAAAAAAAAAAAAAAdAQAAGRycy9kb3ducmV2LnhtbFBL&#10;BQYAAAAABAAEAPMAAACABQAAAAA=&#10;" o:allowincell="f">
                <v:textbox>
                  <w:txbxContent>
                    <w:p w:rsidR="004B0D16" w:rsidRPr="00F56638" w:rsidRDefault="004B0D16">
                      <w:pPr>
                        <w:rPr>
                          <w:b/>
                          <w:sz w:val="20"/>
                        </w:rPr>
                      </w:pPr>
                      <w:r w:rsidRPr="00F56638">
                        <w:rPr>
                          <w:b/>
                          <w:sz w:val="20"/>
                        </w:rPr>
                        <w:t>Kontroll- och konst</w:t>
                      </w:r>
                      <w:r w:rsidRPr="00F56638">
                        <w:rPr>
                          <w:b/>
                          <w:sz w:val="20"/>
                        </w:rPr>
                        <w:t>i</w:t>
                      </w:r>
                      <w:r w:rsidRPr="00F56638">
                        <w:rPr>
                          <w:b/>
                          <w:sz w:val="20"/>
                        </w:rPr>
                        <w:t>tutionskommittén</w:t>
                      </w:r>
                    </w:p>
                  </w:txbxContent>
                </v:textbox>
              </v:shape>
            </w:pict>
          </mc:Fallback>
        </mc:AlternateContent>
      </w:r>
    </w:p>
    <w:p w:rsidR="004B0D16" w:rsidRPr="00F56638" w:rsidRDefault="004B0D16">
      <w:pPr>
        <w:rPr>
          <w:sz w:val="32"/>
        </w:rPr>
      </w:pPr>
    </w:p>
    <w:p w:rsidR="004B0D16" w:rsidRPr="00F56638" w:rsidRDefault="00F56638">
      <w:pPr>
        <w:pStyle w:val="Sidhuvud"/>
        <w:jc w:val="both"/>
      </w:pPr>
      <w:r w:rsidRPr="00F56638">
        <w:rPr>
          <w:noProof/>
        </w:rPr>
        <mc:AlternateContent>
          <mc:Choice Requires="wps">
            <w:drawing>
              <wp:anchor distT="0" distB="0" distL="114300" distR="114300" simplePos="0" relativeHeight="251673600" behindDoc="0" locked="0" layoutInCell="0" allowOverlap="1">
                <wp:simplePos x="0" y="0"/>
                <wp:positionH relativeFrom="column">
                  <wp:posOffset>377190</wp:posOffset>
                </wp:positionH>
                <wp:positionV relativeFrom="paragraph">
                  <wp:posOffset>438785</wp:posOffset>
                </wp:positionV>
                <wp:extent cx="914400" cy="457200"/>
                <wp:effectExtent l="0" t="0" r="0" b="0"/>
                <wp:wrapNone/>
                <wp:docPr id="1210884644"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4B0D16" w:rsidRPr="00F56638" w:rsidRDefault="004B0D16">
                            <w:pPr>
                              <w:pStyle w:val="Rubrik6"/>
                            </w:pPr>
                            <w:r w:rsidRPr="00F56638">
                              <w:t>Kollegium</w:t>
                            </w:r>
                          </w:p>
                          <w:p w:rsidR="004B0D16" w:rsidRPr="00F56638" w:rsidRDefault="004B0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41" type="#_x0000_t202" style="position:absolute;left:0;text-align:left;margin-left:29.7pt;margin-top:34.55pt;width:1in;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5hFAIAADIEAAAOAAAAZHJzL2Uyb0RvYy54bWysU9uO0zAQfUfiHyy/06RVC0vUdLV0KUJa&#10;FqSFD3AdJ7FwPGbsNilfz9jJdsvtBeEHa+wZn5k5Z7y+HjrDjgq9Blvy+SznTFkJlbZNyb983r24&#10;4swHYSthwKqSn5Tn15vnz9a9K9QCWjCVQkYg1he9K3kbgiuyzMtWdcLPwClLzhqwE4GO2GQVip7Q&#10;O5Mt8vxl1gNWDkEq7+n2dnTyTcKvayXDx7r2KjBTcqotpB3Tvo97tlmLokHhWi2nMsQ/VNEJbSnp&#10;GepWBMEOqH+D6rRE8FCHmYQug7rWUqUeqJt5/ks3D61wKvVC5Hh3psn/P1h5f3xwn5CF4Q0MJGBq&#10;wrs7kF89s7BthW3UDSL0rRIVJZ5HyrLe+WJ6Gqn2hY8g+/4DVCSyOARIQEONXWSF+mSETgKczqSr&#10;ITBJl6/ny2VOHkmu5eoViZoyiOLxsUMf3inoWDRKjqRpAhfHOx9iMaJ4DIm5PBhd7bQx6YDNfmuQ&#10;HQXpv0trQv8pzFjWUyWrxWrs/68QeVp/guh0oEE2uiv51TlIFJG1t7ZKYxaENqNNJRs70RiZGzkM&#10;w35guiKOVzFDpHUP1YmIRRgHlz4aGS3gd856GtqS+28HgYoz896SOIlLmvJ0SGRyhpee/aVHWElQ&#10;JQ+cjeY2jD/j4FA3LWUax8HCDQla60T2U1VT/TSYSYPpE8XJvzynqKevvvkBAAD//wMAUEsDBBQA&#10;BgAIAAAAIQCLr4aT3wAAAAkBAAAPAAAAZHJzL2Rvd25yZXYueG1sTI/BTsMwDIbvSLxDZCQuiKXd&#10;SllL0wkhgeAGA8E1a7y2onFKknXl7TEnONr/p9+fq81sBzGhD70jBekiAYHUONNTq+Dt9f5yDSJE&#10;TUYPjlDBNwbY1KcnlS6NO9ILTtvYCi6hUGoFXYxjKWVoOrQ6LNyIxNneeasjj76Vxusjl9tBLpMk&#10;l1b3xBc6PeJdh83n9mAVrLPH6SM8rZ7fm3w/FPHienr48kqdn823NyAizvEPhl99VoeanXbuQCaI&#10;QcFVkTGpIC9SEJwvkxUvdgxmaQqyruT/D+ofAAAA//8DAFBLAQItABQABgAIAAAAIQC2gziS/gAA&#10;AOEBAAATAAAAAAAAAAAAAAAAAAAAAABbQ29udGVudF9UeXBlc10ueG1sUEsBAi0AFAAGAAgAAAAh&#10;ADj9If/WAAAAlAEAAAsAAAAAAAAAAAAAAAAALwEAAF9yZWxzLy5yZWxzUEsBAi0AFAAGAAgAAAAh&#10;APOZLmEUAgAAMgQAAA4AAAAAAAAAAAAAAAAALgIAAGRycy9lMm9Eb2MueG1sUEsBAi0AFAAGAAgA&#10;AAAhAIuvhpPfAAAACQEAAA8AAAAAAAAAAAAAAAAAbgQAAGRycy9kb3ducmV2LnhtbFBLBQYAAAAA&#10;BAAEAPMAAAB6BQAAAAA=&#10;" o:allowincell="f">
                <v:textbox>
                  <w:txbxContent>
                    <w:p w:rsidR="004B0D16" w:rsidRPr="00F56638" w:rsidRDefault="004B0D16">
                      <w:pPr>
                        <w:pStyle w:val="Rubrik6"/>
                      </w:pPr>
                      <w:r w:rsidRPr="00F56638">
                        <w:t>Kollegium</w:t>
                      </w:r>
                    </w:p>
                    <w:p w:rsidR="004B0D16" w:rsidRPr="00F56638" w:rsidRDefault="004B0D16"/>
                  </w:txbxContent>
                </v:textbox>
              </v:shape>
            </w:pict>
          </mc:Fallback>
        </mc:AlternateContent>
      </w:r>
      <w:r w:rsidRPr="00F56638">
        <w:rPr>
          <w:noProof/>
        </w:rPr>
        <mc:AlternateContent>
          <mc:Choice Requires="wps">
            <w:drawing>
              <wp:anchor distT="0" distB="0" distL="114300" distR="114300" simplePos="0" relativeHeight="251663360" behindDoc="0" locked="0" layoutInCell="0" allowOverlap="1">
                <wp:simplePos x="0" y="0"/>
                <wp:positionH relativeFrom="column">
                  <wp:posOffset>1657350</wp:posOffset>
                </wp:positionH>
                <wp:positionV relativeFrom="paragraph">
                  <wp:posOffset>164465</wp:posOffset>
                </wp:positionV>
                <wp:extent cx="0" cy="274320"/>
                <wp:effectExtent l="0" t="0" r="0" b="0"/>
                <wp:wrapNone/>
                <wp:docPr id="967815203"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3CD70" id="Line 210"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2.95pt" to="130.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iZxgEAAHMDAAAOAAAAZHJzL2Uyb0RvYy54bWysU0tvEzEQviPxHyzfySYL5bHKpoeUcikQ&#10;qYX7xI9dC9tj2U528+/xOFFawQ3hgzXPzzPfjNe3s7PsqGIy6Hu+Wiw5U16gNH7o+Y+n+zcfOUsZ&#10;vASLXvX8pBK/3bx+tZ5Cp1oc0UoVWQHxqZtCz8ecQ9c0SYzKQVpgUL44NUYHuahxaGSEqaA727TL&#10;5ftmwihDRKFSKta7s5NvKr7WSuTvWieVme15qS3XO9Z7T3ezWUM3RAijEZcy4B+qcGB8efQKdQcZ&#10;2CGav6CcERET6rwQ6BrU2ghVeyjdrJZ/dPM4QlC1l0JOClea0v+DFd+OW7+LVLqY/WN4QPErMY/b&#10;EfygagFPp1AGtyKqmimk7ppCSgq7yPbTV5QlBg4ZKwuzjo5pa8JPSiTw0imbK+2nK+1qzkycjaJY&#10;2w/v3rZ1Ig10hEB5Iab8RaFjJPTcGk+EQAfHh5SpoucQMnu8N9bWoVrPpp5/umlvakJCayQ5KSzF&#10;Yb+1kR2B1qKe2l7xvAyLePCygo0K5OeLnMHYIrNcecnRFKas4vSaU5Izq8pPIOlcnvUX3ogq2svU&#10;7VGedpHcpJXJ1j4uW0ir81KvUc9/ZfMbAAD//wMAUEsDBBQABgAIAAAAIQBOOdMA3wAAAAkBAAAP&#10;AAAAZHJzL2Rvd25yZXYueG1sTI9BT8MwDIXvSPyHyEjcWNqJVbQ0nRACiROCDU3aLWtMW9Y4JfHW&#10;wq8nEwe42X5Pz98rl5PtxRF96BwpSGcJCKTamY4aBW/rx6sbEIE1Gd07QgVfGGBZnZ+VujBupFc8&#10;rrgRMYRCoRW0zEMhZahbtDrM3IAUtXfnrea4+kYar8cYbns5T5JMWt1R/NDqAe9brPerg1WQr8eF&#10;e/H7zXXafW6/Hz54eHpmpS4vprtbEIwT/5nhhB/RoYpMO3cgE0SvYJ6lsQvHYZGDiIbfw05Blqcg&#10;q1L+b1D9AAAA//8DAFBLAQItABQABgAIAAAAIQC2gziS/gAAAOEBAAATAAAAAAAAAAAAAAAAAAAA&#10;AABbQ29udGVudF9UeXBlc10ueG1sUEsBAi0AFAAGAAgAAAAhADj9If/WAAAAlAEAAAsAAAAAAAAA&#10;AAAAAAAALwEAAF9yZWxzLy5yZWxzUEsBAi0AFAAGAAgAAAAhAOtwCJnGAQAAcwMAAA4AAAAAAAAA&#10;AAAAAAAALgIAAGRycy9lMm9Eb2MueG1sUEsBAi0AFAAGAAgAAAAhAE450wDfAAAACQEAAA8AAAAA&#10;AAAAAAAAAAAAIAQAAGRycy9kb3ducmV2LnhtbFBLBQYAAAAABAAEAPMAAAAsBQAAAAA=&#10;" o:allowincell="f">
                <v:stroke endarrow="block"/>
              </v:line>
            </w:pict>
          </mc:Fallback>
        </mc:AlternateContent>
      </w:r>
      <w:r w:rsidRPr="00F56638">
        <w:rPr>
          <w:noProof/>
        </w:rPr>
        <mc:AlternateContent>
          <mc:Choice Requires="wps">
            <w:drawing>
              <wp:anchor distT="0" distB="0" distL="114300" distR="114300" simplePos="0" relativeHeight="251661312" behindDoc="0" locked="0" layoutInCell="0" allowOverlap="1">
                <wp:simplePos x="0" y="0"/>
                <wp:positionH relativeFrom="column">
                  <wp:posOffset>377190</wp:posOffset>
                </wp:positionH>
                <wp:positionV relativeFrom="paragraph">
                  <wp:posOffset>438785</wp:posOffset>
                </wp:positionV>
                <wp:extent cx="1371600" cy="810260"/>
                <wp:effectExtent l="0" t="0" r="0" b="0"/>
                <wp:wrapNone/>
                <wp:docPr id="1145816961"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10260"/>
                        </a:xfrm>
                        <a:prstGeom prst="rect">
                          <a:avLst/>
                        </a:prstGeom>
                        <a:solidFill>
                          <a:srgbClr val="FFFFFF"/>
                        </a:solidFill>
                        <a:ln w="9525">
                          <a:solidFill>
                            <a:srgbClr val="000000"/>
                          </a:solidFill>
                          <a:miter lim="800000"/>
                          <a:headEnd/>
                          <a:tailEnd/>
                        </a:ln>
                      </wps:spPr>
                      <wps:txbx>
                        <w:txbxContent>
                          <w:p w:rsidR="004B0D16" w:rsidRPr="00F56638" w:rsidRDefault="004B0D16">
                            <w:pPr>
                              <w:pStyle w:val="Rubrik6"/>
                            </w:pPr>
                          </w:p>
                          <w:p w:rsidR="004B0D16" w:rsidRPr="00F56638" w:rsidRDefault="004B0D16">
                            <w:pPr>
                              <w:pStyle w:val="Rubrik6"/>
                              <w:rPr>
                                <w:b/>
                                <w:i/>
                                <w:sz w:val="22"/>
                              </w:rPr>
                            </w:pPr>
                            <w:r w:rsidRPr="00F56638">
                              <w:rPr>
                                <w:b/>
                                <w:i/>
                                <w:sz w:val="22"/>
                              </w:rPr>
                              <w:t>Riksrevisionen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42" type="#_x0000_t202" style="position:absolute;left:0;text-align:left;margin-left:29.7pt;margin-top:34.55pt;width:108pt;height:6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wjpGgIAADMEAAAOAAAAZHJzL2Uyb0RvYy54bWysU9tu2zAMfR+wfxD0vtjJkrQ14hRdugwD&#10;ugvQ7QNkWY6FyaJGKbG7ry8lp2nQbS/D/CCIJnVIHh6urofOsINCr8GWfDrJOVNWQq3truTfv23f&#10;XHLmg7C1MGBVyR+U59fr169WvSvUDFowtUJGINYXvSt5G4IrsszLVnXCT8ApS84GsBOBTNxlNYqe&#10;0DuTzfJ8mfWAtUOQynv6ezs6+TrhN42S4UvTeBWYKTnVFtKJ6azima1XotihcK2WxzLEP1TRCW0p&#10;6QnqVgTB9qh/g+q0RPDQhImELoOm0VKlHqibaf6im/tWOJV6IXK8O9Hk/x+s/Hy4d1+RheEdDDTA&#10;1IR3dyB/eGZh0wq7UzeI0LdK1JR4GinLeueL49NItS98BKn6T1DTkMU+QAIaGuwiK9QnI3QawMOJ&#10;dDUEJmPKtxfTZU4uSb7LaT5bpqlkonh67dCHDwo6Fi8lRxpqQheHOx9iNaJ4ConJPBhdb7UxycBd&#10;tTHIDoIEsE1fauBFmLGsL/nVYrYYCfgrRJ6+P0F0OpCSje6oi1OQKCJt722ddBaENuOdSjb2yGOk&#10;biQxDNXAdE2cLGOGyGsF9QMxizAqlzaNLi3gL856Um3J/c+9QMWZ+WhpOlfT+TzKPBnzxcWMDDz3&#10;VOceYSVBlTxwNl43YVyNvUO9aynTqAcLNzTRRieyn6s61k/KTDM4blGU/rmdop53ff0IAAD//wMA&#10;UEsDBBQABgAIAAAAIQD59Yxj3wAAAAkBAAAPAAAAZHJzL2Rvd25yZXYueG1sTI/BTsMwDIbvSLxD&#10;ZCQuiKUbW7uWphNCArEbDATXrPHaisYpSdaVt8ec4Gj/n35/LjeT7cWIPnSOFMxnCQik2pmOGgVv&#10;rw/XaxAhajK6d4QKvjHApjo/K3Vh3IlecNzFRnAJhUIraGMcCilD3aLVYeYGJM4OzlsdefSNNF6f&#10;uNz2cpEkqbS6I77Q6gHvW6w/d0erYL18Gj/C9ub5vU4PfR6vsvHxyyt1eTHd3YKIOMU/GH71WR0q&#10;dtq7I5kgegWrfMmkgjSfg+B8ka14sWcwTzOQVSn/f1D9AAAA//8DAFBLAQItABQABgAIAAAAIQC2&#10;gziS/gAAAOEBAAATAAAAAAAAAAAAAAAAAAAAAABbQ29udGVudF9UeXBlc10ueG1sUEsBAi0AFAAG&#10;AAgAAAAhADj9If/WAAAAlAEAAAsAAAAAAAAAAAAAAAAALwEAAF9yZWxzLy5yZWxzUEsBAi0AFAAG&#10;AAgAAAAhAEBLCOkaAgAAMwQAAA4AAAAAAAAAAAAAAAAALgIAAGRycy9lMm9Eb2MueG1sUEsBAi0A&#10;FAAGAAgAAAAhAPn1jGPfAAAACQEAAA8AAAAAAAAAAAAAAAAAdAQAAGRycy9kb3ducmV2LnhtbFBL&#10;BQYAAAAABAAEAPMAAACABQAAAAA=&#10;" o:allowincell="f">
                <v:textbox>
                  <w:txbxContent>
                    <w:p w:rsidR="004B0D16" w:rsidRPr="00F56638" w:rsidRDefault="004B0D16">
                      <w:pPr>
                        <w:pStyle w:val="Rubrik6"/>
                      </w:pPr>
                    </w:p>
                    <w:p w:rsidR="004B0D16" w:rsidRPr="00F56638" w:rsidRDefault="004B0D16">
                      <w:pPr>
                        <w:pStyle w:val="Rubrik6"/>
                        <w:rPr>
                          <w:b/>
                          <w:i/>
                          <w:sz w:val="22"/>
                        </w:rPr>
                      </w:pPr>
                      <w:r w:rsidRPr="00F56638">
                        <w:rPr>
                          <w:b/>
                          <w:i/>
                          <w:sz w:val="22"/>
                        </w:rPr>
                        <w:t>Riksrevisionen</w:t>
                      </w:r>
                    </w:p>
                  </w:txbxContent>
                </v:textbox>
              </v:shape>
            </w:pict>
          </mc:Fallback>
        </mc:AlternateContent>
      </w:r>
    </w:p>
    <w:p w:rsidR="004B0D16" w:rsidRPr="00F56638" w:rsidRDefault="00F56638">
      <w:pPr>
        <w:pStyle w:val="Rubrik3"/>
        <w:jc w:val="both"/>
      </w:pPr>
      <w:r w:rsidRPr="00F56638">
        <w:rPr>
          <w:noProof/>
          <w:sz w:val="32"/>
        </w:rPr>
        <mc:AlternateContent>
          <mc:Choice Requires="wps">
            <w:drawing>
              <wp:anchor distT="0" distB="0" distL="114300" distR="114300" simplePos="0" relativeHeight="251664384" behindDoc="0" locked="0" layoutInCell="0" allowOverlap="1">
                <wp:simplePos x="0" y="0"/>
                <wp:positionH relativeFrom="column">
                  <wp:posOffset>3303270</wp:posOffset>
                </wp:positionH>
                <wp:positionV relativeFrom="paragraph">
                  <wp:posOffset>147955</wp:posOffset>
                </wp:positionV>
                <wp:extent cx="914400" cy="640080"/>
                <wp:effectExtent l="0" t="0" r="0" b="0"/>
                <wp:wrapNone/>
                <wp:docPr id="91689702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0080"/>
                        </a:xfrm>
                        <a:prstGeom prst="rect">
                          <a:avLst/>
                        </a:prstGeom>
                        <a:solidFill>
                          <a:srgbClr val="FFFFFF"/>
                        </a:solidFill>
                        <a:ln w="9525">
                          <a:solidFill>
                            <a:srgbClr val="000000"/>
                          </a:solidFill>
                          <a:miter lim="800000"/>
                          <a:headEnd/>
                          <a:tailEnd/>
                        </a:ln>
                      </wps:spPr>
                      <wps:txbx>
                        <w:txbxContent>
                          <w:p w:rsidR="004B0D16" w:rsidRPr="00F56638" w:rsidRDefault="004B0D16">
                            <w:pPr>
                              <w:pStyle w:val="Rubrik6"/>
                              <w:rPr>
                                <w:b/>
                                <w:i/>
                                <w:sz w:val="22"/>
                              </w:rPr>
                            </w:pPr>
                            <w:r w:rsidRPr="00F56638">
                              <w:rPr>
                                <w:b/>
                                <w:i/>
                                <w:sz w:val="22"/>
                              </w:rPr>
                              <w:t>Förval</w:t>
                            </w:r>
                            <w:r w:rsidRPr="00F56638">
                              <w:rPr>
                                <w:b/>
                                <w:i/>
                                <w:sz w:val="22"/>
                              </w:rPr>
                              <w:t>t</w:t>
                            </w:r>
                            <w:r w:rsidRPr="00F56638">
                              <w:rPr>
                                <w:b/>
                                <w:i/>
                                <w:sz w:val="22"/>
                              </w:rPr>
                              <w:t>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043" type="#_x0000_t202" style="position:absolute;left:0;text-align:left;margin-left:260.1pt;margin-top:11.65pt;width:1in;height:5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9cFgIAADIEAAAOAAAAZHJzL2Uyb0RvYy54bWysU8GO0zAQvSPxD5bvNGnV7pao6WrpUoS0&#10;LEgLH+A4TmPheMzYbVK+nrHT7VYLXBA5WOOM/ebNe+PVzdAZdlDoNdiSTyc5Z8pKqLXdlfzb1+2b&#10;JWc+CFsLA1aV/Kg8v1m/frXqXaFm0IKpFTICsb7oXcnbEFyRZV62qhN+Ak5ZSjaAnQi0xV1Wo+gJ&#10;vTPZLM+vsh6wdghSeU9/78YkXyf8plEyfG4arwIzJSduIa2Y1iqu2Xolih0K12p5oiH+gUUntKWi&#10;Z6g7EQTbo/4NqtMSwUMTJhK6DJpGS5V6oG6m+YtuHlvhVOqFxPHuLJP/f7Dy4fDoviALwzsYyMDU&#10;hHf3IL97ZmHTCrtTt4jQt0rUVHgaJct654vT1Si1L3wEqfpPUJPJYh8gAQ0NdlEV6pMROhlwPIuu&#10;hsAk/Xw7nc9zykhKXVG0TKZkoni67NCHDwo6FoOSI3mawMXh3odIRhRPR2ItD0bXW21M2uCu2hhk&#10;B0H+b9OX+L84Zizriclithj7/ytEnr4/QXQ60CAb3ZV8eT4kiqjae1unMQtCmzEmysaeZIzKjRqG&#10;oRqYrknj61ghylpBfSRhEcbBpYdGQQv4k7Oehrbk/sdeoOLMfLRkTtKSpjxt5ovrGemKl5nqMiOs&#10;JKiSB87GcBPGl7F3qHctVRrHwcItGdroJPYzqxN/GszkwekRxcm/3KdTz099/QsAAP//AwBQSwME&#10;FAAGAAgAAAAhACERohXfAAAACgEAAA8AAABkcnMvZG93bnJldi54bWxMj8FOwzAMhu9IvENkJC6I&#10;pUtLGaXphJBA7AYDwTVrsrYicUqSdeXtMSc42v70+/vr9ewsm0yIg0cJy0UGzGDr9YCdhLfXh8sV&#10;sJgUamU9GgnfJsK6OT2pVaX9EV/MtE0doxCMlZLQpzRWnMe2N07FhR8N0m3vg1OJxtBxHdSRwp3l&#10;IstK7tSA9KFXo7nvTfu5PTgJq+Jp+oib/Pm9Lff2Jl1cT49fQcrzs/nuFlgyc/qD4Vef1KEhp50/&#10;oI7MSrgSmSBUgshzYASUZUGLHZGiWAJvav6/QvMDAAD//wMAUEsBAi0AFAAGAAgAAAAhALaDOJL+&#10;AAAA4QEAABMAAAAAAAAAAAAAAAAAAAAAAFtDb250ZW50X1R5cGVzXS54bWxQSwECLQAUAAYACAAA&#10;ACEAOP0h/9YAAACUAQAACwAAAAAAAAAAAAAAAAAvAQAAX3JlbHMvLnJlbHNQSwECLQAUAAYACAAA&#10;ACEAUsE/XBYCAAAyBAAADgAAAAAAAAAAAAAAAAAuAgAAZHJzL2Uyb0RvYy54bWxQSwECLQAUAAYA&#10;CAAAACEAIRGiFd8AAAAKAQAADwAAAAAAAAAAAAAAAABwBAAAZHJzL2Rvd25yZXYueG1sUEsFBgAA&#10;AAAEAAQA8wAAAHwFAAAAAA==&#10;" o:allowincell="f">
                <v:textbox>
                  <w:txbxContent>
                    <w:p w:rsidR="004B0D16" w:rsidRPr="00F56638" w:rsidRDefault="004B0D16">
                      <w:pPr>
                        <w:pStyle w:val="Rubrik6"/>
                        <w:rPr>
                          <w:b/>
                          <w:i/>
                          <w:sz w:val="22"/>
                        </w:rPr>
                      </w:pPr>
                      <w:r w:rsidRPr="00F56638">
                        <w:rPr>
                          <w:b/>
                          <w:i/>
                          <w:sz w:val="22"/>
                        </w:rPr>
                        <w:t>Förval</w:t>
                      </w:r>
                      <w:r w:rsidRPr="00F56638">
                        <w:rPr>
                          <w:b/>
                          <w:i/>
                          <w:sz w:val="22"/>
                        </w:rPr>
                        <w:t>t</w:t>
                      </w:r>
                      <w:r w:rsidRPr="00F56638">
                        <w:rPr>
                          <w:b/>
                          <w:i/>
                          <w:sz w:val="22"/>
                        </w:rPr>
                        <w:t>ning</w:t>
                      </w:r>
                    </w:p>
                  </w:txbxContent>
                </v:textbox>
              </v:shape>
            </w:pict>
          </mc:Fallback>
        </mc:AlternateContent>
      </w:r>
    </w:p>
    <w:p w:rsidR="004B0D16" w:rsidRPr="00F56638" w:rsidRDefault="004B0D16">
      <w:pPr>
        <w:pStyle w:val="Rubrik3"/>
        <w:jc w:val="both"/>
      </w:pPr>
    </w:p>
    <w:p w:rsidR="004B0D16" w:rsidRPr="00F56638" w:rsidRDefault="004B0D16">
      <w:pPr>
        <w:pStyle w:val="Rubrik3"/>
        <w:spacing w:before="120"/>
        <w:jc w:val="both"/>
      </w:pPr>
    </w:p>
    <w:p w:rsidR="004B0D16" w:rsidRPr="00F56638" w:rsidRDefault="004B0D16">
      <w:pPr>
        <w:pStyle w:val="Rubrik4"/>
        <w:spacing w:before="240"/>
      </w:pPr>
    </w:p>
    <w:p w:rsidR="004B0D16" w:rsidRPr="00F56638" w:rsidRDefault="004B0D16">
      <w:pPr>
        <w:pStyle w:val="Rubrik4"/>
        <w:spacing w:before="240"/>
      </w:pPr>
      <w:r w:rsidRPr="00F56638">
        <w:t>Riksrevisionen</w:t>
      </w:r>
    </w:p>
    <w:p w:rsidR="004B0D16" w:rsidRPr="00F56638" w:rsidRDefault="004B0D16">
      <w:r w:rsidRPr="00F56638">
        <w:t>Riksrevisionen är Stortingets viktigaste kontrollorgan. Det är oavhängigt av regeringen och förvaltningen i övrigt. Riksrevisionen granskar statens räke</w:t>
      </w:r>
      <w:r w:rsidRPr="00F56638">
        <w:t>n</w:t>
      </w:r>
      <w:r w:rsidRPr="00F56638">
        <w:t>skaper och räkenskaper avseende sociala förmåner. Vidare granskas räke</w:t>
      </w:r>
      <w:r w:rsidRPr="00F56638">
        <w:t>n</w:t>
      </w:r>
      <w:r w:rsidRPr="00F56638">
        <w:t>skaperna från myndigheter. Kontroll utövas av statens fonder, affärsverk och statsdominerade bolag samt användningen av statsbidrag. Departementen och myndigheterna revideras varje år genom den årliga revisi</w:t>
      </w:r>
      <w:r w:rsidRPr="00F56638">
        <w:t>o</w:t>
      </w:r>
      <w:r w:rsidRPr="00F56638">
        <w:t>nen.</w:t>
      </w:r>
    </w:p>
    <w:p w:rsidR="004B0D16" w:rsidRPr="00F56638" w:rsidRDefault="004B0D16">
      <w:pPr>
        <w:pStyle w:val="Normaltindrag"/>
      </w:pPr>
      <w:r w:rsidRPr="00F56638">
        <w:t xml:space="preserve">Riksrevisionen leds av ett </w:t>
      </w:r>
      <w:r w:rsidRPr="00F56638">
        <w:rPr>
          <w:i/>
        </w:rPr>
        <w:t>kollegium</w:t>
      </w:r>
      <w:r w:rsidRPr="00F56638">
        <w:t xml:space="preserve"> som består av fem stortingsvalda rev</w:t>
      </w:r>
      <w:r w:rsidRPr="00F56638">
        <w:t>i</w:t>
      </w:r>
      <w:r w:rsidRPr="00F56638">
        <w:t>sorer och fem suppleanter. De väljs på fyra år av Stortingets talmanskonf</w:t>
      </w:r>
      <w:r w:rsidRPr="00F56638">
        <w:t>e</w:t>
      </w:r>
      <w:r w:rsidRPr="00F56638">
        <w:t>rens. Det normala är att dessa är före detta stortingsledamöter. En av me</w:t>
      </w:r>
      <w:r w:rsidRPr="00F56638">
        <w:t>d</w:t>
      </w:r>
      <w:r w:rsidRPr="00F56638">
        <w:t xml:space="preserve">lemmarna i kollegiet är Riksrevisionens chef (Rigsrevisor). Kollegiet kan påverka inriktningen på revisionen men gör det vanligtvis inte i så hög grad. Stortinget kan i plenum (dock ingen enskild ledamot) ge revisionen uppdrag, men detta är inte vanligt. </w:t>
      </w:r>
    </w:p>
    <w:p w:rsidR="004B0D16" w:rsidRPr="00F56638" w:rsidRDefault="004B0D16">
      <w:pPr>
        <w:pStyle w:val="Normaltindrag"/>
      </w:pPr>
      <w:r w:rsidRPr="00F56638">
        <w:t>Riksrevisionen vänder sig till Stortinget genom ett årligt do</w:t>
      </w:r>
      <w:r w:rsidRPr="00F56638">
        <w:t xml:space="preserve">kument som innehåller förslag till beslut av Stortinget efter revisorernas granskning av statens räkenskaper. Vidare avlämnas till Stortinget redogörelser rörande granskningen av statliga banker och bolag, samt särskilda rapporter i olika ämnen. Observerade förhållanden anges, liksom infordrade förklaringar från ansvarigt departement. </w:t>
      </w:r>
    </w:p>
    <w:p w:rsidR="004B0D16" w:rsidRPr="00F56638" w:rsidRDefault="004B0D16">
      <w:pPr>
        <w:pStyle w:val="Normaltindrag"/>
      </w:pPr>
      <w:r w:rsidRPr="00F56638">
        <w:t xml:space="preserve">I Stortinget behandlas riksrevisionens redogörelser av </w:t>
      </w:r>
      <w:r w:rsidRPr="00F56638">
        <w:rPr>
          <w:i/>
        </w:rPr>
        <w:t>kontroll- och ko</w:t>
      </w:r>
      <w:r w:rsidRPr="00F56638">
        <w:rPr>
          <w:i/>
        </w:rPr>
        <w:t>n</w:t>
      </w:r>
      <w:r w:rsidRPr="00F56638">
        <w:rPr>
          <w:i/>
        </w:rPr>
        <w:t>stitutionskommittén</w:t>
      </w:r>
      <w:r w:rsidRPr="00F56638">
        <w:t xml:space="preserve"> som lämnar sina förslag i betänkanden till Stortinget. I förhållande till övriga stortingskommittéer (utskott) intar kontroll- och ko</w:t>
      </w:r>
      <w:r w:rsidRPr="00F56638">
        <w:t>n</w:t>
      </w:r>
      <w:r w:rsidRPr="00F56638">
        <w:t>stitutionskommittén en särställning. Dess uppgifter är inte begränsade till bestämda sakområden som fackutskottens utan avser kontroll över alla o</w:t>
      </w:r>
      <w:r w:rsidRPr="00F56638">
        <w:t>m</w:t>
      </w:r>
      <w:r w:rsidRPr="00F56638">
        <w:t>råden inom den statliga förvaltningen. Varje ledamot av kontroll- och ko</w:t>
      </w:r>
      <w:r w:rsidRPr="00F56638">
        <w:t>n</w:t>
      </w:r>
      <w:r w:rsidRPr="00F56638">
        <w:t>stitutionskommittén är samtidigt ledamot i ett fackutskott. Kontroll- och konstitutionskommitténs uppgifter består huvuds</w:t>
      </w:r>
      <w:r w:rsidRPr="00F56638">
        <w:t>akligen av genomgång av statsrådsprotokollen och behandling av det material som kommer från riksr</w:t>
      </w:r>
      <w:r w:rsidRPr="00F56638">
        <w:t>e</w:t>
      </w:r>
      <w:r w:rsidRPr="00F56638">
        <w:t>v</w:t>
      </w:r>
      <w:r w:rsidRPr="00F56638">
        <w:t>i</w:t>
      </w:r>
      <w:r w:rsidRPr="00F56638">
        <w:t>sionen.</w:t>
      </w:r>
    </w:p>
    <w:p w:rsidR="004B0D16" w:rsidRPr="00F56638" w:rsidRDefault="004B0D16">
      <w:pPr>
        <w:pStyle w:val="Rubrik3"/>
        <w:spacing w:before="240"/>
      </w:pPr>
      <w:bookmarkStart w:id="55" w:name="_Toc486213562"/>
      <w:r w:rsidRPr="00F56638">
        <w:t>Finland</w:t>
      </w:r>
      <w:bookmarkEnd w:id="55"/>
    </w:p>
    <w:p w:rsidR="004B0D16" w:rsidRPr="00F56638" w:rsidRDefault="00F56638">
      <w:pPr>
        <w:rPr>
          <w:sz w:val="32"/>
          <w:u w:val="single"/>
        </w:rPr>
      </w:pPr>
      <w:r w:rsidRPr="00F56638">
        <w:rPr>
          <w:noProof/>
          <w:sz w:val="32"/>
          <w:u w:val="single"/>
        </w:rPr>
        <mc:AlternateContent>
          <mc:Choice Requires="wps">
            <w:drawing>
              <wp:anchor distT="0" distB="0" distL="114300" distR="114300" simplePos="0" relativeHeight="251667456" behindDoc="0" locked="0" layoutInCell="0" allowOverlap="1">
                <wp:simplePos x="0" y="0"/>
                <wp:positionH relativeFrom="column">
                  <wp:posOffset>114300</wp:posOffset>
                </wp:positionH>
                <wp:positionV relativeFrom="paragraph">
                  <wp:posOffset>176530</wp:posOffset>
                </wp:positionV>
                <wp:extent cx="1737360" cy="365760"/>
                <wp:effectExtent l="0" t="0" r="0" b="0"/>
                <wp:wrapNone/>
                <wp:docPr id="1944503229"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365760"/>
                        </a:xfrm>
                        <a:prstGeom prst="rect">
                          <a:avLst/>
                        </a:prstGeom>
                        <a:solidFill>
                          <a:srgbClr val="FFFFFF"/>
                        </a:solidFill>
                        <a:ln w="9525">
                          <a:solidFill>
                            <a:srgbClr val="000000"/>
                          </a:solidFill>
                          <a:miter lim="800000"/>
                          <a:headEnd/>
                          <a:tailEnd/>
                        </a:ln>
                      </wps:spPr>
                      <wps:txbx>
                        <w:txbxContent>
                          <w:p w:rsidR="004B0D16" w:rsidRPr="00F56638" w:rsidRDefault="004B0D16">
                            <w:pPr>
                              <w:rPr>
                                <w:b/>
                                <w:sz w:val="22"/>
                              </w:rPr>
                            </w:pPr>
                            <w:r w:rsidRPr="00F56638">
                              <w:rPr>
                                <w:b/>
                                <w:sz w:val="22"/>
                              </w:rPr>
                              <w:t>Riksdagen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44" type="#_x0000_t202" style="position:absolute;left:0;text-align:left;margin-left:9pt;margin-top:13.9pt;width:136.8pt;height:2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dFsGAIAADMEAAAOAAAAZHJzL2Uyb0RvYy54bWysU9tu2zAMfR+wfxD0vjj3pEacokuXYUB3&#10;Abp9gCLLsTBZ1Cgldvb1o+Q0zW4vw/wgkCZ1SB4erW67xrCjQq/BFnw0GHKmrIRS233Bv3zevlpy&#10;5oOwpTBgVcFPyvPb9csXq9blagw1mFIhIxDr89YVvA7B5VnmZa0a4QfglKVgBdiIQC7usxJFS+iN&#10;ycbD4TxrAUuHIJX39Pe+D/J1wq8qJcPHqvIqMFNw6i2kE9O5i2e2Xol8j8LVWp7bEP/QRSO0paIX&#10;qHsRBDug/g2q0RLBQxUGEpoMqkpLlWagaUbDX6Z5rIVTaRYix7sLTf7/wcoPx0f3CVnoXkNHC0xD&#10;ePcA8qtnFja1sHt1hwhtrURJhUeRsqx1Pj9fjVT73EeQXfseSlqyOARIQF2FTWSF5mSETgs4XUhX&#10;XWAyllxMFpM5hSTFJvPZguxYQuRPtx368FZBw6JRcKSlJnRxfPChT31KicU8GF1utTHJwf1uY5Ad&#10;BQlgm74z+k9pxrK24Dez8awn4K8Qw/T9CaLRgZRsdFPw5SVJ5JG2N7ZMOgtCm96m6Yw98xip60kM&#10;3a5juiROlrFC5HUH5YmYReiVSy+NjBrwO2ctqbbg/ttBoOLMvLO0nZvRdBplnpzpbDEmB68ju+uI&#10;sJKgCh44681N6J/GwaHe11Sp14OFO9popRPZz12d+ydlpnWdX1GU/rWfsp7f+voHAAAA//8DAFBL&#10;AwQUAAYACAAAACEAFlO/g94AAAAIAQAADwAAAGRycy9kb3ducmV2LnhtbEyPwU7DMBBE70j8g7VI&#10;XBB1GkqahjgVQgLBDdoKrm6yTSLsdbDdNPw9ywmOo1m9fVOuJ2vEiD70jhTMZwkIpNo1PbUKdtvH&#10;6xxEiJoabRyhgm8MsK7Oz0pdNO5EbzhuYisYQqHQCroYh0LKUHdodZi5AYm7g/NWR46+lY3XJ4Zb&#10;I9MkyaTVPfGHTg/40GH9uTlaBfniefwILzev73V2MKt4tRyfvrxSlxfT/R2IiFP8O4ZffVaHip32&#10;7khNEIZzzlOignTJC7hPV/MMxJ7htwuQVSn/D6h+AAAA//8DAFBLAQItABQABgAIAAAAIQC2gziS&#10;/gAAAOEBAAATAAAAAAAAAAAAAAAAAAAAAABbQ29udGVudF9UeXBlc10ueG1sUEsBAi0AFAAGAAgA&#10;AAAhADj9If/WAAAAlAEAAAsAAAAAAAAAAAAAAAAALwEAAF9yZWxzLy5yZWxzUEsBAi0AFAAGAAgA&#10;AAAhAOvl0WwYAgAAMwQAAA4AAAAAAAAAAAAAAAAALgIAAGRycy9lMm9Eb2MueG1sUEsBAi0AFAAG&#10;AAgAAAAhABZTv4PeAAAACAEAAA8AAAAAAAAAAAAAAAAAcgQAAGRycy9kb3ducmV2LnhtbFBLBQYA&#10;AAAABAAEAPMAAAB9BQAAAAA=&#10;" o:allowincell="f">
                <v:textbox>
                  <w:txbxContent>
                    <w:p w:rsidR="004B0D16" w:rsidRPr="00F56638" w:rsidRDefault="004B0D16">
                      <w:pPr>
                        <w:rPr>
                          <w:b/>
                          <w:sz w:val="22"/>
                        </w:rPr>
                      </w:pPr>
                      <w:r w:rsidRPr="00F56638">
                        <w:rPr>
                          <w:b/>
                          <w:sz w:val="22"/>
                        </w:rPr>
                        <w:t>Riksdagen</w:t>
                      </w:r>
                    </w:p>
                  </w:txbxContent>
                </v:textbox>
              </v:shape>
            </w:pict>
          </mc:Fallback>
        </mc:AlternateContent>
      </w:r>
    </w:p>
    <w:p w:rsidR="004B0D16" w:rsidRPr="00F56638" w:rsidRDefault="00F56638">
      <w:pPr>
        <w:rPr>
          <w:i/>
        </w:rPr>
      </w:pPr>
      <w:r w:rsidRPr="00F56638">
        <w:rPr>
          <w:noProof/>
          <w:sz w:val="32"/>
          <w:u w:val="single"/>
        </w:rPr>
        <mc:AlternateContent>
          <mc:Choice Requires="wps">
            <w:drawing>
              <wp:anchor distT="0" distB="0" distL="114300" distR="114300" simplePos="0" relativeHeight="251668480" behindDoc="0" locked="0" layoutInCell="0" allowOverlap="1">
                <wp:simplePos x="0" y="0"/>
                <wp:positionH relativeFrom="column">
                  <wp:posOffset>3406140</wp:posOffset>
                </wp:positionH>
                <wp:positionV relativeFrom="paragraph">
                  <wp:posOffset>165735</wp:posOffset>
                </wp:positionV>
                <wp:extent cx="1177290" cy="548640"/>
                <wp:effectExtent l="0" t="0" r="0" b="0"/>
                <wp:wrapNone/>
                <wp:docPr id="2047321938"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548640"/>
                        </a:xfrm>
                        <a:prstGeom prst="rect">
                          <a:avLst/>
                        </a:prstGeom>
                        <a:solidFill>
                          <a:srgbClr val="FFFFFF"/>
                        </a:solidFill>
                        <a:ln w="9525">
                          <a:solidFill>
                            <a:srgbClr val="000000"/>
                          </a:solidFill>
                          <a:miter lim="800000"/>
                          <a:headEnd/>
                          <a:tailEnd/>
                        </a:ln>
                      </wps:spPr>
                      <wps:txbx>
                        <w:txbxContent>
                          <w:p w:rsidR="004B0D16" w:rsidRPr="00F56638" w:rsidRDefault="004B0D16">
                            <w:pPr>
                              <w:pStyle w:val="Rubrik5"/>
                              <w:rPr>
                                <w:b/>
                                <w:sz w:val="22"/>
                              </w:rPr>
                            </w:pPr>
                            <w:r w:rsidRPr="00F56638">
                              <w:rPr>
                                <w:b/>
                                <w:sz w:val="22"/>
                              </w:rPr>
                              <w:t>Regeringen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045" type="#_x0000_t202" style="position:absolute;left:0;text-align:left;margin-left:268.2pt;margin-top:13.05pt;width:92.7pt;height:4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zsGwIAADMEAAAOAAAAZHJzL2Uyb0RvYy54bWysU9tu2zAMfR+wfxD0vjgJkiYx4hRdugwD&#10;ugvQ7QNkWY6FyaJGKbGzrx8lp2nQbS/D/CCIJnVIHh6ub/vWsKNCr8EWfDIac6ashErbfcG/fd29&#10;WXLmg7CVMGBVwU/K89vN61frzuVqCg2YSiEjEOvzzhW8CcHlWeZlo1rhR+CUJWcN2IpAJu6zCkVH&#10;6K3JpuPxTdYBVg5BKu/p7/3g5JuEX9dKhs917VVgpuBUW0gnprOMZ7ZZi3yPwjVanssQ/1BFK7Sl&#10;pBeoexEEO6D+DarVEsFDHUYS2gzqWkuVeqBuJuMX3Tw2wqnUC5Hj3YUm//9g5afjo/uCLPRvoacB&#10;pia8ewD53TML20bYvbpDhK5RoqLEk0hZ1jmfn59Gqn3uI0jZfYSKhiwOARJQX2MbWaE+GaHTAE4X&#10;0lUfmIwpJ4vFdEUuSb75bHkzS1PJRP702qEP7xW0LF4KjjTUhC6ODz7EakT+FBKTeTC62mljkoH7&#10;cmuQHQUJYJe+1MCLMGNZV/DVfDofCPgrxDh9f4JodSAlG90WfHkJEnmk7Z2tks6C0Ga4U8nGnnmM&#10;1A0khr7sma6Ik1XMEHktoToRswiDcmnT6NIA/uSsI9UW3P84CFScmQ+WprOazIg+FpIxmy+mZOC1&#10;p7z2CCsJquCBs+G6DcNqHBzqfUOZBj1YuKOJ1jqR/VzVuX5SZprBeYui9K/tFPW865tfAAAA//8D&#10;AFBLAwQUAAYACAAAACEAkU+8B+AAAAAKAQAADwAAAGRycy9kb3ducmV2LnhtbEyPwU7DMBBE70j8&#10;g7VIXBB1krZpCXEqhASiNygIrm68TSLidbDdNPw9ywmOq32aeVNuJtuLEX3oHClIZwkIpNqZjhoF&#10;b68P12sQIWoyuneECr4xwKY6Pyt1YdyJXnDcxUZwCIVCK2hjHAopQ92i1WHmBiT+HZy3OvLpG2m8&#10;PnG47WWWJLm0uiNuaPWA9y3Wn7ujVbBePI0fYTt/fq/zQ38Tr1bj45dX6vJiursFEXGKfzD86rM6&#10;VOy0d0cyQfQKlvN8waiCLE9BMLDKUt6yZzLNliCrUv6fUP0AAAD//wMAUEsBAi0AFAAGAAgAAAAh&#10;ALaDOJL+AAAA4QEAABMAAAAAAAAAAAAAAAAAAAAAAFtDb250ZW50X1R5cGVzXS54bWxQSwECLQAU&#10;AAYACAAAACEAOP0h/9YAAACUAQAACwAAAAAAAAAAAAAAAAAvAQAAX3JlbHMvLnJlbHNQSwECLQAU&#10;AAYACAAAACEAzjAM7BsCAAAzBAAADgAAAAAAAAAAAAAAAAAuAgAAZHJzL2Uyb0RvYy54bWxQSwEC&#10;LQAUAAYACAAAACEAkU+8B+AAAAAKAQAADwAAAAAAAAAAAAAAAAB1BAAAZHJzL2Rvd25yZXYueG1s&#10;UEsFBgAAAAAEAAQA8wAAAIIFAAAAAA==&#10;" o:allowincell="f">
                <v:textbox>
                  <w:txbxContent>
                    <w:p w:rsidR="004B0D16" w:rsidRPr="00F56638" w:rsidRDefault="004B0D16">
                      <w:pPr>
                        <w:pStyle w:val="Rubrik5"/>
                        <w:rPr>
                          <w:b/>
                          <w:sz w:val="22"/>
                        </w:rPr>
                      </w:pPr>
                      <w:r w:rsidRPr="00F56638">
                        <w:rPr>
                          <w:b/>
                          <w:sz w:val="22"/>
                        </w:rPr>
                        <w:t>Regeringen</w:t>
                      </w:r>
                    </w:p>
                  </w:txbxContent>
                </v:textbox>
              </v:shape>
            </w:pict>
          </mc:Fallback>
        </mc:AlternateContent>
      </w:r>
      <w:r w:rsidRPr="00F56638">
        <w:rPr>
          <w:noProof/>
        </w:rPr>
        <mc:AlternateContent>
          <mc:Choice Requires="wps">
            <w:drawing>
              <wp:anchor distT="0" distB="0" distL="114300" distR="114300" simplePos="0" relativeHeight="251670528" behindDoc="0" locked="0" layoutInCell="0" allowOverlap="1">
                <wp:simplePos x="0" y="0"/>
                <wp:positionH relativeFrom="column">
                  <wp:posOffset>851535</wp:posOffset>
                </wp:positionH>
                <wp:positionV relativeFrom="paragraph">
                  <wp:posOffset>313055</wp:posOffset>
                </wp:positionV>
                <wp:extent cx="0" cy="274320"/>
                <wp:effectExtent l="0" t="0" r="0" b="0"/>
                <wp:wrapNone/>
                <wp:docPr id="973194848"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D57B6" id="Line 217"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24.65pt" to="67.05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iZxgEAAHMDAAAOAAAAZHJzL2Uyb0RvYy54bWysU0tvEzEQviPxHyzfySYL5bHKpoeUcikQ&#10;qYX7xI9dC9tj2U528+/xOFFawQ3hgzXPzzPfjNe3s7PsqGIy6Hu+Wiw5U16gNH7o+Y+n+zcfOUsZ&#10;vASLXvX8pBK/3bx+tZ5Cp1oc0UoVWQHxqZtCz8ecQ9c0SYzKQVpgUL44NUYHuahxaGSEqaA727TL&#10;5ftmwihDRKFSKta7s5NvKr7WSuTvWieVme15qS3XO9Z7T3ezWUM3RAijEZcy4B+qcGB8efQKdQcZ&#10;2CGav6CcERET6rwQ6BrU2ghVeyjdrJZ/dPM4QlC1l0JOClea0v+DFd+OW7+LVLqY/WN4QPErMY/b&#10;EfygagFPp1AGtyKqmimk7ppCSgq7yPbTV5QlBg4ZKwuzjo5pa8JPSiTw0imbK+2nK+1qzkycjaJY&#10;2w/v3rZ1Ig10hEB5Iab8RaFjJPTcGk+EQAfHh5SpoucQMnu8N9bWoVrPpp5/umlvakJCayQ5KSzF&#10;Yb+1kR2B1qKe2l7xvAyLePCygo0K5OeLnMHYIrNcecnRFKas4vSaU5Izq8pPIOlcnvUX3ogq2svU&#10;7VGedpHcpJXJ1j4uW0ir81KvUc9/ZfMbAAD//wMAUEsDBBQABgAIAAAAIQCZHI+s3gAAAAkBAAAP&#10;AAAAZHJzL2Rvd25yZXYueG1sTI/BTsMwDIbvSLxDZCRuLO3WIVaaTgiBxAnBhpC4ZY1pyxqnJNna&#10;7enxuMDxt399/lwsR9uJPfrQOlKQThIQSJUzLdUK3taPVzcgQtRkdOcIFRwwwLI8Pyt0btxAr7hf&#10;xVowhEKuFTQx9rmUoWrQ6jBxPRLvPp23OnL0tTReDwy3nZwmybW0uiW+0Oge7xustqudVbBYD3P3&#10;4rfvWdp+fxwfvmL/9ByVurwY725BRBzjXxlO+qwOJTtt3I5MEB3nWZZyVUG2mIE4FX4HG6ZP5yDL&#10;Qv7/oPwBAAD//wMAUEsBAi0AFAAGAAgAAAAhALaDOJL+AAAA4QEAABMAAAAAAAAAAAAAAAAAAAAA&#10;AFtDb250ZW50X1R5cGVzXS54bWxQSwECLQAUAAYACAAAACEAOP0h/9YAAACUAQAACwAAAAAAAAAA&#10;AAAAAAAvAQAAX3JlbHMvLnJlbHNQSwECLQAUAAYACAAAACEA63AImcYBAABzAwAADgAAAAAAAAAA&#10;AAAAAAAuAgAAZHJzL2Uyb0RvYy54bWxQSwECLQAUAAYACAAAACEAmRyPrN4AAAAJAQAADwAAAAAA&#10;AAAAAAAAAAAgBAAAZHJzL2Rvd25yZXYueG1sUEsFBgAAAAAEAAQA8wAAACsFAAAAAA==&#10;" o:allowincell="f">
                <v:stroke endarrow="block"/>
              </v:line>
            </w:pict>
          </mc:Fallback>
        </mc:AlternateContent>
      </w:r>
    </w:p>
    <w:p w:rsidR="004B0D16" w:rsidRPr="00F56638" w:rsidRDefault="00F56638">
      <w:pPr>
        <w:pStyle w:val="Rubrik5"/>
        <w:tabs>
          <w:tab w:val="left" w:pos="5529"/>
        </w:tabs>
        <w:jc w:val="both"/>
      </w:pPr>
      <w:r w:rsidRPr="00F56638">
        <w:rPr>
          <w:noProof/>
        </w:rPr>
        <mc:AlternateContent>
          <mc:Choice Requires="wps">
            <w:drawing>
              <wp:anchor distT="0" distB="0" distL="114300" distR="114300" simplePos="0" relativeHeight="251671552" behindDoc="0" locked="0" layoutInCell="0" allowOverlap="1">
                <wp:simplePos x="0" y="0"/>
                <wp:positionH relativeFrom="column">
                  <wp:posOffset>1565910</wp:posOffset>
                </wp:positionH>
                <wp:positionV relativeFrom="paragraph">
                  <wp:posOffset>280670</wp:posOffset>
                </wp:positionV>
                <wp:extent cx="462915" cy="306705"/>
                <wp:effectExtent l="0" t="0" r="0" b="0"/>
                <wp:wrapNone/>
                <wp:docPr id="414293743"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2915"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30D89" id="Line 218"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pt,22.1pt" to="159.75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Hh0gEAAIIDAAAOAAAAZHJzL2Uyb0RvYy54bWysU0tv2zAMvg/YfxB0X+xkS7YacXpI1+3Q&#10;rQHa7q7oYQuTRYFS4uTfT1SNdI9bMR0EUiQ/kh+p9fVpcOyoMVrwLZ/Pas60l6Cs71r+9Hj77hNn&#10;MQmvhAOvW37WkV9v3r5Zj6HRC+jBKY0sg/jYjKHlfUqhqaooez2IOIOgfTYawEGkrGJXKRRjRh9c&#10;tajrVTUCqoAgdYz59ebZyDcF3xgt070xUSfmWp5rS+XGcu/prjZr0XQoQm/lVIZ4RRWDsD4nvUDd&#10;iCTYAe0/UIOVCBFMmkkYKjDGSl16yN3M67+6eehF0KWXTE4MF5ri/4OV349bv0MqXZ78Q7gD+TMy&#10;D9te+E6XAh7PIQ9uTlRVY4jNJYSUGHbI9uM3UNlHHBIUFk4GB2acDV8psEg/SKI0uWd2KgM4Xwag&#10;T4nJ/PhhtbiaLzmT2fS+Xn2slyWraAiQggPG9EXDwEhoubOe+BGNON7FRAW+uNCzh1vrXJmx82xs&#10;+dVysSwBEZxVZCS3iN1+65AdBW1JOVPeP9wQDl4VsF4L9XmSk7AuyywVmhLaTJzTnLINWnHmdP4Y&#10;JD2X5/xEIzFHaxqbPajzDslMWh506WNaStqk3/Xi9fJ1Nr8AAAD//wMAUEsDBBQABgAIAAAAIQCG&#10;fP6f4AAAAAkBAAAPAAAAZHJzL2Rvd25yZXYueG1sTI9BTsMwEEX3SNzBGiQ2FXVi0oiGTKoKCajY&#10;IFoO4MZDEojHUey04faYFSxH/+n/N+Vmtr040eg7xwjpMgFBXDvTcYPwfni8uQPhg2aje8eE8E0e&#10;NtXlRakL4878Rqd9aEQsYV9ohDaEoZDS1y1Z7ZduII7ZhxutDvEcG2lGfY7ltpcqSXJpdcdxodUD&#10;PbRUf+0ni7AdXj8ntUufTHJQi0W/y1P3/IJ4fTVv70EEmsMfDL/6UR2q6HR0ExsvegSV5XlEEbJM&#10;gYjAbbpegTgirNUKZFXK/x9UPwAAAP//AwBQSwECLQAUAAYACAAAACEAtoM4kv4AAADhAQAAEwAA&#10;AAAAAAAAAAAAAAAAAAAAW0NvbnRlbnRfVHlwZXNdLnhtbFBLAQItABQABgAIAAAAIQA4/SH/1gAA&#10;AJQBAAALAAAAAAAAAAAAAAAAAC8BAABfcmVscy8ucmVsc1BLAQItABQABgAIAAAAIQCFfYHh0gEA&#10;AIIDAAAOAAAAAAAAAAAAAAAAAC4CAABkcnMvZTJvRG9jLnhtbFBLAQItABQABgAIAAAAIQCGfP6f&#10;4AAAAAkBAAAPAAAAAAAAAAAAAAAAACwEAABkcnMvZG93bnJldi54bWxQSwUGAAAAAAQABADzAAAA&#10;OQUAAAAA&#10;" o:allowincell="f">
                <v:stroke endarrow="block"/>
              </v:line>
            </w:pict>
          </mc:Fallback>
        </mc:AlternateContent>
      </w:r>
      <w:r w:rsidRPr="00F56638">
        <w:rPr>
          <w:noProof/>
        </w:rPr>
        <mc:AlternateContent>
          <mc:Choice Requires="wps">
            <w:drawing>
              <wp:anchor distT="0" distB="0" distL="114300" distR="114300" simplePos="0" relativeHeight="251672576" behindDoc="0" locked="0" layoutInCell="0" allowOverlap="1">
                <wp:simplePos x="0" y="0"/>
                <wp:positionH relativeFrom="column">
                  <wp:posOffset>2314575</wp:posOffset>
                </wp:positionH>
                <wp:positionV relativeFrom="paragraph">
                  <wp:posOffset>133350</wp:posOffset>
                </wp:positionV>
                <wp:extent cx="1000125" cy="398145"/>
                <wp:effectExtent l="0" t="0" r="0" b="0"/>
                <wp:wrapNone/>
                <wp:docPr id="1678682145"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398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C2D62" id="Line 219"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25pt,10.5pt" to="261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TKzQEAAHkDAAAOAAAAZHJzL2Uyb0RvYy54bWysU01v2zAMvQ/YfxB0X2xny9AacXpI1126&#10;LUC73hl92MJkUZCUOPn3E1Uj7bZbMR0EUqQeH5+o9c1ptOyoQjToOt4sas6UEyiN6zv+8/HuwxVn&#10;MYGTYNGpjp9V5Deb9+/Wk2/VEge0UgWWQVxsJ9/xISXfVlUUgxohLtArl4Mawwgpu6GvZIApo4+2&#10;Wtb152rCIH1AoWLMp7fPQb4p+ForkX5oHVVituOZWyp7KPue9mqzhrYP4AcjZhrwBhYjGJeLXqBu&#10;IQE7BPMP1GhEwIg6LQSOFWpthCo95G6a+q9uHgbwqvSSxYn+IlP8f7Di+3HrdoGoi5N78PcofkXm&#10;cDuA61Uh8Hj2+eEakqqafGwvV8iJfhfYfvqGMufAIWFR4aTDyLQ1/okuEnjulJ2K7OeL7OqUmMiH&#10;TV3XzXLFmcixj9dXzadVKQYt4dBtH2L6qnBkZHTcGkeyQAvH+5iI10sKHTu8M9aWp7WOTR2/XmV4&#10;ikS0RlKwOKHfb21gR6DhKGuu+0dawIOTBWxQIL/MdgJjs81SUScFk/WyilO1UUnOrMr/gaxnetbN&#10;6pFgNJ2x3aM87wKFycvvW/qYZ5EG6LVfsl5+zOY3AAAA//8DAFBLAwQUAAYACAAAACEAKTBo2eAA&#10;AAAJAQAADwAAAGRycy9kb3ducmV2LnhtbEyPwU7DMAyG70i8Q2Qkbixtt45R6k4IgcQJwYaQuGWN&#10;acuapCTZWnh6zAlutvzp9/eX68n04kg+dM4ipLMEBNna6c42CC/b+4sViBCV1ap3lhC+KMC6Oj0p&#10;VaHdaJ/puImN4BAbCoXQxjgUUoa6JaPCzA1k+fbuvFGRV99I7dXI4aaXWZIspVGd5Q+tGui2pXq/&#10;ORiEq+2Yuye/f12k3efb991HHB4eI+L52XRzDSLSFP9g+NVndajYaecOVgfRI8yXi5xRhCzlTgzk&#10;WcbDDmE1vwRZlfJ/g+oHAAD//wMAUEsBAi0AFAAGAAgAAAAhALaDOJL+AAAA4QEAABMAAAAAAAAA&#10;AAAAAAAAAAAAAFtDb250ZW50X1R5cGVzXS54bWxQSwECLQAUAAYACAAAACEAOP0h/9YAAACUAQAA&#10;CwAAAAAAAAAAAAAAAAAvAQAAX3JlbHMvLnJlbHNQSwECLQAUAAYACAAAACEAFLhkys0BAAB5AwAA&#10;DgAAAAAAAAAAAAAAAAAuAgAAZHJzL2Uyb0RvYy54bWxQSwECLQAUAAYACAAAACEAKTBo2eAAAAAJ&#10;AQAADwAAAAAAAAAAAAAAAAAnBAAAZHJzL2Rvd25yZXYueG1sUEsFBgAAAAAEAAQA8wAAADQFAAAA&#10;AA==&#10;" o:allowincell="f">
                <v:stroke endarrow="block"/>
              </v:line>
            </w:pict>
          </mc:Fallback>
        </mc:AlternateContent>
      </w:r>
      <w:r w:rsidR="004B0D16" w:rsidRPr="00F56638">
        <w:tab/>
      </w:r>
    </w:p>
    <w:p w:rsidR="004B0D16" w:rsidRPr="00F56638" w:rsidRDefault="00F56638">
      <w:r w:rsidRPr="00F56638">
        <w:rPr>
          <w:noProof/>
        </w:rPr>
        <mc:AlternateContent>
          <mc:Choice Requires="wps">
            <w:drawing>
              <wp:anchor distT="0" distB="0" distL="114300" distR="114300" simplePos="0" relativeHeight="251666432" behindDoc="0" locked="0" layoutInCell="0" allowOverlap="1">
                <wp:simplePos x="0" y="0"/>
                <wp:positionH relativeFrom="column">
                  <wp:posOffset>3589020</wp:posOffset>
                </wp:positionH>
                <wp:positionV relativeFrom="paragraph">
                  <wp:posOffset>140970</wp:posOffset>
                </wp:positionV>
                <wp:extent cx="811530" cy="731520"/>
                <wp:effectExtent l="0" t="0" r="0" b="0"/>
                <wp:wrapNone/>
                <wp:docPr id="506233256"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731520"/>
                        </a:xfrm>
                        <a:prstGeom prst="rect">
                          <a:avLst/>
                        </a:prstGeom>
                        <a:solidFill>
                          <a:srgbClr val="FFFFFF"/>
                        </a:solidFill>
                        <a:ln w="9525">
                          <a:solidFill>
                            <a:srgbClr val="000000"/>
                          </a:solidFill>
                          <a:miter lim="800000"/>
                          <a:headEnd/>
                          <a:tailEnd/>
                        </a:ln>
                      </wps:spPr>
                      <wps:txbx>
                        <w:txbxContent>
                          <w:p w:rsidR="004B0D16" w:rsidRPr="00F56638" w:rsidRDefault="004B0D16">
                            <w:pPr>
                              <w:rPr>
                                <w:b/>
                                <w:sz w:val="22"/>
                              </w:rPr>
                            </w:pPr>
                            <w:r w:rsidRPr="00F56638">
                              <w:rPr>
                                <w:b/>
                                <w:sz w:val="22"/>
                              </w:rPr>
                              <w:t>Förval</w:t>
                            </w:r>
                            <w:r w:rsidRPr="00F56638">
                              <w:rPr>
                                <w:b/>
                                <w:sz w:val="22"/>
                              </w:rPr>
                              <w:t>t</w:t>
                            </w:r>
                            <w:r w:rsidRPr="00F56638">
                              <w:rPr>
                                <w:b/>
                                <w:sz w:val="22"/>
                              </w:rPr>
                              <w:t>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46" type="#_x0000_t202" style="position:absolute;left:0;text-align:left;margin-left:282.6pt;margin-top:11.1pt;width:63.9pt;height:5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pZHGQIAADIEAAAOAAAAZHJzL2Uyb0RvYy54bWysU9tu2zAMfR+wfxD0vjhOk7U14hRdugwD&#10;ugvQ7QNkWY6FyaJGKbGzry8lp2nQbS/D9CCQInVEnkMtb4bOsL1Cr8GWPJ9MOVNWQq3ttuTfv23e&#10;XHHmg7C1MGBVyQ/K85vV61fL3hVqBi2YWiEjEOuL3pW8DcEVWeZlqzrhJ+CUpWAD2IlALm6zGkVP&#10;6J3JZtPp26wHrB2CVN7T6d0Y5KuE3zRKhi9N41VgpuRUW0g7pr2Ke7ZaimKLwrVaHssQ/1BFJ7Sl&#10;R09QdyIItkP9G1SnJYKHJkwkdBk0jZYq9UDd5NMX3Ty0wqnUC5Hj3Ykm//9g5ef9g/uKLAzvYCAB&#10;UxPe3YP84ZmFdSvsVt0iQt8qUdPDeaQs650vjlcj1b7wEaTqP0FNIotdgAQ0NNhFVqhPRugkwOFE&#10;uhoCk3R4leeLC4pICl1e5ItZEiUTxdNlhz58UNCxaJQcSdMELvb3PsRiRPGUEt/yYHS90cYkB7fV&#10;2iDbC9J/k1aq/0Wasawv+fVithj7/yvENK0/QXQ60CAb3VFHpyRRRNbe2zqNWRDajDaVbOyRxsjc&#10;yGEYqoHpuuQjBZHWCuoDEYswDi59NDJawF+c9TS0Jfc/dwIVZ+ajJXGu8/k8Tnly5otLAmJ4HqnO&#10;I8JKgip54Gw012H8GTuHetvSS+M4WLglQRudyH6u6lg/DWbS4PiJ4uSf+ynr+auvHgEAAP//AwBQ&#10;SwMEFAAGAAgAAAAhAMckcU/gAAAACgEAAA8AAABkcnMvZG93bnJldi54bWxMj8FOwzAMhu9IvENk&#10;JC6IpbRbt5WmE0ICsRsMBNes8dqKxilJ1pW3x5zgZFn+9Pv7y81kezGiD50jBTezBARS7UxHjYK3&#10;14frFYgQNRndO0IF3xhgU52flbow7kQvOO5iIziEQqEVtDEOhZShbtHqMHMDEt8OzlsdefWNNF6f&#10;ONz2Mk2SXFrdEX9o9YD3Ldafu6NVsJo/jR9hmz2/1/mhX8er5fj45ZW6vJjubkFEnOIfDL/6rA4V&#10;O+3dkUwQvYJFvkgZVZCmPBnI1xmX2zOZLecgq1L+r1D9AAAA//8DAFBLAQItABQABgAIAAAAIQC2&#10;gziS/gAAAOEBAAATAAAAAAAAAAAAAAAAAAAAAABbQ29udGVudF9UeXBlc10ueG1sUEsBAi0AFAAG&#10;AAgAAAAhADj9If/WAAAAlAEAAAsAAAAAAAAAAAAAAAAALwEAAF9yZWxzLy5yZWxzUEsBAi0AFAAG&#10;AAgAAAAhAIRilkcZAgAAMgQAAA4AAAAAAAAAAAAAAAAALgIAAGRycy9lMm9Eb2MueG1sUEsBAi0A&#10;FAAGAAgAAAAhAMckcU/gAAAACgEAAA8AAAAAAAAAAAAAAAAAcwQAAGRycy9kb3ducmV2LnhtbFBL&#10;BQYAAAAABAAEAPMAAACABQAAAAA=&#10;" o:allowincell="f">
                <v:textbox>
                  <w:txbxContent>
                    <w:p w:rsidR="004B0D16" w:rsidRPr="00F56638" w:rsidRDefault="004B0D16">
                      <w:pPr>
                        <w:rPr>
                          <w:b/>
                          <w:sz w:val="22"/>
                        </w:rPr>
                      </w:pPr>
                      <w:r w:rsidRPr="00F56638">
                        <w:rPr>
                          <w:b/>
                          <w:sz w:val="22"/>
                        </w:rPr>
                        <w:t>Förval</w:t>
                      </w:r>
                      <w:r w:rsidRPr="00F56638">
                        <w:rPr>
                          <w:b/>
                          <w:sz w:val="22"/>
                        </w:rPr>
                        <w:t>t</w:t>
                      </w:r>
                      <w:r w:rsidRPr="00F56638">
                        <w:rPr>
                          <w:b/>
                          <w:sz w:val="22"/>
                        </w:rPr>
                        <w:t>ning</w:t>
                      </w:r>
                    </w:p>
                  </w:txbxContent>
                </v:textbox>
              </v:shape>
            </w:pict>
          </mc:Fallback>
        </mc:AlternateContent>
      </w:r>
      <w:r w:rsidRPr="00F56638">
        <w:rPr>
          <w:noProof/>
        </w:rPr>
        <mc:AlternateContent>
          <mc:Choice Requires="wps">
            <w:drawing>
              <wp:anchor distT="0" distB="0" distL="114300" distR="114300" simplePos="0" relativeHeight="251675648" behindDoc="0" locked="0" layoutInCell="0" allowOverlap="1">
                <wp:simplePos x="0" y="0"/>
                <wp:positionH relativeFrom="column">
                  <wp:posOffset>2388870</wp:posOffset>
                </wp:positionH>
                <wp:positionV relativeFrom="paragraph">
                  <wp:posOffset>1189990</wp:posOffset>
                </wp:positionV>
                <wp:extent cx="731520" cy="375920"/>
                <wp:effectExtent l="0" t="0" r="0" b="0"/>
                <wp:wrapNone/>
                <wp:docPr id="278345987"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75920"/>
                        </a:xfrm>
                        <a:prstGeom prst="rect">
                          <a:avLst/>
                        </a:prstGeom>
                        <a:solidFill>
                          <a:srgbClr val="FFFFFF"/>
                        </a:solidFill>
                        <a:ln w="9525">
                          <a:solidFill>
                            <a:srgbClr val="000000"/>
                          </a:solidFill>
                          <a:miter lim="800000"/>
                          <a:headEnd/>
                          <a:tailEnd/>
                        </a:ln>
                      </wps:spPr>
                      <wps:txbx>
                        <w:txbxContent>
                          <w:p w:rsidR="004B0D16" w:rsidRPr="00F56638" w:rsidRDefault="004B0D16">
                            <w:pPr>
                              <w:rPr>
                                <w:b/>
                                <w:sz w:val="16"/>
                              </w:rPr>
                            </w:pPr>
                            <w:r w:rsidRPr="00F56638">
                              <w:rPr>
                                <w:b/>
                                <w:sz w:val="16"/>
                              </w:rPr>
                              <w:t>Delegation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047" type="#_x0000_t202" style="position:absolute;left:0;text-align:left;margin-left:188.1pt;margin-top:93.7pt;width:57.6pt;height:2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3kFGAIAADIEAAAOAAAAZHJzL2Uyb0RvYy54bWysU9tu2zAMfR+wfxD0vjhJk6Ux4hRdugwD&#10;ugvQ7QMUWY6FyaJGKbGzry8lu2l2exmmB4EUqUPykFzddI1hR4Vegy34ZDTmTFkJpbb7gn/9sn11&#10;zZkPwpbCgFUFPynPb9YvX6xal6sp1GBKhYxArM9bV/A6BJdnmZe1aoQfgVOWjBVgIwKpuM9KFC2h&#10;NyabjsevsxawdAhSeU+vd72RrxN+VSkZPlWVV4GZglNuId2Y7l28s/VK5HsUrtZySEP8QxaN0JaC&#10;nqHuRBDsgPo3qEZLBA9VGEloMqgqLVWqgaqZjH+p5qEWTqVaiBzvzjT5/wcrPx4f3GdkoXsDHTUw&#10;FeHdPchvnlnY1MLu1S0itLUSJQWeRMqy1vl8+Bqp9rmPILv2A5TUZHEIkIC6CpvICtXJCJ0acDqT&#10;rrrAJD0uribzKVkkma4W8yXJMYLInz479OGdgoZFoeBIPU3g4njvQ+/65BJjeTC63GpjkoL73cYg&#10;Owrq/zadAf0nN2NZW/DlfDrv6/8rxDidP0E0OtAgG90U/PrsJPLI2ltbpjELQptepuqMHWiMzPUc&#10;hm7XMV0WfJpIjrTuoDwRsQj94NKikVAD/uCspaEtuP9+EKg4M+8tNWc5mc3ilCdlNl9EXvHSsru0&#10;CCsJquCBs17chH4zDg71vqZI/ThYuKWGVjqR/ZzVkD8NZmrXsERx8i/15PW86utHAAAA//8DAFBL&#10;AwQUAAYACAAAACEAcNww0+EAAAALAQAADwAAAGRycy9kb3ducmV2LnhtbEyPwU7DMAyG70i8Q2Qk&#10;Loil66q2K00nhASCGwy0XbMmaysSpyRZV94ec4Kbrf/T78/1ZraGTdqHwaGA5SIBprF1asBOwMf7&#10;420JLESJShqHWsC3DrBpLi9qWSl3xjc9bWPHqARDJQX0MY4V56HttZVh4UaNlB2dtzLS6juuvDxT&#10;uTU8TZKcWzkgXejlqB963X5uT1ZAmT1P+/Cyet21+dGs400xPX15Ia6v5vs7YFHP8Q+GX31Sh4ac&#10;Du6EKjAjYFXkKaEUlEUGjIhsvaThICDN8hx4U/P/PzQ/AAAA//8DAFBLAQItABQABgAIAAAAIQC2&#10;gziS/gAAAOEBAAATAAAAAAAAAAAAAAAAAAAAAABbQ29udGVudF9UeXBlc10ueG1sUEsBAi0AFAAG&#10;AAgAAAAhADj9If/WAAAAlAEAAAsAAAAAAAAAAAAAAAAALwEAAF9yZWxzLy5yZWxzUEsBAi0AFAAG&#10;AAgAAAAhAGr3eQUYAgAAMgQAAA4AAAAAAAAAAAAAAAAALgIAAGRycy9lMm9Eb2MueG1sUEsBAi0A&#10;FAAGAAgAAAAhAHDcMNPhAAAACwEAAA8AAAAAAAAAAAAAAAAAcgQAAGRycy9kb3ducmV2LnhtbFBL&#10;BQYAAAAABAAEAPMAAACABQAAAAA=&#10;" o:allowincell="f">
                <v:textbox>
                  <w:txbxContent>
                    <w:p w:rsidR="004B0D16" w:rsidRPr="00F56638" w:rsidRDefault="004B0D16">
                      <w:pPr>
                        <w:rPr>
                          <w:b/>
                          <w:sz w:val="16"/>
                        </w:rPr>
                      </w:pPr>
                      <w:r w:rsidRPr="00F56638">
                        <w:rPr>
                          <w:b/>
                          <w:sz w:val="16"/>
                        </w:rPr>
                        <w:t>Delegation</w:t>
                      </w:r>
                    </w:p>
                  </w:txbxContent>
                </v:textbox>
              </v:shape>
            </w:pict>
          </mc:Fallback>
        </mc:AlternateContent>
      </w:r>
      <w:r w:rsidRPr="00F56638">
        <w:rPr>
          <w:noProof/>
        </w:rPr>
        <mc:AlternateContent>
          <mc:Choice Requires="wps">
            <w:drawing>
              <wp:anchor distT="0" distB="0" distL="114300" distR="114300" simplePos="0" relativeHeight="251678720" behindDoc="0" locked="0" layoutInCell="0" allowOverlap="1">
                <wp:simplePos x="0" y="0"/>
                <wp:positionH relativeFrom="column">
                  <wp:posOffset>1291590</wp:posOffset>
                </wp:positionH>
                <wp:positionV relativeFrom="paragraph">
                  <wp:posOffset>641350</wp:posOffset>
                </wp:positionV>
                <wp:extent cx="274320" cy="457200"/>
                <wp:effectExtent l="0" t="0" r="0" b="0"/>
                <wp:wrapNone/>
                <wp:docPr id="748964345"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432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8AD46" id="Line 225"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7pt,50.5pt" to="123.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5Y0QEAAIIDAAAOAAAAZHJzL2Uyb0RvYy54bWysU01v2zAMvQ/YfxB0X5x4zboZcXpI1+3Q&#10;rQHa7a5ItC1MEgVJiZ1/P1E10n3chukgkCL5SD5Sm5vJGnaCEDW6lq8WS87ASVTa9S3/9nT35j1n&#10;MQmnhEEHLT9D5Dfb1682o2+gxgGNgsAyiIvN6Fs+pOSbqopyACviAj24bOwwWJGyGvpKBTFmdGuq&#10;erl8V40YlA8oIcb8evts5NuC33Ug00PXRUjMtDzXlsodyn2gu9puRNMH4Qct5zLEP1RhhXY56QXq&#10;ViTBjkH/BWW1DBixSwuJtsKu0xJKD7mb1fKPbh4H4aH0ksmJ/kJT/H+w8utp5/aBSpeTe/T3KH9E&#10;5nA3CNdDKeDp7PPgVkRVNfrYXEJIiX4f2GH8gir7iGPCwsLUBcs6o/1nCizSd5IoTe6ZTWUA58sA&#10;YEpM5sf6+uptnccks+lqfZ0HXLKKhgAp2IeYPgFaRkLLjXbEj2jE6T4mKvDFhZ4d3mljyoyNY2PL&#10;P6zrdQmIaLQiI7nF0B92JrCToC0pZ877m1vAo1MFbAChPs5yEtpkmaVCUwo6E2eAUzYLijMD+WOQ&#10;9FyecTONxBytaWwOqM77QGbS8qBLH/NS0ib9qhevl6+z/QkAAP//AwBQSwMEFAAGAAgAAAAhAHTN&#10;nMHgAAAACwEAAA8AAABkcnMvZG93bnJldi54bWxMj8FOwzAQRO9I/IO1SFwqaietAgpxqgoJqLgg&#10;Wj7AjZckYK+j2GnD37Oc4LgzT7Mz1Wb2TpxwjH0gDdlSgUBqgu2p1fB+eLy5AxGTIWtcINTwjRE2&#10;9eVFZUobzvSGp31qBYdQLI2GLqWhlDI2HXoTl2FAYu8jjN4kPsdW2tGcOdw7mStVSG964g+dGfCh&#10;w+ZrP3kN2+H1c8p32ZNVh3yxcLsiC88vWl9fzdt7EAnn9AfDb32uDjV3OoaJbBROQ65Wa0bZUBmP&#10;YiJfFwWIIyu3KwWyruT/DfUPAAAA//8DAFBLAQItABQABgAIAAAAIQC2gziS/gAAAOEBAAATAAAA&#10;AAAAAAAAAAAAAAAAAABbQ29udGVudF9UeXBlc10ueG1sUEsBAi0AFAAGAAgAAAAhADj9If/WAAAA&#10;lAEAAAsAAAAAAAAAAAAAAAAALwEAAF9yZWxzLy5yZWxzUEsBAi0AFAAGAAgAAAAhAC81rljRAQAA&#10;ggMAAA4AAAAAAAAAAAAAAAAALgIAAGRycy9lMm9Eb2MueG1sUEsBAi0AFAAGAAgAAAAhAHTNnMHg&#10;AAAACwEAAA8AAAAAAAAAAAAAAAAAKwQAAGRycy9kb3ducmV2LnhtbFBLBQYAAAAABAAEAPMAAAA4&#10;BQAAAAA=&#10;" o:allowincell="f">
                <v:stroke endarrow="block"/>
              </v:line>
            </w:pict>
          </mc:Fallback>
        </mc:AlternateContent>
      </w:r>
      <w:r w:rsidRPr="00F56638">
        <w:rPr>
          <w:noProof/>
        </w:rPr>
        <mc:AlternateContent>
          <mc:Choice Requires="wps">
            <w:drawing>
              <wp:anchor distT="0" distB="0" distL="114300" distR="114300" simplePos="0" relativeHeight="251669504" behindDoc="0" locked="0" layoutInCell="0" allowOverlap="1">
                <wp:simplePos x="0" y="0"/>
                <wp:positionH relativeFrom="column">
                  <wp:posOffset>-171450</wp:posOffset>
                </wp:positionH>
                <wp:positionV relativeFrom="paragraph">
                  <wp:posOffset>1270</wp:posOffset>
                </wp:positionV>
                <wp:extent cx="1645920" cy="640080"/>
                <wp:effectExtent l="0" t="0" r="0" b="0"/>
                <wp:wrapNone/>
                <wp:docPr id="1569755542"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0080"/>
                        </a:xfrm>
                        <a:prstGeom prst="rect">
                          <a:avLst/>
                        </a:prstGeom>
                        <a:solidFill>
                          <a:srgbClr val="FFFFFF"/>
                        </a:solidFill>
                        <a:ln w="9525">
                          <a:solidFill>
                            <a:srgbClr val="000000"/>
                          </a:solidFill>
                          <a:miter lim="800000"/>
                          <a:headEnd/>
                          <a:tailEnd/>
                        </a:ln>
                      </wps:spPr>
                      <wps:txbx>
                        <w:txbxContent>
                          <w:p w:rsidR="004B0D16" w:rsidRPr="00F56638" w:rsidRDefault="004B0D16">
                            <w:pPr>
                              <w:pStyle w:val="Rubrik6"/>
                              <w:rPr>
                                <w:b/>
                                <w:sz w:val="22"/>
                              </w:rPr>
                            </w:pPr>
                            <w:r w:rsidRPr="00F56638">
                              <w:rPr>
                                <w:b/>
                                <w:sz w:val="22"/>
                              </w:rPr>
                              <w:t>Statsrevisorerna (5 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048" type="#_x0000_t202" style="position:absolute;left:0;text-align:left;margin-left:-13.5pt;margin-top:.1pt;width:129.6pt;height:5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6cIGgIAADMEAAAOAAAAZHJzL2Uyb0RvYy54bWysU1GP0zAMfkfiP0R5Z+2mbWzVutOxYwjp&#10;OJAOfkCWpmtEGgcnWzt+PU66200HvCD6EMW189n+/Hl107eGHRV6Dbbk41HOmbISKm33Jf/2dftm&#10;wZkPwlbCgFUlPynPb9avX606V6gJNGAqhYxArC86V/ImBFdkmZeNaoUfgVOWnDVgKwKZuM8qFB2h&#10;tyab5Pk86wArhyCV9/T3bnDydcKvayXD57r2KjBTcqotpBPTuYtntl6JYo/CNVqeyxD/UEUrtKWk&#10;F6g7EQQ7oP4NqtUSwUMdRhLaDOpaS5V6oG7G+YtuHhvhVOqFyPHuQpP/f7Dy4fjoviAL/TvoaYCp&#10;Ce/uQX73zMKmEXavbhGha5SoKPE4UpZ1zhfnp5FqX/gIsus+QUVDFocACaivsY2sUJ+M0GkApwvp&#10;qg9MxpTz6Ww5IZck33ya54s0lUwUT68d+vBBQcvipeRIQ03o4njvQ6xGFE8hMZkHo6utNiYZuN9t&#10;DLKjIAFs05caeBFmLOtKvpxNZgMBf4XI0/cniFYHUrLRbckXlyBRRNre2yrpLAhthjuVbOyZx0jd&#10;QGLodz3TVcknk5gh8rqD6kTMIgzKpU2jSwP4k7OOVFty/+MgUHFmPlqaznI8nUaZJ2M6ext5xWvP&#10;7tojrCSokgfOhusmDKtxcKj3DWUa9GDhliZa60T2c1Xn+kmZaQbnLYrSv7ZT1POur38BAAD//wMA&#10;UEsDBBQABgAIAAAAIQABGDc63gAAAAgBAAAPAAAAZHJzL2Rvd25yZXYueG1sTI/NTsMwEITvSLyD&#10;tUhcUGvXRW0JcSqEBIJbKai9uvE2ifBPsN00vD3LCW47mtHsN+V6dJYNGFMXvILZVABDXwfT+UbB&#10;x/vTZAUsZe2NtsGjgm9MsK4uL0pdmHD2bzhsc8OoxKdCK2hz7gvOU92i02kaevTkHUN0OpOMDTdR&#10;n6ncWS6FWHCnO08fWt3jY4v15/bkFKxuX4Z9ep1vdvXiaO/yzXJ4/opKXV+ND/fAMo75Lwy/+IQO&#10;FTEdwsmbxKyCiVzSlqxAAiNbziUdB8qJmQBelfz/gOoHAAD//wMAUEsBAi0AFAAGAAgAAAAhALaD&#10;OJL+AAAA4QEAABMAAAAAAAAAAAAAAAAAAAAAAFtDb250ZW50X1R5cGVzXS54bWxQSwECLQAUAAYA&#10;CAAAACEAOP0h/9YAAACUAQAACwAAAAAAAAAAAAAAAAAvAQAAX3JlbHMvLnJlbHNQSwECLQAUAAYA&#10;CAAAACEARRunCBoCAAAzBAAADgAAAAAAAAAAAAAAAAAuAgAAZHJzL2Uyb0RvYy54bWxQSwECLQAU&#10;AAYACAAAACEAARg3Ot4AAAAIAQAADwAAAAAAAAAAAAAAAAB0BAAAZHJzL2Rvd25yZXYueG1sUEsF&#10;BgAAAAAEAAQA8wAAAH8FAAAAAA==&#10;" o:allowincell="f">
                <v:textbox>
                  <w:txbxContent>
                    <w:p w:rsidR="004B0D16" w:rsidRPr="00F56638" w:rsidRDefault="004B0D16">
                      <w:pPr>
                        <w:pStyle w:val="Rubrik6"/>
                        <w:rPr>
                          <w:b/>
                          <w:sz w:val="22"/>
                        </w:rPr>
                      </w:pPr>
                      <w:r w:rsidRPr="00F56638">
                        <w:rPr>
                          <w:b/>
                          <w:sz w:val="22"/>
                        </w:rPr>
                        <w:t>Statsrevisorerna (5 st.)</w:t>
                      </w:r>
                    </w:p>
                  </w:txbxContent>
                </v:textbox>
              </v:shape>
            </w:pict>
          </mc:Fallback>
        </mc:AlternateContent>
      </w:r>
      <w:r w:rsidRPr="00F56638">
        <w:rPr>
          <w:noProof/>
        </w:rPr>
        <mc:AlternateContent>
          <mc:Choice Requires="wps">
            <w:drawing>
              <wp:anchor distT="0" distB="0" distL="114300" distR="114300" simplePos="0" relativeHeight="251677696" behindDoc="0" locked="0" layoutInCell="0" allowOverlap="1">
                <wp:simplePos x="0" y="0"/>
                <wp:positionH relativeFrom="column">
                  <wp:posOffset>3120390</wp:posOffset>
                </wp:positionH>
                <wp:positionV relativeFrom="paragraph">
                  <wp:posOffset>549910</wp:posOffset>
                </wp:positionV>
                <wp:extent cx="457200" cy="274320"/>
                <wp:effectExtent l="0" t="0" r="0" b="0"/>
                <wp:wrapNone/>
                <wp:docPr id="887136726"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B3A2F" id="Line 224"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7pt,43.3pt" to="281.7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xMzgEAAHgDAAAOAAAAZHJzL2Uyb0RvYy54bWysU01v2zAMvQ/YfxB0X5xkzboacXpI1126&#10;LUC73RV92MIkURCV2Pn3E9UgLbbbUB8EUiSfHx+p9e3kHTvqhBZCxxezOWc6SFA29B3/+XT/4TNn&#10;mEVQwkHQHT9p5Leb9+/WY2z1EgZwSidWQAK2Y+z4kHNsmwbloL3AGUQdStBA8iIXN/WNSmIs6N41&#10;y/n8UzNCUjGB1Ijl9u45yDcV3xgt8w9jUGfmOl645Xqmeu7pbDZr0fZJxMHKMw3xHyy8sKH89AJ1&#10;J7Jgh2T/gfJWJkAweSbBN2CMlbr2ULpZzP/q5nEQUddeijgYLzLh28HK78dt2CWiLqfwGB9A/kYW&#10;YDuI0OtK4OkUy+AWJFUzRmwvJeRg3CW2H7+BKjnikKGqMJnkmXE2/qJCAi+dsqnKfrrIrqfMZLm8&#10;Wl2XUXImS2h5ffVxWcfSiJZgqDgmzF81eEZGx50NpIpoxfEBM9F6SaHrAPfWuTpZF9jY8ZvVclUL&#10;EJxVFKQ0TP1+6xI7CtqN+tUeS+R1WoJDUBVs0EJ9OdtZWFdslqs4Odkil9Oc/ua14szp8hzIeqbn&#10;wlk80ouWE9s9qNMuUZi8Mt7ax3kVaX9e+zXr5cFs/gAAAP//AwBQSwMEFAAGAAgAAAAhADHL9bng&#10;AAAACgEAAA8AAABkcnMvZG93bnJldi54bWxMj8FOg0AQhu8mvsNmTLzZhUoJIEtjjCaejG2Nibct&#10;OwKWnUV2W9CndzzpcWa+/PP95Xq2vTjh6DtHCuJFBAKpdqajRsHL7uEqA+GDJqN7R6jgCz2sq/Oz&#10;UhfGTbTB0zY0gkPIF1pBG8JQSOnrFq32Czcg8e3djVYHHsdGmlFPHG57uYyiVFrdEX9o9YB3LdaH&#10;7dEqyHfTyj2Ph9ck7j7fvu8/wvD4FJS6vJhvb0AEnMMfDL/6rA4VO+3dkYwXvYIkjxNGFWRpCoKB&#10;VXrNiz2TyzwDWZXyf4XqBwAA//8DAFBLAQItABQABgAIAAAAIQC2gziS/gAAAOEBAAATAAAAAAAA&#10;AAAAAAAAAAAAAABbQ29udGVudF9UeXBlc10ueG1sUEsBAi0AFAAGAAgAAAAhADj9If/WAAAAlAEA&#10;AAsAAAAAAAAAAAAAAAAALwEAAF9yZWxzLy5yZWxzUEsBAi0AFAAGAAgAAAAhAOR+3EzOAQAAeAMA&#10;AA4AAAAAAAAAAAAAAAAALgIAAGRycy9lMm9Eb2MueG1sUEsBAi0AFAAGAAgAAAAhADHL9bngAAAA&#10;CgEAAA8AAAAAAAAAAAAAAAAAKAQAAGRycy9kb3ducmV2LnhtbFBLBQYAAAAABAAEAPMAAAA1BQAA&#10;AAA=&#10;" o:allowincell="f">
                <v:stroke endarrow="block"/>
              </v:line>
            </w:pict>
          </mc:Fallback>
        </mc:AlternateContent>
      </w:r>
      <w:r w:rsidRPr="00F56638">
        <w:rPr>
          <w:noProof/>
        </w:rPr>
        <mc:AlternateContent>
          <mc:Choice Requires="wps">
            <w:drawing>
              <wp:anchor distT="0" distB="0" distL="114300" distR="114300" simplePos="0" relativeHeight="251674624" behindDoc="0" locked="0" layoutInCell="0" allowOverlap="1">
                <wp:simplePos x="0" y="0"/>
                <wp:positionH relativeFrom="column">
                  <wp:posOffset>1840230</wp:posOffset>
                </wp:positionH>
                <wp:positionV relativeFrom="paragraph">
                  <wp:posOffset>166370</wp:posOffset>
                </wp:positionV>
                <wp:extent cx="914400" cy="274320"/>
                <wp:effectExtent l="0" t="0" r="0" b="0"/>
                <wp:wrapNone/>
                <wp:docPr id="1067307473"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rsidR="004B0D16" w:rsidRPr="00F56638" w:rsidRDefault="004B0D16">
                            <w:pPr>
                              <w:pStyle w:val="Rubrik7"/>
                            </w:pPr>
                            <w:r w:rsidRPr="00F56638">
                              <w:t>Generaldirektör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049" type="#_x0000_t202" style="position:absolute;left:0;text-align:left;margin-left:144.9pt;margin-top:13.1pt;width:1in;height:2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q/GAIAADIEAAAOAAAAZHJzL2Uyb0RvYy54bWysU11v2yAUfZ+0/4B4X+ykydpZcaouXaZJ&#10;3YfU7QdgjG00zGUXErv79bvgNI267WUaDwi4cO6551zW12Nv2EGh12BLPp/lnCkroda2Lfm3r7tX&#10;V5z5IGwtDFhV8gfl+fXm5Yv14Aq1gA5MrZARiPXF4EreheCKLPOyU73wM3DKUrAB7EWgLbZZjWIg&#10;9N5kizx/nQ2AtUOQyns6vZ2CfJPwm0bJ8LlpvArMlJy4hTRjmqs4Z5u1KFoUrtPySEP8A4teaEtJ&#10;T1C3Igi2R/0bVK8lgocmzCT0GTSNlirVQNXM82fV3HfCqVQLiePdSSb//2Dlp8O9+4IsjG9hJANT&#10;Ed7dgfzumYVtJ2yrbhBh6JSoKfE8SpYNzhfHp1FqX/gIUg0foSaTxT5AAhob7KMqVCcjdDLg4SS6&#10;GgOTdPhmvlzmFJEUWlwuLxbJlEwUj48d+vBeQc/iouRIniZwcbjzIZIRxeOVmMuD0fVOG5M22FZb&#10;g+wgyP9dGon/s2vGsoGYrBarqf6/QuRp/Ami14Ea2ei+5FenS6KIqr2zdWqzILSZ1kTZ2KOMUblJ&#10;wzBWI9M1yXARM0RZK6gfSFiEqXHpo9GiA/zJ2UBNW3L/Yy9QcWY+WDInaUldnjbL1SVpyfA8Up1H&#10;hJUEVfLA2bTchuln7B3qtqNMUztYuCFDG53EfmJ15E+NmTw4fqLY+ef7dOvpq29+AQAA//8DAFBL&#10;AwQUAAYACAAAACEA+NCVG98AAAAJAQAADwAAAGRycy9kb3ducmV2LnhtbEyPQU+EMBCF7yb+h2ZM&#10;vBi3CAQBKRtjotGbrpv12qVdILZTbLss/nvHk95m3ry8902zXqxhs/ZhdCjgZpUA09g5NWIvYPv+&#10;eF0CC1GiksahFvCtA6zb87NG1sqd8E3Pm9gzCsFQSwFDjFPNeegGbWVYuUkj3Q7OWxlp9T1XXp4o&#10;3BqeJknBrRyRGgY56YdBd5+boxVQ5s/zR3jJXnddcTBVvLqdn768EJcXy/0dsKiX+GeGX3xCh5aY&#10;9u6IKjAjIC0rQo80FCkwMuRZRsJeQFHlwNuG//+g/QEAAP//AwBQSwECLQAUAAYACAAAACEAtoM4&#10;kv4AAADhAQAAEwAAAAAAAAAAAAAAAAAAAAAAW0NvbnRlbnRfVHlwZXNdLnhtbFBLAQItABQABgAI&#10;AAAAIQA4/SH/1gAAAJQBAAALAAAAAAAAAAAAAAAAAC8BAABfcmVscy8ucmVsc1BLAQItABQABgAI&#10;AAAAIQCCZEq/GAIAADIEAAAOAAAAAAAAAAAAAAAAAC4CAABkcnMvZTJvRG9jLnhtbFBLAQItABQA&#10;BgAIAAAAIQD40JUb3wAAAAkBAAAPAAAAAAAAAAAAAAAAAHIEAABkcnMvZG93bnJldi54bWxQSwUG&#10;AAAAAAQABADzAAAAfgUAAAAA&#10;" o:allowincell="f">
                <v:textbox>
                  <w:txbxContent>
                    <w:p w:rsidR="004B0D16" w:rsidRPr="00F56638" w:rsidRDefault="004B0D16">
                      <w:pPr>
                        <w:pStyle w:val="Rubrik7"/>
                      </w:pPr>
                      <w:r w:rsidRPr="00F56638">
                        <w:t>Generaldirektör</w:t>
                      </w:r>
                    </w:p>
                  </w:txbxContent>
                </v:textbox>
              </v:shape>
            </w:pict>
          </mc:Fallback>
        </mc:AlternateContent>
      </w:r>
      <w:r w:rsidRPr="00F56638">
        <w:rPr>
          <w:noProof/>
        </w:rPr>
        <mc:AlternateContent>
          <mc:Choice Requires="wps">
            <w:drawing>
              <wp:anchor distT="0" distB="0" distL="114300" distR="114300" simplePos="0" relativeHeight="251665408" behindDoc="0" locked="0" layoutInCell="0" allowOverlap="1">
                <wp:simplePos x="0" y="0"/>
                <wp:positionH relativeFrom="column">
                  <wp:posOffset>1565910</wp:posOffset>
                </wp:positionH>
                <wp:positionV relativeFrom="paragraph">
                  <wp:posOffset>166370</wp:posOffset>
                </wp:positionV>
                <wp:extent cx="1571625" cy="1188720"/>
                <wp:effectExtent l="0" t="0" r="0" b="0"/>
                <wp:wrapNone/>
                <wp:docPr id="179218076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188720"/>
                        </a:xfrm>
                        <a:prstGeom prst="rect">
                          <a:avLst/>
                        </a:prstGeom>
                        <a:solidFill>
                          <a:srgbClr val="FFFFFF"/>
                        </a:solidFill>
                        <a:ln w="9525">
                          <a:solidFill>
                            <a:srgbClr val="000000"/>
                          </a:solidFill>
                          <a:miter lim="800000"/>
                          <a:headEnd/>
                          <a:tailEnd/>
                        </a:ln>
                      </wps:spPr>
                      <wps:txbx>
                        <w:txbxContent>
                          <w:p w:rsidR="004B0D16" w:rsidRPr="00F56638" w:rsidRDefault="004B0D16">
                            <w:pPr>
                              <w:pStyle w:val="Rubrik6"/>
                            </w:pPr>
                          </w:p>
                          <w:p w:rsidR="004B0D16" w:rsidRPr="00F56638" w:rsidRDefault="004B0D16">
                            <w:pPr>
                              <w:pStyle w:val="Rubrik6"/>
                              <w:rPr>
                                <w:b/>
                                <w:sz w:val="22"/>
                              </w:rPr>
                            </w:pPr>
                            <w:r w:rsidRPr="00F56638">
                              <w:rPr>
                                <w:b/>
                                <w:sz w:val="22"/>
                              </w:rPr>
                              <w:t>Statens rev</w:t>
                            </w:r>
                            <w:r w:rsidRPr="00F56638">
                              <w:rPr>
                                <w:b/>
                                <w:sz w:val="22"/>
                              </w:rPr>
                              <w:t>i</w:t>
                            </w:r>
                            <w:r w:rsidRPr="00F56638">
                              <w:rPr>
                                <w:b/>
                                <w:sz w:val="22"/>
                              </w:rPr>
                              <w:t>sionsverk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50" type="#_x0000_t202" style="position:absolute;left:0;text-align:left;margin-left:123.3pt;margin-top:13.1pt;width:123.75pt;height:9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TsrGgIAADQEAAAOAAAAZHJzL2Uyb0RvYy54bWysU9tu2zAMfR+wfxD0vjgOkjY14hRdugwD&#10;ugvQ7QNkWY6FyaJGKbGzrx8lp2nQDXsY5gdBNKlD8vBwdTt0hh0Ueg225PlkypmyEmptdyX/9nX7&#10;ZsmZD8LWwoBVJT8qz2/Xr1+teleoGbRgaoWMQKwvelfyNgRXZJmXreqEn4BTlpwNYCcCmbjLahQ9&#10;oXcmm02nV1kPWDsEqbynv/ejk68TftMoGT43jVeBmZJTbSGdmM4qntl6JYodCtdqeSpD/EMVndCW&#10;kp6h7kUQbI/6N6hOSwQPTZhI6DJoGi1V6oG6yacvunlshVOpFyLHuzNN/v/Byk+HR/cFWRjewkAD&#10;TE149wDyu2cWNq2wO3WHCH2rRE2J80hZ1jtfnJ5Gqn3hI0jVf4Sahiz2ARLQ0GAXWaE+GaHTAI5n&#10;0tUQmIwpF9f51WzBmSRfni+X17M0lkwUT88d+vBeQcfipeRIU03w4vDgQyxHFE8hMZsHo+utNiYZ&#10;uKs2BtlBkAK26UsdvAgzlvUlv1lQIX+HmKbvTxCdDiRlo7uSL89Booi8vbN1EloQ2ox3KtnYE5GR&#10;u5HFMFQD03XJZ/OYIRJbQX0kahFG6dKq0aUF/MlZT7Ituf+xF6g4Mx8sjecmn8+jzpMxX0QuGV56&#10;qkuPsJKgSh44G6+bMO7G3qHetZRpFISFOxppoxPZz1Wd6idpphmc1ihq/9JOUc/Lvv4FAAD//wMA&#10;UEsDBBQABgAIAAAAIQByLPpo4AAAAAoBAAAPAAAAZHJzL2Rvd25yZXYueG1sTI/LTsMwEEX3SPyD&#10;NUhsEHWSWqENcSqEBIJdKQi2buwmEfY42G4a/p5hBbt5HN05U29mZ9lkQhw8SsgXGTCDrdcDdhLe&#10;Xh+uV8BiUqiV9WgkfJsIm+b8rFaV9id8MdMudYxCMFZKQp/SWHEe2944FRd+NEi7gw9OJWpDx3VQ&#10;Jwp3lhdZVnKnBqQLvRrNfW/az93RSViJp+kjPi+37215sOt0dTM9fgUpLy/mu1tgyczpD4ZffVKH&#10;hpz2/og6MiuhEGVJKBVlAYwAsRY5sD0N8qUA3tT8/wvNDwAAAP//AwBQSwECLQAUAAYACAAAACEA&#10;toM4kv4AAADhAQAAEwAAAAAAAAAAAAAAAAAAAAAAW0NvbnRlbnRfVHlwZXNdLnhtbFBLAQItABQA&#10;BgAIAAAAIQA4/SH/1gAAAJQBAAALAAAAAAAAAAAAAAAAAC8BAABfcmVscy8ucmVsc1BLAQItABQA&#10;BgAIAAAAIQD1pTsrGgIAADQEAAAOAAAAAAAAAAAAAAAAAC4CAABkcnMvZTJvRG9jLnhtbFBLAQIt&#10;ABQABgAIAAAAIQByLPpo4AAAAAoBAAAPAAAAAAAAAAAAAAAAAHQEAABkcnMvZG93bnJldi54bWxQ&#10;SwUGAAAAAAQABADzAAAAgQUAAAAA&#10;" o:allowincell="f">
                <v:textbox>
                  <w:txbxContent>
                    <w:p w:rsidR="004B0D16" w:rsidRPr="00F56638" w:rsidRDefault="004B0D16">
                      <w:pPr>
                        <w:pStyle w:val="Rubrik6"/>
                      </w:pPr>
                    </w:p>
                    <w:p w:rsidR="004B0D16" w:rsidRPr="00F56638" w:rsidRDefault="004B0D16">
                      <w:pPr>
                        <w:pStyle w:val="Rubrik6"/>
                        <w:rPr>
                          <w:b/>
                          <w:sz w:val="22"/>
                        </w:rPr>
                      </w:pPr>
                      <w:r w:rsidRPr="00F56638">
                        <w:rPr>
                          <w:b/>
                          <w:sz w:val="22"/>
                        </w:rPr>
                        <w:t>Statens rev</w:t>
                      </w:r>
                      <w:r w:rsidRPr="00F56638">
                        <w:rPr>
                          <w:b/>
                          <w:sz w:val="22"/>
                        </w:rPr>
                        <w:t>i</w:t>
                      </w:r>
                      <w:r w:rsidRPr="00F56638">
                        <w:rPr>
                          <w:b/>
                          <w:sz w:val="22"/>
                        </w:rPr>
                        <w:t>sionsverk</w:t>
                      </w:r>
                    </w:p>
                  </w:txbxContent>
                </v:textbox>
              </v:shape>
            </w:pict>
          </mc:Fallback>
        </mc:AlternateContent>
      </w:r>
    </w:p>
    <w:p w:rsidR="004B0D16" w:rsidRPr="00F56638" w:rsidRDefault="004B0D16"/>
    <w:p w:rsidR="004B0D16" w:rsidRPr="00F56638" w:rsidRDefault="004B0D16"/>
    <w:p w:rsidR="004B0D16" w:rsidRPr="00F56638" w:rsidRDefault="004B0D16">
      <w:pPr>
        <w:pStyle w:val="Sidhuvud"/>
        <w:jc w:val="both"/>
      </w:pPr>
    </w:p>
    <w:p w:rsidR="004B0D16" w:rsidRPr="00F56638" w:rsidRDefault="004B0D16"/>
    <w:p w:rsidR="004B0D16" w:rsidRPr="00F56638" w:rsidRDefault="004B0D16">
      <w:pPr>
        <w:pStyle w:val="Rubrik4"/>
      </w:pPr>
    </w:p>
    <w:p w:rsidR="004B0D16" w:rsidRPr="00F56638" w:rsidRDefault="004B0D16">
      <w:pPr>
        <w:pStyle w:val="Rubrik4"/>
      </w:pPr>
      <w:r w:rsidRPr="00F56638">
        <w:t>Statsrevisorerna</w:t>
      </w:r>
    </w:p>
    <w:p w:rsidR="004B0D16" w:rsidRPr="00F56638" w:rsidRDefault="004B0D16">
      <w:pPr>
        <w:spacing w:before="120"/>
      </w:pPr>
      <w:r w:rsidRPr="00F56638">
        <w:t>Den finska riksdagen väljer årligen fem statsrevisorer – alltså riksdagsled</w:t>
      </w:r>
      <w:r w:rsidRPr="00F56638">
        <w:t>a</w:t>
      </w:r>
      <w:r w:rsidRPr="00F56638">
        <w:t>möter – och suppleanter för dem. För varje finansår skall statsrevisorerna avge en berättelse till riksdagen före utgången av året efter finansåret. Stat</w:t>
      </w:r>
      <w:r w:rsidRPr="00F56638">
        <w:t>s</w:t>
      </w:r>
      <w:r w:rsidRPr="00F56638">
        <w:t>revisorernas berättelse behandlas först av statsutskottet. Efter detta skickas berättelsen samt statsutskottets betänkande för fortsatta åtgärder till regerin</w:t>
      </w:r>
      <w:r w:rsidRPr="00F56638">
        <w:t>g</w:t>
      </w:r>
      <w:r w:rsidRPr="00F56638">
        <w:t>en. Regeringen avger i sin tur till riksdagen en berättelse över sina åtgärder. Denna berättelse behandlas i statsutskottet varefter ärendet slutligen avgörs av riksdagen.</w:t>
      </w:r>
    </w:p>
    <w:p w:rsidR="004B0D16" w:rsidRPr="00F56638" w:rsidRDefault="004B0D16">
      <w:pPr>
        <w:pStyle w:val="Normaltindrag"/>
      </w:pPr>
      <w:r w:rsidRPr="00F56638">
        <w:t>Avsikten med den gransknin</w:t>
      </w:r>
      <w:r w:rsidRPr="00F56638">
        <w:t>g som utförs av de av riksdagen valda statsr</w:t>
      </w:r>
      <w:r w:rsidRPr="00F56638">
        <w:t>e</w:t>
      </w:r>
      <w:r w:rsidRPr="00F56638">
        <w:t>visorerna är att trygga riksdagens budgetmakt genom att granska regeringens åtgärder vid skötseln av statshushållningen. Statsrevisorerna övervakar statsekonomin såväl från laglighetssynpunkt som från ändamålsenlighet</w:t>
      </w:r>
      <w:r w:rsidRPr="00F56638">
        <w:t>s</w:t>
      </w:r>
      <w:r w:rsidRPr="00F56638">
        <w:t>synpunkt. Statsrevisorerna fungerar vid behov som nationell samarbetspar</w:t>
      </w:r>
      <w:r w:rsidRPr="00F56638">
        <w:t>t</w:t>
      </w:r>
      <w:r w:rsidRPr="00F56638">
        <w:t>ner till Europaparlamentets budgetko</w:t>
      </w:r>
      <w:r w:rsidRPr="00F56638">
        <w:t>n</w:t>
      </w:r>
      <w:r w:rsidRPr="00F56638">
        <w:t>trollutskott.</w:t>
      </w:r>
    </w:p>
    <w:p w:rsidR="004B0D16" w:rsidRPr="00F56638" w:rsidRDefault="004B0D16">
      <w:pPr>
        <w:pStyle w:val="Rubrik4"/>
        <w:spacing w:before="240"/>
      </w:pPr>
      <w:r w:rsidRPr="00F56638">
        <w:t>Statens revisionsverk (SRV)</w:t>
      </w:r>
    </w:p>
    <w:p w:rsidR="004B0D16" w:rsidRPr="00F56638" w:rsidRDefault="004B0D16">
      <w:pPr>
        <w:spacing w:before="120"/>
      </w:pPr>
      <w:r w:rsidRPr="00F56638">
        <w:t>Statens revisionsverk (SRV) har nyligen – i samband med grundlagsövers</w:t>
      </w:r>
      <w:r w:rsidRPr="00F56638">
        <w:t>y</w:t>
      </w:r>
      <w:r w:rsidRPr="00F56638">
        <w:t>nen – flyttats från att vara en myndighet under regeringen till en myndighet under riksdagen. Enligt en lag (732/1999) om arrangemang för ikraftträda</w:t>
      </w:r>
      <w:r w:rsidRPr="00F56638">
        <w:t>n</w:t>
      </w:r>
      <w:r w:rsidRPr="00F56638">
        <w:t>det av Finlands grundlag skall SRV senast den 1 januari 2001 vara en my</w:t>
      </w:r>
      <w:r w:rsidRPr="00F56638">
        <w:t>n</w:t>
      </w:r>
      <w:r w:rsidRPr="00F56638">
        <w:t>dighet under riksdagen. I den nämnda lagen sägs också att närmare bestä</w:t>
      </w:r>
      <w:r w:rsidRPr="00F56638">
        <w:t>m</w:t>
      </w:r>
      <w:r w:rsidRPr="00F56638">
        <w:t>melser om SRV:s ställning och uppgifter skall utfärdas genom en lag som träder i kraft senast den 1 januari 2001.</w:t>
      </w:r>
    </w:p>
    <w:p w:rsidR="004B0D16" w:rsidRPr="00F56638" w:rsidRDefault="004B0D16">
      <w:pPr>
        <w:pStyle w:val="Normaltindrag"/>
      </w:pPr>
      <w:r w:rsidRPr="00F56638">
        <w:t>SRV har en grundlagsreglerad oberoende ställning och är en extern rev</w:t>
      </w:r>
      <w:r w:rsidRPr="00F56638">
        <w:t>i</w:t>
      </w:r>
      <w:r w:rsidRPr="00F56638">
        <w:t>sionsmyndighet. Den avgör själv vad som skall granskas och hur. Mandatet omfattar hela den verkställande nivån, inklusive regeringen, samt mottagare av statligt stöd och EG-medel. Även kommunal verksamhet kan granskas. Statsrevisionen rapporterar både till regeringen och till riksdagen. SRV har skyldighet att delta i utvecklingen av statliga myndigheters och inrättningars interna revision och vid behov ge dem anvisningar om den interna revisi</w:t>
      </w:r>
      <w:r w:rsidRPr="00F56638">
        <w:t>o</w:t>
      </w:r>
      <w:r w:rsidRPr="00F56638">
        <w:t xml:space="preserve">nen. </w:t>
      </w:r>
    </w:p>
    <w:p w:rsidR="004B0D16" w:rsidRPr="00F56638" w:rsidRDefault="004B0D16">
      <w:pPr>
        <w:pStyle w:val="Normaltindrag"/>
      </w:pPr>
      <w:r w:rsidRPr="00F56638">
        <w:t xml:space="preserve">SRV:s generaldirektör utses av riksdagen. Finansutskottet </w:t>
      </w:r>
      <w:r w:rsidRPr="00F56638">
        <w:t>utger ett skrif</w:t>
      </w:r>
      <w:r w:rsidRPr="00F56638">
        <w:t>t</w:t>
      </w:r>
      <w:r w:rsidRPr="00F56638">
        <w:t>ligt utlåtande över de sökande. Förordnandet gäller sex år. Återval är möjligt.</w:t>
      </w:r>
    </w:p>
    <w:p w:rsidR="004B0D16" w:rsidRPr="00F56638" w:rsidRDefault="004B0D16">
      <w:pPr>
        <w:pStyle w:val="Normaltindrag"/>
      </w:pPr>
      <w:r w:rsidRPr="00F56638">
        <w:t>Riksdagen behandlar SRV:s årliga verksamhetsberättelse och vid behov separata berättelser. SRV kan vid behov överlåta även andra berättelser till riksdagen för behandling. Närmast kommer i fråga berättelser som riksdagen uttryckligen har bett SRV utarbeta, eller som det annars är skäl för riksdagen att behandla. Den årliga verksamhetsberättelsen avlämnas till riksdagen före utgången av september månad. Den består</w:t>
      </w:r>
      <w:r w:rsidRPr="00F56638">
        <w:t xml:space="preserve"> av följande delar:</w:t>
      </w:r>
    </w:p>
    <w:p w:rsidR="004B0D16" w:rsidRPr="00F56638" w:rsidRDefault="004B0D16">
      <w:pPr>
        <w:numPr>
          <w:ilvl w:val="0"/>
          <w:numId w:val="61"/>
        </w:numPr>
        <w:tabs>
          <w:tab w:val="clear" w:pos="2061"/>
          <w:tab w:val="left" w:pos="1276"/>
        </w:tabs>
        <w:spacing w:before="120"/>
        <w:ind w:left="992" w:firstLine="0"/>
      </w:pPr>
      <w:r w:rsidRPr="00F56638">
        <w:t>SRV:s verksamhetsberättelse för föregående kalenderår jämte bokslutskalkyler,</w:t>
      </w:r>
    </w:p>
    <w:p w:rsidR="004B0D16" w:rsidRPr="00F56638" w:rsidRDefault="004B0D16">
      <w:pPr>
        <w:numPr>
          <w:ilvl w:val="0"/>
          <w:numId w:val="61"/>
        </w:numPr>
        <w:tabs>
          <w:tab w:val="clear" w:pos="2061"/>
          <w:tab w:val="left" w:pos="1276"/>
        </w:tabs>
        <w:spacing w:before="120"/>
        <w:ind w:left="992" w:firstLine="0"/>
      </w:pPr>
      <w:r w:rsidRPr="00F56638">
        <w:t>SRV:s centrala observationer vid revisionerna,</w:t>
      </w:r>
    </w:p>
    <w:p w:rsidR="004B0D16" w:rsidRPr="00F56638" w:rsidRDefault="004B0D16">
      <w:pPr>
        <w:numPr>
          <w:ilvl w:val="0"/>
          <w:numId w:val="61"/>
        </w:numPr>
        <w:tabs>
          <w:tab w:val="clear" w:pos="2061"/>
          <w:tab w:val="left" w:pos="1276"/>
        </w:tabs>
        <w:spacing w:before="120"/>
        <w:ind w:left="992" w:firstLine="0"/>
      </w:pPr>
      <w:r w:rsidRPr="00F56638">
        <w:t>SRV:s utlåtande med anledning av statens bokslut.</w:t>
      </w:r>
    </w:p>
    <w:p w:rsidR="004B0D16" w:rsidRPr="00F56638" w:rsidRDefault="004B0D16">
      <w:pPr>
        <w:spacing w:before="120"/>
      </w:pPr>
      <w:r w:rsidRPr="00F56638">
        <w:t>Finansutskottet avger betänkande om berättelsen till plenum. Betänkandet sänds till SRV och enligt riksdagens beslut till övriga instanser. När riksd</w:t>
      </w:r>
      <w:r w:rsidRPr="00F56638">
        <w:t>a</w:t>
      </w:r>
      <w:r w:rsidRPr="00F56638">
        <w:t>gen godkänner finansutskottets betänkande har den möjlighet att ge ko</w:t>
      </w:r>
      <w:r w:rsidRPr="00F56638">
        <w:t>m</w:t>
      </w:r>
      <w:r w:rsidRPr="00F56638">
        <w:t>mentarer till SRV:s verksamhet samt att fästa SRV:s uppmärksamhet på frågor som är av betydelse för den till riksdagens budgetmakt anslutna öve</w:t>
      </w:r>
      <w:r w:rsidRPr="00F56638">
        <w:t>r</w:t>
      </w:r>
      <w:r w:rsidRPr="00F56638">
        <w:t>vaknin</w:t>
      </w:r>
      <w:r w:rsidRPr="00F56638">
        <w:t>g</w:t>
      </w:r>
      <w:r w:rsidRPr="00F56638">
        <w:t>en.</w:t>
      </w:r>
    </w:p>
    <w:p w:rsidR="004B0D16" w:rsidRPr="00F56638" w:rsidRDefault="004B0D16">
      <w:pPr>
        <w:pStyle w:val="Normaltindrag"/>
      </w:pPr>
      <w:r w:rsidRPr="00F56638">
        <w:t>Förhållandet mellan statsrevisorerna och SRV kan beskrivas på följande sätt. Båda revisionsorganen är självständiga och oavhängiga. Åt vardera har i grundlagen getts egna uppgifter. I grundlagen (731/1999 90§) sägs: ”Riksdagen övervakar statsfinanserna och iakttagandet av statsbudgeten</w:t>
      </w:r>
      <w:r w:rsidRPr="00F56638">
        <w:t>. För detta väljer riksdagen inom sig statsrevisorer. För revisionen av statsfina</w:t>
      </w:r>
      <w:r w:rsidRPr="00F56638">
        <w:t>n</w:t>
      </w:r>
      <w:r w:rsidRPr="00F56638">
        <w:t>serna och iakttagandet av statsbudgeten finns i anknytning till riksdagen statens revisionsverk, som är oavhängigt. Närmare bestämmelser om rev</w:t>
      </w:r>
      <w:r w:rsidRPr="00F56638">
        <w:t>i</w:t>
      </w:r>
      <w:r w:rsidRPr="00F56638">
        <w:t>sionsverkets ställning och uppgifter utfärdas genom lag.” Statsrevisorerna rapporterar till riksdagen. SRV rapporterar även till förvaltningen, dvs. för</w:t>
      </w:r>
      <w:r w:rsidRPr="00F56638">
        <w:t>e</w:t>
      </w:r>
      <w:r w:rsidRPr="00F56638">
        <w:t>målet för revisionen och det överordnade ministeriet (liksom Finansminist</w:t>
      </w:r>
      <w:r w:rsidRPr="00F56638">
        <w:t>e</w:t>
      </w:r>
      <w:r w:rsidRPr="00F56638">
        <w:t>riet). Övervaknings- och revisionsområdet samt rätten att f</w:t>
      </w:r>
      <w:r w:rsidRPr="00F56638">
        <w:t xml:space="preserve">å information är likartade. SRV sänder alla sina revisionsberättelser genast när de är klara till statsrevisorerna. </w:t>
      </w:r>
    </w:p>
    <w:p w:rsidR="004B0D16" w:rsidRPr="00F56638" w:rsidRDefault="004B0D16">
      <w:pPr>
        <w:spacing w:before="120"/>
      </w:pPr>
      <w:r w:rsidRPr="00F56638">
        <w:t xml:space="preserve">Vid SRV finns en lagstadgad </w:t>
      </w:r>
      <w:r w:rsidRPr="00F56638">
        <w:rPr>
          <w:i/>
        </w:rPr>
        <w:t>delegation</w:t>
      </w:r>
      <w:r w:rsidRPr="00F56638">
        <w:t xml:space="preserve"> (jfr RRV:s råd)</w:t>
      </w:r>
      <w:r w:rsidRPr="00F56638">
        <w:rPr>
          <w:rStyle w:val="Fotnotsreferens"/>
        </w:rPr>
        <w:footnoteReference w:id="55"/>
      </w:r>
      <w:r w:rsidRPr="00F56638">
        <w:t xml:space="preserve"> vars uppgift är att </w:t>
      </w:r>
    </w:p>
    <w:p w:rsidR="004B0D16" w:rsidRPr="00F56638" w:rsidRDefault="004B0D16">
      <w:pPr>
        <w:numPr>
          <w:ilvl w:val="0"/>
          <w:numId w:val="62"/>
        </w:numPr>
        <w:tabs>
          <w:tab w:val="clear" w:pos="2061"/>
          <w:tab w:val="left" w:pos="1276"/>
        </w:tabs>
        <w:spacing w:before="120"/>
        <w:ind w:left="1276" w:hanging="283"/>
      </w:pPr>
      <w:r w:rsidRPr="00F56638">
        <w:t>upprätthålla och utveckla SRV:s kontakter med olika samar-betsparter,</w:t>
      </w:r>
    </w:p>
    <w:p w:rsidR="004B0D16" w:rsidRPr="00F56638" w:rsidRDefault="004B0D16">
      <w:pPr>
        <w:numPr>
          <w:ilvl w:val="0"/>
          <w:numId w:val="62"/>
        </w:numPr>
        <w:tabs>
          <w:tab w:val="clear" w:pos="2061"/>
          <w:tab w:val="left" w:pos="1276"/>
        </w:tabs>
        <w:spacing w:before="120"/>
        <w:ind w:left="992" w:firstLine="0"/>
      </w:pPr>
      <w:r w:rsidRPr="00F56638">
        <w:t>ställa förslag till utvecklande av revisionsverksamheten,</w:t>
      </w:r>
    </w:p>
    <w:p w:rsidR="004B0D16" w:rsidRPr="00F56638" w:rsidRDefault="004B0D16">
      <w:pPr>
        <w:numPr>
          <w:ilvl w:val="0"/>
          <w:numId w:val="62"/>
        </w:numPr>
        <w:tabs>
          <w:tab w:val="clear" w:pos="2061"/>
          <w:tab w:val="left" w:pos="1276"/>
        </w:tabs>
        <w:spacing w:before="120"/>
        <w:ind w:left="992" w:firstLine="0"/>
      </w:pPr>
      <w:r w:rsidRPr="00F56638">
        <w:t>följa upp SRV:s resultat och serviceförmåga från olika styr-</w:t>
      </w:r>
      <w:r w:rsidRPr="00F56638">
        <w:br/>
        <w:t xml:space="preserve">    ningsi</w:t>
      </w:r>
      <w:r w:rsidRPr="00F56638">
        <w:t>n</w:t>
      </w:r>
      <w:r w:rsidRPr="00F56638">
        <w:t>stansers synpunkt.</w:t>
      </w:r>
    </w:p>
    <w:p w:rsidR="004B0D16" w:rsidRPr="00F56638" w:rsidRDefault="004B0D16">
      <w:pPr>
        <w:spacing w:before="120"/>
      </w:pPr>
      <w:r w:rsidRPr="00F56638">
        <w:t>SRV:s generaldirektör är ordförande i delegationen. I delegationen sitter – med en förordnandetid på tre år – representanter för centrala statliga my</w:t>
      </w:r>
      <w:r w:rsidRPr="00F56638">
        <w:t>n</w:t>
      </w:r>
      <w:r w:rsidRPr="00F56638">
        <w:t>digheter samt sakkunniga inom finansförvaltning och o</w:t>
      </w:r>
      <w:r w:rsidRPr="00F56638">
        <w:t>f</w:t>
      </w:r>
      <w:r w:rsidRPr="00F56638">
        <w:t>fentlig ekonomi.</w:t>
      </w:r>
    </w:p>
    <w:p w:rsidR="004B0D16" w:rsidRPr="00F56638" w:rsidRDefault="004B0D16">
      <w:pPr>
        <w:pStyle w:val="Rubrik2"/>
        <w:spacing w:before="240"/>
      </w:pPr>
      <w:bookmarkStart w:id="56" w:name="_Toc486213563"/>
      <w:r w:rsidRPr="00F56638">
        <w:t>4.5 Sammanfattning</w:t>
      </w:r>
      <w:bookmarkEnd w:id="56"/>
    </w:p>
    <w:p w:rsidR="004B0D16" w:rsidRPr="00F56638" w:rsidRDefault="004B0D16">
      <w:pPr>
        <w:numPr>
          <w:ilvl w:val="0"/>
          <w:numId w:val="70"/>
        </w:numPr>
        <w:spacing w:before="240"/>
        <w:ind w:left="357" w:hanging="357"/>
      </w:pPr>
      <w:r w:rsidRPr="00F56638">
        <w:t>Revisionsorganet under regeringen disponerar ca 85 % av de samlade resurserna för den statliga revisionen. RRV:s effektivitetsrevision – som alltså utgör en mindre del av RRV:s verksamhet – disponerar två till tre tre gånger mer resurser än vad riksdagens revision har till förfogande. Till detta kan fogas regeringsuppdragen till RRV med kostnadsbas på ca 20 miljoner kronor år 1999; regeringsuppdragen till RRV har en större budgetär omfattning än hela anslaget till Riksdagens revis</w:t>
      </w:r>
      <w:r w:rsidRPr="00F56638">
        <w:t>o</w:t>
      </w:r>
      <w:r w:rsidRPr="00F56638">
        <w:t xml:space="preserve">rer. </w:t>
      </w:r>
    </w:p>
    <w:p w:rsidR="004B0D16" w:rsidRPr="00F56638" w:rsidRDefault="004B0D16">
      <w:pPr>
        <w:numPr>
          <w:ilvl w:val="0"/>
          <w:numId w:val="70"/>
        </w:numPr>
        <w:spacing w:before="120"/>
      </w:pPr>
      <w:r w:rsidRPr="00F56638">
        <w:t>Det internationella samarbetsorganet för nationella revisionsorgan är International Organization of Supreme Audit Institutions (INTOSAI). I instruktionen för RRV sägs att verket skall företräda Sverige som det nationella revisionsorganet (SAI) i internationella sammanhang. RRV har utsetts till nationellt revisionsorgan genom ett regeringsbeslut att ändra myndighetens instruktion.</w:t>
      </w:r>
    </w:p>
    <w:p w:rsidR="004B0D16" w:rsidRPr="00F56638" w:rsidRDefault="004B0D16">
      <w:pPr>
        <w:numPr>
          <w:ilvl w:val="0"/>
          <w:numId w:val="70"/>
        </w:numPr>
        <w:spacing w:before="120"/>
      </w:pPr>
      <w:r w:rsidRPr="00F56638">
        <w:t>Den s.k. Limadeklarationen för en SAI:s ställning och uppgifter – ett regelverk som är att betrakta som rekommendationer – ger öppningar för anpassning till medlemmarnas konstitutionella traditioner. Betonin</w:t>
      </w:r>
      <w:r w:rsidRPr="00F56638">
        <w:t>g</w:t>
      </w:r>
      <w:r w:rsidRPr="00F56638">
        <w:t>en på verksamhetens funktionella och organisatoriska oberoende är central. En granskare som inte uppfattas vara fri från bindningar förlorar i trovärdi</w:t>
      </w:r>
      <w:r w:rsidRPr="00F56638">
        <w:t>g</w:t>
      </w:r>
      <w:r w:rsidRPr="00F56638">
        <w:t xml:space="preserve">het. </w:t>
      </w:r>
    </w:p>
    <w:p w:rsidR="004B0D16" w:rsidRPr="00F56638" w:rsidRDefault="004B0D16">
      <w:pPr>
        <w:numPr>
          <w:ilvl w:val="0"/>
          <w:numId w:val="69"/>
        </w:numPr>
        <w:spacing w:before="120"/>
      </w:pPr>
      <w:r w:rsidRPr="00F56638">
        <w:t>Avgörande för huruvida en revision kan betraktas som oberoende är med vilken obundenhet de olika stegen i granskningsprocessen kan b</w:t>
      </w:r>
      <w:r w:rsidRPr="00F56638">
        <w:t>e</w:t>
      </w:r>
      <w:r w:rsidRPr="00F56638">
        <w:t>drivas. De aspekter som direkt har att göra med hur gransk</w:t>
      </w:r>
      <w:r w:rsidRPr="00F56638">
        <w:softHyphen/>
        <w:t>ning</w:t>
      </w:r>
      <w:r w:rsidRPr="00F56638">
        <w:softHyphen/>
        <w:t>arna b</w:t>
      </w:r>
      <w:r w:rsidRPr="00F56638">
        <w:t>e</w:t>
      </w:r>
      <w:r w:rsidRPr="00F56638">
        <w:t xml:space="preserve">drivs är: möjlighet till oberoende vad gäller </w:t>
      </w:r>
      <w:r w:rsidRPr="00F56638">
        <w:rPr>
          <w:i/>
        </w:rPr>
        <w:t>val av gransk</w:t>
      </w:r>
      <w:r w:rsidRPr="00F56638">
        <w:rPr>
          <w:i/>
        </w:rPr>
        <w:softHyphen/>
        <w:t>nings</w:t>
      </w:r>
      <w:r w:rsidRPr="00F56638">
        <w:rPr>
          <w:i/>
        </w:rPr>
        <w:softHyphen/>
        <w:t>område</w:t>
      </w:r>
      <w:r w:rsidRPr="00F56638">
        <w:t xml:space="preserve">, </w:t>
      </w:r>
      <w:r w:rsidRPr="00F56638">
        <w:rPr>
          <w:i/>
        </w:rPr>
        <w:t>val av granskningsmetod</w:t>
      </w:r>
      <w:r w:rsidRPr="00F56638">
        <w:t xml:space="preserve"> och </w:t>
      </w:r>
      <w:r w:rsidRPr="00F56638">
        <w:rPr>
          <w:i/>
        </w:rPr>
        <w:t>revisionens frihet att själv dra slutsatser av utförd granskning</w:t>
      </w:r>
      <w:r w:rsidRPr="00F56638">
        <w:t>.</w:t>
      </w:r>
      <w:r w:rsidRPr="00F56638">
        <w:rPr>
          <w:rStyle w:val="Fotnotsreferens"/>
        </w:rPr>
        <w:footnoteReference w:id="56"/>
      </w:r>
      <w:r w:rsidRPr="00F56638">
        <w:t xml:space="preserve"> Enligt detta synsätt är det för oberoendet avg</w:t>
      </w:r>
      <w:r w:rsidRPr="00F56638">
        <w:t>ö</w:t>
      </w:r>
      <w:r w:rsidRPr="00F56638">
        <w:t>rande om gransknings</w:t>
      </w:r>
      <w:r w:rsidRPr="00F56638">
        <w:softHyphen/>
        <w:t>processens olika skeden kan bedrivas utan sty</w:t>
      </w:r>
      <w:r w:rsidRPr="00F56638">
        <w:t>r</w:t>
      </w:r>
      <w:r w:rsidRPr="00F56638">
        <w:t>ning uti</w:t>
      </w:r>
      <w:r w:rsidRPr="00F56638">
        <w:softHyphen/>
        <w:t>från, dvs. att av</w:t>
      </w:r>
      <w:r w:rsidRPr="00F56638">
        <w:softHyphen/>
        <w:t>görandena ytterst ligger hos revisionsorganet självt.</w:t>
      </w:r>
    </w:p>
    <w:p w:rsidR="004B0D16" w:rsidRPr="00F56638" w:rsidRDefault="004B0D16">
      <w:pPr>
        <w:numPr>
          <w:ilvl w:val="0"/>
          <w:numId w:val="69"/>
        </w:numPr>
        <w:spacing w:before="120"/>
      </w:pPr>
      <w:r w:rsidRPr="00F56638">
        <w:t>Av 33 undersökta länder i Europa är det endast Sverige som har en SAI som ra</w:t>
      </w:r>
      <w:r w:rsidRPr="00F56638">
        <w:t>p</w:t>
      </w:r>
      <w:r w:rsidRPr="00F56638">
        <w:t>porterar till regeringen.</w:t>
      </w:r>
    </w:p>
    <w:p w:rsidR="004B0D16" w:rsidRPr="00F56638" w:rsidRDefault="004B0D16">
      <w:pPr>
        <w:numPr>
          <w:ilvl w:val="0"/>
          <w:numId w:val="69"/>
        </w:numPr>
        <w:spacing w:before="120"/>
      </w:pPr>
      <w:r w:rsidRPr="00F56638">
        <w:t>De nordiska länderna har olika utformning av den statliga revisionen. Finland har nyligen genom en grundlagsändring flyttat Statens rev</w:t>
      </w:r>
      <w:r w:rsidRPr="00F56638">
        <w:t>i</w:t>
      </w:r>
      <w:r w:rsidRPr="00F56638">
        <w:t>sionsverk (SRV) från att vara en myndighet under regeringen till en myndi</w:t>
      </w:r>
      <w:r w:rsidRPr="00F56638">
        <w:t>g</w:t>
      </w:r>
      <w:r w:rsidRPr="00F56638">
        <w:t>het under riksdagen.</w:t>
      </w:r>
    </w:p>
    <w:p w:rsidR="004B0D16" w:rsidRPr="00F56638" w:rsidRDefault="004B0D16">
      <w:pPr>
        <w:pStyle w:val="Rubrik1"/>
      </w:pPr>
      <w:bookmarkStart w:id="57" w:name="_Toc486213564"/>
      <w:r w:rsidRPr="00F56638">
        <w:t>5 Principiella utgångspunkter för en ny revisionsmyndighet under riksdagen</w:t>
      </w:r>
      <w:bookmarkEnd w:id="57"/>
    </w:p>
    <w:p w:rsidR="004B0D16" w:rsidRPr="00F56638" w:rsidRDefault="004B0D16">
      <w:r w:rsidRPr="00F56638">
        <w:t>Enligt den svenska grundlagen (RF 1:4) stiftar riksdagen lag, beslutar om skatt till staten och bestämmer hur statens medel skall användas. I den angi</w:t>
      </w:r>
      <w:r w:rsidRPr="00F56638">
        <w:t>v</w:t>
      </w:r>
      <w:r w:rsidRPr="00F56638">
        <w:t>na bestämmelsen uttalas också att riksdagen granskar rikets styrelse och förval</w:t>
      </w:r>
      <w:r w:rsidRPr="00F56638">
        <w:t>t</w:t>
      </w:r>
      <w:r w:rsidRPr="00F56638">
        <w:t xml:space="preserve">ning. </w:t>
      </w:r>
    </w:p>
    <w:p w:rsidR="004B0D16" w:rsidRPr="00F56638" w:rsidRDefault="004B0D16">
      <w:pPr>
        <w:pStyle w:val="Normaltindrag"/>
      </w:pPr>
      <w:r w:rsidRPr="00F56638">
        <w:t>Den statliga revisionen i Sverige karakteriseras av en resursmässigt svag, men grundlagsreglerad, riksdagsrevision och en under regeringen resursmä</w:t>
      </w:r>
      <w:r w:rsidRPr="00F56638">
        <w:t>s</w:t>
      </w:r>
      <w:r w:rsidRPr="00F56638">
        <w:t>sigt stark revision med en lagmässigt svag förankring. Någon principiell politisk avvägning har inte gjorts om fördelningen av revisionens resurser. Den offentliga verksamhetens expansion har inte följts av en motsvarande utbyggnad av riksdagens ekonomiska kontrollmakt. Kontrollmaktens svaga ställning – särskilt på det ekonomiska området – är ett resultat av enskilda beslut, och inte grundad på en sammanhållen prö</w:t>
      </w:r>
      <w:r w:rsidRPr="00F56638">
        <w:t>v</w:t>
      </w:r>
      <w:r w:rsidRPr="00F56638">
        <w:t>ning.</w:t>
      </w:r>
      <w:r w:rsidRPr="00F56638">
        <w:rPr>
          <w:rStyle w:val="Fotnotsreferens"/>
        </w:rPr>
        <w:footnoteReference w:id="57"/>
      </w:r>
    </w:p>
    <w:p w:rsidR="004B0D16" w:rsidRPr="00F56638" w:rsidRDefault="004B0D16">
      <w:pPr>
        <w:pStyle w:val="Normaltindrag"/>
      </w:pPr>
      <w:r w:rsidRPr="00F56638">
        <w:t>Riksdagskommittén anser, med hänsyn tagen till den lämnade redovi</w:t>
      </w:r>
      <w:r w:rsidRPr="00F56638">
        <w:t>s</w:t>
      </w:r>
      <w:r w:rsidRPr="00F56638">
        <w:t>ningen i kapitel 3 och 4, det principiellt vara  rimligt att det nationella rev</w:t>
      </w:r>
      <w:r w:rsidRPr="00F56638">
        <w:t>i</w:t>
      </w:r>
      <w:r w:rsidRPr="00F56638">
        <w:t>sionsorganet ligger under parlamentet. Riksdagskommittén ser detta som ett demokratiskt uttryck för att de folkvalda i riksdagen har ett ansvar inför väljarna vad gäller lagstiftning och användningen av de skattemedel som står till statsmaktens förf</w:t>
      </w:r>
      <w:r w:rsidRPr="00F56638">
        <w:t>o</w:t>
      </w:r>
      <w:r w:rsidRPr="00F56638">
        <w:t xml:space="preserve">gande. </w:t>
      </w:r>
    </w:p>
    <w:p w:rsidR="004B0D16" w:rsidRPr="00F56638" w:rsidRDefault="004B0D16">
      <w:pPr>
        <w:pStyle w:val="Normaltindrag"/>
      </w:pPr>
      <w:r w:rsidRPr="00F56638">
        <w:t>Riksdagskommitténs bedömning är att om huvudmannaskapet för den statliga externa revisionen samlat läggs under riksdagen skapas bättre föru</w:t>
      </w:r>
      <w:r w:rsidRPr="00F56638">
        <w:t>t</w:t>
      </w:r>
      <w:r w:rsidRPr="00F56638">
        <w:t>sättningar för att åstadkomma en god och heltäckande revision av hela b</w:t>
      </w:r>
      <w:r w:rsidRPr="00F56638">
        <w:t>e</w:t>
      </w:r>
      <w:r w:rsidRPr="00F56638">
        <w:t>slutskedjan i den verkställande makten och därmed ge både riksdag och regering ett bättre kunskapsunderlag för det politiska beslutsfattandet. Samt</w:t>
      </w:r>
      <w:r w:rsidRPr="00F56638">
        <w:t>i</w:t>
      </w:r>
      <w:r w:rsidRPr="00F56638">
        <w:t>digt ansluter sig Sverige till en grundmodell för den statliga revisionen som är den gängse internati</w:t>
      </w:r>
      <w:r w:rsidRPr="00F56638">
        <w:t>o</w:t>
      </w:r>
      <w:r w:rsidRPr="00F56638">
        <w:t xml:space="preserve">nellt. </w:t>
      </w:r>
    </w:p>
    <w:p w:rsidR="004B0D16" w:rsidRPr="00F56638" w:rsidRDefault="004B0D16">
      <w:pPr>
        <w:spacing w:before="120"/>
      </w:pPr>
      <w:r w:rsidRPr="00F56638">
        <w:t>Enligt Riksdagskommittén bör en förändrad organisation av den statliga revisionen bygga på följande utgångspunkter:</w:t>
      </w:r>
    </w:p>
    <w:p w:rsidR="004B0D16" w:rsidRPr="00F56638" w:rsidRDefault="004B0D16">
      <w:pPr>
        <w:numPr>
          <w:ilvl w:val="0"/>
          <w:numId w:val="50"/>
        </w:numPr>
        <w:spacing w:before="120"/>
      </w:pPr>
      <w:r w:rsidRPr="00F56638">
        <w:t>En ny revisionsmyndighet bildas under riksdagen med ett samlat ansvar för både redovisnings- och effektivitetsrevision i staten.</w:t>
      </w:r>
    </w:p>
    <w:p w:rsidR="004B0D16" w:rsidRPr="00F56638" w:rsidRDefault="004B0D16">
      <w:pPr>
        <w:numPr>
          <w:ilvl w:val="0"/>
          <w:numId w:val="27"/>
        </w:numPr>
        <w:spacing w:before="120"/>
        <w:ind w:left="357" w:hanging="357"/>
      </w:pPr>
      <w:r w:rsidRPr="00F56638">
        <w:t xml:space="preserve">Bestämmelser om den nya revisionsmyndigheten och dess verksamhet bör regleras i regeringsformen (RF), riksdagsordningen (RO) samt i en särskild revisionslag. Den interna arbetsordningen bör samlas i en lag med instruktion för myndigheten. </w:t>
      </w:r>
    </w:p>
    <w:p w:rsidR="004B0D16" w:rsidRPr="00F56638" w:rsidRDefault="004B0D16">
      <w:pPr>
        <w:numPr>
          <w:ilvl w:val="0"/>
          <w:numId w:val="27"/>
        </w:numPr>
        <w:spacing w:before="120"/>
        <w:ind w:left="357" w:hanging="357"/>
      </w:pPr>
      <w:r w:rsidRPr="00F56638">
        <w:t>Riksdagens behov av samband med och insyn i myndigheten tillgodoses genom ett parlamentariskt sammansatt organ som väljs av riksdagen.</w:t>
      </w:r>
      <w:r w:rsidRPr="00F56638">
        <w:rPr>
          <w:i/>
        </w:rPr>
        <w:t xml:space="preserve"> </w:t>
      </w:r>
      <w:r w:rsidRPr="00F56638">
        <w:t>Ett sådant organ kan komplettera revisionens iakttagelser med politiska e</w:t>
      </w:r>
      <w:r w:rsidRPr="00F56638">
        <w:t>r</w:t>
      </w:r>
      <w:r w:rsidRPr="00F56638">
        <w:t>farenheter och utgör ett viktigt komplement till de slutsatser som den tjänstemannaledda granskningen lett fram till. Det parlamentariska i</w:t>
      </w:r>
      <w:r w:rsidRPr="00F56638">
        <w:t>n</w:t>
      </w:r>
      <w:r w:rsidRPr="00F56638">
        <w:t>flytandet skall ske i sådana former att den revisionella granskningens oberoende inte kan ifrågasättas. Organet avgör vilka revisionella iaktt</w:t>
      </w:r>
      <w:r w:rsidRPr="00F56638">
        <w:t>a</w:t>
      </w:r>
      <w:r w:rsidRPr="00F56638">
        <w:t>gelser som skall underställas riksdagen, avlämnar myndighetens budge</w:t>
      </w:r>
      <w:r w:rsidRPr="00F56638">
        <w:t>t</w:t>
      </w:r>
      <w:r w:rsidRPr="00F56638">
        <w:t>förslag, fastställer myndighetens årsredovisning, yttrar sig över myndi</w:t>
      </w:r>
      <w:r w:rsidRPr="00F56638">
        <w:t>g</w:t>
      </w:r>
      <w:r w:rsidRPr="00F56638">
        <w:t>hetens gransk</w:t>
      </w:r>
      <w:r w:rsidRPr="00F56638">
        <w:t>ningsplan och får löpande information om pågående ver</w:t>
      </w:r>
      <w:r w:rsidRPr="00F56638">
        <w:t>k</w:t>
      </w:r>
      <w:r w:rsidRPr="00F56638">
        <w:t>samhet.</w:t>
      </w:r>
    </w:p>
    <w:p w:rsidR="004B0D16" w:rsidRPr="00F56638" w:rsidRDefault="004B0D16">
      <w:pPr>
        <w:numPr>
          <w:ilvl w:val="0"/>
          <w:numId w:val="27"/>
        </w:numPr>
        <w:spacing w:before="120"/>
        <w:ind w:left="357" w:hanging="357"/>
      </w:pPr>
      <w:r w:rsidRPr="00F56638">
        <w:t>Revisionsarbetet i Revisionsmyndigheten leds  av en verksamhetsansv</w:t>
      </w:r>
      <w:r w:rsidRPr="00F56638">
        <w:t>a</w:t>
      </w:r>
      <w:r w:rsidRPr="00F56638">
        <w:t>rig myndighetsledning som tillsätts och avskiljs från ämbetet av riksd</w:t>
      </w:r>
      <w:r w:rsidRPr="00F56638">
        <w:t>a</w:t>
      </w:r>
      <w:r w:rsidRPr="00F56638">
        <w:t>gen i enlighet med bestämmelser i RF och i RO. Bestämmelser i RF och RO skall säkerställa myndighetsledningens oberoende i det revisionella arb</w:t>
      </w:r>
      <w:r w:rsidRPr="00F56638">
        <w:t>e</w:t>
      </w:r>
      <w:r w:rsidRPr="00F56638">
        <w:t xml:space="preserve">tet. </w:t>
      </w:r>
    </w:p>
    <w:p w:rsidR="004B0D16" w:rsidRPr="00F56638" w:rsidRDefault="004B0D16">
      <w:pPr>
        <w:numPr>
          <w:ilvl w:val="0"/>
          <w:numId w:val="27"/>
        </w:numPr>
        <w:spacing w:before="120"/>
        <w:ind w:left="357" w:hanging="357"/>
      </w:pPr>
      <w:r w:rsidRPr="00F56638">
        <w:t xml:space="preserve">Myndigheten skall vara Sveriges </w:t>
      </w:r>
      <w:r w:rsidRPr="00F56638">
        <w:rPr>
          <w:i/>
        </w:rPr>
        <w:t xml:space="preserve">Supreme Audit Institution </w:t>
      </w:r>
      <w:r w:rsidRPr="00F56638">
        <w:t>(SAI) och alltså företräda Sverige som det nationella revisionsorganet i internati</w:t>
      </w:r>
      <w:r w:rsidRPr="00F56638">
        <w:t>o</w:t>
      </w:r>
      <w:r w:rsidRPr="00F56638">
        <w:t>nella sammanhang.</w:t>
      </w:r>
    </w:p>
    <w:p w:rsidR="004B0D16" w:rsidRPr="00F56638" w:rsidRDefault="004B0D16">
      <w:pPr>
        <w:numPr>
          <w:ilvl w:val="0"/>
          <w:numId w:val="27"/>
        </w:numPr>
        <w:spacing w:before="120"/>
        <w:ind w:left="357" w:hanging="357"/>
      </w:pPr>
      <w:r w:rsidRPr="00F56638">
        <w:t>Revisionsmyndigheten skall uppfylla vedertagna kriterier för oberoende – det som brukar kallas för det revisionella oberoendets kärna. Dessa kriterier är revisionsorganets fria beslutanderätt vad gäller val av granskningsobjekt, val av granskningsmetod och revisionens slutsatser. Myndigheten skall styras av ett regelverk som garanterar oberoendet, men också av bestämmelser som regle</w:t>
      </w:r>
      <w:r w:rsidRPr="00F56638">
        <w:t>rar myndighetens uppgifter och mandat i förhålla</w:t>
      </w:r>
      <w:r w:rsidRPr="00F56638">
        <w:t>n</w:t>
      </w:r>
      <w:r w:rsidRPr="00F56638">
        <w:t>de till riksdag och regering samt förvaltning.</w:t>
      </w:r>
    </w:p>
    <w:p w:rsidR="004B0D16" w:rsidRPr="00F56638" w:rsidRDefault="004B0D16">
      <w:pPr>
        <w:numPr>
          <w:ilvl w:val="0"/>
          <w:numId w:val="27"/>
        </w:numPr>
        <w:spacing w:before="120"/>
        <w:ind w:left="357" w:hanging="357"/>
      </w:pPr>
      <w:r w:rsidRPr="00F56638">
        <w:t>Myndigheten skall rapportera både till riksdag och regering. Samtliga revisionsrapporter blir offentliga efter avslutad granskning och överlä</w:t>
      </w:r>
      <w:r w:rsidRPr="00F56638">
        <w:t>m</w:t>
      </w:r>
      <w:r w:rsidRPr="00F56638">
        <w:t>nas av myndighetsledningen till regeringen för eventuell åtgärd. Det är det parlamentariskt sammansatta organet i revisionsmyndigheten som har rätt att till riksdagen avge skrivelser med kommentarer eller förslag till åtgärder med anledning av revisionsmyndighetens iakttage</w:t>
      </w:r>
      <w:r w:rsidRPr="00F56638">
        <w:t>l</w:t>
      </w:r>
      <w:r w:rsidRPr="00F56638">
        <w:t>ser.</w:t>
      </w:r>
    </w:p>
    <w:p w:rsidR="004B0D16" w:rsidRPr="00F56638" w:rsidRDefault="004B0D16">
      <w:pPr>
        <w:numPr>
          <w:ilvl w:val="0"/>
          <w:numId w:val="27"/>
        </w:numPr>
        <w:spacing w:before="120"/>
        <w:ind w:left="357" w:hanging="357"/>
      </w:pPr>
      <w:r w:rsidRPr="00F56638">
        <w:t>Revisionsmyndigheten kan endast fatta beslut om innehållet i revision</w:t>
      </w:r>
      <w:r w:rsidRPr="00F56638">
        <w:t>s</w:t>
      </w:r>
      <w:r w:rsidRPr="00F56638">
        <w:t>rapporterna. Det är riksdagen och regeringen som – var för sig – fattar beslut om vilka åtgärder som skall vidtas med anledning av iakttagelse</w:t>
      </w:r>
      <w:r w:rsidRPr="00F56638">
        <w:t>r</w:t>
      </w:r>
      <w:r w:rsidRPr="00F56638">
        <w:t>na från revisionsmyndigheten under riksdagen. Varken riksdagen eller regeringen får lägga uppdrag på revisionsmyndigheten. Det är endast det parlamentariska organet som har möjlighet att yttra sig över grans</w:t>
      </w:r>
      <w:r w:rsidRPr="00F56638">
        <w:t>k</w:t>
      </w:r>
      <w:r w:rsidRPr="00F56638">
        <w:t>ningspl</w:t>
      </w:r>
      <w:r w:rsidRPr="00F56638">
        <w:t>a</w:t>
      </w:r>
      <w:r w:rsidRPr="00F56638">
        <w:t>nen.</w:t>
      </w:r>
    </w:p>
    <w:p w:rsidR="004B0D16" w:rsidRPr="00F56638" w:rsidRDefault="004B0D16">
      <w:pPr>
        <w:numPr>
          <w:ilvl w:val="0"/>
          <w:numId w:val="27"/>
        </w:numPr>
        <w:spacing w:before="120"/>
        <w:ind w:left="357" w:hanging="357"/>
      </w:pPr>
      <w:r w:rsidRPr="00F56638">
        <w:t>Revisionsmyndigheten under riksdagen skall tillgodose regeringens behov av revisionsrapporter i form av både årlig revision och effektiv</w:t>
      </w:r>
      <w:r w:rsidRPr="00F56638">
        <w:t>i</w:t>
      </w:r>
      <w:r w:rsidRPr="00F56638">
        <w:t>tetsrevisioner på samma sätt som RRV gör i dag. Detta betyder att rev</w:t>
      </w:r>
      <w:r w:rsidRPr="00F56638">
        <w:t>i</w:t>
      </w:r>
      <w:r w:rsidRPr="00F56638">
        <w:t>sionsmyndigheten under riksdagen säkerställer att regeringen erhåller sådant underlag att kraven i lagen (1996:1059) om statsbudgeten i fråga om redovisning och r</w:t>
      </w:r>
      <w:r w:rsidRPr="00F56638">
        <w:t>e</w:t>
      </w:r>
      <w:r w:rsidRPr="00F56638">
        <w:t>vision (44</w:t>
      </w:r>
      <w:r w:rsidRPr="00F56638">
        <w:sym w:font="Symbol" w:char="F02D"/>
      </w:r>
      <w:r w:rsidRPr="00F56638">
        <w:t xml:space="preserve">45 §§) kan tillgodoses. </w:t>
      </w:r>
    </w:p>
    <w:p w:rsidR="004B0D16" w:rsidRPr="00F56638" w:rsidRDefault="004B0D16">
      <w:pPr>
        <w:numPr>
          <w:ilvl w:val="0"/>
          <w:numId w:val="27"/>
        </w:numPr>
        <w:spacing w:before="120"/>
        <w:ind w:left="357" w:hanging="357"/>
        <w:rPr>
          <w:i/>
        </w:rPr>
      </w:pPr>
      <w:r w:rsidRPr="00F56638">
        <w:t>Myndigheten förser regeringen med revisionsberättelser från redovi</w:t>
      </w:r>
      <w:r w:rsidRPr="00F56638">
        <w:t>s</w:t>
      </w:r>
      <w:r w:rsidRPr="00F56638">
        <w:t xml:space="preserve">ningsrevisionen av de drygt 450 revisionsobjekt som i dag tillhör RRV:s revisionsområde samt med rapporter från effektivitetsrevisionens granskningar. Vidare överlämnar revisionsmyndigheten den </w:t>
      </w:r>
      <w:r w:rsidRPr="00F56638">
        <w:rPr>
          <w:i/>
        </w:rPr>
        <w:t>Årliga ra</w:t>
      </w:r>
      <w:r w:rsidRPr="00F56638">
        <w:rPr>
          <w:i/>
        </w:rPr>
        <w:t>p</w:t>
      </w:r>
      <w:r w:rsidRPr="00F56638">
        <w:rPr>
          <w:i/>
        </w:rPr>
        <w:t>porten</w:t>
      </w:r>
      <w:r w:rsidRPr="00F56638">
        <w:t xml:space="preserve"> till regeringen, en sammanställning av väsentliga iakttagelser från revisionsarbetet, både från redovisnings- och effektivitetsrevisi</w:t>
      </w:r>
      <w:r w:rsidRPr="00F56638">
        <w:t>o</w:t>
      </w:r>
      <w:r w:rsidRPr="00F56638">
        <w:t>nen. Regeringens behov därutöver av egen revision av statsförvaltnin</w:t>
      </w:r>
      <w:r w:rsidRPr="00F56638">
        <w:t>g</w:t>
      </w:r>
      <w:r w:rsidRPr="00F56638">
        <w:t>en, och i övrigt av särskild utredningskapacitet för uppföljning och ko</w:t>
      </w:r>
      <w:r w:rsidRPr="00F56638">
        <w:t>n</w:t>
      </w:r>
      <w:r w:rsidRPr="00F56638">
        <w:t>troll av förvaltningen, b</w:t>
      </w:r>
      <w:r w:rsidRPr="00F56638">
        <w:t>ör utredas i särskild ordning.</w:t>
      </w:r>
    </w:p>
    <w:p w:rsidR="004B0D16" w:rsidRPr="00F56638" w:rsidRDefault="004B0D16">
      <w:pPr>
        <w:numPr>
          <w:ilvl w:val="0"/>
          <w:numId w:val="27"/>
        </w:numPr>
        <w:spacing w:before="120"/>
        <w:ind w:left="357" w:hanging="357"/>
        <w:rPr>
          <w:i/>
        </w:rPr>
      </w:pPr>
      <w:r w:rsidRPr="00F56638">
        <w:t>Intresset för och statusen på frågor om uppföljning, utvärdering och revision skall höjas genom att riksdagen institutionellt öppnar upp för en fördjupad debatt om revisions- och uppföljningsfrågor. Detta kan åsta</w:t>
      </w:r>
      <w:r w:rsidRPr="00F56638">
        <w:t>d</w:t>
      </w:r>
      <w:r w:rsidRPr="00F56638">
        <w:t>kommas bl.a. genom att revisionsmyndigheten svarar för granskningen av statens årsredovisning och genom att förslag med anledning av rev</w:t>
      </w:r>
      <w:r w:rsidRPr="00F56638">
        <w:t>i</w:t>
      </w:r>
      <w:r w:rsidRPr="00F56638">
        <w:t>sionsrapporter bereds av utskott i riksdagen. Utskotten förutsätts i övrigt också ta del av effektivitetsrevisionens iakttagelser i sitt arbete med up</w:t>
      </w:r>
      <w:r w:rsidRPr="00F56638">
        <w:t>p</w:t>
      </w:r>
      <w:r w:rsidRPr="00F56638">
        <w:t>följning och utvärdering av verksamheter inom utskottets beredning</w:t>
      </w:r>
      <w:r w:rsidRPr="00F56638">
        <w:t>s</w:t>
      </w:r>
      <w:r w:rsidRPr="00F56638">
        <w:t>område</w:t>
      </w:r>
      <w:r w:rsidRPr="00F56638">
        <w:rPr>
          <w:i/>
        </w:rPr>
        <w:t>.</w:t>
      </w:r>
    </w:p>
    <w:p w:rsidR="004B0D16" w:rsidRPr="00F56638" w:rsidRDefault="004B0D16">
      <w:pPr>
        <w:spacing w:before="120"/>
      </w:pPr>
      <w:r w:rsidRPr="00F56638">
        <w:t>Mot bakgrund av dessa principiella utgångspunkter för den statliga revisi</w:t>
      </w:r>
      <w:r w:rsidRPr="00F56638">
        <w:t>o</w:t>
      </w:r>
      <w:r w:rsidRPr="00F56638">
        <w:t xml:space="preserve">nen föreslår Riksdagskommittén att följande riktlinjer skall gälla för den verksamhet som en ny revisionsmyndighet under riksdagen skall bedriva och de ledningsformer som skall tillämpas samt för relationerna till regering och riksdag. </w:t>
      </w:r>
    </w:p>
    <w:p w:rsidR="004B0D16" w:rsidRPr="00F56638" w:rsidRDefault="004B0D16">
      <w:pPr>
        <w:pStyle w:val="Rubrik1"/>
      </w:pPr>
      <w:bookmarkStart w:id="58" w:name="_Toc486213565"/>
      <w:r w:rsidRPr="00F56638">
        <w:t>6 Ledningsmodell för en ny revisionsmyndighet</w:t>
      </w:r>
      <w:bookmarkEnd w:id="58"/>
    </w:p>
    <w:p w:rsidR="004B0D16" w:rsidRPr="00F56638" w:rsidRDefault="004B0D16">
      <w:pPr>
        <w:pStyle w:val="Rubrik3"/>
        <w:spacing w:before="120"/>
      </w:pPr>
      <w:bookmarkStart w:id="59" w:name="_Toc486213566"/>
      <w:r w:rsidRPr="00F56638">
        <w:t>Styrelse och riksrevisor</w:t>
      </w:r>
      <w:bookmarkEnd w:id="59"/>
    </w:p>
    <w:p w:rsidR="004B0D16" w:rsidRPr="00F56638" w:rsidRDefault="004B0D16">
      <w:pPr>
        <w:spacing w:before="120"/>
      </w:pPr>
      <w:r w:rsidRPr="00F56638">
        <w:t xml:space="preserve">Riksdagskommittén föreslår följande principmodell för en ny organisation av den statliga revisionen. </w:t>
      </w:r>
    </w:p>
    <w:p w:rsidR="004B0D16" w:rsidRPr="00F56638" w:rsidRDefault="004B0D16">
      <w:pPr>
        <w:pStyle w:val="Normaltindrag"/>
      </w:pPr>
      <w:r w:rsidRPr="00F56638">
        <w:t xml:space="preserve">Revisionsmyndigheten under riksdagen heter </w:t>
      </w:r>
      <w:r w:rsidRPr="00F56638">
        <w:rPr>
          <w:i/>
        </w:rPr>
        <w:t>Riksrevisionen</w:t>
      </w:r>
      <w:r w:rsidRPr="00F56638">
        <w:t xml:space="preserve">. Myndigheten har en styrelse som väljs av riksdagen. Riksrevisionens verksamhet leds av </w:t>
      </w:r>
      <w:r w:rsidRPr="00F56638">
        <w:rPr>
          <w:i/>
        </w:rPr>
        <w:t>Riksrevisorn</w:t>
      </w:r>
      <w:r w:rsidRPr="00F56638">
        <w:t>. Myndigheten rapporterar både till riksdagen och till regerin</w:t>
      </w:r>
      <w:r w:rsidRPr="00F56638">
        <w:t>g</w:t>
      </w:r>
      <w:r w:rsidRPr="00F56638">
        <w:t xml:space="preserve">en. Skrivelser och förslag från styrelsen bereds i riksdagen av </w:t>
      </w:r>
      <w:r w:rsidRPr="00F56638">
        <w:rPr>
          <w:i/>
        </w:rPr>
        <w:t>facku</w:t>
      </w:r>
      <w:r w:rsidRPr="00F56638">
        <w:rPr>
          <w:i/>
        </w:rPr>
        <w:t>t</w:t>
      </w:r>
      <w:r w:rsidRPr="00F56638">
        <w:rPr>
          <w:i/>
        </w:rPr>
        <w:t>skotten</w:t>
      </w:r>
      <w:r w:rsidRPr="00F56638">
        <w:t xml:space="preserve">: </w:t>
      </w:r>
    </w:p>
    <w:p w:rsidR="004B0D16" w:rsidRPr="00F56638" w:rsidRDefault="00F56638">
      <w:pPr>
        <w:rPr>
          <w:sz w:val="32"/>
          <w:u w:val="single"/>
        </w:rPr>
      </w:pPr>
      <w:r w:rsidRPr="00F56638">
        <w:rPr>
          <w:noProof/>
          <w:sz w:val="32"/>
          <w:u w:val="single"/>
        </w:rPr>
        <mc:AlternateContent>
          <mc:Choice Requires="wps">
            <w:drawing>
              <wp:anchor distT="0" distB="0" distL="114300" distR="114300" simplePos="0" relativeHeight="251645952" behindDoc="0" locked="0" layoutInCell="0" allowOverlap="1">
                <wp:simplePos x="0" y="0"/>
                <wp:positionH relativeFrom="column">
                  <wp:posOffset>2937510</wp:posOffset>
                </wp:positionH>
                <wp:positionV relativeFrom="paragraph">
                  <wp:posOffset>214630</wp:posOffset>
                </wp:positionV>
                <wp:extent cx="1463040" cy="548640"/>
                <wp:effectExtent l="0" t="0" r="0" b="0"/>
                <wp:wrapNone/>
                <wp:docPr id="1750598810"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548640"/>
                        </a:xfrm>
                        <a:prstGeom prst="rect">
                          <a:avLst/>
                        </a:prstGeom>
                        <a:solidFill>
                          <a:srgbClr val="FFFFFF"/>
                        </a:solidFill>
                        <a:ln w="9525">
                          <a:solidFill>
                            <a:srgbClr val="000000"/>
                          </a:solidFill>
                          <a:miter lim="800000"/>
                          <a:headEnd/>
                          <a:tailEnd/>
                        </a:ln>
                      </wps:spPr>
                      <wps:txbx>
                        <w:txbxContent>
                          <w:p w:rsidR="004B0D16" w:rsidRPr="00F56638" w:rsidRDefault="004B0D16">
                            <w:pPr>
                              <w:pStyle w:val="Rubrik5"/>
                              <w:rPr>
                                <w:b/>
                                <w:sz w:val="22"/>
                              </w:rPr>
                            </w:pPr>
                            <w:r w:rsidRPr="00F56638">
                              <w:t xml:space="preserve">      </w:t>
                            </w:r>
                            <w:r w:rsidRPr="00F56638">
                              <w:rPr>
                                <w:b/>
                                <w:sz w:val="22"/>
                              </w:rPr>
                              <w:t>Regeringen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51" type="#_x0000_t202" style="position:absolute;left:0;text-align:left;margin-left:231.3pt;margin-top:16.9pt;width:115.2pt;height:43.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6DGAIAADMEAAAOAAAAZHJzL2Uyb0RvYy54bWysU9tu2zAMfR+wfxD0vjjJkiw14hRdugwD&#10;ugvQ7QNkWbaFyaJGKbG7rx8lp2l2exnmB4E0qUPy8GhzPXSGHRV6Dbbgs8mUM2UlVNo2Bf/yef9i&#10;zZkPwlbCgFUFf1CeX2+fP9v0LldzaMFUChmBWJ/3ruBtCC7PMi9b1Qk/AacsBWvATgRysckqFD2h&#10;dyabT6errAesHIJU3tPf2zHItwm/rpUMH+vaq8BMwam3kE5MZxnPbLsReYPCtVqe2hD/0EUntKWi&#10;Z6hbEQQ7oP4NqtMSwUMdJhK6DOpaS5VmoGlm01+muW+FU2kWIse7M03+/8HKD8d79wlZGF7DQAtM&#10;Q3h3B/KrZxZ2rbCNukGEvlWiosKzSFnWO5+frkaqfe4jSNm/h4qWLA4BEtBQYxdZoTkZodMCHs6k&#10;qyEwGUsuVi+nCwpJii0X6xXZsYTIH2879OGtgo5Fo+BIS03o4njnw5j6mBKLeTC62mtjkoNNuTPI&#10;joIEsE/fCf2nNGNZX/Cr5Xw5EvBXiGn6/gTR6UBKNror+PqcJPJI2xtbJZ0Foc1o03TGnniM1I0k&#10;hqEcmK4KTm3QhchrCdUDMYswKpdeGhkt4HfOelJtwf23g0DFmXlnaTtXs0WkMiRnsXw1JwcvI+Vl&#10;RFhJUAUPnI3mLoxP4+BQNy1VGvVg4YY2WutE9lNXp/5JmWldp1cUpX/pp6ynt779AQAA//8DAFBL&#10;AwQUAAYACAAAACEABPpyE98AAAAKAQAADwAAAGRycy9kb3ducmV2LnhtbEyPwU7DMBBE70j8g7VI&#10;XBB1SCrThjgVQgLBDQqCq5tskwh7HWw3DX/PcoLjap9m3lSb2VkxYYiDJw1XiwwEUuPbgToNb6/3&#10;lysQMRlqjfWEGr4xwqY+PalM2fojveC0TZ3gEIql0dCnNJZSxqZHZ+LCj0j82/vgTOIzdLIN5sjh&#10;zso8y5R0ZiBu6M2Idz02n9uD07BaPk4f8al4fm/U3q7TxfX08BW0Pj+bb29AJJzTHwy/+qwONTvt&#10;/IHaKKyGpcoVoxqKgicwoNYFj9sxmWc5yLqS/yfUPwAAAP//AwBQSwECLQAUAAYACAAAACEAtoM4&#10;kv4AAADhAQAAEwAAAAAAAAAAAAAAAAAAAAAAW0NvbnRlbnRfVHlwZXNdLnhtbFBLAQItABQABgAI&#10;AAAAIQA4/SH/1gAAAJQBAAALAAAAAAAAAAAAAAAAAC8BAABfcmVscy8ucmVsc1BLAQItABQABgAI&#10;AAAAIQDoYv6DGAIAADMEAAAOAAAAAAAAAAAAAAAAAC4CAABkcnMvZTJvRG9jLnhtbFBLAQItABQA&#10;BgAIAAAAIQAE+nIT3wAAAAoBAAAPAAAAAAAAAAAAAAAAAHIEAABkcnMvZG93bnJldi54bWxQSwUG&#10;AAAAAAQABADzAAAAfgUAAAAA&#10;" o:allowincell="f">
                <v:textbox>
                  <w:txbxContent>
                    <w:p w:rsidR="004B0D16" w:rsidRPr="00F56638" w:rsidRDefault="004B0D16">
                      <w:pPr>
                        <w:pStyle w:val="Rubrik5"/>
                        <w:rPr>
                          <w:b/>
                          <w:sz w:val="22"/>
                        </w:rPr>
                      </w:pPr>
                      <w:r w:rsidRPr="00F56638">
                        <w:t xml:space="preserve">      </w:t>
                      </w:r>
                      <w:r w:rsidRPr="00F56638">
                        <w:rPr>
                          <w:b/>
                          <w:sz w:val="22"/>
                        </w:rPr>
                        <w:t>Regeringen</w:t>
                      </w:r>
                    </w:p>
                  </w:txbxContent>
                </v:textbox>
              </v:shape>
            </w:pict>
          </mc:Fallback>
        </mc:AlternateContent>
      </w:r>
      <w:r w:rsidRPr="00F56638">
        <w:rPr>
          <w:noProof/>
          <w:sz w:val="32"/>
          <w:u w:val="single"/>
        </w:rPr>
        <mc:AlternateContent>
          <mc:Choice Requires="wps">
            <w:drawing>
              <wp:anchor distT="0" distB="0" distL="114300" distR="114300" simplePos="0" relativeHeight="251644928" behindDoc="0" locked="0" layoutInCell="0" allowOverlap="1">
                <wp:simplePos x="0" y="0"/>
                <wp:positionH relativeFrom="column">
                  <wp:posOffset>114300</wp:posOffset>
                </wp:positionH>
                <wp:positionV relativeFrom="paragraph">
                  <wp:posOffset>116840</wp:posOffset>
                </wp:positionV>
                <wp:extent cx="1737360" cy="457200"/>
                <wp:effectExtent l="0" t="0" r="0" b="0"/>
                <wp:wrapNone/>
                <wp:docPr id="131354382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457200"/>
                        </a:xfrm>
                        <a:prstGeom prst="rect">
                          <a:avLst/>
                        </a:prstGeom>
                        <a:solidFill>
                          <a:srgbClr val="FFFFFF"/>
                        </a:solidFill>
                        <a:ln w="9525">
                          <a:solidFill>
                            <a:srgbClr val="000000"/>
                          </a:solidFill>
                          <a:miter lim="800000"/>
                          <a:headEnd/>
                          <a:tailEnd/>
                        </a:ln>
                      </wps:spPr>
                      <wps:txbx>
                        <w:txbxContent>
                          <w:p w:rsidR="004B0D16" w:rsidRPr="00F56638" w:rsidRDefault="004B0D16">
                            <w:pPr>
                              <w:rPr>
                                <w:b/>
                                <w:sz w:val="22"/>
                              </w:rPr>
                            </w:pPr>
                            <w:r w:rsidRPr="00F56638">
                              <w:rPr>
                                <w:b/>
                                <w:sz w:val="22"/>
                              </w:rPr>
                              <w:t>Riksdagen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52" type="#_x0000_t202" style="position:absolute;left:0;text-align:left;margin-left:9pt;margin-top:9.2pt;width:136.8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28hGQIAADMEAAAOAAAAZHJzL2Uyb0RvYy54bWysU9tu2zAMfR+wfxD0vjhJc2mNOEWXLsOA&#10;7gJ0+wBZlmNhsqhRSuzs60fJaZrdXob5QRBN6pA8PFzd9q1hB4Vegy34ZDTmTFkJlba7gn/5vH11&#10;zZkPwlbCgFUFPyrPb9cvX6w6l6spNGAqhYxArM87V/AmBJdnmZeNaoUfgVOWnDVgKwKZuMsqFB2h&#10;tyabjseLrAOsHIJU3tPf+8HJ1wm/rpUMH+vaq8BMwam2kE5MZxnPbL0S+Q6Fa7Q8lSH+oYpWaEtJ&#10;z1D3Igi2R/0bVKslgoc6jCS0GdS1lir1QN1Mxr9089gIp1IvRI53Z5r8/4OVHw6P7hOy0L+GngaY&#10;mvDuAeRXzyxsGmF36g4RukaJihJPImVZ53x+ehqp9rmPIGX3HioastgHSEB9jW1khfpkhE4DOJ5J&#10;V31gMqZcXi2vFuSS5JvNlzTVlELkT68d+vBWQcvipeBIQ03o4vDgQ6xG5E8hMZkHo6utNiYZuCs3&#10;BtlBkAC26Tuh/xRmLOsKfjOfzgcC/goxTt+fIFodSMlGtwW/PgeJPNL2xlZJZ0FoM9ypZGNPPEbq&#10;BhJDX/ZMVwWfLmKGyGsJ1ZGYRRiUS5tGlwbwO2cdqbbg/tteoOLMvLM0nZvJbBZlnoxEJmd46Skv&#10;PcJKgip44Gy4bsKwGnuHetdQpkEPFu5oorVOZD9XdaqflJlmcNqiKP1LO0U97/r6BwAAAP//AwBQ&#10;SwMEFAAGAAgAAAAhAOgtY9reAAAACAEAAA8AAABkcnMvZG93bnJldi54bWxMj8FOwzAQRO9I/IO1&#10;SFwQdVqikIQ4FUICwa0UBFc33iYR8TrYbhr+nu0JTqvRjGbfVOvZDmJCH3pHCpaLBARS40xPrYL3&#10;t8frHESImoweHKGCHwywrs/PKl0ad6RXnLaxFVxCodQKuhjHUsrQdGh1WLgRib2981ZHlr6Vxusj&#10;l9tBrpIkk1b3xB86PeJDh83X9mAV5Onz9BlebjYfTbYfinh1Oz19e6UuL+b7OxAR5/gXhhM+o0PN&#10;TDt3IBPEwDrnKfF0UxDsr4plBmKnoEhSkHUl/w+ofwEAAP//AwBQSwECLQAUAAYACAAAACEAtoM4&#10;kv4AAADhAQAAEwAAAAAAAAAAAAAAAAAAAAAAW0NvbnRlbnRfVHlwZXNdLnhtbFBLAQItABQABgAI&#10;AAAAIQA4/SH/1gAAAJQBAAALAAAAAAAAAAAAAAAAAC8BAABfcmVscy8ucmVsc1BLAQItABQABgAI&#10;AAAAIQCIK28hGQIAADMEAAAOAAAAAAAAAAAAAAAAAC4CAABkcnMvZTJvRG9jLnhtbFBLAQItABQA&#10;BgAIAAAAIQDoLWPa3gAAAAgBAAAPAAAAAAAAAAAAAAAAAHMEAABkcnMvZG93bnJldi54bWxQSwUG&#10;AAAAAAQABADzAAAAfgUAAAAA&#10;" o:allowincell="f">
                <v:textbox>
                  <w:txbxContent>
                    <w:p w:rsidR="004B0D16" w:rsidRPr="00F56638" w:rsidRDefault="004B0D16">
                      <w:pPr>
                        <w:rPr>
                          <w:b/>
                          <w:sz w:val="22"/>
                        </w:rPr>
                      </w:pPr>
                      <w:r w:rsidRPr="00F56638">
                        <w:rPr>
                          <w:b/>
                          <w:sz w:val="22"/>
                        </w:rPr>
                        <w:t>Riksdagen</w:t>
                      </w:r>
                    </w:p>
                  </w:txbxContent>
                </v:textbox>
              </v:shape>
            </w:pict>
          </mc:Fallback>
        </mc:AlternateContent>
      </w:r>
    </w:p>
    <w:p w:rsidR="004B0D16" w:rsidRPr="00F56638" w:rsidRDefault="00F56638">
      <w:pPr>
        <w:rPr>
          <w:i/>
        </w:rPr>
      </w:pPr>
      <w:r w:rsidRPr="00F56638">
        <w:rPr>
          <w:i/>
          <w:noProof/>
        </w:rPr>
        <mc:AlternateContent>
          <mc:Choice Requires="wps">
            <w:drawing>
              <wp:anchor distT="0" distB="0" distL="114300" distR="114300" simplePos="0" relativeHeight="251651072" behindDoc="0" locked="0" layoutInCell="0" allowOverlap="1">
                <wp:simplePos x="0" y="0"/>
                <wp:positionH relativeFrom="column">
                  <wp:posOffset>925830</wp:posOffset>
                </wp:positionH>
                <wp:positionV relativeFrom="paragraph">
                  <wp:posOffset>200025</wp:posOffset>
                </wp:positionV>
                <wp:extent cx="822960" cy="274320"/>
                <wp:effectExtent l="0" t="0" r="0" b="0"/>
                <wp:wrapNone/>
                <wp:docPr id="1995565759"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solidFill>
                          <a:srgbClr val="FFFFFF"/>
                        </a:solidFill>
                        <a:ln w="9525">
                          <a:solidFill>
                            <a:srgbClr val="000000"/>
                          </a:solidFill>
                          <a:miter lim="800000"/>
                          <a:headEnd/>
                          <a:tailEnd/>
                        </a:ln>
                      </wps:spPr>
                      <wps:txbx>
                        <w:txbxContent>
                          <w:p w:rsidR="004B0D16" w:rsidRPr="00F56638" w:rsidRDefault="004B0D16">
                            <w:pPr>
                              <w:pStyle w:val="Rubrik7"/>
                            </w:pPr>
                            <w:r w:rsidRPr="00F56638">
                              <w:t>Fackutskott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053" type="#_x0000_t202" style="position:absolute;left:0;text-align:left;margin-left:72.9pt;margin-top:15.75pt;width:64.8pt;height:2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0bGgIAADIEAAAOAAAAZHJzL2Uyb0RvYy54bWysU9tu2zAMfR+wfxD0vjjxkrYx4hRdugwD&#10;ugvQ7QNkWY6FyaJGKbG7ry8lp2nQbS/D9CBQInVInkOtrofOsINCr8GWfDaZcqashFrbXcm/f9u+&#10;ueLMB2FrYcCqkj8oz6/Xr1+teleoHFowtUJGINYXvSt5G4IrsszLVnXCT8ApS84GsBOBjrjLahQ9&#10;oXcmy6fTi6wHrB2CVN7T7e3o5OuE3zRKhi9N41VgpuRUW0g7pr2Ke7ZeiWKHwrVaHssQ/1BFJ7Sl&#10;pCeoWxEE26P+DarTEsFDEyYSugyaRkuVeqBuZtMX3dy3wqnUC5Hj3Ykm//9g5efDvfuKLAzvYCAB&#10;UxPe3YH84ZmFTSvsTt0gQt8qUVPiWaQs650vjk8j1b7wEaTqP0FNIot9gAQ0NNhFVqhPRugkwMOJ&#10;dDUEJunyKs+XF+SR5Mov52/zJEomiqfHDn34oKBj0Sg5kqYJXBzufIjFiOIpJObyYHS91cakA+6q&#10;jUF2EKT/Nq1U/4swY1lf8uUiX4z9/xVimtafIDodaJCN7qijU5AoImvvbZ3GLAhtRptKNvZIY2Ru&#10;5DAM1cB0HWmIGSKtFdQPRCzCOLj00choAX9x1tPQltz/3AtUnJmPlsRZzubzOOXpMF9cEpcMzz3V&#10;uUdYSVAlD5yN5iaMP2PvUO9ayjSOg4UbErTRieznqo7102AmDY6fKE7++TlFPX/19SMAAAD//wMA&#10;UEsDBBQABgAIAAAAIQC6oE4k3wAAAAkBAAAPAAAAZHJzL2Rvd25yZXYueG1sTI/BTsMwEETvSPyD&#10;tUhcEHXaJk0JcSqEBKI3KAiubrxNIuJ1sN00/D3LCY6jGc28KTeT7cWIPnSOFMxnCQik2pmOGgVv&#10;rw/XaxAhajK6d4QKvjHApjo/K3Vh3IlecNzFRnAJhUIraGMcCilD3aLVYeYGJPYOzlsdWfpGGq9P&#10;XG57uUiSlbS6I15o9YD3Ldafu6NVsE6fxo+wXT6/16tDfxOv8vHxyyt1eTHd3YKIOMW/MPziMzpU&#10;zLR3RzJB9KzTjNGjguU8A8GBRZ6lIPYK8jQHWZXy/4PqBwAA//8DAFBLAQItABQABgAIAAAAIQC2&#10;gziS/gAAAOEBAAATAAAAAAAAAAAAAAAAAAAAAABbQ29udGVudF9UeXBlc10ueG1sUEsBAi0AFAAG&#10;AAgAAAAhADj9If/WAAAAlAEAAAsAAAAAAAAAAAAAAAAALwEAAF9yZWxzLy5yZWxzUEsBAi0AFAAG&#10;AAgAAAAhAIzCXRsaAgAAMgQAAA4AAAAAAAAAAAAAAAAALgIAAGRycy9lMm9Eb2MueG1sUEsBAi0A&#10;FAAGAAgAAAAhALqgTiTfAAAACQEAAA8AAAAAAAAAAAAAAAAAdAQAAGRycy9kb3ducmV2LnhtbFBL&#10;BQYAAAAABAAEAPMAAACABQAAAAA=&#10;" o:allowincell="f">
                <v:textbox>
                  <w:txbxContent>
                    <w:p w:rsidR="004B0D16" w:rsidRPr="00F56638" w:rsidRDefault="004B0D16">
                      <w:pPr>
                        <w:pStyle w:val="Rubrik7"/>
                      </w:pPr>
                      <w:r w:rsidRPr="00F56638">
                        <w:t>Fackutskott</w:t>
                      </w:r>
                    </w:p>
                  </w:txbxContent>
                </v:textbox>
              </v:shape>
            </w:pict>
          </mc:Fallback>
        </mc:AlternateContent>
      </w:r>
    </w:p>
    <w:p w:rsidR="004B0D16" w:rsidRPr="00F56638" w:rsidRDefault="00F56638">
      <w:pPr>
        <w:pStyle w:val="Rubrik5"/>
        <w:tabs>
          <w:tab w:val="left" w:pos="5529"/>
        </w:tabs>
        <w:jc w:val="both"/>
      </w:pPr>
      <w:r w:rsidRPr="00F56638">
        <w:rPr>
          <w:noProof/>
        </w:rPr>
        <mc:AlternateContent>
          <mc:Choice Requires="wps">
            <w:drawing>
              <wp:anchor distT="0" distB="0" distL="114300" distR="114300" simplePos="0" relativeHeight="251650048" behindDoc="0" locked="0" layoutInCell="0" allowOverlap="1">
                <wp:simplePos x="0" y="0"/>
                <wp:positionH relativeFrom="column">
                  <wp:posOffset>194310</wp:posOffset>
                </wp:positionH>
                <wp:positionV relativeFrom="paragraph">
                  <wp:posOffset>332740</wp:posOffset>
                </wp:positionV>
                <wp:extent cx="1463040" cy="457200"/>
                <wp:effectExtent l="0" t="0" r="0" b="0"/>
                <wp:wrapNone/>
                <wp:docPr id="18561158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p w:rsidR="004B0D16" w:rsidRPr="00F56638" w:rsidRDefault="004B0D16">
                            <w:pPr>
                              <w:pStyle w:val="Rubrik9"/>
                            </w:pPr>
                            <w:r w:rsidRPr="00F56638">
                              <w:t>Styrelse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054" type="#_x0000_t202" style="position:absolute;left:0;text-align:left;margin-left:15.3pt;margin-top:26.2pt;width:115.2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lQGAIAADMEAAAOAAAAZHJzL2Uyb0RvYy54bWysU9tu2zAMfR+wfxD0vjjJki414hRdugwD&#10;ugvQ7QNkWbaFyaJGKbGzrx8lp2l2exnmB0E0qUPyHHJ9M3SGHRR6Dbbgs8mUM2UlVNo2Bf/yefdi&#10;xZkPwlbCgFUFPyrPbzbPn617l6s5tGAqhYxArM97V/A2BJdnmZet6oSfgFOWnDVgJwKZ2GQVip7Q&#10;O5PNp9OrrAesHIJU3tPfu9HJNwm/rpUMH+vaq8BMwam2kE5MZxnPbLMWeYPCtVqeyhD/UEUntKWk&#10;Z6g7EQTbo/4NqtMSwUMdJhK6DOpaS5V6oG5m01+6eWiFU6kXIse7M03+/8HKD4cH9wlZGF7DQAKm&#10;Jry7B/nVMwvbVthG3SJC3ypRUeJZpCzrnc9PTyPVPvcRpOzfQ0Uii32ABDTU2EVWqE9G6CTA8Uy6&#10;GgKTMeXi6uV0QS5JvsXyFamaUoj88bVDH94q6Fi8FBxJ1IQuDvc+xGpE/hgSk3kwutppY5KBTbk1&#10;yA6CBmCXvhP6T2HGsr7g18v5ciTgrxDT9P0JotOBJtnoruCrc5DII21vbJXmLAhtxjuVbOyJx0jd&#10;SGIYyoHpquDzVcwQeS2hOhKzCOPk0qbRpQX8zllPU1tw/20vUHFm3llS53q2iFSGZCQyOcNLT3np&#10;EVYSVMEDZ+N1G8bV2DvUTUuZxnmwcEuK1jqR/VTVqX6azKTBaYvi6F/aKepp1zc/AAAA//8DAFBL&#10;AwQUAAYACAAAACEAAXzN+d8AAAAJAQAADwAAAGRycy9kb3ducmV2LnhtbEyPwU7DMBBE70j8g7VI&#10;XFDrNA2hhDgVQgLRG7QIrm68TSLidbDdNPw9ywmOq3mafVOuJ9uLEX3oHClYzBMQSLUzHTUK3naP&#10;sxWIEDUZ3TtCBd8YYF2dn5W6MO5ErzhuYyO4hEKhFbQxDoWUoW7R6jB3AxJnB+etjnz6RhqvT1xu&#10;e5kmSS6t7og/tHrAhxbrz+3RKlhlz+NH2Cxf3uv80N/Gq5vx6csrdXkx3d+BiDjFPxh+9VkdKnba&#10;uyOZIHoFyyRnUsF1moHgPM0XvG3PYJplIKtS/l9Q/QAAAP//AwBQSwECLQAUAAYACAAAACEAtoM4&#10;kv4AAADhAQAAEwAAAAAAAAAAAAAAAAAAAAAAW0NvbnRlbnRfVHlwZXNdLnhtbFBLAQItABQABgAI&#10;AAAAIQA4/SH/1gAAAJQBAAALAAAAAAAAAAAAAAAAAC8BAABfcmVscy8ucmVsc1BLAQItABQABgAI&#10;AAAAIQCkjRlQGAIAADMEAAAOAAAAAAAAAAAAAAAAAC4CAABkcnMvZTJvRG9jLnhtbFBLAQItABQA&#10;BgAIAAAAIQABfM353wAAAAkBAAAPAAAAAAAAAAAAAAAAAHIEAABkcnMvZG93bnJldi54bWxQSwUG&#10;AAAAAAQABADzAAAAfgUAAAAA&#10;" o:allowincell="f">
                <v:textbox>
                  <w:txbxContent>
                    <w:p w:rsidR="004B0D16" w:rsidRPr="00F56638" w:rsidRDefault="004B0D16">
                      <w:pPr>
                        <w:pStyle w:val="Rubrik9"/>
                      </w:pPr>
                      <w:r w:rsidRPr="00F56638">
                        <w:t>Styrelse</w:t>
                      </w:r>
                    </w:p>
                  </w:txbxContent>
                </v:textbox>
              </v:shape>
            </w:pict>
          </mc:Fallback>
        </mc:AlternateContent>
      </w:r>
      <w:r w:rsidRPr="00F56638">
        <w:rPr>
          <w:noProof/>
        </w:rPr>
        <mc:AlternateContent>
          <mc:Choice Requires="wps">
            <w:drawing>
              <wp:anchor distT="0" distB="0" distL="114300" distR="114300" simplePos="0" relativeHeight="251646976" behindDoc="0" locked="0" layoutInCell="0" allowOverlap="1">
                <wp:simplePos x="0" y="0"/>
                <wp:positionH relativeFrom="column">
                  <wp:posOffset>834390</wp:posOffset>
                </wp:positionH>
                <wp:positionV relativeFrom="paragraph">
                  <wp:posOffset>149860</wp:posOffset>
                </wp:positionV>
                <wp:extent cx="0" cy="182880"/>
                <wp:effectExtent l="0" t="0" r="0" b="0"/>
                <wp:wrapNone/>
                <wp:docPr id="115468975"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7404A" id="Line 194" o:spid="_x0000_s1026" style="position:absolute;flip:x 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11.8pt" to="65.7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kZywEAAH0DAAAOAAAAZHJzL2Uyb0RvYy54bWysU0tvGyEQvlfqf0Dc67UtpXJXXufgNO0h&#10;bS0l7X3MYxcFGATYu/73ZbDlROmtCgc0z4+Zb4b17eQsO6qYDPqOL2ZzzpQXKI3vO/776f7TirOU&#10;wUuw6FXHTyrx283HD+sxtGqJA1qpIisgPrVj6PiQc2ibJolBOUgzDMoXp8boIBc19o2MMBZ0Z5vl&#10;fP65GTHKEFGolIr17uzkm4qvtRL5l9ZJZWY7XmrL9Y713tPdbNbQ9hHCYMSlDPiPKhwYXx69Qt1B&#10;BnaI5h8oZ0TEhDrPBLoGtTZC1R5KN4v5m24eBwiq9lLISeFKU3o/WPHzuPW7SKWLyT+GBxTPiXnc&#10;DuB7VQt4OoUyuAVR1YwhtdcUUlLYRbYff6AsMXDIWFmYdHRMWxO+U2KV/pBEz5Se2VQHcLoOQE2Z&#10;ibNRFOtitVyt6mwaaAmL8kJM+ZtCx0jouDWeqIEWjg8pU20vIWT2eG+sreO1no0d/3KzvKkJCa2R&#10;5KSwFPv91kZ2BFqQemqjxfM6LOLBywo2KJBfL3IGY4vMcmUoR1M4s4rTa05Jzqwqf4Kkc3nWXxgk&#10;0mhDU7tHedpFcpNWZlz7uOwjLdFrvUa9/JrNXwAAAP//AwBQSwMEFAAGAAgAAAAhANE7nqLeAAAA&#10;CQEAAA8AAABkcnMvZG93bnJldi54bWxMj0FuwjAQRfeVuIM1SN2g4sTQqErjIIREi9hUhR7AxNMk&#10;rT2OYgfS29d0Q5d/5unPm2I1WsPO2PvWkYR0ngBDqpxuqZbwcdw+PAHzQZFWxhFK+EEPq3JyV6hc&#10;uwu94/kQahZLyOdKQhNCl3Puqwat8nPXIcXdp+utCjH2Nde9usRya7hIkoxb1VK80KgONw1W34fB&#10;Slh3b1+D2KUvOjmK2czsstS97qW8n47rZ2ABx3CD4aof1aGMTic3kPbMxLxIlxGVIBYZsCvwNzhJ&#10;eBRL4GXB/39Q/gIAAP//AwBQSwECLQAUAAYACAAAACEAtoM4kv4AAADhAQAAEwAAAAAAAAAAAAAA&#10;AAAAAAAAW0NvbnRlbnRfVHlwZXNdLnhtbFBLAQItABQABgAIAAAAIQA4/SH/1gAAAJQBAAALAAAA&#10;AAAAAAAAAAAAAC8BAABfcmVscy8ucmVsc1BLAQItABQABgAIAAAAIQB6XvkZywEAAH0DAAAOAAAA&#10;AAAAAAAAAAAAAC4CAABkcnMvZTJvRG9jLnhtbFBLAQItABQABgAIAAAAIQDRO56i3gAAAAkBAAAP&#10;AAAAAAAAAAAAAAAAACUEAABkcnMvZG93bnJldi54bWxQSwUGAAAAAAQABADzAAAAMAUAAAAA&#10;" o:allowincell="f">
                <v:stroke endarrow="block"/>
              </v:line>
            </w:pict>
          </mc:Fallback>
        </mc:AlternateContent>
      </w:r>
      <w:r w:rsidRPr="00F56638">
        <w:rPr>
          <w:noProof/>
        </w:rPr>
        <mc:AlternateContent>
          <mc:Choice Requires="wps">
            <w:drawing>
              <wp:anchor distT="0" distB="0" distL="114300" distR="114300" simplePos="0" relativeHeight="251648000" behindDoc="0" locked="0" layoutInCell="0" allowOverlap="1">
                <wp:simplePos x="0" y="0"/>
                <wp:positionH relativeFrom="column">
                  <wp:posOffset>1565910</wp:posOffset>
                </wp:positionH>
                <wp:positionV relativeFrom="paragraph">
                  <wp:posOffset>114300</wp:posOffset>
                </wp:positionV>
                <wp:extent cx="1388745" cy="822960"/>
                <wp:effectExtent l="0" t="0" r="0" b="0"/>
                <wp:wrapNone/>
                <wp:docPr id="463560485"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88745" cy="822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E3733" id="Line 195"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pt,9pt" to="232.65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UwL0AEAAHkDAAAOAAAAZHJzL2Uyb0RvYy54bWysU01v2zAMvQ/YfxB0X5x4S5cacXpI1126&#10;LUDb3RV92MJkURCV2Pn3E9UgLbrbUB8EUiSfHx+p9c00OHbUES34li9mc860l6Cs71r+9Hj3acUZ&#10;JuGVcOB1y08a+c3m44f1GBpdQw9O6cgyiMdmDC3vUwpNVaHs9SBwBkH7HDQQB5GyG7tKRTFm9MFV&#10;9Xx+VY0QVYggNWK+vX0O8k3BN0bL9MsY1Im5lmduqZyxnHs6q81aNF0UobfyTEP8B4tBWJ9/eoG6&#10;FUmwQ7T/QA1WRkAwaSZhqMAYK3XpIXezmL/p5qEXQZdesjgYLjLh+8HKn8et30WiLif/EO5B/kHm&#10;YdsL3+lC4PEU8uAWJFU1BmwuJeRg2EW2H3+AyjnikKCoMJk4MONs+E2FBJ47ZVOR/XSRXU+JyXy5&#10;+Lxaff2y5Ezm2Kqur6/KXCrREA5Vh4jpu4aBkdFyZz3JIhpxvMdEvF5S6NrDnXWujNZ5Nrb8elkv&#10;SwGCs4qClIax229dZEdBy1G+0mSOvE6LcPCqgPVaqG9nOwnrss1SUSdFm/VymtPfBq04czq/B7Ke&#10;6Tl/Vo8Eo+3EZg/qtIsUJi/Pt/Rx3kVaoNd+yXp5MZu/AAAA//8DAFBLAwQUAAYACAAAACEAFA/R&#10;yeEAAAAKAQAADwAAAGRycy9kb3ducmV2LnhtbEyPwU7DMBBE70j8g7VI3KjTkqYlxKkQAokTKm2F&#10;xM2NlyQ0XgfbbQJfz3KC4848zc4Uq9F24oQ+tI4UTCcJCKTKmZZqBbvt49USRIiajO4coYIvDLAq&#10;z88KnRs30AueNrEWHEIh1wqaGPtcylA1aHWYuB6JvXfnrY58+loarwcOt52cJUkmrW6JPzS6x/sG&#10;q8PmaBXcbIe5W/vDazptP9++Hz5i//Qclbq8GO9uQUQc4x8Mv/W5OpTcae+OZILoFMzSLGOUjSVv&#10;YiDN5tcg9iykiwxkWcj/E8ofAAAA//8DAFBLAQItABQABgAIAAAAIQC2gziS/gAAAOEBAAATAAAA&#10;AAAAAAAAAAAAAAAAAABbQ29udGVudF9UeXBlc10ueG1sUEsBAi0AFAAGAAgAAAAhADj9If/WAAAA&#10;lAEAAAsAAAAAAAAAAAAAAAAALwEAAF9yZWxzLy5yZWxzUEsBAi0AFAAGAAgAAAAhAPHVTAvQAQAA&#10;eQMAAA4AAAAAAAAAAAAAAAAALgIAAGRycy9lMm9Eb2MueG1sUEsBAi0AFAAGAAgAAAAhABQP0cnh&#10;AAAACgEAAA8AAAAAAAAAAAAAAAAAKgQAAGRycy9kb3ducmV2LnhtbFBLBQYAAAAABAAEAPMAAAA4&#10;BQAAAAA=&#10;" o:allowincell="f">
                <v:stroke endarrow="block"/>
              </v:line>
            </w:pict>
          </mc:Fallback>
        </mc:AlternateContent>
      </w:r>
      <w:r w:rsidR="004B0D16" w:rsidRPr="00F56638">
        <w:tab/>
      </w:r>
    </w:p>
    <w:p w:rsidR="004B0D16" w:rsidRPr="00F56638" w:rsidRDefault="00F56638">
      <w:r w:rsidRPr="00F56638">
        <w:rPr>
          <w:noProof/>
        </w:rPr>
        <mc:AlternateContent>
          <mc:Choice Requires="wps">
            <w:drawing>
              <wp:anchor distT="0" distB="0" distL="114300" distR="114300" simplePos="0" relativeHeight="251643904" behindDoc="0" locked="0" layoutInCell="0" allowOverlap="1">
                <wp:simplePos x="0" y="0"/>
                <wp:positionH relativeFrom="column">
                  <wp:posOffset>3137535</wp:posOffset>
                </wp:positionH>
                <wp:positionV relativeFrom="paragraph">
                  <wp:posOffset>252095</wp:posOffset>
                </wp:positionV>
                <wp:extent cx="1005840" cy="731520"/>
                <wp:effectExtent l="0" t="0" r="0" b="0"/>
                <wp:wrapNone/>
                <wp:docPr id="60653633"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731520"/>
                        </a:xfrm>
                        <a:prstGeom prst="rect">
                          <a:avLst/>
                        </a:prstGeom>
                        <a:solidFill>
                          <a:srgbClr val="FFFFFF"/>
                        </a:solidFill>
                        <a:ln w="9525">
                          <a:solidFill>
                            <a:srgbClr val="000000"/>
                          </a:solidFill>
                          <a:miter lim="800000"/>
                          <a:headEnd/>
                          <a:tailEnd/>
                        </a:ln>
                      </wps:spPr>
                      <wps:txbx>
                        <w:txbxContent>
                          <w:p w:rsidR="004B0D16" w:rsidRPr="00F56638" w:rsidRDefault="004B0D16">
                            <w:pPr>
                              <w:rPr>
                                <w:b/>
                                <w:sz w:val="20"/>
                              </w:rPr>
                            </w:pPr>
                            <w:r w:rsidRPr="00F56638">
                              <w:rPr>
                                <w:b/>
                                <w:sz w:val="20"/>
                              </w:rPr>
                              <w:t>Förval</w:t>
                            </w:r>
                            <w:r w:rsidRPr="00F56638">
                              <w:rPr>
                                <w:b/>
                                <w:sz w:val="20"/>
                              </w:rPr>
                              <w:t>t</w:t>
                            </w:r>
                            <w:r w:rsidRPr="00F56638">
                              <w:rPr>
                                <w:b/>
                                <w:sz w:val="20"/>
                              </w:rPr>
                              <w:t>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55" type="#_x0000_t202" style="position:absolute;left:0;text-align:left;margin-left:247.05pt;margin-top:19.85pt;width:79.2pt;height:57.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UMGwIAADMEAAAOAAAAZHJzL2Uyb0RvYy54bWysU9tu2zAMfR+wfxD0vtjJkjUx4hRdugwD&#10;ugvQ7QNkWY6FyaJGKbG7rx8lp2nQbS/D/CCIJnVIHh6ur4fOsKNCr8GWfDrJOVNWQq3tvuTfvu5e&#10;LTnzQdhaGLCq5A/K8+vNyxfr3hVqBi2YWiEjEOuL3pW8DcEVWeZlqzrhJ+CUJWcD2IlAJu6zGkVP&#10;6J3JZnn+JusBa4cglff093Z08k3Cbxolw+em8SowU3KqLaQT01nFM9usRbFH4VotT2WIf6iiE9pS&#10;0jPUrQiCHVD/BtVpieChCRMJXQZNo6VKPVA30/xZN/etcCr1QuR4d6bJ/z9Y+el4774gC8NbGGiA&#10;qQnv7kB+98zCthV2r24QoW+VqCnxNFKW9c4Xp6eRal/4CFL1H6GmIYtDgAQ0NNhFVqhPRug0gIcz&#10;6WoITMaUeb5YzsklyXf1erqYpalkonh87dCH9wo6Fi8lRxpqQhfHOx9iNaJ4DInJPBhd77QxycB9&#10;tTXIjoIEsEtfauBZmLGsL/lqMVuMBPwVIk/fnyA6HUjJRnclX56DRBFpe2frpLMgtBnvVLKxJx4j&#10;dSOJYagGpuuSz1YxQ+S1gvqBmEUYlUubRpcW8CdnPam25P7HQaDizHywNJ3VdB6pDMmYL66IS4aX&#10;nurSI6wkqJIHzsbrNoyrcXCo9y1lGvVg4YYm2uhE9lNVp/pJmWkGpy2K0r+0U9TTrm9+AQAA//8D&#10;AFBLAwQUAAYACAAAACEAamZ6k+EAAAAKAQAADwAAAGRycy9kb3ducmV2LnhtbEyPy07DMBBF90j8&#10;gzVIbBB12iZpE+JUCAkEO2gr2LrxNInwI9huGv6eYQXL0T2690y1mYxmI/rQOytgPkuAoW2c6m0r&#10;YL97vF0DC1FaJbWzKOAbA2zqy4tKlsqd7RuO29gyKrGhlAK6GIeS89B0aGSYuQEtZUfnjYx0+pYr&#10;L89UbjRfJEnOjewtLXRywIcOm8/tyQhYp8/jR3hZvr43+VEX8WY1Pn15Ia6vpvs7YBGn+AfDrz6p&#10;Q01OB3eyKjAtIC3SOaEClsUKGAF5tsiAHYjM0gJ4XfH/L9Q/AAAA//8DAFBLAQItABQABgAIAAAA&#10;IQC2gziS/gAAAOEBAAATAAAAAAAAAAAAAAAAAAAAAABbQ29udGVudF9UeXBlc10ueG1sUEsBAi0A&#10;FAAGAAgAAAAhADj9If/WAAAAlAEAAAsAAAAAAAAAAAAAAAAALwEAAF9yZWxzLy5yZWxzUEsBAi0A&#10;FAAGAAgAAAAhAN+PFQwbAgAAMwQAAA4AAAAAAAAAAAAAAAAALgIAAGRycy9lMm9Eb2MueG1sUEsB&#10;Ai0AFAAGAAgAAAAhAGpmepPhAAAACgEAAA8AAAAAAAAAAAAAAAAAdQQAAGRycy9kb3ducmV2Lnht&#10;bFBLBQYAAAAABAAEAPMAAACDBQAAAAA=&#10;" o:allowincell="f">
                <v:textbox>
                  <w:txbxContent>
                    <w:p w:rsidR="004B0D16" w:rsidRPr="00F56638" w:rsidRDefault="004B0D16">
                      <w:pPr>
                        <w:rPr>
                          <w:b/>
                          <w:sz w:val="20"/>
                        </w:rPr>
                      </w:pPr>
                      <w:r w:rsidRPr="00F56638">
                        <w:rPr>
                          <w:b/>
                          <w:sz w:val="20"/>
                        </w:rPr>
                        <w:t>Förval</w:t>
                      </w:r>
                      <w:r w:rsidRPr="00F56638">
                        <w:rPr>
                          <w:b/>
                          <w:sz w:val="20"/>
                        </w:rPr>
                        <w:t>t</w:t>
                      </w:r>
                      <w:r w:rsidRPr="00F56638">
                        <w:rPr>
                          <w:b/>
                          <w:sz w:val="20"/>
                        </w:rPr>
                        <w:t>ning</w:t>
                      </w:r>
                    </w:p>
                  </w:txbxContent>
                </v:textbox>
              </v:shape>
            </w:pict>
          </mc:Fallback>
        </mc:AlternateContent>
      </w:r>
    </w:p>
    <w:p w:rsidR="004B0D16" w:rsidRPr="00F56638" w:rsidRDefault="004B0D16"/>
    <w:p w:rsidR="004B0D16" w:rsidRPr="00F56638" w:rsidRDefault="00F56638">
      <w:pPr>
        <w:pStyle w:val="Sidhuvud"/>
        <w:jc w:val="both"/>
      </w:pPr>
      <w:r w:rsidRPr="00F56638">
        <w:rPr>
          <w:noProof/>
        </w:rPr>
        <mc:AlternateContent>
          <mc:Choice Requires="wps">
            <w:drawing>
              <wp:anchor distT="0" distB="0" distL="114300" distR="114300" simplePos="0" relativeHeight="251649024" behindDoc="0" locked="0" layoutInCell="0" allowOverlap="1">
                <wp:simplePos x="0" y="0"/>
                <wp:positionH relativeFrom="column">
                  <wp:posOffset>468630</wp:posOffset>
                </wp:positionH>
                <wp:positionV relativeFrom="paragraph">
                  <wp:posOffset>26670</wp:posOffset>
                </wp:positionV>
                <wp:extent cx="822960" cy="274320"/>
                <wp:effectExtent l="0" t="0" r="0" b="0"/>
                <wp:wrapNone/>
                <wp:docPr id="1053205945"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solidFill>
                          <a:srgbClr val="FFFFFF"/>
                        </a:solidFill>
                        <a:ln w="9525">
                          <a:solidFill>
                            <a:srgbClr val="000000"/>
                          </a:solidFill>
                          <a:miter lim="800000"/>
                          <a:headEnd/>
                          <a:tailEnd/>
                        </a:ln>
                      </wps:spPr>
                      <wps:txbx>
                        <w:txbxContent>
                          <w:p w:rsidR="004B0D16" w:rsidRPr="00F56638" w:rsidRDefault="004B0D16">
                            <w:pPr>
                              <w:pStyle w:val="Rubrik7"/>
                            </w:pPr>
                            <w:r w:rsidRPr="00F56638">
                              <w:t>Riksrev</w:t>
                            </w:r>
                            <w:r w:rsidRPr="00F56638">
                              <w:t>i</w:t>
                            </w:r>
                            <w:r w:rsidRPr="00F56638">
                              <w:t>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56" type="#_x0000_t202" style="position:absolute;left:0;text-align:left;margin-left:36.9pt;margin-top:2.1pt;width:64.8pt;height:2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z4mGgIAADIEAAAOAAAAZHJzL2Uyb0RvYy54bWysU9tu2zAMfR+wfxD0vjhxk7Yx4hRdugwD&#10;ugvQ7QNkWY6FyaJGKbG7rx8lp2nQbS/D9CCQInVEnkOtbobOsINCr8GWfDaZcqashFrbXcm/fd2+&#10;uebMB2FrYcCqkj8qz2/Wr1+teleoHFowtUJGINYXvSt5G4IrsszLVnXCT8ApS8EGsBOBXNxlNYqe&#10;0DuT5dPpZdYD1g5BKu/p9G4M8nXCbxolw+em8SowU3KqLaQd017FPVuvRLFD4Votj2WIf6iiE9rS&#10;oyeoOxEE26P+DarTEsFDEyYSugyaRkuVeqBuZtMX3Ty0wqnUC5Hj3Ykm//9g5afDg/uCLAxvYSAB&#10;UxPe3YP87pmFTSvsTt0iQt8qUdPDs0hZ1jtfHK9Gqn3hI0jVf4SaRBb7AAloaLCLrFCfjNBJgMcT&#10;6WoITNLhdZ4vLykiKZRfzS/yJEomiqfLDn14r6Bj0Sg5kqYJXBzufYjFiOIpJb7lweh6q41JDu6q&#10;jUF2EKT/Nq1U/4s0Y1lf8uUiX4z9/xVimtafIDodaJCN7qijU5IoImvvbJ3GLAhtRptKNvZIY2Ru&#10;5DAM1cB0XfKLREGktYL6kYhFGAeXPhoZLeBPznoa2pL7H3uBijPzwZI4y9l8Hqc8OfPFFXHJ8DxS&#10;nUeElQRV8sDZaG7C+DP2DvWupZfGcbBwS4I2OpH9XNWxfhrMpMHxE8XJP/dT1vNXX/8CAAD//wMA&#10;UEsDBBQABgAIAAAAIQCejiNz3QAAAAcBAAAPAAAAZHJzL2Rvd25yZXYueG1sTM7BTsMwEATQOxL/&#10;YC0SF0QdkqgpIU6FkEBwg4Laqxtvk4h4HWw3DX/PcoLjaFazr1rPdhAT+tA7UnCzSEAgNc701Cr4&#10;eH+8XoEIUZPRgyNU8I0B1vX5WaVL4070htMmtoJHKJRaQRfjWEoZmg6tDgs3InF3cN7qyNG30nh9&#10;4nE7yDRJltLqnvhDp0d86LD53BytglX+PO3CS/a6bZaH4TZeFdPTl1fq8mK+vwMRcY5/x/DLZzrU&#10;bNq7I5kgBgVFxvKoIE9BcJ0mWQ5iz7nIQdaV/O+vfwAAAP//AwBQSwECLQAUAAYACAAAACEAtoM4&#10;kv4AAADhAQAAEwAAAAAAAAAAAAAAAAAAAAAAW0NvbnRlbnRfVHlwZXNdLnhtbFBLAQItABQABgAI&#10;AAAAIQA4/SH/1gAAAJQBAAALAAAAAAAAAAAAAAAAAC8BAABfcmVscy8ucmVsc1BLAQItABQABgAI&#10;AAAAIQCJdz4mGgIAADIEAAAOAAAAAAAAAAAAAAAAAC4CAABkcnMvZTJvRG9jLnhtbFBLAQItABQA&#10;BgAIAAAAIQCejiNz3QAAAAcBAAAPAAAAAAAAAAAAAAAAAHQEAABkcnMvZG93bnJldi54bWxQSwUG&#10;AAAAAAQABADzAAAAfgUAAAAA&#10;" o:allowincell="f">
                <v:textbox>
                  <w:txbxContent>
                    <w:p w:rsidR="004B0D16" w:rsidRPr="00F56638" w:rsidRDefault="004B0D16">
                      <w:pPr>
                        <w:pStyle w:val="Rubrik7"/>
                      </w:pPr>
                      <w:r w:rsidRPr="00F56638">
                        <w:t>Riksrev</w:t>
                      </w:r>
                      <w:r w:rsidRPr="00F56638">
                        <w:t>i</w:t>
                      </w:r>
                      <w:r w:rsidRPr="00F56638">
                        <w:t>sor</w:t>
                      </w:r>
                    </w:p>
                  </w:txbxContent>
                </v:textbox>
              </v:shape>
            </w:pict>
          </mc:Fallback>
        </mc:AlternateContent>
      </w:r>
      <w:r w:rsidRPr="00F56638">
        <w:rPr>
          <w:noProof/>
        </w:rPr>
        <mc:AlternateContent>
          <mc:Choice Requires="wps">
            <w:drawing>
              <wp:anchor distT="0" distB="0" distL="114300" distR="114300" simplePos="0" relativeHeight="251642880" behindDoc="0" locked="0" layoutInCell="0" allowOverlap="1">
                <wp:simplePos x="0" y="0"/>
                <wp:positionH relativeFrom="column">
                  <wp:posOffset>194310</wp:posOffset>
                </wp:positionH>
                <wp:positionV relativeFrom="paragraph">
                  <wp:posOffset>26670</wp:posOffset>
                </wp:positionV>
                <wp:extent cx="1371600" cy="937260"/>
                <wp:effectExtent l="0" t="0" r="0" b="0"/>
                <wp:wrapNone/>
                <wp:docPr id="184408167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37260"/>
                        </a:xfrm>
                        <a:prstGeom prst="rect">
                          <a:avLst/>
                        </a:prstGeom>
                        <a:solidFill>
                          <a:srgbClr val="FFFFFF"/>
                        </a:solidFill>
                        <a:ln w="9525">
                          <a:solidFill>
                            <a:srgbClr val="000000"/>
                          </a:solidFill>
                          <a:miter lim="800000"/>
                          <a:headEnd/>
                          <a:tailEnd/>
                        </a:ln>
                      </wps:spPr>
                      <wps:txbx>
                        <w:txbxContent>
                          <w:p w:rsidR="004B0D16" w:rsidRPr="00F56638" w:rsidRDefault="004B0D16">
                            <w:pPr>
                              <w:pStyle w:val="Rubrik6"/>
                            </w:pPr>
                          </w:p>
                          <w:p w:rsidR="004B0D16" w:rsidRPr="00F56638" w:rsidRDefault="004B0D16">
                            <w:pPr>
                              <w:pStyle w:val="Rubrik6"/>
                              <w:rPr>
                                <w:b/>
                                <w:sz w:val="22"/>
                              </w:rPr>
                            </w:pPr>
                            <w:r w:rsidRPr="00F56638">
                              <w:rPr>
                                <w:b/>
                                <w:sz w:val="22"/>
                              </w:rPr>
                              <w:t>Riksrevisionen</w:t>
                            </w:r>
                          </w:p>
                          <w:p w:rsidR="004B0D16" w:rsidRPr="00F56638" w:rsidRDefault="004B0D16">
                            <w:pPr>
                              <w:pStyle w:val="Rubrik6"/>
                            </w:pPr>
                          </w:p>
                          <w:p w:rsidR="004B0D16" w:rsidRPr="00F56638" w:rsidRDefault="004B0D16">
                            <w:pPr>
                              <w:pStyle w:val="Rubrik6"/>
                            </w:pPr>
                            <w:r w:rsidRPr="00F56638">
                              <w:t>Riksrevisionen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57" type="#_x0000_t202" style="position:absolute;left:0;text-align:left;margin-left:15.3pt;margin-top:2.1pt;width:108pt;height:73.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Nv6GQIAADMEAAAOAAAAZHJzL2Uyb0RvYy54bWysU9tu2zAMfR+wfxD0vjj3tkacokuXYUB3&#10;Abp9gCzLsTBZ1Cgldvb1o+Q0DbrtZZgfBNGkDsnDw9Vt3xp2UOg12IJPRmPOlJVQabsr+Lev2zfX&#10;nPkgbCUMWFXwo/L8dv361apzuZpCA6ZSyAjE+rxzBW9CcHmWedmoVvgROGXJWQO2IpCJu6xC0RF6&#10;a7LpeLzMOsDKIUjlPf29H5x8nfDrWsnwua69CswUnGoL6cR0lvHM1iuR71C4RstTGeIfqmiFtpT0&#10;DHUvgmB71L9BtVoieKjDSEKbQV1rqVIP1M1k/KKbx0Y4lXohcrw70+T/H6z8dHh0X5CF/i30NMDU&#10;hHcPIL97ZmHTCLtTd4jQNUpUlHgSKcs65/PT00i1z30EKbuPUNGQxT5AAuprbCMr1CcjdBrA8Uy6&#10;6gOTMeXsarIck0uS72Z2NV2mqWQif3rt0If3CloWLwVHGmpCF4cHH2I1In8Kick8GF1ttTHJwF25&#10;McgOggSwTV9q4EWYsayj7IvpYiDgrxDj9P0JotWBlGx0W/Drc5DII23vbJV0FoQ2w51KNvbEY6Ru&#10;IDH0Zc90VfBZYjnyWkJ1JGYRBuXSptGlAfzJWUeqLbj/sReoODMfLE3nZjKfR5knY764mpKBl57y&#10;0iOsJKiCB86G6yYMq7F3qHcNZRr0YOGOJlrrRPZzVaf6SZlpBqctitK/tFPU866vfwEAAP//AwBQ&#10;SwMEFAAGAAgAAAAhAALbICneAAAACAEAAA8AAABkcnMvZG93bnJldi54bWxMj8FOwzAQRO9I/IO1&#10;SFwQdZqGEEKcCiGB6A0Kgqsbb5OIeB1sNw1/z3KC42ieZt9W69kOYkIfekcKlosEBFLjTE+tgrfX&#10;h8sCRIiajB4coYJvDLCuT08qXRp3pBectrEVPEKh1Aq6GMdSytB0aHVYuBGJu73zVkeOvpXG6yOP&#10;20GmSZJLq3viC50e8b7D5nN7sAqK7Gn6CJvV83uT74ebeHE9PX55pc7P5rtbEBHn+AfDrz6rQ81O&#10;O3cgE8SgYJXkTCrIUhBcp1nOecfc1bIAWVfy/wP1DwAAAP//AwBQSwECLQAUAAYACAAAACEAtoM4&#10;kv4AAADhAQAAEwAAAAAAAAAAAAAAAAAAAAAAW0NvbnRlbnRfVHlwZXNdLnhtbFBLAQItABQABgAI&#10;AAAAIQA4/SH/1gAAAJQBAAALAAAAAAAAAAAAAAAAAC8BAABfcmVscy8ucmVsc1BLAQItABQABgAI&#10;AAAAIQAp9Nv6GQIAADMEAAAOAAAAAAAAAAAAAAAAAC4CAABkcnMvZTJvRG9jLnhtbFBLAQItABQA&#10;BgAIAAAAIQAC2yAp3gAAAAgBAAAPAAAAAAAAAAAAAAAAAHMEAABkcnMvZG93bnJldi54bWxQSwUG&#10;AAAAAAQABADzAAAAfgUAAAAA&#10;" o:allowincell="f">
                <v:textbox>
                  <w:txbxContent>
                    <w:p w:rsidR="004B0D16" w:rsidRPr="00F56638" w:rsidRDefault="004B0D16">
                      <w:pPr>
                        <w:pStyle w:val="Rubrik6"/>
                      </w:pPr>
                    </w:p>
                    <w:p w:rsidR="004B0D16" w:rsidRPr="00F56638" w:rsidRDefault="004B0D16">
                      <w:pPr>
                        <w:pStyle w:val="Rubrik6"/>
                        <w:rPr>
                          <w:b/>
                          <w:sz w:val="22"/>
                        </w:rPr>
                      </w:pPr>
                      <w:r w:rsidRPr="00F56638">
                        <w:rPr>
                          <w:b/>
                          <w:sz w:val="22"/>
                        </w:rPr>
                        <w:t>Riksrevisionen</w:t>
                      </w:r>
                    </w:p>
                    <w:p w:rsidR="004B0D16" w:rsidRPr="00F56638" w:rsidRDefault="004B0D16">
                      <w:pPr>
                        <w:pStyle w:val="Rubrik6"/>
                      </w:pPr>
                    </w:p>
                    <w:p w:rsidR="004B0D16" w:rsidRPr="00F56638" w:rsidRDefault="004B0D16">
                      <w:pPr>
                        <w:pStyle w:val="Rubrik6"/>
                      </w:pPr>
                      <w:r w:rsidRPr="00F56638">
                        <w:t>Riksrevisionen</w:t>
                      </w:r>
                    </w:p>
                  </w:txbxContent>
                </v:textbox>
              </v:shape>
            </w:pict>
          </mc:Fallback>
        </mc:AlternateContent>
      </w:r>
    </w:p>
    <w:p w:rsidR="004B0D16" w:rsidRPr="00F56638" w:rsidRDefault="004B0D16">
      <w:pPr>
        <w:pStyle w:val="Rubrik4"/>
      </w:pPr>
    </w:p>
    <w:p w:rsidR="004B0D16" w:rsidRPr="00F56638" w:rsidRDefault="004B0D16">
      <w:pPr>
        <w:pStyle w:val="Rubrik4"/>
      </w:pPr>
    </w:p>
    <w:p w:rsidR="004B0D16" w:rsidRPr="00F56638" w:rsidRDefault="004B0D16">
      <w:pPr>
        <w:pStyle w:val="Rubrik4"/>
      </w:pPr>
      <w:r w:rsidRPr="00F56638">
        <w:t>Allmänt</w:t>
      </w:r>
    </w:p>
    <w:p w:rsidR="004B0D16" w:rsidRPr="00F56638" w:rsidRDefault="004B0D16">
      <w:pPr>
        <w:spacing w:before="120"/>
      </w:pPr>
      <w:r w:rsidRPr="00F56638">
        <w:rPr>
          <w:i/>
        </w:rPr>
        <w:t>Riksrevisorn</w:t>
      </w:r>
      <w:r w:rsidRPr="00F56638">
        <w:t xml:space="preserve"> beslutar över och leder verksamheten inom Riksrevisionen. Riksrevisorn beslutar om granskningsplan för Riksrevisionen. Riksrevisorn beslutar om innehållet och slutsatserna i revisionsrapporterna från både red</w:t>
      </w:r>
      <w:r w:rsidRPr="00F56638">
        <w:t>o</w:t>
      </w:r>
      <w:r w:rsidRPr="00F56638">
        <w:t>visnings- och effektivitetsrevisionen. Rapporterna offentliggörs. Revision</w:t>
      </w:r>
      <w:r w:rsidRPr="00F56638">
        <w:t>s</w:t>
      </w:r>
      <w:r w:rsidRPr="00F56638">
        <w:t>berättelserna från redovisningsrevisionen överlämnar Riksrevisorn liksom RRV i dag löpande till regeringen. Effektivitetsrevisionens rapporter öve</w:t>
      </w:r>
      <w:r w:rsidRPr="00F56638">
        <w:t>r</w:t>
      </w:r>
      <w:r w:rsidRPr="00F56638">
        <w:t xml:space="preserve">lämnas löpande till regeringen och till styrelsen. Riksrevisorn beslutar om den </w:t>
      </w:r>
      <w:r w:rsidRPr="00F56638">
        <w:t>årliga revisionen (Årlig rapport) och överlämnar denna till regeringen och till styrelsen. Riksrevisorn tillsätts och avskiljs från ämbetet i enlighet med bestämmelser i RF och riksdagsordningen som skyddar innehavarens oberoende. Riksrevisorn väljs på 7 år. Kvalificerade beslutsregler i riksdagen skall tillämpas för de undantagsfall då avsteg behöver göras från bestämme</w:t>
      </w:r>
      <w:r w:rsidRPr="00F56638">
        <w:t>l</w:t>
      </w:r>
      <w:r w:rsidRPr="00F56638">
        <w:t>serna om mandattidens längd för ämbetsinnehavaren. Innehavaren av ämb</w:t>
      </w:r>
      <w:r w:rsidRPr="00F56638">
        <w:t>e</w:t>
      </w:r>
      <w:r w:rsidRPr="00F56638">
        <w:t>tet kan inte omväljas. Riksrevisorn utses på samma sätt som Riksdage</w:t>
      </w:r>
      <w:r w:rsidRPr="00F56638">
        <w:t>ns ombudsmän, dvs. väljs av riksdagen på förslag av konstitutionsu</w:t>
      </w:r>
      <w:r w:rsidRPr="00F56638">
        <w:t>t</w:t>
      </w:r>
      <w:r w:rsidRPr="00F56638">
        <w:t>skottet.</w:t>
      </w:r>
    </w:p>
    <w:p w:rsidR="004B0D16" w:rsidRPr="00F56638" w:rsidRDefault="004B0D16">
      <w:pPr>
        <w:pStyle w:val="Normaltindrag"/>
      </w:pPr>
      <w:r w:rsidRPr="00F56638">
        <w:t xml:space="preserve">Riksdagen väljer </w:t>
      </w:r>
      <w:r w:rsidRPr="00F56638">
        <w:rPr>
          <w:i/>
        </w:rPr>
        <w:t>styrelse</w:t>
      </w:r>
      <w:r w:rsidRPr="00F56638">
        <w:t xml:space="preserve"> för Riksrevisionen för riksdagens valperiod. Va</w:t>
      </w:r>
      <w:r w:rsidRPr="00F56638">
        <w:t>l</w:t>
      </w:r>
      <w:r w:rsidRPr="00F56638">
        <w:t>bar är riksdagsledamot och f.d. riksdagsledamot. Styrelsen har 11 ledamöter och lika många suppleanter. Extra suppleanter bör utses om alla partigrupper över fyraprocentsspärren inte blir representerade i styrelsen. Suppleanterna har yttranderätt och rätt att anmäla avvikande m</w:t>
      </w:r>
      <w:r w:rsidRPr="00F56638">
        <w:t>e</w:t>
      </w:r>
      <w:r w:rsidRPr="00F56638">
        <w:t xml:space="preserve">ning. </w:t>
      </w:r>
    </w:p>
    <w:p w:rsidR="004B0D16" w:rsidRPr="00F56638" w:rsidRDefault="004B0D16">
      <w:pPr>
        <w:pStyle w:val="Normaltindrag"/>
      </w:pPr>
      <w:r w:rsidRPr="00F56638">
        <w:t>Riksrevisorn sitter inte i styrelsen. Styrelsen äger rätt att avge skrivelser och förslag till riksdagen med anledning av granskningsrapporter, den årliga revisionen (År</w:t>
      </w:r>
      <w:r w:rsidRPr="00F56638">
        <w:t>lig rapport) och revisionen av Statens årsredovisning. Styre</w:t>
      </w:r>
      <w:r w:rsidRPr="00F56638">
        <w:t>l</w:t>
      </w:r>
      <w:r w:rsidRPr="00F56638">
        <w:t>sen yttrar sig över granskningsplan innan den fastställs av Riksrevisorn. Styrelsen beslutar om budgetframställan till riksdagen och fastställer my</w:t>
      </w:r>
      <w:r w:rsidRPr="00F56638">
        <w:t>n</w:t>
      </w:r>
      <w:r w:rsidRPr="00F56638">
        <w:t>dighetens årsredovi</w:t>
      </w:r>
      <w:r w:rsidRPr="00F56638">
        <w:t>s</w:t>
      </w:r>
      <w:r w:rsidRPr="00F56638">
        <w:t>ning.</w:t>
      </w:r>
    </w:p>
    <w:p w:rsidR="004B0D16" w:rsidRPr="00F56638" w:rsidRDefault="004B0D16">
      <w:pPr>
        <w:pStyle w:val="Normaltindrag"/>
      </w:pPr>
      <w:r w:rsidRPr="00F56638">
        <w:t>Styrelsen följer löpande granskningsarbetet genom att Riksrevisorn för st</w:t>
      </w:r>
      <w:r w:rsidRPr="00F56638">
        <w:t>y</w:t>
      </w:r>
      <w:r w:rsidRPr="00F56638">
        <w:t>relsen föredrar läget i de principiellt viktigaste granskningarna samt hur väl myndigheten följer den uppgjorda granskningsplanen. Styrelsen deltar dock inte i själva revisionsprocessen och påverkar inte heller inriktningen på granskningsarbetet. Styrelsen deltar heller inte i utformningen av revision</w:t>
      </w:r>
      <w:r w:rsidRPr="00F56638">
        <w:t>s</w:t>
      </w:r>
      <w:r w:rsidRPr="00F56638">
        <w:t>rapporterna. Den stora mängd revisionsrapporter som Riksrevisionen ko</w:t>
      </w:r>
      <w:r w:rsidRPr="00F56638">
        <w:t>m</w:t>
      </w:r>
      <w:r w:rsidRPr="00F56638">
        <w:t>mer att producera under ett verksamhetsår innebär att styrelsen måste ko</w:t>
      </w:r>
      <w:r w:rsidRPr="00F56638">
        <w:t>n</w:t>
      </w:r>
      <w:r w:rsidRPr="00F56638">
        <w:t>centrera sig på mer övergripande frågor vad gäller Riksrevisionen</w:t>
      </w:r>
      <w:r w:rsidRPr="00F56638">
        <w:t>s arbete. Det förutsätts att uppdraget som ledamot i styrelsen skall ha en sådan o</w:t>
      </w:r>
      <w:r w:rsidRPr="00F56638">
        <w:t>m</w:t>
      </w:r>
      <w:r w:rsidRPr="00F56638">
        <w:t>fattning att det kan förenas med ordinarie riksdagsarbete.</w:t>
      </w:r>
    </w:p>
    <w:p w:rsidR="004B0D16" w:rsidRPr="00F56638" w:rsidRDefault="004B0D16">
      <w:pPr>
        <w:pStyle w:val="Normaltindrag"/>
      </w:pPr>
      <w:r w:rsidRPr="00F56638">
        <w:t>I riksdagen är det är motionsrätt på skrivelserna och förslagen från styre</w:t>
      </w:r>
      <w:r w:rsidRPr="00F56638">
        <w:t>l</w:t>
      </w:r>
      <w:r w:rsidRPr="00F56638">
        <w:t xml:space="preserve">sen. </w:t>
      </w:r>
      <w:r w:rsidRPr="00F56638">
        <w:rPr>
          <w:i/>
        </w:rPr>
        <w:t>Fackutskotten</w:t>
      </w:r>
      <w:r w:rsidRPr="00F56638">
        <w:t xml:space="preserve"> bereder ärendena. Därmed kan revisionsdebatter komma att äga rum med anledning av betänkanden från fackutskotten. Fackutskotten yttrar sig till finansutskottet när det gäller Årsredovisning för staten och den årliga rapporten. Fackutskotten förutsätts också i övrigt ta del av effektiv</w:t>
      </w:r>
      <w:r w:rsidRPr="00F56638">
        <w:t>i</w:t>
      </w:r>
      <w:r w:rsidRPr="00F56638">
        <w:t>tetsrevisionens iakttagelser i sitt arbete med uppföljning och utvärdering av verksamheter inom utskottets bere</w:t>
      </w:r>
      <w:r w:rsidRPr="00F56638">
        <w:t>d</w:t>
      </w:r>
      <w:r w:rsidRPr="00F56638">
        <w:t>ningsområde.</w:t>
      </w:r>
    </w:p>
    <w:p w:rsidR="004B0D16" w:rsidRPr="00F56638" w:rsidRDefault="004B0D16">
      <w:pPr>
        <w:pStyle w:val="Normaltindrag"/>
      </w:pPr>
      <w:r w:rsidRPr="00F56638">
        <w:rPr>
          <w:i/>
        </w:rPr>
        <w:t xml:space="preserve">Finansutskottet </w:t>
      </w:r>
      <w:r w:rsidRPr="00F56638">
        <w:t>bereder rapporten över den årliga revisionen (Årlig ra</w:t>
      </w:r>
      <w:r w:rsidRPr="00F56638">
        <w:t>p</w:t>
      </w:r>
      <w:r w:rsidRPr="00F56638">
        <w:t>port) och årsredovisningen från regeringen i ett sammanhang. Yttranden inhämtas från fackutskotten. Årsredovisningen remitteras till Riksrevisionen. I FiU:s betänkande över årsredovisningen tas ställning till revisionens sy</w:t>
      </w:r>
      <w:r w:rsidRPr="00F56638">
        <w:t>n</w:t>
      </w:r>
      <w:r w:rsidRPr="00F56638">
        <w:t>punkter, fackutskottens ställningstaganden och regeringens förklaringar med anledning av iakttage</w:t>
      </w:r>
      <w:r w:rsidRPr="00F56638">
        <w:t>l</w:t>
      </w:r>
      <w:r w:rsidRPr="00F56638">
        <w:t xml:space="preserve">serna. </w:t>
      </w:r>
    </w:p>
    <w:p w:rsidR="004B0D16" w:rsidRPr="00F56638" w:rsidRDefault="004B0D16">
      <w:pPr>
        <w:pStyle w:val="Normaltindrag"/>
      </w:pPr>
      <w:r w:rsidRPr="00F56638">
        <w:t xml:space="preserve">Revisionsverksamheten skall vara lagreglerad, dvs. en </w:t>
      </w:r>
      <w:r w:rsidRPr="00F56638">
        <w:rPr>
          <w:i/>
        </w:rPr>
        <w:t>revisionslag</w:t>
      </w:r>
      <w:r w:rsidRPr="00F56638">
        <w:t xml:space="preserve"> skall införas. I revisionslagen bör samlas övergripande bestämmelser om den statliga revisionen. Av revisionslagen skall framgå att Riksrevisionen ansv</w:t>
      </w:r>
      <w:r w:rsidRPr="00F56638">
        <w:t>a</w:t>
      </w:r>
      <w:r w:rsidRPr="00F56638">
        <w:t>rar för den statliga revisionen i riket och att den är en myndighet under rik</w:t>
      </w:r>
      <w:r w:rsidRPr="00F56638">
        <w:t>s</w:t>
      </w:r>
      <w:r w:rsidRPr="00F56638">
        <w:t>dagen. I lagen skall uttalas att Riksrevisionen reviderar regering och förval</w:t>
      </w:r>
      <w:r w:rsidRPr="00F56638">
        <w:t>t</w:t>
      </w:r>
      <w:r w:rsidRPr="00F56638">
        <w:t>ning och att myndigheten skall bedriva revision oberoende i förhållande till såväl regering som riksdag och revisionsobjekt. Det skall i lagen sägas att revisionsmyndigheten företräder Sverig</w:t>
      </w:r>
      <w:r w:rsidRPr="00F56638">
        <w:t>e som det nationella revisionsorganet i internationella sammanhang. Lagen skall slå fast att Riksrevisionen revid</w:t>
      </w:r>
      <w:r w:rsidRPr="00F56638">
        <w:t>e</w:t>
      </w:r>
      <w:r w:rsidRPr="00F56638">
        <w:t>rar den statliga verksamheten. Granskningen omfattar också sådan verksa</w:t>
      </w:r>
      <w:r w:rsidRPr="00F56638">
        <w:t>m</w:t>
      </w:r>
      <w:r w:rsidRPr="00F56638">
        <w:t>het som staten bedriver i form av aktiebolag eller stiftelse, om verksamheten är reglerad i lag eller någon annan författning eller om staten som ägare eller genom tillskott av statliga anslagsmedel eller genom avtal eller på något annat sätt har ett bestämmande inflytande över verksamheten.</w:t>
      </w:r>
      <w:r w:rsidRPr="00F56638">
        <w:rPr>
          <w:rStyle w:val="Fotnotsreferens"/>
        </w:rPr>
        <w:footnoteReference w:id="58"/>
      </w:r>
      <w:r w:rsidRPr="00F56638">
        <w:t xml:space="preserve"> Beslutsregler om tillägg eller undantag från denna grundregel skall finnas i lagen. I b</w:t>
      </w:r>
      <w:r w:rsidRPr="00F56638">
        <w:t>e</w:t>
      </w:r>
      <w:r w:rsidRPr="00F56638">
        <w:t>stämmelserna skall också stadgas att Riksrevisionen, förutom myndigheterna under riksdagen och regeringen samt riksdagsförvaltningen, reviderar Reg</w:t>
      </w:r>
      <w:r w:rsidRPr="00F56638">
        <w:t>e</w:t>
      </w:r>
      <w:r w:rsidRPr="00F56638">
        <w:t>ringskansliet som myndighet. På motsvarande sätt som skedde när lagen (1996:1059) om statsbudgeten infördes bör en genomgång göras av de rege</w:t>
      </w:r>
      <w:r w:rsidRPr="00F56638">
        <w:t>l</w:t>
      </w:r>
      <w:r w:rsidRPr="00F56638">
        <w:t xml:space="preserve">verk som reglerar den statliga revisionen i syfte att se vilka bestämmelser som är lämpliga att inordna i den nya lagen. </w:t>
      </w:r>
    </w:p>
    <w:p w:rsidR="004B0D16" w:rsidRPr="00F56638" w:rsidRDefault="004B0D16">
      <w:pPr>
        <w:pStyle w:val="Rubrik4"/>
        <w:spacing w:before="120"/>
      </w:pPr>
      <w:r w:rsidRPr="00F56638">
        <w:t>Gransknings</w:t>
      </w:r>
      <w:r w:rsidRPr="00F56638">
        <w:t>rapporter till regeringen och förslag till riksdagen</w:t>
      </w:r>
    </w:p>
    <w:p w:rsidR="004B0D16" w:rsidRPr="00F56638" w:rsidRDefault="004B0D16">
      <w:pPr>
        <w:spacing w:before="120"/>
      </w:pPr>
      <w:r w:rsidRPr="00F56638">
        <w:t>Samtliga granskningsrapporter – alltså både rapporter som produceras inom ramen för såväl den årliga revisionen som effektivitetsrevisionen – unde</w:t>
      </w:r>
      <w:r w:rsidRPr="00F56638">
        <w:t>r</w:t>
      </w:r>
      <w:r w:rsidRPr="00F56638">
        <w:t>tecknas av ansvariga revisorer inom Riksrevisionen (Riksrevisorn, eller ansvarig avdelnings- och enhetschef i enlighet med den interna arbetsor</w:t>
      </w:r>
      <w:r w:rsidRPr="00F56638">
        <w:t>d</w:t>
      </w:r>
      <w:r w:rsidRPr="00F56638">
        <w:t xml:space="preserve">ningen). Därefter blir rapporterna offentliga. </w:t>
      </w:r>
    </w:p>
    <w:p w:rsidR="004B0D16" w:rsidRPr="00F56638" w:rsidRDefault="004B0D16">
      <w:pPr>
        <w:pStyle w:val="Normaltindrag"/>
      </w:pPr>
      <w:r w:rsidRPr="00F56638">
        <w:t>Revisionsberättelserna från den årliga revisionen av myndigheternas årsr</w:t>
      </w:r>
      <w:r w:rsidRPr="00F56638">
        <w:t>e</w:t>
      </w:r>
      <w:r w:rsidRPr="00F56638">
        <w:t>dovisningar går direkt till regeringen (med kopia till berört fackutskott i riksd</w:t>
      </w:r>
      <w:r w:rsidRPr="00F56638">
        <w:t>a</w:t>
      </w:r>
      <w:r w:rsidRPr="00F56638">
        <w:t xml:space="preserve">gen). </w:t>
      </w:r>
    </w:p>
    <w:p w:rsidR="004B0D16" w:rsidRPr="00F56638" w:rsidRDefault="004B0D16">
      <w:pPr>
        <w:pStyle w:val="Normaltindrag"/>
      </w:pPr>
      <w:r w:rsidRPr="00F56638">
        <w:t xml:space="preserve">De principiellt viktigaste iakttagelserna från den årliga granskningen av myndigheternas årsredovisningar samlas i </w:t>
      </w:r>
      <w:r w:rsidRPr="00F56638">
        <w:rPr>
          <w:i/>
        </w:rPr>
        <w:t>Årliga rapporten</w:t>
      </w:r>
      <w:r w:rsidRPr="00F56638">
        <w:t xml:space="preserve"> som undertec</w:t>
      </w:r>
      <w:r w:rsidRPr="00F56638">
        <w:t>k</w:t>
      </w:r>
      <w:r w:rsidRPr="00F56638">
        <w:t>nas av Riksrevisorn. Därefter blir rapporten offentlig. Riksrevisorn föredrar den årliga rapporten för styrelsen. Styrelsen överlämnar den årliga rapporten till riksdagen med egna kommentarer och eventuella förslag. Till styrelsens kommentarer och eventuella förslag kan fogas reservationer. Riksrevisorn överlämnar den årliga rapporten till reg</w:t>
      </w:r>
      <w:r w:rsidRPr="00F56638">
        <w:t>e</w:t>
      </w:r>
      <w:r w:rsidRPr="00F56638">
        <w:t xml:space="preserve">ringen. </w:t>
      </w:r>
    </w:p>
    <w:p w:rsidR="004B0D16" w:rsidRPr="00F56638" w:rsidRDefault="004B0D16">
      <w:pPr>
        <w:pStyle w:val="Normaltindrag"/>
      </w:pPr>
      <w:r w:rsidRPr="00F56638">
        <w:t>Rapporterna från effektivitetsrevisionen undertecknas av Riksrevisorn, e</w:t>
      </w:r>
      <w:r w:rsidRPr="00F56638">
        <w:t>l</w:t>
      </w:r>
      <w:r w:rsidRPr="00F56638">
        <w:t>ler ansvarig avdelningschef, i enlighet med arbetsordningen i Riksrevisionen. Därefter blir rapporterna offentliga. Samtliga rapporter skickas av Riksrev</w:t>
      </w:r>
      <w:r w:rsidRPr="00F56638">
        <w:t>i</w:t>
      </w:r>
      <w:r w:rsidRPr="00F56638">
        <w:t>sorn till regeringen. Riksrevisorn föredrar rapporterna i styrelsen. Styrelsen tar ställning till om revisionsrapporterna skall leda till skrivelser med ko</w:t>
      </w:r>
      <w:r w:rsidRPr="00F56638">
        <w:t>m</w:t>
      </w:r>
      <w:r w:rsidRPr="00F56638">
        <w:t>mentarer eller förslag till riksdagen. Till styrelsens kommentarer och event</w:t>
      </w:r>
      <w:r w:rsidRPr="00F56638">
        <w:t>u</w:t>
      </w:r>
      <w:r w:rsidRPr="00F56638">
        <w:t xml:space="preserve">ella förslag kan fogas reservationer. Sannolikt kommer enbart de principiellt viktiga av effektivitetsrevisionens rapporter </w:t>
      </w:r>
      <w:r w:rsidRPr="00F56638">
        <w:t>att bli akt</w:t>
      </w:r>
      <w:r w:rsidRPr="00F56638">
        <w:t>u</w:t>
      </w:r>
      <w:r w:rsidRPr="00F56638">
        <w:t xml:space="preserve">ella. </w:t>
      </w:r>
    </w:p>
    <w:p w:rsidR="004B0D16" w:rsidRPr="00F56638" w:rsidRDefault="004B0D16">
      <w:pPr>
        <w:pStyle w:val="Normaltindrag"/>
      </w:pPr>
      <w:r w:rsidRPr="00F56638">
        <w:t>Revisionsberättelsen över Statens årsredovisning undertecknas av Riksr</w:t>
      </w:r>
      <w:r w:rsidRPr="00F56638">
        <w:t>e</w:t>
      </w:r>
      <w:r w:rsidRPr="00F56638">
        <w:t>visorn. Därefter blir berättelsen offentlig. Revisionsberättelsen skickas av Riksrevisorn till regeringen. Riksrevisorn föredrar revisionsberättelsen för styrelsen. Styrelsen överlämnar berättelsen med egna kommentarer och eventuella förslag till riksdagen. Till styrelsens kommentarer kan fogas r</w:t>
      </w:r>
      <w:r w:rsidRPr="00F56638">
        <w:t>e</w:t>
      </w:r>
      <w:r w:rsidRPr="00F56638">
        <w:t xml:space="preserve">servationer. </w:t>
      </w:r>
    </w:p>
    <w:p w:rsidR="004B0D16" w:rsidRPr="00F56638" w:rsidRDefault="004B0D16">
      <w:pPr>
        <w:pStyle w:val="Normaltindrag"/>
      </w:pPr>
      <w:r w:rsidRPr="00F56638">
        <w:t xml:space="preserve">Av riksdagsordningen ( 3 kap. 8 §) skall framgå att </w:t>
      </w:r>
      <w:r w:rsidRPr="00F56638">
        <w:rPr>
          <w:i/>
        </w:rPr>
        <w:t>Riksrevisorn</w:t>
      </w:r>
      <w:r w:rsidRPr="00F56638">
        <w:t xml:space="preserve"> får väcka förslag hos riksdagen i fråga som rör organets kompetens, organisation, personal eller verksamhetsformer (jfr att sådan rätt enligt nämnda bestä</w:t>
      </w:r>
      <w:r w:rsidRPr="00F56638">
        <w:t>m</w:t>
      </w:r>
      <w:r w:rsidRPr="00F56638">
        <w:t>melse i RO tillkommer t.ex. direktionen i Riksbanken och Riksdagens o</w:t>
      </w:r>
      <w:r w:rsidRPr="00F56638">
        <w:t>m</w:t>
      </w:r>
      <w:r w:rsidRPr="00F56638">
        <w:t>bud</w:t>
      </w:r>
      <w:r w:rsidRPr="00F56638">
        <w:t>s</w:t>
      </w:r>
      <w:r w:rsidRPr="00F56638">
        <w:t>män).</w:t>
      </w:r>
    </w:p>
    <w:p w:rsidR="004B0D16" w:rsidRPr="00F56638" w:rsidRDefault="004B0D16">
      <w:pPr>
        <w:pStyle w:val="Rubrik4"/>
        <w:spacing w:before="240"/>
      </w:pPr>
      <w:r w:rsidRPr="00F56638">
        <w:t>Det interna arbetet i Riksrevisionen – samspelet mellan styrelsen och Riksrev</w:t>
      </w:r>
      <w:r w:rsidRPr="00F56638">
        <w:t>i</w:t>
      </w:r>
      <w:r w:rsidRPr="00F56638">
        <w:t>sorn</w:t>
      </w:r>
    </w:p>
    <w:p w:rsidR="004B0D16" w:rsidRPr="00F56638" w:rsidRDefault="004B0D16">
      <w:pPr>
        <w:spacing w:before="120"/>
      </w:pPr>
      <w:r w:rsidRPr="00F56638">
        <w:t>Styrelsen får – i enlighet med vad som nyss beskrivits – lämna skrivelser med kommentarer eller förslag till riksdagen med anledning av de revision</w:t>
      </w:r>
      <w:r w:rsidRPr="00F56638">
        <w:t>s</w:t>
      </w:r>
      <w:r w:rsidRPr="00F56638">
        <w:t>rapporter som styrelsen anser skall gå till riksd</w:t>
      </w:r>
      <w:r w:rsidRPr="00F56638">
        <w:t>a</w:t>
      </w:r>
      <w:r w:rsidRPr="00F56638">
        <w:t>gen.</w:t>
      </w:r>
    </w:p>
    <w:p w:rsidR="004B0D16" w:rsidRPr="00F56638" w:rsidRDefault="004B0D16">
      <w:pPr>
        <w:pStyle w:val="Normaltindrag"/>
      </w:pPr>
      <w:r w:rsidRPr="00F56638">
        <w:t>Styrelsen deltar inte i revisionsprocessen, påverkar inte inriktningen på r</w:t>
      </w:r>
      <w:r w:rsidRPr="00F56638">
        <w:t>e</w:t>
      </w:r>
      <w:r w:rsidRPr="00F56638">
        <w:t>visionsprojekten och deltar inte i utformningen av revisionsrapporterna. De ansvariga revisorerna skall själva utforma och självständigt ta ansvar för både slutsatser och förslag som genomförd revision aktualiserar. Riksrev</w:t>
      </w:r>
      <w:r w:rsidRPr="00F56638">
        <w:t>i</w:t>
      </w:r>
      <w:r w:rsidRPr="00F56638">
        <w:t>sorn beslutar över och leder den operativa verksamheten inom Riksrevisi</w:t>
      </w:r>
      <w:r w:rsidRPr="00F56638">
        <w:t>o</w:t>
      </w:r>
      <w:r w:rsidRPr="00F56638">
        <w:t xml:space="preserve">nen. </w:t>
      </w:r>
    </w:p>
    <w:p w:rsidR="004B0D16" w:rsidRPr="00F56638" w:rsidRDefault="004B0D16">
      <w:pPr>
        <w:pStyle w:val="Normaltindrag"/>
      </w:pPr>
      <w:r w:rsidRPr="00F56638">
        <w:t xml:space="preserve">Styrelsen följer löpande granskningsarbetet och håller sig underrättad om verksamheten. Riksrevisorn underställer styrelsen granskningsplanen, och styrelsen yttrar sig över förslaget. Till yttrandet kan fogas </w:t>
      </w:r>
      <w:r w:rsidRPr="00F56638">
        <w:t>avvikande m</w:t>
      </w:r>
      <w:r w:rsidRPr="00F56638">
        <w:t>e</w:t>
      </w:r>
      <w:r w:rsidRPr="00F56638">
        <w:t>ningar från styrelsens ledamöter. Riksrevisorn beslutar om och fastställer grans</w:t>
      </w:r>
      <w:r w:rsidRPr="00F56638">
        <w:t>k</w:t>
      </w:r>
      <w:r w:rsidRPr="00F56638">
        <w:t>ningsplanen.</w:t>
      </w:r>
    </w:p>
    <w:p w:rsidR="004B0D16" w:rsidRPr="00F56638" w:rsidRDefault="004B0D16">
      <w:pPr>
        <w:pStyle w:val="Normaltindrag"/>
      </w:pPr>
      <w:r w:rsidRPr="00F56638">
        <w:t>Riksrevisorn föredrar för styrelsen förslag till budgetframställan till rik</w:t>
      </w:r>
      <w:r w:rsidRPr="00F56638">
        <w:t>s</w:t>
      </w:r>
      <w:r w:rsidRPr="00F56638">
        <w:t>dagen. Styrelsen beslutar om budgetframställan. Styrelseledamot har rätt att foga r</w:t>
      </w:r>
      <w:r w:rsidRPr="00F56638">
        <w:t>e</w:t>
      </w:r>
      <w:r w:rsidRPr="00F56638">
        <w:t xml:space="preserve">servation till budgetframställan. </w:t>
      </w:r>
    </w:p>
    <w:p w:rsidR="004B0D16" w:rsidRPr="00F56638" w:rsidRDefault="004B0D16">
      <w:pPr>
        <w:pStyle w:val="Rubrik4"/>
        <w:spacing w:before="240"/>
      </w:pPr>
      <w:r w:rsidRPr="00F56638">
        <w:t>Att skilja Riksrevisorn från ämbetet</w:t>
      </w:r>
    </w:p>
    <w:p w:rsidR="004B0D16" w:rsidRPr="00F56638" w:rsidRDefault="004B0D16">
      <w:pPr>
        <w:spacing w:before="120"/>
      </w:pPr>
      <w:r w:rsidRPr="00F56638">
        <w:t>Innehavaren av ämbetet som riksrevisor leder tjänstemannaorganisationen inom Riksrevisionen och ansvarar självständigt för de revisionsrapporter som löpande skickas till regeringen och som föreläggs styrelsen. Riksrevisorn fastställer också granskningspl</w:t>
      </w:r>
      <w:r w:rsidRPr="00F56638">
        <w:t>a</w:t>
      </w:r>
      <w:r w:rsidRPr="00F56638">
        <w:t xml:space="preserve">nen.  </w:t>
      </w:r>
    </w:p>
    <w:p w:rsidR="004B0D16" w:rsidRPr="00F56638" w:rsidRDefault="004B0D16">
      <w:pPr>
        <w:pStyle w:val="Normaltindrag"/>
      </w:pPr>
      <w:r w:rsidRPr="00F56638">
        <w:t>Modellen innebär en stor ansvarsmässig tydlighet både internt i myndi</w:t>
      </w:r>
      <w:r w:rsidRPr="00F56638">
        <w:t>g</w:t>
      </w:r>
      <w:r w:rsidRPr="00F56638">
        <w:t>heten och mot omvärlden. Ett tydligt ansvarsutkrävande blir möjligt. Avsi</w:t>
      </w:r>
      <w:r w:rsidRPr="00F56638">
        <w:t>k</w:t>
      </w:r>
      <w:r w:rsidRPr="00F56638">
        <w:t>ten är att ämbetet också skall uppfattas som respektingivande både inom statförvaltningen och av allmänh</w:t>
      </w:r>
      <w:r w:rsidRPr="00F56638">
        <w:t>e</w:t>
      </w:r>
      <w:r w:rsidRPr="00F56638">
        <w:t>ten.</w:t>
      </w:r>
    </w:p>
    <w:p w:rsidR="004B0D16" w:rsidRPr="00F56638" w:rsidRDefault="004B0D16">
      <w:pPr>
        <w:pStyle w:val="Normaltindrag"/>
      </w:pPr>
      <w:r w:rsidRPr="00F56638">
        <w:t>De personliga kraven på ämbetsinnehavaren måste därmed sättas mycket högt. Innehavaren av posten kommer att verka i gränslandet mellan förval</w:t>
      </w:r>
      <w:r w:rsidRPr="00F56638">
        <w:t>t</w:t>
      </w:r>
      <w:r w:rsidRPr="00F56638">
        <w:t>ning, ekonomi och politik som innebär en rad gränsytor mot olika samhäll</w:t>
      </w:r>
      <w:r w:rsidRPr="00F56638">
        <w:t>s</w:t>
      </w:r>
      <w:r w:rsidRPr="00F56638">
        <w:t>organ. Den person som innehar ämbetet måste därför ha stor integritet och åtnjuta högt anseende både inom förvaltning och hos politiska företrädare. Riksrevisorn måste således ha goda – såväl professionella som personliga – egenskaper sannolikt förvärvade under en lång tjänstgöringstid på hög nivå inom statsfö</w:t>
      </w:r>
      <w:r w:rsidRPr="00F56638">
        <w:t>r</w:t>
      </w:r>
      <w:r w:rsidRPr="00F56638">
        <w:t xml:space="preserve">valtningen. </w:t>
      </w:r>
    </w:p>
    <w:p w:rsidR="004B0D16" w:rsidRPr="00F56638" w:rsidRDefault="004B0D16">
      <w:pPr>
        <w:pStyle w:val="Normaltindrag"/>
      </w:pPr>
      <w:r w:rsidRPr="00F56638">
        <w:t>Emellertid kan aldrig garantier ställas för att inte en aldrig så noggrant b</w:t>
      </w:r>
      <w:r w:rsidRPr="00F56638">
        <w:t>e</w:t>
      </w:r>
      <w:r w:rsidRPr="00F56638">
        <w:t>driven rekryteringsprocess kan resultera i att en person tillträder som inte uppfyller de högt ställda kraven. Detta innebär att möjligheterna att kunna ompröva ett fortsatt innehav av ämbetet bör övervägas. Lika väl som b</w:t>
      </w:r>
      <w:r w:rsidRPr="00F56638">
        <w:t>e</w:t>
      </w:r>
      <w:r w:rsidRPr="00F56638">
        <w:t>stämmelser bör finnas i RF om val av riksrevisor bör det också i grundlagen finnas bestämmelser om förfaranden och beslutsregler som skall gälla när en riksrevisor skall skiljas från ämbetet. Att skilja en riksrevisor från uppdraget bör dock vara omgärdat av speciella beslutsregler i rik</w:t>
      </w:r>
      <w:r w:rsidRPr="00F56638">
        <w:t>sdagen. Bestämmelser om hur styrelsen och riksdagsledamöter skall kunna väcka frågan bör införas. När det gäller Riksdagens ombudsmän kan – enligt RO 8 kap.10 § – riksd</w:t>
      </w:r>
      <w:r w:rsidRPr="00F56638">
        <w:t>a</w:t>
      </w:r>
      <w:r w:rsidRPr="00F56638">
        <w:t>gen på hemställan av konstitutionsutskottet entlediga ombudsman eller stäl</w:t>
      </w:r>
      <w:r w:rsidRPr="00F56638">
        <w:t>l</w:t>
      </w:r>
      <w:r w:rsidRPr="00F56638">
        <w:t>företrädande ombudsman som ej åtnjuter riksdagens förtroende. När det gäller Riksrevisorn bör prövas om inte bestämmelser om kvalificerad maj</w:t>
      </w:r>
      <w:r w:rsidRPr="00F56638">
        <w:t>o</w:t>
      </w:r>
      <w:r w:rsidRPr="00F56638">
        <w:t>ritet i riksdagen bör finnas för att skilja innehavaren från uppdraget. Skälen för att en riksrevisor skall skiljas från ämbet</w:t>
      </w:r>
      <w:r w:rsidRPr="00F56638">
        <w:t>et skall vara av sådan natur att det är uppenbart för alla att innehavaren är olämplig att fortsätta sin tjänstg</w:t>
      </w:r>
      <w:r w:rsidRPr="00F56638">
        <w:t>ö</w:t>
      </w:r>
      <w:r w:rsidRPr="00F56638">
        <w:t>ring. Här kan t.ex. en jämförelse göras med bestämmelserna i RO om avsät</w:t>
      </w:r>
      <w:r w:rsidRPr="00F56638">
        <w:t>t</w:t>
      </w:r>
      <w:r w:rsidRPr="00F56638">
        <w:t>ning av riksbanksch</w:t>
      </w:r>
      <w:r w:rsidRPr="00F56638">
        <w:t>e</w:t>
      </w:r>
      <w:r w:rsidRPr="00F56638">
        <w:t xml:space="preserve">fen.  </w:t>
      </w:r>
    </w:p>
    <w:p w:rsidR="004B0D16" w:rsidRPr="00F56638" w:rsidRDefault="004B0D16">
      <w:pPr>
        <w:pStyle w:val="Rubrik1"/>
      </w:pPr>
      <w:bookmarkStart w:id="60" w:name="_Toc486213567"/>
      <w:r w:rsidRPr="00F56638">
        <w:t>7 Förslagets genomförande</w:t>
      </w:r>
      <w:bookmarkEnd w:id="60"/>
      <w:r w:rsidRPr="00F56638">
        <w:t xml:space="preserve"> </w:t>
      </w:r>
    </w:p>
    <w:p w:rsidR="004B0D16" w:rsidRPr="00F56638" w:rsidRDefault="004B0D16">
      <w:r w:rsidRPr="00F56638">
        <w:t>Mot bakgrund av genomgången i de föregående kapitlen föreslår Riksdag</w:t>
      </w:r>
      <w:r w:rsidRPr="00F56638">
        <w:t>s</w:t>
      </w:r>
      <w:r w:rsidRPr="00F56638">
        <w:t>kommittén följande:</w:t>
      </w:r>
    </w:p>
    <w:p w:rsidR="004B0D16" w:rsidRPr="00F56638" w:rsidRDefault="004B0D16">
      <w:pPr>
        <w:pStyle w:val="Normaltindrag"/>
      </w:pPr>
      <w:r w:rsidRPr="00F56638">
        <w:t>En sammanhållen revisionsmyndighet med ansvar för statens redovi</w:t>
      </w:r>
      <w:r w:rsidRPr="00F56638">
        <w:t>s</w:t>
      </w:r>
      <w:r w:rsidRPr="00F56638">
        <w:t>nings- och effektivitetsrevision bildas under riksdagen den 1 januari 2003 enligt den principmodell som Riksdagskommittén har förordat i betänkandet. Myndigheten skall rapportera både till riksdag och regering. Myndigheten skall vara Sveriges Supreme Audit Institution (SAI) och alltså företräda Sverige som det nationella revisionsorganet i internationella samma</w:t>
      </w:r>
      <w:r w:rsidRPr="00F56638">
        <w:t>n</w:t>
      </w:r>
      <w:r w:rsidRPr="00F56638">
        <w:t>hang.</w:t>
      </w:r>
    </w:p>
    <w:p w:rsidR="004B0D16" w:rsidRPr="00F56638" w:rsidRDefault="004B0D16">
      <w:pPr>
        <w:pStyle w:val="Normaltindrag"/>
      </w:pPr>
      <w:r w:rsidRPr="00F56638">
        <w:t>Den nya revisionsmyndigheten skall förse regeringen med årlig revision och effektivitetsrevision på samma sätt som RRV fullgör uppgiften i da</w:t>
      </w:r>
      <w:r w:rsidRPr="00F56638">
        <w:t>g. Regeringens behov därutöver av särskild revisions- och utredningskapacitet av närmast internrevisionell natur får bedömas i särskild ordning. Det får ankomma på regeringen att själv göra denna bedömning.</w:t>
      </w:r>
    </w:p>
    <w:p w:rsidR="004B0D16" w:rsidRPr="00F56638" w:rsidRDefault="004B0D16">
      <w:pPr>
        <w:pStyle w:val="Normaltindrag"/>
      </w:pPr>
      <w:r w:rsidRPr="00F56638">
        <w:t>Den nya revisionsmyndigheten skall uppfylla vedertagna kriterier för ob</w:t>
      </w:r>
      <w:r w:rsidRPr="00F56638">
        <w:t>e</w:t>
      </w:r>
      <w:r w:rsidRPr="00F56638">
        <w:t>roende; det som brukar kallas för det revisionella oberoendets kärna. Dessa kriterier är revisionsorganets fria beslutanderätt vad gäller val av grans</w:t>
      </w:r>
      <w:r w:rsidRPr="00F56638">
        <w:t>k</w:t>
      </w:r>
      <w:r w:rsidRPr="00F56638">
        <w:t>ningsobjekt, val av granskningsmetod och rev</w:t>
      </w:r>
      <w:r w:rsidRPr="00F56638">
        <w:t>i</w:t>
      </w:r>
      <w:r w:rsidRPr="00F56638">
        <w:t xml:space="preserve">sionens slutsatser. </w:t>
      </w:r>
    </w:p>
    <w:p w:rsidR="004B0D16" w:rsidRPr="00F56638" w:rsidRDefault="004B0D16">
      <w:pPr>
        <w:pStyle w:val="Normaltindrag"/>
      </w:pPr>
      <w:r w:rsidRPr="00F56638">
        <w:t>Bestämmelser om den nya revisionsmyndigheten och dess verksamhet bör regleras i regeringsformen (RF), i riksdagsordningen (RO) och i en lag med instruktion för myndigheten samt i en särskild revisionslag. Revisionsmy</w:t>
      </w:r>
      <w:r w:rsidRPr="00F56638">
        <w:t>n</w:t>
      </w:r>
      <w:r w:rsidRPr="00F56638">
        <w:t>digheten under riksdagen skall ha en ledning som tillsätts och avskiljs från ämbetet av riksdagen i enlighet med bestämmelser i RF och i RO. Bestä</w:t>
      </w:r>
      <w:r w:rsidRPr="00F56638">
        <w:t>m</w:t>
      </w:r>
      <w:r w:rsidRPr="00F56638">
        <w:t>melser i RF och RO skall säkerställa myndighetsle</w:t>
      </w:r>
      <w:r w:rsidRPr="00F56638">
        <w:t>d</w:t>
      </w:r>
      <w:r w:rsidRPr="00F56638">
        <w:t>ningens integritet.</w:t>
      </w:r>
    </w:p>
    <w:p w:rsidR="004B0D16" w:rsidRPr="00F56638" w:rsidRDefault="004B0D16">
      <w:pPr>
        <w:pStyle w:val="Normaltindrag"/>
      </w:pPr>
      <w:r w:rsidRPr="00F56638">
        <w:t>Regeringen bör tillsätta en utredning med uppgift att utarbeta det förslag till grundlagsändring och de övriga lagförslag som krävs för att den föresla</w:t>
      </w:r>
      <w:r w:rsidRPr="00F56638">
        <w:t>g</w:t>
      </w:r>
      <w:r w:rsidRPr="00F56638">
        <w:t>na reformen av den statliga revisionens organisation och ledning skall kunna genomföras. I uppdraget bör ingå att utarbeta förslag till lag om den statliga revisionen. Utredningsarbetet bör bedrivas i samråd med riksdagskommittén för att garantera den parlamentariska insynen i och inflytandet över ärendets fortsatta hantering. När det gäller förslag till grundlagsändringar bör reg</w:t>
      </w:r>
      <w:r w:rsidRPr="00F56638">
        <w:t>e</w:t>
      </w:r>
      <w:r w:rsidRPr="00F56638">
        <w:t>ringen lägga en proposition till riksdagen senast i december 2001. Vad gäller förslagen till lag om den statliga revisionen och</w:t>
      </w:r>
      <w:r w:rsidRPr="00F56638">
        <w:t xml:space="preserve"> instruktion för myndigheten bör regeringen återkomma till riksdagen i så god tid att den nya myndigheten kan bildas den 1 januari 2003. </w:t>
      </w:r>
    </w:p>
    <w:p w:rsidR="004B0D16" w:rsidRPr="00F56638" w:rsidRDefault="004B0D16">
      <w:pPr>
        <w:pStyle w:val="Normaltindrag"/>
      </w:pPr>
      <w:r w:rsidRPr="00F56638">
        <w:t>Regeringen bör också låta utreda de organisatoriska frågorna kring bilda</w:t>
      </w:r>
      <w:r w:rsidRPr="00F56638">
        <w:t>n</w:t>
      </w:r>
      <w:r w:rsidRPr="00F56638">
        <w:t>det av den nya myndigheten. Denna fråga berör existerande myndigheter under såväl riksdagen som regeringen. Det är därför viktigt att man i utre</w:t>
      </w:r>
      <w:r w:rsidRPr="00F56638">
        <w:t>d</w:t>
      </w:r>
      <w:r w:rsidRPr="00F56638">
        <w:t>ningsarbetet utnyttjar sig av expertis från såväl regeringskansli som riksdag</w:t>
      </w:r>
      <w:r w:rsidRPr="00F56638">
        <w:t>s</w:t>
      </w:r>
      <w:r w:rsidRPr="00F56638">
        <w:t>förval</w:t>
      </w:r>
      <w:r w:rsidRPr="00F56638">
        <w:t>t</w:t>
      </w:r>
      <w:r w:rsidRPr="00F56638">
        <w:t xml:space="preserve">ning och de berörda myndigheterna. </w:t>
      </w:r>
    </w:p>
    <w:p w:rsidR="004B0D16" w:rsidRPr="00F56638" w:rsidRDefault="004B0D16">
      <w:pPr>
        <w:pStyle w:val="Rubrik1"/>
      </w:pPr>
      <w:r w:rsidRPr="00F56638">
        <w:br w:type="page"/>
      </w:r>
      <w:bookmarkStart w:id="61" w:name="_Toc486213568"/>
      <w:r w:rsidRPr="00F56638">
        <w:t>Reservation</w:t>
      </w:r>
      <w:bookmarkEnd w:id="61"/>
      <w:r w:rsidRPr="00F56638">
        <w:t xml:space="preserve"> </w:t>
      </w:r>
    </w:p>
    <w:p w:rsidR="004B0D16" w:rsidRPr="00F56638" w:rsidRDefault="004B0D16">
      <w:pPr>
        <w:pStyle w:val="R2"/>
      </w:pPr>
      <w:bookmarkStart w:id="62" w:name="_Toc486155020"/>
      <w:bookmarkStart w:id="63" w:name="_Toc486155288"/>
      <w:bookmarkStart w:id="64" w:name="_Toc486213569"/>
      <w:r w:rsidRPr="00F56638">
        <w:t>Riksdagen och den statliga revisionen</w:t>
      </w:r>
      <w:bookmarkEnd w:id="62"/>
      <w:bookmarkEnd w:id="63"/>
      <w:bookmarkEnd w:id="64"/>
    </w:p>
    <w:p w:rsidR="004B0D16" w:rsidRPr="00F56638" w:rsidRDefault="004B0D16">
      <w:pPr>
        <w:spacing w:before="120"/>
        <w:rPr>
          <w:b/>
        </w:rPr>
      </w:pPr>
      <w:r w:rsidRPr="00F56638">
        <w:rPr>
          <w:b/>
        </w:rPr>
        <w:t xml:space="preserve">Sven Hulterström, Jan Bergqvist och Britt Bohlin (s) </w:t>
      </w:r>
    </w:p>
    <w:p w:rsidR="004B0D16" w:rsidRPr="00F56638" w:rsidRDefault="004B0D16">
      <w:pPr>
        <w:spacing w:before="120"/>
      </w:pPr>
      <w:r w:rsidRPr="00F56638">
        <w:t>Sverige har i dag en heltäckande statlig revision. Regeringen granskas av Riksdagens revisorer, JO och JK. Statliga myndigheter granskas av Riksrev</w:t>
      </w:r>
      <w:r w:rsidRPr="00F56638">
        <w:t>i</w:t>
      </w:r>
      <w:r w:rsidRPr="00F56638">
        <w:t>sionsverket, RRV. Den nuvarande ordningen fungerar väl.</w:t>
      </w:r>
    </w:p>
    <w:p w:rsidR="004B0D16" w:rsidRPr="00F56638" w:rsidRDefault="004B0D16">
      <w:pPr>
        <w:pStyle w:val="Normaltindrag"/>
      </w:pPr>
      <w:r w:rsidRPr="00F56638">
        <w:t>I Sverige finansierar vi en stor del av välfärden gemensamt. En förutsät</w:t>
      </w:r>
      <w:r w:rsidRPr="00F56638">
        <w:t>t</w:t>
      </w:r>
      <w:r w:rsidRPr="00F56638">
        <w:t>ning för den demokratiska legitimiteten är att detta sker effektivt. Riksrev</w:t>
      </w:r>
      <w:r w:rsidRPr="00F56638">
        <w:t>i</w:t>
      </w:r>
      <w:r w:rsidRPr="00F56638">
        <w:t>sionsverket granskar statlig verksamhet i syfte att uppnå en ändamålsenlig, säker och effektiv statlig förvaltning samt effektivitet i statliga åtaganden.</w:t>
      </w:r>
    </w:p>
    <w:p w:rsidR="004B0D16" w:rsidRPr="00F56638" w:rsidRDefault="004B0D16">
      <w:pPr>
        <w:pStyle w:val="Normaltindrag"/>
      </w:pPr>
      <w:r w:rsidRPr="00F56638">
        <w:t>Den svenska modellen med ett oberoende riksrevisionsverk underställt r</w:t>
      </w:r>
      <w:r w:rsidRPr="00F56638">
        <w:t>e</w:t>
      </w:r>
      <w:r w:rsidRPr="00F56638">
        <w:t>geringen har bidragit till att myndigheterna i ett internationellt perspektiv är mycket effektiva. Riksrevisionsverket genomför dels årlig granskning av myndigheterna, dels egeninitierad effektivitetsrevision samt granskning</w:t>
      </w:r>
      <w:r w:rsidRPr="00F56638">
        <w:t>s</w:t>
      </w:r>
      <w:r w:rsidRPr="00F56638">
        <w:t>uppdrag på uppdrag av regeringen. Revisionen bedrivs oberoende och i enlighet med god sed.</w:t>
      </w:r>
    </w:p>
    <w:p w:rsidR="004B0D16" w:rsidRPr="00F56638" w:rsidRDefault="004B0D16">
      <w:pPr>
        <w:pStyle w:val="Normaltindrag"/>
      </w:pPr>
      <w:r w:rsidRPr="00F56638">
        <w:t>I grundlagen fastslås att alla statliga myndigheter med undantag för rik</w:t>
      </w:r>
      <w:r w:rsidRPr="00F56638">
        <w:t>s</w:t>
      </w:r>
      <w:r w:rsidRPr="00F56638">
        <w:t>dagens verk lyder under regeringen. Därmed har regeringen både rätt och skyldighet att löpande granska och kontrollera myndigheternas verksamhet. Sverige har en annan förvaltningsmodell än andra länder. Den svenska m</w:t>
      </w:r>
      <w:r w:rsidRPr="00F56638">
        <w:t>o</w:t>
      </w:r>
      <w:r w:rsidRPr="00F56638">
        <w:t>dellen bygger på självständiga verk och myndigheter.</w:t>
      </w:r>
    </w:p>
    <w:p w:rsidR="004B0D16" w:rsidRPr="00F56638" w:rsidRDefault="004B0D16">
      <w:pPr>
        <w:pStyle w:val="Normaltindrag"/>
      </w:pPr>
      <w:r w:rsidRPr="00F56638">
        <w:t>Vi socialdemokrater vill behålla den nuvarande svenska modellen för rev</w:t>
      </w:r>
      <w:r w:rsidRPr="00F56638">
        <w:t>i</w:t>
      </w:r>
      <w:r w:rsidRPr="00F56638">
        <w:t>sionen. Den modell som såväl Moderaterna som Folkpartiet har motionerat om, är att det bör skapas ett nytt revisionsorgan under riksdagen med en i princip oavsättlig chef. Det har dessutom förekommit förslag om ett rev</w:t>
      </w:r>
      <w:r w:rsidRPr="00F56638">
        <w:t>i</w:t>
      </w:r>
      <w:r w:rsidRPr="00F56638">
        <w:t>sionsverk som skall vara oberoende av både riksdag och regering. Båda dessa förslag vore ett avsteg från den svenska modellen.</w:t>
      </w:r>
    </w:p>
    <w:p w:rsidR="004B0D16" w:rsidRPr="00F56638" w:rsidRDefault="004B0D16">
      <w:pPr>
        <w:pStyle w:val="Normaltindrag"/>
      </w:pPr>
      <w:r w:rsidRPr="00F56638">
        <w:t>Ett av huvudargumenten för att den svenska revisionsmodellen måste än</w:t>
      </w:r>
      <w:r w:rsidRPr="00F56638">
        <w:t>d</w:t>
      </w:r>
      <w:r w:rsidRPr="00F56638">
        <w:t>ras är att andra länder har andra system. I till exempel Finland tillsätts gen</w:t>
      </w:r>
      <w:r w:rsidRPr="00F56638">
        <w:t>e</w:t>
      </w:r>
      <w:r w:rsidRPr="00F56638">
        <w:t>raldirektören för deras riksrevisionsverk på livstid. Ett sådant system vill vi soc</w:t>
      </w:r>
      <w:r w:rsidRPr="00F56638">
        <w:t>i</w:t>
      </w:r>
      <w:r w:rsidRPr="00F56638">
        <w:t>aldemokrater inte ha.</w:t>
      </w:r>
    </w:p>
    <w:p w:rsidR="004B0D16" w:rsidRPr="00F56638" w:rsidRDefault="004B0D16">
      <w:pPr>
        <w:pStyle w:val="Normaltindrag"/>
      </w:pPr>
      <w:r w:rsidRPr="00F56638">
        <w:t>Om riksdagen fattar beslut om att ändra dagens ordning måste det säke</w:t>
      </w:r>
      <w:r w:rsidRPr="00F56638">
        <w:t>r</w:t>
      </w:r>
      <w:r w:rsidRPr="00F56638">
        <w:t>ställas att regeringen kan kontrollera att skattebetalarnas pengar används på ett effektivt sätt. Vi anser att regeringen måste ha ett eget instrument för att följa upp beslut som fattas.</w:t>
      </w:r>
    </w:p>
    <w:p w:rsidR="004B0D16" w:rsidRPr="00F56638" w:rsidRDefault="004B0D16">
      <w:pPr>
        <w:pStyle w:val="Normaltindrag"/>
      </w:pPr>
      <w:r w:rsidRPr="00F56638">
        <w:t>Vi anser att det är fel att avskaffa Riksdagens revisorer. Det är värdefullt med det ”parlamentariska ögat”, dvs. att personer med brett medborgarper</w:t>
      </w:r>
      <w:r w:rsidRPr="00F56638">
        <w:t>s</w:t>
      </w:r>
      <w:r w:rsidRPr="00F56638">
        <w:t>pektiv kan medverka i granskningsarbetet.</w:t>
      </w:r>
    </w:p>
    <w:p w:rsidR="004B0D16" w:rsidRPr="00F56638" w:rsidRDefault="004B0D16"/>
    <w:p w:rsidR="004B0D16" w:rsidRPr="00F56638" w:rsidRDefault="004B0D16"/>
    <w:p w:rsidR="004B0D16" w:rsidRPr="00F56638" w:rsidRDefault="004B0D16"/>
    <w:p w:rsidR="004B0D16" w:rsidRPr="00F56638" w:rsidRDefault="004B0D16"/>
    <w:p w:rsidR="004B0D16" w:rsidRPr="00F56638" w:rsidRDefault="004B0D16">
      <w:pPr>
        <w:pStyle w:val="Rubrik2"/>
        <w:sectPr w:rsidR="00000000" w:rsidRPr="00F56638">
          <w:headerReference w:type="default" r:id="rId12"/>
          <w:footerReference w:type="default" r:id="rId13"/>
          <w:pgSz w:w="11906" w:h="16838" w:code="9"/>
          <w:pgMar w:top="567" w:right="4876" w:bottom="4508" w:left="1134" w:header="227" w:footer="227" w:gutter="0"/>
          <w:cols w:space="720"/>
        </w:sectPr>
      </w:pPr>
    </w:p>
    <w:p w:rsidR="004B0D16" w:rsidRPr="00F56638" w:rsidRDefault="004B0D16">
      <w:pPr>
        <w:pStyle w:val="Rubrik1"/>
        <w:spacing w:before="123"/>
      </w:pPr>
      <w:bookmarkStart w:id="65" w:name="_Toc486213570"/>
      <w:r w:rsidRPr="00F56638">
        <w:t>Limadeklarationen</w:t>
      </w:r>
      <w:bookmarkEnd w:id="65"/>
    </w:p>
    <w:p w:rsidR="004B0D16" w:rsidRPr="00F56638" w:rsidRDefault="004B0D16">
      <w:pPr>
        <w:spacing w:before="120"/>
      </w:pPr>
      <w:r w:rsidRPr="00F56638">
        <w:t>Vid INTOSAI:s möte i Lima år 1977 antogs en särskild deklaration om pri</w:t>
      </w:r>
      <w:r w:rsidRPr="00F56638">
        <w:t>n</w:t>
      </w:r>
      <w:r w:rsidRPr="00F56638">
        <w:t>ciperna för en SAI:s ställning och uppgifter, vilken blivit känd som Lima-deklarationen. Limadeklarationen består av sju kapitel med följande rubr</w:t>
      </w:r>
      <w:r w:rsidRPr="00F56638">
        <w:t>i</w:t>
      </w:r>
      <w:r w:rsidRPr="00F56638">
        <w:t>ker:</w:t>
      </w:r>
      <w:r w:rsidRPr="00F56638">
        <w:rPr>
          <w:rStyle w:val="Fotnotsreferens"/>
        </w:rPr>
        <w:footnoteReference w:id="59"/>
      </w:r>
    </w:p>
    <w:p w:rsidR="004B0D16" w:rsidRPr="00F56638" w:rsidRDefault="004B0D16">
      <w:pPr>
        <w:pStyle w:val="Rubrik8"/>
        <w:rPr>
          <w:i/>
          <w:u w:val="none"/>
        </w:rPr>
      </w:pPr>
      <w:r w:rsidRPr="00F56638">
        <w:rPr>
          <w:i/>
          <w:u w:val="none"/>
        </w:rPr>
        <w:t>Preambel</w:t>
      </w:r>
    </w:p>
    <w:p w:rsidR="004B0D16" w:rsidRPr="00F56638" w:rsidRDefault="004B0D16">
      <w:pPr>
        <w:numPr>
          <w:ilvl w:val="0"/>
          <w:numId w:val="76"/>
        </w:numPr>
        <w:spacing w:before="120"/>
      </w:pPr>
      <w:r w:rsidRPr="00F56638">
        <w:rPr>
          <w:i/>
        </w:rPr>
        <w:t>Allmänt</w:t>
      </w:r>
      <w:r w:rsidRPr="00F56638">
        <w:t>: Syftet med revision; revision som förhandskontroll (pre-audit)och revision som efterhandskontroll (’post-audit); intern revision och extern revision; revision av tillämpning av regelverk och procedurer (legality audit, regularity audit), redovisningsrevision och effektivitet</w:t>
      </w:r>
      <w:r w:rsidRPr="00F56638">
        <w:t>s</w:t>
      </w:r>
      <w:r w:rsidRPr="00F56638">
        <w:t>revision.</w:t>
      </w:r>
    </w:p>
    <w:p w:rsidR="004B0D16" w:rsidRPr="00F56638" w:rsidRDefault="004B0D16">
      <w:pPr>
        <w:numPr>
          <w:ilvl w:val="0"/>
          <w:numId w:val="76"/>
        </w:numPr>
        <w:spacing w:before="120"/>
      </w:pPr>
      <w:r w:rsidRPr="00F56638">
        <w:rPr>
          <w:i/>
        </w:rPr>
        <w:t>Oberoende</w:t>
      </w:r>
      <w:r w:rsidRPr="00F56638">
        <w:t>: SAI:s oberoende; befattningshavares och tjänstemäns ob</w:t>
      </w:r>
      <w:r w:rsidRPr="00F56638">
        <w:t>e</w:t>
      </w:r>
      <w:r w:rsidRPr="00F56638">
        <w:t>roe</w:t>
      </w:r>
      <w:r w:rsidRPr="00F56638">
        <w:t>n</w:t>
      </w:r>
      <w:r w:rsidRPr="00F56638">
        <w:t>de vid SAI; SAI:s finansiella oberoende.</w:t>
      </w:r>
    </w:p>
    <w:p w:rsidR="004B0D16" w:rsidRPr="00F56638" w:rsidRDefault="004B0D16">
      <w:pPr>
        <w:numPr>
          <w:ilvl w:val="0"/>
          <w:numId w:val="76"/>
        </w:numPr>
        <w:spacing w:before="120"/>
      </w:pPr>
      <w:r w:rsidRPr="00F56638">
        <w:rPr>
          <w:i/>
        </w:rPr>
        <w:t>Relationen till parlament, regering och förvaltning</w:t>
      </w:r>
      <w:r w:rsidRPr="00F56638">
        <w:t>: Relationen till pa</w:t>
      </w:r>
      <w:r w:rsidRPr="00F56638">
        <w:t>r</w:t>
      </w:r>
      <w:r w:rsidRPr="00F56638">
        <w:t>lamentet; relation till regering och förvaltning.</w:t>
      </w:r>
    </w:p>
    <w:p w:rsidR="004B0D16" w:rsidRPr="00F56638" w:rsidRDefault="004B0D16">
      <w:pPr>
        <w:numPr>
          <w:ilvl w:val="0"/>
          <w:numId w:val="76"/>
        </w:numPr>
        <w:spacing w:before="120"/>
      </w:pPr>
      <w:r w:rsidRPr="00F56638">
        <w:rPr>
          <w:i/>
        </w:rPr>
        <w:t>Befogenheter för en SAI</w:t>
      </w:r>
      <w:r w:rsidRPr="00F56638">
        <w:t>: Befogenhet att genomföra undersökningar; efterrättelse av revisionens iakttagelser; revisionens rätt att avge exper</w:t>
      </w:r>
      <w:r w:rsidRPr="00F56638">
        <w:t>t</w:t>
      </w:r>
      <w:r w:rsidRPr="00F56638">
        <w:t>synpu</w:t>
      </w:r>
      <w:r w:rsidRPr="00F56638">
        <w:t>n</w:t>
      </w:r>
      <w:r w:rsidRPr="00F56638">
        <w:t>ker.</w:t>
      </w:r>
    </w:p>
    <w:p w:rsidR="004B0D16" w:rsidRPr="00F56638" w:rsidRDefault="004B0D16">
      <w:pPr>
        <w:numPr>
          <w:ilvl w:val="0"/>
          <w:numId w:val="76"/>
        </w:numPr>
        <w:spacing w:before="120"/>
      </w:pPr>
      <w:r w:rsidRPr="00F56638">
        <w:rPr>
          <w:i/>
        </w:rPr>
        <w:t>Revisionsmetoder, kvalifikationer hos revisorer, internationellt utbyte av revisionserfarenheter</w:t>
      </w:r>
      <w:r w:rsidRPr="00F56638">
        <w:t>: Revisionsmetoder och procedurer; personal; i</w:t>
      </w:r>
      <w:r w:rsidRPr="00F56638">
        <w:t>n</w:t>
      </w:r>
      <w:r w:rsidRPr="00F56638">
        <w:t>ternationellt utbyte av revisionserfarenheter.</w:t>
      </w:r>
    </w:p>
    <w:p w:rsidR="004B0D16" w:rsidRPr="00F56638" w:rsidRDefault="004B0D16">
      <w:pPr>
        <w:numPr>
          <w:ilvl w:val="0"/>
          <w:numId w:val="76"/>
        </w:numPr>
        <w:spacing w:before="120"/>
      </w:pPr>
      <w:r w:rsidRPr="00F56638">
        <w:rPr>
          <w:i/>
        </w:rPr>
        <w:t>Rapporter</w:t>
      </w:r>
      <w:r w:rsidRPr="00F56638">
        <w:t>: Rapporter till parlament och spridning till allmänheten; rapporteringssätt.</w:t>
      </w:r>
    </w:p>
    <w:p w:rsidR="004B0D16" w:rsidRPr="00F56638" w:rsidRDefault="004B0D16">
      <w:pPr>
        <w:numPr>
          <w:ilvl w:val="0"/>
          <w:numId w:val="76"/>
        </w:numPr>
        <w:spacing w:before="120"/>
      </w:pPr>
      <w:r w:rsidRPr="00F56638">
        <w:rPr>
          <w:i/>
        </w:rPr>
        <w:t>Revisionella befogenheter för SAI</w:t>
      </w:r>
      <w:r w:rsidRPr="00F56638">
        <w:t>: Konstitutionell grund för revisionens befogenheter; revision av den offentliga medelsförvaltningen; revision av offentliga myndigheter och institutioner, även på utländsk mark; skatterevision; revision av offentliga kontrakt och offentliga arbeten; r</w:t>
      </w:r>
      <w:r w:rsidRPr="00F56638">
        <w:t>e</w:t>
      </w:r>
      <w:r w:rsidRPr="00F56638">
        <w:t>vision av elektroniska data; företag med offentligt ägarintresse; revision av institutioner som uppbär offentliga subventioner: revision av intern</w:t>
      </w:r>
      <w:r w:rsidRPr="00F56638">
        <w:t>a</w:t>
      </w:r>
      <w:r w:rsidRPr="00F56638">
        <w:t>tionella och övernationella organisationer.</w:t>
      </w:r>
    </w:p>
    <w:p w:rsidR="004B0D16" w:rsidRPr="00F56638" w:rsidRDefault="004B0D16">
      <w:pPr>
        <w:pStyle w:val="Rubrik3"/>
        <w:spacing w:before="240"/>
      </w:pPr>
      <w:bookmarkStart w:id="66" w:name="_Toc486213571"/>
      <w:r w:rsidRPr="00F56638">
        <w:t>Utdrag ur Limadeklarationen</w:t>
      </w:r>
      <w:bookmarkEnd w:id="66"/>
    </w:p>
    <w:p w:rsidR="004B0D16" w:rsidRPr="00F56638" w:rsidRDefault="004B0D16">
      <w:pPr>
        <w:spacing w:before="120"/>
        <w:rPr>
          <w:i/>
        </w:rPr>
      </w:pPr>
      <w:r w:rsidRPr="00F56638">
        <w:rPr>
          <w:i/>
        </w:rPr>
        <w:t>Om oberoende</w:t>
      </w:r>
    </w:p>
    <w:p w:rsidR="004B0D16" w:rsidRPr="00F56638" w:rsidRDefault="004B0D16">
      <w:pPr>
        <w:spacing w:before="120"/>
      </w:pPr>
      <w:r w:rsidRPr="00F56638">
        <w:t>1. SAI skall vara oberoende i förhållande till revisionsobjektet och vara skyddat mot yttre påverkan.</w:t>
      </w:r>
    </w:p>
    <w:p w:rsidR="004B0D16" w:rsidRPr="00F56638" w:rsidRDefault="004B0D16">
      <w:pPr>
        <w:pStyle w:val="Citat"/>
        <w:ind w:left="720"/>
      </w:pPr>
      <w:r w:rsidRPr="00F56638">
        <w:t>Supreme Audit Institutions can accomplish their tasks objectively and effectively only if they are independent of the audited entity and are protected against outside influe</w:t>
      </w:r>
      <w:r w:rsidRPr="00F56638">
        <w:t>n</w:t>
      </w:r>
      <w:r w:rsidRPr="00F56638">
        <w:t>ce.</w:t>
      </w:r>
    </w:p>
    <w:p w:rsidR="004B0D16" w:rsidRPr="00F56638" w:rsidRDefault="004B0D16">
      <w:pPr>
        <w:spacing w:before="120"/>
        <w:rPr>
          <w:sz w:val="20"/>
        </w:rPr>
      </w:pPr>
      <w:r w:rsidRPr="00F56638">
        <w:t>2. SAI skall ha ett funktionellt och ett organisatoriskt oberoende.</w:t>
      </w:r>
    </w:p>
    <w:p w:rsidR="004B0D16" w:rsidRPr="00F56638" w:rsidRDefault="004B0D16">
      <w:pPr>
        <w:pStyle w:val="Citat"/>
        <w:ind w:left="720"/>
      </w:pPr>
      <w:r w:rsidRPr="00F56638">
        <w:t>Although state institutions cannot be absolutely independent beca</w:t>
      </w:r>
      <w:r w:rsidRPr="00F56638">
        <w:t>u</w:t>
      </w:r>
      <w:r w:rsidRPr="00F56638">
        <w:t>se they are part of the state as a whole, Supreme Audit Institutions shall have the functional and organisational independence required to accomplish their tasks.</w:t>
      </w:r>
    </w:p>
    <w:p w:rsidR="004B0D16" w:rsidRPr="00F56638" w:rsidRDefault="004B0D16">
      <w:pPr>
        <w:spacing w:before="120"/>
        <w:rPr>
          <w:sz w:val="20"/>
        </w:rPr>
      </w:pPr>
      <w:r w:rsidRPr="00F56638">
        <w:t xml:space="preserve">3. SAI skall ha ett konstitutionellt reglerat oberoende och en revisionslag som i övrigt reglerar verksamheten. </w:t>
      </w:r>
    </w:p>
    <w:p w:rsidR="004B0D16" w:rsidRPr="00F56638" w:rsidRDefault="004B0D16">
      <w:pPr>
        <w:pStyle w:val="Citat"/>
        <w:ind w:left="720"/>
      </w:pPr>
      <w:r w:rsidRPr="00F56638">
        <w:t>The establishment of Supreme Audit Institutions and the necessary degree of their independence shall be laid down in the Constitution; details may be set out in legislation. In particular, adequate legal protection by a supreme court against any interference with a Supreme Audit Institution's independence and audit mandate shall be g</w:t>
      </w:r>
      <w:r w:rsidRPr="00F56638">
        <w:t>u</w:t>
      </w:r>
      <w:r w:rsidRPr="00F56638">
        <w:t>aranteed.</w:t>
      </w:r>
    </w:p>
    <w:p w:rsidR="004B0D16" w:rsidRPr="00F56638" w:rsidRDefault="004B0D16">
      <w:pPr>
        <w:spacing w:before="120"/>
      </w:pPr>
      <w:r w:rsidRPr="00F56638">
        <w:t>4. SAI:s oberoende är oupplösligen förknippat med oberoendet hos dess medlemmar. Med medlemmar skall förstås de personer som har att fatta beslut i SAI.</w:t>
      </w:r>
    </w:p>
    <w:p w:rsidR="004B0D16" w:rsidRPr="00F56638" w:rsidRDefault="004B0D16">
      <w:pPr>
        <w:pStyle w:val="Citat"/>
        <w:ind w:left="720"/>
      </w:pPr>
      <w:r w:rsidRPr="00F56638">
        <w:t>The independence of Supreme Audit Institutions is inseparably li</w:t>
      </w:r>
      <w:r w:rsidRPr="00F56638">
        <w:t>n</w:t>
      </w:r>
      <w:r w:rsidRPr="00F56638">
        <w:t>ked to the independence of its members. Members are defined as those persons who have to make the decisions for the Supreme A</w:t>
      </w:r>
      <w:r w:rsidRPr="00F56638">
        <w:t>u</w:t>
      </w:r>
      <w:r w:rsidRPr="00F56638">
        <w:t>dit Institution and are answerable for these decisions to third part</w:t>
      </w:r>
      <w:r w:rsidRPr="00F56638">
        <w:t>i</w:t>
      </w:r>
      <w:r w:rsidRPr="00F56638">
        <w:t>es, that is, the members of a decision-making collegiate body or the head of a monocratically organised Supreme Audit Institution.</w:t>
      </w:r>
    </w:p>
    <w:p w:rsidR="004B0D16" w:rsidRPr="00F56638" w:rsidRDefault="004B0D16">
      <w:pPr>
        <w:spacing w:before="120"/>
      </w:pPr>
      <w:r w:rsidRPr="00F56638">
        <w:t>5. Oberoendet hos SAI:s medlemmar skall säkerställas av konstitutionen. Särskilda bestämmelser om procedurer för att avskilja medlemmarna i SAI från ämbetet skall finnas i konstitutione</w:t>
      </w:r>
      <w:r w:rsidRPr="00F56638">
        <w:t>n. Dessa bestämmelser får inte fö</w:t>
      </w:r>
      <w:r w:rsidRPr="00F56638">
        <w:t>r</w:t>
      </w:r>
      <w:r w:rsidRPr="00F56638">
        <w:t>svaga medlemmarnas oberoe</w:t>
      </w:r>
      <w:r w:rsidRPr="00F56638">
        <w:t>n</w:t>
      </w:r>
      <w:r w:rsidRPr="00F56638">
        <w:t>de.</w:t>
      </w:r>
    </w:p>
    <w:p w:rsidR="004B0D16" w:rsidRPr="00F56638" w:rsidRDefault="004B0D16">
      <w:pPr>
        <w:pStyle w:val="Citat"/>
        <w:ind w:left="720"/>
      </w:pPr>
      <w:r w:rsidRPr="00F56638">
        <w:t>The independence of the members, shall be guaranteed by the Constitution. In particular, the procedures for removal from office also shall be embodied in the Constitution and may not impair the independence of the members. The method of appointment and r</w:t>
      </w:r>
      <w:r w:rsidRPr="00F56638">
        <w:t>e</w:t>
      </w:r>
      <w:r w:rsidRPr="00F56638">
        <w:t>moval of members depends on the constitutional structure of each country.</w:t>
      </w:r>
    </w:p>
    <w:p w:rsidR="004B0D16" w:rsidRPr="00F56638" w:rsidRDefault="004B0D16">
      <w:pPr>
        <w:spacing w:before="120"/>
      </w:pPr>
      <w:r w:rsidRPr="00F56638">
        <w:t>6. Revisorerna i SAI får ej låta sig påverkas av revisionsobjekten, eller stå i ett ber</w:t>
      </w:r>
      <w:r w:rsidRPr="00F56638">
        <w:t>o</w:t>
      </w:r>
      <w:r w:rsidRPr="00F56638">
        <w:t>endeförhållande till dessa.</w:t>
      </w:r>
    </w:p>
    <w:p w:rsidR="004B0D16" w:rsidRPr="00F56638" w:rsidRDefault="004B0D16">
      <w:pPr>
        <w:pStyle w:val="Citat"/>
        <w:ind w:left="720"/>
      </w:pPr>
      <w:r w:rsidRPr="00F56638">
        <w:t>In their professional careers, audit staff of Supreme Audit Instit</w:t>
      </w:r>
      <w:r w:rsidRPr="00F56638">
        <w:t>u</w:t>
      </w:r>
      <w:r w:rsidRPr="00F56638">
        <w:t>tions must not be influenced by the audited organisations and must not be dependent on such organis</w:t>
      </w:r>
      <w:r w:rsidRPr="00F56638">
        <w:t>a</w:t>
      </w:r>
      <w:r w:rsidRPr="00F56638">
        <w:t>tions.</w:t>
      </w:r>
    </w:p>
    <w:p w:rsidR="004B0D16" w:rsidRPr="00F56638" w:rsidRDefault="004B0D16">
      <w:pPr>
        <w:spacing w:before="120"/>
      </w:pPr>
      <w:r w:rsidRPr="00F56638">
        <w:t>7. SAI skall vara försedd med tillräckliga finansiella resurser för att kunna ful</w:t>
      </w:r>
      <w:r w:rsidRPr="00F56638">
        <w:t>l</w:t>
      </w:r>
      <w:r w:rsidRPr="00F56638">
        <w:t>göra sina arbetsuppgifter.</w:t>
      </w:r>
    </w:p>
    <w:p w:rsidR="004B0D16" w:rsidRPr="00F56638" w:rsidRDefault="004B0D16">
      <w:pPr>
        <w:pStyle w:val="Citat"/>
        <w:ind w:left="720"/>
      </w:pPr>
      <w:r w:rsidRPr="00F56638">
        <w:t>Supreme Audit Institutions shall be provided with the financial m</w:t>
      </w:r>
      <w:r w:rsidRPr="00F56638">
        <w:t>e</w:t>
      </w:r>
      <w:r w:rsidRPr="00F56638">
        <w:t>ans to enable them to a</w:t>
      </w:r>
      <w:r w:rsidRPr="00F56638">
        <w:t>c</w:t>
      </w:r>
      <w:r w:rsidRPr="00F56638">
        <w:t>complish their tasks.</w:t>
      </w:r>
    </w:p>
    <w:p w:rsidR="004B0D16" w:rsidRPr="00F56638" w:rsidRDefault="004B0D16">
      <w:pPr>
        <w:spacing w:before="120"/>
        <w:rPr>
          <w:sz w:val="20"/>
        </w:rPr>
      </w:pPr>
      <w:r w:rsidRPr="00F56638">
        <w:t>8. SAI skall kunna ansöka direkt till det ansvariga organet om tillräckliga resurser för verksamheten.</w:t>
      </w:r>
    </w:p>
    <w:p w:rsidR="004B0D16" w:rsidRPr="00F56638" w:rsidRDefault="004B0D16">
      <w:pPr>
        <w:pStyle w:val="Citat"/>
        <w:ind w:left="720"/>
      </w:pPr>
      <w:r w:rsidRPr="00F56638">
        <w:t>If required, Supreme Audit Institutions shall be entitled to apply d</w:t>
      </w:r>
      <w:r w:rsidRPr="00F56638">
        <w:t>i</w:t>
      </w:r>
      <w:r w:rsidRPr="00F56638">
        <w:t>rectly for the necessary financial means to the public body deciding on the national budget.</w:t>
      </w:r>
    </w:p>
    <w:p w:rsidR="004B0D16" w:rsidRPr="00F56638" w:rsidRDefault="004B0D16">
      <w:pPr>
        <w:spacing w:before="120"/>
      </w:pPr>
      <w:r w:rsidRPr="00F56638">
        <w:t>9. SAI skall använda resurser för sin verksamhet hämtade ur ett särskilt anslag på statsbudgeten.</w:t>
      </w:r>
    </w:p>
    <w:p w:rsidR="004B0D16" w:rsidRPr="00F56638" w:rsidRDefault="004B0D16">
      <w:pPr>
        <w:pStyle w:val="Citat"/>
        <w:ind w:left="720"/>
      </w:pPr>
      <w:r w:rsidRPr="00F56638">
        <w:t>Supreme Audit Institutions shall be entitled to use the funds allotted to them under a separate budget heading as they see fit.</w:t>
      </w:r>
    </w:p>
    <w:p w:rsidR="004B0D16" w:rsidRPr="00F56638" w:rsidRDefault="004B0D16">
      <w:pPr>
        <w:spacing w:before="120"/>
        <w:rPr>
          <w:i/>
        </w:rPr>
      </w:pPr>
      <w:r w:rsidRPr="00F56638">
        <w:rPr>
          <w:i/>
        </w:rPr>
        <w:t>Om relationen mellan parlament, regering och administration</w:t>
      </w:r>
    </w:p>
    <w:p w:rsidR="004B0D16" w:rsidRPr="00F56638" w:rsidRDefault="004B0D16">
      <w:pPr>
        <w:spacing w:before="120"/>
      </w:pPr>
      <w:r w:rsidRPr="00F56638">
        <w:t>10. SAI:s oberoende skall vara säkerställt även när SAI uppträder som o</w:t>
      </w:r>
      <w:r w:rsidRPr="00F56638">
        <w:t>m</w:t>
      </w:r>
      <w:r w:rsidRPr="00F56638">
        <w:t>bud för parlamentet och fullgör revision på dess uppdrag (jfr lag med i</w:t>
      </w:r>
      <w:r w:rsidRPr="00F56638">
        <w:t>n</w:t>
      </w:r>
      <w:r w:rsidRPr="00F56638">
        <w:t>struktion för Riksdagens revisorer). Förhållandet mellan SAI och parlamentet skall vara reglerat i konstituti</w:t>
      </w:r>
      <w:r w:rsidRPr="00F56638">
        <w:t>o</w:t>
      </w:r>
      <w:r w:rsidRPr="00F56638">
        <w:t>nen.</w:t>
      </w:r>
    </w:p>
    <w:p w:rsidR="004B0D16" w:rsidRPr="00F56638" w:rsidRDefault="004B0D16">
      <w:pPr>
        <w:pStyle w:val="Citat"/>
        <w:ind w:left="720"/>
      </w:pPr>
      <w:r w:rsidRPr="00F56638">
        <w:t>The independence of Supreme Audit Institutions provided under the Constitution and law also guarantees a very high degree of in</w:t>
      </w:r>
      <w:r w:rsidRPr="00F56638">
        <w:t>i</w:t>
      </w:r>
      <w:r w:rsidRPr="00F56638">
        <w:t>tiative and autonomy, even when they act as an agent of Parliament and perform audits on its instructions. The relationship between the Supreme Audit Institution and Parliament shall be laid down in the Constitution according to the conditions and requirements of each country.</w:t>
      </w:r>
    </w:p>
    <w:p w:rsidR="004B0D16" w:rsidRPr="00F56638" w:rsidRDefault="004B0D16">
      <w:r w:rsidRPr="00F56638">
        <w:t>11. SAI reviderar regeringen och dess underlydande myndigheter. Detta betyder inte att regeringen är underställd SAI. Men regeringen har ansvar för sitt handlande och revisionens synpunkter fritar inte regeringen från detta ansvar.</w:t>
      </w:r>
    </w:p>
    <w:p w:rsidR="004B0D16" w:rsidRPr="00F56638" w:rsidRDefault="004B0D16">
      <w:pPr>
        <w:pStyle w:val="Citat"/>
        <w:ind w:left="720"/>
      </w:pPr>
      <w:r w:rsidRPr="00F56638">
        <w:t>Supreme Audit Institutions audit the activities of the government, its administrative authorities and other subordinate institutions. This does not mean, however, that the government is subordinate to the Supreme Audit Institution. In particular, the government is fully and solely responsible for its acts and omissions and cannot absolve itself by referring to the audit findings – unless such findings were delivered as legally valid and enforceable judgments – and on e</w:t>
      </w:r>
      <w:r w:rsidRPr="00F56638">
        <w:t>x</w:t>
      </w:r>
      <w:r w:rsidRPr="00F56638">
        <w:t>pert opinions of the Supreme Audit Inst</w:t>
      </w:r>
      <w:r w:rsidRPr="00F56638">
        <w:t>i</w:t>
      </w:r>
      <w:r w:rsidRPr="00F56638">
        <w:t>tution.</w:t>
      </w:r>
    </w:p>
    <w:p w:rsidR="004B0D16" w:rsidRPr="00F56638" w:rsidRDefault="004B0D16">
      <w:pPr>
        <w:pStyle w:val="Rubrik4"/>
        <w:spacing w:before="120"/>
      </w:pPr>
      <w:r w:rsidRPr="00F56638">
        <w:t>Om rapporteringen</w:t>
      </w:r>
    </w:p>
    <w:p w:rsidR="004B0D16" w:rsidRPr="00F56638" w:rsidRDefault="004B0D16">
      <w:pPr>
        <w:spacing w:before="120"/>
      </w:pPr>
      <w:r w:rsidRPr="00F56638">
        <w:t>12. SAI skall årligen rapportera till parlamentet, eller annat ansvarigt offen</w:t>
      </w:r>
      <w:r w:rsidRPr="00F56638">
        <w:t>t</w:t>
      </w:r>
      <w:r w:rsidRPr="00F56638">
        <w:t>ligt organ, om sina iakttagelser. Årsrapporten skall offentliggöras, spridas och g</w:t>
      </w:r>
      <w:r w:rsidRPr="00F56638">
        <w:t>ö</w:t>
      </w:r>
      <w:r w:rsidRPr="00F56638">
        <w:t>ras tillgänglig för offentlig diskussion.</w:t>
      </w:r>
    </w:p>
    <w:p w:rsidR="004B0D16" w:rsidRPr="00F56638" w:rsidRDefault="004B0D16">
      <w:pPr>
        <w:pStyle w:val="Citat"/>
        <w:ind w:left="720"/>
      </w:pPr>
      <w:r w:rsidRPr="00F56638">
        <w:t>The Supreme Audit Institution shall be empowered and required by the Constitution to report its findings annually and independently to Parliament or any other responsible public body; this report shall be published. This will ensure extensive distribution and discussion, and enhance opportunities for enforcing the findings of the Supr</w:t>
      </w:r>
      <w:r w:rsidRPr="00F56638">
        <w:t>e</w:t>
      </w:r>
      <w:r w:rsidRPr="00F56638">
        <w:t>me Audit Institution.</w:t>
      </w:r>
    </w:p>
    <w:p w:rsidR="004B0D16" w:rsidRPr="00F56638" w:rsidRDefault="004B0D16">
      <w:pPr>
        <w:spacing w:before="120"/>
        <w:rPr>
          <w:i/>
        </w:rPr>
      </w:pPr>
      <w:r w:rsidRPr="00F56638">
        <w:rPr>
          <w:i/>
        </w:rPr>
        <w:t xml:space="preserve">Om revisionsmandatet </w:t>
      </w:r>
    </w:p>
    <w:p w:rsidR="004B0D16" w:rsidRPr="00F56638" w:rsidRDefault="004B0D16">
      <w:pPr>
        <w:spacing w:before="120"/>
      </w:pPr>
      <w:r w:rsidRPr="00F56638">
        <w:t xml:space="preserve">13. SAI skall granska samtliga finansiella operationer oavsett om och hur de  redovisas i statsbudgeten. </w:t>
      </w:r>
    </w:p>
    <w:p w:rsidR="004B0D16" w:rsidRPr="00F56638" w:rsidRDefault="004B0D16">
      <w:pPr>
        <w:pStyle w:val="Citat"/>
        <w:ind w:left="720"/>
        <w:sectPr w:rsidR="00000000" w:rsidRPr="00F56638">
          <w:headerReference w:type="default" r:id="rId14"/>
          <w:footerReference w:type="default" r:id="rId15"/>
          <w:pgSz w:w="11906" w:h="16838" w:code="9"/>
          <w:pgMar w:top="567" w:right="4876" w:bottom="4508" w:left="1134" w:header="227" w:footer="227" w:gutter="0"/>
          <w:cols w:space="720"/>
        </w:sectPr>
      </w:pPr>
      <w:r w:rsidRPr="00F56638">
        <w:t>All public financial operations, regardless of whether and how they are reflected in the national budget, shall be subject to audit by Supreme Audit Institutions. Excluding parts of financial manag</w:t>
      </w:r>
      <w:r w:rsidRPr="00F56638">
        <w:t>e</w:t>
      </w:r>
      <w:r w:rsidRPr="00F56638">
        <w:t>ment from the national budget shall not result in these parts being exempted from audit by the Supreme Audit Institution.</w:t>
      </w:r>
      <w:bookmarkStart w:id="67" w:name="_Toc485036172"/>
      <w:bookmarkStart w:id="68" w:name="_Toc485113619"/>
    </w:p>
    <w:p w:rsidR="004B0D16" w:rsidRPr="00F56638" w:rsidRDefault="004B0D16">
      <w:pPr>
        <w:pStyle w:val="Rubrik1"/>
        <w:spacing w:before="0"/>
      </w:pPr>
      <w:bookmarkStart w:id="69" w:name="_Toc486213572"/>
      <w:r w:rsidRPr="00F56638">
        <w:t>Innehållsförteckning</w:t>
      </w:r>
      <w:bookmarkEnd w:id="67"/>
      <w:bookmarkEnd w:id="68"/>
      <w:bookmarkEnd w:id="69"/>
      <w:r w:rsidRPr="00F56638">
        <w:t xml:space="preserve"> </w:t>
      </w:r>
    </w:p>
    <w:p w:rsidR="004B0D16" w:rsidRPr="00F56638" w:rsidRDefault="004B0D16">
      <w:pPr>
        <w:pStyle w:val="Rubrik1"/>
        <w:spacing w:before="0"/>
      </w:pPr>
    </w:p>
    <w:p w:rsidR="004B0D16" w:rsidRPr="00F56638" w:rsidRDefault="004B0D16">
      <w:pPr>
        <w:pStyle w:val="Innehll1"/>
      </w:pPr>
      <w:r w:rsidRPr="00F56638">
        <w:t>Förslag till riksdagsbeslut</w:t>
      </w:r>
      <w:r w:rsidRPr="00F56638">
        <w:tab/>
        <w:t>1</w:t>
      </w:r>
    </w:p>
    <w:p w:rsidR="004B0D16" w:rsidRPr="00F56638" w:rsidRDefault="004B0D16">
      <w:pPr>
        <w:pStyle w:val="Innehll1"/>
      </w:pPr>
      <w:r w:rsidRPr="00F56638">
        <w:t>Riksdagen och den statliga revisionen</w:t>
      </w:r>
      <w:r w:rsidRPr="00F56638">
        <w:tab/>
        <w:t>3</w:t>
      </w:r>
    </w:p>
    <w:p w:rsidR="004B0D16" w:rsidRPr="00F56638" w:rsidRDefault="004B0D16">
      <w:pPr>
        <w:pStyle w:val="Innehll1"/>
      </w:pPr>
      <w:r w:rsidRPr="00F56638">
        <w:t>Till riksdagsstyrelsen</w:t>
      </w:r>
      <w:r w:rsidRPr="00F56638">
        <w:tab/>
        <w:t>4</w:t>
      </w:r>
    </w:p>
    <w:p w:rsidR="004B0D16" w:rsidRPr="00F56638" w:rsidRDefault="004B0D16">
      <w:pPr>
        <w:pStyle w:val="Innehll1"/>
      </w:pPr>
      <w:r w:rsidRPr="00F56638">
        <w:t>Förslag</w:t>
      </w:r>
      <w:r w:rsidRPr="00F56638">
        <w:tab/>
        <w:t>5</w:t>
      </w:r>
    </w:p>
    <w:p w:rsidR="004B0D16" w:rsidRPr="00F56638" w:rsidRDefault="004B0D16">
      <w:pPr>
        <w:pStyle w:val="Innehll1"/>
      </w:pPr>
      <w:r w:rsidRPr="00F56638">
        <w:t>1 Bakgrund och direktiv</w:t>
      </w:r>
      <w:r w:rsidRPr="00F56638">
        <w:tab/>
        <w:t>7</w:t>
      </w:r>
    </w:p>
    <w:p w:rsidR="004B0D16" w:rsidRPr="00F56638" w:rsidRDefault="004B0D16">
      <w:pPr>
        <w:pStyle w:val="Innehll1"/>
      </w:pPr>
      <w:r w:rsidRPr="00F56638">
        <w:t>2 De konstitutionella förutsättningarna m.m.</w:t>
      </w:r>
      <w:r w:rsidRPr="00F56638">
        <w:tab/>
        <w:t>9</w:t>
      </w:r>
    </w:p>
    <w:p w:rsidR="004B0D16" w:rsidRPr="00F56638" w:rsidRDefault="004B0D16">
      <w:pPr>
        <w:pStyle w:val="Innehll2"/>
      </w:pPr>
      <w:r w:rsidRPr="00F56638">
        <w:t>2.1 Kontrollmakten</w:t>
      </w:r>
      <w:r w:rsidRPr="00F56638">
        <w:tab/>
        <w:t>9</w:t>
      </w:r>
    </w:p>
    <w:p w:rsidR="004B0D16" w:rsidRPr="00F56638" w:rsidRDefault="004B0D16">
      <w:pPr>
        <w:pStyle w:val="Innehll3"/>
      </w:pPr>
      <w:r w:rsidRPr="00F56638">
        <w:t>Den juridiska kontrollen: Riksdagens ombudsmän (JO)</w:t>
      </w:r>
      <w:r w:rsidRPr="00F56638">
        <w:tab/>
        <w:t>11</w:t>
      </w:r>
    </w:p>
    <w:p w:rsidR="004B0D16" w:rsidRPr="00F56638" w:rsidRDefault="004B0D16">
      <w:pPr>
        <w:pStyle w:val="Innehll3"/>
      </w:pPr>
      <w:r w:rsidRPr="00F56638">
        <w:t>Den revisionella kontrollen: Riksdagens revisorer</w:t>
      </w:r>
      <w:r w:rsidRPr="00F56638">
        <w:tab/>
        <w:t>12</w:t>
      </w:r>
    </w:p>
    <w:p w:rsidR="004B0D16" w:rsidRPr="00F56638" w:rsidRDefault="004B0D16">
      <w:pPr>
        <w:pStyle w:val="Innehll3"/>
      </w:pPr>
      <w:r w:rsidRPr="00F56638">
        <w:t>Den konstitutionella kontrollen: Konstitutionsutskottet</w:t>
      </w:r>
      <w:r w:rsidRPr="00F56638">
        <w:tab/>
        <w:t>13</w:t>
      </w:r>
    </w:p>
    <w:p w:rsidR="004B0D16" w:rsidRPr="00F56638" w:rsidRDefault="004B0D16">
      <w:pPr>
        <w:pStyle w:val="Innehll3"/>
      </w:pPr>
      <w:r w:rsidRPr="00F56638">
        <w:t>Gränsytor mellan den juridiska, konstitutionella och den revisionella kontrollen</w:t>
      </w:r>
      <w:r w:rsidRPr="00F56638">
        <w:tab/>
        <w:t>15</w:t>
      </w:r>
    </w:p>
    <w:p w:rsidR="004B0D16" w:rsidRPr="00F56638" w:rsidRDefault="004B0D16">
      <w:pPr>
        <w:pStyle w:val="Innehll2"/>
      </w:pPr>
      <w:r w:rsidRPr="00F56638">
        <w:t>2.2 Regeringens kontroll av förvaltningen</w:t>
      </w:r>
      <w:r w:rsidRPr="00F56638">
        <w:tab/>
        <w:t>17</w:t>
      </w:r>
    </w:p>
    <w:p w:rsidR="004B0D16" w:rsidRPr="00F56638" w:rsidRDefault="004B0D16">
      <w:pPr>
        <w:pStyle w:val="Innehll3"/>
      </w:pPr>
      <w:r w:rsidRPr="00F56638">
        <w:t>Den juridiska kontrollen: Justitiekanslern (JK)</w:t>
      </w:r>
      <w:r w:rsidRPr="00F56638">
        <w:tab/>
        <w:t>17</w:t>
      </w:r>
    </w:p>
    <w:p w:rsidR="004B0D16" w:rsidRPr="00F56638" w:rsidRDefault="004B0D16">
      <w:pPr>
        <w:pStyle w:val="Innehll3"/>
      </w:pPr>
      <w:r w:rsidRPr="00F56638">
        <w:t>Den revisionella kontrollen: Riksrevisionsverket (RRV)</w:t>
      </w:r>
      <w:r w:rsidRPr="00F56638">
        <w:tab/>
        <w:t>17</w:t>
      </w:r>
    </w:p>
    <w:p w:rsidR="004B0D16" w:rsidRPr="00F56638" w:rsidRDefault="004B0D16">
      <w:pPr>
        <w:pStyle w:val="Innehll2"/>
      </w:pPr>
      <w:r w:rsidRPr="00F56638">
        <w:t>2.3 Den svenska förvaltningsmodellen och regeringens kontroll</w:t>
      </w:r>
      <w:r w:rsidRPr="00F56638">
        <w:tab/>
        <w:t>18</w:t>
      </w:r>
    </w:p>
    <w:p w:rsidR="004B0D16" w:rsidRPr="00F56638" w:rsidRDefault="004B0D16">
      <w:pPr>
        <w:pStyle w:val="Innehll2"/>
      </w:pPr>
      <w:r w:rsidRPr="00F56638">
        <w:t>2.4 Avslutande kommentarer</w:t>
      </w:r>
      <w:r w:rsidRPr="00F56638">
        <w:tab/>
        <w:t>20</w:t>
      </w:r>
    </w:p>
    <w:p w:rsidR="004B0D16" w:rsidRPr="00F56638" w:rsidRDefault="004B0D16">
      <w:pPr>
        <w:pStyle w:val="Innehll1"/>
      </w:pPr>
      <w:r w:rsidRPr="00F56638">
        <w:t>3 Revisionens roll som leverantör av kunskapsunderlag för politiska beslut</w:t>
      </w:r>
      <w:r w:rsidRPr="00F56638">
        <w:tab/>
        <w:t>22</w:t>
      </w:r>
    </w:p>
    <w:p w:rsidR="004B0D16" w:rsidRPr="00F56638" w:rsidRDefault="004B0D16">
      <w:pPr>
        <w:pStyle w:val="Innehll1"/>
      </w:pPr>
      <w:r w:rsidRPr="00F56638">
        <w:t>4 Statlig revision i Sverige och internationellt</w:t>
      </w:r>
      <w:r w:rsidRPr="00F56638">
        <w:tab/>
        <w:t>23</w:t>
      </w:r>
    </w:p>
    <w:p w:rsidR="004B0D16" w:rsidRPr="00F56638" w:rsidRDefault="004B0D16">
      <w:pPr>
        <w:pStyle w:val="Innehll2"/>
      </w:pPr>
      <w:r w:rsidRPr="00F56638">
        <w:t>4.1 Riksrevisionsverket (RRV) och Riksdagens revisorer</w:t>
      </w:r>
      <w:r w:rsidRPr="00F56638">
        <w:tab/>
        <w:t>23</w:t>
      </w:r>
    </w:p>
    <w:p w:rsidR="004B0D16" w:rsidRPr="00F56638" w:rsidRDefault="004B0D16">
      <w:pPr>
        <w:pStyle w:val="Innehll3"/>
      </w:pPr>
      <w:r w:rsidRPr="00F56638">
        <w:t>RRV</w:t>
      </w:r>
      <w:r w:rsidRPr="00F56638">
        <w:tab/>
        <w:t>23</w:t>
      </w:r>
    </w:p>
    <w:p w:rsidR="004B0D16" w:rsidRPr="00F56638" w:rsidRDefault="004B0D16">
      <w:pPr>
        <w:pStyle w:val="Innehll3"/>
      </w:pPr>
      <w:r w:rsidRPr="00F56638">
        <w:t>Riksdagens revisorer</w:t>
      </w:r>
      <w:r w:rsidRPr="00F56638">
        <w:tab/>
        <w:t>26</w:t>
      </w:r>
    </w:p>
    <w:p w:rsidR="004B0D16" w:rsidRPr="00F56638" w:rsidRDefault="004B0D16">
      <w:pPr>
        <w:pStyle w:val="Innehll3"/>
      </w:pPr>
      <w:r w:rsidRPr="00F56638">
        <w:t>RRV och Riksdagens revisorer – en avslutande kommentar</w:t>
      </w:r>
      <w:r w:rsidRPr="00F56638">
        <w:tab/>
      </w:r>
      <w:bookmarkStart w:id="70" w:name="_Hlt486216649"/>
      <w:r w:rsidRPr="00F56638">
        <w:t>26</w:t>
      </w:r>
      <w:bookmarkEnd w:id="70"/>
    </w:p>
    <w:p w:rsidR="004B0D16" w:rsidRPr="00F56638" w:rsidRDefault="004B0D16">
      <w:pPr>
        <w:pStyle w:val="Innehll2"/>
      </w:pPr>
      <w:r w:rsidRPr="00F56638">
        <w:t>4.2 International Organization of Supreme Audit Institutions (INTOSAI)</w:t>
      </w:r>
      <w:r w:rsidRPr="00F56638">
        <w:tab/>
        <w:t>2</w:t>
      </w:r>
      <w:bookmarkStart w:id="71" w:name="_Hlt486213573"/>
      <w:r w:rsidRPr="00F56638">
        <w:t>6</w:t>
      </w:r>
      <w:bookmarkEnd w:id="71"/>
    </w:p>
    <w:p w:rsidR="004B0D16" w:rsidRPr="00F56638" w:rsidRDefault="004B0D16">
      <w:pPr>
        <w:pStyle w:val="Innehll2"/>
      </w:pPr>
      <w:r w:rsidRPr="00F56638">
        <w:t>4.3 Den statliga revisionen i andra länder</w:t>
      </w:r>
      <w:r w:rsidRPr="00F56638">
        <w:tab/>
        <w:t>29</w:t>
      </w:r>
    </w:p>
    <w:p w:rsidR="004B0D16" w:rsidRPr="00F56638" w:rsidRDefault="004B0D16">
      <w:pPr>
        <w:pStyle w:val="Innehll2"/>
      </w:pPr>
      <w:r w:rsidRPr="00F56638">
        <w:t>4.4 Den statliga revisionen i Danmark, Norge och Finland</w:t>
      </w:r>
      <w:r w:rsidRPr="00F56638">
        <w:tab/>
        <w:t>31</w:t>
      </w:r>
    </w:p>
    <w:p w:rsidR="004B0D16" w:rsidRPr="00F56638" w:rsidRDefault="004B0D16">
      <w:pPr>
        <w:pStyle w:val="Innehll3"/>
      </w:pPr>
      <w:r w:rsidRPr="00F56638">
        <w:t>Danmark</w:t>
      </w:r>
      <w:r w:rsidRPr="00F56638">
        <w:tab/>
        <w:t>31</w:t>
      </w:r>
    </w:p>
    <w:p w:rsidR="004B0D16" w:rsidRPr="00F56638" w:rsidRDefault="004B0D16">
      <w:pPr>
        <w:pStyle w:val="Innehll3"/>
      </w:pPr>
      <w:r w:rsidRPr="00F56638">
        <w:t>Norge</w:t>
      </w:r>
      <w:r w:rsidRPr="00F56638">
        <w:tab/>
        <w:t>32</w:t>
      </w:r>
    </w:p>
    <w:p w:rsidR="004B0D16" w:rsidRPr="00F56638" w:rsidRDefault="004B0D16">
      <w:pPr>
        <w:pStyle w:val="Innehll3"/>
      </w:pPr>
      <w:r w:rsidRPr="00F56638">
        <w:t>Finland</w:t>
      </w:r>
      <w:r w:rsidRPr="00F56638">
        <w:tab/>
        <w:t>33</w:t>
      </w:r>
    </w:p>
    <w:p w:rsidR="004B0D16" w:rsidRPr="00F56638" w:rsidRDefault="004B0D16">
      <w:pPr>
        <w:pStyle w:val="Innehll2"/>
      </w:pPr>
      <w:r w:rsidRPr="00F56638">
        <w:t>4.5 Sammanfattning</w:t>
      </w:r>
      <w:r w:rsidRPr="00F56638">
        <w:tab/>
        <w:t>35</w:t>
      </w:r>
    </w:p>
    <w:p w:rsidR="004B0D16" w:rsidRPr="00F56638" w:rsidRDefault="004B0D16">
      <w:pPr>
        <w:pStyle w:val="Innehll1"/>
      </w:pPr>
      <w:r w:rsidRPr="00F56638">
        <w:t>5 Principiella utgångspunkter för en ny revisionsmyndighet under riksdagen</w:t>
      </w:r>
      <w:r w:rsidRPr="00F56638">
        <w:tab/>
        <w:t>36</w:t>
      </w:r>
    </w:p>
    <w:p w:rsidR="004B0D16" w:rsidRPr="00F56638" w:rsidRDefault="004B0D16">
      <w:pPr>
        <w:pStyle w:val="Innehll1"/>
      </w:pPr>
      <w:r w:rsidRPr="00F56638">
        <w:t>6 Ledningsmodell för en ny revisionsmyndighet</w:t>
      </w:r>
      <w:r w:rsidRPr="00F56638">
        <w:tab/>
        <w:t>38</w:t>
      </w:r>
    </w:p>
    <w:p w:rsidR="004B0D16" w:rsidRPr="00F56638" w:rsidRDefault="004B0D16">
      <w:pPr>
        <w:pStyle w:val="Innehll3"/>
      </w:pPr>
      <w:r w:rsidRPr="00F56638">
        <w:t>Styrelse och riksrevisor</w:t>
      </w:r>
      <w:r w:rsidRPr="00F56638">
        <w:tab/>
        <w:t>38</w:t>
      </w:r>
    </w:p>
    <w:p w:rsidR="004B0D16" w:rsidRPr="00F56638" w:rsidRDefault="004B0D16">
      <w:pPr>
        <w:pStyle w:val="Innehll1"/>
      </w:pPr>
      <w:r w:rsidRPr="00F56638">
        <w:t>7 Förslagets genomförande</w:t>
      </w:r>
      <w:r w:rsidRPr="00F56638">
        <w:tab/>
        <w:t>43</w:t>
      </w:r>
    </w:p>
    <w:p w:rsidR="004B0D16" w:rsidRPr="00F56638" w:rsidRDefault="004B0D16">
      <w:pPr>
        <w:pStyle w:val="Innehll1"/>
      </w:pPr>
      <w:r w:rsidRPr="00F56638">
        <w:t>Reservation</w:t>
      </w:r>
      <w:r w:rsidRPr="00F56638">
        <w:tab/>
        <w:t>44</w:t>
      </w:r>
    </w:p>
    <w:p w:rsidR="004B0D16" w:rsidRPr="00F56638" w:rsidRDefault="004B0D16">
      <w:pPr>
        <w:pStyle w:val="Innehll2"/>
        <w:ind w:left="0"/>
      </w:pPr>
    </w:p>
    <w:p w:rsidR="004B0D16" w:rsidRPr="00F56638" w:rsidRDefault="004B0D16">
      <w:pPr>
        <w:pStyle w:val="Innehll1"/>
      </w:pPr>
      <w:r w:rsidRPr="00F56638">
        <w:t>Limadeklarationen</w:t>
      </w:r>
      <w:r w:rsidRPr="00F56638">
        <w:tab/>
        <w:t>45</w:t>
      </w:r>
    </w:p>
    <w:p w:rsidR="004B0D16" w:rsidRPr="00F56638" w:rsidRDefault="004B0D16">
      <w:pPr>
        <w:pStyle w:val="Innehll3"/>
      </w:pPr>
      <w:r w:rsidRPr="00F56638">
        <w:t>Utdrag ur Limadeklarationen</w:t>
      </w:r>
      <w:r w:rsidRPr="00F56638">
        <w:tab/>
        <w:t>45</w:t>
      </w:r>
    </w:p>
    <w:p w:rsidR="004B0D16" w:rsidRPr="00F56638" w:rsidRDefault="004B0D16">
      <w:pPr>
        <w:pStyle w:val="Innehll1"/>
      </w:pPr>
      <w:r w:rsidRPr="00F56638">
        <w:t>Innehållsförteckning</w:t>
      </w:r>
      <w:r w:rsidRPr="00F56638">
        <w:tab/>
        <w:t>49</w:t>
      </w:r>
    </w:p>
    <w:p w:rsidR="004B0D16" w:rsidRPr="00F56638" w:rsidRDefault="004B0D16">
      <w:pPr>
        <w:pStyle w:val="Rubrik1"/>
        <w:spacing w:before="0"/>
        <w:rPr>
          <w:sz w:val="24"/>
        </w:rPr>
      </w:pPr>
    </w:p>
    <w:p w:rsidR="004B0D16" w:rsidRPr="00F56638" w:rsidRDefault="004B0D16">
      <w:pPr>
        <w:pStyle w:val="Tryckort"/>
        <w:framePr w:wrap="around"/>
      </w:pPr>
      <w:r w:rsidRPr="00F56638">
        <w:t>Elanders Gotab, Stockholm  2000</w:t>
      </w:r>
    </w:p>
    <w:p w:rsidR="004B0D16" w:rsidRPr="00F56638" w:rsidRDefault="004B0D16">
      <w:pPr>
        <w:pStyle w:val="Normaltindrag"/>
      </w:pPr>
    </w:p>
    <w:sectPr w:rsidR="004B0D16" w:rsidRPr="00F56638">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D16" w:rsidRPr="00F56638" w:rsidRDefault="004B0D16">
      <w:pPr>
        <w:spacing w:before="0" w:line="240" w:lineRule="auto"/>
      </w:pPr>
      <w:r w:rsidRPr="00F56638">
        <w:separator/>
      </w:r>
    </w:p>
  </w:endnote>
  <w:endnote w:type="continuationSeparator" w:id="0">
    <w:p w:rsidR="004B0D16" w:rsidRPr="00F56638" w:rsidRDefault="004B0D16">
      <w:pPr>
        <w:spacing w:before="0" w:line="240" w:lineRule="auto"/>
      </w:pPr>
      <w:r w:rsidRPr="00F566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D16" w:rsidRPr="00F56638" w:rsidRDefault="004B0D16">
    <w:pPr>
      <w:pStyle w:val="SidfotH"/>
      <w:framePr w:wrap="around"/>
    </w:pPr>
    <w:r w:rsidRPr="00F56638">
      <w:fldChar w:fldCharType="begin" w:fldLock="1"/>
    </w:r>
    <w:r w:rsidRPr="00F56638">
      <w:instrText xml:space="preserve"> PAGE </w:instrText>
    </w:r>
    <w:r w:rsidRPr="00F56638">
      <w:fldChar w:fldCharType="separate"/>
    </w:r>
    <w:r w:rsidRPr="00F56638">
      <w:t>1</w:t>
    </w:r>
    <w:r w:rsidRPr="00F56638">
      <w:fldChar w:fldCharType="end"/>
    </w:r>
  </w:p>
  <w:p w:rsidR="004B0D16" w:rsidRPr="00F56638" w:rsidRDefault="004B0D1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D16" w:rsidRPr="00F56638" w:rsidRDefault="004B0D16">
    <w:pPr>
      <w:pStyle w:val="SidfotH"/>
      <w:framePr w:wrap="around"/>
    </w:pPr>
    <w:r w:rsidRPr="00F56638">
      <w:fldChar w:fldCharType="begin" w:fldLock="1"/>
    </w:r>
    <w:r w:rsidRPr="00F56638">
      <w:instrText xml:space="preserve"> P</w:instrText>
    </w:r>
    <w:r w:rsidRPr="00F56638">
      <w:instrText>A</w:instrText>
    </w:r>
    <w:r w:rsidRPr="00F56638">
      <w:instrText xml:space="preserve">GE </w:instrText>
    </w:r>
    <w:r w:rsidRPr="00F56638">
      <w:fldChar w:fldCharType="separate"/>
    </w:r>
    <w:r w:rsidRPr="00F56638">
      <w:t>3</w:t>
    </w:r>
    <w:r w:rsidRPr="00F56638">
      <w:fldChar w:fldCharType="end"/>
    </w:r>
  </w:p>
  <w:p w:rsidR="004B0D16" w:rsidRPr="00F56638" w:rsidRDefault="004B0D1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D16" w:rsidRPr="00F56638" w:rsidRDefault="004B0D16">
    <w:pPr>
      <w:pStyle w:val="SidfotH"/>
      <w:framePr w:wrap="around"/>
    </w:pPr>
    <w:r w:rsidRPr="00F56638">
      <w:fldChar w:fldCharType="begin" w:fldLock="1"/>
    </w:r>
    <w:r w:rsidRPr="00F56638">
      <w:instrText xml:space="preserve"> P</w:instrText>
    </w:r>
    <w:r w:rsidRPr="00F56638">
      <w:instrText>A</w:instrText>
    </w:r>
    <w:r w:rsidRPr="00F56638">
      <w:instrText xml:space="preserve">GE </w:instrText>
    </w:r>
    <w:r w:rsidRPr="00F56638">
      <w:fldChar w:fldCharType="separate"/>
    </w:r>
    <w:r w:rsidRPr="00F56638">
      <w:t>48</w:t>
    </w:r>
    <w:r w:rsidRPr="00F56638">
      <w:fldChar w:fldCharType="end"/>
    </w:r>
  </w:p>
  <w:p w:rsidR="004B0D16" w:rsidRPr="00F56638" w:rsidRDefault="004B0D1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D16" w:rsidRPr="00F56638" w:rsidRDefault="004B0D16">
    <w:pPr>
      <w:pStyle w:val="SidfotH"/>
      <w:framePr w:wrap="around"/>
    </w:pPr>
    <w:r w:rsidRPr="00F56638">
      <w:fldChar w:fldCharType="begin" w:fldLock="1"/>
    </w:r>
    <w:r w:rsidRPr="00F56638">
      <w:instrText xml:space="preserve"> P</w:instrText>
    </w:r>
    <w:r w:rsidRPr="00F56638">
      <w:instrText>A</w:instrText>
    </w:r>
    <w:r w:rsidRPr="00F56638">
      <w:instrText xml:space="preserve">GE </w:instrText>
    </w:r>
    <w:r w:rsidRPr="00F56638">
      <w:fldChar w:fldCharType="separate"/>
    </w:r>
    <w:r w:rsidRPr="00F56638">
      <w:t>49</w:t>
    </w:r>
    <w:r w:rsidRPr="00F56638">
      <w:fldChar w:fldCharType="end"/>
    </w:r>
  </w:p>
  <w:p w:rsidR="004B0D16" w:rsidRPr="00F56638" w:rsidRDefault="004B0D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D16" w:rsidRPr="00F56638" w:rsidRDefault="004B0D16">
      <w:pPr>
        <w:pStyle w:val="Sidfot"/>
      </w:pPr>
    </w:p>
  </w:footnote>
  <w:footnote w:type="continuationSeparator" w:id="0">
    <w:p w:rsidR="004B0D16" w:rsidRPr="00F56638" w:rsidRDefault="004B0D16">
      <w:pPr>
        <w:spacing w:before="0" w:line="240" w:lineRule="auto"/>
      </w:pPr>
      <w:r w:rsidRPr="00F56638">
        <w:continuationSeparator/>
      </w:r>
    </w:p>
  </w:footnote>
  <w:footnote w:id="1">
    <w:p w:rsidR="004B0D16" w:rsidRPr="00F56638" w:rsidRDefault="004B0D16">
      <w:pPr>
        <w:pStyle w:val="Fotnotstext"/>
        <w:spacing w:before="0"/>
      </w:pPr>
      <w:r w:rsidRPr="00F56638">
        <w:rPr>
          <w:rStyle w:val="Fotnotsreferens"/>
        </w:rPr>
        <w:footnoteRef/>
      </w:r>
      <w:r w:rsidRPr="00F56638">
        <w:t xml:space="preserve"> Översyn av vissa riksdagsfrågor – Riksdagskommittén. Beslut vid talmanskonfere</w:t>
      </w:r>
      <w:r w:rsidRPr="00F56638">
        <w:t>n</w:t>
      </w:r>
      <w:r w:rsidRPr="00F56638">
        <w:t>sens sammanträde den 2 december 1998.</w:t>
      </w:r>
    </w:p>
  </w:footnote>
  <w:footnote w:id="2">
    <w:p w:rsidR="004B0D16" w:rsidRPr="00F56638" w:rsidRDefault="004B0D16">
      <w:pPr>
        <w:pStyle w:val="Fotnotstext"/>
        <w:spacing w:before="0"/>
      </w:pPr>
      <w:r w:rsidRPr="00F56638">
        <w:rPr>
          <w:rStyle w:val="Fotnotsreferens"/>
        </w:rPr>
        <w:footnoteRef/>
      </w:r>
      <w:r w:rsidRPr="00F56638">
        <w:t xml:space="preserve"> Den 7 juni 1995 fastställde talmanskonferensen direktiven för en utredning om Riksdagens revisorer samt utsåg landshövding Bengt K Å Johansson till utredningens ordförande. Ledamöter i utredningen var Jan Bergqvist (s), Anita Johansson (s), Margit Gennser (m), Roland Larsson (c), Birgit Friggebo (fp), Per Rosengren (v), Roy Ottosson (mp) och Michael Stjernström (kd). Utredningens huvuduppgift var att överväga vilka totala resurser ställt i relation till angiven ambitionsnivå som borde avdelas för den statl</w:t>
      </w:r>
      <w:r w:rsidRPr="00F56638">
        <w:t>iga revisionen och avväga hur dessa resurser skulle fördelas mellan Riksrevisionsverket (RRV) och Riksdagens revis</w:t>
      </w:r>
      <w:r w:rsidRPr="00F56638">
        <w:t>o</w:t>
      </w:r>
      <w:r w:rsidRPr="00F56638">
        <w:t>rer.</w:t>
      </w:r>
    </w:p>
  </w:footnote>
  <w:footnote w:id="3">
    <w:p w:rsidR="004B0D16" w:rsidRPr="00F56638" w:rsidRDefault="004B0D16">
      <w:pPr>
        <w:pStyle w:val="Fotnotstext"/>
        <w:spacing w:before="0"/>
      </w:pPr>
      <w:r w:rsidRPr="00F56638">
        <w:rPr>
          <w:rStyle w:val="Fotnotsreferens"/>
        </w:rPr>
        <w:footnoteRef/>
      </w:r>
      <w:r w:rsidRPr="00F56638">
        <w:t xml:space="preserve"> Riksdagens revisorer och Riksrevisionsverket (1997-06-04).</w:t>
      </w:r>
    </w:p>
  </w:footnote>
  <w:footnote w:id="4">
    <w:p w:rsidR="004B0D16" w:rsidRPr="00F56638" w:rsidRDefault="004B0D16">
      <w:pPr>
        <w:pStyle w:val="Fotnotstext"/>
        <w:spacing w:before="0"/>
      </w:pPr>
      <w:r w:rsidRPr="00F56638">
        <w:rPr>
          <w:rStyle w:val="Fotnotsreferens"/>
        </w:rPr>
        <w:footnoteRef/>
      </w:r>
      <w:r w:rsidRPr="00F56638">
        <w:t xml:space="preserve"> Fredrik Sterzel: Kontrollmakten i 1974 års svenska författning</w:t>
      </w:r>
      <w:r w:rsidRPr="00F56638">
        <w:rPr>
          <w:u w:val="single"/>
        </w:rPr>
        <w:t>,</w:t>
      </w:r>
      <w:r w:rsidRPr="00F56638">
        <w:t xml:space="preserve"> i </w:t>
      </w:r>
      <w:r w:rsidRPr="00F56638">
        <w:rPr>
          <w:i/>
        </w:rPr>
        <w:t xml:space="preserve">Svensk Juristtidning 1988, </w:t>
      </w:r>
      <w:r w:rsidRPr="00F56638">
        <w:t>s. 676 f.</w:t>
      </w:r>
    </w:p>
  </w:footnote>
  <w:footnote w:id="5">
    <w:p w:rsidR="004B0D16" w:rsidRPr="00F56638" w:rsidRDefault="004B0D16">
      <w:pPr>
        <w:pStyle w:val="Fotnotstext"/>
        <w:spacing w:before="0"/>
      </w:pPr>
      <w:r w:rsidRPr="00F56638">
        <w:rPr>
          <w:rStyle w:val="Fotnotsreferens"/>
        </w:rPr>
        <w:footnoteRef/>
      </w:r>
      <w:r w:rsidRPr="00F56638">
        <w:t xml:space="preserve"> Ibid. s. 677. Med förarbetena avses främst Författningsutredningen (1954-63) och Grundlagbere</w:t>
      </w:r>
      <w:r w:rsidRPr="00F56638">
        <w:t>d</w:t>
      </w:r>
      <w:r w:rsidRPr="00F56638">
        <w:t>ningen (1966–1972).</w:t>
      </w:r>
    </w:p>
  </w:footnote>
  <w:footnote w:id="6">
    <w:p w:rsidR="004B0D16" w:rsidRPr="00F56638" w:rsidRDefault="004B0D16">
      <w:pPr>
        <w:pStyle w:val="Fotnotstext"/>
        <w:spacing w:before="0"/>
      </w:pPr>
      <w:r w:rsidRPr="00F56638">
        <w:rPr>
          <w:rStyle w:val="Fotnotsreferens"/>
        </w:rPr>
        <w:footnoteRef/>
      </w:r>
      <w:r w:rsidRPr="00F56638">
        <w:t xml:space="preserve"> Sterzel, a.a. s. 680–681</w:t>
      </w:r>
    </w:p>
  </w:footnote>
  <w:footnote w:id="7">
    <w:p w:rsidR="004B0D16" w:rsidRPr="00F56638" w:rsidRDefault="004B0D16">
      <w:pPr>
        <w:pStyle w:val="Fotnotstext"/>
        <w:spacing w:before="0"/>
      </w:pPr>
      <w:r w:rsidRPr="00F56638">
        <w:rPr>
          <w:rStyle w:val="Fotnotsreferens"/>
        </w:rPr>
        <w:footnoteRef/>
      </w:r>
      <w:r w:rsidRPr="00F56638">
        <w:t xml:space="preserve"> SOU 1963:17, s. 154 f.</w:t>
      </w:r>
    </w:p>
  </w:footnote>
  <w:footnote w:id="8">
    <w:p w:rsidR="004B0D16" w:rsidRPr="00F56638" w:rsidRDefault="004B0D16">
      <w:pPr>
        <w:pStyle w:val="Fotnotstext"/>
        <w:spacing w:before="0"/>
      </w:pPr>
      <w:r w:rsidRPr="00F56638">
        <w:rPr>
          <w:rStyle w:val="Fotnotsreferens"/>
        </w:rPr>
        <w:footnoteRef/>
      </w:r>
      <w:r w:rsidRPr="00F56638">
        <w:t xml:space="preserve"> Sterzel, a.a. s. 682</w:t>
      </w:r>
    </w:p>
  </w:footnote>
  <w:footnote w:id="9">
    <w:p w:rsidR="004B0D16" w:rsidRPr="00F56638" w:rsidRDefault="004B0D16">
      <w:pPr>
        <w:pStyle w:val="Fotnotstext"/>
        <w:spacing w:before="0"/>
      </w:pPr>
      <w:r w:rsidRPr="00F56638">
        <w:rPr>
          <w:rStyle w:val="Fotnotsreferens"/>
        </w:rPr>
        <w:footnoteRef/>
      </w:r>
      <w:r w:rsidRPr="00F56638">
        <w:t xml:space="preserve"> Ibid. s. 682</w:t>
      </w:r>
    </w:p>
  </w:footnote>
  <w:footnote w:id="10">
    <w:p w:rsidR="004B0D16" w:rsidRPr="00F56638" w:rsidRDefault="004B0D16">
      <w:pPr>
        <w:pStyle w:val="Fotnotstext"/>
        <w:spacing w:before="0"/>
      </w:pPr>
      <w:r w:rsidRPr="00F56638">
        <w:rPr>
          <w:rStyle w:val="Fotnotsreferens"/>
        </w:rPr>
        <w:footnoteRef/>
      </w:r>
      <w:r w:rsidRPr="00F56638">
        <w:t xml:space="preserve"> Se Bohlin, Alf (1991) Offentlighetsprincipen, s. 9–10.</w:t>
      </w:r>
    </w:p>
  </w:footnote>
  <w:footnote w:id="11">
    <w:p w:rsidR="004B0D16" w:rsidRPr="00F56638" w:rsidRDefault="004B0D16">
      <w:pPr>
        <w:pStyle w:val="Fotnotstext"/>
      </w:pPr>
      <w:r w:rsidRPr="00F56638">
        <w:rPr>
          <w:rStyle w:val="Fotnotsreferens"/>
        </w:rPr>
        <w:footnoteRef/>
      </w:r>
      <w:r w:rsidRPr="00F56638">
        <w:t xml:space="preserve"> Rikets ständer valde år 1810 Lars August Mannerheim till JO, den förste innehav</w:t>
      </w:r>
      <w:r w:rsidRPr="00F56638">
        <w:t>a</w:t>
      </w:r>
      <w:r w:rsidRPr="00F56638">
        <w:t>ren av ämbetet. Det dröjde till år 1919 innan ett annat land utsåg en JO, nämligen Finland. Ombudsmannainstitutionen har i modern tid varit något av en svensk expor</w:t>
      </w:r>
      <w:r w:rsidRPr="00F56638">
        <w:t>t</w:t>
      </w:r>
      <w:r w:rsidRPr="00F56638">
        <w:t>vara, skriver Sterzel (1989, a.a., s. 695). Begreppet ombudsman har spridit sig inte</w:t>
      </w:r>
      <w:r w:rsidRPr="00F56638">
        <w:t>r</w:t>
      </w:r>
      <w:r w:rsidRPr="00F56638">
        <w:t>nationellt; här har inte bara JO varit förebilden, utan också de ombudsmän som under senare tid utsetts med andra uppgifter än att övervaka rättstillämpningen i domstolsv</w:t>
      </w:r>
      <w:r w:rsidRPr="00F56638">
        <w:t>ä</w:t>
      </w:r>
      <w:r w:rsidRPr="00F56638">
        <w:t xml:space="preserve">sende och </w:t>
      </w:r>
      <w:r w:rsidRPr="00F56638">
        <w:t>förvaltning.  Dessa ombudsmän har till uppgift att bevaka specifika ämne</w:t>
      </w:r>
      <w:r w:rsidRPr="00F56638">
        <w:t>s</w:t>
      </w:r>
      <w:r w:rsidRPr="00F56638">
        <w:t>områden och har ofta en opinionsbildande roll. Övriga ombudsmän är Konsumento</w:t>
      </w:r>
      <w:r w:rsidRPr="00F56638">
        <w:t>m</w:t>
      </w:r>
      <w:r w:rsidRPr="00F56638">
        <w:t>budsmannen (KO – grundad år 1971), Pressombudsmannen (PO –grundad år 1969), Jämställdhetsombudsmannen (JämO – grundad år 1980), Ombudsmannen mot etnisk diskriminering (DO – grundad år 1986), Barnombudsmannen (BO – grundad år 1993), Handikappombudsmannen (HO – grundad 1994), Ombudsmannen mot diskr</w:t>
      </w:r>
      <w:r w:rsidRPr="00F56638">
        <w:t>i</w:t>
      </w:r>
      <w:r w:rsidRPr="00F56638">
        <w:t>minering på grund av sexuell läggning (HomO – grundad år 1999).</w:t>
      </w:r>
    </w:p>
  </w:footnote>
  <w:footnote w:id="12">
    <w:p w:rsidR="004B0D16" w:rsidRPr="00F56638" w:rsidRDefault="004B0D16">
      <w:pPr>
        <w:pStyle w:val="Fotnotstext"/>
        <w:spacing w:before="0"/>
      </w:pPr>
      <w:r w:rsidRPr="00F56638">
        <w:rPr>
          <w:rStyle w:val="Fotnotsreferens"/>
        </w:rPr>
        <w:footnoteRef/>
      </w:r>
      <w:r w:rsidRPr="00F56638">
        <w:t xml:space="preserve"> Ur Sterzel, a.a., s. 697. Utdrag ur sammansatta konstitutions- och första lagutsko</w:t>
      </w:r>
      <w:r w:rsidRPr="00F56638">
        <w:t>t</w:t>
      </w:r>
      <w:r w:rsidRPr="00F56638">
        <w:t>tets betänkande KILU 1967:1, s. 5–7.</w:t>
      </w:r>
    </w:p>
  </w:footnote>
  <w:footnote w:id="13">
    <w:p w:rsidR="004B0D16" w:rsidRPr="00F56638" w:rsidRDefault="004B0D16">
      <w:pPr>
        <w:pStyle w:val="Fotnotstext"/>
        <w:spacing w:before="0"/>
      </w:pPr>
      <w:r w:rsidRPr="00F56638">
        <w:rPr>
          <w:rStyle w:val="Fotnotsreferens"/>
        </w:rPr>
        <w:footnoteRef/>
      </w:r>
      <w:r w:rsidRPr="00F56638">
        <w:t xml:space="preserve"> Redogörelse 1998/99:JO1 Justitieombudsmännens ämbetsberättelse.</w:t>
      </w:r>
    </w:p>
  </w:footnote>
  <w:footnote w:id="14">
    <w:p w:rsidR="004B0D16" w:rsidRPr="00F56638" w:rsidRDefault="004B0D16">
      <w:pPr>
        <w:pStyle w:val="Fotnotstext"/>
        <w:spacing w:before="0"/>
      </w:pPr>
      <w:r w:rsidRPr="00F56638">
        <w:rPr>
          <w:rStyle w:val="Fotnotsreferens"/>
        </w:rPr>
        <w:footnoteRef/>
      </w:r>
      <w:r w:rsidRPr="00F56638">
        <w:t xml:space="preserve"> RO 8 kap. 10 §</w:t>
      </w:r>
    </w:p>
  </w:footnote>
  <w:footnote w:id="15">
    <w:p w:rsidR="004B0D16" w:rsidRPr="00F56638" w:rsidRDefault="004B0D16">
      <w:pPr>
        <w:pStyle w:val="Fotnotstext"/>
        <w:spacing w:before="0"/>
      </w:pPr>
      <w:r w:rsidRPr="00F56638">
        <w:rPr>
          <w:rStyle w:val="Fotnotsreferens"/>
        </w:rPr>
        <w:footnoteRef/>
      </w:r>
      <w:r w:rsidRPr="00F56638">
        <w:t xml:space="preserve"> RO 8 kap. 10.1 §</w:t>
      </w:r>
    </w:p>
  </w:footnote>
  <w:footnote w:id="16">
    <w:p w:rsidR="004B0D16" w:rsidRPr="00F56638" w:rsidRDefault="004B0D16">
      <w:pPr>
        <w:pStyle w:val="Fotnotstext"/>
        <w:spacing w:before="0"/>
      </w:pPr>
      <w:r w:rsidRPr="00F56638">
        <w:rPr>
          <w:rStyle w:val="Fotnotsreferens"/>
        </w:rPr>
        <w:footnoteRef/>
      </w:r>
      <w:r w:rsidRPr="00F56638">
        <w:t xml:space="preserve"> Bet. 1975/76KU22, s. 48 f. och Holmberg–Stjernquist: Grundlagarna, s. 416.</w:t>
      </w:r>
    </w:p>
  </w:footnote>
  <w:footnote w:id="17">
    <w:p w:rsidR="004B0D16" w:rsidRPr="00F56638" w:rsidRDefault="004B0D16">
      <w:pPr>
        <w:pStyle w:val="Fotnotstext"/>
        <w:spacing w:before="0"/>
      </w:pPr>
      <w:r w:rsidRPr="00F56638">
        <w:rPr>
          <w:rStyle w:val="Fotnotsreferens"/>
        </w:rPr>
        <w:footnoteRef/>
      </w:r>
      <w:r w:rsidRPr="00F56638">
        <w:t xml:space="preserve"> Sterzel, a.a., s. 692</w:t>
      </w:r>
    </w:p>
  </w:footnote>
  <w:footnote w:id="18">
    <w:p w:rsidR="004B0D16" w:rsidRPr="00F56638" w:rsidRDefault="004B0D16">
      <w:pPr>
        <w:pStyle w:val="Fotnotstext"/>
        <w:spacing w:before="0"/>
      </w:pPr>
      <w:r w:rsidRPr="00F56638">
        <w:rPr>
          <w:rStyle w:val="Fotnotsreferens"/>
        </w:rPr>
        <w:footnoteRef/>
      </w:r>
      <w:r w:rsidRPr="00F56638">
        <w:t xml:space="preserve"> Prop. 1973:90, s. 415</w:t>
      </w:r>
    </w:p>
  </w:footnote>
  <w:footnote w:id="19">
    <w:p w:rsidR="004B0D16" w:rsidRPr="00F56638" w:rsidRDefault="004B0D16">
      <w:pPr>
        <w:pStyle w:val="Fotnotstext"/>
        <w:spacing w:before="0"/>
      </w:pPr>
      <w:r w:rsidRPr="00F56638">
        <w:rPr>
          <w:rStyle w:val="Fotnotsreferens"/>
        </w:rPr>
        <w:footnoteRef/>
      </w:r>
      <w:r w:rsidRPr="00F56638">
        <w:t xml:space="preserve"> SOU 1972:15, s. 210</w:t>
      </w:r>
    </w:p>
  </w:footnote>
  <w:footnote w:id="20">
    <w:p w:rsidR="004B0D16" w:rsidRPr="00F56638" w:rsidRDefault="004B0D16">
      <w:pPr>
        <w:pStyle w:val="Fotnotstext"/>
        <w:spacing w:before="0"/>
      </w:pPr>
      <w:r w:rsidRPr="00F56638">
        <w:rPr>
          <w:rStyle w:val="Fotnotsreferens"/>
        </w:rPr>
        <w:footnoteRef/>
      </w:r>
      <w:r w:rsidRPr="00F56638">
        <w:t xml:space="preserve"> Prop. 1973:90 s. 415 </w:t>
      </w:r>
    </w:p>
    <w:p w:rsidR="004B0D16" w:rsidRPr="00F56638" w:rsidRDefault="004B0D16">
      <w:pPr>
        <w:pStyle w:val="Fotnotstext"/>
      </w:pPr>
    </w:p>
  </w:footnote>
  <w:footnote w:id="21">
    <w:p w:rsidR="004B0D16" w:rsidRPr="00F56638" w:rsidRDefault="004B0D16">
      <w:pPr>
        <w:pStyle w:val="Fotnotstext"/>
        <w:spacing w:before="0"/>
      </w:pPr>
      <w:r w:rsidRPr="00F56638">
        <w:rPr>
          <w:rStyle w:val="Fotnotsreferens"/>
        </w:rPr>
        <w:footnoteRef/>
      </w:r>
      <w:r w:rsidRPr="00F56638">
        <w:t xml:space="preserve"> Förordning (1975:1345) med instruktion för Justitiekanslern, 1–2 och 6 §§.</w:t>
      </w:r>
    </w:p>
  </w:footnote>
  <w:footnote w:id="22">
    <w:p w:rsidR="004B0D16" w:rsidRPr="00F56638" w:rsidRDefault="004B0D16">
      <w:pPr>
        <w:pStyle w:val="Fotnotstext"/>
        <w:spacing w:before="0"/>
      </w:pPr>
      <w:r w:rsidRPr="00F56638">
        <w:rPr>
          <w:rStyle w:val="Fotnotsreferens"/>
        </w:rPr>
        <w:footnoteRef/>
      </w:r>
      <w:r w:rsidRPr="00F56638">
        <w:t xml:space="preserve"> Lag (1975:1339) om justitiekanslerns tillsyn, 2–3 §§.</w:t>
      </w:r>
    </w:p>
  </w:footnote>
  <w:footnote w:id="23">
    <w:p w:rsidR="004B0D16" w:rsidRPr="00F56638" w:rsidRDefault="004B0D16">
      <w:pPr>
        <w:pStyle w:val="Fotnotstext"/>
        <w:spacing w:before="0"/>
      </w:pPr>
      <w:r w:rsidRPr="00F56638">
        <w:rPr>
          <w:rStyle w:val="Fotnotsreferens"/>
        </w:rPr>
        <w:footnoteRef/>
      </w:r>
      <w:r w:rsidRPr="00F56638">
        <w:t xml:space="preserve"> SOU 1997:18 Granskning av granskning (Rapport till Förvaltningspolitiska ko</w:t>
      </w:r>
      <w:r w:rsidRPr="00F56638">
        <w:t>m</w:t>
      </w:r>
      <w:r w:rsidRPr="00F56638">
        <w:t>missi</w:t>
      </w:r>
      <w:r w:rsidRPr="00F56638">
        <w:t>o</w:t>
      </w:r>
      <w:r w:rsidRPr="00F56638">
        <w:t>nen), s. 22.</w:t>
      </w:r>
    </w:p>
  </w:footnote>
  <w:footnote w:id="24">
    <w:p w:rsidR="004B0D16" w:rsidRPr="00F56638" w:rsidRDefault="004B0D16">
      <w:pPr>
        <w:pStyle w:val="Fotnotstext"/>
        <w:spacing w:before="0"/>
      </w:pPr>
      <w:r w:rsidRPr="00F56638">
        <w:rPr>
          <w:rStyle w:val="Fotnotsreferens"/>
        </w:rPr>
        <w:footnoteRef/>
      </w:r>
      <w:r w:rsidRPr="00F56638">
        <w:t xml:space="preserve"> Förordning (1998:418) med instruktion för Riksrevisionsverket.</w:t>
      </w:r>
    </w:p>
  </w:footnote>
  <w:footnote w:id="25">
    <w:p w:rsidR="004B0D16" w:rsidRPr="00F56638" w:rsidRDefault="004B0D16">
      <w:pPr>
        <w:pStyle w:val="Fotnotstext"/>
        <w:spacing w:before="0"/>
      </w:pPr>
      <w:r w:rsidRPr="00F56638">
        <w:rPr>
          <w:rStyle w:val="Fotnotsreferens"/>
        </w:rPr>
        <w:footnoteRef/>
      </w:r>
      <w:r w:rsidRPr="00F56638">
        <w:t xml:space="preserve"> RRV 1998:03 Riksrevisionsverkets roll &amp; uppgift i ett historiskt och internationellt pe</w:t>
      </w:r>
      <w:r w:rsidRPr="00F56638">
        <w:t>r</w:t>
      </w:r>
      <w:r w:rsidRPr="00F56638">
        <w:t>spektiv, s. 16</w:t>
      </w:r>
    </w:p>
  </w:footnote>
  <w:footnote w:id="26">
    <w:p w:rsidR="004B0D16" w:rsidRPr="00F56638" w:rsidRDefault="004B0D16">
      <w:pPr>
        <w:pStyle w:val="Fotnotstext"/>
        <w:spacing w:before="0"/>
      </w:pPr>
      <w:r w:rsidRPr="00F56638">
        <w:rPr>
          <w:rStyle w:val="Fotnotsreferens"/>
        </w:rPr>
        <w:footnoteRef/>
      </w:r>
      <w:r w:rsidRPr="00F56638">
        <w:t xml:space="preserve"> RRV, a.a., s. 9–10</w:t>
      </w:r>
    </w:p>
  </w:footnote>
  <w:footnote w:id="27">
    <w:p w:rsidR="004B0D16" w:rsidRPr="00F56638" w:rsidRDefault="004B0D16">
      <w:pPr>
        <w:pStyle w:val="Fotnotstext"/>
        <w:spacing w:before="0"/>
      </w:pPr>
      <w:r w:rsidRPr="00F56638">
        <w:rPr>
          <w:rStyle w:val="Fotnotsreferens"/>
        </w:rPr>
        <w:footnoteRef/>
      </w:r>
      <w:r w:rsidRPr="00F56638">
        <w:t xml:space="preserve"> RF 11 kap. 7 §</w:t>
      </w:r>
    </w:p>
  </w:footnote>
  <w:footnote w:id="28">
    <w:p w:rsidR="004B0D16" w:rsidRPr="00F56638" w:rsidRDefault="004B0D16">
      <w:pPr>
        <w:pStyle w:val="Fotnotstext"/>
        <w:spacing w:before="0"/>
      </w:pPr>
      <w:r w:rsidRPr="00F56638">
        <w:rPr>
          <w:rStyle w:val="Fotnotsreferens"/>
        </w:rPr>
        <w:footnoteRef/>
      </w:r>
      <w:r w:rsidRPr="00F56638">
        <w:t xml:space="preserve"> RF 7 kap. 3 §</w:t>
      </w:r>
    </w:p>
  </w:footnote>
  <w:footnote w:id="29">
    <w:p w:rsidR="004B0D16" w:rsidRPr="00F56638" w:rsidRDefault="004B0D16">
      <w:pPr>
        <w:pStyle w:val="Fotnotstext"/>
        <w:spacing w:before="0"/>
      </w:pPr>
      <w:r w:rsidRPr="00F56638">
        <w:rPr>
          <w:rStyle w:val="Fotnotsreferens"/>
        </w:rPr>
        <w:footnoteRef/>
      </w:r>
      <w:r w:rsidRPr="00F56638">
        <w:t xml:space="preserve"> Dock kan konstateras att i flera europeiska länder återfinns numera fristående my</w:t>
      </w:r>
      <w:r w:rsidRPr="00F56638">
        <w:t>n</w:t>
      </w:r>
      <w:r w:rsidRPr="00F56638">
        <w:t>digheter som uppvisar betydande likheter med våra ämbetsverk. Se Förvaltningspol</w:t>
      </w:r>
      <w:r w:rsidRPr="00F56638">
        <w:t>i</w:t>
      </w:r>
      <w:r w:rsidRPr="00F56638">
        <w:t>tik i fö</w:t>
      </w:r>
      <w:r w:rsidRPr="00F56638">
        <w:t>r</w:t>
      </w:r>
      <w:r w:rsidRPr="00F56638">
        <w:t>ändring (kap. 8:2), RRV 1996.</w:t>
      </w:r>
    </w:p>
  </w:footnote>
  <w:footnote w:id="30">
    <w:p w:rsidR="004B0D16" w:rsidRPr="00F56638" w:rsidRDefault="004B0D16">
      <w:pPr>
        <w:pStyle w:val="Fotnotstext"/>
        <w:spacing w:before="0"/>
      </w:pPr>
      <w:r w:rsidRPr="00F56638">
        <w:rPr>
          <w:rStyle w:val="Fotnotsreferens"/>
        </w:rPr>
        <w:footnoteRef/>
      </w:r>
      <w:r w:rsidRPr="00F56638">
        <w:t xml:space="preserve"> I betänkandet SOU 1983:39 Politisk styrning – administrativ självständighet.</w:t>
      </w:r>
    </w:p>
  </w:footnote>
  <w:footnote w:id="31">
    <w:p w:rsidR="004B0D16" w:rsidRPr="00F56638" w:rsidRDefault="004B0D16">
      <w:pPr>
        <w:pStyle w:val="Fotnotstext"/>
        <w:spacing w:before="0"/>
      </w:pPr>
      <w:r w:rsidRPr="00F56638">
        <w:rPr>
          <w:rStyle w:val="Fotnotsreferens"/>
        </w:rPr>
        <w:footnoteRef/>
      </w:r>
      <w:r w:rsidRPr="00F56638">
        <w:t xml:space="preserve"> prop. 1986/87:99 Ledning av den statliga förvaltningen.</w:t>
      </w:r>
    </w:p>
  </w:footnote>
  <w:footnote w:id="32">
    <w:p w:rsidR="004B0D16" w:rsidRPr="00F56638" w:rsidRDefault="004B0D16">
      <w:pPr>
        <w:pStyle w:val="Fotnotstext"/>
        <w:spacing w:before="0"/>
      </w:pPr>
      <w:r w:rsidRPr="00F56638">
        <w:rPr>
          <w:rStyle w:val="Fotnotsreferens"/>
        </w:rPr>
        <w:footnoteRef/>
      </w:r>
      <w:r w:rsidRPr="00F56638">
        <w:t xml:space="preserve"> Enligt RF 11:7 får ingen myndighet, alltså heller inte regeringen, bestämma hur en förvaltningsmyndighet skall i särskilt fall besluta i ett ärende som rör myndighet</w:t>
      </w:r>
      <w:r w:rsidRPr="00F56638">
        <w:t>s</w:t>
      </w:r>
      <w:r w:rsidRPr="00F56638">
        <w:t>utövning mot enskild eller mot kommun eller som rör tillämpning av lag (den s.k. begränsningsregeln). Det är enligt grundlagspropositionen (s. 398) framför allt när det är fråga om ärenden av denna typ som det är ett starkt  rättssäkerhetsintresse att fö</w:t>
      </w:r>
      <w:r w:rsidRPr="00F56638">
        <w:t>r</w:t>
      </w:r>
      <w:r w:rsidRPr="00F56638">
        <w:t xml:space="preserve">valtningsmyndigheterna är fullt självständiga i förhållande till överordnade organ. </w:t>
      </w:r>
    </w:p>
  </w:footnote>
  <w:footnote w:id="33">
    <w:p w:rsidR="004B0D16" w:rsidRPr="00F56638" w:rsidRDefault="004B0D16">
      <w:pPr>
        <w:pStyle w:val="Fotnotstext"/>
        <w:spacing w:before="0"/>
      </w:pPr>
      <w:r w:rsidRPr="00F56638">
        <w:rPr>
          <w:rStyle w:val="Fotnotsreferens"/>
        </w:rPr>
        <w:footnoteRef/>
      </w:r>
      <w:r w:rsidRPr="00F56638">
        <w:t xml:space="preserve"> I Förvaltningspolitiska kommissionens slutbetänkande (SOU 1997:57) sägs dock (s. 34) att denna tolkning starkt ifrågasatts.</w:t>
      </w:r>
    </w:p>
  </w:footnote>
  <w:footnote w:id="34">
    <w:p w:rsidR="004B0D16" w:rsidRPr="00F56638" w:rsidRDefault="004B0D16">
      <w:pPr>
        <w:pStyle w:val="Fotnotstext"/>
        <w:spacing w:before="0"/>
      </w:pPr>
      <w:r w:rsidRPr="00F56638">
        <w:rPr>
          <w:rStyle w:val="Fotnotsreferens"/>
        </w:rPr>
        <w:footnoteRef/>
      </w:r>
      <w:r w:rsidRPr="00F56638">
        <w:t xml:space="preserve"> SOU 1997:57 </w:t>
      </w:r>
    </w:p>
  </w:footnote>
  <w:footnote w:id="35">
    <w:p w:rsidR="004B0D16" w:rsidRPr="00F56638" w:rsidRDefault="004B0D16">
      <w:pPr>
        <w:pStyle w:val="Fotnotstext"/>
        <w:spacing w:before="0"/>
      </w:pPr>
      <w:r w:rsidRPr="00F56638">
        <w:rPr>
          <w:rStyle w:val="Fotnotsreferens"/>
        </w:rPr>
        <w:footnoteRef/>
      </w:r>
      <w:r w:rsidRPr="00F56638">
        <w:t xml:space="preserve"> Ibid. s. 35</w:t>
      </w:r>
    </w:p>
  </w:footnote>
  <w:footnote w:id="36">
    <w:p w:rsidR="004B0D16" w:rsidRPr="00F56638" w:rsidRDefault="004B0D16">
      <w:pPr>
        <w:pStyle w:val="Fotnotstext"/>
        <w:spacing w:before="0"/>
      </w:pPr>
      <w:r w:rsidRPr="00F56638">
        <w:rPr>
          <w:rStyle w:val="Fotnotsreferens"/>
        </w:rPr>
        <w:footnoteRef/>
      </w:r>
      <w:r w:rsidRPr="00F56638">
        <w:t xml:space="preserve"> Se ESV rapport 1999:19 Informella kontakter i samband med regleringsbrev och årsredovisningar. Ett tecken på den informella styrningens betydelse i dag är de fö</w:t>
      </w:r>
      <w:r w:rsidRPr="00F56638">
        <w:t>r</w:t>
      </w:r>
      <w:r w:rsidRPr="00F56638">
        <w:t>slag som framförs i denna rapport från Ekonomistyrningsverket om mer strukturerade former för den informella styrningen: en budgetdialog på hösten och en resultatdialog på våren.</w:t>
      </w:r>
    </w:p>
  </w:footnote>
  <w:footnote w:id="37">
    <w:p w:rsidR="004B0D16" w:rsidRPr="00F56638" w:rsidRDefault="004B0D16">
      <w:pPr>
        <w:pStyle w:val="Fotnotstext"/>
        <w:spacing w:before="0"/>
      </w:pPr>
      <w:r w:rsidRPr="00F56638">
        <w:rPr>
          <w:rStyle w:val="Fotnotsreferens"/>
        </w:rPr>
        <w:footnoteRef/>
      </w:r>
      <w:r w:rsidRPr="00F56638">
        <w:t xml:space="preserve"> Ibid. s. 46-52. Se också ESV-rapport 1999:20 Myndigheternas syn på resultatsty</w:t>
      </w:r>
      <w:r w:rsidRPr="00F56638">
        <w:t>r</w:t>
      </w:r>
      <w:r w:rsidRPr="00F56638">
        <w:t>ningen, s. 54</w:t>
      </w:r>
    </w:p>
  </w:footnote>
  <w:footnote w:id="38">
    <w:p w:rsidR="004B0D16" w:rsidRPr="00F56638" w:rsidRDefault="004B0D16">
      <w:pPr>
        <w:pStyle w:val="Fotnotstext"/>
        <w:spacing w:before="0"/>
      </w:pPr>
      <w:r w:rsidRPr="00F56638">
        <w:rPr>
          <w:rStyle w:val="Fotnotsreferens"/>
        </w:rPr>
        <w:footnoteRef/>
      </w:r>
      <w:r w:rsidRPr="00F56638">
        <w:t xml:space="preserve"> Se nedan i avsnitt 4.1 om Riksrevisionsverket och Riksdagens revisorer närmare om definitionerna på årlig revision och effektivitetsrevision.</w:t>
      </w:r>
    </w:p>
  </w:footnote>
  <w:footnote w:id="39">
    <w:p w:rsidR="004B0D16" w:rsidRPr="00F56638" w:rsidRDefault="004B0D16">
      <w:pPr>
        <w:pStyle w:val="Fotnotstext"/>
        <w:spacing w:before="0"/>
      </w:pPr>
      <w:r w:rsidRPr="00F56638">
        <w:rPr>
          <w:rStyle w:val="Fotnotsreferens"/>
        </w:rPr>
        <w:footnoteRef/>
      </w:r>
      <w:r w:rsidRPr="00F56638">
        <w:t xml:space="preserve"> Förordning 1998:418</w:t>
      </w:r>
    </w:p>
  </w:footnote>
  <w:footnote w:id="40">
    <w:p w:rsidR="004B0D16" w:rsidRPr="00F56638" w:rsidRDefault="004B0D16">
      <w:pPr>
        <w:pStyle w:val="Fotnotstext"/>
        <w:spacing w:before="0"/>
      </w:pPr>
      <w:r w:rsidRPr="00F56638">
        <w:rPr>
          <w:rStyle w:val="Fotnotsreferens"/>
        </w:rPr>
        <w:footnoteRef/>
      </w:r>
      <w:r w:rsidRPr="00F56638">
        <w:t xml:space="preserve"> RRV delades upp i två delar den 1 juli 1998. Till den nybildade myndigheten Ek</w:t>
      </w:r>
      <w:r w:rsidRPr="00F56638">
        <w:t>o</w:t>
      </w:r>
      <w:r w:rsidRPr="00F56638">
        <w:t>nomistyrningsverket (ESV) flyttades ca 240 medarbetare.</w:t>
      </w:r>
    </w:p>
  </w:footnote>
  <w:footnote w:id="41">
    <w:p w:rsidR="004B0D16" w:rsidRPr="00F56638" w:rsidRDefault="004B0D16">
      <w:pPr>
        <w:pStyle w:val="Fotnotstext"/>
        <w:spacing w:before="0"/>
      </w:pPr>
      <w:r w:rsidRPr="00F56638">
        <w:rPr>
          <w:rStyle w:val="Fotnotsreferens"/>
        </w:rPr>
        <w:footnoteRef/>
      </w:r>
      <w:r w:rsidRPr="00F56638">
        <w:t xml:space="preserve"> Riksrevisionsverkets årsredovisning för år 1999, s. 8</w:t>
      </w:r>
    </w:p>
  </w:footnote>
  <w:footnote w:id="42">
    <w:p w:rsidR="004B0D16" w:rsidRPr="00F56638" w:rsidRDefault="004B0D16">
      <w:pPr>
        <w:pStyle w:val="Fotnotstext"/>
        <w:spacing w:before="0"/>
      </w:pPr>
      <w:r w:rsidRPr="00F56638">
        <w:rPr>
          <w:rStyle w:val="Fotnotsreferens"/>
        </w:rPr>
        <w:footnoteRef/>
      </w:r>
      <w:r w:rsidRPr="00F56638">
        <w:t xml:space="preserve"> Ibid. s. 27–34</w:t>
      </w:r>
    </w:p>
  </w:footnote>
  <w:footnote w:id="43">
    <w:p w:rsidR="004B0D16" w:rsidRPr="00F56638" w:rsidRDefault="004B0D16">
      <w:pPr>
        <w:pStyle w:val="Fotnotstext"/>
        <w:spacing w:before="0"/>
      </w:pPr>
      <w:r w:rsidRPr="00F56638">
        <w:rPr>
          <w:rStyle w:val="Fotnotsreferens"/>
        </w:rPr>
        <w:footnoteRef/>
      </w:r>
      <w:r w:rsidRPr="00F56638">
        <w:t xml:space="preserve"> Ibid. s. 35–39</w:t>
      </w:r>
    </w:p>
  </w:footnote>
  <w:footnote w:id="44">
    <w:p w:rsidR="004B0D16" w:rsidRPr="00F56638" w:rsidRDefault="004B0D16">
      <w:pPr>
        <w:pStyle w:val="Fotnotstext"/>
        <w:spacing w:before="0"/>
      </w:pPr>
      <w:r w:rsidRPr="00F56638">
        <w:rPr>
          <w:rStyle w:val="Fotnotsreferens"/>
        </w:rPr>
        <w:footnoteRef/>
      </w:r>
      <w:r w:rsidRPr="00F56638">
        <w:t xml:space="preserve"> I Shirin Ahlbäcks avhandling </w:t>
      </w:r>
      <w:r w:rsidRPr="00F56638">
        <w:rPr>
          <w:i/>
        </w:rPr>
        <w:t>Att kontrollera staten. Den statliga revisionens roll i den parlamentariska demokratin</w:t>
      </w:r>
      <w:r w:rsidRPr="00F56638">
        <w:t xml:space="preserve"> Acta Universitatis Upsala 1999 redovisas (s. 264) andelen regeringsuppdrag av effektivitetsrevisionens verksamhet: 1994/95: 19 %; 1995/96:32  %; 1997: 45 %; 1998: 46 %.</w:t>
      </w:r>
    </w:p>
  </w:footnote>
  <w:footnote w:id="45">
    <w:p w:rsidR="004B0D16" w:rsidRPr="00F56638" w:rsidRDefault="004B0D16">
      <w:pPr>
        <w:pStyle w:val="Fotnotstext"/>
        <w:spacing w:before="0"/>
      </w:pPr>
      <w:r w:rsidRPr="00F56638">
        <w:rPr>
          <w:rStyle w:val="Fotnotsreferens"/>
        </w:rPr>
        <w:footnoteRef/>
      </w:r>
      <w:r w:rsidRPr="00F56638">
        <w:t>Anslagsdirektiv publicerad i Statsliggaren för år 2000, utgiftsområde 2, s. 96.</w:t>
      </w:r>
    </w:p>
  </w:footnote>
  <w:footnote w:id="46">
    <w:p w:rsidR="004B0D16" w:rsidRPr="00F56638" w:rsidRDefault="004B0D16">
      <w:pPr>
        <w:pStyle w:val="Fotnotstext"/>
        <w:spacing w:before="0"/>
      </w:pPr>
      <w:r w:rsidRPr="00F56638">
        <w:rPr>
          <w:rStyle w:val="Fotnotsreferens"/>
        </w:rPr>
        <w:footnoteRef/>
      </w:r>
      <w:r w:rsidRPr="00F56638">
        <w:t xml:space="preserve"> Granskningsrapporterna bildar underlaget för revisorernas ställningstagande till om mater</w:t>
      </w:r>
      <w:r w:rsidRPr="00F56638">
        <w:t>i</w:t>
      </w:r>
      <w:r w:rsidRPr="00F56638">
        <w:t>alet skall bli ett förslag till riksdagen eller en skrivelse till regeringen.</w:t>
      </w:r>
    </w:p>
  </w:footnote>
  <w:footnote w:id="47">
    <w:p w:rsidR="004B0D16" w:rsidRPr="00F56638" w:rsidRDefault="004B0D16">
      <w:pPr>
        <w:pStyle w:val="Fotnotstext"/>
        <w:spacing w:before="0"/>
      </w:pPr>
      <w:r w:rsidRPr="00F56638">
        <w:rPr>
          <w:rStyle w:val="Fotnotsreferens"/>
        </w:rPr>
        <w:footnoteRef/>
      </w:r>
      <w:r w:rsidRPr="00F56638">
        <w:t>Riksdagens revisorers årsredovisning för 1999, s. 6–8.</w:t>
      </w:r>
    </w:p>
  </w:footnote>
  <w:footnote w:id="48">
    <w:p w:rsidR="004B0D16" w:rsidRPr="00F56638" w:rsidRDefault="004B0D16">
      <w:pPr>
        <w:pStyle w:val="Fotnotstext"/>
        <w:spacing w:before="0"/>
      </w:pPr>
      <w:r w:rsidRPr="00F56638">
        <w:rPr>
          <w:rStyle w:val="Fotnotsreferens"/>
        </w:rPr>
        <w:footnoteRef/>
      </w:r>
      <w:r w:rsidRPr="00F56638">
        <w:t xml:space="preserve"> INTOSAI grundades 1953 med stöd av Förenta nationerna som en gemensam organisation för me</w:t>
      </w:r>
      <w:r w:rsidRPr="00F56638">
        <w:t>d</w:t>
      </w:r>
      <w:r w:rsidRPr="00F56638">
        <w:t xml:space="preserve">lemsländernas revisionsorgan. </w:t>
      </w:r>
    </w:p>
  </w:footnote>
  <w:footnote w:id="49">
    <w:p w:rsidR="004B0D16" w:rsidRPr="00F56638" w:rsidRDefault="004B0D16">
      <w:pPr>
        <w:pStyle w:val="Fotnotstext"/>
        <w:spacing w:before="0"/>
      </w:pPr>
      <w:r w:rsidRPr="00F56638">
        <w:rPr>
          <w:rStyle w:val="Fotnotsreferens"/>
        </w:rPr>
        <w:footnoteRef/>
      </w:r>
      <w:r w:rsidRPr="00F56638">
        <w:t xml:space="preserve"> Se bilaga med utdrag ur Lima-deklarationen och de engelska texterna på s. 40. </w:t>
      </w:r>
      <w:r w:rsidRPr="00F56638">
        <w:rPr>
          <w:i/>
        </w:rPr>
        <w:t>Lima Declaration,</w:t>
      </w:r>
      <w:r w:rsidRPr="00F56638">
        <w:t xml:space="preserve"> INT</w:t>
      </w:r>
      <w:r w:rsidRPr="00F56638">
        <w:t>O</w:t>
      </w:r>
      <w:r w:rsidRPr="00F56638">
        <w:t>SAI 1998.</w:t>
      </w:r>
    </w:p>
  </w:footnote>
  <w:footnote w:id="50">
    <w:p w:rsidR="004B0D16" w:rsidRPr="00F56638" w:rsidRDefault="004B0D16">
      <w:pPr>
        <w:pStyle w:val="Fotnotstext"/>
        <w:spacing w:before="0"/>
      </w:pPr>
      <w:r w:rsidRPr="00F56638">
        <w:rPr>
          <w:rStyle w:val="Fotnotsreferens"/>
        </w:rPr>
        <w:footnoteRef/>
      </w:r>
      <w:r w:rsidRPr="00F56638">
        <w:t xml:space="preserve"> Shirin Ahlbäck (1999), a.a., s. 88. Här genomför Ahlbäck en kritisk granskning av hur RRV har tolkat Lima-deklarationen.</w:t>
      </w:r>
    </w:p>
  </w:footnote>
  <w:footnote w:id="51">
    <w:p w:rsidR="004B0D16" w:rsidRPr="00F56638" w:rsidRDefault="004B0D16">
      <w:pPr>
        <w:pStyle w:val="Fotnotstext"/>
        <w:spacing w:before="0"/>
      </w:pPr>
      <w:r w:rsidRPr="00F56638">
        <w:rPr>
          <w:rStyle w:val="Fotnotsreferens"/>
        </w:rPr>
        <w:footnoteRef/>
      </w:r>
      <w:r w:rsidRPr="00F56638">
        <w:t> Jfr prop. 1997/98:1, Utgiftsområde 2, s. 13; Riksdagens revisionsutredning, 1997</w:t>
      </w:r>
      <w:r w:rsidRPr="00F56638">
        <w:noBreakHyphen/>
        <w:t>06</w:t>
      </w:r>
      <w:r w:rsidRPr="00F56638">
        <w:noBreakHyphen/>
        <w:t>04, s. 63; RRV:s remissvar på betänkandet SOU 1997:80 Re</w:t>
      </w:r>
      <w:r w:rsidRPr="00F56638">
        <w:softHyphen/>
        <w:t>formerad sta</w:t>
      </w:r>
      <w:r w:rsidRPr="00F56638">
        <w:t>b</w:t>
      </w:r>
      <w:r w:rsidRPr="00F56638">
        <w:t xml:space="preserve">sorganisation, s. 16. </w:t>
      </w:r>
    </w:p>
  </w:footnote>
  <w:footnote w:id="52">
    <w:p w:rsidR="004B0D16" w:rsidRPr="00F56638" w:rsidRDefault="004B0D16">
      <w:pPr>
        <w:pStyle w:val="Fotnotstext"/>
        <w:spacing w:before="0"/>
      </w:pPr>
      <w:r w:rsidRPr="00F56638">
        <w:rPr>
          <w:rStyle w:val="Fotnotsreferens"/>
        </w:rPr>
        <w:footnoteRef/>
      </w:r>
      <w:r w:rsidRPr="00F56638">
        <w:t xml:space="preserve"> State Audit in the European Union, National Audit Office (1996), s. 234. </w:t>
      </w:r>
    </w:p>
  </w:footnote>
  <w:footnote w:id="53">
    <w:p w:rsidR="004B0D16" w:rsidRPr="00F56638" w:rsidRDefault="004B0D16">
      <w:pPr>
        <w:pStyle w:val="Fotnotstext"/>
        <w:spacing w:before="0"/>
      </w:pPr>
      <w:r w:rsidRPr="00F56638">
        <w:rPr>
          <w:rStyle w:val="Fotnotsreferens"/>
        </w:rPr>
        <w:footnoteRef/>
      </w:r>
      <w:r w:rsidRPr="00F56638">
        <w:t xml:space="preserve"> Även Norge har en kollegial organisation i sin revisionsmyndighet. I Norge består kollegiet av f.d. sto</w:t>
      </w:r>
      <w:r w:rsidRPr="00F56638">
        <w:t>r</w:t>
      </w:r>
      <w:r w:rsidRPr="00F56638">
        <w:t>tingsledamöter.</w:t>
      </w:r>
    </w:p>
  </w:footnote>
  <w:footnote w:id="54">
    <w:p w:rsidR="004B0D16" w:rsidRPr="00F56638" w:rsidRDefault="004B0D16">
      <w:pPr>
        <w:pStyle w:val="Fotnotstext"/>
      </w:pPr>
      <w:r w:rsidRPr="00F56638">
        <w:rPr>
          <w:rStyle w:val="Fotnotsreferens"/>
        </w:rPr>
        <w:footnoteRef/>
      </w:r>
      <w:r w:rsidRPr="00F56638">
        <w:t xml:space="preserve"> EUROSAI:s undersökning är refererad i RRV 1998:63 Riksrevisionsverkets roll och uppgift i ett historiskt och internationellt perspektiv i avsnitt 5.</w:t>
      </w:r>
    </w:p>
    <w:p w:rsidR="004B0D16" w:rsidRPr="00F56638" w:rsidRDefault="004B0D16">
      <w:pPr>
        <w:pStyle w:val="Fotnotstext"/>
      </w:pPr>
    </w:p>
  </w:footnote>
  <w:footnote w:id="55">
    <w:p w:rsidR="004B0D16" w:rsidRPr="00F56638" w:rsidRDefault="004B0D16">
      <w:pPr>
        <w:pStyle w:val="Fotnotstext"/>
        <w:spacing w:before="0"/>
      </w:pPr>
      <w:r w:rsidRPr="00F56638">
        <w:rPr>
          <w:rStyle w:val="Fotnotsreferens"/>
        </w:rPr>
        <w:footnoteRef/>
      </w:r>
      <w:r w:rsidRPr="00F56638">
        <w:t xml:space="preserve"> Av förordningen (1998:418) med instruktion för Riksrevisionsverket framgår (13 §) att det vid verket skall finnas ett råd som skall bestå av högst tio personer. I bestä</w:t>
      </w:r>
      <w:r w:rsidRPr="00F56638">
        <w:t>m</w:t>
      </w:r>
      <w:r w:rsidRPr="00F56638">
        <w:t>melsen sägs att generaldirektören skall ingå i rådet och vara dess ordförande. I föror</w:t>
      </w:r>
      <w:r w:rsidRPr="00F56638">
        <w:t>d</w:t>
      </w:r>
      <w:r w:rsidRPr="00F56638">
        <w:t>ningen sägs vidare (14 §) att rådet skall ge generaldirektören de råd som behövs för att verksamheten skall bedrivas effektivt och i överensstämmelse med syftet med ver</w:t>
      </w:r>
      <w:r w:rsidRPr="00F56638">
        <w:t>k</w:t>
      </w:r>
      <w:r w:rsidRPr="00F56638">
        <w:t>samheten. Generaldirektören skall informera rådet om verksamheten. I rådet sitter f.n.</w:t>
      </w:r>
      <w:r w:rsidRPr="00F56638">
        <w:t xml:space="preserve"> företrädare för bl.a. riksdagspartier, Svenska kommunförbundet, Regeringskansliet och centrala myndigheter.</w:t>
      </w:r>
    </w:p>
  </w:footnote>
  <w:footnote w:id="56">
    <w:p w:rsidR="004B0D16" w:rsidRPr="00F56638" w:rsidRDefault="004B0D16">
      <w:pPr>
        <w:pStyle w:val="Fotnotstext"/>
        <w:spacing w:before="0"/>
      </w:pPr>
      <w:r w:rsidRPr="00F56638">
        <w:rPr>
          <w:rStyle w:val="Fotnotsreferens"/>
        </w:rPr>
        <w:footnoteRef/>
      </w:r>
      <w:r w:rsidRPr="00F56638">
        <w:t> Jfr prop. 1997/98:1, Utgiftsområde 2, s. 13; Riksdagens revisionsutredning, 1997</w:t>
      </w:r>
      <w:r w:rsidRPr="00F56638">
        <w:noBreakHyphen/>
        <w:t>06</w:t>
      </w:r>
      <w:r w:rsidRPr="00F56638">
        <w:noBreakHyphen/>
        <w:t>04, s. 63; RRV:s remissvar på betänkandet SOU 1997:80 Re</w:t>
      </w:r>
      <w:r w:rsidRPr="00F56638">
        <w:softHyphen/>
        <w:t>formerad sta</w:t>
      </w:r>
      <w:r w:rsidRPr="00F56638">
        <w:t>b</w:t>
      </w:r>
      <w:r w:rsidRPr="00F56638">
        <w:t xml:space="preserve">sorganisation, s. 16. </w:t>
      </w:r>
    </w:p>
  </w:footnote>
  <w:footnote w:id="57">
    <w:p w:rsidR="004B0D16" w:rsidRPr="00F56638" w:rsidRDefault="004B0D16">
      <w:pPr>
        <w:pStyle w:val="Fotnotstext"/>
        <w:spacing w:before="0"/>
      </w:pPr>
      <w:r w:rsidRPr="00F56638">
        <w:rPr>
          <w:rStyle w:val="Fotnotsreferens"/>
        </w:rPr>
        <w:footnoteRef/>
      </w:r>
      <w:r w:rsidRPr="00F56638">
        <w:t xml:space="preserve"> Sterzel anför i sin artikel att kontrollmakten borde bli föremål för en samlad öve</w:t>
      </w:r>
      <w:r w:rsidRPr="00F56638">
        <w:t>r</w:t>
      </w:r>
      <w:r w:rsidRPr="00F56638">
        <w:t xml:space="preserve">syn – något som han säger ”faktiskt inte har gjorts sedan 1809” (s. 704). </w:t>
      </w:r>
    </w:p>
  </w:footnote>
  <w:footnote w:id="58">
    <w:p w:rsidR="004B0D16" w:rsidRPr="00F56638" w:rsidRDefault="004B0D16">
      <w:pPr>
        <w:pStyle w:val="Fotnotstext"/>
        <w:spacing w:before="0"/>
      </w:pPr>
      <w:r w:rsidRPr="00F56638">
        <w:rPr>
          <w:rStyle w:val="Fotnotsreferens"/>
        </w:rPr>
        <w:footnoteRef/>
      </w:r>
      <w:r w:rsidRPr="00F56638">
        <w:t xml:space="preserve"> Jfr nuvarande bestämmelse (2 §)  i lag (1987:518) med instruktion för Riksdagens revis</w:t>
      </w:r>
      <w:r w:rsidRPr="00F56638">
        <w:t>o</w:t>
      </w:r>
      <w:r w:rsidRPr="00F56638">
        <w:t>rer.</w:t>
      </w:r>
    </w:p>
  </w:footnote>
  <w:footnote w:id="59">
    <w:p w:rsidR="004B0D16" w:rsidRPr="00F56638" w:rsidRDefault="004B0D16">
      <w:pPr>
        <w:pStyle w:val="Fotnotstext"/>
        <w:spacing w:before="0"/>
      </w:pPr>
      <w:r w:rsidRPr="00F56638">
        <w:rPr>
          <w:rStyle w:val="Fotnotsreferens"/>
        </w:rPr>
        <w:footnoteRef/>
      </w:r>
      <w:r w:rsidRPr="00F56638">
        <w:t xml:space="preserve"> Den engelska texten är hämtad från </w:t>
      </w:r>
      <w:r w:rsidRPr="00F56638">
        <w:rPr>
          <w:i/>
        </w:rPr>
        <w:t>Lima Declaration,</w:t>
      </w:r>
      <w:r w:rsidRPr="00F56638">
        <w:t xml:space="preserve"> INTOSAI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D16" w:rsidRPr="00F56638" w:rsidRDefault="004B0D16">
    <w:pPr>
      <w:pStyle w:val="SidhuvudKant"/>
      <w:framePr w:w="1758" w:h="2744" w:hRule="exact" w:wrap="around" w:vAnchor="page" w:hAnchor="page" w:x="7372" w:y="568" w:anchorLock="0"/>
    </w:pPr>
    <w:r w:rsidRPr="00F56638">
      <w:t>1999/2000:RS1</w:t>
    </w:r>
  </w:p>
  <w:p w:rsidR="004B0D16" w:rsidRPr="00F56638" w:rsidRDefault="004B0D16">
    <w:pPr>
      <w:pStyle w:val="SidhuvudKantBilaga"/>
      <w:framePr w:w="1758" w:h="2744" w:hRule="exact" w:wrap="around" w:vAnchor="page" w:hAnchor="page" w:x="7372" w:y="568" w:anchorLock="0"/>
    </w:pPr>
  </w:p>
  <w:p w:rsidR="004B0D16" w:rsidRPr="00F56638" w:rsidRDefault="004B0D16">
    <w:pPr>
      <w:pStyle w:val="SidhuvudKant"/>
      <w:framePr w:w="1758" w:h="2744" w:hRule="exact" w:wrap="around" w:vAnchor="page" w:hAnchor="page" w:x="7372" w:y="568" w:anchorLock="0"/>
    </w:pPr>
  </w:p>
  <w:p w:rsidR="004B0D16" w:rsidRPr="00F56638" w:rsidRDefault="004B0D1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D16" w:rsidRPr="00F56638" w:rsidRDefault="004B0D16">
    <w:pPr>
      <w:pStyle w:val="SidhuvudKant"/>
      <w:framePr w:w="1758" w:h="2744" w:hRule="exact" w:wrap="around" w:vAnchor="page" w:hAnchor="page" w:x="7372" w:y="568" w:anchorLock="0"/>
    </w:pPr>
    <w:r w:rsidRPr="00F56638">
      <w:t>1999/2000:RS1</w:t>
    </w:r>
  </w:p>
  <w:p w:rsidR="004B0D16" w:rsidRPr="00F56638" w:rsidRDefault="004B0D16">
    <w:pPr>
      <w:pStyle w:val="SidhuvudKantBilaga"/>
      <w:framePr w:w="1758" w:h="2744" w:hRule="exact" w:wrap="around" w:vAnchor="page" w:hAnchor="page" w:x="7372" w:y="568" w:anchorLock="0"/>
    </w:pPr>
  </w:p>
  <w:p w:rsidR="004B0D16" w:rsidRPr="00F56638" w:rsidRDefault="004B0D16">
    <w:pPr>
      <w:pStyle w:val="SidhuvudKant"/>
      <w:framePr w:w="1758" w:h="2744" w:hRule="exact" w:wrap="around" w:vAnchor="page" w:hAnchor="page" w:x="7372" w:y="568" w:anchorLock="0"/>
    </w:pPr>
  </w:p>
  <w:p w:rsidR="004B0D16" w:rsidRPr="00F56638" w:rsidRDefault="004B0D1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D16" w:rsidRPr="00F56638" w:rsidRDefault="004B0D16">
    <w:pPr>
      <w:pStyle w:val="SidhuvudKant"/>
      <w:framePr w:w="1758" w:h="2744" w:hRule="exact" w:wrap="around" w:vAnchor="page" w:hAnchor="page" w:x="7372" w:y="568" w:anchorLock="0"/>
    </w:pPr>
    <w:r w:rsidRPr="00F56638">
      <w:t>1999/2000:RS1</w:t>
    </w:r>
  </w:p>
  <w:p w:rsidR="004B0D16" w:rsidRPr="00F56638" w:rsidRDefault="004B0D16">
    <w:pPr>
      <w:pStyle w:val="SidhuvudKantBilaga"/>
      <w:framePr w:w="1758" w:h="2744" w:hRule="exact" w:wrap="around" w:vAnchor="page" w:hAnchor="page" w:x="7372" w:y="568" w:anchorLock="0"/>
    </w:pPr>
    <w:r w:rsidRPr="00F56638">
      <w:t>Bilaga</w:t>
    </w:r>
  </w:p>
  <w:p w:rsidR="004B0D16" w:rsidRPr="00F56638" w:rsidRDefault="004B0D16">
    <w:pPr>
      <w:pStyle w:val="SidhuvudKant"/>
      <w:framePr w:w="1758" w:h="2744" w:hRule="exact" w:wrap="around" w:vAnchor="page" w:hAnchor="page" w:x="7372" w:y="568" w:anchorLock="0"/>
    </w:pPr>
  </w:p>
  <w:p w:rsidR="004B0D16" w:rsidRPr="00F56638" w:rsidRDefault="004B0D1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D16" w:rsidRPr="00F56638" w:rsidRDefault="004B0D16">
    <w:pPr>
      <w:pStyle w:val="SidhuvudKant"/>
      <w:framePr w:w="1758" w:h="2744" w:hRule="exact" w:wrap="around" w:vAnchor="page" w:hAnchor="page" w:x="7372" w:y="568" w:anchorLock="0"/>
    </w:pPr>
    <w:r w:rsidRPr="00F56638">
      <w:t>1999/2000:RS1</w:t>
    </w:r>
  </w:p>
  <w:p w:rsidR="004B0D16" w:rsidRPr="00F56638" w:rsidRDefault="004B0D16">
    <w:pPr>
      <w:pStyle w:val="SidhuvudKantBilaga"/>
      <w:framePr w:w="1758" w:h="2744" w:hRule="exact" w:wrap="around" w:vAnchor="page" w:hAnchor="page" w:x="7372" w:y="568" w:anchorLock="0"/>
    </w:pPr>
  </w:p>
  <w:p w:rsidR="004B0D16" w:rsidRPr="00F56638" w:rsidRDefault="004B0D16">
    <w:pPr>
      <w:pStyle w:val="SidhuvudKant"/>
      <w:framePr w:w="1758" w:h="2744" w:hRule="exact" w:wrap="around" w:vAnchor="page" w:hAnchor="page" w:x="7372" w:y="568" w:anchorLock="0"/>
    </w:pPr>
  </w:p>
  <w:p w:rsidR="004B0D16" w:rsidRPr="00F56638" w:rsidRDefault="004B0D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E009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4C9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C8D1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94CD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A89E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F26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7432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AAFB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9AF4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2C09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63029"/>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A8D618C"/>
    <w:multiLevelType w:val="singleLevel"/>
    <w:tmpl w:val="0B2861A6"/>
    <w:lvl w:ilvl="0">
      <w:start w:val="1"/>
      <w:numFmt w:val="decimal"/>
      <w:lvlText w:val="%1."/>
      <w:lvlJc w:val="left"/>
      <w:pPr>
        <w:tabs>
          <w:tab w:val="num" w:pos="360"/>
        </w:tabs>
        <w:ind w:left="360" w:hanging="360"/>
      </w:pPr>
    </w:lvl>
  </w:abstractNum>
  <w:abstractNum w:abstractNumId="12" w15:restartNumberingAfterBreak="0">
    <w:nsid w:val="0AA74C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B4F0F72"/>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D674C97"/>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EAC1F78"/>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105A7716"/>
    <w:multiLevelType w:val="singleLevel"/>
    <w:tmpl w:val="B9DEFAE6"/>
    <w:lvl w:ilvl="0">
      <w:start w:val="4"/>
      <w:numFmt w:val="bullet"/>
      <w:lvlText w:val="-"/>
      <w:lvlJc w:val="left"/>
      <w:pPr>
        <w:tabs>
          <w:tab w:val="num" w:pos="360"/>
        </w:tabs>
        <w:ind w:left="360" w:hanging="360"/>
      </w:pPr>
      <w:rPr>
        <w:rFonts w:hint="default"/>
      </w:rPr>
    </w:lvl>
  </w:abstractNum>
  <w:abstractNum w:abstractNumId="17" w15:restartNumberingAfterBreak="0">
    <w:nsid w:val="13443ECB"/>
    <w:multiLevelType w:val="singleLevel"/>
    <w:tmpl w:val="6F720166"/>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142E6B7C"/>
    <w:multiLevelType w:val="singleLevel"/>
    <w:tmpl w:val="041D000F"/>
    <w:lvl w:ilvl="0">
      <w:start w:val="1"/>
      <w:numFmt w:val="decimal"/>
      <w:lvlText w:val="%1."/>
      <w:lvlJc w:val="left"/>
      <w:pPr>
        <w:tabs>
          <w:tab w:val="num" w:pos="360"/>
        </w:tabs>
        <w:ind w:left="360" w:hanging="360"/>
      </w:pPr>
    </w:lvl>
  </w:abstractNum>
  <w:abstractNum w:abstractNumId="19" w15:restartNumberingAfterBreak="0">
    <w:nsid w:val="15F7630A"/>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6102B9F"/>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17542F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7885EB7"/>
    <w:multiLevelType w:val="singleLevel"/>
    <w:tmpl w:val="3702986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91863CC"/>
    <w:multiLevelType w:val="singleLevel"/>
    <w:tmpl w:val="B4CA215A"/>
    <w:lvl w:ilvl="0">
      <w:start w:val="3"/>
      <w:numFmt w:val="decimal"/>
      <w:lvlText w:val="%1."/>
      <w:lvlJc w:val="left"/>
      <w:pPr>
        <w:tabs>
          <w:tab w:val="num" w:pos="1814"/>
        </w:tabs>
        <w:ind w:left="1814" w:hanging="396"/>
      </w:pPr>
      <w:rPr>
        <w:rFonts w:ascii="Times New Roman" w:hAnsi="Times New Roman" w:hint="default"/>
        <w:b w:val="0"/>
        <w:i w:val="0"/>
        <w:sz w:val="24"/>
      </w:rPr>
    </w:lvl>
  </w:abstractNum>
  <w:abstractNum w:abstractNumId="24" w15:restartNumberingAfterBreak="0">
    <w:nsid w:val="1A7B24FF"/>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1CA23579"/>
    <w:multiLevelType w:val="singleLevel"/>
    <w:tmpl w:val="041D000F"/>
    <w:lvl w:ilvl="0">
      <w:start w:val="3"/>
      <w:numFmt w:val="decimal"/>
      <w:lvlText w:val="%1."/>
      <w:lvlJc w:val="left"/>
      <w:pPr>
        <w:tabs>
          <w:tab w:val="num" w:pos="360"/>
        </w:tabs>
        <w:ind w:left="360" w:hanging="360"/>
      </w:pPr>
      <w:rPr>
        <w:rFonts w:hint="default"/>
      </w:rPr>
    </w:lvl>
  </w:abstractNum>
  <w:abstractNum w:abstractNumId="26" w15:restartNumberingAfterBreak="0">
    <w:nsid w:val="1EDE54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F9550C0"/>
    <w:multiLevelType w:val="singleLevel"/>
    <w:tmpl w:val="9E2813C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1E92CA3"/>
    <w:multiLevelType w:val="singleLevel"/>
    <w:tmpl w:val="A1E66C7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1F26FC8"/>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22C358ED"/>
    <w:multiLevelType w:val="singleLevel"/>
    <w:tmpl w:val="A1E66C7E"/>
    <w:lvl w:ilvl="0">
      <w:start w:val="4"/>
      <w:numFmt w:val="bullet"/>
      <w:lvlText w:val=""/>
      <w:lvlJc w:val="left"/>
      <w:pPr>
        <w:tabs>
          <w:tab w:val="num" w:pos="360"/>
        </w:tabs>
        <w:ind w:left="360" w:hanging="360"/>
      </w:pPr>
      <w:rPr>
        <w:rFonts w:ascii="Symbol" w:hAnsi="Symbol" w:hint="default"/>
      </w:rPr>
    </w:lvl>
  </w:abstractNum>
  <w:abstractNum w:abstractNumId="31" w15:restartNumberingAfterBreak="0">
    <w:nsid w:val="2F021B66"/>
    <w:multiLevelType w:val="singleLevel"/>
    <w:tmpl w:val="183E682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F284651"/>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2FEE6EE1"/>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31415393"/>
    <w:multiLevelType w:val="singleLevel"/>
    <w:tmpl w:val="62A4AEB2"/>
    <w:lvl w:ilvl="0">
      <w:start w:val="1"/>
      <w:numFmt w:val="bullet"/>
      <w:lvlText w:val=""/>
      <w:lvlJc w:val="left"/>
      <w:pPr>
        <w:tabs>
          <w:tab w:val="num" w:pos="2061"/>
        </w:tabs>
        <w:ind w:left="1814" w:hanging="113"/>
      </w:pPr>
      <w:rPr>
        <w:rFonts w:ascii="Wingdings" w:hAnsi="Wingdings" w:hint="default"/>
      </w:rPr>
    </w:lvl>
  </w:abstractNum>
  <w:abstractNum w:abstractNumId="35" w15:restartNumberingAfterBreak="0">
    <w:nsid w:val="325A6BCF"/>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2995E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2A066B2"/>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53D11DD"/>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5B46E7C"/>
    <w:multiLevelType w:val="singleLevel"/>
    <w:tmpl w:val="45F67608"/>
    <w:lvl w:ilvl="0">
      <w:start w:val="1"/>
      <w:numFmt w:val="bullet"/>
      <w:lvlText w:val=""/>
      <w:lvlJc w:val="left"/>
      <w:pPr>
        <w:tabs>
          <w:tab w:val="num" w:pos="2061"/>
        </w:tabs>
        <w:ind w:left="1814" w:hanging="113"/>
      </w:pPr>
      <w:rPr>
        <w:rFonts w:ascii="Wingdings" w:hAnsi="Wingdings" w:hint="default"/>
      </w:rPr>
    </w:lvl>
  </w:abstractNum>
  <w:abstractNum w:abstractNumId="40" w15:restartNumberingAfterBreak="0">
    <w:nsid w:val="389B46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F043CA9"/>
    <w:multiLevelType w:val="singleLevel"/>
    <w:tmpl w:val="A1E66C7E"/>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25B5D25"/>
    <w:multiLevelType w:val="singleLevel"/>
    <w:tmpl w:val="72185C12"/>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5A5212B"/>
    <w:multiLevelType w:val="singleLevel"/>
    <w:tmpl w:val="041D000F"/>
    <w:lvl w:ilvl="0">
      <w:start w:val="3"/>
      <w:numFmt w:val="decimal"/>
      <w:lvlText w:val="%1."/>
      <w:lvlJc w:val="left"/>
      <w:pPr>
        <w:tabs>
          <w:tab w:val="num" w:pos="360"/>
        </w:tabs>
        <w:ind w:left="360" w:hanging="360"/>
      </w:pPr>
      <w:rPr>
        <w:rFonts w:hint="default"/>
      </w:rPr>
    </w:lvl>
  </w:abstractNum>
  <w:abstractNum w:abstractNumId="44" w15:restartNumberingAfterBreak="0">
    <w:nsid w:val="462B2B08"/>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7AA0F98"/>
    <w:multiLevelType w:val="singleLevel"/>
    <w:tmpl w:val="BF40809C"/>
    <w:lvl w:ilvl="0">
      <w:start w:val="1"/>
      <w:numFmt w:val="upperRoman"/>
      <w:lvlText w:val="(%1)"/>
      <w:lvlJc w:val="left"/>
      <w:pPr>
        <w:tabs>
          <w:tab w:val="num" w:pos="720"/>
        </w:tabs>
        <w:ind w:left="720" w:hanging="720"/>
      </w:pPr>
      <w:rPr>
        <w:rFonts w:hint="default"/>
      </w:rPr>
    </w:lvl>
  </w:abstractNum>
  <w:abstractNum w:abstractNumId="46" w15:restartNumberingAfterBreak="0">
    <w:nsid w:val="47CA45C0"/>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47" w15:restartNumberingAfterBreak="0">
    <w:nsid w:val="49EF23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B5A72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50E52E32"/>
    <w:multiLevelType w:val="singleLevel"/>
    <w:tmpl w:val="0B2861A6"/>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5143326B"/>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515A2B2E"/>
    <w:multiLevelType w:val="singleLevel"/>
    <w:tmpl w:val="A1E66C7E"/>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52734DBE"/>
    <w:multiLevelType w:val="singleLevel"/>
    <w:tmpl w:val="4B7EAFC6"/>
    <w:lvl w:ilvl="0">
      <w:start w:val="1"/>
      <w:numFmt w:val="decimal"/>
      <w:lvlText w:val="%1."/>
      <w:lvlJc w:val="left"/>
      <w:pPr>
        <w:tabs>
          <w:tab w:val="num" w:pos="360"/>
        </w:tabs>
        <w:ind w:left="360" w:hanging="360"/>
      </w:pPr>
    </w:lvl>
  </w:abstractNum>
  <w:abstractNum w:abstractNumId="53" w15:restartNumberingAfterBreak="0">
    <w:nsid w:val="53D850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55480176"/>
    <w:multiLevelType w:val="singleLevel"/>
    <w:tmpl w:val="041D000F"/>
    <w:lvl w:ilvl="0">
      <w:start w:val="1"/>
      <w:numFmt w:val="decimal"/>
      <w:lvlText w:val="%1."/>
      <w:lvlJc w:val="left"/>
      <w:pPr>
        <w:tabs>
          <w:tab w:val="num" w:pos="360"/>
        </w:tabs>
        <w:ind w:left="360" w:hanging="360"/>
      </w:pPr>
    </w:lvl>
  </w:abstractNum>
  <w:abstractNum w:abstractNumId="55" w15:restartNumberingAfterBreak="0">
    <w:nsid w:val="565B2081"/>
    <w:multiLevelType w:val="singleLevel"/>
    <w:tmpl w:val="198EAEC0"/>
    <w:lvl w:ilvl="0">
      <w:numFmt w:val="bullet"/>
      <w:lvlText w:val="-"/>
      <w:lvlJc w:val="left"/>
      <w:pPr>
        <w:tabs>
          <w:tab w:val="num" w:pos="700"/>
        </w:tabs>
        <w:ind w:left="360" w:hanging="20"/>
      </w:pPr>
      <w:rPr>
        <w:rFonts w:hint="default"/>
      </w:rPr>
    </w:lvl>
  </w:abstractNum>
  <w:abstractNum w:abstractNumId="56" w15:restartNumberingAfterBreak="0">
    <w:nsid w:val="570D5662"/>
    <w:multiLevelType w:val="singleLevel"/>
    <w:tmpl w:val="4874FBC2"/>
    <w:lvl w:ilvl="0">
      <w:start w:val="1"/>
      <w:numFmt w:val="decimal"/>
      <w:lvlText w:val="%1."/>
      <w:lvlJc w:val="left"/>
      <w:pPr>
        <w:tabs>
          <w:tab w:val="num" w:pos="644"/>
        </w:tabs>
        <w:ind w:left="644" w:hanging="360"/>
      </w:pPr>
      <w:rPr>
        <w:rFonts w:hint="default"/>
      </w:rPr>
    </w:lvl>
  </w:abstractNum>
  <w:abstractNum w:abstractNumId="57" w15:restartNumberingAfterBreak="0">
    <w:nsid w:val="57AC22B7"/>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57CC6DF6"/>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58725136"/>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60" w15:restartNumberingAfterBreak="0">
    <w:nsid w:val="5B2153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5C7F47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5E7170D7"/>
    <w:multiLevelType w:val="singleLevel"/>
    <w:tmpl w:val="041D000F"/>
    <w:lvl w:ilvl="0">
      <w:start w:val="1"/>
      <w:numFmt w:val="decimal"/>
      <w:lvlText w:val="%1."/>
      <w:lvlJc w:val="left"/>
      <w:pPr>
        <w:tabs>
          <w:tab w:val="num" w:pos="360"/>
        </w:tabs>
        <w:ind w:left="360" w:hanging="360"/>
      </w:pPr>
    </w:lvl>
  </w:abstractNum>
  <w:abstractNum w:abstractNumId="63" w15:restartNumberingAfterBreak="0">
    <w:nsid w:val="5FE21A4A"/>
    <w:multiLevelType w:val="singleLevel"/>
    <w:tmpl w:val="619E6BA8"/>
    <w:lvl w:ilvl="0">
      <w:start w:val="1"/>
      <w:numFmt w:val="decimal"/>
      <w:lvlText w:val="%1."/>
      <w:lvlJc w:val="left"/>
      <w:pPr>
        <w:tabs>
          <w:tab w:val="num" w:pos="360"/>
        </w:tabs>
        <w:ind w:left="360" w:hanging="360"/>
      </w:pPr>
      <w:rPr>
        <w:rFonts w:hint="default"/>
      </w:rPr>
    </w:lvl>
  </w:abstractNum>
  <w:abstractNum w:abstractNumId="64" w15:restartNumberingAfterBreak="0">
    <w:nsid w:val="64847795"/>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661162E0"/>
    <w:multiLevelType w:val="singleLevel"/>
    <w:tmpl w:val="041D000F"/>
    <w:lvl w:ilvl="0">
      <w:start w:val="1"/>
      <w:numFmt w:val="decimal"/>
      <w:lvlText w:val="%1."/>
      <w:lvlJc w:val="left"/>
      <w:pPr>
        <w:tabs>
          <w:tab w:val="num" w:pos="360"/>
        </w:tabs>
        <w:ind w:left="360" w:hanging="360"/>
      </w:pPr>
    </w:lvl>
  </w:abstractNum>
  <w:abstractNum w:abstractNumId="66" w15:restartNumberingAfterBreak="0">
    <w:nsid w:val="68930A90"/>
    <w:multiLevelType w:val="singleLevel"/>
    <w:tmpl w:val="041D000F"/>
    <w:lvl w:ilvl="0">
      <w:start w:val="1"/>
      <w:numFmt w:val="decimal"/>
      <w:lvlText w:val="%1."/>
      <w:lvlJc w:val="left"/>
      <w:pPr>
        <w:tabs>
          <w:tab w:val="num" w:pos="360"/>
        </w:tabs>
        <w:ind w:left="360" w:hanging="360"/>
      </w:pPr>
    </w:lvl>
  </w:abstractNum>
  <w:abstractNum w:abstractNumId="67" w15:restartNumberingAfterBreak="0">
    <w:nsid w:val="6A41201B"/>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68" w15:restartNumberingAfterBreak="0">
    <w:nsid w:val="6A6E48B7"/>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69" w15:restartNumberingAfterBreak="0">
    <w:nsid w:val="6AB20B0B"/>
    <w:multiLevelType w:val="singleLevel"/>
    <w:tmpl w:val="041D000F"/>
    <w:lvl w:ilvl="0">
      <w:start w:val="1"/>
      <w:numFmt w:val="decimal"/>
      <w:lvlText w:val="%1."/>
      <w:lvlJc w:val="left"/>
      <w:pPr>
        <w:tabs>
          <w:tab w:val="num" w:pos="360"/>
        </w:tabs>
        <w:ind w:left="360" w:hanging="360"/>
      </w:pPr>
    </w:lvl>
  </w:abstractNum>
  <w:abstractNum w:abstractNumId="70" w15:restartNumberingAfterBreak="0">
    <w:nsid w:val="6B9A313C"/>
    <w:multiLevelType w:val="singleLevel"/>
    <w:tmpl w:val="0B2861A6"/>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6C7058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6D505B5F"/>
    <w:multiLevelType w:val="multilevel"/>
    <w:tmpl w:val="0FC0B59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3" w15:restartNumberingAfterBreak="0">
    <w:nsid w:val="72BB42B5"/>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74" w15:restartNumberingAfterBreak="0">
    <w:nsid w:val="74831599"/>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762E2038"/>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76" w15:restartNumberingAfterBreak="0">
    <w:nsid w:val="77C75784"/>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7BAE1DE3"/>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78" w15:restartNumberingAfterBreak="0">
    <w:nsid w:val="7E834D9B"/>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7EE03842"/>
    <w:multiLevelType w:val="singleLevel"/>
    <w:tmpl w:val="041D000F"/>
    <w:lvl w:ilvl="0">
      <w:start w:val="1"/>
      <w:numFmt w:val="decimal"/>
      <w:lvlText w:val="%1."/>
      <w:lvlJc w:val="left"/>
      <w:pPr>
        <w:tabs>
          <w:tab w:val="num" w:pos="360"/>
        </w:tabs>
        <w:ind w:left="360" w:hanging="360"/>
      </w:pPr>
    </w:lvl>
  </w:abstractNum>
  <w:num w:numId="1" w16cid:durableId="794566126">
    <w:abstractNumId w:val="8"/>
  </w:num>
  <w:num w:numId="2" w16cid:durableId="1786075052">
    <w:abstractNumId w:val="3"/>
  </w:num>
  <w:num w:numId="3" w16cid:durableId="641731939">
    <w:abstractNumId w:val="2"/>
  </w:num>
  <w:num w:numId="4" w16cid:durableId="943073281">
    <w:abstractNumId w:val="1"/>
  </w:num>
  <w:num w:numId="5" w16cid:durableId="1891916265">
    <w:abstractNumId w:val="0"/>
  </w:num>
  <w:num w:numId="6" w16cid:durableId="366443318">
    <w:abstractNumId w:val="9"/>
  </w:num>
  <w:num w:numId="7" w16cid:durableId="456609391">
    <w:abstractNumId w:val="7"/>
  </w:num>
  <w:num w:numId="8" w16cid:durableId="822085014">
    <w:abstractNumId w:val="6"/>
  </w:num>
  <w:num w:numId="9" w16cid:durableId="30155407">
    <w:abstractNumId w:val="5"/>
  </w:num>
  <w:num w:numId="10" w16cid:durableId="1899514861">
    <w:abstractNumId w:val="4"/>
  </w:num>
  <w:num w:numId="11" w16cid:durableId="137653000">
    <w:abstractNumId w:val="16"/>
  </w:num>
  <w:num w:numId="12" w16cid:durableId="1872956221">
    <w:abstractNumId w:val="30"/>
  </w:num>
  <w:num w:numId="13" w16cid:durableId="1664511178">
    <w:abstractNumId w:val="24"/>
  </w:num>
  <w:num w:numId="14" w16cid:durableId="1259168840">
    <w:abstractNumId w:val="73"/>
  </w:num>
  <w:num w:numId="15" w16cid:durableId="1942642320">
    <w:abstractNumId w:val="65"/>
  </w:num>
  <w:num w:numId="16" w16cid:durableId="253705865">
    <w:abstractNumId w:val="49"/>
  </w:num>
  <w:num w:numId="17" w16cid:durableId="1515725420">
    <w:abstractNumId w:val="18"/>
  </w:num>
  <w:num w:numId="18" w16cid:durableId="1420520321">
    <w:abstractNumId w:val="50"/>
  </w:num>
  <w:num w:numId="19" w16cid:durableId="264265059">
    <w:abstractNumId w:val="77"/>
  </w:num>
  <w:num w:numId="20" w16cid:durableId="1688603856">
    <w:abstractNumId w:val="15"/>
  </w:num>
  <w:num w:numId="21" w16cid:durableId="876700272">
    <w:abstractNumId w:val="59"/>
  </w:num>
  <w:num w:numId="22" w16cid:durableId="730083125">
    <w:abstractNumId w:val="28"/>
  </w:num>
  <w:num w:numId="23" w16cid:durableId="1339232667">
    <w:abstractNumId w:val="62"/>
  </w:num>
  <w:num w:numId="24" w16cid:durableId="515652377">
    <w:abstractNumId w:val="60"/>
  </w:num>
  <w:num w:numId="25" w16cid:durableId="1541748060">
    <w:abstractNumId w:val="36"/>
  </w:num>
  <w:num w:numId="26" w16cid:durableId="1219198184">
    <w:abstractNumId w:val="53"/>
  </w:num>
  <w:num w:numId="27" w16cid:durableId="851577111">
    <w:abstractNumId w:val="46"/>
  </w:num>
  <w:num w:numId="28" w16cid:durableId="1983340593">
    <w:abstractNumId w:val="20"/>
  </w:num>
  <w:num w:numId="29" w16cid:durableId="328103255">
    <w:abstractNumId w:val="68"/>
  </w:num>
  <w:num w:numId="30" w16cid:durableId="1281836416">
    <w:abstractNumId w:val="69"/>
  </w:num>
  <w:num w:numId="31" w16cid:durableId="1885633059">
    <w:abstractNumId w:val="33"/>
  </w:num>
  <w:num w:numId="32" w16cid:durableId="1966156924">
    <w:abstractNumId w:val="42"/>
  </w:num>
  <w:num w:numId="33" w16cid:durableId="1242527584">
    <w:abstractNumId w:val="22"/>
  </w:num>
  <w:num w:numId="34" w16cid:durableId="2132623840">
    <w:abstractNumId w:val="27"/>
  </w:num>
  <w:num w:numId="35" w16cid:durableId="1863586133">
    <w:abstractNumId w:val="31"/>
  </w:num>
  <w:num w:numId="36" w16cid:durableId="805777273">
    <w:abstractNumId w:val="51"/>
  </w:num>
  <w:num w:numId="37" w16cid:durableId="2070809111">
    <w:abstractNumId w:val="17"/>
  </w:num>
  <w:num w:numId="38" w16cid:durableId="1204632335">
    <w:abstractNumId w:val="72"/>
  </w:num>
  <w:num w:numId="39" w16cid:durableId="1547329141">
    <w:abstractNumId w:val="10"/>
  </w:num>
  <w:num w:numId="40" w16cid:durableId="2016876098">
    <w:abstractNumId w:val="38"/>
  </w:num>
  <w:num w:numId="41" w16cid:durableId="222983511">
    <w:abstractNumId w:val="70"/>
  </w:num>
  <w:num w:numId="42" w16cid:durableId="1806922950">
    <w:abstractNumId w:val="37"/>
  </w:num>
  <w:num w:numId="43" w16cid:durableId="776801212">
    <w:abstractNumId w:val="55"/>
  </w:num>
  <w:num w:numId="44" w16cid:durableId="1417243106">
    <w:abstractNumId w:val="23"/>
  </w:num>
  <w:num w:numId="45" w16cid:durableId="1438793789">
    <w:abstractNumId w:val="21"/>
  </w:num>
  <w:num w:numId="46" w16cid:durableId="924995137">
    <w:abstractNumId w:val="79"/>
  </w:num>
  <w:num w:numId="47" w16cid:durableId="1558857888">
    <w:abstractNumId w:val="29"/>
  </w:num>
  <w:num w:numId="48" w16cid:durableId="1520701464">
    <w:abstractNumId w:val="67"/>
  </w:num>
  <w:num w:numId="49" w16cid:durableId="172457381">
    <w:abstractNumId w:val="41"/>
  </w:num>
  <w:num w:numId="50" w16cid:durableId="1962759197">
    <w:abstractNumId w:val="75"/>
  </w:num>
  <w:num w:numId="51" w16cid:durableId="346833331">
    <w:abstractNumId w:val="66"/>
  </w:num>
  <w:num w:numId="52" w16cid:durableId="562062679">
    <w:abstractNumId w:val="32"/>
  </w:num>
  <w:num w:numId="53" w16cid:durableId="425077796">
    <w:abstractNumId w:val="52"/>
  </w:num>
  <w:num w:numId="54" w16cid:durableId="192504327">
    <w:abstractNumId w:val="61"/>
  </w:num>
  <w:num w:numId="55" w16cid:durableId="2028830588">
    <w:abstractNumId w:val="58"/>
  </w:num>
  <w:num w:numId="56" w16cid:durableId="298651968">
    <w:abstractNumId w:val="57"/>
  </w:num>
  <w:num w:numId="57" w16cid:durableId="2038851262">
    <w:abstractNumId w:val="74"/>
  </w:num>
  <w:num w:numId="58" w16cid:durableId="1640762556">
    <w:abstractNumId w:val="44"/>
  </w:num>
  <w:num w:numId="59" w16cid:durableId="686828433">
    <w:abstractNumId w:val="13"/>
  </w:num>
  <w:num w:numId="60" w16cid:durableId="411859078">
    <w:abstractNumId w:val="19"/>
  </w:num>
  <w:num w:numId="61" w16cid:durableId="1891067877">
    <w:abstractNumId w:val="34"/>
  </w:num>
  <w:num w:numId="62" w16cid:durableId="470906977">
    <w:abstractNumId w:val="39"/>
  </w:num>
  <w:num w:numId="63" w16cid:durableId="1738547366">
    <w:abstractNumId w:val="14"/>
  </w:num>
  <w:num w:numId="64" w16cid:durableId="1237667551">
    <w:abstractNumId w:val="76"/>
  </w:num>
  <w:num w:numId="65" w16cid:durableId="2095007685">
    <w:abstractNumId w:val="35"/>
  </w:num>
  <w:num w:numId="66" w16cid:durableId="100036238">
    <w:abstractNumId w:val="64"/>
  </w:num>
  <w:num w:numId="67" w16cid:durableId="356152761">
    <w:abstractNumId w:val="78"/>
  </w:num>
  <w:num w:numId="68" w16cid:durableId="449475267">
    <w:abstractNumId w:val="54"/>
  </w:num>
  <w:num w:numId="69" w16cid:durableId="1725174242">
    <w:abstractNumId w:val="48"/>
  </w:num>
  <w:num w:numId="70" w16cid:durableId="1088037739">
    <w:abstractNumId w:val="71"/>
  </w:num>
  <w:num w:numId="71" w16cid:durableId="2006320115">
    <w:abstractNumId w:val="26"/>
  </w:num>
  <w:num w:numId="72" w16cid:durableId="682123706">
    <w:abstractNumId w:val="12"/>
  </w:num>
  <w:num w:numId="73" w16cid:durableId="1948461971">
    <w:abstractNumId w:val="40"/>
  </w:num>
  <w:num w:numId="74" w16cid:durableId="1859001838">
    <w:abstractNumId w:val="47"/>
  </w:num>
  <w:num w:numId="75" w16cid:durableId="1468890773">
    <w:abstractNumId w:val="11"/>
  </w:num>
  <w:num w:numId="76" w16cid:durableId="2109153731">
    <w:abstractNumId w:val="63"/>
  </w:num>
  <w:num w:numId="77" w16cid:durableId="2091460483">
    <w:abstractNumId w:val="45"/>
  </w:num>
  <w:num w:numId="78" w16cid:durableId="2097702311">
    <w:abstractNumId w:val="56"/>
  </w:num>
  <w:num w:numId="79" w16cid:durableId="180899669">
    <w:abstractNumId w:val="43"/>
  </w:num>
  <w:num w:numId="80" w16cid:durableId="8109054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almanskonferensens"/>
    <w:docVar w:name="Skapår" w:val="9900"/>
  </w:docVars>
  <w:rsids>
    <w:rsidRoot w:val="00087E54"/>
    <w:rsid w:val="00087E54"/>
    <w:rsid w:val="004B0D16"/>
    <w:rsid w:val="00F566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32F198-2EF2-40B8-8BF4-0323F023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widowControl w:val="0"/>
      <w:spacing w:before="0" w:line="240" w:lineRule="auto"/>
      <w:jc w:val="left"/>
      <w:outlineLvl w:val="6"/>
    </w:pPr>
    <w:rPr>
      <w:b/>
      <w:sz w:val="16"/>
    </w:rPr>
  </w:style>
  <w:style w:type="paragraph" w:styleId="Rubrik8">
    <w:name w:val="heading 8"/>
    <w:basedOn w:val="Normal"/>
    <w:next w:val="Normal"/>
    <w:qFormat/>
    <w:pPr>
      <w:keepNext/>
      <w:widowControl w:val="0"/>
      <w:spacing w:before="120" w:line="280" w:lineRule="exact"/>
      <w:outlineLvl w:val="7"/>
    </w:pPr>
    <w:rPr>
      <w:rFonts w:ascii="Bembo" w:hAnsi="Bembo"/>
      <w:sz w:val="24"/>
      <w:u w:val="single"/>
    </w:rPr>
  </w:style>
  <w:style w:type="paragraph" w:styleId="Rubrik9">
    <w:name w:val="heading 9"/>
    <w:basedOn w:val="Normal"/>
    <w:next w:val="Normal"/>
    <w:qFormat/>
    <w:pPr>
      <w:keepNext/>
      <w:widowControl w:val="0"/>
      <w:spacing w:before="0" w:after="240" w:line="280" w:lineRule="exact"/>
      <w:jc w:val="left"/>
      <w:outlineLvl w:val="8"/>
    </w:pPr>
    <w:rPr>
      <w:rFonts w:ascii="Bembo" w:hAnsi="Bembo"/>
      <w:b/>
      <w:sz w:val="20"/>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0">
    <w:name w:val="Rubrik 0"/>
    <w:basedOn w:val="Rubrik1"/>
    <w:pPr>
      <w:keepLines w:val="0"/>
      <w:widowControl w:val="0"/>
      <w:suppressAutoHyphens w:val="0"/>
      <w:spacing w:before="0" w:after="120" w:line="720" w:lineRule="exact"/>
    </w:pPr>
    <w:rPr>
      <w:rFonts w:ascii="Bembo" w:hAnsi="Bembo"/>
      <w:kern w:val="28"/>
      <w:sz w:val="60"/>
    </w:rPr>
  </w:style>
  <w:style w:type="paragraph" w:customStyle="1" w:styleId="rubrik40">
    <w:name w:val="rubrik 4"/>
    <w:basedOn w:val="Normal"/>
    <w:pPr>
      <w:widowControl w:val="0"/>
      <w:spacing w:before="120" w:after="120" w:line="240" w:lineRule="auto"/>
      <w:jc w:val="left"/>
    </w:pPr>
    <w:rPr>
      <w:i/>
      <w:sz w:val="24"/>
    </w:rPr>
  </w:style>
  <w:style w:type="paragraph" w:styleId="Underrubrik">
    <w:name w:val="Subtitle"/>
    <w:basedOn w:val="Normal"/>
    <w:qFormat/>
    <w:pPr>
      <w:widowControl w:val="0"/>
      <w:spacing w:before="0" w:after="60" w:line="432" w:lineRule="exact"/>
      <w:jc w:val="left"/>
      <w:outlineLvl w:val="1"/>
    </w:pPr>
    <w:rPr>
      <w:rFonts w:ascii="Bembo" w:hAnsi="Bembo"/>
      <w:sz w:val="36"/>
    </w:rPr>
  </w:style>
  <w:style w:type="paragraph" w:styleId="Datum">
    <w:name w:val="Date"/>
    <w:basedOn w:val="Normal"/>
    <w:next w:val="Normal"/>
    <w:semiHidden/>
    <w:pPr>
      <w:widowControl w:val="0"/>
      <w:spacing w:before="0" w:after="240" w:line="336" w:lineRule="exact"/>
      <w:jc w:val="left"/>
    </w:pPr>
    <w:rPr>
      <w:rFonts w:ascii="Bembo" w:hAnsi="Bembo"/>
      <w:sz w:val="28"/>
    </w:rPr>
  </w:style>
  <w:style w:type="paragraph" w:styleId="Brdtext2">
    <w:name w:val="Body Text 2"/>
    <w:basedOn w:val="Normal"/>
    <w:semiHidden/>
    <w:pPr>
      <w:widowControl w:val="0"/>
      <w:spacing w:before="0" w:after="240" w:line="240" w:lineRule="atLeast"/>
      <w:jc w:val="left"/>
    </w:pPr>
    <w:rPr>
      <w:rFonts w:ascii="Bembo" w:hAnsi="Bembo"/>
      <w:snapToGrid w:val="0"/>
      <w:color w:val="000000"/>
      <w:sz w:val="24"/>
      <w:lang w:eastAsia="sv-SE"/>
    </w:rPr>
  </w:style>
  <w:style w:type="paragraph" w:styleId="Brdtextmedindrag2">
    <w:name w:val="Body Text Indent 2"/>
    <w:basedOn w:val="Normal"/>
    <w:semiHidden/>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15053</Words>
  <Characters>100260</Characters>
  <Application>Microsoft Office Word</Application>
  <DocSecurity>4</DocSecurity>
  <Lines>1891</Lines>
  <Paragraphs>441</Paragraphs>
  <ScaleCrop>false</ScaleCrop>
  <HeadingPairs>
    <vt:vector size="4" baseType="variant">
      <vt:variant>
        <vt:lpstr>Title</vt:lpstr>
      </vt:variant>
      <vt:variant>
        <vt:i4>1</vt:i4>
      </vt:variant>
      <vt:variant>
        <vt:lpstr>Rubriker</vt:lpstr>
      </vt:variant>
      <vt:variant>
        <vt:i4>63</vt:i4>
      </vt:variant>
    </vt:vector>
  </HeadingPairs>
  <TitlesOfParts>
    <vt:vector size="64" baseType="lpstr">
      <vt:lpstr>Förslag till riksdagen</vt:lpstr>
      <vt:lpstr>Förslag till riksdagsbeslut</vt:lpstr>
      <vt:lpstr>Reservation</vt:lpstr>
      <vt:lpstr/>
      <vt:lpstr/>
      <vt:lpstr/>
      <vt:lpstr/>
      <vt:lpstr/>
      <vt:lpstr/>
      <vt:lpstr>Riksdagen och den statliga revisionen</vt:lpstr>
      <vt:lpstr>    </vt:lpstr>
      <vt:lpstr>Till riksdagsstyrelsen</vt:lpstr>
      <vt:lpstr>Förslag</vt:lpstr>
      <vt:lpstr/>
      <vt:lpstr/>
      <vt:lpstr/>
      <vt:lpstr/>
      <vt:lpstr/>
      <vt:lpstr/>
      <vt:lpstr/>
      <vt:lpstr/>
      <vt:lpstr/>
      <vt:lpstr/>
      <vt:lpstr/>
      <vt:lpstr/>
      <vt:lpstr/>
      <vt:lpstr/>
      <vt:lpstr/>
      <vt:lpstr/>
      <vt:lpstr/>
      <vt:lpstr/>
      <vt:lpstr/>
      <vt:lpstr>1 Bakgrund och direktiv</vt:lpstr>
      <vt:lpstr>2 De konstitutionella förutsättningarna m.m.</vt:lpstr>
      <vt:lpstr>    2.1 Kontrollmakten</vt:lpstr>
      <vt:lpstr>        Den juridiska kontrollen: Riksdagens ombudsmän (JO)</vt:lpstr>
      <vt:lpstr>        Den revisionella kontrollen: Riksdagens revisorer</vt:lpstr>
      <vt:lpstr>        Den konstitutionella kontrollen: Konstitutionsutskottet</vt:lpstr>
      <vt:lpstr>        Gränsytor mellan den juridiska, konstitutionella och den revisionella kontrollen</vt:lpstr>
      <vt:lpstr>    2.2 Regeringens kontroll av förvaltningen</vt:lpstr>
      <vt:lpstr>        Den juridiska kontrollen: Justitiekanslern (JK)</vt:lpstr>
      <vt:lpstr>        Den revisionella kontrollen: Riksrevisionsverket (RRV)</vt:lpstr>
      <vt:lpstr>    2.3 Den svenska förvaltningsmodellen och regeringens kontroll</vt:lpstr>
      <vt:lpstr>    2.4 Avslutande kommentarer </vt:lpstr>
      <vt:lpstr>3 Revisionens roll som leverantör av kunskapsunderlag för politiska beslut</vt:lpstr>
      <vt:lpstr>4 Statlig revision i Sverige och internationellt</vt:lpstr>
      <vt:lpstr>    4.1 Riksrevisionsverket (RRV) och Riksdagens revisorer </vt:lpstr>
      <vt:lpstr>        RRV</vt:lpstr>
      <vt:lpstr>        Riksdagens revisorer </vt:lpstr>
      <vt:lpstr>        RRV och Riksdagens revisorer – en avslutande kommentar</vt:lpstr>
      <vt:lpstr>    4.2 International Organization of Supreme Audit           Institutions (INTOSAI)</vt:lpstr>
      <vt:lpstr>    4.3 Den statliga revisionen i andra länder</vt:lpstr>
      <vt:lpstr>    4.4 Den statliga revisionen i Danmark, Norge och Finland</vt:lpstr>
      <vt:lpstr>        Danmark</vt:lpstr>
      <vt:lpstr>        </vt:lpstr>
      <vt:lpstr>        Norge</vt:lpstr>
      <vt:lpstr>        </vt:lpstr>
      <vt:lpstr>        </vt:lpstr>
      <vt:lpstr>        </vt:lpstr>
      <vt:lpstr>        Finland</vt:lpstr>
      <vt:lpstr>    4.5 Sammanfattning</vt:lpstr>
      <vt:lpstr>5 Principiella utgångspunkter för en ny revisionsmyndighet under riksdagen</vt:lpstr>
      <vt:lpstr>6 Ledningsmodell för en ny revisionsmyndighet</vt:lpstr>
      <vt:lpstr>        Styrelse och riksrevisor</vt:lpstr>
    </vt:vector>
  </TitlesOfParts>
  <Company>Riksdagen</Company>
  <LinksUpToDate>false</LinksUpToDate>
  <CharactersWithSpaces>114872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2000-07-05T07:22:00Z</cp:lastPrinted>
  <dcterms:created xsi:type="dcterms:W3CDTF">2025-12-15T22:22:00Z</dcterms:created>
  <dcterms:modified xsi:type="dcterms:W3CDTF">2025-12-15T22:22:00Z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RS</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