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744252207"/>
        <w:docPartObj>
          <w:docPartGallery w:val="Table of Contents"/>
          <w:docPartUnique/>
        </w:docPartObj>
      </w:sdtPr>
      <w:sdtEndPr>
        <w:rPr>
          <w:b/>
          <w:bCs/>
        </w:rPr>
      </w:sdtEndPr>
      <w:sdtContent>
        <w:p w:rsidR="00587C49" w:rsidP="00D46D2D" w:rsidRDefault="00587C49" w14:paraId="63C1002F" w14:textId="5DD83F63">
          <w:pPr>
            <w:pStyle w:val="Innehllsfrteckningsrubrik"/>
            <w:tabs>
              <w:tab w:val="right" w:leader="dot" w:pos="8505"/>
            </w:tabs>
          </w:pPr>
          <w:r>
            <w:t>Innehållsförteckning</w:t>
          </w:r>
        </w:p>
        <w:p w:rsidR="00D46D2D" w:rsidRDefault="00587C49" w14:paraId="5AF1DE6B" w14:textId="6F43E236">
          <w:pPr>
            <w:pStyle w:val="Innehll1"/>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65019774">
            <w:r w:rsidRPr="001A62BB" w:rsidR="00D46D2D">
              <w:rPr>
                <w:rStyle w:val="Hyperlnk"/>
                <w:noProof/>
              </w:rPr>
              <w:t>Förslag till riksdagsbeslut</w:t>
            </w:r>
            <w:r w:rsidR="00D46D2D">
              <w:rPr>
                <w:noProof/>
                <w:webHidden/>
              </w:rPr>
              <w:tab/>
            </w:r>
            <w:r w:rsidR="00D46D2D">
              <w:rPr>
                <w:noProof/>
                <w:webHidden/>
              </w:rPr>
              <w:fldChar w:fldCharType="begin"/>
            </w:r>
            <w:r w:rsidR="00D46D2D">
              <w:rPr>
                <w:noProof/>
                <w:webHidden/>
              </w:rPr>
              <w:instrText xml:space="preserve"> PAGEREF _Toc165019774 \h </w:instrText>
            </w:r>
            <w:r w:rsidR="00D46D2D">
              <w:rPr>
                <w:noProof/>
                <w:webHidden/>
              </w:rPr>
            </w:r>
            <w:r w:rsidR="00D46D2D">
              <w:rPr>
                <w:noProof/>
                <w:webHidden/>
              </w:rPr>
              <w:fldChar w:fldCharType="separate"/>
            </w:r>
            <w:r w:rsidR="008332FE">
              <w:rPr>
                <w:noProof/>
                <w:webHidden/>
              </w:rPr>
              <w:t>3</w:t>
            </w:r>
            <w:r w:rsidR="00D46D2D">
              <w:rPr>
                <w:noProof/>
                <w:webHidden/>
              </w:rPr>
              <w:fldChar w:fldCharType="end"/>
            </w:r>
          </w:hyperlink>
        </w:p>
        <w:p w:rsidR="00D46D2D" w:rsidRDefault="002512F2" w14:paraId="0BEE82F2" w14:textId="3F863F36">
          <w:pPr>
            <w:pStyle w:val="Innehll1"/>
            <w:rPr>
              <w:rFonts w:eastAsiaTheme="minorEastAsia"/>
              <w:noProof/>
              <w:kern w:val="0"/>
              <w:sz w:val="22"/>
              <w:szCs w:val="22"/>
              <w:lang w:eastAsia="sv-SE"/>
              <w14:numSpacing w14:val="default"/>
            </w:rPr>
          </w:pPr>
          <w:hyperlink w:history="1" w:anchor="_Toc165019775">
            <w:r w:rsidRPr="001A62BB" w:rsidR="00D46D2D">
              <w:rPr>
                <w:rStyle w:val="Hyperlnk"/>
                <w:noProof/>
              </w:rPr>
              <w:t>Äktenskap, samboskap, skilsmässa och arv</w:t>
            </w:r>
            <w:r w:rsidR="00D46D2D">
              <w:rPr>
                <w:noProof/>
                <w:webHidden/>
              </w:rPr>
              <w:tab/>
            </w:r>
            <w:r w:rsidR="00D46D2D">
              <w:rPr>
                <w:noProof/>
                <w:webHidden/>
              </w:rPr>
              <w:fldChar w:fldCharType="begin"/>
            </w:r>
            <w:r w:rsidR="00D46D2D">
              <w:rPr>
                <w:noProof/>
                <w:webHidden/>
              </w:rPr>
              <w:instrText xml:space="preserve"> PAGEREF _Toc165019775 \h </w:instrText>
            </w:r>
            <w:r w:rsidR="00D46D2D">
              <w:rPr>
                <w:noProof/>
                <w:webHidden/>
              </w:rPr>
            </w:r>
            <w:r w:rsidR="00D46D2D">
              <w:rPr>
                <w:noProof/>
                <w:webHidden/>
              </w:rPr>
              <w:fldChar w:fldCharType="separate"/>
            </w:r>
            <w:r w:rsidR="008332FE">
              <w:rPr>
                <w:noProof/>
                <w:webHidden/>
              </w:rPr>
              <w:t>6</w:t>
            </w:r>
            <w:r w:rsidR="00D46D2D">
              <w:rPr>
                <w:noProof/>
                <w:webHidden/>
              </w:rPr>
              <w:fldChar w:fldCharType="end"/>
            </w:r>
          </w:hyperlink>
        </w:p>
        <w:p w:rsidR="00D46D2D" w:rsidRDefault="002512F2" w14:paraId="582229BF" w14:textId="62EE54F6">
          <w:pPr>
            <w:pStyle w:val="Innehll2"/>
            <w:rPr>
              <w:rFonts w:eastAsiaTheme="minorEastAsia"/>
              <w:noProof/>
              <w:kern w:val="0"/>
              <w:sz w:val="22"/>
              <w:szCs w:val="22"/>
              <w:lang w:eastAsia="sv-SE"/>
              <w14:numSpacing w14:val="default"/>
            </w:rPr>
          </w:pPr>
          <w:hyperlink w:history="1" w:anchor="_Toc165019776">
            <w:r w:rsidRPr="001A62BB" w:rsidR="00D46D2D">
              <w:rPr>
                <w:rStyle w:val="Hyperlnk"/>
                <w:noProof/>
              </w:rPr>
              <w:t>Sambors gemensamma bostad</w:t>
            </w:r>
            <w:r w:rsidR="00D46D2D">
              <w:rPr>
                <w:noProof/>
                <w:webHidden/>
              </w:rPr>
              <w:tab/>
            </w:r>
            <w:r w:rsidR="00D46D2D">
              <w:rPr>
                <w:noProof/>
                <w:webHidden/>
              </w:rPr>
              <w:fldChar w:fldCharType="begin"/>
            </w:r>
            <w:r w:rsidR="00D46D2D">
              <w:rPr>
                <w:noProof/>
                <w:webHidden/>
              </w:rPr>
              <w:instrText xml:space="preserve"> PAGEREF _Toc165019776 \h </w:instrText>
            </w:r>
            <w:r w:rsidR="00D46D2D">
              <w:rPr>
                <w:noProof/>
                <w:webHidden/>
              </w:rPr>
            </w:r>
            <w:r w:rsidR="00D46D2D">
              <w:rPr>
                <w:noProof/>
                <w:webHidden/>
              </w:rPr>
              <w:fldChar w:fldCharType="separate"/>
            </w:r>
            <w:r w:rsidR="008332FE">
              <w:rPr>
                <w:noProof/>
                <w:webHidden/>
              </w:rPr>
              <w:t>6</w:t>
            </w:r>
            <w:r w:rsidR="00D46D2D">
              <w:rPr>
                <w:noProof/>
                <w:webHidden/>
              </w:rPr>
              <w:fldChar w:fldCharType="end"/>
            </w:r>
          </w:hyperlink>
        </w:p>
        <w:p w:rsidR="00D46D2D" w:rsidRDefault="002512F2" w14:paraId="31A86831" w14:textId="61C9399E">
          <w:pPr>
            <w:pStyle w:val="Innehll2"/>
            <w:rPr>
              <w:rFonts w:eastAsiaTheme="minorEastAsia"/>
              <w:noProof/>
              <w:kern w:val="0"/>
              <w:sz w:val="22"/>
              <w:szCs w:val="22"/>
              <w:lang w:eastAsia="sv-SE"/>
              <w14:numSpacing w14:val="default"/>
            </w:rPr>
          </w:pPr>
          <w:hyperlink w:history="1" w:anchor="_Toc165019777">
            <w:r w:rsidRPr="001A62BB" w:rsidR="00D46D2D">
              <w:rPr>
                <w:rStyle w:val="Hyperlnk"/>
                <w:noProof/>
              </w:rPr>
              <w:t>Avgift för ansökan om skilsmässa och utredning om bodelningsprocesser</w:t>
            </w:r>
            <w:r w:rsidR="00D46D2D">
              <w:rPr>
                <w:noProof/>
                <w:webHidden/>
              </w:rPr>
              <w:tab/>
            </w:r>
            <w:r w:rsidR="00D46D2D">
              <w:rPr>
                <w:noProof/>
                <w:webHidden/>
              </w:rPr>
              <w:fldChar w:fldCharType="begin"/>
            </w:r>
            <w:r w:rsidR="00D46D2D">
              <w:rPr>
                <w:noProof/>
                <w:webHidden/>
              </w:rPr>
              <w:instrText xml:space="preserve"> PAGEREF _Toc165019777 \h </w:instrText>
            </w:r>
            <w:r w:rsidR="00D46D2D">
              <w:rPr>
                <w:noProof/>
                <w:webHidden/>
              </w:rPr>
            </w:r>
            <w:r w:rsidR="00D46D2D">
              <w:rPr>
                <w:noProof/>
                <w:webHidden/>
              </w:rPr>
              <w:fldChar w:fldCharType="separate"/>
            </w:r>
            <w:r w:rsidR="008332FE">
              <w:rPr>
                <w:noProof/>
                <w:webHidden/>
              </w:rPr>
              <w:t>6</w:t>
            </w:r>
            <w:r w:rsidR="00D46D2D">
              <w:rPr>
                <w:noProof/>
                <w:webHidden/>
              </w:rPr>
              <w:fldChar w:fldCharType="end"/>
            </w:r>
          </w:hyperlink>
        </w:p>
        <w:p w:rsidR="00D46D2D" w:rsidRDefault="002512F2" w14:paraId="24B1F78B" w14:textId="05D1F7E0">
          <w:pPr>
            <w:pStyle w:val="Innehll2"/>
            <w:rPr>
              <w:rFonts w:eastAsiaTheme="minorEastAsia"/>
              <w:noProof/>
              <w:kern w:val="0"/>
              <w:sz w:val="22"/>
              <w:szCs w:val="22"/>
              <w:lang w:eastAsia="sv-SE"/>
              <w14:numSpacing w14:val="default"/>
            </w:rPr>
          </w:pPr>
          <w:hyperlink w:history="1" w:anchor="_Toc165019778">
            <w:r w:rsidRPr="001A62BB" w:rsidR="00D46D2D">
              <w:rPr>
                <w:rStyle w:val="Hyperlnk"/>
                <w:noProof/>
              </w:rPr>
              <w:t>Översyn av framtidsfullmakter och digitalt register</w:t>
            </w:r>
            <w:r w:rsidR="00D46D2D">
              <w:rPr>
                <w:noProof/>
                <w:webHidden/>
              </w:rPr>
              <w:tab/>
            </w:r>
            <w:r w:rsidR="00D46D2D">
              <w:rPr>
                <w:noProof/>
                <w:webHidden/>
              </w:rPr>
              <w:fldChar w:fldCharType="begin"/>
            </w:r>
            <w:r w:rsidR="00D46D2D">
              <w:rPr>
                <w:noProof/>
                <w:webHidden/>
              </w:rPr>
              <w:instrText xml:space="preserve"> PAGEREF _Toc165019778 \h </w:instrText>
            </w:r>
            <w:r w:rsidR="00D46D2D">
              <w:rPr>
                <w:noProof/>
                <w:webHidden/>
              </w:rPr>
            </w:r>
            <w:r w:rsidR="00D46D2D">
              <w:rPr>
                <w:noProof/>
                <w:webHidden/>
              </w:rPr>
              <w:fldChar w:fldCharType="separate"/>
            </w:r>
            <w:r w:rsidR="008332FE">
              <w:rPr>
                <w:noProof/>
                <w:webHidden/>
              </w:rPr>
              <w:t>7</w:t>
            </w:r>
            <w:r w:rsidR="00D46D2D">
              <w:rPr>
                <w:noProof/>
                <w:webHidden/>
              </w:rPr>
              <w:fldChar w:fldCharType="end"/>
            </w:r>
          </w:hyperlink>
        </w:p>
        <w:p w:rsidR="00D46D2D" w:rsidRDefault="002512F2" w14:paraId="5A725DDF" w14:textId="70A2D1E5">
          <w:pPr>
            <w:pStyle w:val="Innehll1"/>
            <w:rPr>
              <w:rFonts w:eastAsiaTheme="minorEastAsia"/>
              <w:noProof/>
              <w:kern w:val="0"/>
              <w:sz w:val="22"/>
              <w:szCs w:val="22"/>
              <w:lang w:eastAsia="sv-SE"/>
              <w14:numSpacing w14:val="default"/>
            </w:rPr>
          </w:pPr>
          <w:hyperlink w:history="1" w:anchor="_Toc165019779">
            <w:r w:rsidRPr="001A62BB" w:rsidR="00D46D2D">
              <w:rPr>
                <w:rStyle w:val="Hyperlnk"/>
                <w:noProof/>
              </w:rPr>
              <w:t>Hbtqi-frågor</w:t>
            </w:r>
            <w:r w:rsidR="00D46D2D">
              <w:rPr>
                <w:noProof/>
                <w:webHidden/>
              </w:rPr>
              <w:tab/>
            </w:r>
            <w:r w:rsidR="00D46D2D">
              <w:rPr>
                <w:noProof/>
                <w:webHidden/>
              </w:rPr>
              <w:fldChar w:fldCharType="begin"/>
            </w:r>
            <w:r w:rsidR="00D46D2D">
              <w:rPr>
                <w:noProof/>
                <w:webHidden/>
              </w:rPr>
              <w:instrText xml:space="preserve"> PAGEREF _Toc165019779 \h </w:instrText>
            </w:r>
            <w:r w:rsidR="00D46D2D">
              <w:rPr>
                <w:noProof/>
                <w:webHidden/>
              </w:rPr>
            </w:r>
            <w:r w:rsidR="00D46D2D">
              <w:rPr>
                <w:noProof/>
                <w:webHidden/>
              </w:rPr>
              <w:fldChar w:fldCharType="separate"/>
            </w:r>
            <w:r w:rsidR="008332FE">
              <w:rPr>
                <w:noProof/>
                <w:webHidden/>
              </w:rPr>
              <w:t>7</w:t>
            </w:r>
            <w:r w:rsidR="00D46D2D">
              <w:rPr>
                <w:noProof/>
                <w:webHidden/>
              </w:rPr>
              <w:fldChar w:fldCharType="end"/>
            </w:r>
          </w:hyperlink>
        </w:p>
        <w:p w:rsidR="00D46D2D" w:rsidRDefault="002512F2" w14:paraId="70880DB3" w14:textId="6FE8124C">
          <w:pPr>
            <w:pStyle w:val="Innehll2"/>
            <w:rPr>
              <w:rFonts w:eastAsiaTheme="minorEastAsia"/>
              <w:noProof/>
              <w:kern w:val="0"/>
              <w:sz w:val="22"/>
              <w:szCs w:val="22"/>
              <w:lang w:eastAsia="sv-SE"/>
              <w14:numSpacing w14:val="default"/>
            </w:rPr>
          </w:pPr>
          <w:hyperlink w:history="1" w:anchor="_Toc165019780">
            <w:r w:rsidRPr="001A62BB" w:rsidR="00D46D2D">
              <w:rPr>
                <w:rStyle w:val="Hyperlnk"/>
                <w:noProof/>
              </w:rPr>
              <w:t>Tredje juridiskt kön och könstillhörighetslagen</w:t>
            </w:r>
            <w:r w:rsidR="00D46D2D">
              <w:rPr>
                <w:noProof/>
                <w:webHidden/>
              </w:rPr>
              <w:tab/>
            </w:r>
            <w:r w:rsidR="00D46D2D">
              <w:rPr>
                <w:noProof/>
                <w:webHidden/>
              </w:rPr>
              <w:fldChar w:fldCharType="begin"/>
            </w:r>
            <w:r w:rsidR="00D46D2D">
              <w:rPr>
                <w:noProof/>
                <w:webHidden/>
              </w:rPr>
              <w:instrText xml:space="preserve"> PAGEREF _Toc165019780 \h </w:instrText>
            </w:r>
            <w:r w:rsidR="00D46D2D">
              <w:rPr>
                <w:noProof/>
                <w:webHidden/>
              </w:rPr>
            </w:r>
            <w:r w:rsidR="00D46D2D">
              <w:rPr>
                <w:noProof/>
                <w:webHidden/>
              </w:rPr>
              <w:fldChar w:fldCharType="separate"/>
            </w:r>
            <w:r w:rsidR="008332FE">
              <w:rPr>
                <w:noProof/>
                <w:webHidden/>
              </w:rPr>
              <w:t>8</w:t>
            </w:r>
            <w:r w:rsidR="00D46D2D">
              <w:rPr>
                <w:noProof/>
                <w:webHidden/>
              </w:rPr>
              <w:fldChar w:fldCharType="end"/>
            </w:r>
          </w:hyperlink>
        </w:p>
        <w:p w:rsidR="00D46D2D" w:rsidRDefault="002512F2" w14:paraId="2E827621" w14:textId="44E58443">
          <w:pPr>
            <w:pStyle w:val="Innehll1"/>
            <w:rPr>
              <w:rFonts w:eastAsiaTheme="minorEastAsia"/>
              <w:noProof/>
              <w:kern w:val="0"/>
              <w:sz w:val="22"/>
              <w:szCs w:val="22"/>
              <w:lang w:eastAsia="sv-SE"/>
              <w14:numSpacing w14:val="default"/>
            </w:rPr>
          </w:pPr>
          <w:hyperlink w:history="1" w:anchor="_Toc165019781">
            <w:r w:rsidRPr="001A62BB" w:rsidR="00D46D2D">
              <w:rPr>
                <w:rStyle w:val="Hyperlnk"/>
                <w:noProof/>
              </w:rPr>
              <w:t>Föräldraskap och adoption</w:t>
            </w:r>
            <w:r w:rsidR="00D46D2D">
              <w:rPr>
                <w:noProof/>
                <w:webHidden/>
              </w:rPr>
              <w:tab/>
            </w:r>
            <w:r w:rsidR="00D46D2D">
              <w:rPr>
                <w:noProof/>
                <w:webHidden/>
              </w:rPr>
              <w:fldChar w:fldCharType="begin"/>
            </w:r>
            <w:r w:rsidR="00D46D2D">
              <w:rPr>
                <w:noProof/>
                <w:webHidden/>
              </w:rPr>
              <w:instrText xml:space="preserve"> PAGEREF _Toc165019781 \h </w:instrText>
            </w:r>
            <w:r w:rsidR="00D46D2D">
              <w:rPr>
                <w:noProof/>
                <w:webHidden/>
              </w:rPr>
            </w:r>
            <w:r w:rsidR="00D46D2D">
              <w:rPr>
                <w:noProof/>
                <w:webHidden/>
              </w:rPr>
              <w:fldChar w:fldCharType="separate"/>
            </w:r>
            <w:r w:rsidR="008332FE">
              <w:rPr>
                <w:noProof/>
                <w:webHidden/>
              </w:rPr>
              <w:t>8</w:t>
            </w:r>
            <w:r w:rsidR="00D46D2D">
              <w:rPr>
                <w:noProof/>
                <w:webHidden/>
              </w:rPr>
              <w:fldChar w:fldCharType="end"/>
            </w:r>
          </w:hyperlink>
        </w:p>
        <w:p w:rsidR="00D46D2D" w:rsidRDefault="002512F2" w14:paraId="5DFA8B41" w14:textId="4FE78E10">
          <w:pPr>
            <w:pStyle w:val="Innehll2"/>
            <w:rPr>
              <w:rFonts w:eastAsiaTheme="minorEastAsia"/>
              <w:noProof/>
              <w:kern w:val="0"/>
              <w:sz w:val="22"/>
              <w:szCs w:val="22"/>
              <w:lang w:eastAsia="sv-SE"/>
              <w14:numSpacing w14:val="default"/>
            </w:rPr>
          </w:pPr>
          <w:hyperlink w:history="1" w:anchor="_Toc165019782">
            <w:r w:rsidRPr="001A62BB" w:rsidR="00D46D2D">
              <w:rPr>
                <w:rStyle w:val="Hyperlnk"/>
                <w:noProof/>
              </w:rPr>
              <w:t>Föräldraskapspresumtion, gemensam vårdnad och genetisk dokumentation</w:t>
            </w:r>
            <w:r w:rsidR="00D46D2D">
              <w:rPr>
                <w:noProof/>
                <w:webHidden/>
              </w:rPr>
              <w:tab/>
            </w:r>
            <w:r w:rsidR="00D46D2D">
              <w:rPr>
                <w:noProof/>
                <w:webHidden/>
              </w:rPr>
              <w:fldChar w:fldCharType="begin"/>
            </w:r>
            <w:r w:rsidR="00D46D2D">
              <w:rPr>
                <w:noProof/>
                <w:webHidden/>
              </w:rPr>
              <w:instrText xml:space="preserve"> PAGEREF _Toc165019782 \h </w:instrText>
            </w:r>
            <w:r w:rsidR="00D46D2D">
              <w:rPr>
                <w:noProof/>
                <w:webHidden/>
              </w:rPr>
            </w:r>
            <w:r w:rsidR="00D46D2D">
              <w:rPr>
                <w:noProof/>
                <w:webHidden/>
              </w:rPr>
              <w:fldChar w:fldCharType="separate"/>
            </w:r>
            <w:r w:rsidR="008332FE">
              <w:rPr>
                <w:noProof/>
                <w:webHidden/>
              </w:rPr>
              <w:t>8</w:t>
            </w:r>
            <w:r w:rsidR="00D46D2D">
              <w:rPr>
                <w:noProof/>
                <w:webHidden/>
              </w:rPr>
              <w:fldChar w:fldCharType="end"/>
            </w:r>
          </w:hyperlink>
        </w:p>
        <w:p w:rsidR="00D46D2D" w:rsidRDefault="002512F2" w14:paraId="6FBD3073" w14:textId="4B207643">
          <w:pPr>
            <w:pStyle w:val="Innehll2"/>
            <w:rPr>
              <w:rFonts w:eastAsiaTheme="minorEastAsia"/>
              <w:noProof/>
              <w:kern w:val="0"/>
              <w:sz w:val="22"/>
              <w:szCs w:val="22"/>
              <w:lang w:eastAsia="sv-SE"/>
              <w14:numSpacing w14:val="default"/>
            </w:rPr>
          </w:pPr>
          <w:hyperlink w:history="1" w:anchor="_Toc165019783">
            <w:r w:rsidRPr="001A62BB" w:rsidR="00D46D2D">
              <w:rPr>
                <w:rStyle w:val="Hyperlnk"/>
                <w:noProof/>
              </w:rPr>
              <w:t>Begränsa möjligheten att häva föräldraskap</w:t>
            </w:r>
            <w:r w:rsidR="00D46D2D">
              <w:rPr>
                <w:noProof/>
                <w:webHidden/>
              </w:rPr>
              <w:tab/>
            </w:r>
            <w:r w:rsidR="00D46D2D">
              <w:rPr>
                <w:noProof/>
                <w:webHidden/>
              </w:rPr>
              <w:fldChar w:fldCharType="begin"/>
            </w:r>
            <w:r w:rsidR="00D46D2D">
              <w:rPr>
                <w:noProof/>
                <w:webHidden/>
              </w:rPr>
              <w:instrText xml:space="preserve"> PAGEREF _Toc165019783 \h </w:instrText>
            </w:r>
            <w:r w:rsidR="00D46D2D">
              <w:rPr>
                <w:noProof/>
                <w:webHidden/>
              </w:rPr>
            </w:r>
            <w:r w:rsidR="00D46D2D">
              <w:rPr>
                <w:noProof/>
                <w:webHidden/>
              </w:rPr>
              <w:fldChar w:fldCharType="separate"/>
            </w:r>
            <w:r w:rsidR="008332FE">
              <w:rPr>
                <w:noProof/>
                <w:webHidden/>
              </w:rPr>
              <w:t>9</w:t>
            </w:r>
            <w:r w:rsidR="00D46D2D">
              <w:rPr>
                <w:noProof/>
                <w:webHidden/>
              </w:rPr>
              <w:fldChar w:fldCharType="end"/>
            </w:r>
          </w:hyperlink>
        </w:p>
        <w:p w:rsidR="00D46D2D" w:rsidRDefault="002512F2" w14:paraId="47F8A4F0" w14:textId="5F387C87">
          <w:pPr>
            <w:pStyle w:val="Innehll2"/>
            <w:rPr>
              <w:rFonts w:eastAsiaTheme="minorEastAsia"/>
              <w:noProof/>
              <w:kern w:val="0"/>
              <w:sz w:val="22"/>
              <w:szCs w:val="22"/>
              <w:lang w:eastAsia="sv-SE"/>
              <w14:numSpacing w14:val="default"/>
            </w:rPr>
          </w:pPr>
          <w:hyperlink w:history="1" w:anchor="_Toc165019784">
            <w:r w:rsidRPr="001A62BB" w:rsidR="00D46D2D">
              <w:rPr>
                <w:rStyle w:val="Hyperlnk"/>
                <w:noProof/>
              </w:rPr>
              <w:t>Embryodonation, befruktade ägg och IVF</w:t>
            </w:r>
            <w:r w:rsidR="00D46D2D">
              <w:rPr>
                <w:noProof/>
                <w:webHidden/>
              </w:rPr>
              <w:tab/>
            </w:r>
            <w:r w:rsidR="00D46D2D">
              <w:rPr>
                <w:noProof/>
                <w:webHidden/>
              </w:rPr>
              <w:fldChar w:fldCharType="begin"/>
            </w:r>
            <w:r w:rsidR="00D46D2D">
              <w:rPr>
                <w:noProof/>
                <w:webHidden/>
              </w:rPr>
              <w:instrText xml:space="preserve"> PAGEREF _Toc165019784 \h </w:instrText>
            </w:r>
            <w:r w:rsidR="00D46D2D">
              <w:rPr>
                <w:noProof/>
                <w:webHidden/>
              </w:rPr>
            </w:r>
            <w:r w:rsidR="00D46D2D">
              <w:rPr>
                <w:noProof/>
                <w:webHidden/>
              </w:rPr>
              <w:fldChar w:fldCharType="separate"/>
            </w:r>
            <w:r w:rsidR="008332FE">
              <w:rPr>
                <w:noProof/>
                <w:webHidden/>
              </w:rPr>
              <w:t>9</w:t>
            </w:r>
            <w:r w:rsidR="00D46D2D">
              <w:rPr>
                <w:noProof/>
                <w:webHidden/>
              </w:rPr>
              <w:fldChar w:fldCharType="end"/>
            </w:r>
          </w:hyperlink>
        </w:p>
        <w:p w:rsidR="00D46D2D" w:rsidRDefault="002512F2" w14:paraId="28DC5A17" w14:textId="53BD0505">
          <w:pPr>
            <w:pStyle w:val="Innehll2"/>
            <w:rPr>
              <w:rFonts w:eastAsiaTheme="minorEastAsia"/>
              <w:noProof/>
              <w:kern w:val="0"/>
              <w:sz w:val="22"/>
              <w:szCs w:val="22"/>
              <w:lang w:eastAsia="sv-SE"/>
              <w14:numSpacing w14:val="default"/>
            </w:rPr>
          </w:pPr>
          <w:hyperlink w:history="1" w:anchor="_Toc165019785">
            <w:r w:rsidRPr="001A62BB" w:rsidR="00D46D2D">
              <w:rPr>
                <w:rStyle w:val="Hyperlnk"/>
                <w:noProof/>
              </w:rPr>
              <w:t>Altruistiskt surrogatmödraskap</w:t>
            </w:r>
            <w:r w:rsidR="00D46D2D">
              <w:rPr>
                <w:noProof/>
                <w:webHidden/>
              </w:rPr>
              <w:tab/>
            </w:r>
            <w:r w:rsidR="00D46D2D">
              <w:rPr>
                <w:noProof/>
                <w:webHidden/>
              </w:rPr>
              <w:fldChar w:fldCharType="begin"/>
            </w:r>
            <w:r w:rsidR="00D46D2D">
              <w:rPr>
                <w:noProof/>
                <w:webHidden/>
              </w:rPr>
              <w:instrText xml:space="preserve"> PAGEREF _Toc165019785 \h </w:instrText>
            </w:r>
            <w:r w:rsidR="00D46D2D">
              <w:rPr>
                <w:noProof/>
                <w:webHidden/>
              </w:rPr>
            </w:r>
            <w:r w:rsidR="00D46D2D">
              <w:rPr>
                <w:noProof/>
                <w:webHidden/>
              </w:rPr>
              <w:fldChar w:fldCharType="separate"/>
            </w:r>
            <w:r w:rsidR="008332FE">
              <w:rPr>
                <w:noProof/>
                <w:webHidden/>
              </w:rPr>
              <w:t>10</w:t>
            </w:r>
            <w:r w:rsidR="00D46D2D">
              <w:rPr>
                <w:noProof/>
                <w:webHidden/>
              </w:rPr>
              <w:fldChar w:fldCharType="end"/>
            </w:r>
          </w:hyperlink>
        </w:p>
        <w:p w:rsidR="00D46D2D" w:rsidRDefault="002512F2" w14:paraId="2878E219" w14:textId="7561DD2E">
          <w:pPr>
            <w:pStyle w:val="Innehll2"/>
            <w:rPr>
              <w:rFonts w:eastAsiaTheme="minorEastAsia"/>
              <w:noProof/>
              <w:kern w:val="0"/>
              <w:sz w:val="22"/>
              <w:szCs w:val="22"/>
              <w:lang w:eastAsia="sv-SE"/>
              <w14:numSpacing w14:val="default"/>
            </w:rPr>
          </w:pPr>
          <w:hyperlink w:history="1" w:anchor="_Toc165019786">
            <w:r w:rsidRPr="001A62BB" w:rsidR="00D46D2D">
              <w:rPr>
                <w:rStyle w:val="Hyperlnk"/>
                <w:noProof/>
              </w:rPr>
              <w:t>Fastställelse av föräldraskap efter surrogatarrangemang, spermadonation och embryodonation</w:t>
            </w:r>
            <w:r w:rsidR="00D46D2D">
              <w:rPr>
                <w:noProof/>
                <w:webHidden/>
              </w:rPr>
              <w:tab/>
            </w:r>
            <w:r w:rsidR="00D46D2D">
              <w:rPr>
                <w:noProof/>
                <w:webHidden/>
              </w:rPr>
              <w:fldChar w:fldCharType="begin"/>
            </w:r>
            <w:r w:rsidR="00D46D2D">
              <w:rPr>
                <w:noProof/>
                <w:webHidden/>
              </w:rPr>
              <w:instrText xml:space="preserve"> PAGEREF _Toc165019786 \h </w:instrText>
            </w:r>
            <w:r w:rsidR="00D46D2D">
              <w:rPr>
                <w:noProof/>
                <w:webHidden/>
              </w:rPr>
            </w:r>
            <w:r w:rsidR="00D46D2D">
              <w:rPr>
                <w:noProof/>
                <w:webHidden/>
              </w:rPr>
              <w:fldChar w:fldCharType="separate"/>
            </w:r>
            <w:r w:rsidR="008332FE">
              <w:rPr>
                <w:noProof/>
                <w:webHidden/>
              </w:rPr>
              <w:t>10</w:t>
            </w:r>
            <w:r w:rsidR="00D46D2D">
              <w:rPr>
                <w:noProof/>
                <w:webHidden/>
              </w:rPr>
              <w:fldChar w:fldCharType="end"/>
            </w:r>
          </w:hyperlink>
        </w:p>
        <w:p w:rsidR="00D46D2D" w:rsidRDefault="002512F2" w14:paraId="4086A655" w14:textId="70814E26">
          <w:pPr>
            <w:pStyle w:val="Innehll2"/>
            <w:rPr>
              <w:rFonts w:eastAsiaTheme="minorEastAsia"/>
              <w:noProof/>
              <w:kern w:val="0"/>
              <w:sz w:val="22"/>
              <w:szCs w:val="22"/>
              <w:lang w:eastAsia="sv-SE"/>
              <w14:numSpacing w14:val="default"/>
            </w:rPr>
          </w:pPr>
          <w:hyperlink w:history="1" w:anchor="_Toc165019787">
            <w:r w:rsidRPr="001A62BB" w:rsidR="00D46D2D">
              <w:rPr>
                <w:rStyle w:val="Hyperlnk"/>
                <w:noProof/>
              </w:rPr>
              <w:t>Internationellt adopterade</w:t>
            </w:r>
            <w:r w:rsidR="00D46D2D">
              <w:rPr>
                <w:noProof/>
                <w:webHidden/>
              </w:rPr>
              <w:tab/>
            </w:r>
            <w:r w:rsidR="00D46D2D">
              <w:rPr>
                <w:noProof/>
                <w:webHidden/>
              </w:rPr>
              <w:fldChar w:fldCharType="begin"/>
            </w:r>
            <w:r w:rsidR="00D46D2D">
              <w:rPr>
                <w:noProof/>
                <w:webHidden/>
              </w:rPr>
              <w:instrText xml:space="preserve"> PAGEREF _Toc165019787 \h </w:instrText>
            </w:r>
            <w:r w:rsidR="00D46D2D">
              <w:rPr>
                <w:noProof/>
                <w:webHidden/>
              </w:rPr>
            </w:r>
            <w:r w:rsidR="00D46D2D">
              <w:rPr>
                <w:noProof/>
                <w:webHidden/>
              </w:rPr>
              <w:fldChar w:fldCharType="separate"/>
            </w:r>
            <w:r w:rsidR="008332FE">
              <w:rPr>
                <w:noProof/>
                <w:webHidden/>
              </w:rPr>
              <w:t>11</w:t>
            </w:r>
            <w:r w:rsidR="00D46D2D">
              <w:rPr>
                <w:noProof/>
                <w:webHidden/>
              </w:rPr>
              <w:fldChar w:fldCharType="end"/>
            </w:r>
          </w:hyperlink>
        </w:p>
        <w:p w:rsidR="00D46D2D" w:rsidRDefault="002512F2" w14:paraId="08A7EF23" w14:textId="5C3940B4">
          <w:pPr>
            <w:pStyle w:val="Innehll1"/>
            <w:rPr>
              <w:rFonts w:eastAsiaTheme="minorEastAsia"/>
              <w:noProof/>
              <w:kern w:val="0"/>
              <w:sz w:val="22"/>
              <w:szCs w:val="22"/>
              <w:lang w:eastAsia="sv-SE"/>
              <w14:numSpacing w14:val="default"/>
            </w:rPr>
          </w:pPr>
          <w:hyperlink w:history="1" w:anchor="_Toc165019788">
            <w:r w:rsidRPr="001A62BB" w:rsidR="00D46D2D">
              <w:rPr>
                <w:rStyle w:val="Hyperlnk"/>
                <w:noProof/>
              </w:rPr>
              <w:t>Vårdnad om barn</w:t>
            </w:r>
            <w:r w:rsidR="00D46D2D">
              <w:rPr>
                <w:noProof/>
                <w:webHidden/>
              </w:rPr>
              <w:tab/>
            </w:r>
            <w:r w:rsidR="00D46D2D">
              <w:rPr>
                <w:noProof/>
                <w:webHidden/>
              </w:rPr>
              <w:fldChar w:fldCharType="begin"/>
            </w:r>
            <w:r w:rsidR="00D46D2D">
              <w:rPr>
                <w:noProof/>
                <w:webHidden/>
              </w:rPr>
              <w:instrText xml:space="preserve"> PAGEREF _Toc165019788 \h </w:instrText>
            </w:r>
            <w:r w:rsidR="00D46D2D">
              <w:rPr>
                <w:noProof/>
                <w:webHidden/>
              </w:rPr>
            </w:r>
            <w:r w:rsidR="00D46D2D">
              <w:rPr>
                <w:noProof/>
                <w:webHidden/>
              </w:rPr>
              <w:fldChar w:fldCharType="separate"/>
            </w:r>
            <w:r w:rsidR="008332FE">
              <w:rPr>
                <w:noProof/>
                <w:webHidden/>
              </w:rPr>
              <w:t>12</w:t>
            </w:r>
            <w:r w:rsidR="00D46D2D">
              <w:rPr>
                <w:noProof/>
                <w:webHidden/>
              </w:rPr>
              <w:fldChar w:fldCharType="end"/>
            </w:r>
          </w:hyperlink>
        </w:p>
        <w:p w:rsidR="00D46D2D" w:rsidRDefault="002512F2" w14:paraId="2D8DC68A" w14:textId="6E339235">
          <w:pPr>
            <w:pStyle w:val="Innehll2"/>
            <w:rPr>
              <w:rFonts w:eastAsiaTheme="minorEastAsia"/>
              <w:noProof/>
              <w:kern w:val="0"/>
              <w:sz w:val="22"/>
              <w:szCs w:val="22"/>
              <w:lang w:eastAsia="sv-SE"/>
              <w14:numSpacing w14:val="default"/>
            </w:rPr>
          </w:pPr>
          <w:hyperlink w:history="1" w:anchor="_Toc165019789">
            <w:r w:rsidRPr="001A62BB" w:rsidR="00D46D2D">
              <w:rPr>
                <w:rStyle w:val="Hyperlnk"/>
                <w:noProof/>
              </w:rPr>
              <w:t>Myndighetspost till båda vårdnadshavarna</w:t>
            </w:r>
            <w:r w:rsidR="00D46D2D">
              <w:rPr>
                <w:noProof/>
                <w:webHidden/>
              </w:rPr>
              <w:tab/>
            </w:r>
            <w:r w:rsidR="00D46D2D">
              <w:rPr>
                <w:noProof/>
                <w:webHidden/>
              </w:rPr>
              <w:fldChar w:fldCharType="begin"/>
            </w:r>
            <w:r w:rsidR="00D46D2D">
              <w:rPr>
                <w:noProof/>
                <w:webHidden/>
              </w:rPr>
              <w:instrText xml:space="preserve"> PAGEREF _Toc165019789 \h </w:instrText>
            </w:r>
            <w:r w:rsidR="00D46D2D">
              <w:rPr>
                <w:noProof/>
                <w:webHidden/>
              </w:rPr>
            </w:r>
            <w:r w:rsidR="00D46D2D">
              <w:rPr>
                <w:noProof/>
                <w:webHidden/>
              </w:rPr>
              <w:fldChar w:fldCharType="separate"/>
            </w:r>
            <w:r w:rsidR="008332FE">
              <w:rPr>
                <w:noProof/>
                <w:webHidden/>
              </w:rPr>
              <w:t>12</w:t>
            </w:r>
            <w:r w:rsidR="00D46D2D">
              <w:rPr>
                <w:noProof/>
                <w:webHidden/>
              </w:rPr>
              <w:fldChar w:fldCharType="end"/>
            </w:r>
          </w:hyperlink>
        </w:p>
        <w:p w:rsidR="00D46D2D" w:rsidRDefault="002512F2" w14:paraId="33067825" w14:textId="12DEB8B1">
          <w:pPr>
            <w:pStyle w:val="Innehll2"/>
            <w:rPr>
              <w:rFonts w:eastAsiaTheme="minorEastAsia"/>
              <w:noProof/>
              <w:kern w:val="0"/>
              <w:sz w:val="22"/>
              <w:szCs w:val="22"/>
              <w:lang w:eastAsia="sv-SE"/>
              <w14:numSpacing w14:val="default"/>
            </w:rPr>
          </w:pPr>
          <w:hyperlink w:history="1" w:anchor="_Toc165019790">
            <w:r w:rsidRPr="001A62BB" w:rsidR="00D46D2D">
              <w:rPr>
                <w:rStyle w:val="Hyperlnk"/>
                <w:noProof/>
              </w:rPr>
              <w:t>Barnets rätt till kontakt med för barnet viktiga vuxna</w:t>
            </w:r>
            <w:r w:rsidR="00D46D2D">
              <w:rPr>
                <w:noProof/>
                <w:webHidden/>
              </w:rPr>
              <w:tab/>
            </w:r>
            <w:r w:rsidR="00D46D2D">
              <w:rPr>
                <w:noProof/>
                <w:webHidden/>
              </w:rPr>
              <w:fldChar w:fldCharType="begin"/>
            </w:r>
            <w:r w:rsidR="00D46D2D">
              <w:rPr>
                <w:noProof/>
                <w:webHidden/>
              </w:rPr>
              <w:instrText xml:space="preserve"> PAGEREF _Toc165019790 \h </w:instrText>
            </w:r>
            <w:r w:rsidR="00D46D2D">
              <w:rPr>
                <w:noProof/>
                <w:webHidden/>
              </w:rPr>
            </w:r>
            <w:r w:rsidR="00D46D2D">
              <w:rPr>
                <w:noProof/>
                <w:webHidden/>
              </w:rPr>
              <w:fldChar w:fldCharType="separate"/>
            </w:r>
            <w:r w:rsidR="008332FE">
              <w:rPr>
                <w:noProof/>
                <w:webHidden/>
              </w:rPr>
              <w:t>12</w:t>
            </w:r>
            <w:r w:rsidR="00D46D2D">
              <w:rPr>
                <w:noProof/>
                <w:webHidden/>
              </w:rPr>
              <w:fldChar w:fldCharType="end"/>
            </w:r>
          </w:hyperlink>
        </w:p>
        <w:p w:rsidR="00D46D2D" w:rsidRDefault="002512F2" w14:paraId="1A3BFF62" w14:textId="6AE6E3D5">
          <w:pPr>
            <w:pStyle w:val="Innehll2"/>
            <w:rPr>
              <w:rFonts w:eastAsiaTheme="minorEastAsia"/>
              <w:noProof/>
              <w:kern w:val="0"/>
              <w:sz w:val="22"/>
              <w:szCs w:val="22"/>
              <w:lang w:eastAsia="sv-SE"/>
              <w14:numSpacing w14:val="default"/>
            </w:rPr>
          </w:pPr>
          <w:hyperlink w:history="1" w:anchor="_Toc165019791">
            <w:r w:rsidRPr="001A62BB" w:rsidR="00D46D2D">
              <w:rPr>
                <w:rStyle w:val="Hyperlnk"/>
                <w:noProof/>
              </w:rPr>
              <w:t>Föräldrafullmakt och fler vårdnadshavare än två</w:t>
            </w:r>
            <w:r w:rsidR="00D46D2D">
              <w:rPr>
                <w:noProof/>
                <w:webHidden/>
              </w:rPr>
              <w:tab/>
            </w:r>
            <w:r w:rsidR="00D46D2D">
              <w:rPr>
                <w:noProof/>
                <w:webHidden/>
              </w:rPr>
              <w:fldChar w:fldCharType="begin"/>
            </w:r>
            <w:r w:rsidR="00D46D2D">
              <w:rPr>
                <w:noProof/>
                <w:webHidden/>
              </w:rPr>
              <w:instrText xml:space="preserve"> PAGEREF _Toc165019791 \h </w:instrText>
            </w:r>
            <w:r w:rsidR="00D46D2D">
              <w:rPr>
                <w:noProof/>
                <w:webHidden/>
              </w:rPr>
            </w:r>
            <w:r w:rsidR="00D46D2D">
              <w:rPr>
                <w:noProof/>
                <w:webHidden/>
              </w:rPr>
              <w:fldChar w:fldCharType="separate"/>
            </w:r>
            <w:r w:rsidR="008332FE">
              <w:rPr>
                <w:noProof/>
                <w:webHidden/>
              </w:rPr>
              <w:t>12</w:t>
            </w:r>
            <w:r w:rsidR="00D46D2D">
              <w:rPr>
                <w:noProof/>
                <w:webHidden/>
              </w:rPr>
              <w:fldChar w:fldCharType="end"/>
            </w:r>
          </w:hyperlink>
        </w:p>
        <w:p w:rsidR="00D46D2D" w:rsidRDefault="002512F2" w14:paraId="0AC10136" w14:textId="497CB125">
          <w:pPr>
            <w:pStyle w:val="Innehll2"/>
            <w:rPr>
              <w:rFonts w:eastAsiaTheme="minorEastAsia"/>
              <w:noProof/>
              <w:kern w:val="0"/>
              <w:sz w:val="22"/>
              <w:szCs w:val="22"/>
              <w:lang w:eastAsia="sv-SE"/>
              <w14:numSpacing w14:val="default"/>
            </w:rPr>
          </w:pPr>
          <w:hyperlink w:history="1" w:anchor="_Toc165019792">
            <w:r w:rsidRPr="001A62BB" w:rsidR="00D46D2D">
              <w:rPr>
                <w:rStyle w:val="Hyperlnk"/>
                <w:noProof/>
              </w:rPr>
              <w:t>Obligatorisk medling och kostnader för domstolsprocesser i mål om vårdnad, boende eller umgänge avseende barn</w:t>
            </w:r>
            <w:r w:rsidR="00D46D2D">
              <w:rPr>
                <w:noProof/>
                <w:webHidden/>
              </w:rPr>
              <w:tab/>
            </w:r>
            <w:r w:rsidR="00D46D2D">
              <w:rPr>
                <w:noProof/>
                <w:webHidden/>
              </w:rPr>
              <w:fldChar w:fldCharType="begin"/>
            </w:r>
            <w:r w:rsidR="00D46D2D">
              <w:rPr>
                <w:noProof/>
                <w:webHidden/>
              </w:rPr>
              <w:instrText xml:space="preserve"> PAGEREF _Toc165019792 \h </w:instrText>
            </w:r>
            <w:r w:rsidR="00D46D2D">
              <w:rPr>
                <w:noProof/>
                <w:webHidden/>
              </w:rPr>
            </w:r>
            <w:r w:rsidR="00D46D2D">
              <w:rPr>
                <w:noProof/>
                <w:webHidden/>
              </w:rPr>
              <w:fldChar w:fldCharType="separate"/>
            </w:r>
            <w:r w:rsidR="008332FE">
              <w:rPr>
                <w:noProof/>
                <w:webHidden/>
              </w:rPr>
              <w:t>13</w:t>
            </w:r>
            <w:r w:rsidR="00D46D2D">
              <w:rPr>
                <w:noProof/>
                <w:webHidden/>
              </w:rPr>
              <w:fldChar w:fldCharType="end"/>
            </w:r>
          </w:hyperlink>
        </w:p>
        <w:p w:rsidR="00D46D2D" w:rsidRDefault="002512F2" w14:paraId="29582758" w14:textId="5F569120">
          <w:pPr>
            <w:pStyle w:val="Innehll2"/>
            <w:rPr>
              <w:rFonts w:eastAsiaTheme="minorEastAsia"/>
              <w:noProof/>
              <w:kern w:val="0"/>
              <w:sz w:val="22"/>
              <w:szCs w:val="22"/>
              <w:lang w:eastAsia="sv-SE"/>
              <w14:numSpacing w14:val="default"/>
            </w:rPr>
          </w:pPr>
          <w:hyperlink w:history="1" w:anchor="_Toc165019793">
            <w:r w:rsidRPr="001A62BB" w:rsidR="00D46D2D">
              <w:rPr>
                <w:rStyle w:val="Hyperlnk"/>
                <w:noProof/>
              </w:rPr>
              <w:t>Vårdnadsutredningar där det förekommer anklagelser om våld</w:t>
            </w:r>
            <w:r w:rsidR="00D46D2D">
              <w:rPr>
                <w:noProof/>
                <w:webHidden/>
              </w:rPr>
              <w:tab/>
            </w:r>
            <w:r w:rsidR="00D46D2D">
              <w:rPr>
                <w:noProof/>
                <w:webHidden/>
              </w:rPr>
              <w:fldChar w:fldCharType="begin"/>
            </w:r>
            <w:r w:rsidR="00D46D2D">
              <w:rPr>
                <w:noProof/>
                <w:webHidden/>
              </w:rPr>
              <w:instrText xml:space="preserve"> PAGEREF _Toc165019793 \h </w:instrText>
            </w:r>
            <w:r w:rsidR="00D46D2D">
              <w:rPr>
                <w:noProof/>
                <w:webHidden/>
              </w:rPr>
            </w:r>
            <w:r w:rsidR="00D46D2D">
              <w:rPr>
                <w:noProof/>
                <w:webHidden/>
              </w:rPr>
              <w:fldChar w:fldCharType="separate"/>
            </w:r>
            <w:r w:rsidR="008332FE">
              <w:rPr>
                <w:noProof/>
                <w:webHidden/>
              </w:rPr>
              <w:t>14</w:t>
            </w:r>
            <w:r w:rsidR="00D46D2D">
              <w:rPr>
                <w:noProof/>
                <w:webHidden/>
              </w:rPr>
              <w:fldChar w:fldCharType="end"/>
            </w:r>
          </w:hyperlink>
        </w:p>
        <w:p w:rsidR="00D46D2D" w:rsidRDefault="002512F2" w14:paraId="35EA33AF" w14:textId="0484DCC3">
          <w:pPr>
            <w:pStyle w:val="Innehll2"/>
            <w:rPr>
              <w:rFonts w:eastAsiaTheme="minorEastAsia"/>
              <w:noProof/>
              <w:kern w:val="0"/>
              <w:sz w:val="22"/>
              <w:szCs w:val="22"/>
              <w:lang w:eastAsia="sv-SE"/>
              <w14:numSpacing w14:val="default"/>
            </w:rPr>
          </w:pPr>
          <w:hyperlink w:history="1" w:anchor="_Toc165019794">
            <w:r w:rsidRPr="001A62BB" w:rsidR="00D46D2D">
              <w:rPr>
                <w:rStyle w:val="Hyperlnk"/>
                <w:noProof/>
              </w:rPr>
              <w:t>Harmonisering av lagen om särskilda bestämmelser om vård av unga (LVU) och föräldrabalken</w:t>
            </w:r>
            <w:r w:rsidR="00D46D2D">
              <w:rPr>
                <w:noProof/>
                <w:webHidden/>
              </w:rPr>
              <w:tab/>
            </w:r>
            <w:r w:rsidR="00D46D2D">
              <w:rPr>
                <w:noProof/>
                <w:webHidden/>
              </w:rPr>
              <w:fldChar w:fldCharType="begin"/>
            </w:r>
            <w:r w:rsidR="00D46D2D">
              <w:rPr>
                <w:noProof/>
                <w:webHidden/>
              </w:rPr>
              <w:instrText xml:space="preserve"> PAGEREF _Toc165019794 \h </w:instrText>
            </w:r>
            <w:r w:rsidR="00D46D2D">
              <w:rPr>
                <w:noProof/>
                <w:webHidden/>
              </w:rPr>
            </w:r>
            <w:r w:rsidR="00D46D2D">
              <w:rPr>
                <w:noProof/>
                <w:webHidden/>
              </w:rPr>
              <w:fldChar w:fldCharType="separate"/>
            </w:r>
            <w:r w:rsidR="008332FE">
              <w:rPr>
                <w:noProof/>
                <w:webHidden/>
              </w:rPr>
              <w:t>14</w:t>
            </w:r>
            <w:r w:rsidR="00D46D2D">
              <w:rPr>
                <w:noProof/>
                <w:webHidden/>
              </w:rPr>
              <w:fldChar w:fldCharType="end"/>
            </w:r>
          </w:hyperlink>
        </w:p>
        <w:p w:rsidR="00D46D2D" w:rsidRDefault="002512F2" w14:paraId="74CD9CCF" w14:textId="689647AE">
          <w:pPr>
            <w:pStyle w:val="Innehll2"/>
            <w:rPr>
              <w:rFonts w:eastAsiaTheme="minorEastAsia"/>
              <w:noProof/>
              <w:kern w:val="0"/>
              <w:sz w:val="22"/>
              <w:szCs w:val="22"/>
              <w:lang w:eastAsia="sv-SE"/>
              <w14:numSpacing w14:val="default"/>
            </w:rPr>
          </w:pPr>
          <w:hyperlink w:history="1" w:anchor="_Toc165019795">
            <w:r w:rsidRPr="001A62BB" w:rsidR="00D46D2D">
              <w:rPr>
                <w:rStyle w:val="Hyperlnk"/>
                <w:noProof/>
              </w:rPr>
              <w:t>Förlorad vårdnad om den ena föräldern dödar den andra föräldern</w:t>
            </w:r>
            <w:r w:rsidR="00D46D2D">
              <w:rPr>
                <w:noProof/>
                <w:webHidden/>
              </w:rPr>
              <w:tab/>
            </w:r>
            <w:r w:rsidR="00D46D2D">
              <w:rPr>
                <w:noProof/>
                <w:webHidden/>
              </w:rPr>
              <w:fldChar w:fldCharType="begin"/>
            </w:r>
            <w:r w:rsidR="00D46D2D">
              <w:rPr>
                <w:noProof/>
                <w:webHidden/>
              </w:rPr>
              <w:instrText xml:space="preserve"> PAGEREF _Toc165019795 \h </w:instrText>
            </w:r>
            <w:r w:rsidR="00D46D2D">
              <w:rPr>
                <w:noProof/>
                <w:webHidden/>
              </w:rPr>
            </w:r>
            <w:r w:rsidR="00D46D2D">
              <w:rPr>
                <w:noProof/>
                <w:webHidden/>
              </w:rPr>
              <w:fldChar w:fldCharType="separate"/>
            </w:r>
            <w:r w:rsidR="008332FE">
              <w:rPr>
                <w:noProof/>
                <w:webHidden/>
              </w:rPr>
              <w:t>14</w:t>
            </w:r>
            <w:r w:rsidR="00D46D2D">
              <w:rPr>
                <w:noProof/>
                <w:webHidden/>
              </w:rPr>
              <w:fldChar w:fldCharType="end"/>
            </w:r>
          </w:hyperlink>
        </w:p>
        <w:p w:rsidR="00D46D2D" w:rsidRDefault="002512F2" w14:paraId="0F05A20B" w14:textId="39BA6B79">
          <w:pPr>
            <w:pStyle w:val="Innehll2"/>
            <w:rPr>
              <w:rFonts w:eastAsiaTheme="minorEastAsia"/>
              <w:noProof/>
              <w:kern w:val="0"/>
              <w:sz w:val="22"/>
              <w:szCs w:val="22"/>
              <w:lang w:eastAsia="sv-SE"/>
              <w14:numSpacing w14:val="default"/>
            </w:rPr>
          </w:pPr>
          <w:hyperlink w:history="1" w:anchor="_Toc165019796">
            <w:r w:rsidRPr="001A62BB" w:rsidR="00D46D2D">
              <w:rPr>
                <w:rStyle w:val="Hyperlnk"/>
                <w:noProof/>
              </w:rPr>
              <w:t>Barns rätt till juridiskt biträde</w:t>
            </w:r>
            <w:r w:rsidR="00D46D2D">
              <w:rPr>
                <w:noProof/>
                <w:webHidden/>
              </w:rPr>
              <w:tab/>
            </w:r>
            <w:r w:rsidR="00D46D2D">
              <w:rPr>
                <w:noProof/>
                <w:webHidden/>
              </w:rPr>
              <w:fldChar w:fldCharType="begin"/>
            </w:r>
            <w:r w:rsidR="00D46D2D">
              <w:rPr>
                <w:noProof/>
                <w:webHidden/>
              </w:rPr>
              <w:instrText xml:space="preserve"> PAGEREF _Toc165019796 \h </w:instrText>
            </w:r>
            <w:r w:rsidR="00D46D2D">
              <w:rPr>
                <w:noProof/>
                <w:webHidden/>
              </w:rPr>
            </w:r>
            <w:r w:rsidR="00D46D2D">
              <w:rPr>
                <w:noProof/>
                <w:webHidden/>
              </w:rPr>
              <w:fldChar w:fldCharType="separate"/>
            </w:r>
            <w:r w:rsidR="008332FE">
              <w:rPr>
                <w:noProof/>
                <w:webHidden/>
              </w:rPr>
              <w:t>14</w:t>
            </w:r>
            <w:r w:rsidR="00D46D2D">
              <w:rPr>
                <w:noProof/>
                <w:webHidden/>
              </w:rPr>
              <w:fldChar w:fldCharType="end"/>
            </w:r>
          </w:hyperlink>
        </w:p>
        <w:p w:rsidR="00D46D2D" w:rsidRDefault="002512F2" w14:paraId="662648C0" w14:textId="18A886DF">
          <w:pPr>
            <w:pStyle w:val="Innehll1"/>
            <w:rPr>
              <w:rFonts w:eastAsiaTheme="minorEastAsia"/>
              <w:noProof/>
              <w:kern w:val="0"/>
              <w:sz w:val="22"/>
              <w:szCs w:val="22"/>
              <w:lang w:eastAsia="sv-SE"/>
              <w14:numSpacing w14:val="default"/>
            </w:rPr>
          </w:pPr>
          <w:hyperlink w:history="1" w:anchor="_Toc165019797">
            <w:r w:rsidRPr="001A62BB" w:rsidR="00D46D2D">
              <w:rPr>
                <w:rStyle w:val="Hyperlnk"/>
                <w:noProof/>
              </w:rPr>
              <w:t>Förstärkt socialtjänst</w:t>
            </w:r>
            <w:r w:rsidR="00D46D2D">
              <w:rPr>
                <w:noProof/>
                <w:webHidden/>
              </w:rPr>
              <w:tab/>
            </w:r>
            <w:r w:rsidR="00D46D2D">
              <w:rPr>
                <w:noProof/>
                <w:webHidden/>
              </w:rPr>
              <w:fldChar w:fldCharType="begin"/>
            </w:r>
            <w:r w:rsidR="00D46D2D">
              <w:rPr>
                <w:noProof/>
                <w:webHidden/>
              </w:rPr>
              <w:instrText xml:space="preserve"> PAGEREF _Toc165019797 \h </w:instrText>
            </w:r>
            <w:r w:rsidR="00D46D2D">
              <w:rPr>
                <w:noProof/>
                <w:webHidden/>
              </w:rPr>
            </w:r>
            <w:r w:rsidR="00D46D2D">
              <w:rPr>
                <w:noProof/>
                <w:webHidden/>
              </w:rPr>
              <w:fldChar w:fldCharType="separate"/>
            </w:r>
            <w:r w:rsidR="008332FE">
              <w:rPr>
                <w:noProof/>
                <w:webHidden/>
              </w:rPr>
              <w:t>15</w:t>
            </w:r>
            <w:r w:rsidR="00D46D2D">
              <w:rPr>
                <w:noProof/>
                <w:webHidden/>
              </w:rPr>
              <w:fldChar w:fldCharType="end"/>
            </w:r>
          </w:hyperlink>
        </w:p>
        <w:p w:rsidR="00D46D2D" w:rsidRDefault="002512F2" w14:paraId="65C1D5E6" w14:textId="42A4BA1D">
          <w:pPr>
            <w:pStyle w:val="Innehll2"/>
            <w:rPr>
              <w:rFonts w:eastAsiaTheme="minorEastAsia"/>
              <w:noProof/>
              <w:kern w:val="0"/>
              <w:sz w:val="22"/>
              <w:szCs w:val="22"/>
              <w:lang w:eastAsia="sv-SE"/>
              <w14:numSpacing w14:val="default"/>
            </w:rPr>
          </w:pPr>
          <w:hyperlink w:history="1" w:anchor="_Toc165019798">
            <w:r w:rsidRPr="001A62BB" w:rsidR="00D46D2D">
              <w:rPr>
                <w:rStyle w:val="Hyperlnk"/>
                <w:noProof/>
              </w:rPr>
              <w:t>Krav på särskild kompetens för att genomföra barnutredningar</w:t>
            </w:r>
            <w:r w:rsidR="00D46D2D">
              <w:rPr>
                <w:noProof/>
                <w:webHidden/>
              </w:rPr>
              <w:tab/>
            </w:r>
            <w:r w:rsidR="00D46D2D">
              <w:rPr>
                <w:noProof/>
                <w:webHidden/>
              </w:rPr>
              <w:fldChar w:fldCharType="begin"/>
            </w:r>
            <w:r w:rsidR="00D46D2D">
              <w:rPr>
                <w:noProof/>
                <w:webHidden/>
              </w:rPr>
              <w:instrText xml:space="preserve"> PAGEREF _Toc165019798 \h </w:instrText>
            </w:r>
            <w:r w:rsidR="00D46D2D">
              <w:rPr>
                <w:noProof/>
                <w:webHidden/>
              </w:rPr>
            </w:r>
            <w:r w:rsidR="00D46D2D">
              <w:rPr>
                <w:noProof/>
                <w:webHidden/>
              </w:rPr>
              <w:fldChar w:fldCharType="separate"/>
            </w:r>
            <w:r w:rsidR="008332FE">
              <w:rPr>
                <w:noProof/>
                <w:webHidden/>
              </w:rPr>
              <w:t>15</w:t>
            </w:r>
            <w:r w:rsidR="00D46D2D">
              <w:rPr>
                <w:noProof/>
                <w:webHidden/>
              </w:rPr>
              <w:fldChar w:fldCharType="end"/>
            </w:r>
          </w:hyperlink>
        </w:p>
        <w:p w:rsidR="00D46D2D" w:rsidRDefault="002512F2" w14:paraId="5837C4D3" w14:textId="144F2DAE">
          <w:pPr>
            <w:pStyle w:val="Innehll2"/>
            <w:rPr>
              <w:rFonts w:eastAsiaTheme="minorEastAsia"/>
              <w:noProof/>
              <w:kern w:val="0"/>
              <w:sz w:val="22"/>
              <w:szCs w:val="22"/>
              <w:lang w:eastAsia="sv-SE"/>
              <w14:numSpacing w14:val="default"/>
            </w:rPr>
          </w:pPr>
          <w:hyperlink w:history="1" w:anchor="_Toc165019799">
            <w:r w:rsidRPr="001A62BB" w:rsidR="00D46D2D">
              <w:rPr>
                <w:rStyle w:val="Hyperlnk"/>
                <w:noProof/>
              </w:rPr>
              <w:t>Översyn av socionomutbildningen</w:t>
            </w:r>
            <w:r w:rsidR="00D46D2D">
              <w:rPr>
                <w:noProof/>
                <w:webHidden/>
              </w:rPr>
              <w:tab/>
            </w:r>
            <w:r w:rsidR="00D46D2D">
              <w:rPr>
                <w:noProof/>
                <w:webHidden/>
              </w:rPr>
              <w:fldChar w:fldCharType="begin"/>
            </w:r>
            <w:r w:rsidR="00D46D2D">
              <w:rPr>
                <w:noProof/>
                <w:webHidden/>
              </w:rPr>
              <w:instrText xml:space="preserve"> PAGEREF _Toc165019799 \h </w:instrText>
            </w:r>
            <w:r w:rsidR="00D46D2D">
              <w:rPr>
                <w:noProof/>
                <w:webHidden/>
              </w:rPr>
            </w:r>
            <w:r w:rsidR="00D46D2D">
              <w:rPr>
                <w:noProof/>
                <w:webHidden/>
              </w:rPr>
              <w:fldChar w:fldCharType="separate"/>
            </w:r>
            <w:r w:rsidR="008332FE">
              <w:rPr>
                <w:noProof/>
                <w:webHidden/>
              </w:rPr>
              <w:t>15</w:t>
            </w:r>
            <w:r w:rsidR="00D46D2D">
              <w:rPr>
                <w:noProof/>
                <w:webHidden/>
              </w:rPr>
              <w:fldChar w:fldCharType="end"/>
            </w:r>
          </w:hyperlink>
        </w:p>
        <w:p w:rsidR="00D46D2D" w:rsidRDefault="002512F2" w14:paraId="6E86BE8C" w14:textId="2BAC501F">
          <w:pPr>
            <w:pStyle w:val="Innehll2"/>
            <w:rPr>
              <w:rFonts w:eastAsiaTheme="minorEastAsia"/>
              <w:noProof/>
              <w:kern w:val="0"/>
              <w:sz w:val="22"/>
              <w:szCs w:val="22"/>
              <w:lang w:eastAsia="sv-SE"/>
              <w14:numSpacing w14:val="default"/>
            </w:rPr>
          </w:pPr>
          <w:hyperlink w:history="1" w:anchor="_Toc165019800">
            <w:r w:rsidRPr="001A62BB" w:rsidR="00D46D2D">
              <w:rPr>
                <w:rStyle w:val="Hyperlnk"/>
                <w:noProof/>
              </w:rPr>
              <w:t>Evidensbaserade metoder</w:t>
            </w:r>
            <w:r w:rsidR="00D46D2D">
              <w:rPr>
                <w:noProof/>
                <w:webHidden/>
              </w:rPr>
              <w:tab/>
            </w:r>
            <w:r w:rsidR="00D46D2D">
              <w:rPr>
                <w:noProof/>
                <w:webHidden/>
              </w:rPr>
              <w:fldChar w:fldCharType="begin"/>
            </w:r>
            <w:r w:rsidR="00D46D2D">
              <w:rPr>
                <w:noProof/>
                <w:webHidden/>
              </w:rPr>
              <w:instrText xml:space="preserve"> PAGEREF _Toc165019800 \h </w:instrText>
            </w:r>
            <w:r w:rsidR="00D46D2D">
              <w:rPr>
                <w:noProof/>
                <w:webHidden/>
              </w:rPr>
            </w:r>
            <w:r w:rsidR="00D46D2D">
              <w:rPr>
                <w:noProof/>
                <w:webHidden/>
              </w:rPr>
              <w:fldChar w:fldCharType="separate"/>
            </w:r>
            <w:r w:rsidR="008332FE">
              <w:rPr>
                <w:noProof/>
                <w:webHidden/>
              </w:rPr>
              <w:t>15</w:t>
            </w:r>
            <w:r w:rsidR="00D46D2D">
              <w:rPr>
                <w:noProof/>
                <w:webHidden/>
              </w:rPr>
              <w:fldChar w:fldCharType="end"/>
            </w:r>
          </w:hyperlink>
        </w:p>
        <w:p w:rsidR="00D46D2D" w:rsidRDefault="002512F2" w14:paraId="4248F047" w14:textId="62567F8C">
          <w:pPr>
            <w:pStyle w:val="Innehll2"/>
            <w:rPr>
              <w:rFonts w:eastAsiaTheme="minorEastAsia"/>
              <w:noProof/>
              <w:kern w:val="0"/>
              <w:sz w:val="22"/>
              <w:szCs w:val="22"/>
              <w:lang w:eastAsia="sv-SE"/>
              <w14:numSpacing w14:val="default"/>
            </w:rPr>
          </w:pPr>
          <w:hyperlink w:history="1" w:anchor="_Toc165019801">
            <w:r w:rsidRPr="001A62BB" w:rsidR="00D46D2D">
              <w:rPr>
                <w:rStyle w:val="Hyperlnk"/>
                <w:noProof/>
              </w:rPr>
              <w:t>Sekretessbrytande bestämmelser</w:t>
            </w:r>
            <w:r w:rsidR="00D46D2D">
              <w:rPr>
                <w:noProof/>
                <w:webHidden/>
              </w:rPr>
              <w:tab/>
            </w:r>
            <w:r w:rsidR="00D46D2D">
              <w:rPr>
                <w:noProof/>
                <w:webHidden/>
              </w:rPr>
              <w:fldChar w:fldCharType="begin"/>
            </w:r>
            <w:r w:rsidR="00D46D2D">
              <w:rPr>
                <w:noProof/>
                <w:webHidden/>
              </w:rPr>
              <w:instrText xml:space="preserve"> PAGEREF _Toc165019801 \h </w:instrText>
            </w:r>
            <w:r w:rsidR="00D46D2D">
              <w:rPr>
                <w:noProof/>
                <w:webHidden/>
              </w:rPr>
            </w:r>
            <w:r w:rsidR="00D46D2D">
              <w:rPr>
                <w:noProof/>
                <w:webHidden/>
              </w:rPr>
              <w:fldChar w:fldCharType="separate"/>
            </w:r>
            <w:r w:rsidR="008332FE">
              <w:rPr>
                <w:noProof/>
                <w:webHidden/>
              </w:rPr>
              <w:t>16</w:t>
            </w:r>
            <w:r w:rsidR="00D46D2D">
              <w:rPr>
                <w:noProof/>
                <w:webHidden/>
              </w:rPr>
              <w:fldChar w:fldCharType="end"/>
            </w:r>
          </w:hyperlink>
        </w:p>
        <w:p w:rsidR="00D46D2D" w:rsidRDefault="002512F2" w14:paraId="0336B188" w14:textId="77409CB5">
          <w:pPr>
            <w:pStyle w:val="Innehll2"/>
            <w:rPr>
              <w:rFonts w:eastAsiaTheme="minorEastAsia"/>
              <w:noProof/>
              <w:kern w:val="0"/>
              <w:sz w:val="22"/>
              <w:szCs w:val="22"/>
              <w:lang w:eastAsia="sv-SE"/>
              <w14:numSpacing w14:val="default"/>
            </w:rPr>
          </w:pPr>
          <w:hyperlink w:history="1" w:anchor="_Toc165019802">
            <w:r w:rsidRPr="001A62BB" w:rsidR="00D46D2D">
              <w:rPr>
                <w:rStyle w:val="Hyperlnk"/>
                <w:noProof/>
              </w:rPr>
              <w:t>Rätt till regelbunden kompetenshöjning</w:t>
            </w:r>
            <w:r w:rsidR="00D46D2D">
              <w:rPr>
                <w:noProof/>
                <w:webHidden/>
              </w:rPr>
              <w:tab/>
            </w:r>
            <w:r w:rsidR="00D46D2D">
              <w:rPr>
                <w:noProof/>
                <w:webHidden/>
              </w:rPr>
              <w:fldChar w:fldCharType="begin"/>
            </w:r>
            <w:r w:rsidR="00D46D2D">
              <w:rPr>
                <w:noProof/>
                <w:webHidden/>
              </w:rPr>
              <w:instrText xml:space="preserve"> PAGEREF _Toc165019802 \h </w:instrText>
            </w:r>
            <w:r w:rsidR="00D46D2D">
              <w:rPr>
                <w:noProof/>
                <w:webHidden/>
              </w:rPr>
            </w:r>
            <w:r w:rsidR="00D46D2D">
              <w:rPr>
                <w:noProof/>
                <w:webHidden/>
              </w:rPr>
              <w:fldChar w:fldCharType="separate"/>
            </w:r>
            <w:r w:rsidR="008332FE">
              <w:rPr>
                <w:noProof/>
                <w:webHidden/>
              </w:rPr>
              <w:t>17</w:t>
            </w:r>
            <w:r w:rsidR="00D46D2D">
              <w:rPr>
                <w:noProof/>
                <w:webHidden/>
              </w:rPr>
              <w:fldChar w:fldCharType="end"/>
            </w:r>
          </w:hyperlink>
        </w:p>
        <w:p w:rsidR="00D46D2D" w:rsidRDefault="002512F2" w14:paraId="64456ACC" w14:textId="529BFE57">
          <w:pPr>
            <w:pStyle w:val="Innehll2"/>
            <w:rPr>
              <w:rFonts w:eastAsiaTheme="minorEastAsia"/>
              <w:noProof/>
              <w:kern w:val="0"/>
              <w:sz w:val="22"/>
              <w:szCs w:val="22"/>
              <w:lang w:eastAsia="sv-SE"/>
              <w14:numSpacing w14:val="default"/>
            </w:rPr>
          </w:pPr>
          <w:hyperlink w:history="1" w:anchor="_Toc165019803">
            <w:r w:rsidRPr="001A62BB" w:rsidR="00D46D2D">
              <w:rPr>
                <w:rStyle w:val="Hyperlnk"/>
                <w:noProof/>
              </w:rPr>
              <w:t>Inrätta karriärtjänster för socionomer</w:t>
            </w:r>
            <w:r w:rsidR="00D46D2D">
              <w:rPr>
                <w:noProof/>
                <w:webHidden/>
              </w:rPr>
              <w:tab/>
            </w:r>
            <w:r w:rsidR="00D46D2D">
              <w:rPr>
                <w:noProof/>
                <w:webHidden/>
              </w:rPr>
              <w:fldChar w:fldCharType="begin"/>
            </w:r>
            <w:r w:rsidR="00D46D2D">
              <w:rPr>
                <w:noProof/>
                <w:webHidden/>
              </w:rPr>
              <w:instrText xml:space="preserve"> PAGEREF _Toc165019803 \h </w:instrText>
            </w:r>
            <w:r w:rsidR="00D46D2D">
              <w:rPr>
                <w:noProof/>
                <w:webHidden/>
              </w:rPr>
            </w:r>
            <w:r w:rsidR="00D46D2D">
              <w:rPr>
                <w:noProof/>
                <w:webHidden/>
              </w:rPr>
              <w:fldChar w:fldCharType="separate"/>
            </w:r>
            <w:r w:rsidR="008332FE">
              <w:rPr>
                <w:noProof/>
                <w:webHidden/>
              </w:rPr>
              <w:t>17</w:t>
            </w:r>
            <w:r w:rsidR="00D46D2D">
              <w:rPr>
                <w:noProof/>
                <w:webHidden/>
              </w:rPr>
              <w:fldChar w:fldCharType="end"/>
            </w:r>
          </w:hyperlink>
        </w:p>
        <w:p w:rsidR="00D46D2D" w:rsidRDefault="002512F2" w14:paraId="561EFD63" w14:textId="7B5F072A">
          <w:pPr>
            <w:pStyle w:val="Innehll2"/>
            <w:rPr>
              <w:rFonts w:eastAsiaTheme="minorEastAsia"/>
              <w:noProof/>
              <w:kern w:val="0"/>
              <w:sz w:val="22"/>
              <w:szCs w:val="22"/>
              <w:lang w:eastAsia="sv-SE"/>
              <w14:numSpacing w14:val="default"/>
            </w:rPr>
          </w:pPr>
          <w:hyperlink w:history="1" w:anchor="_Toc165019804">
            <w:r w:rsidRPr="001A62BB" w:rsidR="00D46D2D">
              <w:rPr>
                <w:rStyle w:val="Hyperlnk"/>
                <w:noProof/>
              </w:rPr>
              <w:t>Systematiskt förebyggande arbete mot hot, våld och trakasserier mot socialsekreterare</w:t>
            </w:r>
            <w:r w:rsidR="00D46D2D">
              <w:rPr>
                <w:noProof/>
                <w:webHidden/>
              </w:rPr>
              <w:tab/>
            </w:r>
            <w:r w:rsidR="00D46D2D">
              <w:rPr>
                <w:noProof/>
                <w:webHidden/>
              </w:rPr>
              <w:fldChar w:fldCharType="begin"/>
            </w:r>
            <w:r w:rsidR="00D46D2D">
              <w:rPr>
                <w:noProof/>
                <w:webHidden/>
              </w:rPr>
              <w:instrText xml:space="preserve"> PAGEREF _Toc165019804 \h </w:instrText>
            </w:r>
            <w:r w:rsidR="00D46D2D">
              <w:rPr>
                <w:noProof/>
                <w:webHidden/>
              </w:rPr>
            </w:r>
            <w:r w:rsidR="00D46D2D">
              <w:rPr>
                <w:noProof/>
                <w:webHidden/>
              </w:rPr>
              <w:fldChar w:fldCharType="separate"/>
            </w:r>
            <w:r w:rsidR="008332FE">
              <w:rPr>
                <w:noProof/>
                <w:webHidden/>
              </w:rPr>
              <w:t>17</w:t>
            </w:r>
            <w:r w:rsidR="00D46D2D">
              <w:rPr>
                <w:noProof/>
                <w:webHidden/>
              </w:rPr>
              <w:fldChar w:fldCharType="end"/>
            </w:r>
          </w:hyperlink>
        </w:p>
        <w:p w:rsidR="00D46D2D" w:rsidRDefault="002512F2" w14:paraId="7DEB914F" w14:textId="0A66C520">
          <w:pPr>
            <w:pStyle w:val="Innehll1"/>
            <w:rPr>
              <w:rFonts w:eastAsiaTheme="minorEastAsia"/>
              <w:noProof/>
              <w:kern w:val="0"/>
              <w:sz w:val="22"/>
              <w:szCs w:val="22"/>
              <w:lang w:eastAsia="sv-SE"/>
              <w14:numSpacing w14:val="default"/>
            </w:rPr>
          </w:pPr>
          <w:hyperlink w:history="1" w:anchor="_Toc165019805">
            <w:r w:rsidRPr="001A62BB" w:rsidR="00D46D2D">
              <w:rPr>
                <w:rStyle w:val="Hyperlnk"/>
                <w:noProof/>
              </w:rPr>
              <w:t>Omhändertagande av barn</w:t>
            </w:r>
            <w:r w:rsidR="00D46D2D">
              <w:rPr>
                <w:noProof/>
                <w:webHidden/>
              </w:rPr>
              <w:tab/>
            </w:r>
            <w:r w:rsidR="00D46D2D">
              <w:rPr>
                <w:noProof/>
                <w:webHidden/>
              </w:rPr>
              <w:fldChar w:fldCharType="begin"/>
            </w:r>
            <w:r w:rsidR="00D46D2D">
              <w:rPr>
                <w:noProof/>
                <w:webHidden/>
              </w:rPr>
              <w:instrText xml:space="preserve"> PAGEREF _Toc165019805 \h </w:instrText>
            </w:r>
            <w:r w:rsidR="00D46D2D">
              <w:rPr>
                <w:noProof/>
                <w:webHidden/>
              </w:rPr>
            </w:r>
            <w:r w:rsidR="00D46D2D">
              <w:rPr>
                <w:noProof/>
                <w:webHidden/>
              </w:rPr>
              <w:fldChar w:fldCharType="separate"/>
            </w:r>
            <w:r w:rsidR="008332FE">
              <w:rPr>
                <w:noProof/>
                <w:webHidden/>
              </w:rPr>
              <w:t>17</w:t>
            </w:r>
            <w:r w:rsidR="00D46D2D">
              <w:rPr>
                <w:noProof/>
                <w:webHidden/>
              </w:rPr>
              <w:fldChar w:fldCharType="end"/>
            </w:r>
          </w:hyperlink>
        </w:p>
        <w:p w:rsidR="00D46D2D" w:rsidRDefault="002512F2" w14:paraId="51327571" w14:textId="7D466592">
          <w:pPr>
            <w:pStyle w:val="Innehll2"/>
            <w:rPr>
              <w:rFonts w:eastAsiaTheme="minorEastAsia"/>
              <w:noProof/>
              <w:kern w:val="0"/>
              <w:sz w:val="22"/>
              <w:szCs w:val="22"/>
              <w:lang w:eastAsia="sv-SE"/>
              <w14:numSpacing w14:val="default"/>
            </w:rPr>
          </w:pPr>
          <w:hyperlink w:history="1" w:anchor="_Toc165019806">
            <w:r w:rsidRPr="001A62BB" w:rsidR="00D46D2D">
              <w:rPr>
                <w:rStyle w:val="Hyperlnk"/>
                <w:noProof/>
              </w:rPr>
              <w:t>Trygghet för omhändertagna barn</w:t>
            </w:r>
            <w:r w:rsidR="00D46D2D">
              <w:rPr>
                <w:noProof/>
                <w:webHidden/>
              </w:rPr>
              <w:tab/>
            </w:r>
            <w:r w:rsidR="00D46D2D">
              <w:rPr>
                <w:noProof/>
                <w:webHidden/>
              </w:rPr>
              <w:fldChar w:fldCharType="begin"/>
            </w:r>
            <w:r w:rsidR="00D46D2D">
              <w:rPr>
                <w:noProof/>
                <w:webHidden/>
              </w:rPr>
              <w:instrText xml:space="preserve"> PAGEREF _Toc165019806 \h </w:instrText>
            </w:r>
            <w:r w:rsidR="00D46D2D">
              <w:rPr>
                <w:noProof/>
                <w:webHidden/>
              </w:rPr>
            </w:r>
            <w:r w:rsidR="00D46D2D">
              <w:rPr>
                <w:noProof/>
                <w:webHidden/>
              </w:rPr>
              <w:fldChar w:fldCharType="separate"/>
            </w:r>
            <w:r w:rsidR="008332FE">
              <w:rPr>
                <w:noProof/>
                <w:webHidden/>
              </w:rPr>
              <w:t>18</w:t>
            </w:r>
            <w:r w:rsidR="00D46D2D">
              <w:rPr>
                <w:noProof/>
                <w:webHidden/>
              </w:rPr>
              <w:fldChar w:fldCharType="end"/>
            </w:r>
          </w:hyperlink>
        </w:p>
        <w:p w:rsidR="00D46D2D" w:rsidRDefault="002512F2" w14:paraId="17D03FB4" w14:textId="71670BA8">
          <w:pPr>
            <w:pStyle w:val="Innehll2"/>
            <w:rPr>
              <w:rFonts w:eastAsiaTheme="minorEastAsia"/>
              <w:noProof/>
              <w:kern w:val="0"/>
              <w:sz w:val="22"/>
              <w:szCs w:val="22"/>
              <w:lang w:eastAsia="sv-SE"/>
              <w14:numSpacing w14:val="default"/>
            </w:rPr>
          </w:pPr>
          <w:hyperlink w:history="1" w:anchor="_Toc165019807">
            <w:r w:rsidRPr="001A62BB" w:rsidR="00D46D2D">
              <w:rPr>
                <w:rStyle w:val="Hyperlnk"/>
                <w:noProof/>
              </w:rPr>
              <w:t>Särskilda befogenheten avskiljning i LVU</w:t>
            </w:r>
            <w:r w:rsidR="00D46D2D">
              <w:rPr>
                <w:noProof/>
                <w:webHidden/>
              </w:rPr>
              <w:tab/>
            </w:r>
            <w:r w:rsidR="00D46D2D">
              <w:rPr>
                <w:noProof/>
                <w:webHidden/>
              </w:rPr>
              <w:fldChar w:fldCharType="begin"/>
            </w:r>
            <w:r w:rsidR="00D46D2D">
              <w:rPr>
                <w:noProof/>
                <w:webHidden/>
              </w:rPr>
              <w:instrText xml:space="preserve"> PAGEREF _Toc165019807 \h </w:instrText>
            </w:r>
            <w:r w:rsidR="00D46D2D">
              <w:rPr>
                <w:noProof/>
                <w:webHidden/>
              </w:rPr>
            </w:r>
            <w:r w:rsidR="00D46D2D">
              <w:rPr>
                <w:noProof/>
                <w:webHidden/>
              </w:rPr>
              <w:fldChar w:fldCharType="separate"/>
            </w:r>
            <w:r w:rsidR="008332FE">
              <w:rPr>
                <w:noProof/>
                <w:webHidden/>
              </w:rPr>
              <w:t>18</w:t>
            </w:r>
            <w:r w:rsidR="00D46D2D">
              <w:rPr>
                <w:noProof/>
                <w:webHidden/>
              </w:rPr>
              <w:fldChar w:fldCharType="end"/>
            </w:r>
          </w:hyperlink>
        </w:p>
        <w:p w:rsidR="00D46D2D" w:rsidRDefault="002512F2" w14:paraId="2B289317" w14:textId="5587CEA2">
          <w:pPr>
            <w:pStyle w:val="Innehll2"/>
            <w:rPr>
              <w:rFonts w:eastAsiaTheme="minorEastAsia"/>
              <w:noProof/>
              <w:kern w:val="0"/>
              <w:sz w:val="22"/>
              <w:szCs w:val="22"/>
              <w:lang w:eastAsia="sv-SE"/>
              <w14:numSpacing w14:val="default"/>
            </w:rPr>
          </w:pPr>
          <w:hyperlink w:history="1" w:anchor="_Toc165019808">
            <w:r w:rsidRPr="001A62BB" w:rsidR="00D46D2D">
              <w:rPr>
                <w:rStyle w:val="Hyperlnk"/>
                <w:noProof/>
              </w:rPr>
              <w:t>Oberoende klagomekanism</w:t>
            </w:r>
            <w:r w:rsidR="00D46D2D">
              <w:rPr>
                <w:noProof/>
                <w:webHidden/>
              </w:rPr>
              <w:tab/>
            </w:r>
            <w:r w:rsidR="00D46D2D">
              <w:rPr>
                <w:noProof/>
                <w:webHidden/>
              </w:rPr>
              <w:fldChar w:fldCharType="begin"/>
            </w:r>
            <w:r w:rsidR="00D46D2D">
              <w:rPr>
                <w:noProof/>
                <w:webHidden/>
              </w:rPr>
              <w:instrText xml:space="preserve"> PAGEREF _Toc165019808 \h </w:instrText>
            </w:r>
            <w:r w:rsidR="00D46D2D">
              <w:rPr>
                <w:noProof/>
                <w:webHidden/>
              </w:rPr>
            </w:r>
            <w:r w:rsidR="00D46D2D">
              <w:rPr>
                <w:noProof/>
                <w:webHidden/>
              </w:rPr>
              <w:fldChar w:fldCharType="separate"/>
            </w:r>
            <w:r w:rsidR="008332FE">
              <w:rPr>
                <w:noProof/>
                <w:webHidden/>
              </w:rPr>
              <w:t>18</w:t>
            </w:r>
            <w:r w:rsidR="00D46D2D">
              <w:rPr>
                <w:noProof/>
                <w:webHidden/>
              </w:rPr>
              <w:fldChar w:fldCharType="end"/>
            </w:r>
          </w:hyperlink>
        </w:p>
        <w:p w:rsidR="00D46D2D" w:rsidRDefault="002512F2" w14:paraId="4E9FA3C2" w14:textId="04909BBA">
          <w:pPr>
            <w:pStyle w:val="Innehll2"/>
            <w:rPr>
              <w:rFonts w:eastAsiaTheme="minorEastAsia"/>
              <w:noProof/>
              <w:kern w:val="0"/>
              <w:sz w:val="22"/>
              <w:szCs w:val="22"/>
              <w:lang w:eastAsia="sv-SE"/>
              <w14:numSpacing w14:val="default"/>
            </w:rPr>
          </w:pPr>
          <w:hyperlink w:history="1" w:anchor="_Toc165019809">
            <w:r w:rsidRPr="001A62BB" w:rsidR="00D46D2D">
              <w:rPr>
                <w:rStyle w:val="Hyperlnk"/>
                <w:noProof/>
              </w:rPr>
              <w:t>Tydligare skäl för omhändertagande av barn</w:t>
            </w:r>
            <w:r w:rsidR="00D46D2D">
              <w:rPr>
                <w:noProof/>
                <w:webHidden/>
              </w:rPr>
              <w:tab/>
            </w:r>
            <w:r w:rsidR="00D46D2D">
              <w:rPr>
                <w:noProof/>
                <w:webHidden/>
              </w:rPr>
              <w:fldChar w:fldCharType="begin"/>
            </w:r>
            <w:r w:rsidR="00D46D2D">
              <w:rPr>
                <w:noProof/>
                <w:webHidden/>
              </w:rPr>
              <w:instrText xml:space="preserve"> PAGEREF _Toc165019809 \h </w:instrText>
            </w:r>
            <w:r w:rsidR="00D46D2D">
              <w:rPr>
                <w:noProof/>
                <w:webHidden/>
              </w:rPr>
            </w:r>
            <w:r w:rsidR="00D46D2D">
              <w:rPr>
                <w:noProof/>
                <w:webHidden/>
              </w:rPr>
              <w:fldChar w:fldCharType="separate"/>
            </w:r>
            <w:r w:rsidR="008332FE">
              <w:rPr>
                <w:noProof/>
                <w:webHidden/>
              </w:rPr>
              <w:t>19</w:t>
            </w:r>
            <w:r w:rsidR="00D46D2D">
              <w:rPr>
                <w:noProof/>
                <w:webHidden/>
              </w:rPr>
              <w:fldChar w:fldCharType="end"/>
            </w:r>
          </w:hyperlink>
        </w:p>
        <w:p w:rsidR="00D46D2D" w:rsidRDefault="002512F2" w14:paraId="5D5A317A" w14:textId="607C3B9D">
          <w:pPr>
            <w:pStyle w:val="Innehll2"/>
            <w:rPr>
              <w:rFonts w:eastAsiaTheme="minorEastAsia"/>
              <w:noProof/>
              <w:kern w:val="0"/>
              <w:sz w:val="22"/>
              <w:szCs w:val="22"/>
              <w:lang w:eastAsia="sv-SE"/>
              <w14:numSpacing w14:val="default"/>
            </w:rPr>
          </w:pPr>
          <w:hyperlink w:history="1" w:anchor="_Toc165019810">
            <w:r w:rsidRPr="001A62BB" w:rsidR="00D46D2D">
              <w:rPr>
                <w:rStyle w:val="Hyperlnk"/>
                <w:noProof/>
              </w:rPr>
              <w:t>Efterföljande vård</w:t>
            </w:r>
            <w:r w:rsidR="00D46D2D">
              <w:rPr>
                <w:noProof/>
                <w:webHidden/>
              </w:rPr>
              <w:tab/>
            </w:r>
            <w:r w:rsidR="00D46D2D">
              <w:rPr>
                <w:noProof/>
                <w:webHidden/>
              </w:rPr>
              <w:fldChar w:fldCharType="begin"/>
            </w:r>
            <w:r w:rsidR="00D46D2D">
              <w:rPr>
                <w:noProof/>
                <w:webHidden/>
              </w:rPr>
              <w:instrText xml:space="preserve"> PAGEREF _Toc165019810 \h </w:instrText>
            </w:r>
            <w:r w:rsidR="00D46D2D">
              <w:rPr>
                <w:noProof/>
                <w:webHidden/>
              </w:rPr>
            </w:r>
            <w:r w:rsidR="00D46D2D">
              <w:rPr>
                <w:noProof/>
                <w:webHidden/>
              </w:rPr>
              <w:fldChar w:fldCharType="separate"/>
            </w:r>
            <w:r w:rsidR="008332FE">
              <w:rPr>
                <w:noProof/>
                <w:webHidden/>
              </w:rPr>
              <w:t>19</w:t>
            </w:r>
            <w:r w:rsidR="00D46D2D">
              <w:rPr>
                <w:noProof/>
                <w:webHidden/>
              </w:rPr>
              <w:fldChar w:fldCharType="end"/>
            </w:r>
          </w:hyperlink>
        </w:p>
        <w:p w:rsidR="00D46D2D" w:rsidRDefault="002512F2" w14:paraId="6828F3A7" w14:textId="79C7E723">
          <w:pPr>
            <w:pStyle w:val="Innehll2"/>
            <w:rPr>
              <w:rFonts w:eastAsiaTheme="minorEastAsia"/>
              <w:noProof/>
              <w:kern w:val="0"/>
              <w:sz w:val="22"/>
              <w:szCs w:val="22"/>
              <w:lang w:eastAsia="sv-SE"/>
              <w14:numSpacing w14:val="default"/>
            </w:rPr>
          </w:pPr>
          <w:hyperlink w:history="1" w:anchor="_Toc165019811">
            <w:r w:rsidRPr="001A62BB" w:rsidR="00D46D2D">
              <w:rPr>
                <w:rStyle w:val="Hyperlnk"/>
                <w:noProof/>
              </w:rPr>
              <w:t>Nationellt register över personer och boenden som tagit emot placerade barn</w:t>
            </w:r>
            <w:r w:rsidR="00D46D2D">
              <w:rPr>
                <w:noProof/>
                <w:webHidden/>
              </w:rPr>
              <w:tab/>
            </w:r>
            <w:r w:rsidR="00D46D2D">
              <w:rPr>
                <w:noProof/>
                <w:webHidden/>
              </w:rPr>
              <w:fldChar w:fldCharType="begin"/>
            </w:r>
            <w:r w:rsidR="00D46D2D">
              <w:rPr>
                <w:noProof/>
                <w:webHidden/>
              </w:rPr>
              <w:instrText xml:space="preserve"> PAGEREF _Toc165019811 \h </w:instrText>
            </w:r>
            <w:r w:rsidR="00D46D2D">
              <w:rPr>
                <w:noProof/>
                <w:webHidden/>
              </w:rPr>
            </w:r>
            <w:r w:rsidR="00D46D2D">
              <w:rPr>
                <w:noProof/>
                <w:webHidden/>
              </w:rPr>
              <w:fldChar w:fldCharType="separate"/>
            </w:r>
            <w:r w:rsidR="008332FE">
              <w:rPr>
                <w:noProof/>
                <w:webHidden/>
              </w:rPr>
              <w:t>20</w:t>
            </w:r>
            <w:r w:rsidR="00D46D2D">
              <w:rPr>
                <w:noProof/>
                <w:webHidden/>
              </w:rPr>
              <w:fldChar w:fldCharType="end"/>
            </w:r>
          </w:hyperlink>
        </w:p>
        <w:p w:rsidR="00D46D2D" w:rsidRDefault="002512F2" w14:paraId="061841D0" w14:textId="537A8935">
          <w:pPr>
            <w:pStyle w:val="Innehll2"/>
            <w:rPr>
              <w:rFonts w:eastAsiaTheme="minorEastAsia"/>
              <w:noProof/>
              <w:kern w:val="0"/>
              <w:sz w:val="22"/>
              <w:szCs w:val="22"/>
              <w:lang w:eastAsia="sv-SE"/>
              <w14:numSpacing w14:val="default"/>
            </w:rPr>
          </w:pPr>
          <w:hyperlink w:history="1" w:anchor="_Toc165019812">
            <w:r w:rsidRPr="001A62BB" w:rsidR="00D46D2D">
              <w:rPr>
                <w:rStyle w:val="Hyperlnk"/>
                <w:noProof/>
              </w:rPr>
              <w:t>Bättre stöd till familjehemmen</w:t>
            </w:r>
            <w:r w:rsidR="00D46D2D">
              <w:rPr>
                <w:noProof/>
                <w:webHidden/>
              </w:rPr>
              <w:tab/>
            </w:r>
            <w:r w:rsidR="00D46D2D">
              <w:rPr>
                <w:noProof/>
                <w:webHidden/>
              </w:rPr>
              <w:fldChar w:fldCharType="begin"/>
            </w:r>
            <w:r w:rsidR="00D46D2D">
              <w:rPr>
                <w:noProof/>
                <w:webHidden/>
              </w:rPr>
              <w:instrText xml:space="preserve"> PAGEREF _Toc165019812 \h </w:instrText>
            </w:r>
            <w:r w:rsidR="00D46D2D">
              <w:rPr>
                <w:noProof/>
                <w:webHidden/>
              </w:rPr>
            </w:r>
            <w:r w:rsidR="00D46D2D">
              <w:rPr>
                <w:noProof/>
                <w:webHidden/>
              </w:rPr>
              <w:fldChar w:fldCharType="separate"/>
            </w:r>
            <w:r w:rsidR="008332FE">
              <w:rPr>
                <w:noProof/>
                <w:webHidden/>
              </w:rPr>
              <w:t>20</w:t>
            </w:r>
            <w:r w:rsidR="00D46D2D">
              <w:rPr>
                <w:noProof/>
                <w:webHidden/>
              </w:rPr>
              <w:fldChar w:fldCharType="end"/>
            </w:r>
          </w:hyperlink>
        </w:p>
        <w:p w:rsidR="00D46D2D" w:rsidRDefault="002512F2" w14:paraId="6BA16A81" w14:textId="7C47BDCF">
          <w:pPr>
            <w:pStyle w:val="Innehll2"/>
            <w:rPr>
              <w:rFonts w:eastAsiaTheme="minorEastAsia"/>
              <w:noProof/>
              <w:kern w:val="0"/>
              <w:sz w:val="22"/>
              <w:szCs w:val="22"/>
              <w:lang w:eastAsia="sv-SE"/>
              <w14:numSpacing w14:val="default"/>
            </w:rPr>
          </w:pPr>
          <w:hyperlink w:history="1" w:anchor="_Toc165019813">
            <w:r w:rsidRPr="001A62BB" w:rsidR="00D46D2D">
              <w:rPr>
                <w:rStyle w:val="Hyperlnk"/>
                <w:noProof/>
              </w:rPr>
              <w:t>Insatser även efter vårdnadsöverflytt</w:t>
            </w:r>
            <w:r w:rsidR="00D46D2D">
              <w:rPr>
                <w:noProof/>
                <w:webHidden/>
              </w:rPr>
              <w:tab/>
            </w:r>
            <w:r w:rsidR="00D46D2D">
              <w:rPr>
                <w:noProof/>
                <w:webHidden/>
              </w:rPr>
              <w:fldChar w:fldCharType="begin"/>
            </w:r>
            <w:r w:rsidR="00D46D2D">
              <w:rPr>
                <w:noProof/>
                <w:webHidden/>
              </w:rPr>
              <w:instrText xml:space="preserve"> PAGEREF _Toc165019813 \h </w:instrText>
            </w:r>
            <w:r w:rsidR="00D46D2D">
              <w:rPr>
                <w:noProof/>
                <w:webHidden/>
              </w:rPr>
            </w:r>
            <w:r w:rsidR="00D46D2D">
              <w:rPr>
                <w:noProof/>
                <w:webHidden/>
              </w:rPr>
              <w:fldChar w:fldCharType="separate"/>
            </w:r>
            <w:r w:rsidR="008332FE">
              <w:rPr>
                <w:noProof/>
                <w:webHidden/>
              </w:rPr>
              <w:t>20</w:t>
            </w:r>
            <w:r w:rsidR="00D46D2D">
              <w:rPr>
                <w:noProof/>
                <w:webHidden/>
              </w:rPr>
              <w:fldChar w:fldCharType="end"/>
            </w:r>
          </w:hyperlink>
        </w:p>
        <w:p w:rsidR="00D46D2D" w:rsidRDefault="002512F2" w14:paraId="2A7FBB92" w14:textId="7FF0D7E9">
          <w:pPr>
            <w:pStyle w:val="Innehll1"/>
            <w:rPr>
              <w:rFonts w:eastAsiaTheme="minorEastAsia"/>
              <w:noProof/>
              <w:kern w:val="0"/>
              <w:sz w:val="22"/>
              <w:szCs w:val="22"/>
              <w:lang w:eastAsia="sv-SE"/>
              <w14:numSpacing w14:val="default"/>
            </w:rPr>
          </w:pPr>
          <w:hyperlink w:history="1" w:anchor="_Toc165019814">
            <w:r w:rsidRPr="001A62BB" w:rsidR="00D46D2D">
              <w:rPr>
                <w:rStyle w:val="Hyperlnk"/>
                <w:noProof/>
              </w:rPr>
              <w:t>Skyddat boende</w:t>
            </w:r>
            <w:r w:rsidR="00D46D2D">
              <w:rPr>
                <w:noProof/>
                <w:webHidden/>
              </w:rPr>
              <w:tab/>
            </w:r>
            <w:r w:rsidR="00D46D2D">
              <w:rPr>
                <w:noProof/>
                <w:webHidden/>
              </w:rPr>
              <w:fldChar w:fldCharType="begin"/>
            </w:r>
            <w:r w:rsidR="00D46D2D">
              <w:rPr>
                <w:noProof/>
                <w:webHidden/>
              </w:rPr>
              <w:instrText xml:space="preserve"> PAGEREF _Toc165019814 \h </w:instrText>
            </w:r>
            <w:r w:rsidR="00D46D2D">
              <w:rPr>
                <w:noProof/>
                <w:webHidden/>
              </w:rPr>
            </w:r>
            <w:r w:rsidR="00D46D2D">
              <w:rPr>
                <w:noProof/>
                <w:webHidden/>
              </w:rPr>
              <w:fldChar w:fldCharType="separate"/>
            </w:r>
            <w:r w:rsidR="008332FE">
              <w:rPr>
                <w:noProof/>
                <w:webHidden/>
              </w:rPr>
              <w:t>21</w:t>
            </w:r>
            <w:r w:rsidR="00D46D2D">
              <w:rPr>
                <w:noProof/>
                <w:webHidden/>
              </w:rPr>
              <w:fldChar w:fldCharType="end"/>
            </w:r>
          </w:hyperlink>
        </w:p>
        <w:p w:rsidR="00D46D2D" w:rsidRDefault="002512F2" w14:paraId="014B8850" w14:textId="5CDCAB35">
          <w:pPr>
            <w:pStyle w:val="Innehll2"/>
            <w:rPr>
              <w:rFonts w:eastAsiaTheme="minorEastAsia"/>
              <w:noProof/>
              <w:kern w:val="0"/>
              <w:sz w:val="22"/>
              <w:szCs w:val="22"/>
              <w:lang w:eastAsia="sv-SE"/>
              <w14:numSpacing w14:val="default"/>
            </w:rPr>
          </w:pPr>
          <w:hyperlink w:history="1" w:anchor="_Toc165019815">
            <w:r w:rsidRPr="001A62BB" w:rsidR="00D46D2D">
              <w:rPr>
                <w:rStyle w:val="Hyperlnk"/>
                <w:noProof/>
              </w:rPr>
              <w:t>Lagreglera skyddat boende och inför tillståndsplikt, individuella beslut samt rätt till skolgång för barn</w:t>
            </w:r>
            <w:r w:rsidR="00D46D2D">
              <w:rPr>
                <w:noProof/>
                <w:webHidden/>
              </w:rPr>
              <w:tab/>
            </w:r>
            <w:r w:rsidR="00D46D2D">
              <w:rPr>
                <w:noProof/>
                <w:webHidden/>
              </w:rPr>
              <w:fldChar w:fldCharType="begin"/>
            </w:r>
            <w:r w:rsidR="00D46D2D">
              <w:rPr>
                <w:noProof/>
                <w:webHidden/>
              </w:rPr>
              <w:instrText xml:space="preserve"> PAGEREF _Toc165019815 \h </w:instrText>
            </w:r>
            <w:r w:rsidR="00D46D2D">
              <w:rPr>
                <w:noProof/>
                <w:webHidden/>
              </w:rPr>
            </w:r>
            <w:r w:rsidR="00D46D2D">
              <w:rPr>
                <w:noProof/>
                <w:webHidden/>
              </w:rPr>
              <w:fldChar w:fldCharType="separate"/>
            </w:r>
            <w:r w:rsidR="008332FE">
              <w:rPr>
                <w:noProof/>
                <w:webHidden/>
              </w:rPr>
              <w:t>21</w:t>
            </w:r>
            <w:r w:rsidR="00D46D2D">
              <w:rPr>
                <w:noProof/>
                <w:webHidden/>
              </w:rPr>
              <w:fldChar w:fldCharType="end"/>
            </w:r>
          </w:hyperlink>
        </w:p>
        <w:p w:rsidR="00D46D2D" w:rsidRDefault="002512F2" w14:paraId="49B92859" w14:textId="37D2C72B">
          <w:pPr>
            <w:pStyle w:val="Innehll1"/>
            <w:rPr>
              <w:rFonts w:eastAsiaTheme="minorEastAsia"/>
              <w:noProof/>
              <w:kern w:val="0"/>
              <w:sz w:val="22"/>
              <w:szCs w:val="22"/>
              <w:lang w:eastAsia="sv-SE"/>
              <w14:numSpacing w14:val="default"/>
            </w:rPr>
          </w:pPr>
          <w:hyperlink w:history="1" w:anchor="_Toc165019816">
            <w:r w:rsidRPr="001A62BB" w:rsidR="00D46D2D">
              <w:rPr>
                <w:rStyle w:val="Hyperlnk"/>
                <w:noProof/>
              </w:rPr>
              <w:t>Hemlöshet, sexuell exploatering och sekretess</w:t>
            </w:r>
            <w:r w:rsidR="00D46D2D">
              <w:rPr>
                <w:noProof/>
                <w:webHidden/>
              </w:rPr>
              <w:tab/>
            </w:r>
            <w:r w:rsidR="00D46D2D">
              <w:rPr>
                <w:noProof/>
                <w:webHidden/>
              </w:rPr>
              <w:fldChar w:fldCharType="begin"/>
            </w:r>
            <w:r w:rsidR="00D46D2D">
              <w:rPr>
                <w:noProof/>
                <w:webHidden/>
              </w:rPr>
              <w:instrText xml:space="preserve"> PAGEREF _Toc165019816 \h </w:instrText>
            </w:r>
            <w:r w:rsidR="00D46D2D">
              <w:rPr>
                <w:noProof/>
                <w:webHidden/>
              </w:rPr>
            </w:r>
            <w:r w:rsidR="00D46D2D">
              <w:rPr>
                <w:noProof/>
                <w:webHidden/>
              </w:rPr>
              <w:fldChar w:fldCharType="separate"/>
            </w:r>
            <w:r w:rsidR="008332FE">
              <w:rPr>
                <w:noProof/>
                <w:webHidden/>
              </w:rPr>
              <w:t>21</w:t>
            </w:r>
            <w:r w:rsidR="00D46D2D">
              <w:rPr>
                <w:noProof/>
                <w:webHidden/>
              </w:rPr>
              <w:fldChar w:fldCharType="end"/>
            </w:r>
          </w:hyperlink>
        </w:p>
        <w:p w:rsidR="00D46D2D" w:rsidRDefault="002512F2" w14:paraId="5F4DBC84" w14:textId="570F4D8C">
          <w:pPr>
            <w:pStyle w:val="Innehll2"/>
            <w:rPr>
              <w:rFonts w:eastAsiaTheme="minorEastAsia"/>
              <w:noProof/>
              <w:kern w:val="0"/>
              <w:sz w:val="22"/>
              <w:szCs w:val="22"/>
              <w:lang w:eastAsia="sv-SE"/>
              <w14:numSpacing w14:val="default"/>
            </w:rPr>
          </w:pPr>
          <w:hyperlink w:history="1" w:anchor="_Toc165019817">
            <w:r w:rsidRPr="001A62BB" w:rsidR="00D46D2D">
              <w:rPr>
                <w:rStyle w:val="Hyperlnk"/>
                <w:noProof/>
              </w:rPr>
              <w:t>En nationell strategi mot hemlöshet</w:t>
            </w:r>
            <w:r w:rsidR="00D46D2D">
              <w:rPr>
                <w:noProof/>
                <w:webHidden/>
              </w:rPr>
              <w:tab/>
            </w:r>
            <w:r w:rsidR="00D46D2D">
              <w:rPr>
                <w:noProof/>
                <w:webHidden/>
              </w:rPr>
              <w:fldChar w:fldCharType="begin"/>
            </w:r>
            <w:r w:rsidR="00D46D2D">
              <w:rPr>
                <w:noProof/>
                <w:webHidden/>
              </w:rPr>
              <w:instrText xml:space="preserve"> PAGEREF _Toc165019817 \h </w:instrText>
            </w:r>
            <w:r w:rsidR="00D46D2D">
              <w:rPr>
                <w:noProof/>
                <w:webHidden/>
              </w:rPr>
            </w:r>
            <w:r w:rsidR="00D46D2D">
              <w:rPr>
                <w:noProof/>
                <w:webHidden/>
              </w:rPr>
              <w:fldChar w:fldCharType="separate"/>
            </w:r>
            <w:r w:rsidR="008332FE">
              <w:rPr>
                <w:noProof/>
                <w:webHidden/>
              </w:rPr>
              <w:t>21</w:t>
            </w:r>
            <w:r w:rsidR="00D46D2D">
              <w:rPr>
                <w:noProof/>
                <w:webHidden/>
              </w:rPr>
              <w:fldChar w:fldCharType="end"/>
            </w:r>
          </w:hyperlink>
        </w:p>
        <w:p w:rsidR="00D46D2D" w:rsidRDefault="002512F2" w14:paraId="4446059F" w14:textId="562C288A">
          <w:pPr>
            <w:pStyle w:val="Innehll2"/>
            <w:rPr>
              <w:rFonts w:eastAsiaTheme="minorEastAsia"/>
              <w:noProof/>
              <w:kern w:val="0"/>
              <w:sz w:val="22"/>
              <w:szCs w:val="22"/>
              <w:lang w:eastAsia="sv-SE"/>
              <w14:numSpacing w14:val="default"/>
            </w:rPr>
          </w:pPr>
          <w:hyperlink w:history="1" w:anchor="_Toc165019818">
            <w:r w:rsidRPr="001A62BB" w:rsidR="00D46D2D">
              <w:rPr>
                <w:rStyle w:val="Hyperlnk"/>
                <w:noProof/>
              </w:rPr>
              <w:t>Översyn av stöd till barn och vuxna som är utsatta för sexuell exploatering</w:t>
            </w:r>
            <w:r w:rsidR="00D46D2D">
              <w:rPr>
                <w:noProof/>
                <w:webHidden/>
              </w:rPr>
              <w:tab/>
            </w:r>
            <w:r w:rsidR="00D46D2D">
              <w:rPr>
                <w:noProof/>
                <w:webHidden/>
              </w:rPr>
              <w:fldChar w:fldCharType="begin"/>
            </w:r>
            <w:r w:rsidR="00D46D2D">
              <w:rPr>
                <w:noProof/>
                <w:webHidden/>
              </w:rPr>
              <w:instrText xml:space="preserve"> PAGEREF _Toc165019818 \h </w:instrText>
            </w:r>
            <w:r w:rsidR="00D46D2D">
              <w:rPr>
                <w:noProof/>
                <w:webHidden/>
              </w:rPr>
            </w:r>
            <w:r w:rsidR="00D46D2D">
              <w:rPr>
                <w:noProof/>
                <w:webHidden/>
              </w:rPr>
              <w:fldChar w:fldCharType="separate"/>
            </w:r>
            <w:r w:rsidR="008332FE">
              <w:rPr>
                <w:noProof/>
                <w:webHidden/>
              </w:rPr>
              <w:t>22</w:t>
            </w:r>
            <w:r w:rsidR="00D46D2D">
              <w:rPr>
                <w:noProof/>
                <w:webHidden/>
              </w:rPr>
              <w:fldChar w:fldCharType="end"/>
            </w:r>
          </w:hyperlink>
        </w:p>
        <w:p w:rsidR="00D46D2D" w:rsidRDefault="002512F2" w14:paraId="4D526D4B" w14:textId="1F41252E">
          <w:pPr>
            <w:pStyle w:val="Innehll2"/>
            <w:rPr>
              <w:rFonts w:eastAsiaTheme="minorEastAsia"/>
              <w:noProof/>
              <w:kern w:val="0"/>
              <w:sz w:val="22"/>
              <w:szCs w:val="22"/>
              <w:lang w:eastAsia="sv-SE"/>
              <w14:numSpacing w14:val="default"/>
            </w:rPr>
          </w:pPr>
          <w:hyperlink w:history="1" w:anchor="_Toc165019819">
            <w:r w:rsidRPr="001A62BB" w:rsidR="00D46D2D">
              <w:rPr>
                <w:rStyle w:val="Hyperlnk"/>
                <w:noProof/>
              </w:rPr>
              <w:t>Likvärdig sekretessbedömning</w:t>
            </w:r>
            <w:r w:rsidR="00D46D2D">
              <w:rPr>
                <w:noProof/>
                <w:webHidden/>
              </w:rPr>
              <w:tab/>
            </w:r>
            <w:r w:rsidR="00D46D2D">
              <w:rPr>
                <w:noProof/>
                <w:webHidden/>
              </w:rPr>
              <w:fldChar w:fldCharType="begin"/>
            </w:r>
            <w:r w:rsidR="00D46D2D">
              <w:rPr>
                <w:noProof/>
                <w:webHidden/>
              </w:rPr>
              <w:instrText xml:space="preserve"> PAGEREF _Toc165019819 \h </w:instrText>
            </w:r>
            <w:r w:rsidR="00D46D2D">
              <w:rPr>
                <w:noProof/>
                <w:webHidden/>
              </w:rPr>
            </w:r>
            <w:r w:rsidR="00D46D2D">
              <w:rPr>
                <w:noProof/>
                <w:webHidden/>
              </w:rPr>
              <w:fldChar w:fldCharType="separate"/>
            </w:r>
            <w:r w:rsidR="008332FE">
              <w:rPr>
                <w:noProof/>
                <w:webHidden/>
              </w:rPr>
              <w:t>22</w:t>
            </w:r>
            <w:r w:rsidR="00D46D2D">
              <w:rPr>
                <w:noProof/>
                <w:webHidden/>
              </w:rPr>
              <w:fldChar w:fldCharType="end"/>
            </w:r>
          </w:hyperlink>
        </w:p>
        <w:p w:rsidR="00D46D2D" w:rsidRDefault="002512F2" w14:paraId="6E37A97D" w14:textId="1F30ADBD">
          <w:pPr>
            <w:pStyle w:val="Innehll1"/>
            <w:rPr>
              <w:rFonts w:eastAsiaTheme="minorEastAsia"/>
              <w:noProof/>
              <w:kern w:val="0"/>
              <w:sz w:val="22"/>
              <w:szCs w:val="22"/>
              <w:lang w:eastAsia="sv-SE"/>
              <w14:numSpacing w14:val="default"/>
            </w:rPr>
          </w:pPr>
          <w:hyperlink w:history="1" w:anchor="_Toc165019820">
            <w:r w:rsidRPr="001A62BB" w:rsidR="00D46D2D">
              <w:rPr>
                <w:rStyle w:val="Hyperlnk"/>
                <w:noProof/>
              </w:rPr>
              <w:t>Stöd till människor som möter funktionshinder</w:t>
            </w:r>
            <w:r w:rsidR="00D46D2D">
              <w:rPr>
                <w:noProof/>
                <w:webHidden/>
              </w:rPr>
              <w:tab/>
            </w:r>
            <w:r w:rsidR="00D46D2D">
              <w:rPr>
                <w:noProof/>
                <w:webHidden/>
              </w:rPr>
              <w:fldChar w:fldCharType="begin"/>
            </w:r>
            <w:r w:rsidR="00D46D2D">
              <w:rPr>
                <w:noProof/>
                <w:webHidden/>
              </w:rPr>
              <w:instrText xml:space="preserve"> PAGEREF _Toc165019820 \h </w:instrText>
            </w:r>
            <w:r w:rsidR="00D46D2D">
              <w:rPr>
                <w:noProof/>
                <w:webHidden/>
              </w:rPr>
            </w:r>
            <w:r w:rsidR="00D46D2D">
              <w:rPr>
                <w:noProof/>
                <w:webHidden/>
              </w:rPr>
              <w:fldChar w:fldCharType="separate"/>
            </w:r>
            <w:r w:rsidR="008332FE">
              <w:rPr>
                <w:noProof/>
                <w:webHidden/>
              </w:rPr>
              <w:t>22</w:t>
            </w:r>
            <w:r w:rsidR="00D46D2D">
              <w:rPr>
                <w:noProof/>
                <w:webHidden/>
              </w:rPr>
              <w:fldChar w:fldCharType="end"/>
            </w:r>
          </w:hyperlink>
        </w:p>
        <w:p w:rsidR="00D46D2D" w:rsidRDefault="002512F2" w14:paraId="686E190B" w14:textId="0D4ADC2C">
          <w:pPr>
            <w:pStyle w:val="Innehll2"/>
            <w:rPr>
              <w:rFonts w:eastAsiaTheme="minorEastAsia"/>
              <w:noProof/>
              <w:kern w:val="0"/>
              <w:sz w:val="22"/>
              <w:szCs w:val="22"/>
              <w:lang w:eastAsia="sv-SE"/>
              <w14:numSpacing w14:val="default"/>
            </w:rPr>
          </w:pPr>
          <w:hyperlink w:history="1" w:anchor="_Toc165019821">
            <w:r w:rsidRPr="001A62BB" w:rsidR="00D46D2D">
              <w:rPr>
                <w:rStyle w:val="Hyperlnk"/>
                <w:noProof/>
              </w:rPr>
              <w:t>Stärkt personlig assistans genom statligt huvudmannaskap</w:t>
            </w:r>
            <w:r w:rsidR="00D46D2D">
              <w:rPr>
                <w:noProof/>
                <w:webHidden/>
              </w:rPr>
              <w:tab/>
            </w:r>
            <w:r w:rsidR="00D46D2D">
              <w:rPr>
                <w:noProof/>
                <w:webHidden/>
              </w:rPr>
              <w:fldChar w:fldCharType="begin"/>
            </w:r>
            <w:r w:rsidR="00D46D2D">
              <w:rPr>
                <w:noProof/>
                <w:webHidden/>
              </w:rPr>
              <w:instrText xml:space="preserve"> PAGEREF _Toc165019821 \h </w:instrText>
            </w:r>
            <w:r w:rsidR="00D46D2D">
              <w:rPr>
                <w:noProof/>
                <w:webHidden/>
              </w:rPr>
            </w:r>
            <w:r w:rsidR="00D46D2D">
              <w:rPr>
                <w:noProof/>
                <w:webHidden/>
              </w:rPr>
              <w:fldChar w:fldCharType="separate"/>
            </w:r>
            <w:r w:rsidR="008332FE">
              <w:rPr>
                <w:noProof/>
                <w:webHidden/>
              </w:rPr>
              <w:t>23</w:t>
            </w:r>
            <w:r w:rsidR="00D46D2D">
              <w:rPr>
                <w:noProof/>
                <w:webHidden/>
              </w:rPr>
              <w:fldChar w:fldCharType="end"/>
            </w:r>
          </w:hyperlink>
        </w:p>
        <w:p w:rsidR="00D46D2D" w:rsidRDefault="002512F2" w14:paraId="62C3A5EB" w14:textId="52F07689">
          <w:pPr>
            <w:pStyle w:val="Innehll2"/>
            <w:rPr>
              <w:rFonts w:eastAsiaTheme="minorEastAsia"/>
              <w:noProof/>
              <w:kern w:val="0"/>
              <w:sz w:val="22"/>
              <w:szCs w:val="22"/>
              <w:lang w:eastAsia="sv-SE"/>
              <w14:numSpacing w14:val="default"/>
            </w:rPr>
          </w:pPr>
          <w:hyperlink w:history="1" w:anchor="_Toc165019822">
            <w:r w:rsidRPr="001A62BB" w:rsidR="00D46D2D">
              <w:rPr>
                <w:rStyle w:val="Hyperlnk"/>
                <w:noProof/>
              </w:rPr>
              <w:t>Samtliga hjälpmoment ska ge rätt till personlig assistans</w:t>
            </w:r>
            <w:r w:rsidR="00D46D2D">
              <w:rPr>
                <w:noProof/>
                <w:webHidden/>
              </w:rPr>
              <w:tab/>
            </w:r>
            <w:r w:rsidR="00D46D2D">
              <w:rPr>
                <w:noProof/>
                <w:webHidden/>
              </w:rPr>
              <w:fldChar w:fldCharType="begin"/>
            </w:r>
            <w:r w:rsidR="00D46D2D">
              <w:rPr>
                <w:noProof/>
                <w:webHidden/>
              </w:rPr>
              <w:instrText xml:space="preserve"> PAGEREF _Toc165019822 \h </w:instrText>
            </w:r>
            <w:r w:rsidR="00D46D2D">
              <w:rPr>
                <w:noProof/>
                <w:webHidden/>
              </w:rPr>
            </w:r>
            <w:r w:rsidR="00D46D2D">
              <w:rPr>
                <w:noProof/>
                <w:webHidden/>
              </w:rPr>
              <w:fldChar w:fldCharType="separate"/>
            </w:r>
            <w:r w:rsidR="008332FE">
              <w:rPr>
                <w:noProof/>
                <w:webHidden/>
              </w:rPr>
              <w:t>23</w:t>
            </w:r>
            <w:r w:rsidR="00D46D2D">
              <w:rPr>
                <w:noProof/>
                <w:webHidden/>
              </w:rPr>
              <w:fldChar w:fldCharType="end"/>
            </w:r>
          </w:hyperlink>
        </w:p>
        <w:p w:rsidR="00D46D2D" w:rsidRDefault="002512F2" w14:paraId="06C109EE" w14:textId="36EE9565">
          <w:pPr>
            <w:pStyle w:val="Innehll2"/>
            <w:rPr>
              <w:rFonts w:eastAsiaTheme="minorEastAsia"/>
              <w:noProof/>
              <w:kern w:val="0"/>
              <w:sz w:val="22"/>
              <w:szCs w:val="22"/>
              <w:lang w:eastAsia="sv-SE"/>
              <w14:numSpacing w14:val="default"/>
            </w:rPr>
          </w:pPr>
          <w:hyperlink w:history="1" w:anchor="_Toc165019823">
            <w:r w:rsidRPr="001A62BB" w:rsidR="00D46D2D">
              <w:rPr>
                <w:rStyle w:val="Hyperlnk"/>
                <w:noProof/>
              </w:rPr>
              <w:t>Utökad rätt till assistans i skolan och på daglig verksamhet</w:t>
            </w:r>
            <w:r w:rsidR="00D46D2D">
              <w:rPr>
                <w:noProof/>
                <w:webHidden/>
              </w:rPr>
              <w:tab/>
            </w:r>
            <w:r w:rsidR="00D46D2D">
              <w:rPr>
                <w:noProof/>
                <w:webHidden/>
              </w:rPr>
              <w:fldChar w:fldCharType="begin"/>
            </w:r>
            <w:r w:rsidR="00D46D2D">
              <w:rPr>
                <w:noProof/>
                <w:webHidden/>
              </w:rPr>
              <w:instrText xml:space="preserve"> PAGEREF _Toc165019823 \h </w:instrText>
            </w:r>
            <w:r w:rsidR="00D46D2D">
              <w:rPr>
                <w:noProof/>
                <w:webHidden/>
              </w:rPr>
            </w:r>
            <w:r w:rsidR="00D46D2D">
              <w:rPr>
                <w:noProof/>
                <w:webHidden/>
              </w:rPr>
              <w:fldChar w:fldCharType="separate"/>
            </w:r>
            <w:r w:rsidR="008332FE">
              <w:rPr>
                <w:noProof/>
                <w:webHidden/>
              </w:rPr>
              <w:t>23</w:t>
            </w:r>
            <w:r w:rsidR="00D46D2D">
              <w:rPr>
                <w:noProof/>
                <w:webHidden/>
              </w:rPr>
              <w:fldChar w:fldCharType="end"/>
            </w:r>
          </w:hyperlink>
        </w:p>
        <w:p w:rsidR="00D46D2D" w:rsidRDefault="002512F2" w14:paraId="36A6B5F8" w14:textId="6B16D6D4">
          <w:pPr>
            <w:pStyle w:val="Innehll2"/>
            <w:rPr>
              <w:rFonts w:eastAsiaTheme="minorEastAsia"/>
              <w:noProof/>
              <w:kern w:val="0"/>
              <w:sz w:val="22"/>
              <w:szCs w:val="22"/>
              <w:lang w:eastAsia="sv-SE"/>
              <w14:numSpacing w14:val="default"/>
            </w:rPr>
          </w:pPr>
          <w:hyperlink w:history="1" w:anchor="_Toc165019824">
            <w:r w:rsidRPr="001A62BB" w:rsidR="00D46D2D">
              <w:rPr>
                <w:rStyle w:val="Hyperlnk"/>
                <w:noProof/>
              </w:rPr>
              <w:t>Genomföra förslagen från tolktjänstutredningen</w:t>
            </w:r>
            <w:r w:rsidR="00D46D2D">
              <w:rPr>
                <w:noProof/>
                <w:webHidden/>
              </w:rPr>
              <w:tab/>
            </w:r>
            <w:r w:rsidR="00D46D2D">
              <w:rPr>
                <w:noProof/>
                <w:webHidden/>
              </w:rPr>
              <w:fldChar w:fldCharType="begin"/>
            </w:r>
            <w:r w:rsidR="00D46D2D">
              <w:rPr>
                <w:noProof/>
                <w:webHidden/>
              </w:rPr>
              <w:instrText xml:space="preserve"> PAGEREF _Toc165019824 \h </w:instrText>
            </w:r>
            <w:r w:rsidR="00D46D2D">
              <w:rPr>
                <w:noProof/>
                <w:webHidden/>
              </w:rPr>
            </w:r>
            <w:r w:rsidR="00D46D2D">
              <w:rPr>
                <w:noProof/>
                <w:webHidden/>
              </w:rPr>
              <w:fldChar w:fldCharType="separate"/>
            </w:r>
            <w:r w:rsidR="008332FE">
              <w:rPr>
                <w:noProof/>
                <w:webHidden/>
              </w:rPr>
              <w:t>24</w:t>
            </w:r>
            <w:r w:rsidR="00D46D2D">
              <w:rPr>
                <w:noProof/>
                <w:webHidden/>
              </w:rPr>
              <w:fldChar w:fldCharType="end"/>
            </w:r>
          </w:hyperlink>
        </w:p>
        <w:p w:rsidR="00D46D2D" w:rsidRDefault="002512F2" w14:paraId="349FC203" w14:textId="24285129">
          <w:pPr>
            <w:pStyle w:val="Innehll2"/>
            <w:rPr>
              <w:rFonts w:eastAsiaTheme="minorEastAsia"/>
              <w:noProof/>
              <w:kern w:val="0"/>
              <w:sz w:val="22"/>
              <w:szCs w:val="22"/>
              <w:lang w:eastAsia="sv-SE"/>
              <w14:numSpacing w14:val="default"/>
            </w:rPr>
          </w:pPr>
          <w:hyperlink w:history="1" w:anchor="_Toc165019825">
            <w:r w:rsidRPr="001A62BB" w:rsidR="00D46D2D">
              <w:rPr>
                <w:rStyle w:val="Hyperlnk"/>
                <w:noProof/>
              </w:rPr>
              <w:t>Stärka tillgången till hjälpmedel</w:t>
            </w:r>
            <w:r w:rsidR="00D46D2D">
              <w:rPr>
                <w:noProof/>
                <w:webHidden/>
              </w:rPr>
              <w:tab/>
            </w:r>
            <w:r w:rsidR="00D46D2D">
              <w:rPr>
                <w:noProof/>
                <w:webHidden/>
              </w:rPr>
              <w:fldChar w:fldCharType="begin"/>
            </w:r>
            <w:r w:rsidR="00D46D2D">
              <w:rPr>
                <w:noProof/>
                <w:webHidden/>
              </w:rPr>
              <w:instrText xml:space="preserve"> PAGEREF _Toc165019825 \h </w:instrText>
            </w:r>
            <w:r w:rsidR="00D46D2D">
              <w:rPr>
                <w:noProof/>
                <w:webHidden/>
              </w:rPr>
            </w:r>
            <w:r w:rsidR="00D46D2D">
              <w:rPr>
                <w:noProof/>
                <w:webHidden/>
              </w:rPr>
              <w:fldChar w:fldCharType="separate"/>
            </w:r>
            <w:r w:rsidR="008332FE">
              <w:rPr>
                <w:noProof/>
                <w:webHidden/>
              </w:rPr>
              <w:t>24</w:t>
            </w:r>
            <w:r w:rsidR="00D46D2D">
              <w:rPr>
                <w:noProof/>
                <w:webHidden/>
              </w:rPr>
              <w:fldChar w:fldCharType="end"/>
            </w:r>
          </w:hyperlink>
        </w:p>
        <w:p w:rsidR="00D46D2D" w:rsidRDefault="002512F2" w14:paraId="6FE2BB8A" w14:textId="02C82512">
          <w:pPr>
            <w:pStyle w:val="Innehll1"/>
            <w:rPr>
              <w:rFonts w:eastAsiaTheme="minorEastAsia"/>
              <w:noProof/>
              <w:kern w:val="0"/>
              <w:sz w:val="22"/>
              <w:szCs w:val="22"/>
              <w:lang w:eastAsia="sv-SE"/>
              <w14:numSpacing w14:val="default"/>
            </w:rPr>
          </w:pPr>
          <w:hyperlink w:history="1" w:anchor="_Toc165019826">
            <w:r w:rsidRPr="001A62BB" w:rsidR="00D46D2D">
              <w:rPr>
                <w:rStyle w:val="Hyperlnk"/>
                <w:noProof/>
              </w:rPr>
              <w:t>Gode män, förvaltare och förmyndare</w:t>
            </w:r>
            <w:r w:rsidR="00D46D2D">
              <w:rPr>
                <w:noProof/>
                <w:webHidden/>
              </w:rPr>
              <w:tab/>
            </w:r>
            <w:r w:rsidR="00D46D2D">
              <w:rPr>
                <w:noProof/>
                <w:webHidden/>
              </w:rPr>
              <w:fldChar w:fldCharType="begin"/>
            </w:r>
            <w:r w:rsidR="00D46D2D">
              <w:rPr>
                <w:noProof/>
                <w:webHidden/>
              </w:rPr>
              <w:instrText xml:space="preserve"> PAGEREF _Toc165019826 \h </w:instrText>
            </w:r>
            <w:r w:rsidR="00D46D2D">
              <w:rPr>
                <w:noProof/>
                <w:webHidden/>
              </w:rPr>
            </w:r>
            <w:r w:rsidR="00D46D2D">
              <w:rPr>
                <w:noProof/>
                <w:webHidden/>
              </w:rPr>
              <w:fldChar w:fldCharType="separate"/>
            </w:r>
            <w:r w:rsidR="008332FE">
              <w:rPr>
                <w:noProof/>
                <w:webHidden/>
              </w:rPr>
              <w:t>25</w:t>
            </w:r>
            <w:r w:rsidR="00D46D2D">
              <w:rPr>
                <w:noProof/>
                <w:webHidden/>
              </w:rPr>
              <w:fldChar w:fldCharType="end"/>
            </w:r>
          </w:hyperlink>
        </w:p>
        <w:p w:rsidR="00587C49" w:rsidP="00D46D2D" w:rsidRDefault="00587C49" w14:paraId="7E30ED4D" w14:textId="68417DCA">
          <w:pPr>
            <w:tabs>
              <w:tab w:val="right" w:leader="dot" w:pos="8505"/>
            </w:tabs>
            <w:spacing w:before="40" w:after="40"/>
          </w:pPr>
          <w:r>
            <w:rPr>
              <w:b/>
              <w:bCs/>
            </w:rPr>
            <w:fldChar w:fldCharType="end"/>
          </w:r>
        </w:p>
      </w:sdtContent>
    </w:sdt>
    <w:p w:rsidR="008332FE" w:rsidRDefault="008332FE" w14:paraId="511730C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65019774" w:id="1"/>
      <w:r>
        <w:br w:type="page"/>
      </w:r>
    </w:p>
    <w:p w:rsidRPr="009B062B" w:rsidR="00AF30DD" w:rsidP="007B7418" w:rsidRDefault="002512F2" w14:paraId="7148D922" w14:textId="2634C285">
      <w:pPr>
        <w:pStyle w:val="Rubrik1"/>
        <w:spacing w:after="300"/>
      </w:pPr>
      <w:sdt>
        <w:sdtPr>
          <w:alias w:val="CC_Boilerplate_4"/>
          <w:tag w:val="CC_Boilerplate_4"/>
          <w:id w:val="-1644581176"/>
          <w:lock w:val="sdtLocked"/>
          <w:placeholder>
            <w:docPart w:val="762D3C6A82D74169BADC7D52AB5D4CBB"/>
          </w:placeholder>
          <w:text/>
        </w:sdtPr>
        <w:sdtEndPr/>
        <w:sdtContent>
          <w:r w:rsidRPr="009B062B" w:rsidR="00AF30DD">
            <w:t>Förslag till riksdagsbeslut</w:t>
          </w:r>
        </w:sdtContent>
      </w:sdt>
      <w:bookmarkEnd w:id="1"/>
      <w:bookmarkEnd w:id="0"/>
    </w:p>
    <w:sdt>
      <w:sdtPr>
        <w:alias w:val="Yrkande 1"/>
        <w:tag w:val="e009c1a7-7c5f-4c9d-8591-983bdd96fec2"/>
        <w:id w:val="682174285"/>
        <w:lock w:val="sdtLocked"/>
      </w:sdtPr>
      <w:sdtEndPr/>
      <w:sdtContent>
        <w:p w:rsidR="0048755E" w:rsidRDefault="00FF1699" w14:paraId="652A22D7" w14:textId="02DA58B7">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2"/>
        <w:tag w:val="940020a5-e618-485f-8213-6ffa93b6d42a"/>
        <w:id w:val="-773087759"/>
        <w:lock w:val="sdtLocked"/>
      </w:sdtPr>
      <w:sdtEndPr/>
      <w:sdtContent>
        <w:p w:rsidR="0048755E" w:rsidRDefault="00FF1699" w14:paraId="19478CEF" w14:textId="77777777">
          <w:pPr>
            <w:pStyle w:val="Frslagstext"/>
          </w:pPr>
          <w:r>
            <w:t>Riksdagen ställer sig bakom det som anförs i motionen om att se över möjligheten att ta bort avgiften för ansökan om skilsmässa och tillkännager detta för regeringen.</w:t>
          </w:r>
        </w:p>
      </w:sdtContent>
    </w:sdt>
    <w:sdt>
      <w:sdtPr>
        <w:alias w:val="Yrkande 3"/>
        <w:tag w:val="91b2d320-020c-4466-b691-ca40025768a1"/>
        <w:id w:val="-68270462"/>
        <w:lock w:val="sdtLocked"/>
      </w:sdtPr>
      <w:sdtEndPr/>
      <w:sdtContent>
        <w:p w:rsidR="0048755E" w:rsidRDefault="00FF1699" w14:paraId="3BD88F21" w14:textId="77777777">
          <w:pPr>
            <w:pStyle w:val="Frslagstext"/>
          </w:pPr>
          <w:r>
            <w:t>Riksdagen ställer sig bakom det som anförs i motionen om att tillsätta en utredning som ser över regelverket avseende bodelning och tillkännager detta för regeringen.</w:t>
          </w:r>
        </w:p>
      </w:sdtContent>
    </w:sdt>
    <w:sdt>
      <w:sdtPr>
        <w:alias w:val="Yrkande 4"/>
        <w:tag w:val="651d04dd-d251-4c7c-a00a-3f05343ca178"/>
        <w:id w:val="-1877532882"/>
        <w:lock w:val="sdtLocked"/>
      </w:sdtPr>
      <w:sdtEndPr/>
      <w:sdtContent>
        <w:p w:rsidR="0048755E" w:rsidRDefault="00FF1699" w14:paraId="15E6886A" w14:textId="77777777">
          <w:pPr>
            <w:pStyle w:val="Frslagstext"/>
          </w:pPr>
          <w:r>
            <w:t>Riksdagen ställer sig bakom det som anförs i motionen om att det bör göras en översyn av systemet med framtidsfullmakter och tillkännager detta för regeringen.</w:t>
          </w:r>
        </w:p>
      </w:sdtContent>
    </w:sdt>
    <w:sdt>
      <w:sdtPr>
        <w:alias w:val="Yrkande 5"/>
        <w:tag w:val="5605fdee-2ea4-4ba4-ba2c-cc3d19297dd7"/>
        <w:id w:val="-1565098075"/>
        <w:lock w:val="sdtLocked"/>
      </w:sdtPr>
      <w:sdtEndPr/>
      <w:sdtContent>
        <w:p w:rsidR="0048755E" w:rsidRDefault="00FF1699" w14:paraId="3299CD08" w14:textId="77777777">
          <w:pPr>
            <w:pStyle w:val="Frslagstext"/>
          </w:pPr>
          <w:r>
            <w:t>Riksdagen ställer sig bakom det som anförs i motionen om att inrätta ett frivilligt digitalt register över framtidsfullmakter och tillkännager detta för regeringen.</w:t>
          </w:r>
        </w:p>
      </w:sdtContent>
    </w:sdt>
    <w:sdt>
      <w:sdtPr>
        <w:alias w:val="Yrkande 6"/>
        <w:tag w:val="c8223708-0c64-4040-b7d2-416d8e6609df"/>
        <w:id w:val="-947464228"/>
        <w:lock w:val="sdtLocked"/>
      </w:sdtPr>
      <w:sdtEndPr/>
      <w:sdtContent>
        <w:p w:rsidR="0048755E" w:rsidRDefault="00FF1699" w14:paraId="25706448" w14:textId="77777777">
          <w:pPr>
            <w:pStyle w:val="Frslagstext"/>
          </w:pPr>
          <w:r>
            <w:t>Riksdagen ställer sig bakom det som anförs i motionen om att utreda frågan om ett tredje juridiskt kön och tillkännager detta för regeringen.</w:t>
          </w:r>
        </w:p>
      </w:sdtContent>
    </w:sdt>
    <w:sdt>
      <w:sdtPr>
        <w:alias w:val="Yrkande 7"/>
        <w:tag w:val="2154d9d9-b060-415e-9027-f1242d9c9b10"/>
        <w:id w:val="118269396"/>
        <w:lock w:val="sdtLocked"/>
      </w:sdtPr>
      <w:sdtEndPr/>
      <w:sdtContent>
        <w:p w:rsidR="0048755E" w:rsidRDefault="00FF1699" w14:paraId="4418B937" w14:textId="77777777">
          <w:pPr>
            <w:pStyle w:val="Frslagstext"/>
          </w:pPr>
          <w:r>
            <w:t>Riksdagen ställer sig bakom det som anförs i motionen om att fastställande av juridiskt kön ska utgå från självidentifikation och separeras från den medicinska processen och tillkännager detta för regeringen.</w:t>
          </w:r>
        </w:p>
      </w:sdtContent>
    </w:sdt>
    <w:sdt>
      <w:sdtPr>
        <w:alias w:val="Yrkande 8"/>
        <w:tag w:val="18a80e13-a8e4-4289-aad9-0824ab3e1416"/>
        <w:id w:val="-2053991001"/>
        <w:lock w:val="sdtLocked"/>
      </w:sdtPr>
      <w:sdtEndPr/>
      <w:sdtContent>
        <w:p w:rsidR="0048755E" w:rsidRDefault="00FF1699" w14:paraId="042CB933" w14:textId="77777777">
          <w:pPr>
            <w:pStyle w:val="Frslagstext"/>
          </w:pPr>
          <w:r>
            <w:t>Riksdagen ställer sig bakom det som anförs i motionen om att blivande föräldrar ska kunna bekräfta föräldraskapet redan under graviditeten och tillkännager detta för regeringen.</w:t>
          </w:r>
        </w:p>
      </w:sdtContent>
    </w:sdt>
    <w:sdt>
      <w:sdtPr>
        <w:alias w:val="Yrkande 9"/>
        <w:tag w:val="2000ce00-3d45-4414-85b9-3a0666e5f90f"/>
        <w:id w:val="2023977131"/>
        <w:lock w:val="sdtLocked"/>
      </w:sdtPr>
      <w:sdtEndPr/>
      <w:sdtContent>
        <w:p w:rsidR="0048755E" w:rsidRDefault="00FF1699" w14:paraId="41CEF9CE" w14:textId="77777777">
          <w:pPr>
            <w:pStyle w:val="Frslagstext"/>
          </w:pPr>
          <w:r>
            <w:t>Riksdagen ställer sig bakom det som anförs i motionen om dokumentation om den genetiska kopplingen till barnet och tillkännager detta för regeringen.</w:t>
          </w:r>
        </w:p>
      </w:sdtContent>
    </w:sdt>
    <w:sdt>
      <w:sdtPr>
        <w:alias w:val="Yrkande 10"/>
        <w:tag w:val="558aabd3-5f31-418d-9777-52a0927e0273"/>
        <w:id w:val="1890609337"/>
        <w:lock w:val="sdtLocked"/>
      </w:sdtPr>
      <w:sdtEndPr/>
      <w:sdtContent>
        <w:p w:rsidR="0048755E" w:rsidRDefault="00FF1699" w14:paraId="4F1A205D" w14:textId="77777777">
          <w:pPr>
            <w:pStyle w:val="Frslagstext"/>
          </w:pPr>
          <w:r>
            <w:t>Riksdagen ställer sig bakom det som anförs i motionen om att begränsa möjligheten att häva föräldraskap och tillkännager detta för regeringen.</w:t>
          </w:r>
        </w:p>
      </w:sdtContent>
    </w:sdt>
    <w:sdt>
      <w:sdtPr>
        <w:alias w:val="Yrkande 11"/>
        <w:tag w:val="91508078-1a9d-446f-ac2a-ac982bed2489"/>
        <w:id w:val="-1659606106"/>
        <w:lock w:val="sdtLocked"/>
      </w:sdtPr>
      <w:sdtEndPr/>
      <w:sdtContent>
        <w:p w:rsidR="0048755E" w:rsidRDefault="00FF1699" w14:paraId="6EBC72BC" w14:textId="77777777">
          <w:pPr>
            <w:pStyle w:val="Frslagstext"/>
          </w:pPr>
          <w:r>
            <w:t>Riksdagen ställer sig bakom det som anförs i motionen om att genomföra regelförändringar för embryodonation av överblivna befruktade ägg och tillkännager detta för regeringen.</w:t>
          </w:r>
        </w:p>
      </w:sdtContent>
    </w:sdt>
    <w:sdt>
      <w:sdtPr>
        <w:alias w:val="Yrkande 12"/>
        <w:tag w:val="6a2acc4d-5d41-46e3-9fe0-95daa3d869fb"/>
        <w:id w:val="1899861170"/>
        <w:lock w:val="sdtLocked"/>
      </w:sdtPr>
      <w:sdtEndPr/>
      <w:sdtContent>
        <w:p w:rsidR="0048755E" w:rsidRDefault="00FF1699" w14:paraId="0D776660" w14:textId="77777777">
          <w:pPr>
            <w:pStyle w:val="Frslagstext"/>
          </w:pPr>
          <w:r>
            <w:t>Riksdagen ställer sig bakom det som anförs i motionen om att förändra villkoren för förlängd förvaring av befruktade ägg efter tio år och tillkännager detta för regeringen.</w:t>
          </w:r>
        </w:p>
      </w:sdtContent>
    </w:sdt>
    <w:sdt>
      <w:sdtPr>
        <w:alias w:val="Yrkande 13"/>
        <w:tag w:val="c37f7727-6948-4d61-9294-0e2b4f860614"/>
        <w:id w:val="-2040576348"/>
        <w:lock w:val="sdtLocked"/>
      </w:sdtPr>
      <w:sdtEndPr/>
      <w:sdtContent>
        <w:p w:rsidR="0048755E" w:rsidRDefault="00FF1699" w14:paraId="6F02381F" w14:textId="77777777">
          <w:pPr>
            <w:pStyle w:val="Frslagstext"/>
          </w:pPr>
          <w:r>
            <w:t>Riksdagen ställer sig bakom det som anförs i motionen om att se över regelverket för IVF och tillkännager detta för regeringen.</w:t>
          </w:r>
        </w:p>
      </w:sdtContent>
    </w:sdt>
    <w:sdt>
      <w:sdtPr>
        <w:alias w:val="Yrkande 14"/>
        <w:tag w:val="598a0293-7ae5-4ef5-b5dd-d9dc9affdb79"/>
        <w:id w:val="2027667658"/>
        <w:lock w:val="sdtLocked"/>
      </w:sdtPr>
      <w:sdtEndPr/>
      <w:sdtContent>
        <w:p w:rsidR="0048755E" w:rsidRDefault="00FF1699" w14:paraId="22AC05F9" w14:textId="77777777">
          <w:pPr>
            <w:pStyle w:val="Frslagstext"/>
          </w:pPr>
          <w:r>
            <w:t>Riksdagen ställer sig bakom det som anförs i motionen om att genomföra lagändringar för att tillåta altruistiskt surrogatmoderskap och tillkännager detta för regeringen.</w:t>
          </w:r>
        </w:p>
      </w:sdtContent>
    </w:sdt>
    <w:sdt>
      <w:sdtPr>
        <w:alias w:val="Yrkande 15"/>
        <w:tag w:val="16b366a1-4e7b-491d-ac8b-19c0b06eb037"/>
        <w:id w:val="-549847595"/>
        <w:lock w:val="sdtLocked"/>
      </w:sdtPr>
      <w:sdtEndPr/>
      <w:sdtContent>
        <w:p w:rsidR="0048755E" w:rsidRDefault="00FF1699" w14:paraId="39A7A622" w14:textId="77777777">
          <w:pPr>
            <w:pStyle w:val="Frslagstext"/>
          </w:pPr>
          <w:r>
            <w:t>Riksdagen ställer sig bakom det som anförs i motionen om att garantera skyddet för de barn som tillkommer genom altruistiskt surrogatmoderskap utomlands genom att se över hur processen för att fastställa föräldraskapet kan påskyndas och om fastställandet av föräldraskap oavsett hur ett barn tillkommit, och detta tillkännager riksdagen för regeringen.</w:t>
          </w:r>
        </w:p>
      </w:sdtContent>
    </w:sdt>
    <w:sdt>
      <w:sdtPr>
        <w:alias w:val="Yrkande 16"/>
        <w:tag w:val="db55c736-f370-43ee-86f8-524c3e97fc4f"/>
        <w:id w:val="-1561702715"/>
        <w:lock w:val="sdtLocked"/>
      </w:sdtPr>
      <w:sdtEndPr/>
      <w:sdtContent>
        <w:p w:rsidR="0048755E" w:rsidRDefault="00FF1699" w14:paraId="1978FC59" w14:textId="77777777">
          <w:pPr>
            <w:pStyle w:val="Frslagstext"/>
          </w:pPr>
          <w:r>
            <w:t>Riksdagen ställer sig bakom det som anförs i motionen om att skyndsamt lägga fram förslag på riksdagens bord om hur adoptionsprocesser ska se ut framöver och hur man kan stötta redan adopterade och tillkännager detta för regeringen.</w:t>
          </w:r>
        </w:p>
      </w:sdtContent>
    </w:sdt>
    <w:sdt>
      <w:sdtPr>
        <w:alias w:val="Yrkande 17"/>
        <w:tag w:val="e42bae69-38fb-4531-a5dc-d94ca53820bc"/>
        <w:id w:val="-796608852"/>
        <w:lock w:val="sdtLocked"/>
      </w:sdtPr>
      <w:sdtEndPr/>
      <w:sdtContent>
        <w:p w:rsidR="0048755E" w:rsidRDefault="00FF1699" w14:paraId="108C0FB0" w14:textId="77777777">
          <w:pPr>
            <w:pStyle w:val="Frslagstext"/>
          </w:pPr>
          <w:r>
            <w:t>Riksdagen ställer sig bakom det som anförs i motionen om att myndighetspost och information ska skickas till båda vårdnadshavarna till ett barn och tillkännager detta för regeringen.</w:t>
          </w:r>
        </w:p>
      </w:sdtContent>
    </w:sdt>
    <w:sdt>
      <w:sdtPr>
        <w:alias w:val="Yrkande 18"/>
        <w:tag w:val="69a9403b-c874-4cd0-8ba0-07cdd77d0a1d"/>
        <w:id w:val="-1767460663"/>
        <w:lock w:val="sdtLocked"/>
      </w:sdtPr>
      <w:sdtEndPr/>
      <w:sdtContent>
        <w:p w:rsidR="0048755E" w:rsidRDefault="00FF1699" w14:paraId="20828C76" w14:textId="77777777">
          <w:pPr>
            <w:pStyle w:val="Frslagstext"/>
          </w:pPr>
          <w:r>
            <w:t>Riksdagen ställer sig bakom det som anförs i motionen om en översyn av lagstiftningen i syfte att säkerställa barnets rätt till kontakt och umgänge med för barnet viktiga vuxna och ta vidare förslag om föräldrafullmakt och tillkännager detta för regeringen.</w:t>
          </w:r>
        </w:p>
      </w:sdtContent>
    </w:sdt>
    <w:sdt>
      <w:sdtPr>
        <w:alias w:val="Yrkande 19"/>
        <w:tag w:val="06dc4d78-8af6-4169-909a-dcfb081153c8"/>
        <w:id w:val="-710801514"/>
        <w:lock w:val="sdtLocked"/>
      </w:sdtPr>
      <w:sdtEndPr/>
      <w:sdtContent>
        <w:p w:rsidR="0048755E" w:rsidRDefault="00FF1699" w14:paraId="41B228BC" w14:textId="77777777">
          <w:pPr>
            <w:pStyle w:val="Frslagstext"/>
          </w:pPr>
          <w:r>
            <w:t>Riksdagen ställer sig bakom det som anförs i motionen om att utreda möjligheten för ett barn att ha fler än två vårdnadshavare och tillkännager detta för regeringen.</w:t>
          </w:r>
        </w:p>
      </w:sdtContent>
    </w:sdt>
    <w:sdt>
      <w:sdtPr>
        <w:alias w:val="Yrkande 20"/>
        <w:tag w:val="6cb70273-f718-46c3-b743-5cb8af3564f2"/>
        <w:id w:val="-1061934729"/>
        <w:lock w:val="sdtLocked"/>
      </w:sdtPr>
      <w:sdtEndPr/>
      <w:sdtContent>
        <w:p w:rsidR="0048755E" w:rsidRDefault="00FF1699" w14:paraId="1F963422" w14:textId="77777777">
          <w:pPr>
            <w:pStyle w:val="Frslagstext"/>
          </w:pPr>
          <w:r>
            <w:t>Riksdagen ställer sig bakom det som anförs i motionen om krav på medling för att få väcka talan i ett mål om vårdnad, boende eller umgänge avseende barn samt om att se över kostnaden vid upprepade domstolsprocesser och tillkännager detta för regeringen.</w:t>
          </w:r>
        </w:p>
      </w:sdtContent>
    </w:sdt>
    <w:sdt>
      <w:sdtPr>
        <w:alias w:val="Yrkande 21"/>
        <w:tag w:val="581487d0-3fd0-4560-9bed-e33fb46f3b07"/>
        <w:id w:val="-399359357"/>
        <w:lock w:val="sdtLocked"/>
      </w:sdtPr>
      <w:sdtEndPr/>
      <w:sdtContent>
        <w:p w:rsidR="0048755E" w:rsidRDefault="00FF1699" w14:paraId="7EA752A1" w14:textId="77777777">
          <w:pPr>
            <w:pStyle w:val="Frslagstext"/>
          </w:pPr>
          <w:r>
            <w:t>Riksdagen ställer sig bakom det som anförs i motionen om att barnfridsbrott, psykiskt våld samt risk för våld, trakasserier eller andra kränkningar ska ha bäring på frågor om vårdnad och tillkännager detta för regeringen.</w:t>
          </w:r>
        </w:p>
      </w:sdtContent>
    </w:sdt>
    <w:sdt>
      <w:sdtPr>
        <w:alias w:val="Yrkande 22"/>
        <w:tag w:val="865b38c2-a04c-44e9-a459-1ee27e99a0c0"/>
        <w:id w:val="1729804278"/>
        <w:lock w:val="sdtLocked"/>
      </w:sdtPr>
      <w:sdtEndPr/>
      <w:sdtContent>
        <w:p w:rsidR="0048755E" w:rsidRDefault="00FF1699" w14:paraId="766AB73A" w14:textId="77777777">
          <w:pPr>
            <w:pStyle w:val="Frslagstext"/>
          </w:pPr>
          <w:r>
            <w:t>Riksdagen ställer sig bakom det som anförs i motionen om att bedömningen av föräldra- och omsorgsförmåga enligt föräldrabalken och lagen med särskilda bestämmelser om vård av unga bör harmoniera och tillkännager detta för regeringen.</w:t>
          </w:r>
        </w:p>
      </w:sdtContent>
    </w:sdt>
    <w:sdt>
      <w:sdtPr>
        <w:alias w:val="Yrkande 23"/>
        <w:tag w:val="88768fa1-27b2-4ffa-b003-73247c90333c"/>
        <w:id w:val="1242376674"/>
        <w:lock w:val="sdtLocked"/>
      </w:sdtPr>
      <w:sdtEndPr/>
      <w:sdtContent>
        <w:p w:rsidR="0048755E" w:rsidRDefault="00FF1699" w14:paraId="658E740C" w14:textId="77777777">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4"/>
        <w:tag w:val="04b752c1-ecc7-4aea-850a-25c971063bcc"/>
        <w:id w:val="-219294200"/>
        <w:lock w:val="sdtLocked"/>
      </w:sdtPr>
      <w:sdtEndPr/>
      <w:sdtContent>
        <w:p w:rsidR="0048755E" w:rsidRDefault="00FF1699" w14:paraId="109684F3" w14:textId="77777777">
          <w:pPr>
            <w:pStyle w:val="Frslagstext"/>
          </w:pPr>
          <w:r>
            <w:t>Riksdagen ställer sig bakom det som anförs i motionen om att se över möjligheten att förordna ett juridiskt biträde för barn i frågor som rör vårdnad, boende och umgänge och tillkännager detta för regeringen.</w:t>
          </w:r>
        </w:p>
      </w:sdtContent>
    </w:sdt>
    <w:sdt>
      <w:sdtPr>
        <w:alias w:val="Yrkande 25"/>
        <w:tag w:val="ee1645c3-f9e1-4d8b-9dda-320388288884"/>
        <w:id w:val="-499124498"/>
        <w:lock w:val="sdtLocked"/>
      </w:sdtPr>
      <w:sdtEndPr/>
      <w:sdtContent>
        <w:p w:rsidR="0048755E" w:rsidRDefault="00FF1699" w14:paraId="27C95074" w14:textId="77777777">
          <w:pPr>
            <w:pStyle w:val="Frslagstext"/>
          </w:pPr>
          <w:r>
            <w:t>Riksdagen ställer sig bakom det som anförs i motionen om att alla som arbetar med barn och barnutredningar inom socialtjänsten och rättsväsendet ska ha särskild kompetens för det och tillkännager detta för regeringen.</w:t>
          </w:r>
        </w:p>
      </w:sdtContent>
    </w:sdt>
    <w:sdt>
      <w:sdtPr>
        <w:alias w:val="Yrkande 26"/>
        <w:tag w:val="40b64ea0-cd34-4649-9c1f-e87a1191346e"/>
        <w:id w:val="391783757"/>
        <w:lock w:val="sdtLocked"/>
      </w:sdtPr>
      <w:sdtEndPr/>
      <w:sdtContent>
        <w:p w:rsidR="0048755E" w:rsidRDefault="00FF1699" w14:paraId="3F892716" w14:textId="77777777">
          <w:pPr>
            <w:pStyle w:val="Frslagstext"/>
          </w:pPr>
          <w:r>
            <w:t>Riksdagen ställer sig bakom det som anförs i motionen om att det ska ske en samlad översyn av socionomutbildningen och tillkännager detta för regeringen.</w:t>
          </w:r>
        </w:p>
      </w:sdtContent>
    </w:sdt>
    <w:sdt>
      <w:sdtPr>
        <w:alias w:val="Yrkande 27"/>
        <w:tag w:val="40ac3ef1-b2a2-4454-b25c-1fea65569b15"/>
        <w:id w:val="1400249020"/>
        <w:lock w:val="sdtLocked"/>
      </w:sdtPr>
      <w:sdtEndPr/>
      <w:sdtContent>
        <w:p w:rsidR="0048755E" w:rsidRDefault="00FF1699" w14:paraId="24B4089D" w14:textId="77777777">
          <w:pPr>
            <w:pStyle w:val="Frslagstext"/>
          </w:pPr>
          <w:r>
            <w:t>Riksdagen ställer sig bakom det som anförs i motionen om användningen av evidensbaserade metoder i socialtjänstens bedömningar och tillkännager detta för regeringen.</w:t>
          </w:r>
        </w:p>
      </w:sdtContent>
    </w:sdt>
    <w:sdt>
      <w:sdtPr>
        <w:alias w:val="Yrkande 28"/>
        <w:tag w:val="20b53c5e-9f93-498e-9d90-c938def216cc"/>
        <w:id w:val="-218439354"/>
        <w:lock w:val="sdtLocked"/>
      </w:sdtPr>
      <w:sdtEndPr/>
      <w:sdtContent>
        <w:p w:rsidR="0048755E" w:rsidRDefault="00FF1699" w14:paraId="6D29D930" w14:textId="77777777">
          <w:pPr>
            <w:pStyle w:val="Frslagstext"/>
          </w:pPr>
          <w:r>
            <w:t>Riksdagen ställer sig bakom det som anförs i motionen om sekretessbrytande bestämmelser och tillkännager detta för regeringen.</w:t>
          </w:r>
        </w:p>
      </w:sdtContent>
    </w:sdt>
    <w:sdt>
      <w:sdtPr>
        <w:alias w:val="Yrkande 29"/>
        <w:tag w:val="17a1f1be-8c85-42bf-b278-ae249a1ae3f1"/>
        <w:id w:val="-2065174997"/>
        <w:lock w:val="sdtLocked"/>
      </w:sdtPr>
      <w:sdtEndPr/>
      <w:sdtContent>
        <w:p w:rsidR="0048755E" w:rsidRDefault="00FF1699" w14:paraId="5BB178CC" w14:textId="77777777">
          <w:pPr>
            <w:pStyle w:val="Frslagstext"/>
          </w:pPr>
          <w:r>
            <w:t>Riksdagen ställer sig bakom det som anförs i motionen om att överväga en rätt till regelbunden kompetenshöjning och inrättandet av karriärtjänster för medarbetare i den kommunala socialtjänsten och tillkännager detta för regeringen.</w:t>
          </w:r>
        </w:p>
      </w:sdtContent>
    </w:sdt>
    <w:sdt>
      <w:sdtPr>
        <w:alias w:val="Yrkande 30"/>
        <w:tag w:val="5046a6ba-2c49-49f9-9f55-24f0e0c4f4a6"/>
        <w:id w:val="1017734945"/>
        <w:lock w:val="sdtLocked"/>
      </w:sdtPr>
      <w:sdtEndPr/>
      <w:sdtContent>
        <w:p w:rsidR="0048755E" w:rsidRDefault="00FF1699" w14:paraId="26156873" w14:textId="77777777">
          <w:pPr>
            <w:pStyle w:val="Frslagstext"/>
          </w:pPr>
          <w:r>
            <w:t>Riksdagen ställer sig bakom det som anförs i motionen om ett krav på att alla kommuner ska ha ett systematiskt förebyggande arbete mot hot, våld och trakasserier som riktas mot socialtjänstens medarbetare, och detta tillkännager riksdagen för regeringen.</w:t>
          </w:r>
        </w:p>
      </w:sdtContent>
    </w:sdt>
    <w:sdt>
      <w:sdtPr>
        <w:alias w:val="Yrkande 31"/>
        <w:tag w:val="d0555950-d4a2-4171-9203-b16003a5f5f9"/>
        <w:id w:val="-1547522046"/>
        <w:lock w:val="sdtLocked"/>
      </w:sdtPr>
      <w:sdtEndPr/>
      <w:sdtContent>
        <w:p w:rsidR="0048755E" w:rsidRDefault="00FF1699" w14:paraId="5D5646A9" w14:textId="77777777">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2"/>
        <w:tag w:val="b9c0cea8-3a83-4cba-9e99-89feddd375a1"/>
        <w:id w:val="390934465"/>
        <w:lock w:val="sdtLocked"/>
      </w:sdtPr>
      <w:sdtEndPr/>
      <w:sdtContent>
        <w:p w:rsidR="0048755E" w:rsidRDefault="00FF1699" w14:paraId="4AB7E3B0" w14:textId="77777777">
          <w:pPr>
            <w:pStyle w:val="Frslagstext"/>
          </w:pPr>
          <w:r>
            <w:t>Riksdagen ställer sig bakom det som anförs i motionen om att regeringen bör införa ett förbud mot den särskilda befogenheten avskiljning i LVU och tillkännager detta för regeringen.</w:t>
          </w:r>
        </w:p>
      </w:sdtContent>
    </w:sdt>
    <w:sdt>
      <w:sdtPr>
        <w:alias w:val="Yrkande 33"/>
        <w:tag w:val="8b81ee5c-fd7d-4333-8aa7-61569fd4e8f1"/>
        <w:id w:val="-1709789925"/>
        <w:lock w:val="sdtLocked"/>
      </w:sdtPr>
      <w:sdtEndPr/>
      <w:sdtContent>
        <w:p w:rsidR="0048755E" w:rsidRDefault="00FF1699" w14:paraId="21F4F29A" w14:textId="77777777">
          <w:pPr>
            <w:pStyle w:val="Frslagstext"/>
          </w:pPr>
          <w:r>
            <w:t>Riksdagen ställer sig bakom det som anförs i motionen om en oberoende klagorättsmekanism för placerade barn och tillkännager detta för regeringen.</w:t>
          </w:r>
        </w:p>
      </w:sdtContent>
    </w:sdt>
    <w:sdt>
      <w:sdtPr>
        <w:alias w:val="Yrkande 34"/>
        <w:tag w:val="4a790c75-d303-4ab4-abe5-ff97db44c40f"/>
        <w:id w:val="-201172892"/>
        <w:lock w:val="sdtLocked"/>
      </w:sdtPr>
      <w:sdtEndPr/>
      <w:sdtContent>
        <w:p w:rsidR="0048755E" w:rsidRDefault="00FF1699" w14:paraId="1A9C51FA" w14:textId="77777777">
          <w:pPr>
            <w:pStyle w:val="Frslagstext"/>
          </w:pPr>
          <w:r>
            <w:t>Riksdagen ställer sig bakom det som anförs i motionen om att skälen för ett omhändertagande och förutsättningarna för att ett omhändertagande av ett barn ska upphöra ska tydliggöras och tillkännager detta för regeringen.</w:t>
          </w:r>
        </w:p>
      </w:sdtContent>
    </w:sdt>
    <w:sdt>
      <w:sdtPr>
        <w:alias w:val="Yrkande 35"/>
        <w:tag w:val="656ec609-82b9-427f-9031-a7bd7d03d7c9"/>
        <w:id w:val="1278907222"/>
        <w:lock w:val="sdtLocked"/>
      </w:sdtPr>
      <w:sdtEndPr/>
      <w:sdtContent>
        <w:p w:rsidR="0048755E" w:rsidRDefault="00FF1699" w14:paraId="27313724" w14:textId="77777777">
          <w:pPr>
            <w:pStyle w:val="Frslagstext"/>
          </w:pPr>
          <w:r>
            <w:t>Riksdagen ställer sig bakom det som anförs i motionen om att utreda hur socialtjänstens stöd ska se ut efter att vården enligt LVM, LVU och LSU upphör och tillkännager detta för regeringen.</w:t>
          </w:r>
        </w:p>
      </w:sdtContent>
    </w:sdt>
    <w:sdt>
      <w:sdtPr>
        <w:alias w:val="Yrkande 36"/>
        <w:tag w:val="690aff7b-1e50-426d-b135-300262b67c18"/>
        <w:id w:val="-138037214"/>
        <w:lock w:val="sdtLocked"/>
      </w:sdtPr>
      <w:sdtEndPr/>
      <w:sdtContent>
        <w:p w:rsidR="0048755E" w:rsidRDefault="00FF1699" w14:paraId="4F4A992E" w14:textId="77777777">
          <w:pPr>
            <w:pStyle w:val="Frslagstext"/>
          </w:pPr>
          <w:r>
            <w:t>Riksdagen ställer sig bakom det som anförs i motionen om att regeringen bör genomföra riksdagens fattade beslut om nationellt register över familjehem/boenden som tagit emot placerade barn, och detta tillkännager riksdagen för regeringen.</w:t>
          </w:r>
        </w:p>
      </w:sdtContent>
    </w:sdt>
    <w:sdt>
      <w:sdtPr>
        <w:alias w:val="Yrkande 37"/>
        <w:tag w:val="3d00e063-c440-489c-aa55-caf119475666"/>
        <w:id w:val="119264262"/>
        <w:lock w:val="sdtLocked"/>
      </w:sdtPr>
      <w:sdtEndPr/>
      <w:sdtContent>
        <w:p w:rsidR="0048755E" w:rsidRDefault="00FF1699" w14:paraId="28814DAC" w14:textId="77777777">
          <w:pPr>
            <w:pStyle w:val="Frslagstext"/>
          </w:pPr>
          <w:r>
            <w:t>Riksdagen ställer sig bakom det som anförs i motionen om stärkt stöd till familjehemsföräldrar och tillkännager detta för regeringen.</w:t>
          </w:r>
        </w:p>
      </w:sdtContent>
    </w:sdt>
    <w:sdt>
      <w:sdtPr>
        <w:alias w:val="Yrkande 38"/>
        <w:tag w:val="40c2bef9-8431-42a4-85d6-d601376d8018"/>
        <w:id w:val="197140634"/>
        <w:lock w:val="sdtLocked"/>
      </w:sdtPr>
      <w:sdtEndPr/>
      <w:sdtContent>
        <w:p w:rsidR="0048755E" w:rsidRDefault="00FF1699" w14:paraId="225A8657" w14:textId="77777777">
          <w:pPr>
            <w:pStyle w:val="Frslagstext"/>
          </w:pPr>
          <w:r>
            <w:t>Riksdagen ställer sig bakom det som anförs i motionen om vilka insatser som ska fortsätta att erbjudas efter en vårdnadsöverflytt eller adoption och tillkännager detta för regeringen.</w:t>
          </w:r>
        </w:p>
      </w:sdtContent>
    </w:sdt>
    <w:sdt>
      <w:sdtPr>
        <w:alias w:val="Yrkande 39"/>
        <w:tag w:val="8b575e5c-a269-4ad2-b76c-0e3cdfb9e8b2"/>
        <w:id w:val="-1991621078"/>
        <w:lock w:val="sdtLocked"/>
      </w:sdtPr>
      <w:sdtEndPr/>
      <w:sdtContent>
        <w:p w:rsidR="0048755E" w:rsidRDefault="00FF1699" w14:paraId="7D125DCE" w14:textId="77777777">
          <w:pPr>
            <w:pStyle w:val="Frslagstext"/>
          </w:pPr>
          <w:r>
            <w:t xml:space="preserve">Riksdagen ställer sig bakom det som anförs i motionen om att </w:t>
          </w:r>
          <w:proofErr w:type="spellStart"/>
          <w:r>
            <w:t>lagreglera</w:t>
          </w:r>
          <w:proofErr w:type="spellEnd"/>
          <w:r>
            <w:t xml:space="preserve"> insatsen skyddat boende, införa tillståndsplikt för skyddat boende samt se över möjligheten för barn att ha individuella beslut för att vistas på skyddat boende och tillkännager detta för regeringen.</w:t>
          </w:r>
        </w:p>
      </w:sdtContent>
    </w:sdt>
    <w:sdt>
      <w:sdtPr>
        <w:alias w:val="Yrkande 40"/>
        <w:tag w:val="758c5587-2238-4ad7-a2ae-b4d2cdbf3582"/>
        <w:id w:val="942260900"/>
        <w:lock w:val="sdtLocked"/>
      </w:sdtPr>
      <w:sdtEndPr/>
      <w:sdtContent>
        <w:p w:rsidR="0048755E" w:rsidRDefault="00FF1699" w14:paraId="7EB25FDE" w14:textId="77777777">
          <w:pPr>
            <w:pStyle w:val="Frslagstext"/>
          </w:pPr>
          <w:r>
            <w:t>Riksdagen ställer sig bakom det som anförs i motionen om att barn ska ha rätt till skolgång under vistelse på skyddat boende och tillkännager detta för regeringen.</w:t>
          </w:r>
        </w:p>
      </w:sdtContent>
    </w:sdt>
    <w:sdt>
      <w:sdtPr>
        <w:alias w:val="Yrkande 41"/>
        <w:tag w:val="e920cd39-5655-4c09-a2e6-f8db8bccc600"/>
        <w:id w:val="992213319"/>
        <w:lock w:val="sdtLocked"/>
      </w:sdtPr>
      <w:sdtEndPr/>
      <w:sdtContent>
        <w:p w:rsidR="0048755E" w:rsidRDefault="00FF1699" w14:paraId="3B49E98E" w14:textId="77777777">
          <w:pPr>
            <w:pStyle w:val="Frslagstext"/>
          </w:pPr>
          <w:r>
            <w:t>Riksdagen ställer sig bakom det som anförs i motionen om att ta fram en nationell standard för hur hemlöshet ska definieras, mätas och rapporteras samt utforma en nationell strategi för att bemöta hemlöshet och tillkännager detta för regeringen.</w:t>
          </w:r>
        </w:p>
      </w:sdtContent>
    </w:sdt>
    <w:sdt>
      <w:sdtPr>
        <w:alias w:val="Yrkande 42"/>
        <w:tag w:val="3e9af072-1d1b-4e3a-9f0f-44a5202bacc1"/>
        <w:id w:val="1397629626"/>
        <w:lock w:val="sdtLocked"/>
      </w:sdtPr>
      <w:sdtEndPr/>
      <w:sdtContent>
        <w:p w:rsidR="0048755E" w:rsidRDefault="00FF1699" w14:paraId="3D816FB5" w14:textId="77777777">
          <w:pPr>
            <w:pStyle w:val="Frslagstext"/>
          </w:pPr>
          <w:r>
            <w:t>Riksdagen ställer sig bakom det som anförs i motionen om att ge uppdrag till Socialstyrelsen att se över de insatser som ges till personer som är offer för prostitution eller utsätts för kommersiell sexuell exploatering i syfte att ge ett bättre och mer utvecklat stöd och tillkännager detta för regeringen.</w:t>
          </w:r>
        </w:p>
      </w:sdtContent>
    </w:sdt>
    <w:sdt>
      <w:sdtPr>
        <w:alias w:val="Yrkande 43"/>
        <w:tag w:val="12f57998-1f10-47b0-8e1b-a52a16b4ea3e"/>
        <w:id w:val="1325550713"/>
        <w:lock w:val="sdtLocked"/>
      </w:sdtPr>
      <w:sdtEndPr/>
      <w:sdtContent>
        <w:p w:rsidR="0048755E" w:rsidRDefault="00FF1699" w14:paraId="4AC94C4F" w14:textId="77777777">
          <w:pPr>
            <w:pStyle w:val="Frslagstext"/>
          </w:pPr>
          <w:r>
            <w:t>Riksdagen ställer sig bakom det som anförs i motionen om att regeringen bör initiera nödvändiga författningsändringar för att säkerställa likvärdig sekretessprövning och möjlighet att begära ut brukar- och patientjournaler från all skattefinansierad hälso- och sjukvård och socialtjänst oberoende av utförarens driftsform, och detta tillkännager riksdagen för regeringen.</w:t>
          </w:r>
        </w:p>
      </w:sdtContent>
    </w:sdt>
    <w:sdt>
      <w:sdtPr>
        <w:alias w:val="Yrkande 44"/>
        <w:tag w:val="39c52790-4d98-4fda-b7de-40ea867ca23c"/>
        <w:id w:val="79342984"/>
        <w:lock w:val="sdtLocked"/>
      </w:sdtPr>
      <w:sdtEndPr/>
      <w:sdtContent>
        <w:p w:rsidR="0048755E" w:rsidRDefault="00FF1699" w14:paraId="033E26A7" w14:textId="77777777">
          <w:pPr>
            <w:pStyle w:val="Frslagstext"/>
          </w:pPr>
          <w:r>
            <w:t>Riksdagen ställer sig bakom det som anförs i motionen om att säkerställa att äldre med funktionsnedsättning får jämlikt stöd och jämlik vård och omsorg i hela landet och tillkännager detta för regeringen.</w:t>
          </w:r>
        </w:p>
      </w:sdtContent>
    </w:sdt>
    <w:sdt>
      <w:sdtPr>
        <w:alias w:val="Yrkande 45"/>
        <w:tag w:val="d354858a-116b-4bbf-8863-65b455eb510d"/>
        <w:id w:val="695503316"/>
        <w:lock w:val="sdtLocked"/>
      </w:sdtPr>
      <w:sdtEndPr/>
      <w:sdtContent>
        <w:p w:rsidR="0048755E" w:rsidRDefault="00FF1699" w14:paraId="46DFD9FA" w14:textId="77777777">
          <w:pPr>
            <w:pStyle w:val="Frslagstext"/>
          </w:pPr>
          <w:r>
            <w:t>Riksdagen ställer sig bakom det som anförs i motionen om att skyndsamt införa ett statligt helhetsansvar för personlig assistans och tillkännager detta för regeringen.</w:t>
          </w:r>
        </w:p>
      </w:sdtContent>
    </w:sdt>
    <w:sdt>
      <w:sdtPr>
        <w:alias w:val="Yrkande 46"/>
        <w:tag w:val="f1cad97e-c75a-452e-a6d3-9c8cac6c2080"/>
        <w:id w:val="-1046370551"/>
        <w:lock w:val="sdtLocked"/>
      </w:sdtPr>
      <w:sdtEndPr/>
      <w:sdtContent>
        <w:p w:rsidR="0048755E" w:rsidRDefault="00FF1699" w14:paraId="6BD4E139" w14:textId="77777777">
          <w:pPr>
            <w:pStyle w:val="Frslagstext"/>
          </w:pPr>
          <w:r>
            <w:t>Riksdagen ställer sig bakom det som anförs i motionen om att regeringen bör ta de initiativ som behövs för att samtliga hjälpmoment för alla grundläggande behov ska ge rätt till personlig assistans och tillkännager detta för regeringen.</w:t>
          </w:r>
        </w:p>
      </w:sdtContent>
    </w:sdt>
    <w:sdt>
      <w:sdtPr>
        <w:alias w:val="Yrkande 47"/>
        <w:tag w:val="9132e13c-85a5-4136-9981-c536f6ee4b92"/>
        <w:id w:val="-649209613"/>
        <w:lock w:val="sdtLocked"/>
      </w:sdtPr>
      <w:sdtEndPr/>
      <w:sdtContent>
        <w:p w:rsidR="0048755E" w:rsidRDefault="00FF1699" w14:paraId="2A67D6C7" w14:textId="77777777">
          <w:pPr>
            <w:pStyle w:val="Frslagstext"/>
          </w:pPr>
          <w:r>
            <w:t>Riksdagen ställer sig bakom det som anförs i motionen om att regeringen bör utreda hur hjälpmedelsförskrivningen kan regleras, tillgången till fritidshjälpmedel kan bli jämlik över landet samt hur fler aktörer kan delta i habiliteringsinsatser och tillkännager detta för regeringen.</w:t>
          </w:r>
        </w:p>
      </w:sdtContent>
    </w:sdt>
    <w:sdt>
      <w:sdtPr>
        <w:alias w:val="Yrkande 48"/>
        <w:tag w:val="1866628b-dab7-4c86-85a3-bda873321c06"/>
        <w:id w:val="66397125"/>
        <w:lock w:val="sdtLocked"/>
      </w:sdtPr>
      <w:sdtEndPr/>
      <w:sdtContent>
        <w:p w:rsidR="0048755E" w:rsidRDefault="00FF1699" w14:paraId="27F1CAB9" w14:textId="77777777">
          <w:pPr>
            <w:pStyle w:val="Frslagstext"/>
          </w:pPr>
          <w:r>
            <w:t>Riksdagen ställer sig bakom det som anförs i motionen om en översyn av kravet om ”särskilda skäl” för personlig assistans när den assistansberättigade vistas i skola eller daglig verksamhet, och detta tillkännager riksdagen för regeringen.</w:t>
          </w:r>
        </w:p>
      </w:sdtContent>
    </w:sdt>
    <w:sdt>
      <w:sdtPr>
        <w:alias w:val="Yrkande 49"/>
        <w:tag w:val="95aac66d-c44d-4bb1-a9d1-97e30ef33e6e"/>
        <w:id w:val="104014977"/>
        <w:lock w:val="sdtLocked"/>
      </w:sdtPr>
      <w:sdtEndPr/>
      <w:sdtContent>
        <w:p w:rsidR="0048755E" w:rsidRDefault="00FF1699" w14:paraId="40EDEFEB" w14:textId="77777777">
          <w:pPr>
            <w:pStyle w:val="Frslagstext"/>
          </w:pPr>
          <w:r>
            <w:t>Riksdagen ställer sig bakom det som anförs i motionen om att regeringen skyndsamt bör ta initiativ till att genomföra förslagen från den s.k. tolktjänstutredningen och tillkännager detta för regeringen.</w:t>
          </w:r>
        </w:p>
      </w:sdtContent>
    </w:sdt>
    <w:sdt>
      <w:sdtPr>
        <w:alias w:val="Yrkande 50"/>
        <w:tag w:val="f86ce641-ae3d-4f5c-90c5-db8eeeab22db"/>
        <w:id w:val="129603669"/>
        <w:lock w:val="sdtLocked"/>
      </w:sdtPr>
      <w:sdtEndPr/>
      <w:sdtContent>
        <w:p w:rsidR="0048755E" w:rsidRDefault="00FF1699" w14:paraId="5A86E3C5" w14:textId="77777777">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Start w:name="MotionsStart" w:displacedByCustomXml="next" w:id="2"/>
    <w:bookmarkEnd w:displacedByCustomXml="next" w:id="2"/>
    <w:bookmarkStart w:name="_Toc165019775" w:displacedByCustomXml="next" w:id="3"/>
    <w:bookmarkStart w:name="_Toc106800476" w:displacedByCustomXml="next" w:id="4"/>
    <w:sdt>
      <w:sdtPr>
        <w:alias w:val="CC_Motivering_Rubrik"/>
        <w:tag w:val="CC_Motivering_Rubrik"/>
        <w:id w:val="1433397530"/>
        <w:lock w:val="sdtLocked"/>
        <w:placeholder>
          <w:docPart w:val="822B97AD0557498985F1104D9195577F"/>
        </w:placeholder>
        <w:text/>
      </w:sdtPr>
      <w:sdtEndPr/>
      <w:sdtContent>
        <w:p w:rsidRPr="007B7418" w:rsidR="002C65C4" w:rsidP="00F95922" w:rsidRDefault="00B31B6D" w14:paraId="122CB547" w14:textId="27170B3D">
          <w:pPr>
            <w:pStyle w:val="Rubrik1"/>
            <w:rPr>
              <w:noProof/>
              <w:sz w:val="39"/>
              <w14:numSpacing w14:val="proportional"/>
            </w:rPr>
          </w:pPr>
          <w:r>
            <w:t>Äktenskap, samboskap, skilsmässa och arv</w:t>
          </w:r>
        </w:p>
      </w:sdtContent>
    </w:sdt>
    <w:bookmarkEnd w:displacedByCustomXml="prev" w:id="3"/>
    <w:bookmarkEnd w:displacedByCustomXml="prev" w:id="4"/>
    <w:p w:rsidRPr="00B31B6D" w:rsidR="002C65C4" w:rsidP="0055029F" w:rsidRDefault="002C65C4" w14:paraId="74F919E2" w14:textId="7E61C2A9">
      <w:pPr>
        <w:pStyle w:val="Rubrik2"/>
        <w:spacing w:before="440"/>
      </w:pPr>
      <w:bookmarkStart w:name="_Toc165019776" w:id="5"/>
      <w:r w:rsidRPr="00B31B6D">
        <w:t>Sambors gemensamma bostad</w:t>
      </w:r>
      <w:bookmarkEnd w:id="5"/>
    </w:p>
    <w:p w:rsidRPr="007B7418" w:rsidR="001B329D" w:rsidP="00F8538B" w:rsidRDefault="002C65C4" w14:paraId="370EDBC2" w14:textId="1E332427">
      <w:pPr>
        <w:pStyle w:val="Normalutanindragellerluft"/>
      </w:pPr>
      <w:r w:rsidRPr="007B7418">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w:t>
      </w:r>
      <w:r w:rsidRPr="007B7418" w:rsidR="000C4418">
        <w:t>båda</w:t>
      </w:r>
      <w:r w:rsidRPr="007B7418">
        <w:t xml:space="preserve">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w:t>
      </w:r>
      <w:r w:rsidR="00FD4871">
        <w:softHyphen/>
      </w:r>
      <w:r w:rsidRPr="007B7418">
        <w:t xml:space="preserve">egendom. </w:t>
      </w:r>
    </w:p>
    <w:p w:rsidRPr="00B31B6D" w:rsidR="002C65C4" w:rsidP="00B31B6D" w:rsidRDefault="002C65C4" w14:paraId="28774631" w14:textId="5C871E31">
      <w:pPr>
        <w:pStyle w:val="Rubrik2"/>
      </w:pPr>
      <w:bookmarkStart w:name="_Toc165019777" w:id="6"/>
      <w:r w:rsidRPr="00B31B6D">
        <w:t>Avgift för ansökan om skilsmässa och utredning om bodelningsprocesser</w:t>
      </w:r>
      <w:bookmarkEnd w:id="6"/>
      <w:r w:rsidRPr="00B31B6D">
        <w:t xml:space="preserve"> </w:t>
      </w:r>
    </w:p>
    <w:p w:rsidRPr="007B7418" w:rsidR="000030D7" w:rsidP="00F8538B" w:rsidRDefault="000030D7" w14:paraId="467AFFAC" w14:textId="2AFE9E5F">
      <w:pPr>
        <w:pStyle w:val="Normalutanindragellerluft"/>
      </w:pPr>
      <w:r w:rsidRPr="007B7418">
        <w:t>För många kan ekonomi vara en starkt bidragande orsak till att man stannar i en relation som man egentligen vill lämna. För att minska den ekonomiska kostnaden vid en skils</w:t>
      </w:r>
      <w:r w:rsidR="00FD4871">
        <w:softHyphen/>
      </w:r>
      <w:r w:rsidRPr="007B7418">
        <w:t xml:space="preserve">mässa vill Centerpartiet se över möjligheten att ta bort avgiften för att ansöka om skilsmässa på 900 kronor. Det är särskilt viktigt att en våldsutsatt person snabbt kan lämna en våldsam relation. </w:t>
      </w:r>
    </w:p>
    <w:p w:rsidRPr="007B7418" w:rsidR="002C65C4" w:rsidP="00F8538B" w:rsidRDefault="002C65C4" w14:paraId="5FE72532" w14:textId="160AAE49">
      <w:r w:rsidRPr="007B7418">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w:t>
      </w:r>
      <w:r w:rsidR="00FD4871">
        <w:softHyphen/>
      </w:r>
      <w:r w:rsidRPr="007B7418">
        <w:t xml:space="preserve">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Centerpartiet vill därför att regelverket för bodelning ses över. Bodelningsprocesserna måste bli snabbare och effektivare. En utredning bör tillsättas för att exempelvis se över om en bodelningsförrättare ska ges möjlighet att kalla </w:t>
      </w:r>
      <w:r w:rsidRPr="007B7418">
        <w:lastRenderedPageBreak/>
        <w:t>parterna vid vite till bodelningssammanträde, om det bör införas en särskild bestämmelse om stupstocksföreläggande och anslutningsöverklagande i bodelnings</w:t>
      </w:r>
      <w:r w:rsidR="00FD4871">
        <w:softHyphen/>
      </w:r>
      <w:r w:rsidRPr="007B7418">
        <w:t>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effektivare och inte kan förhalas av en trilskande part samt att den som försvårar processen får bära större del av processkostnaden. I samband med att bodelningsprocessen ses över bör man också se över försörjningsskyldigheten samt hur processen för att hämta ägodelar både innan och efter bodelning kan förbättras.</w:t>
      </w:r>
    </w:p>
    <w:p w:rsidRPr="007B7418" w:rsidR="001B329D" w:rsidP="00F8538B" w:rsidRDefault="002C65C4" w14:paraId="36650225" w14:textId="32CCEE60">
      <w:r w:rsidRPr="007B7418">
        <w:t>Centerpartiet har varit pådrivande i frågan om att förbättra bodelningsprocesserna och regeringen har sagt att man kommer samla relevanta aktörer för att få reda på problembilden. I mars 2023 ställde sig också ett enigt utskott bakom ett tillkänna</w:t>
      </w:r>
      <w:r w:rsidR="00FD4871">
        <w:softHyphen/>
      </w:r>
      <w:r w:rsidRPr="007B7418">
        <w:t>givande om att införa en bortre tidsgräns för bodelningsprocesser. Vi kommer fortsätta följa frågan.</w:t>
      </w:r>
    </w:p>
    <w:p w:rsidRPr="00B31B6D" w:rsidR="000030D7" w:rsidP="00B31B6D" w:rsidRDefault="0022647D" w14:paraId="7939F8E9" w14:textId="620960F5">
      <w:pPr>
        <w:pStyle w:val="Rubrik2"/>
      </w:pPr>
      <w:bookmarkStart w:name="_Toc165019778" w:id="7"/>
      <w:r w:rsidRPr="00B31B6D">
        <w:t>Översyn av</w:t>
      </w:r>
      <w:r w:rsidRPr="00B31B6D" w:rsidR="000030D7">
        <w:t xml:space="preserve"> framtidsfullmakter och </w:t>
      </w:r>
      <w:r w:rsidRPr="00B31B6D">
        <w:t>digitalt register</w:t>
      </w:r>
      <w:bookmarkEnd w:id="7"/>
    </w:p>
    <w:p w:rsidRPr="007B7418" w:rsidR="00F8538B" w:rsidP="00F8538B" w:rsidRDefault="000030D7" w14:paraId="4E68888F" w14:textId="55D2CA50">
      <w:pPr>
        <w:pStyle w:val="Normalutanindragellerluft"/>
      </w:pPr>
      <w:r w:rsidRPr="007B7418">
        <w:t>Lagen om framtidsfullmakter trädde i kraft 1</w:t>
      </w:r>
      <w:r w:rsidR="00724BBE">
        <w:t> </w:t>
      </w:r>
      <w:r w:rsidRPr="007B7418">
        <w:t xml:space="preserve">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w:t>
      </w:r>
      <w:r w:rsidRPr="007B7418" w:rsidR="00E35B54">
        <w:t xml:space="preserve">form och </w:t>
      </w:r>
      <w:r w:rsidRPr="007B7418">
        <w:t xml:space="preserve">funktion. </w:t>
      </w:r>
    </w:p>
    <w:p w:rsidRPr="007B7418" w:rsidR="00810DEB" w:rsidP="00F8538B" w:rsidRDefault="000030D7" w14:paraId="66811399" w14:textId="034C0F03">
      <w:r w:rsidRPr="007B7418">
        <w:t xml:space="preserve">Centerpartiet motionerade i samband med att framtidsfullmakter infördes om att sådana ska kunna upprättas i digital form. Detta ser vi fortfarande som aktuellt </w:t>
      </w:r>
      <w:r w:rsidRPr="007B7418" w:rsidR="00E35B54">
        <w:t xml:space="preserve">samtidigt som det behöver ses över om utformningen av en framtidsfullmakt behöver bli mer enhetlig, </w:t>
      </w:r>
      <w:r w:rsidRPr="007B7418">
        <w:t>då det uppstår svårigheter att använda fullmakterna i vardagen</w:t>
      </w:r>
      <w:r w:rsidRPr="007B7418" w:rsidR="00E35B54">
        <w:t xml:space="preserve">. </w:t>
      </w:r>
      <w:r w:rsidRPr="007B7418" w:rsidR="00A97585">
        <w:t>Dels för att vi lever i en allt mer digitaliserad värld,</w:t>
      </w:r>
      <w:r w:rsidRPr="007B7418" w:rsidR="00B82B67">
        <w:t xml:space="preserve"> </w:t>
      </w:r>
      <w:r w:rsidR="00724BBE">
        <w:t>dels</w:t>
      </w:r>
      <w:r w:rsidRPr="007B7418" w:rsidR="00E35B54">
        <w:t xml:space="preserve"> för fullmaktens giltighet. </w:t>
      </w:r>
    </w:p>
    <w:p w:rsidRPr="00B31B6D" w:rsidR="003626D1" w:rsidP="00B31B6D" w:rsidRDefault="00724BBE" w14:paraId="60BFD5AF" w14:textId="53525872">
      <w:pPr>
        <w:pStyle w:val="Rubrik1"/>
      </w:pPr>
      <w:bookmarkStart w:name="_Toc165019779" w:id="8"/>
      <w:r w:rsidRPr="00B31B6D">
        <w:t>Hbtqi</w:t>
      </w:r>
      <w:r w:rsidRPr="00B31B6D" w:rsidR="003626D1">
        <w:t>-frågor</w:t>
      </w:r>
      <w:bookmarkEnd w:id="8"/>
    </w:p>
    <w:p w:rsidRPr="007B7418" w:rsidR="003626D1" w:rsidP="00F8538B" w:rsidRDefault="003626D1" w14:paraId="3A757217" w14:textId="40AE7B59">
      <w:pPr>
        <w:pStyle w:val="Normalutanindragellerluft"/>
      </w:pPr>
      <w:r w:rsidRPr="007B7418">
        <w:t xml:space="preserve">Centerpartiets politik utgår alltid från alla människors lika rätt och värde. Vi har länge drivit på kampen för </w:t>
      </w:r>
      <w:r w:rsidRPr="007B7418" w:rsidR="00724BBE">
        <w:t>hbtqi</w:t>
      </w:r>
      <w:r w:rsidRPr="007B7418">
        <w:t>-personers rättigheter och vill att man ska ha samma rättig</w:t>
      </w:r>
      <w:r w:rsidR="00FD4871">
        <w:softHyphen/>
      </w:r>
      <w:r w:rsidRPr="007B7418">
        <w:t xml:space="preserve">heter och få samma bemötande, oavsett vilken sexuell läggning man har eller hur man identifierar sig. Även om det skett en utvecklig de senaste åren behöver mer göras för att stärka </w:t>
      </w:r>
      <w:r w:rsidRPr="007B7418" w:rsidR="00724BBE">
        <w:t>hbtqi</w:t>
      </w:r>
      <w:r w:rsidRPr="007B7418">
        <w:t>-personers rättigheter på olika sätt. I vissa delar av EU går tyvärr ut</w:t>
      </w:r>
      <w:r w:rsidR="00FD4871">
        <w:softHyphen/>
      </w:r>
      <w:r w:rsidRPr="007B7418">
        <w:t xml:space="preserve">vecklingen åt fel håll. Frågan är därför central för oss </w:t>
      </w:r>
      <w:r w:rsidR="00724BBE">
        <w:t xml:space="preserve">i </w:t>
      </w:r>
      <w:r w:rsidRPr="007B7418">
        <w:t xml:space="preserve">Centerpartiet både nationellt och på EU-nivå. </w:t>
      </w:r>
    </w:p>
    <w:p w:rsidRPr="00B31B6D" w:rsidR="003626D1" w:rsidP="00B31B6D" w:rsidRDefault="003626D1" w14:paraId="46A6BC30" w14:textId="32CE31C2">
      <w:pPr>
        <w:pStyle w:val="Rubrik2"/>
      </w:pPr>
      <w:bookmarkStart w:name="_Toc165019780" w:id="9"/>
      <w:r w:rsidRPr="00B31B6D">
        <w:t>Tredje juridiskt kön och könstillhörighetslagen</w:t>
      </w:r>
      <w:bookmarkEnd w:id="9"/>
    </w:p>
    <w:p w:rsidRPr="007B7418" w:rsidR="003626D1" w:rsidP="00F8538B" w:rsidRDefault="003626D1" w14:paraId="428B9B63" w14:textId="022287B3">
      <w:pPr>
        <w:pStyle w:val="Normalutanindragellerluft"/>
      </w:pPr>
      <w:r w:rsidRPr="007B7418">
        <w:t xml:space="preserve">Det finns människor som varken identifierar sig som man eller kvinna. Det finns all anledning att ta denna för enskilda personer mycket viktiga identitetsfråga på stort </w:t>
      </w:r>
      <w:r w:rsidRPr="007B7418">
        <w:lastRenderedPageBreak/>
        <w:t xml:space="preserve">allvar. Frågan om att inrätta ett tredje juridiskt kön behöver därför utredas. Idag indikerar dock den tredje siffran i de fyra sista siffrorna i ett svenskt personnummer endast om en person är man eller kvinna. Detta möjliggör statistiska analyser och forskning utifrån ett genusperspektiv men även ålder. Centerpartiet vill därför utreda förutsättningarna att införa ett tredje juridiskt kön utan att försämra möjligheterna att göra statistiska analyser utifrån ett genusperspektiv. En sådan förändring skulle också innebära ett tredje juridiskt kön i id-handlingar. </w:t>
      </w:r>
    </w:p>
    <w:p w:rsidRPr="007B7418" w:rsidR="003626D1" w:rsidP="00F8538B" w:rsidRDefault="003626D1" w14:paraId="00D4EACD" w14:textId="5B4588D8">
      <w:r w:rsidRPr="007B7418">
        <w:t>Det har även presenterats nya förslag som innebär att den administrativa processen för att ändra det kön som framgår av folkbokföringen ska skiljas från den medicinska processen och att åldersgränsen ska sänkas åtminstone till 16 år men eventuellt 12</w:t>
      </w:r>
      <w:r w:rsidR="00724BBE">
        <w:t> </w:t>
      </w:r>
      <w:r w:rsidRPr="007B7418">
        <w:t xml:space="preserve">år. Självbestämmandet ska vara i centrum. Centerpartiet står bakom dessa förslag och anser att de bör läggas fram på riksdagens bord. Alla har rätt att få se rätt kön i sina id-handlingar. Vi kommer använda de lämpliga verktyg som </w:t>
      </w:r>
      <w:r w:rsidR="00724BBE">
        <w:t>r</w:t>
      </w:r>
      <w:r w:rsidRPr="007B7418">
        <w:t xml:space="preserve">iksdagen har att tillgå för att komma framåt i frågan. </w:t>
      </w:r>
    </w:p>
    <w:p w:rsidRPr="00B31B6D" w:rsidR="00911E1A" w:rsidP="00B31B6D" w:rsidRDefault="00C07A4B" w14:paraId="489C84CC" w14:textId="54CBE2D1">
      <w:pPr>
        <w:pStyle w:val="Rubrik1"/>
      </w:pPr>
      <w:bookmarkStart w:name="_Toc165019781" w:id="10"/>
      <w:r w:rsidRPr="00B31B6D">
        <w:t>Föräldraskap och adoption</w:t>
      </w:r>
      <w:bookmarkEnd w:id="10"/>
    </w:p>
    <w:p w:rsidRPr="00B31B6D" w:rsidR="00810DEB" w:rsidP="0055029F" w:rsidRDefault="00810DEB" w14:paraId="13E28079" w14:textId="24E4A814">
      <w:pPr>
        <w:pStyle w:val="Rubrik2"/>
        <w:spacing w:before="440"/>
      </w:pPr>
      <w:bookmarkStart w:name="_Toc165019782" w:id="11"/>
      <w:r w:rsidRPr="00B31B6D">
        <w:t>Föräldraskapspresumtion</w:t>
      </w:r>
      <w:r w:rsidRPr="00B31B6D" w:rsidR="00721ED8">
        <w:t xml:space="preserve">, </w:t>
      </w:r>
      <w:r w:rsidRPr="00B31B6D">
        <w:t xml:space="preserve">gemensam vårdnad </w:t>
      </w:r>
      <w:r w:rsidRPr="00B31B6D" w:rsidR="00721ED8">
        <w:t>och genetisk dokumentation</w:t>
      </w:r>
      <w:bookmarkEnd w:id="11"/>
    </w:p>
    <w:p w:rsidRPr="007B7418" w:rsidR="00AB5588" w:rsidP="00F8538B" w:rsidRDefault="00810DEB" w14:paraId="748724A5" w14:textId="378F951F">
      <w:pPr>
        <w:pStyle w:val="Normalutanindragellerluft"/>
      </w:pPr>
      <w:r w:rsidRPr="007B7418">
        <w:t xml:space="preserve">När en man och kvinna är gifta och kvinnan föder ett barn presumeras maken </w:t>
      </w:r>
      <w:r w:rsidRPr="007B7418" w:rsidR="00E35B54">
        <w:t xml:space="preserve">som </w:t>
      </w:r>
      <w:r w:rsidRPr="007B7418">
        <w:t>far till barnet, det vill säga att det tas för givet att maken är far till barnet (faderskaps</w:t>
      </w:r>
      <w:r w:rsidR="00FD4871">
        <w:softHyphen/>
      </w:r>
      <w:r w:rsidRPr="007B7418">
        <w:t>presumtion). Presumtionen har nyligen utökats så att den omfattar alla fall där ett par är gifta/registrerade partners. När det gäller par som är sambos ska föräldraskapet för den förälder som inte fött barnet bekräftas senast 14 dagar efter barnets födelse. Center</w:t>
      </w:r>
      <w:r w:rsidR="00FD4871">
        <w:softHyphen/>
      </w:r>
      <w:r w:rsidRPr="007B7418">
        <w:t xml:space="preserve">partiet vill att ett föräldraskap ska kunna bekräftas redan under graviditeten så att frågan om föräldraskapet i så många fall som möjligt är klar när barnet föds. Att föräldraskapet bekräftas redan före barnets födelse skapar förutsättningar för ett gemensamt och jämställt föräldraskap redan från start, men utgör framför allt en trygghet för barnet. Inte minst kan en möjlighet att bekräfta föräldraskapet redan under graviditeten ha stor betydelse för barnets trygghet i en situation där en förälder avlider före, under eller kort tid efter barnets födelse. </w:t>
      </w:r>
    </w:p>
    <w:p w:rsidRPr="007B7418" w:rsidR="00810DEB" w:rsidP="00F8538B" w:rsidRDefault="00AB5588" w14:paraId="3A4D13AC" w14:textId="077EE599">
      <w:r w:rsidRPr="007B7418">
        <w:t xml:space="preserve">Gemensam vårdnad bör också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w:t>
      </w:r>
      <w:proofErr w:type="spellStart"/>
      <w:r w:rsidRPr="007B7418">
        <w:t>vårdnadshavarskapet</w:t>
      </w:r>
      <w:proofErr w:type="spellEnd"/>
      <w:r w:rsidRPr="007B7418">
        <w:t xml:space="preserve"> för barn och säkerställer att barnets rätt till vårdnadshavare tillgodoses. </w:t>
      </w:r>
    </w:p>
    <w:p w:rsidRPr="007B7418" w:rsidR="00721ED8" w:rsidP="00F8538B" w:rsidRDefault="00721ED8" w14:paraId="6DDD4012" w14:textId="2D45FEDF">
      <w:r w:rsidRPr="007B7418">
        <w:lastRenderedPageBreak/>
        <w:t>Enligt barnkonventionen (artikel</w:t>
      </w:r>
      <w:r w:rsidR="00D22206">
        <w:t> </w:t>
      </w:r>
      <w:r w:rsidRPr="007B7418">
        <w:t xml:space="preserve">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w:rsidRPr="00B31B6D" w:rsidR="00721ED8" w:rsidP="00B31B6D" w:rsidRDefault="00721ED8" w14:paraId="78A131A1" w14:textId="12D201C6">
      <w:pPr>
        <w:pStyle w:val="Rubrik2"/>
      </w:pPr>
      <w:bookmarkStart w:name="_Toc165019783" w:id="12"/>
      <w:r w:rsidRPr="00B31B6D">
        <w:t>Begränsa möjligheten att häva föräldraskap</w:t>
      </w:r>
      <w:bookmarkEnd w:id="12"/>
    </w:p>
    <w:p w:rsidRPr="007B7418" w:rsidR="0001073D" w:rsidP="00F8538B" w:rsidRDefault="00721ED8" w14:paraId="0291411D" w14:textId="45BCB77A">
      <w:pPr>
        <w:pStyle w:val="Normalutanindragellerluft"/>
      </w:pPr>
      <w:r w:rsidRPr="007B7418">
        <w:t>I samband med utvidgningen av föräldraskapspresumtionen till att även omfatta samkönade gifta par/registrerade partners, påtalade flera remissinstanser problematiken med häv</w:t>
      </w:r>
      <w:r w:rsidR="00D22206">
        <w:t>ande</w:t>
      </w:r>
      <w:r w:rsidRPr="007B7418">
        <w:t xml:space="preserve"> av föräldraskap och att dessa fall skulle kunna komma att bli vanligare om fler föräldraskapspresumtioner infördes. Oron är befogad. Regleringen gällande häv</w:t>
      </w:r>
      <w:r w:rsidR="00D22206">
        <w:t>ande</w:t>
      </w:r>
      <w:r w:rsidRPr="007B7418">
        <w:t xml:space="preserve"> av föräldraskap är redan i dag otillfredsställande sett till barnets bästa. Efter ändringen av lagstiftningen 2019 kan faderskap hävas om barnet kommit till genom exempelvis insemination i hemmet med donerade spermier, genom assisterad befrukt</w:t>
      </w:r>
      <w:r w:rsidR="00FD4871">
        <w:softHyphen/>
      </w:r>
      <w:r w:rsidRPr="007B7418">
        <w:t>ning vid en klinik utomlands som inte är behörig eller vid klinik utomlands med donerade spermier från okänd donator, som barnet inte kommer kunna få ta del av uppgifter om. När föräldraskapspresumtionen nu utökats till att även omfatta samkönade par, kommer fler barn som omfattas av föräldraskapspresumtion att ha kommit till på de sätt som häv</w:t>
      </w:r>
      <w:r w:rsidR="00D22206">
        <w:t>ande</w:t>
      </w:r>
      <w:r w:rsidRPr="007B7418">
        <w:t xml:space="preserve">lagstiftningen särskilt pekar ut. Fler barn riskerar därmed att förlora en förälder, och i många fall även en vårdnadshavare. Att begränsa möjligheten att häva ett föräldraskap har därför setts över i SOU 2022:38 </w:t>
      </w:r>
      <w:r w:rsidRPr="007B7418">
        <w:rPr>
          <w:i/>
          <w:iCs/>
        </w:rPr>
        <w:t>Alla tiders föräldraskap – ett stärkt skydd för barns familjeliv</w:t>
      </w:r>
      <w:r w:rsidRPr="007B7418">
        <w:t>. De presenterade förslagen kan vara ett sätt att lösa problematiken på,</w:t>
      </w:r>
      <w:r w:rsidR="00D22206">
        <w:t xml:space="preserve"> och</w:t>
      </w:r>
      <w:r w:rsidRPr="007B7418">
        <w:t xml:space="preserve"> därför är det bra att förslagen tas vidare av den nuvarande regeringen.</w:t>
      </w:r>
    </w:p>
    <w:p w:rsidRPr="00B31B6D" w:rsidR="0001073D" w:rsidP="00B31B6D" w:rsidRDefault="0001073D" w14:paraId="15E10599" w14:textId="5AA42B67">
      <w:pPr>
        <w:pStyle w:val="Rubrik2"/>
      </w:pPr>
      <w:bookmarkStart w:name="_Toc165019784" w:id="13"/>
      <w:r w:rsidRPr="00B31B6D">
        <w:t>Embryodonation, befruktade ägg och IVF</w:t>
      </w:r>
      <w:bookmarkEnd w:id="13"/>
    </w:p>
    <w:p w:rsidRPr="007B7418" w:rsidR="0001073D" w:rsidP="00F8538B" w:rsidRDefault="0001073D" w14:paraId="15FE0ABA" w14:textId="19D233C2">
      <w:pPr>
        <w:pStyle w:val="Normalutanindragellerluft"/>
      </w:pPr>
      <w:r w:rsidRPr="007B7418">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w:rsidRPr="007B7418" w:rsidR="0001073D" w:rsidP="00F8538B" w:rsidRDefault="0001073D" w14:paraId="564E1E68" w14:textId="30184F80">
      <w:r w:rsidRPr="007B7418">
        <w:t xml:space="preserve">Från och med den 1 januari 2019 får ett befruktat ägg förvaras fryst i högst tio år istället för fem år. Enligt de nya bestämmelserna kan en förlängd förvaring efter de tio första åren medges om det finns synnerliga skäl. I likhet med Socialstyrelsen anser Centerpartiet inte att det ska krävas synnerliga skäl utan att det ska räcka med särskilda skäl, för att tillåta förlängd förvaring. </w:t>
      </w:r>
    </w:p>
    <w:p w:rsidRPr="007B7418" w:rsidR="0001073D" w:rsidP="00F8538B" w:rsidRDefault="0001073D" w14:paraId="3B264F00" w14:textId="6BDB41CE">
      <w:r w:rsidRPr="007B7418">
        <w:t xml:space="preserve">Regionerna tillämpar idag olika övre åldersgränser för vem som ska få genomgå IVF. Reglerna kring antalet försök som bekostas av regionen skiljer sig också åt. Centerpartiet anser att det behövs ett mer enhetligt regelverk kring förutsättningarna att </w:t>
      </w:r>
      <w:r w:rsidRPr="007B7418">
        <w:lastRenderedPageBreak/>
        <w:t xml:space="preserve">beviljas IVF-behandling då det är en fråga om jämlik tillgång till vård i hela landet. Möjligheten att få behandling bör ta sin utgångspunkt i en individuell medicinsk bedömning samt i den förberedande bedömningen som görs av den sökandes förmåga att klara av ett föräldraskap. </w:t>
      </w:r>
    </w:p>
    <w:p w:rsidRPr="00B31B6D" w:rsidR="0001073D" w:rsidP="00B31B6D" w:rsidRDefault="0001073D" w14:paraId="63D80362" w14:textId="6899B006">
      <w:pPr>
        <w:pStyle w:val="Rubrik2"/>
      </w:pPr>
      <w:bookmarkStart w:name="_Toc165019785" w:id="14"/>
      <w:r w:rsidRPr="00B31B6D">
        <w:t xml:space="preserve">Altruistiskt </w:t>
      </w:r>
      <w:proofErr w:type="spellStart"/>
      <w:r w:rsidRPr="00B31B6D">
        <w:t>surrogatmödraskap</w:t>
      </w:r>
      <w:bookmarkEnd w:id="14"/>
      <w:proofErr w:type="spellEnd"/>
    </w:p>
    <w:p w:rsidRPr="007B7418" w:rsidR="0001073D" w:rsidP="00F8538B" w:rsidRDefault="0001073D" w14:paraId="46E6D0E4" w14:textId="09C33851">
      <w:pPr>
        <w:pStyle w:val="Normalutanindragellerluft"/>
      </w:pPr>
      <w:r w:rsidRPr="007B7418">
        <w:t>Ett annat tillvägagångssätt för ofrivilligt barnlösa att kunna bli föräldrar är surrogat</w:t>
      </w:r>
      <w:r w:rsidR="00FD4871">
        <w:softHyphen/>
      </w:r>
      <w:r w:rsidRPr="007B7418">
        <w:t>moderskap. Metoden är särskilt aktuell för manliga samkönade par och för kvinnor som saknar livmoder, stöter bort foster eller inte kan genomgå en graviditet. Surrogatmoder</w:t>
      </w:r>
      <w:r w:rsidR="00FD4871">
        <w:softHyphen/>
      </w:r>
      <w:r w:rsidRPr="007B7418">
        <w:t>skap kan kortfattat beskrivas som att en person lånar ut sin livmoder. Ett provrörs</w:t>
      </w:r>
      <w:r w:rsidR="00FD4871">
        <w:softHyphen/>
      </w:r>
      <w:r w:rsidRPr="007B7418">
        <w:t xml:space="preserve">befruktat ägg planteras in i surrogatmoderns livmoder och utvecklas där under graviditeten. Efter förlossningen tar de tilltänkta föräldrarna hand om barnet. Metoden är inte tillåten i Sverige men i ett flertal EU-länder. Trots att metoden inte är tillåten förekommer </w:t>
      </w:r>
      <w:proofErr w:type="spellStart"/>
      <w:r w:rsidRPr="007B7418">
        <w:t>surrogatmödraskap</w:t>
      </w:r>
      <w:proofErr w:type="spellEnd"/>
      <w:r w:rsidRPr="007B7418">
        <w:t xml:space="preserve"> även i Sverige genom att svenska par skaffar barn med hjälp av en surrogatmoder i ett annat land eller genom att en svensk surrogatmoder insemineras utomlands. Statens </w:t>
      </w:r>
      <w:r w:rsidR="00D22206">
        <w:t>m</w:t>
      </w:r>
      <w:r w:rsidRPr="007B7418">
        <w:t>edicinsk</w:t>
      </w:r>
      <w:r w:rsidR="00D22206">
        <w:t>-e</w:t>
      </w:r>
      <w:r w:rsidRPr="007B7418">
        <w:t xml:space="preserve">tiska </w:t>
      </w:r>
      <w:r w:rsidR="00D22206">
        <w:t>r</w:t>
      </w:r>
      <w:r w:rsidRPr="007B7418">
        <w:t>åd (</w:t>
      </w:r>
      <w:proofErr w:type="spellStart"/>
      <w:r w:rsidRPr="007B7418">
        <w:t>Smer</w:t>
      </w:r>
      <w:proofErr w:type="spellEnd"/>
      <w:r w:rsidRPr="007B7418">
        <w:t xml:space="preserve">) har tagit ställning för att altruistiskt surrogatmoderskap kan vara en etiskt godtagbar metod under särskilda förutsättningar. Ett altruistiskt surrogatmoderskap innebär att surrogatmodern inte erhåller någon ekonomisk ersättning utan att insatsen har formen av ett ideellt åtagande, ett sätt att kunna hjälpa en närstående att bli förälder. En viktig förutsättning är att surrogatmoderskapet sker på helt frivillig väg. Centerpartiet delar </w:t>
      </w:r>
      <w:proofErr w:type="spellStart"/>
      <w:r w:rsidRPr="007B7418">
        <w:t>Smers</w:t>
      </w:r>
      <w:proofErr w:type="spellEnd"/>
      <w:r w:rsidRPr="007B7418">
        <w:t xml:space="preserve"> uppfattning och anser att altruistiskt </w:t>
      </w:r>
      <w:proofErr w:type="spellStart"/>
      <w:r w:rsidRPr="007B7418">
        <w:t>surrogatmödraskap</w:t>
      </w:r>
      <w:proofErr w:type="spellEnd"/>
      <w:r w:rsidRPr="007B7418">
        <w:t xml:space="preserve">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w:t>
      </w:r>
      <w:proofErr w:type="spellStart"/>
      <w:r w:rsidRPr="007B7418">
        <w:t>surrogatmödraskap</w:t>
      </w:r>
      <w:proofErr w:type="spellEnd"/>
      <w:r w:rsidRPr="007B7418">
        <w:t xml:space="preserve"> i Sverige minskar också risken att surrogatarrangemang genomförs i länder där surrogatarrangemanget bygger på att surrogatmodern ersätts ekonomiskt och därmed har sämre förutsättningar att fatta ett självständigt beslut. Centerpartiet vill därför att altruistiskt </w:t>
      </w:r>
      <w:proofErr w:type="spellStart"/>
      <w:r w:rsidRPr="007B7418">
        <w:t>surrogatmödraskap</w:t>
      </w:r>
      <w:proofErr w:type="spellEnd"/>
      <w:r w:rsidRPr="007B7418">
        <w:t xml:space="preserve"> ska tillåtas i Sverige.</w:t>
      </w:r>
    </w:p>
    <w:p w:rsidRPr="00B31B6D" w:rsidR="0001073D" w:rsidP="00B31B6D" w:rsidRDefault="0001073D" w14:paraId="5FA2ED30" w14:textId="422FCD32">
      <w:pPr>
        <w:pStyle w:val="Rubrik2"/>
      </w:pPr>
      <w:bookmarkStart w:name="_Toc165019786" w:id="15"/>
      <w:r w:rsidRPr="00B31B6D">
        <w:t>Fastställelse av föräldraskap efter surrogatarrangemang</w:t>
      </w:r>
      <w:r w:rsidRPr="00B31B6D" w:rsidR="00AB5588">
        <w:t>, spermadonation och embryodonation</w:t>
      </w:r>
      <w:bookmarkEnd w:id="15"/>
      <w:r w:rsidRPr="00B31B6D" w:rsidR="00AB5588">
        <w:t xml:space="preserve"> </w:t>
      </w:r>
    </w:p>
    <w:p w:rsidRPr="007B7418" w:rsidR="0001073D" w:rsidP="00F8538B" w:rsidRDefault="0001073D" w14:paraId="399EEA28" w14:textId="3345205D">
      <w:pPr>
        <w:pStyle w:val="Normalutanindragellerluft"/>
      </w:pPr>
      <w:r w:rsidRPr="007B7418">
        <w:t xml:space="preserve">I de fall barnet tillkommit utomlands genom </w:t>
      </w:r>
      <w:proofErr w:type="spellStart"/>
      <w:r w:rsidRPr="007B7418">
        <w:t>surrogatmödraskap</w:t>
      </w:r>
      <w:proofErr w:type="spellEnd"/>
      <w:r w:rsidRPr="007B7418">
        <w:t xml:space="preserve"> eller en kombination av surrogatmoderskap och spermie- eller embryodonation kan barnet helt sakna vårdnads</w:t>
      </w:r>
      <w:r w:rsidR="00FD4871">
        <w:softHyphen/>
      </w:r>
      <w:r w:rsidRPr="007B7418">
        <w:t xml:space="preserve">havare under utredningstiden. Detta försätter barnet i en osäker situation. </w:t>
      </w:r>
      <w:r w:rsidR="00D22206">
        <w:t>Av</w:t>
      </w:r>
      <w:r w:rsidRPr="007B7418">
        <w:t xml:space="preserve"> en dom från Högsta domstolen från den 13 juni 2019 (mål nr</w:t>
      </w:r>
      <w:r w:rsidR="00D22206">
        <w:t> </w:t>
      </w:r>
      <w:r w:rsidRPr="007B7418">
        <w:t>Ö</w:t>
      </w:r>
      <w:r w:rsidR="00D22206">
        <w:t> </w:t>
      </w:r>
      <w:proofErr w:type="gramStart"/>
      <w:r w:rsidRPr="007B7418" w:rsidR="00F8538B">
        <w:t>3462</w:t>
      </w:r>
      <w:r w:rsidR="00D22206">
        <w:t>-</w:t>
      </w:r>
      <w:r w:rsidRPr="007B7418" w:rsidR="00F8538B">
        <w:t>18</w:t>
      </w:r>
      <w:proofErr w:type="gramEnd"/>
      <w:r w:rsidRPr="007B7418">
        <w:t xml:space="preserve">) framgår det att barnet har rätt till en vårdnadshavare och att lagstiftaren bör se över rättsläget på området. För att garantera skyddet för de barn som tillkommer genom </w:t>
      </w:r>
      <w:proofErr w:type="spellStart"/>
      <w:r w:rsidRPr="007B7418">
        <w:t>surrogatmödraskap</w:t>
      </w:r>
      <w:proofErr w:type="spellEnd"/>
      <w:r w:rsidRPr="007B7418">
        <w:t xml:space="preserve"> utomlands bör fastställelse av föräldraskap efter surrogatarrangemang för personer som har sin huvudsakliga anknytning till ett annat land än Sverige ses över. </w:t>
      </w:r>
      <w:r w:rsidRPr="007B7418" w:rsidR="00832341">
        <w:t>Vi vill också att möjlig</w:t>
      </w:r>
      <w:r w:rsidR="00FD4871">
        <w:softHyphen/>
      </w:r>
      <w:r w:rsidRPr="007B7418" w:rsidR="00832341">
        <w:t>heten att ingå avtal med länder eller kliniker utomlands som tillåter</w:t>
      </w:r>
      <w:r w:rsidRPr="007B7418" w:rsidR="00F95922">
        <w:t xml:space="preserve"> </w:t>
      </w:r>
      <w:proofErr w:type="spellStart"/>
      <w:r w:rsidRPr="007B7418" w:rsidR="000844D1">
        <w:t>surrogatmödraskap</w:t>
      </w:r>
      <w:proofErr w:type="spellEnd"/>
      <w:r w:rsidRPr="007B7418" w:rsidR="00832341">
        <w:t xml:space="preserve"> ska beaktas. </w:t>
      </w:r>
      <w:r w:rsidRPr="007B7418">
        <w:t xml:space="preserve">Även regleringen när svenska kvinnor är värdmödrar genom insemination utomlands och föder barnet i Sverige behöver ses över. Barnet har ett intresse av att </w:t>
      </w:r>
      <w:r w:rsidRPr="007B7418">
        <w:lastRenderedPageBreak/>
        <w:t xml:space="preserve">skyndsamt få sina rättsliga föräldrar fastställda. Lagstiftningen är till för att skydda föräldrar och barn. Bristen på reglering kring surrogatarrangemang i Sverige riskerar att leda till att barn hamnar i en utsatt situation. </w:t>
      </w:r>
    </w:p>
    <w:p w:rsidRPr="00B31B6D" w:rsidR="00AB5588" w:rsidP="00B31B6D" w:rsidRDefault="00AB5588" w14:paraId="680CE792" w14:textId="20E8E597">
      <w:pPr>
        <w:pStyle w:val="Rubrik2"/>
      </w:pPr>
      <w:bookmarkStart w:name="_Toc165019787" w:id="16"/>
      <w:r w:rsidRPr="00B31B6D">
        <w:t>Internationellt adopterade</w:t>
      </w:r>
      <w:bookmarkEnd w:id="16"/>
    </w:p>
    <w:p w:rsidRPr="007B7418" w:rsidR="00AB5588" w:rsidP="00F8538B" w:rsidRDefault="00AB5588" w14:paraId="7DD4B59C" w14:textId="7DF74BE0">
      <w:pPr>
        <w:pStyle w:val="Normalutanindragellerluft"/>
      </w:pPr>
      <w:r w:rsidRPr="007B7418">
        <w:t>Sedan 1970</w:t>
      </w:r>
      <w:r w:rsidR="00D22206">
        <w:t>-</w:t>
      </w:r>
      <w:r w:rsidRPr="007B7418">
        <w:t>talet har föräldrar kunnat adoptera barn internationellt. Adoptionerna förmedlades precis som idag av föreningar. Föreningarna bildades för att hjälpa föräldrar och barn redan innan svenska myndigheter skapade regelverk runt auktorisa</w:t>
      </w:r>
      <w:r w:rsidR="00FD4871">
        <w:softHyphen/>
      </w:r>
      <w:r w:rsidRPr="007B7418">
        <w:t>tionen.</w:t>
      </w:r>
    </w:p>
    <w:p w:rsidRPr="007B7418" w:rsidR="00AB5588" w:rsidP="00F8538B" w:rsidRDefault="00AB5588" w14:paraId="64482804" w14:textId="6F532338">
      <w:r w:rsidRPr="007B7418">
        <w:t xml:space="preserve">De senaste åren har det uppdagats att adoptioner i vissa länder inte skett på ett korrekt sätt och </w:t>
      </w:r>
      <w:r w:rsidR="00D22206">
        <w:t xml:space="preserve">att </w:t>
      </w:r>
      <w:r w:rsidRPr="007B7418">
        <w:t xml:space="preserve">det finns vuxna personer i Sverige som adopterats utan den biologiska familjens vilja eller vetskap. Idag har vi ett säkrare system som ska motverka att detta sker. </w:t>
      </w:r>
    </w:p>
    <w:p w:rsidRPr="007B7418" w:rsidR="00AB5588" w:rsidP="00F8538B" w:rsidRDefault="00AB5588" w14:paraId="4C2A50A7" w14:textId="6A0259C4">
      <w:r w:rsidRPr="007B7418">
        <w:t xml:space="preserve">De personer som vill få vetskap om sin bakgrund oavsett om de misstänker att det skett på ett felaktigt sätt eller inte behöver få det stödet. Det finns idag möjlighet till stöd i röttersökningen, men vi behöver även se över om det behövs ett särskilt stöd till de som upptäcker att deras adoption skett på ett felaktigt sätt. </w:t>
      </w:r>
    </w:p>
    <w:p w:rsidRPr="007B7418" w:rsidR="00AB5588" w:rsidP="00F8538B" w:rsidRDefault="00AB5588" w14:paraId="53AA6308" w14:textId="1326C424">
      <w:r w:rsidRPr="007B7418">
        <w:t xml:space="preserve">Efter att ett barn adopterats till Sverige är kommunerna ansvariga för att bistå med det stöd som barnet behöver. Det kan vara mer eller mindre stöd, beroende på hur barn och familj mår. En rapport från </w:t>
      </w:r>
      <w:proofErr w:type="spellStart"/>
      <w:r w:rsidRPr="007B7418">
        <w:t>MF</w:t>
      </w:r>
      <w:r w:rsidR="00D22206">
        <w:t>o</w:t>
      </w:r>
      <w:r w:rsidRPr="007B7418">
        <w:t>F</w:t>
      </w:r>
      <w:proofErr w:type="spellEnd"/>
      <w:r w:rsidRPr="007B7418">
        <w:t xml:space="preserve"> pekar på den utbredda psykiska ohälsan bland adopterade. Statistiken visar också att det är en högre andel av dessa barn som lider av psykisk ohälsa än andra barn i samma ålder. Med tanke på att det är väldigt få adop</w:t>
      </w:r>
      <w:r w:rsidR="00FD4871">
        <w:softHyphen/>
      </w:r>
      <w:r w:rsidRPr="007B7418">
        <w:t xml:space="preserve">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w:rsidRPr="007B7418" w:rsidR="00AB5588" w:rsidP="00F8538B" w:rsidRDefault="00AB5588" w14:paraId="290D7059" w14:textId="0811CB1A">
      <w:r w:rsidRPr="007B7418">
        <w:t>Med det som kommit i ljuset avseende tidigare adoptioner blir det tydligt att det sätt på vilket internationella adoptioner hittills har organiserats inte är optimalt vare sig när det gäller utredningar, beslut, förmedling, rättssäkerhet eller dokumentation. Center</w:t>
      </w:r>
      <w:r w:rsidR="00FD4871">
        <w:softHyphen/>
      </w:r>
      <w:r w:rsidRPr="007B7418">
        <w:t>partiet anser därför att regeringen skyndsamt bör föreslå hur framtida adoptioner ska organiseras, hur det individuella stödet ska ske samt eventuella lämpliga författnings</w:t>
      </w:r>
      <w:r w:rsidR="00FD4871">
        <w:softHyphen/>
      </w:r>
      <w:r w:rsidRPr="007B7418">
        <w:t>ändringar vad gäller arkiv och dokumentation kring tidigare och framtida adoptioner.</w:t>
      </w:r>
      <w:r w:rsidRPr="007B7418" w:rsidR="00C47FA4">
        <w:t xml:space="preserve"> Det är därför bra att frågan nu ses över i en utredning som ska presenteras i november 2023 (</w:t>
      </w:r>
      <w:r w:rsidR="00D22206">
        <w:t>d</w:t>
      </w:r>
      <w:r w:rsidRPr="007B7418" w:rsidR="00C47FA4">
        <w:t>ir. 2021:95).</w:t>
      </w:r>
    </w:p>
    <w:p w:rsidRPr="00B31B6D" w:rsidR="00C07A4B" w:rsidP="00B31B6D" w:rsidRDefault="00C07A4B" w14:paraId="0174238B" w14:textId="725B04E7">
      <w:pPr>
        <w:pStyle w:val="Rubrik1"/>
      </w:pPr>
      <w:bookmarkStart w:name="_Toc165019788" w:id="17"/>
      <w:r w:rsidRPr="00B31B6D">
        <w:t>Vårdnad om barn</w:t>
      </w:r>
      <w:bookmarkEnd w:id="17"/>
    </w:p>
    <w:p w:rsidRPr="00B31B6D" w:rsidR="00AB5588" w:rsidP="0055029F" w:rsidRDefault="00AB5588" w14:paraId="383DA704" w14:textId="65AD12A2">
      <w:pPr>
        <w:pStyle w:val="Rubrik2"/>
        <w:spacing w:before="440"/>
      </w:pPr>
      <w:bookmarkStart w:name="_Toc165019789" w:id="18"/>
      <w:r w:rsidRPr="00B31B6D">
        <w:t>Myndighetspost till båda vårdnadshavarna</w:t>
      </w:r>
      <w:bookmarkEnd w:id="18"/>
    </w:p>
    <w:p w:rsidRPr="007B7418" w:rsidR="00AB5588" w:rsidP="00F8538B" w:rsidRDefault="00AB5588" w14:paraId="099BA700" w14:textId="451C5BD2">
      <w:pPr>
        <w:pStyle w:val="Normalutanindragellerluft"/>
      </w:pPr>
      <w:r w:rsidRPr="007B7418">
        <w:t>För att säkerställa insyn bör myndighetspost och meddelanden från exempelvis förskola och skola alltid skickas till båda vårdnadshavarna om de inte delar bostadsadress. Idag skickas sådan post bara till barnets boendeförälder även om båda föräldrarna är vård</w:t>
      </w:r>
      <w:r w:rsidR="00FD4871">
        <w:softHyphen/>
      </w:r>
      <w:r w:rsidRPr="007B7418">
        <w:t>nadshavare. Det är inte rimligt att en vårdnadshavare ska vara beroende av att den andra vårdnadshavaren lämnar information. Att myndighetspost, post från hälso- och sjuk</w:t>
      </w:r>
      <w:r w:rsidR="00FD4871">
        <w:softHyphen/>
      </w:r>
      <w:r w:rsidRPr="007B7418">
        <w:lastRenderedPageBreak/>
        <w:t xml:space="preserve">vård, förskola/skola m.m. kommer båda vårdnadshavarna till del kan också främja en bättre dialog och ett bättre samarbete mellan föräldrarna kring barnet. </w:t>
      </w:r>
    </w:p>
    <w:p w:rsidRPr="00B31B6D" w:rsidR="00D41717" w:rsidP="00B31B6D" w:rsidRDefault="00D41717" w14:paraId="0CCC9A18" w14:textId="6BAD5882">
      <w:pPr>
        <w:pStyle w:val="Rubrik2"/>
      </w:pPr>
      <w:bookmarkStart w:name="_Toc165019790" w:id="19"/>
      <w:r w:rsidRPr="00B31B6D">
        <w:t>Barnets rätt till kontakt med för barnet viktiga vuxna</w:t>
      </w:r>
      <w:bookmarkEnd w:id="19"/>
      <w:r w:rsidRPr="00B31B6D">
        <w:t xml:space="preserve"> </w:t>
      </w:r>
    </w:p>
    <w:p w:rsidRPr="007B7418" w:rsidR="00C45174" w:rsidP="00C45174" w:rsidRDefault="00D41717" w14:paraId="375E152D" w14:textId="6BFB68FE">
      <w:pPr>
        <w:pStyle w:val="Normalutanindragellerluft"/>
      </w:pPr>
      <w:r w:rsidRPr="007B7418">
        <w:t>Utöver föräldrarna kan barnet ha relationer till andra vuxna som är viktiga för barnet och som står barnet nära. Det kan handla om mor- och farföräldrar eller andra när</w:t>
      </w:r>
      <w:r w:rsidR="00FD4871">
        <w:softHyphen/>
      </w:r>
      <w:r w:rsidRPr="007B7418">
        <w:t>stående släktingar, familjehemsföräldrar, bonusföräldrar, eller om barnets biologiska föräldrar lever i samkönade relationer. En sådan närstående vuxen kan ha en lika viktig roll i barnets liv som en förälder och därmed fungera som en social förälder.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lagstiftningen i syfte att säkerställa barnets rätt till kontakt och umgänge med en varaktig social förälder.</w:t>
      </w:r>
    </w:p>
    <w:p w:rsidRPr="00B31B6D" w:rsidR="00C45174" w:rsidP="00B31B6D" w:rsidRDefault="00C45174" w14:paraId="70A0B4F2" w14:textId="02ADCA9A">
      <w:pPr>
        <w:pStyle w:val="Rubrik2"/>
      </w:pPr>
      <w:bookmarkStart w:name="_Toc165019791" w:id="20"/>
      <w:r w:rsidRPr="00B31B6D">
        <w:t>Föräldrafullmakt och fler vårdnadshavare än två</w:t>
      </w:r>
      <w:bookmarkEnd w:id="20"/>
    </w:p>
    <w:p w:rsidRPr="007B7418" w:rsidR="00D41717" w:rsidP="004B3452" w:rsidRDefault="00D41717" w14:paraId="68733E21" w14:textId="07E9E4A2">
      <w:pPr>
        <w:ind w:firstLine="0"/>
      </w:pPr>
      <w:r w:rsidRPr="007B7418">
        <w:t>I de fall vårdnadshavarna är överens finns redan idag möjlighet att ge en social förälder fullmakt för barnet. I SOU 2022:38 har frågan om sociala föräldrar setts över. Ut</w:t>
      </w:r>
      <w:r w:rsidR="00FD4871">
        <w:softHyphen/>
      </w:r>
      <w:r w:rsidRPr="007B7418">
        <w:t>redningen föreslår att dagens system utvecklas och att det införs en föräldrafullmakt som är en fullmakt som ett barns vårdnadshavare ger åt en viss person (föräldrafull</w:t>
      </w:r>
      <w:r w:rsidR="00FD4871">
        <w:softHyphen/>
      </w:r>
      <w:r w:rsidRPr="007B7418">
        <w:t>maktshavaren) genom en anmälan till Skatteverket som ger behörighet att i vårdnads</w:t>
      </w:r>
      <w:r w:rsidR="00FD4871">
        <w:softHyphen/>
      </w:r>
      <w:r w:rsidRPr="007B7418">
        <w:t>havares ställe företräda barnet, fatta beslut i frågor som rör barnet och ta del av upp</w:t>
      </w:r>
      <w:r w:rsidR="00FD4871">
        <w:softHyphen/>
      </w:r>
      <w:r w:rsidRPr="007B7418">
        <w:t xml:space="preserve">gifter om barnet. Centerpartiet anser att det är bra att fortsätta beredningen av detta förslag. </w:t>
      </w:r>
    </w:p>
    <w:p w:rsidR="00074EC2" w:rsidP="00F8538B" w:rsidRDefault="00C45174" w14:paraId="615B99B0" w14:textId="32F4DBD1">
      <w:r w:rsidRPr="007B7418">
        <w:t xml:space="preserve">Centerpartiet anser också att man behöver se över möjligheten att utvidga antalet vårdnadshavare </w:t>
      </w:r>
      <w:r w:rsidRPr="007B7418" w:rsidR="008A090A">
        <w:t xml:space="preserve">ett barn kan ha </w:t>
      </w:r>
      <w:r w:rsidRPr="007B7418">
        <w:t>till fler än två. Det kan handla om fall där fler än två vårdnadshavare skaffar barn tillsammans</w:t>
      </w:r>
      <w:r w:rsidRPr="007B7418" w:rsidR="008A090A">
        <w:t>,</w:t>
      </w:r>
      <w:r w:rsidRPr="007B7418" w:rsidR="003E26DF">
        <w:t xml:space="preserve"> </w:t>
      </w:r>
      <w:r w:rsidRPr="007B7418" w:rsidR="009F156B">
        <w:t xml:space="preserve">exempelvis </w:t>
      </w:r>
      <w:r w:rsidRPr="007B7418">
        <w:t>två samkönade par. Utgångs</w:t>
      </w:r>
      <w:r w:rsidR="00FD4871">
        <w:softHyphen/>
      </w:r>
      <w:r w:rsidRPr="007B7418">
        <w:t>punkte</w:t>
      </w:r>
      <w:r w:rsidRPr="007B7418" w:rsidR="003E26DF">
        <w:t xml:space="preserve">n när det gäller vårdnad </w:t>
      </w:r>
      <w:r w:rsidRPr="007B7418" w:rsidR="008A090A">
        <w:t>om</w:t>
      </w:r>
      <w:r w:rsidRPr="007B7418" w:rsidR="003E26DF">
        <w:t xml:space="preserve"> barn ska dock alltid vara att </w:t>
      </w:r>
      <w:proofErr w:type="spellStart"/>
      <w:r w:rsidRPr="007B7418" w:rsidR="003E26DF">
        <w:t>vårdnadshavarskapet</w:t>
      </w:r>
      <w:proofErr w:type="spellEnd"/>
      <w:r w:rsidRPr="007B7418" w:rsidR="003E26DF">
        <w:t xml:space="preserve"> är för barnets bästa. </w:t>
      </w:r>
    </w:p>
    <w:p w:rsidRPr="00B31B6D" w:rsidR="00D41717" w:rsidP="00B31B6D" w:rsidRDefault="00D41717" w14:paraId="5E946122" w14:textId="616C3B06">
      <w:pPr>
        <w:pStyle w:val="Rubrik2"/>
      </w:pPr>
      <w:bookmarkStart w:name="_Toc165019792" w:id="21"/>
      <w:r w:rsidRPr="00B31B6D">
        <w:t>Obligatorisk medling och kostnader för domstolsprocesser i mål om vårdnad, boende eller umgänge avseende barn</w:t>
      </w:r>
      <w:bookmarkEnd w:id="21"/>
      <w:r w:rsidRPr="00B31B6D">
        <w:t xml:space="preserve"> </w:t>
      </w:r>
    </w:p>
    <w:p w:rsidRPr="007B7418" w:rsidR="00D41717" w:rsidP="00F8538B" w:rsidRDefault="00D41717" w14:paraId="2F017AD4" w14:textId="33FC09F5">
      <w:pPr>
        <w:pStyle w:val="Normalutanindragellerluft"/>
      </w:pPr>
      <w:r w:rsidRPr="007B7418">
        <w:t>Det har införts ett krav på obligatoriskt informationssamtal för att få stämma i vårdnadsmål. Detta är ett steg i rätt riktning, men i likhet med flera remissinstanser ifrågasätter Centerpartiet om införandet av obligatoriska informationssamtal verkligen kommer att minska antalet stämningar i vårdnads</w:t>
      </w:r>
      <w:r w:rsidR="00123E7E">
        <w:noBreakHyphen/>
      </w:r>
      <w:r w:rsidRPr="007B7418">
        <w:t xml:space="preserve">, boende- och umgängesmål (fortsättningsvis vårdnadsmål). Åtgärden är enligt vår mening inte tillräckligt inriktad på konfliktlösning för att ha någon egentlig effekt. Förslaget med informationssamtal är inte heller en beprövad metod. Vi föreslår i stället ett obligatoriskt medlingsförfarande. Detta är ett förfarande som används i flera av våra grannländer, bl.a. Finland, med gott </w:t>
      </w:r>
      <w:r w:rsidRPr="007B7418">
        <w:lastRenderedPageBreak/>
        <w:t xml:space="preserve">resultat. Det är en beprövad metod som också visat sig kunna hålla tillbaka antalet vårdnadsmål i domstol. Ett obligatoriskt medlingsförfarande bör därför skyndsamt införas även i Sverige. </w:t>
      </w:r>
    </w:p>
    <w:p w:rsidRPr="007B7418" w:rsidR="008E1CEA" w:rsidP="00F8538B" w:rsidRDefault="00D41717" w14:paraId="47710FA6" w14:textId="3CE6DA74">
      <w:r w:rsidRPr="007B7418">
        <w:t>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w:t>
      </w:r>
      <w:r w:rsidR="00123E7E">
        <w:t xml:space="preserve"> och</w:t>
      </w:r>
      <w:r w:rsidRPr="007B7418">
        <w:t xml:space="preserve"> tänkbara utfall, samt få hjälp att hitta samförståndslösningar. Det är också viktigt att föräldrarna medvetande</w:t>
      </w:r>
      <w:r w:rsidR="00FD4871">
        <w:softHyphen/>
      </w:r>
      <w:r w:rsidRPr="007B7418">
        <w:t xml:space="preserv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w:rsidRPr="007B7418" w:rsidR="00EF769B" w:rsidP="00F8538B" w:rsidRDefault="00EF769B" w14:paraId="78FF0F94" w14:textId="7F5773D2">
      <w:r w:rsidRPr="007B7418">
        <w:t>Centerpartiet vill vidare att reglerna om kostnad för vårdnads</w:t>
      </w:r>
      <w:r w:rsidR="00123E7E">
        <w:noBreakHyphen/>
      </w:r>
      <w:r w:rsidRPr="007B7418">
        <w:t>,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w:t>
      </w:r>
      <w:r w:rsidR="00FD4871">
        <w:softHyphen/>
      </w:r>
      <w:r w:rsidRPr="007B7418">
        <w:t>sättningarna är sådana att en ny domstolsprocess är påkallad. De ordinarie reglerna för rättegångskostnader i vårdnadsmål bör då tillämpas.</w:t>
      </w:r>
    </w:p>
    <w:p w:rsidRPr="00B31B6D" w:rsidR="00EF769B" w:rsidP="00B31B6D" w:rsidRDefault="00EF769B" w14:paraId="164BC0C6" w14:textId="757F1B4F">
      <w:pPr>
        <w:pStyle w:val="Rubrik2"/>
      </w:pPr>
      <w:bookmarkStart w:name="_Toc165019793" w:id="22"/>
      <w:r w:rsidRPr="00B31B6D">
        <w:t>Vårdnadsutredningar där det förekommer anklagelser om våld</w:t>
      </w:r>
      <w:bookmarkEnd w:id="22"/>
    </w:p>
    <w:p w:rsidR="00074EC2" w:rsidP="00F8538B" w:rsidRDefault="00EF769B" w14:paraId="061073D1" w14:textId="77777777">
      <w:pPr>
        <w:pStyle w:val="Normalutanindragellerluft"/>
      </w:pPr>
      <w:r w:rsidRPr="007B7418">
        <w:t>Om det är klarlagt att en förälder utsatt personer i familjen för våld, trakasserier eller andra kränkningar, ska detta anse</w:t>
      </w:r>
      <w:r w:rsidR="00123E7E">
        <w:t>s</w:t>
      </w:r>
      <w:r w:rsidRPr="007B7418">
        <w:t xml:space="preserv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w:t>
      </w:r>
      <w:r w:rsidR="00123E7E">
        <w:noBreakHyphen/>
      </w:r>
      <w:r w:rsidRPr="007B7418">
        <w:t xml:space="preserve">post eller brev/kort – kan en form av umgänge anses medföra risker medan en annan form anses riskfri. Prövningen ska alltid utgå från omständigheterna i det enskilda fallet. Förutsättningen är också alltid att ett umgänge ska vara i enlighet med barnets bästa och att umgänget alltid är till för barnet. Det är barnets intresse och behov </w:t>
      </w:r>
      <w:r w:rsidRPr="007B7418">
        <w:lastRenderedPageBreak/>
        <w:t xml:space="preserve">av umgänge som ska tillgodoses, inte förälderns. En förälder har inte någon absolut rätt till umgänge med sitt barn. Detta framgår idag av förarbeten men bör även lyftas in i lagtexten. </w:t>
      </w:r>
    </w:p>
    <w:p w:rsidRPr="00B31B6D" w:rsidR="003A3B3E" w:rsidP="00B31B6D" w:rsidRDefault="003A3B3E" w14:paraId="026D46B8" w14:textId="2F936DCB">
      <w:pPr>
        <w:pStyle w:val="Rubrik2"/>
      </w:pPr>
      <w:bookmarkStart w:name="_Toc165019794" w:id="23"/>
      <w:r w:rsidRPr="00B31B6D">
        <w:t>Harmonisering av lagen om särskilda bestämmelser om vård av unga (LVU) och föräldrabalken</w:t>
      </w:r>
      <w:bookmarkEnd w:id="23"/>
      <w:r w:rsidRPr="00B31B6D">
        <w:t xml:space="preserve"> </w:t>
      </w:r>
    </w:p>
    <w:p w:rsidRPr="007B7418" w:rsidR="00EF769B" w:rsidP="00173F9D" w:rsidRDefault="00EF769B" w14:paraId="3BB85172" w14:textId="28FF1597">
      <w:pPr>
        <w:ind w:firstLine="0"/>
      </w:pPr>
      <w:r w:rsidRPr="007B7418">
        <w:t>Det är angeläget att det sker en harmonisering av lagen om särskilda bestämmelser om vård av unga (LVU) och föräldrabalken rörande bedömningen av föräldra- och omsorgsförmåga. Det framstår som märkligt att missförhållanden och risker som kan ligga till grund för omhändertagande av ett barn, eller ett beslut om umgängesbegräns</w:t>
      </w:r>
      <w:r w:rsidR="00FD4871">
        <w:softHyphen/>
      </w:r>
      <w:r w:rsidRPr="007B7418">
        <w:t xml:space="preserve">ning enligt LVU, inte värderas på samma sätt i ett vårdnadsmål. </w:t>
      </w:r>
    </w:p>
    <w:p w:rsidRPr="00B31B6D" w:rsidR="008E1CEA" w:rsidP="00B31B6D" w:rsidRDefault="00EF769B" w14:paraId="669CD980" w14:textId="3B3962C8">
      <w:pPr>
        <w:pStyle w:val="Rubrik2"/>
      </w:pPr>
      <w:bookmarkStart w:name="_Toc165019795" w:id="24"/>
      <w:r w:rsidRPr="00B31B6D">
        <w:t>Förlorad vårdnad om den ena föräldern dödar den andra föräldern</w:t>
      </w:r>
      <w:bookmarkEnd w:id="24"/>
    </w:p>
    <w:p w:rsidRPr="007B7418" w:rsidR="00C07A4B" w:rsidP="00F8538B" w:rsidRDefault="00EF769B" w14:paraId="50907E50" w14:textId="5CEBF867">
      <w:pPr>
        <w:pStyle w:val="Normalutanindragellerluft"/>
      </w:pPr>
      <w:r w:rsidRPr="007B7418">
        <w:t>Nuvarande lagstiftning innebär att en förälder som dödar den andra föräldern auto</w:t>
      </w:r>
      <w:r w:rsidR="00FD4871">
        <w:softHyphen/>
      </w:r>
      <w:r w:rsidRPr="007B7418">
        <w:t>matiskt blir ensam vårdnadshavare. Detta är oacceptabelt. Lagstiftningen ska istället utformas så att den förälder som dödar den andra föräldern automatiskt förlora</w:t>
      </w:r>
      <w:r w:rsidR="00123E7E">
        <w:t>r</w:t>
      </w:r>
      <w:r w:rsidRPr="007B7418">
        <w:t xml:space="preserve"> vårdnaden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w:rsidRPr="00B31B6D" w:rsidR="00A2648C" w:rsidP="00B31B6D" w:rsidRDefault="00A2648C" w14:paraId="0F10471D" w14:textId="174F3766">
      <w:pPr>
        <w:pStyle w:val="Rubrik2"/>
      </w:pPr>
      <w:bookmarkStart w:name="_Toc165019796" w:id="25"/>
      <w:r w:rsidRPr="00B31B6D">
        <w:t>Barns rätt till juridiskt biträde</w:t>
      </w:r>
      <w:bookmarkStart w:name="_Hlk144125872" w:id="26"/>
      <w:bookmarkEnd w:id="25"/>
    </w:p>
    <w:bookmarkEnd w:id="26"/>
    <w:p w:rsidRPr="007B7418" w:rsidR="00A2648C" w:rsidP="00F8538B" w:rsidRDefault="003E26DF" w14:paraId="29E5B62F" w14:textId="700E5100">
      <w:pPr>
        <w:pStyle w:val="Normalutanindragellerluft"/>
      </w:pPr>
      <w:r w:rsidRPr="007B7418">
        <w:t>Delad vård</w:t>
      </w:r>
      <w:r w:rsidR="00123E7E">
        <w:t>n</w:t>
      </w:r>
      <w:r w:rsidRPr="007B7418">
        <w:t xml:space="preserve">ad är ofta det bästa för barnet och är idag utgångspunkten, men i vissa fall är det inte det bästa för barnet. </w:t>
      </w:r>
      <w:r w:rsidRPr="007B7418" w:rsidR="00A2648C">
        <w:t>För att ytterligare säkerställa att barns bästa alltid är i fokus när beslut fattas som rör barn anser Centerpartiet att man på samma sätt som en särskild företräd</w:t>
      </w:r>
      <w:r w:rsidR="00B877B9">
        <w:t>are</w:t>
      </w:r>
      <w:r w:rsidRPr="007B7418" w:rsidR="00A2648C">
        <w:t xml:space="preserve"> kan besluta och utforma ett barns talan i brottmål bör se över möjligheten att förordna ett juridiskt biträde för barn i frågor som rör boende, vårdnad och omhändertagande av barn. Vi anser därför att barn i större utsträckning än idag, utifrån ålder och mognad, ska ha möjlighet få processbehörighet och talerätt i frågor som rör de</w:t>
      </w:r>
      <w:r w:rsidR="00B877B9">
        <w:t>m</w:t>
      </w:r>
      <w:r w:rsidRPr="007B7418" w:rsidR="00A2648C">
        <w:t xml:space="preserve"> själva i form av ett juridiskt biträde</w:t>
      </w:r>
      <w:r w:rsidRPr="007B7418" w:rsidR="000844D1">
        <w:t>. Det är viktigt att regeringen utreder detta vidare så som utredningen SOU 2023:40 Förbättrade möjligheter för barn att utkräva sina rättigheter enligt barnkonventionen föreslår.</w:t>
      </w:r>
      <w:r w:rsidRPr="007B7418" w:rsidR="000844D1">
        <w:rPr>
          <w:u w:val="single"/>
        </w:rPr>
        <w:t xml:space="preserve"> </w:t>
      </w:r>
    </w:p>
    <w:p w:rsidRPr="00B31B6D" w:rsidR="00EF769B" w:rsidP="00B31B6D" w:rsidRDefault="00EF769B" w14:paraId="1D4192B9" w14:textId="36715709">
      <w:pPr>
        <w:pStyle w:val="Rubrik1"/>
      </w:pPr>
      <w:bookmarkStart w:name="_Toc165019797" w:id="27"/>
      <w:r w:rsidRPr="00B31B6D">
        <w:t>Förstärk</w:t>
      </w:r>
      <w:r w:rsidRPr="00B31B6D" w:rsidR="005C25C0">
        <w:t>t</w:t>
      </w:r>
      <w:r w:rsidRPr="00B31B6D">
        <w:t xml:space="preserve"> </w:t>
      </w:r>
      <w:r w:rsidRPr="00B31B6D" w:rsidR="003626D1">
        <w:t>so</w:t>
      </w:r>
      <w:r w:rsidRPr="00B31B6D">
        <w:t>cialtjänst</w:t>
      </w:r>
      <w:bookmarkEnd w:id="27"/>
    </w:p>
    <w:p w:rsidRPr="00B31B6D" w:rsidR="00AF46C6" w:rsidP="0055029F" w:rsidRDefault="00D31E62" w14:paraId="76D8528B" w14:textId="384C18A1">
      <w:pPr>
        <w:pStyle w:val="Rubrik2"/>
        <w:spacing w:before="440"/>
      </w:pPr>
      <w:bookmarkStart w:name="_Toc165019798" w:id="28"/>
      <w:r w:rsidRPr="00B31B6D">
        <w:t>Krav på särskild kompetens för att genomföra barnutredningar</w:t>
      </w:r>
      <w:bookmarkEnd w:id="28"/>
    </w:p>
    <w:p w:rsidRPr="007B7418" w:rsidR="00AF46C6" w:rsidP="00F8538B" w:rsidRDefault="00AF46C6" w14:paraId="2BC827BF" w14:textId="63A575BF">
      <w:pPr>
        <w:pStyle w:val="Normalutanindragellerluft"/>
      </w:pPr>
      <w:r w:rsidRPr="007B7418">
        <w:t xml:space="preserve">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En utredare som exempelvis genomför ett barnsamtal i ett brottmål har vanligen särskild kompetens för det. Ett liknande krav på </w:t>
      </w:r>
      <w:r w:rsidRPr="007B7418">
        <w:lastRenderedPageBreak/>
        <w:t xml:space="preserve">särskild kompetens borde även gälla för </w:t>
      </w:r>
      <w:r w:rsidRPr="007B7418" w:rsidR="00D31E62">
        <w:t xml:space="preserve">alla som genomför barnsamtal inom </w:t>
      </w:r>
      <w:r w:rsidR="00B877B9">
        <w:t>s</w:t>
      </w:r>
      <w:r w:rsidRPr="007B7418" w:rsidR="00D31E62">
        <w:t>ocial</w:t>
      </w:r>
      <w:r w:rsidR="00FD4871">
        <w:softHyphen/>
      </w:r>
      <w:r w:rsidRPr="007B7418" w:rsidR="00D31E62">
        <w:t>tjänsten och inom rättsväsendet</w:t>
      </w:r>
      <w:r w:rsidRPr="007B7418">
        <w:t>. Det skulle till</w:t>
      </w:r>
      <w:r w:rsidR="00B877B9">
        <w:t xml:space="preserve"> </w:t>
      </w:r>
      <w:r w:rsidRPr="007B7418">
        <w:t>exempel kunna innebära krav på en inledande utbildning på ett antal veckor som följs upp och byggs på årligen.</w:t>
      </w:r>
    </w:p>
    <w:p w:rsidRPr="00B31B6D" w:rsidR="00D809D2" w:rsidP="00B31B6D" w:rsidRDefault="00D809D2" w14:paraId="1F2B4B96" w14:textId="3809A63C">
      <w:pPr>
        <w:pStyle w:val="Rubrik2"/>
      </w:pPr>
      <w:bookmarkStart w:name="_Toc165019799" w:id="29"/>
      <w:r w:rsidRPr="00B31B6D">
        <w:t>Översyn av socionomutbildningen</w:t>
      </w:r>
      <w:bookmarkEnd w:id="29"/>
      <w:r w:rsidRPr="00B31B6D" w:rsidR="001440D3">
        <w:t xml:space="preserve"> </w:t>
      </w:r>
    </w:p>
    <w:p w:rsidRPr="007B7418" w:rsidR="00D809D2" w:rsidP="00F8538B" w:rsidRDefault="00D809D2" w14:paraId="76DD4AD8" w14:textId="77777777">
      <w:pPr>
        <w:pStyle w:val="Normalutanindragellerluft"/>
      </w:pPr>
      <w:r w:rsidRPr="007B7418">
        <w:t xml:space="preserve">Det behövs en bred översyn av socionomutbildningen och dess examensmål, samt av kraven på den kommunala socialtjänstens kompetensutveckling och tillämpning av evidensbaserade metoder. Förslaget om att göra socionom till ett legitimationsyrke bör ingå i en sådan översyn. Att utvidga det behörighetskrav som infördes 2014 kan också vara ett aktuellt alternativ. Konsekvenser för kompetensförsörjningen i glesbygd är ett av många olika perspektiv som behöver beaktas. </w:t>
      </w:r>
    </w:p>
    <w:p w:rsidRPr="007B7418" w:rsidR="00A97585" w:rsidP="00FD4871" w:rsidRDefault="00D809D2" w14:paraId="5FCF660D" w14:textId="5DD5F719">
      <w:r w:rsidRPr="007B7418">
        <w:t>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för sjuksköterskor. Viss specialisering/inriktning borde införas redan under grundut</w:t>
      </w:r>
      <w:r w:rsidR="00FD4871">
        <w:softHyphen/>
      </w:r>
      <w:r w:rsidRPr="007B7418">
        <w:t>bildningen och inkludera praktik eller tjänstgöring. Nyutexaminerade socialtjänst</w:t>
      </w:r>
      <w:r w:rsidR="00FD4871">
        <w:softHyphen/>
      </w:r>
      <w:r w:rsidRPr="007B7418">
        <w:t xml:space="preserve">handläggare behöver stöd och introduktion för att komma in i yrket. Vi ser också behov av att kommunala socialtjänsthandläggare erbjuds regelbunden kompetensutveckling. </w:t>
      </w:r>
    </w:p>
    <w:p w:rsidRPr="007B7418" w:rsidR="00B06B26" w:rsidP="00F8538B" w:rsidRDefault="00B06B26" w14:paraId="1F9F26A4" w14:textId="2E5768D3">
      <w:r w:rsidRPr="007B7418">
        <w:t>Regeringen har tillsatt en utredning för att se över utbildningen</w:t>
      </w:r>
      <w:r w:rsidRPr="007B7418" w:rsidR="00A97585">
        <w:t xml:space="preserve"> för socionomer</w:t>
      </w:r>
      <w:r w:rsidRPr="007B7418">
        <w:t xml:space="preserve"> och hur den kan skapa mer kunskap för att möta unga gängkriminella. Det är bra, men </w:t>
      </w:r>
      <w:r w:rsidRPr="007B7418" w:rsidR="00A97585">
        <w:t>man behöver även</w:t>
      </w:r>
      <w:r w:rsidRPr="007B7418">
        <w:t xml:space="preserve"> </w:t>
      </w:r>
      <w:r w:rsidRPr="007B7418" w:rsidR="00A97585">
        <w:t>se över behovet av</w:t>
      </w:r>
      <w:r w:rsidRPr="007B7418">
        <w:t xml:space="preserve"> insatser till </w:t>
      </w:r>
      <w:r w:rsidRPr="007B7418" w:rsidR="00A97585">
        <w:t>barnfamiljer redan när barnen är små</w:t>
      </w:r>
      <w:r w:rsidRPr="007B7418">
        <w:t xml:space="preserve">. Oavsett om det är ett barn eller föräldrarna som behöver stöd så måste det ske tidigt. </w:t>
      </w:r>
    </w:p>
    <w:p w:rsidRPr="007B7418" w:rsidR="00D809D2" w:rsidP="00F8538B" w:rsidRDefault="00B06B26" w14:paraId="1CF75AB0" w14:textId="769246B5">
      <w:r w:rsidRPr="007B7418">
        <w:t xml:space="preserve">SKR gör även de en översyn just nu om hur de som blir anställda som nyss gått utbildningen svarar mot behovet. Detta behöver också vägas in i regeringens fortsatta arbete. </w:t>
      </w:r>
    </w:p>
    <w:p w:rsidRPr="00B31B6D" w:rsidR="008E1CEA" w:rsidP="00B31B6D" w:rsidRDefault="008E1CEA" w14:paraId="06DEE6A3" w14:textId="6D960AE4">
      <w:pPr>
        <w:pStyle w:val="Rubrik2"/>
      </w:pPr>
      <w:bookmarkStart w:name="_Toc165019800" w:id="30"/>
      <w:r w:rsidRPr="00B31B6D">
        <w:t>Evidensbaserade metoder</w:t>
      </w:r>
      <w:bookmarkEnd w:id="30"/>
    </w:p>
    <w:p w:rsidRPr="007B7418" w:rsidR="00F95922" w:rsidP="00F8538B" w:rsidRDefault="00F95922" w14:paraId="1488A8C4" w14:textId="0A23C76E">
      <w:pPr>
        <w:pStyle w:val="Normalutanindragellerluft"/>
      </w:pPr>
      <w:r w:rsidRPr="007B7418">
        <w:t xml:space="preserve">Det är också viktigt att de metoder som </w:t>
      </w:r>
      <w:r w:rsidR="00B877B9">
        <w:t>s</w:t>
      </w:r>
      <w:r w:rsidRPr="007B7418">
        <w:t xml:space="preserve">ocialtjänsten använder i sina utredningar är evidensbaserade och baserade på forskning. Centerpartiet vill ge </w:t>
      </w:r>
      <w:r w:rsidRPr="007B7418" w:rsidR="00B877B9">
        <w:t xml:space="preserve">Socialstyrelsen </w:t>
      </w:r>
      <w:r w:rsidRPr="007B7418">
        <w:t>och SBU i uppdrag att göra en kartläggning av evidensbaserade metoder inom socialtjänstens område, vilka som är mest lämpliga och hur man bäst kan säkerställa att dessa används i hela landet. Där det saknas metoder bör sådana utvecklas genom verksamhetsnära forskning. En utredare som jobbar med barn måste ha kompetens för att bedöma om det som barnet uttrycker är barnets egna ord. Om inte metoderna för att intervjua barn fungerar riskerar beslutet som fattas om barnet att bli fel. Utgångspunkten ska också vara att den som ska fatta beslut om barnet ska träffa och samtala med det barn som beslutet rör.</w:t>
      </w:r>
    </w:p>
    <w:p w:rsidRPr="007B7418" w:rsidR="0054191D" w:rsidP="00F8538B" w:rsidRDefault="0054191D" w14:paraId="248F02F2" w14:textId="19A67A4A">
      <w:r w:rsidRPr="007B7418">
        <w:t xml:space="preserve">I dag finns det stora kunskapsluckor inom forskningen. Skälen till det kan vara flera, men ett skäl som lyfts av både forskare och personer som arbetar inom socialtjänsten är att det inte finns sparade uppgifter om vilka insatser som erbjudits barn, unga och familjer. Detta beror på att de inte får sparas enligt nuvarande lagstiftning. Därför kan man inte följa upp vilka insatser som gett effekt. Det är också svårt för en ung person eller en vuxen att kunna gå tillbaka senare i livet och se vilka insatser socialtjänsten erbjöd och beviljade i uppväxten. Ett annat skäl till att forskningen är begränsad inom </w:t>
      </w:r>
      <w:r w:rsidRPr="007B7418">
        <w:lastRenderedPageBreak/>
        <w:t>området är att medarbetare i kommuner och regioner på grund av resursbrist har svårt att prioritera att medverka i forskningsprojekt. Det är ofta lättare att lägga pengar på det som är synligt och det som kräver insatser nu, i stället för att satsa på insatser som kanske får effekt längre fram.</w:t>
      </w:r>
      <w:r w:rsidRPr="007B7418" w:rsidR="00D1115D">
        <w:t xml:space="preserve"> </w:t>
      </w:r>
    </w:p>
    <w:p w:rsidRPr="007B7418" w:rsidR="00D809D2" w:rsidP="00F8538B" w:rsidRDefault="00363ED6" w14:paraId="11FF8EBA" w14:textId="7516B629">
      <w:r w:rsidRPr="007B7418">
        <w:t xml:space="preserve">Vi behöver också säkerställa att beprövade och evidensbaserade metoder till stöd för familjer implementeras och används i hela landet. </w:t>
      </w:r>
    </w:p>
    <w:p w:rsidRPr="007B7418" w:rsidR="0054191D" w:rsidP="00F8538B" w:rsidRDefault="00D809D2" w14:paraId="555D10F9" w14:textId="747568E6">
      <w:r w:rsidRPr="007B7418">
        <w:t>Anklagelser om våld och/eller övergrepp är idag vanligt förekommande i vårdnads</w:t>
      </w:r>
      <w:r w:rsidR="00FD4871">
        <w:softHyphen/>
      </w:r>
      <w:r w:rsidRPr="007B7418">
        <w:t>mål. Kriterierna för hur sådana uppgifter ska hanteras och bedömas är dock bristfälliga. Sedan tidigare har behovet av ökad kvalitet och enhetlighet i socialtjänstens utredningar där uppgifter om våld har förts fram uppmärksammats. Myndigheten för familjerätt och föräldraskapsstöd (</w:t>
      </w:r>
      <w:proofErr w:type="spellStart"/>
      <w:r w:rsidRPr="007B7418">
        <w:t>MFoF</w:t>
      </w:r>
      <w:proofErr w:type="spellEnd"/>
      <w:r w:rsidRPr="007B7418">
        <w:t>) har på regeringens uppdrag gjort en kartläggning som visar att det idag inte finns några metoder för riskbedömningar och inte heller ändamålsenliga handlingsplaner eller adekvata stödinsatser för att motverka våld. Detta är allvarligt och måste snarast åtgärdas. Det finns anledning att påtala att förändringar i lagstiftningen fyller en begränsad funktion om det saknas verktyg för att omsätta lagstiftningen och inriktningen i praktiken.</w:t>
      </w:r>
    </w:p>
    <w:p w:rsidRPr="00B31B6D" w:rsidR="008E1CEA" w:rsidP="00B31B6D" w:rsidRDefault="008E1CEA" w14:paraId="42D99717" w14:textId="21D8D198">
      <w:pPr>
        <w:pStyle w:val="Rubrik2"/>
      </w:pPr>
      <w:bookmarkStart w:name="_Toc165019801" w:id="31"/>
      <w:r w:rsidRPr="00B31B6D">
        <w:t>Sekretessbrytande bestämmelser</w:t>
      </w:r>
      <w:bookmarkEnd w:id="31"/>
    </w:p>
    <w:p w:rsidRPr="007B7418" w:rsidR="001440D3" w:rsidP="00F8538B" w:rsidRDefault="001440D3" w14:paraId="2129877A" w14:textId="57463232">
      <w:pPr>
        <w:pStyle w:val="Normalutanindragellerluft"/>
      </w:pPr>
      <w:r w:rsidRPr="007B7418">
        <w:t>Många som arbetar med vårdnads- eller barnutredningar vittnar om att utredningsarbetet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w:t>
      </w:r>
      <w:r w:rsidR="00FD4871">
        <w:softHyphen/>
      </w:r>
      <w:r w:rsidRPr="007B7418">
        <w:t xml:space="preserve">brytande bestämmelser behöver därför införas för att säkerställa att de utredningar som görs är fullständiga och väl underbyggda. </w:t>
      </w:r>
      <w:r w:rsidRPr="007B7418" w:rsidR="00BD14FB">
        <w:t>Här behövs en översyn av vilka hinder som finns när det gäller samverkan för att kunna undanröja dem i det fall det är viktigare än den personliga integriteten.</w:t>
      </w:r>
      <w:r w:rsidRPr="007B7418" w:rsidR="00D1115D">
        <w:rPr>
          <w:u w:val="single"/>
        </w:rPr>
        <w:t xml:space="preserve"> </w:t>
      </w:r>
    </w:p>
    <w:p w:rsidRPr="007B7418" w:rsidR="00B06B26" w:rsidP="00F8538B" w:rsidRDefault="00B06B26" w14:paraId="78AE7C4D" w14:textId="3B007EB5">
      <w:bookmarkStart w:name="_Hlk144125599" w:id="32"/>
      <w:r w:rsidRPr="007B7418">
        <w:t xml:space="preserve">Att använda sig av </w:t>
      </w:r>
      <w:r w:rsidR="00B877B9">
        <w:t>s</w:t>
      </w:r>
      <w:r w:rsidRPr="007B7418">
        <w:t>amordna</w:t>
      </w:r>
      <w:r w:rsidR="00B877B9">
        <w:t>d</w:t>
      </w:r>
      <w:r w:rsidRPr="007B7418">
        <w:t xml:space="preserve"> individuell plan (SIP) behöver ske oftare mellan olika verksamheter för att nå barn och unga som riskerar att inte klara </w:t>
      </w:r>
      <w:r w:rsidRPr="007B7418" w:rsidR="008A4AAC">
        <w:t>skolgången</w:t>
      </w:r>
      <w:r w:rsidRPr="007B7418">
        <w:t>. Center</w:t>
      </w:r>
      <w:r w:rsidR="00FD4871">
        <w:softHyphen/>
      </w:r>
      <w:r w:rsidRPr="007B7418">
        <w:t xml:space="preserve">partiet anser att oavsett vem som ser behov av samordning så ska övriga </w:t>
      </w:r>
      <w:r w:rsidRPr="007B7418" w:rsidR="008A4AAC">
        <w:t>berörda</w:t>
      </w:r>
      <w:r w:rsidRPr="007B7418">
        <w:t xml:space="preserve"> kunna kallas på gemensamt möte/samtal. Att skolan ska kunna kalla till gemensamma möten när en elev riskerar att inte klara undervisningen borde vara självklart. </w:t>
      </w:r>
    </w:p>
    <w:p w:rsidRPr="00B31B6D" w:rsidR="00D31E62" w:rsidP="00B31B6D" w:rsidRDefault="00D31E62" w14:paraId="7E6F46B3" w14:textId="351010D2">
      <w:pPr>
        <w:pStyle w:val="Rubrik2"/>
      </w:pPr>
      <w:bookmarkStart w:name="_Toc165019802" w:id="33"/>
      <w:bookmarkEnd w:id="32"/>
      <w:r w:rsidRPr="00B31B6D">
        <w:t>Rätt till regelbunden kompetenshöjning</w:t>
      </w:r>
      <w:bookmarkEnd w:id="33"/>
      <w:r w:rsidRPr="00B31B6D">
        <w:t xml:space="preserve"> </w:t>
      </w:r>
    </w:p>
    <w:p w:rsidRPr="007B7418" w:rsidR="00D31E62" w:rsidP="00F8538B" w:rsidRDefault="00D31E62" w14:paraId="062ADA5C" w14:textId="36C26A25">
      <w:pPr>
        <w:pStyle w:val="Normalutanindragellerluft"/>
      </w:pPr>
      <w:r w:rsidRPr="007B7418">
        <w:t>Alla socionomer som jobbar i den kommunala socialtjänsten bör ges rätten till</w:t>
      </w:r>
      <w:r w:rsidR="00B877B9">
        <w:t xml:space="preserve"> </w:t>
      </w:r>
      <w:r w:rsidRPr="007B7418">
        <w:t xml:space="preserve">kompetensutveckling som stärker dem i deras yrkesroll. Socialtjänstens arbete och insatser ska bygga på vetenskap och beprövad erfarenhet. Det är avgörande för både kvalitet och rättssäkerhet att ledare och medarbetare får möjlighet att systematiskt ta del av ny kunskap och implementera nya metoder i verksamheten. Framförallt handlar det om att arbetsgivaren måste garantera tillräckligt med tid i den anställdes scheman och att Socialstyrelsens föreskrifter som reglerar fortbildningsmöjligheter måste skärpas. </w:t>
      </w:r>
    </w:p>
    <w:p w:rsidRPr="007B7418" w:rsidR="00A638FD" w:rsidP="00FD4871" w:rsidRDefault="00D31E62" w14:paraId="689C0DF9" w14:textId="4E7D65A6">
      <w:r w:rsidRPr="007B7418">
        <w:t xml:space="preserve">Regeringen bör utreda hur en sådan skyldighet och rättighet kan inrättas och implementeras på ett lämpligt och hållbart sätt. </w:t>
      </w:r>
    </w:p>
    <w:p w:rsidRPr="00B31B6D" w:rsidR="00A638FD" w:rsidP="00B31B6D" w:rsidRDefault="00A638FD" w14:paraId="189F8998" w14:textId="3842BFF8">
      <w:pPr>
        <w:pStyle w:val="Rubrik2"/>
      </w:pPr>
      <w:bookmarkStart w:name="_Toc165019803" w:id="34"/>
      <w:r w:rsidRPr="00B31B6D">
        <w:lastRenderedPageBreak/>
        <w:t>Inrätta karriärtjänster för socionomer</w:t>
      </w:r>
      <w:bookmarkEnd w:id="34"/>
      <w:r w:rsidRPr="00B31B6D">
        <w:t xml:space="preserve"> </w:t>
      </w:r>
    </w:p>
    <w:p w:rsidRPr="007B7418" w:rsidR="00A638FD" w:rsidP="00F8538B" w:rsidRDefault="00A638FD" w14:paraId="3E1B772A" w14:textId="18DA2979">
      <w:pPr>
        <w:pStyle w:val="Normalutanindragellerluft"/>
      </w:pPr>
      <w:r w:rsidRPr="007B7418">
        <w:t xml:space="preserve">Inom sjukvården är karriärtjänster ett viktigt verktyg för kompetensförsörjningen och för att fler ska stanna kvar i yrket. Centerpartiet föreslår att </w:t>
      </w:r>
      <w:r w:rsidR="00B877B9">
        <w:t xml:space="preserve">det </w:t>
      </w:r>
      <w:r w:rsidRPr="007B7418">
        <w:t>inrätta</w:t>
      </w:r>
      <w:r w:rsidR="00B877B9">
        <w:t>s</w:t>
      </w:r>
      <w:r w:rsidRPr="007B7418">
        <w:t xml:space="preserve"> karriärtjänster även i den kommunala socialtjänsten. Det skulle innebära möjligheter till karriärutveckling och lönepåslag för specialistsocionomer med fördjupad kompetens inom centrala områden. Socialtjänsten är en kvinnodominerad sektor och fler karriär</w:t>
      </w:r>
      <w:r w:rsidR="00FD4871">
        <w:softHyphen/>
      </w:r>
      <w:r w:rsidRPr="007B7418">
        <w:t>möjligheter här bidrar till en mer jämställd arbetsmarknad och mer jämställda livs</w:t>
      </w:r>
      <w:r w:rsidR="00FD4871">
        <w:softHyphen/>
      </w:r>
      <w:r w:rsidRPr="007B7418">
        <w:t xml:space="preserve">inkomster. </w:t>
      </w:r>
    </w:p>
    <w:p w:rsidRPr="00B31B6D" w:rsidR="00A638FD" w:rsidP="00B31B6D" w:rsidRDefault="00EB7DB7" w14:paraId="0D4B5AC2" w14:textId="33A9B5D5">
      <w:pPr>
        <w:pStyle w:val="Rubrik2"/>
      </w:pPr>
      <w:bookmarkStart w:name="_Toc165019804" w:id="35"/>
      <w:r w:rsidRPr="00B31B6D">
        <w:t>S</w:t>
      </w:r>
      <w:r w:rsidRPr="00B31B6D" w:rsidR="00A638FD">
        <w:t>ystematiskt förebyggande arbete mot hot, våld och trakasserier mot socialsekreterare</w:t>
      </w:r>
      <w:bookmarkEnd w:id="35"/>
      <w:r w:rsidRPr="00B31B6D" w:rsidR="00A638FD">
        <w:t xml:space="preserve"> </w:t>
      </w:r>
    </w:p>
    <w:p w:rsidRPr="007B7418" w:rsidR="00363ED6" w:rsidP="00F8538B" w:rsidRDefault="00A638FD" w14:paraId="515A7D2E" w14:textId="3507D448">
      <w:pPr>
        <w:pStyle w:val="Normalutanindragellerluft"/>
      </w:pPr>
      <w:r w:rsidRPr="007B7418">
        <w:t>Alla kommuner i hela landet behöver ha ett systematiskt förebyggande arbete mot hot, våld och trakasserier mot socialsekreterare. Den kartläggning som arbetsgivare idag är skyldiga att göra är inte tillräcklig, den behöver också resultera i tydliga åtgärds</w:t>
      </w:r>
      <w:r w:rsidR="00FD4871">
        <w:softHyphen/>
      </w:r>
      <w:r w:rsidRPr="007B7418">
        <w:t>program. Personalen måste rustas för att hantera svåra ärenden och oväntade situationer. Även polisen i hela landet behöver kompetenshöjning och ökade resurser för att utreda hot och våld mot tjänstepersoner. Därtill måste det straffrättsliga skyddet för social</w:t>
      </w:r>
      <w:r w:rsidR="00FD4871">
        <w:softHyphen/>
      </w:r>
      <w:r w:rsidRPr="007B7418">
        <w:t xml:space="preserve">sekreterare stärkas. Straffen för hot och våld riktat mot utsatta yrkesgrupper bör skärpas. </w:t>
      </w:r>
    </w:p>
    <w:p w:rsidRPr="00B31B6D" w:rsidR="00E3142D" w:rsidP="00B31B6D" w:rsidRDefault="005467D5" w14:paraId="77A07DC1" w14:textId="13A343D5">
      <w:pPr>
        <w:pStyle w:val="Rubrik1"/>
      </w:pPr>
      <w:bookmarkStart w:name="_Toc165019805" w:id="36"/>
      <w:r w:rsidRPr="00B31B6D">
        <w:t>Omhändertagande av barn</w:t>
      </w:r>
      <w:bookmarkEnd w:id="36"/>
    </w:p>
    <w:p w:rsidRPr="007B7418" w:rsidR="00E3142D" w:rsidP="00F8538B" w:rsidRDefault="00E3142D" w14:paraId="3DD0357B" w14:textId="08678C0D">
      <w:pPr>
        <w:pStyle w:val="Normalutanindragellerluft"/>
      </w:pPr>
      <w:r w:rsidRPr="007B7418">
        <w:t xml:space="preserve">Ett hem för vård eller boende, i dagligt tal HVB-hem, bedriver behandling, omvårdnad, stöd eller fostran för barn, ungdomar, vuxna eller barnfamiljer. HVB-hem kan vara privatägda, kommunala eller drivna av staten genom Statens </w:t>
      </w:r>
      <w:r w:rsidR="00B877B9">
        <w:t>i</w:t>
      </w:r>
      <w:r w:rsidRPr="007B7418">
        <w:t>nstitutionsstyrelse (Si</w:t>
      </w:r>
      <w:r w:rsidR="00B877B9">
        <w:t>s</w:t>
      </w:r>
      <w:r w:rsidRPr="007B7418">
        <w:t>). Personer med missbruksproblematik, barn, unga eller vuxna, är aktuella för HVB-hem om de omhändertas med stöd av lagen om vård av missbrukare i vissa fall (LVM), lagen med särskilda bestämmelser om vård av unga (LVU) eller lagen om sluten ungdoms</w:t>
      </w:r>
      <w:r w:rsidR="00FD4871">
        <w:softHyphen/>
      </w:r>
      <w:r w:rsidRPr="007B7418">
        <w:t xml:space="preserve">vård (LSU). </w:t>
      </w:r>
    </w:p>
    <w:p w:rsidRPr="00B31B6D" w:rsidR="00D645BE" w:rsidP="00B31B6D" w:rsidRDefault="00D645BE" w14:paraId="07C05F73" w14:textId="1AF50610">
      <w:pPr>
        <w:pStyle w:val="Rubrik2"/>
      </w:pPr>
      <w:bookmarkStart w:name="_Toc165019806" w:id="37"/>
      <w:r w:rsidRPr="00B31B6D">
        <w:t>Trygghet för omhändertagna barn</w:t>
      </w:r>
      <w:bookmarkEnd w:id="37"/>
    </w:p>
    <w:p w:rsidRPr="007B7418" w:rsidR="00E54358" w:rsidP="00F8538B" w:rsidRDefault="00D645BE" w14:paraId="4AE81845" w14:textId="16B7A825">
      <w:pPr>
        <w:pStyle w:val="Normalutanindragellerluft"/>
      </w:pPr>
      <w:r w:rsidRPr="007B7418">
        <w:t xml:space="preserve">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w:t>
      </w:r>
      <w:r w:rsidR="00B877B9">
        <w:t>v</w:t>
      </w:r>
      <w:r w:rsidRPr="007B7418">
        <w:t>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w:t>
      </w:r>
      <w:r w:rsidR="00B877B9">
        <w:t>s-</w:t>
      </w:r>
      <w:r w:rsidRPr="007B7418">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w:t>
      </w:r>
      <w:r w:rsidRPr="007B7418">
        <w:lastRenderedPageBreak/>
        <w:t>mycket tungt ansvar för att nyttan med omhändertagandet uppväger nackdelarna och för att placerade barn får den vård och trygghet som är hela syftet med placeringen.</w:t>
      </w:r>
      <w:r w:rsidRPr="007B7418" w:rsidR="00331D3E">
        <w:t xml:space="preserve"> För att motverka att det sker måste socialtjänsten kontrollera och säkerställa att barnen har det bättre i samhällets vård. Det kan handla </w:t>
      </w:r>
      <w:r w:rsidRPr="007B7418" w:rsidR="00A923BB">
        <w:t xml:space="preserve">både </w:t>
      </w:r>
      <w:r w:rsidRPr="007B7418" w:rsidR="00331D3E">
        <w:t xml:space="preserve">om oanmälda besök </w:t>
      </w:r>
      <w:r w:rsidR="00A923BB">
        <w:t>och om</w:t>
      </w:r>
      <w:r w:rsidRPr="007B7418" w:rsidR="00331D3E">
        <w:t xml:space="preserve"> att säkerställa att barnen kommer till tals på egen hand. </w:t>
      </w:r>
    </w:p>
    <w:p w:rsidRPr="00B31B6D" w:rsidR="00E3142D" w:rsidP="00B31B6D" w:rsidRDefault="00D809D2" w14:paraId="2C1C3549" w14:textId="63DFEDB9">
      <w:pPr>
        <w:pStyle w:val="Rubrik2"/>
      </w:pPr>
      <w:bookmarkStart w:name="_Toc165019807" w:id="38"/>
      <w:r w:rsidRPr="00B31B6D">
        <w:t>Särskilda befogenheten a</w:t>
      </w:r>
      <w:r w:rsidRPr="00B31B6D" w:rsidR="00E3142D">
        <w:t xml:space="preserve">vskiljning </w:t>
      </w:r>
      <w:r w:rsidRPr="00B31B6D">
        <w:t>i LVU</w:t>
      </w:r>
      <w:bookmarkEnd w:id="38"/>
    </w:p>
    <w:p w:rsidRPr="007B7418" w:rsidR="00E3142D" w:rsidP="00F8538B" w:rsidRDefault="00E3142D" w14:paraId="760273A4" w14:textId="77DEF791">
      <w:pPr>
        <w:pStyle w:val="Normalutanindragellerluft"/>
      </w:pPr>
      <w:r w:rsidRPr="007B7418">
        <w:t>Ett mycket allvarligt exempel är de rapporter och berättelser som framkommit om att barn utsätts för våld och respektlös behandling på Si</w:t>
      </w:r>
      <w:r w:rsidR="00A923BB">
        <w:t>s</w:t>
      </w:r>
      <w:r w:rsidRPr="007B7418">
        <w:t>-boenden. Avskiljningar och isolering av barn har ökat. Sverige har även fått återkommande skarp kritik av barnrättskommittén med en tydlig uppmaning att förbjuda isolering av barn</w:t>
      </w:r>
      <w:r w:rsidR="00A923BB">
        <w:t>,</w:t>
      </w:r>
      <w:r w:rsidRPr="007B7418">
        <w:t xml:space="preserve"> och 2020 blev </w:t>
      </w:r>
      <w:r w:rsidR="00A923BB">
        <w:t>b</w:t>
      </w:r>
      <w:r w:rsidRPr="007B7418">
        <w:t>arnkonventionen lag i Sverige. Avskiljning är ett ingripande tvångsmedel som innebär isolering och som vi vet är skadlig</w:t>
      </w:r>
      <w:r w:rsidR="00A923BB">
        <w:t>t</w:t>
      </w:r>
      <w:r w:rsidRPr="007B7418">
        <w:t xml:space="preserve"> för barn. Avskiljning ska användas restriktivt och i extrema situationer, inte som någon återkommande metod eller del i vården. Som </w:t>
      </w:r>
      <w:r w:rsidRPr="007B7418" w:rsidR="00A923BB">
        <w:t xml:space="preserve">Utredningen </w:t>
      </w:r>
      <w:r w:rsidRPr="007B7418">
        <w:t xml:space="preserve">om tvångsvård för barn och unga påpekar finns det inga terapeutiska effekter med att avskilja ett barn. Centerpartiet delar den bedömning som bland andra Barnombudsmannen gör om att användningen av avskiljning inte kommer att upphöra så länge befogenheten finns. Vi anser att ett förbud mot avskiljning behövs för att behovet av nya behandlingsmetoder och arbetssätt ska kunna tillgodoses i praktiken. Regeringen bör med bakgrund i detta se över de särskilda befogenheterna inom lagen om vård av unga, LVU, i syfte att säkerställa att avskiljningarna upphör. </w:t>
      </w:r>
    </w:p>
    <w:p w:rsidRPr="00B31B6D" w:rsidR="00E3142D" w:rsidP="00B31B6D" w:rsidRDefault="00E3142D" w14:paraId="571B52C3" w14:textId="0E0DC769">
      <w:pPr>
        <w:pStyle w:val="Rubrik2"/>
      </w:pPr>
      <w:bookmarkStart w:name="_Toc165019808" w:id="39"/>
      <w:r w:rsidRPr="00B31B6D">
        <w:t>Oberoende klagomekanism</w:t>
      </w:r>
      <w:bookmarkEnd w:id="39"/>
    </w:p>
    <w:p w:rsidRPr="007B7418" w:rsidR="008E1CEA" w:rsidP="00F8538B" w:rsidRDefault="00E3142D" w14:paraId="48DF0804" w14:textId="4931A7D1">
      <w:pPr>
        <w:pStyle w:val="Normalutanindragellerluft"/>
      </w:pPr>
      <w:r w:rsidRPr="007B7418">
        <w:t>Sverige har tidigare fått kritik även för avsaknad av en oberoende klagorättsmekanism för barn placerade på institution. Den interna klagomålshanteringen på Si</w:t>
      </w:r>
      <w:r w:rsidR="00A923BB">
        <w:t>s</w:t>
      </w:r>
      <w:r w:rsidRPr="007B7418">
        <w:t xml:space="preserve"> eller hanteringen av klagomål hos Inspektionen för vård och omsorg (</w:t>
      </w:r>
      <w:r w:rsidRPr="007B7418" w:rsidR="00A923BB">
        <w:t>Ivo</w:t>
      </w:r>
      <w:r w:rsidRPr="007B7418">
        <w:t xml:space="preserve">) lever idag inte upp till kraven om en oberoende klagorätt. Möjligheterna för barn att överklaga beslut om avskiljning till förvaltningsrätt har ur ett barnrättsperspektiv stora brister vad gäller de faktiska möjligheterna för barn att överklaga ett sådant beslut i praktiken. </w:t>
      </w:r>
    </w:p>
    <w:p w:rsidRPr="007B7418" w:rsidR="002D0408" w:rsidP="00F8538B" w:rsidRDefault="00A91028" w14:paraId="43766477" w14:textId="215BE444">
      <w:bookmarkStart w:name="_Hlk144820575" w:id="40"/>
      <w:r w:rsidRPr="007B7418">
        <w:t xml:space="preserve">Det finns tre fakultativa protokoll till barnkonventionen, som syftar till att förstärka och fördjupa åtagandena i barnkonventionen. Sverige har ratificerat två av dessa. 2022 tillsattes en utredning som ska ta ställning till om Sverige bör ratificera det tredje tilläggsprotokollet till FN:s konvention om barnets rättigheter (barnkonventionen) om en individuell klagomålsmekanism. </w:t>
      </w:r>
      <w:r w:rsidRPr="007B7418" w:rsidR="00E54358">
        <w:t xml:space="preserve">Utredningen har kommit fram till att Sverige bör ratificera det fakultativa och tredje tilläggsprotokollet till barnkonventionen om ett klagomålsförfarande. Centerpartiet anser att förslaget skyndsamt bör genomföras. </w:t>
      </w:r>
      <w:bookmarkEnd w:id="40"/>
    </w:p>
    <w:p w:rsidRPr="007B7418" w:rsidR="002D0408" w:rsidP="00F8538B" w:rsidRDefault="002D0408" w14:paraId="2E3A7AB7" w14:textId="0774838D">
      <w:r w:rsidRPr="007B7418">
        <w:t>Utredningen SOU 2023:40 Förbättrade möjligheter för barn att utkräva sina rättig</w:t>
      </w:r>
      <w:r w:rsidR="00FD4871">
        <w:softHyphen/>
      </w:r>
      <w:r w:rsidRPr="007B7418">
        <w:t xml:space="preserve">heter enligt barnkonventionen </w:t>
      </w:r>
      <w:r w:rsidRPr="007B7418" w:rsidR="004166F8">
        <w:t>har lagt flera förs</w:t>
      </w:r>
      <w:r w:rsidRPr="007B7418" w:rsidR="000844D1">
        <w:t>l</w:t>
      </w:r>
      <w:r w:rsidRPr="007B7418" w:rsidR="004166F8">
        <w:t xml:space="preserve">ag om hur barns rätt att komma till tals ska stärkas. Utredaren </w:t>
      </w:r>
      <w:r w:rsidRPr="007B7418">
        <w:t>föreslår</w:t>
      </w:r>
      <w:r w:rsidRPr="007B7418" w:rsidR="004166F8">
        <w:t xml:space="preserve"> bland annat</w:t>
      </w:r>
      <w:r w:rsidRPr="007B7418">
        <w:t xml:space="preserve"> att offentligt biträde ska förordnas för barn i mål eller ärenden om begränsning av umgänge och hemlighållande av vistelseort enligt lagen med särskilda bestämmelser om vård av unga, LVU. Centerpartiet anser att detta kan vara ett sätt att säkerställa barnets bästa och anser att förslagen bör beredas vidare. </w:t>
      </w:r>
    </w:p>
    <w:p w:rsidRPr="00B31B6D" w:rsidR="009352D7" w:rsidP="00B31B6D" w:rsidRDefault="009352D7" w14:paraId="482105A0" w14:textId="239058C2">
      <w:pPr>
        <w:pStyle w:val="Rubrik2"/>
      </w:pPr>
      <w:bookmarkStart w:name="_Toc165019809" w:id="41"/>
      <w:r w:rsidRPr="00B31B6D">
        <w:lastRenderedPageBreak/>
        <w:t>Tydligare skäl för omhändertagande</w:t>
      </w:r>
      <w:r w:rsidRPr="00B31B6D" w:rsidR="00A81033">
        <w:t xml:space="preserve"> av barn</w:t>
      </w:r>
      <w:bookmarkEnd w:id="41"/>
      <w:r w:rsidRPr="00B31B6D">
        <w:t xml:space="preserve"> </w:t>
      </w:r>
    </w:p>
    <w:p w:rsidRPr="007B7418" w:rsidR="001E7809" w:rsidP="00F8538B" w:rsidRDefault="008E1CEA" w14:paraId="5FC6F1B8" w14:textId="186EDFF4">
      <w:pPr>
        <w:pStyle w:val="Normalutanindragellerluft"/>
      </w:pPr>
      <w:r w:rsidRPr="007B7418">
        <w:t>I vissa fall är situationen sådan att bristerna i föräldrarnas omsorgs- eller föräldraför</w:t>
      </w:r>
      <w:r w:rsidR="00FD4871">
        <w:softHyphen/>
      </w:r>
      <w:r w:rsidRPr="007B7418">
        <w:t>måga är så allvarliga att barnet måste omhändertas. Ibland står det också klart att barnet med stor sannolikhet inte kommer att kunna återföras till sitt föräldrahem. Det handlar om sådana fall där en ändring av omständigheterna som ligger till grund för omhänder</w:t>
      </w:r>
      <w:r w:rsidR="00FD4871">
        <w:softHyphen/>
      </w:r>
      <w:r w:rsidRPr="007B7418">
        <w:t>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både för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w:t>
      </w:r>
      <w:r w:rsidR="00A923BB">
        <w:t>.</w:t>
      </w:r>
    </w:p>
    <w:p w:rsidRPr="007B7418" w:rsidR="00E3142D" w:rsidP="00F8538B" w:rsidRDefault="009352D7" w14:paraId="682BD299" w14:textId="7092423E">
      <w:r w:rsidRPr="007B7418">
        <w:t>Det finns också ett stort behov av att säkerställa att personer som har neuro</w:t>
      </w:r>
      <w:r w:rsidR="00FD4871">
        <w:softHyphen/>
      </w:r>
      <w:r w:rsidRPr="007B7418">
        <w:t xml:space="preserve">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behandling med motiveringen att barnet exempelvis är tillfälligt placerat. </w:t>
      </w:r>
    </w:p>
    <w:p w:rsidRPr="00B31B6D" w:rsidR="00E3142D" w:rsidP="00B31B6D" w:rsidRDefault="00E3142D" w14:paraId="743B2AAB" w14:textId="1BEF9280">
      <w:pPr>
        <w:pStyle w:val="Rubrik2"/>
      </w:pPr>
      <w:bookmarkStart w:name="_Toc165019810" w:id="42"/>
      <w:r w:rsidRPr="00B31B6D">
        <w:t>Efterföljande vård</w:t>
      </w:r>
      <w:bookmarkEnd w:id="42"/>
    </w:p>
    <w:p w:rsidRPr="007B7418" w:rsidR="00D645BE" w:rsidP="00F8538B" w:rsidRDefault="00E3142D" w14:paraId="27BD1E36" w14:textId="360443FA">
      <w:pPr>
        <w:pStyle w:val="Normalutanindragellerluft"/>
      </w:pPr>
      <w:r w:rsidRPr="007B7418">
        <w:t>Det behövs även en skyndsam översyn av efterföljande vård och ansvar för ungdomen efter avslutad placering. Det finns ett stort problem i att ingen har ansvar för upp</w:t>
      </w:r>
      <w:r w:rsidR="00FD4871">
        <w:softHyphen/>
      </w:r>
      <w:r w:rsidRPr="007B7418">
        <w:t xml:space="preserve">följningen och åtgärderna som behövs efter placering. Regeringen bör se över samarbetet mellan Statens institutionsstyrelses ungdomshem och socialtjänsten i ungdomarnas eller klienternas hemkommuner och skyndsamt ta fram tillfälliga riktlinjer för hur socialtjänstens stöd ska se ut efter att vården enligt LVM, LVU och LSU upphör. </w:t>
      </w:r>
    </w:p>
    <w:p w:rsidRPr="00B31B6D" w:rsidR="001E7809" w:rsidP="00B31B6D" w:rsidRDefault="001E7809" w14:paraId="052C455D" w14:textId="35B4D504">
      <w:pPr>
        <w:pStyle w:val="Rubrik2"/>
      </w:pPr>
      <w:bookmarkStart w:name="_Toc165019811" w:id="43"/>
      <w:r w:rsidRPr="00B31B6D">
        <w:t>Nationellt register över personer och boenden som tagit emot placerade barn</w:t>
      </w:r>
      <w:bookmarkEnd w:id="43"/>
      <w:r w:rsidRPr="00B31B6D">
        <w:t xml:space="preserve"> </w:t>
      </w:r>
    </w:p>
    <w:p w:rsidRPr="007B7418" w:rsidR="001E7809" w:rsidP="00F8538B" w:rsidRDefault="001E7809" w14:paraId="5C8724AA" w14:textId="5CB0A69C">
      <w:pPr>
        <w:pStyle w:val="Normalutanindragellerluft"/>
      </w:pPr>
      <w:r w:rsidRPr="007B7418">
        <w:t>Centerpartiet vill att det inrättas ett nationellt register över de personer och boenden som tagit emot placerade barn med uppgift om vilka kommuner som varit uppdragsgivare. Riksdagen har också riktat ett tillkännagivande till regeringen om att inrätta ett nationellt familjehemsregister. Den modell av familjehemsregister som Centerpartiet föreslår innebär att det blir det möjligt för kommuner att, inför en placering, inhämta utlåtanden från andra kommuner som tidigare utrett och placerat barn hos familje</w:t>
      </w:r>
      <w:r w:rsidR="00FD4871">
        <w:softHyphen/>
      </w:r>
      <w:r w:rsidRPr="007B7418">
        <w:t xml:space="preserve">hemmet eller på vårdinrättningen. Av uppgifterna i registret bör även framgå om familjehemmet/boendet erbjuder sig att ta emot barn med särskilda behov och om det i boendet talas annat språk än svenska. </w:t>
      </w:r>
    </w:p>
    <w:p w:rsidRPr="00B31B6D" w:rsidR="001E7809" w:rsidP="00B31B6D" w:rsidRDefault="001E7809" w14:paraId="23FC453E" w14:textId="71AC0974">
      <w:pPr>
        <w:pStyle w:val="Rubrik2"/>
      </w:pPr>
      <w:bookmarkStart w:name="_Toc165019812" w:id="44"/>
      <w:r w:rsidRPr="00B31B6D">
        <w:lastRenderedPageBreak/>
        <w:t>Bättre stöd till familjehemmen</w:t>
      </w:r>
      <w:bookmarkEnd w:id="44"/>
      <w:r w:rsidRPr="00B31B6D">
        <w:t xml:space="preserve"> </w:t>
      </w:r>
    </w:p>
    <w:p w:rsidRPr="007B7418" w:rsidR="004166F8" w:rsidP="00F8538B" w:rsidRDefault="001E7809" w14:paraId="5677654B" w14:textId="7FF491E0">
      <w:pPr>
        <w:pStyle w:val="Normalutanindragellerluft"/>
      </w:pPr>
      <w:r w:rsidRPr="007B7418">
        <w:t xml:space="preserve">De familjehem som tar ansvar för placerade barn behöver tydligare stöd och utbildning för att kunna bistå barnet eller den unge på bästa sätt. Idag finns </w:t>
      </w:r>
      <w:r w:rsidR="00A923BB">
        <w:t>ingen</w:t>
      </w:r>
      <w:r w:rsidRPr="007B7418">
        <w:t xml:space="preserve"> enhetlig plan för hur familjehem ska rekryteras och behållas, det finns inte heller någon </w:t>
      </w:r>
      <w:r w:rsidRPr="007B7418" w:rsidR="006F3F24">
        <w:t xml:space="preserve">vidareutbildning med hänsyn till familjehemmens olika uppdrag. Den </w:t>
      </w:r>
      <w:r w:rsidRPr="007B7418">
        <w:t xml:space="preserve">grundutbildning </w:t>
      </w:r>
      <w:r w:rsidRPr="007B7418" w:rsidR="006F3F24">
        <w:t xml:space="preserve">som finns </w:t>
      </w:r>
      <w:r w:rsidRPr="007B7418">
        <w:t xml:space="preserve">för familjehem </w:t>
      </w:r>
      <w:r w:rsidRPr="007B7418" w:rsidR="006F3F24">
        <w:t>behöver spridas i hela landet</w:t>
      </w:r>
      <w:r w:rsidRPr="007B7418">
        <w:t xml:space="preserve">. Socialstyrelsen eller annan lämplig myndighet bör få i uppdrag att tillsammans med familjehemsföreningarna </w:t>
      </w:r>
      <w:r w:rsidRPr="007B7418" w:rsidR="006F3F24">
        <w:t xml:space="preserve">säkerställa att den sprids och att utbildningar </w:t>
      </w:r>
      <w:r w:rsidRPr="007B7418">
        <w:t>ta</w:t>
      </w:r>
      <w:r w:rsidRPr="007B7418" w:rsidR="006F3F24">
        <w:t>s</w:t>
      </w:r>
      <w:r w:rsidRPr="007B7418">
        <w:t xml:space="preserve"> fram. Det behöver också finnas ett mer vardagligt stöd för familjehem. Kommunerna bör få i uppdrag att i samverkansform utforma ett sådant stöd. För att det ska vara möjligt behöver Sveriges kommuner forma olika samverkan</w:t>
      </w:r>
      <w:r w:rsidR="00A923BB">
        <w:t>s</w:t>
      </w:r>
      <w:r w:rsidR="00FD4871">
        <w:softHyphen/>
      </w:r>
      <w:r w:rsidRPr="007B7418">
        <w:t xml:space="preserve">sätt för att kunna bistå familjehemmen med detta. Regeringen bör i samråd med SKR, professionerna och familjehemsorganisationerna se över hur ett sådant stöd kan utformas. </w:t>
      </w:r>
    </w:p>
    <w:p w:rsidRPr="007B7418" w:rsidR="00B82B67" w:rsidP="00F8538B" w:rsidRDefault="004166F8" w14:paraId="5D00E728" w14:textId="146753D3">
      <w:r w:rsidRPr="007B7418">
        <w:t>Familjehemmens</w:t>
      </w:r>
      <w:r w:rsidRPr="007B7418" w:rsidR="00423E81">
        <w:t xml:space="preserve"> ekonomiska situation behöver också ses över för att en familj som öppnar sitt hem för en annan familjs barn inte ska förlora ekonomiskt på sitt uppdrag. Att kunna få förlorad arbetsförtjänst är ett sätt att möta frågan. En ann</w:t>
      </w:r>
      <w:r w:rsidRPr="007B7418" w:rsidR="00B82B67">
        <w:t>an</w:t>
      </w:r>
      <w:r w:rsidRPr="007B7418" w:rsidR="00423E81">
        <w:t xml:space="preserve"> viktig del är att familjer kan behöva bygga om sin bostad för att anpassa de</w:t>
      </w:r>
      <w:r w:rsidR="00A923BB">
        <w:t>n</w:t>
      </w:r>
      <w:r w:rsidRPr="007B7418" w:rsidR="00423E81">
        <w:t xml:space="preserve"> till det barn som ska bo hos dem. Centerpartiet </w:t>
      </w:r>
      <w:r w:rsidRPr="007B7418" w:rsidR="00B82B67">
        <w:t>v</w:t>
      </w:r>
      <w:r w:rsidRPr="007B7418" w:rsidR="00423E81">
        <w:t xml:space="preserve">ill att regeringen utreder </w:t>
      </w:r>
      <w:r w:rsidRPr="007B7418" w:rsidR="00B82B67">
        <w:t>möjligheten</w:t>
      </w:r>
      <w:r w:rsidRPr="007B7418" w:rsidR="00423E81">
        <w:t xml:space="preserve"> till någon form av bostadsanpassning. </w:t>
      </w:r>
    </w:p>
    <w:p w:rsidRPr="007B7418" w:rsidR="00B82B67" w:rsidP="00F8538B" w:rsidRDefault="00B82B67" w14:paraId="491564B9" w14:textId="771C5F6F">
      <w:r w:rsidRPr="007B7418">
        <w:t xml:space="preserve">Vi anser också att en översyn behöver göras för att säkerställa att familjehemmet, och inte de biologiska föräldrarna, får ersättning om något händer barnet i de fall familjehemmet betalar barnförsäkring för barnet. </w:t>
      </w:r>
    </w:p>
    <w:p w:rsidRPr="00B31B6D" w:rsidR="001E7809" w:rsidP="00B31B6D" w:rsidRDefault="001E7809" w14:paraId="498AE6A5" w14:textId="0D711968">
      <w:pPr>
        <w:pStyle w:val="Rubrik2"/>
      </w:pPr>
      <w:bookmarkStart w:name="_Toc165019813" w:id="45"/>
      <w:r w:rsidRPr="00B31B6D">
        <w:t>Insatser även efter vårdnadsöverflytt</w:t>
      </w:r>
      <w:bookmarkEnd w:id="45"/>
      <w:r w:rsidRPr="00B31B6D">
        <w:t xml:space="preserve"> </w:t>
      </w:r>
    </w:p>
    <w:p w:rsidRPr="007B7418" w:rsidR="00D645BE" w:rsidP="00F8538B" w:rsidRDefault="001E7809" w14:paraId="663BEC2A" w14:textId="792E63A8">
      <w:pPr>
        <w:pStyle w:val="Normalutanindragellerluft"/>
      </w:pPr>
      <w:r w:rsidRPr="007B7418">
        <w:t xml:space="preserve">Idag upphör socialtjänstens uppdrag i samband med en vårdnadsöverflytt eller adoption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w:t>
      </w:r>
      <w:r w:rsidR="00A923BB">
        <w:t xml:space="preserve">det </w:t>
      </w:r>
      <w:r w:rsidRPr="007B7418">
        <w:t xml:space="preserve">även utredas hur socialtjänstens stöd ska se ut efter en vårdnadsöverflytt, adoption eller avslutad behandling på HVB-hem. </w:t>
      </w:r>
      <w:r w:rsidRPr="007B7418" w:rsidR="00C12086">
        <w:t xml:space="preserve">Det är därför bra att detta nu ses över i en utredning. </w:t>
      </w:r>
    </w:p>
    <w:p w:rsidRPr="00B31B6D" w:rsidR="005C25C0" w:rsidP="00B31B6D" w:rsidRDefault="005C25C0" w14:paraId="29AFCDC1" w14:textId="166C851D">
      <w:pPr>
        <w:pStyle w:val="Rubrik1"/>
      </w:pPr>
      <w:bookmarkStart w:name="_Toc165019814" w:id="46"/>
      <w:r w:rsidRPr="00B31B6D">
        <w:t>Skyddat boende</w:t>
      </w:r>
      <w:bookmarkEnd w:id="46"/>
    </w:p>
    <w:p w:rsidRPr="00B31B6D" w:rsidR="00215518" w:rsidP="0055029F" w:rsidRDefault="00215518" w14:paraId="5A114FC1" w14:textId="1C90D458">
      <w:pPr>
        <w:pStyle w:val="Rubrik2"/>
        <w:spacing w:before="440"/>
      </w:pPr>
      <w:bookmarkStart w:name="_Toc165019815" w:id="47"/>
      <w:proofErr w:type="spellStart"/>
      <w:r w:rsidRPr="00B31B6D">
        <w:t>Lagreglera</w:t>
      </w:r>
      <w:proofErr w:type="spellEnd"/>
      <w:r w:rsidRPr="00B31B6D">
        <w:t xml:space="preserve"> skyddat boende</w:t>
      </w:r>
      <w:r w:rsidRPr="00B31B6D" w:rsidR="00A923BB">
        <w:t xml:space="preserve"> och</w:t>
      </w:r>
      <w:r w:rsidRPr="00B31B6D">
        <w:t xml:space="preserve"> inför tillståndsplikt, individuella beslut samt rätt till skolgång för barn</w:t>
      </w:r>
      <w:bookmarkEnd w:id="47"/>
    </w:p>
    <w:p w:rsidRPr="007B7418" w:rsidR="00215518" w:rsidP="00F8538B" w:rsidRDefault="00215518" w14:paraId="0CBAD41C" w14:textId="08BFF8BD">
      <w:pPr>
        <w:pStyle w:val="Normalutanindragellerluft"/>
      </w:pPr>
      <w:r w:rsidRPr="007B7418">
        <w:t xml:space="preserve">Socialtjänsten i varje kommun ansvarar för att barn som bevittnar våld får det stöd och den hjälp de behöver. I januari 2018 lämnade utredningen Ett fönster av möjligheter (SOU 2017:112) förslag om att insatsen skyddat boende både måste definieras och omfattas av särskilda kvalitetskrav och tillståndsplikt. Utredningen föreslog också att skyddat boende </w:t>
      </w:r>
      <w:proofErr w:type="spellStart"/>
      <w:r w:rsidRPr="007B7418">
        <w:t>lagregleras</w:t>
      </w:r>
      <w:proofErr w:type="spellEnd"/>
      <w:r w:rsidRPr="007B7418">
        <w:t xml:space="preserve"> som en placeringsform </w:t>
      </w:r>
      <w:r w:rsidRPr="007B7418" w:rsidR="00A923BB">
        <w:t xml:space="preserve">för </w:t>
      </w:r>
      <w:r w:rsidRPr="007B7418">
        <w:t xml:space="preserve">både vuxna och medföljande barn. </w:t>
      </w:r>
      <w:r w:rsidRPr="007B7418" w:rsidR="00553927">
        <w:t xml:space="preserve">Dessa förslag bör beredas vidare och skyndsamt läggas på riksdagen bord. </w:t>
      </w:r>
    </w:p>
    <w:p w:rsidRPr="007B7418" w:rsidR="005C25C0" w:rsidP="00F8538B" w:rsidRDefault="00215518" w14:paraId="53857F98" w14:textId="4C67076D">
      <w:r w:rsidRPr="007B7418">
        <w:lastRenderedPageBreak/>
        <w:t>De barn som vistas på skyddat boende behöver få ett eget biståndsbeslut. Idag betraktas de som medföljare till vårdnadshavaren, med konsekvensen att det vanligen saknas både dokumentation, uppföljning och insatser för barnet. Detta måste ändras så att man ser till barnets individuella rättigheter. Socialtjänsten måste också säkerställa att barnets rätt till skola, vård etc. blir tillgodose</w:t>
      </w:r>
      <w:r w:rsidR="00A923BB">
        <w:t>dd</w:t>
      </w:r>
      <w:r w:rsidRPr="007B7418">
        <w:t xml:space="preserve"> för att barn ska kunna få sin rätt till skolgång tillgodosedd även under de svåra omständigheter som det kan innebära att bo i skyddat boende. </w:t>
      </w:r>
    </w:p>
    <w:p w:rsidRPr="00B31B6D" w:rsidR="001A09F8" w:rsidP="00B31B6D" w:rsidRDefault="001A09F8" w14:paraId="0FF70849" w14:textId="00160B4F">
      <w:pPr>
        <w:pStyle w:val="Rubrik1"/>
      </w:pPr>
      <w:bookmarkStart w:name="_Toc165019816" w:id="48"/>
      <w:r w:rsidRPr="00B31B6D">
        <w:t>Hemlöshet, sexuell exploatering och sekretess</w:t>
      </w:r>
      <w:bookmarkEnd w:id="48"/>
    </w:p>
    <w:p w:rsidRPr="00B31B6D" w:rsidR="001A09F8" w:rsidP="0055029F" w:rsidRDefault="001A09F8" w14:paraId="2A996385" w14:textId="32D30C13">
      <w:pPr>
        <w:pStyle w:val="Rubrik2"/>
        <w:spacing w:before="440"/>
      </w:pPr>
      <w:bookmarkStart w:name="_Toc165019817" w:id="49"/>
      <w:r w:rsidRPr="00B31B6D">
        <w:t>En nationell strategi mot hemlöshet</w:t>
      </w:r>
      <w:bookmarkEnd w:id="49"/>
      <w:r w:rsidRPr="00B31B6D">
        <w:t xml:space="preserve"> </w:t>
      </w:r>
    </w:p>
    <w:p w:rsidRPr="007B7418" w:rsidR="001A09F8" w:rsidP="00F8538B" w:rsidRDefault="001A09F8" w14:paraId="06572FEF" w14:textId="497077B7">
      <w:pPr>
        <w:pStyle w:val="Normalutanindragellerluft"/>
      </w:pPr>
      <w:r w:rsidRPr="007B7418">
        <w:t>Hemlösa med missbruk och/eller annan social problematik är en utsatt grupp, med fler och andra utmaningar än strukturellt hemlösa. För att bemöta hemlöshet med anknyt</w:t>
      </w:r>
      <w:r w:rsidR="00FD4871">
        <w:softHyphen/>
      </w:r>
      <w:r w:rsidRPr="007B7418">
        <w:t xml:space="preserve">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beslut. Idag är det stora skillnader mellan Socialstyrelsens och kommunernas egna mätningar. Samverkan mellan kommunal socialtjänst och nationella myndigheter är extra viktigt i frågan om hemlöshet och social utsatthet. Särskilt viktigt är det att agera förebyggande för att undvika alla situationer där barn under 18 år hamnar i hemlöshet.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w:rsidRPr="007B7418" w:rsidR="001A09F8" w:rsidP="00F8538B" w:rsidRDefault="001A09F8" w14:paraId="16D66966" w14:textId="377C7C6D">
      <w:r w:rsidRPr="007B7418">
        <w:t xml:space="preserve">Centerpartiet vill mot denna bakgrund att regeringen ska uppmuntra kommunerna att ta ett helhetsgrepp om hemlöshetsfrågan kopplat inte minst till kommunernas egna bostadsförsörjningsplaner, och genom en nationell strategi mot hemlöshet förhindra att barn och unga hamnar i hemlöshet eller social utsatthet tidigt i livet. </w:t>
      </w:r>
    </w:p>
    <w:p w:rsidRPr="00B31B6D" w:rsidR="001A09F8" w:rsidP="00B31B6D" w:rsidRDefault="001A09F8" w14:paraId="1B8CAE72" w14:textId="7B8D0693">
      <w:pPr>
        <w:pStyle w:val="Rubrik2"/>
      </w:pPr>
      <w:bookmarkStart w:name="_Toc165019818" w:id="50"/>
      <w:r w:rsidRPr="00B31B6D">
        <w:t>Översyn av stöd till barn och vuxna som är utsatta för sexuell exploatering</w:t>
      </w:r>
      <w:bookmarkEnd w:id="50"/>
      <w:r w:rsidRPr="00B31B6D">
        <w:t xml:space="preserve"> </w:t>
      </w:r>
    </w:p>
    <w:p w:rsidRPr="007B7418" w:rsidR="001A09F8" w:rsidP="00F8538B" w:rsidRDefault="001A09F8" w14:paraId="7F0CFBF7" w14:textId="7AAD7F71">
      <w:pPr>
        <w:pStyle w:val="Normalutanindragellerluft"/>
      </w:pPr>
      <w:r w:rsidRPr="007B7418">
        <w:t>Barn som utsätts för kommersiell sexuell exploatering blir ofta föremål för omhänder</w:t>
      </w:r>
      <w:r w:rsidR="00FD4871">
        <w:softHyphen/>
      </w:r>
      <w:r w:rsidRPr="007B7418">
        <w:t>tagande med placering på låst institution, exempelvis Si</w:t>
      </w:r>
      <w:r w:rsidR="00077D9E">
        <w:t>s</w:t>
      </w:r>
      <w:r w:rsidRPr="007B7418">
        <w:t xml:space="preserve">-placering. Detta är ofta en rent kontraproduktiv åtgärd. Det är också stötande att dessa barn, som blivit utsatta för brott, behandlas på samma sätt som barn som begått allvarlig brottslighet. </w:t>
      </w:r>
    </w:p>
    <w:p w:rsidRPr="007B7418" w:rsidR="001A09F8" w:rsidP="00F8538B" w:rsidRDefault="001A09F8" w14:paraId="1FAA61BB" w14:textId="3DBE2974">
      <w:r w:rsidRPr="007B7418">
        <w:t xml:space="preserve">Socialstyrelsen bör därför få i uppdrag att utreda socialtjänstens och psykiatrins insatser för barn som utsatts för kommersiell sexuell exploatering, samt utveckla nya metoder och insatser för målgruppen. Socialstyrelsen bör också få i uppdrag att ta fram föreskrifter och allmänna råd kring bemötande och stöd åt personer som är offer för prostitution eller andra former av kommersiell sexuell exploatering. </w:t>
      </w:r>
    </w:p>
    <w:p w:rsidRPr="00B31B6D" w:rsidR="001A09F8" w:rsidP="00B31B6D" w:rsidRDefault="001A09F8" w14:paraId="4EE91679" w14:textId="0399C4EE">
      <w:pPr>
        <w:pStyle w:val="Rubrik2"/>
      </w:pPr>
      <w:bookmarkStart w:name="_Toc165019819" w:id="51"/>
      <w:r w:rsidRPr="00B31B6D">
        <w:lastRenderedPageBreak/>
        <w:t>Likvärdig sekretessbedömning</w:t>
      </w:r>
      <w:bookmarkEnd w:id="51"/>
      <w:r w:rsidRPr="00B31B6D">
        <w:t xml:space="preserve"> </w:t>
      </w:r>
    </w:p>
    <w:p w:rsidRPr="007B7418" w:rsidR="001A09F8" w:rsidP="00F8538B" w:rsidRDefault="001A09F8" w14:paraId="5F10125F" w14:textId="5A15AF72">
      <w:pPr>
        <w:pStyle w:val="Normalutanindragellerluft"/>
      </w:pPr>
      <w:r w:rsidRPr="007B7418">
        <w:t>När det kommer in en begäran om att ta del av en offentlig handling i socialtjänsten eller hälso- och sjukvården görs alltid en sekretessprövning. Även om det exempelvis är en anhörig som önskar ta del av en handling som rör en avliden familjemedlem kan prövningen landa i att begäran avslås om det till exempel finns integritetsskäl. Denna hantering ska givetvis ligga fast, men förfarande</w:t>
      </w:r>
      <w:r w:rsidR="00077D9E">
        <w:t>t</w:t>
      </w:r>
      <w:r w:rsidRPr="007B7418">
        <w:t xml:space="preserve"> bör självklart vara lika oavsett om vården utförts av en privat eller offentlig utövare. Nyligen visade en dom att det generellt inte finns möjlighet för någon annan än patienten att begära ut offentlig handling från en fristående utförare. Dessa ska kunna värna affärshemligheter, dock inte kunna utföra tjänster för skattemedel utan insyn. </w:t>
      </w:r>
    </w:p>
    <w:p w:rsidRPr="007B7418" w:rsidR="001A09F8" w:rsidP="00F8538B" w:rsidRDefault="001A09F8" w14:paraId="0A25874B" w14:textId="7BEA35BF">
      <w:r w:rsidRPr="007B7418">
        <w:t>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w:t>
      </w:r>
      <w:r w:rsidRPr="007B7418" w:rsidR="00D1115D">
        <w:t xml:space="preserve"> </w:t>
      </w:r>
    </w:p>
    <w:p w:rsidRPr="00B31B6D" w:rsidR="003626D1" w:rsidP="00B31B6D" w:rsidRDefault="003626D1" w14:paraId="24CEDCFD" w14:textId="7649DE19">
      <w:pPr>
        <w:pStyle w:val="Rubrik1"/>
      </w:pPr>
      <w:bookmarkStart w:name="_Toc144737507" w:id="52"/>
      <w:bookmarkStart w:name="_Toc165019820" w:id="53"/>
      <w:r w:rsidRPr="00B31B6D">
        <w:t>Stöd till människor som möter funktionshinder</w:t>
      </w:r>
      <w:bookmarkEnd w:id="52"/>
      <w:bookmarkEnd w:id="53"/>
      <w:r w:rsidRPr="00B31B6D">
        <w:t xml:space="preserve"> </w:t>
      </w:r>
    </w:p>
    <w:p w:rsidRPr="007B7418" w:rsidR="003626D1" w:rsidP="00F8538B" w:rsidRDefault="003626D1" w14:paraId="2F009274" w14:textId="77777777">
      <w:pPr>
        <w:pStyle w:val="Normalutanindragellerluft"/>
      </w:pPr>
      <w:r w:rsidRPr="007B7418">
        <w:t xml:space="preserve">Centerpartiet är en kraft för ett friare Sverige. Var och en ska kunna forma sitt liv efter egna önskemål, göra egna livsval och skapa mening i tillvaron. Den som har en funktionsnedsättning kan behöva stöd för att ta del av dessa friheter.  </w:t>
      </w:r>
    </w:p>
    <w:p w:rsidRPr="007B7418" w:rsidR="003626D1" w:rsidP="003626D1" w:rsidRDefault="003626D1" w14:paraId="43FF3CFD" w14:textId="77777777">
      <w:r w:rsidRPr="007B7418">
        <w:t xml:space="preserve">Funktionshinderpolitik handlar med andra ord om medborgerliga fri- och rättigheter. </w:t>
      </w:r>
      <w:r w:rsidRPr="00FD4871">
        <w:rPr>
          <w:spacing w:val="-2"/>
        </w:rPr>
        <w:t>Insatser måste få kosta, men det handlar inte enbart om pengar utan även om kompetens,</w:t>
      </w:r>
      <w:r w:rsidRPr="007B7418">
        <w:t xml:space="preserve"> synsätt och vilja. Svensk funktionshinderpolitik utgår från ett rättighetsperspektiv, men det saknas ofta ett fokus på möjligheter: alla människors förmåga och vilja att bidra, oavsett funktionsförmåga. </w:t>
      </w:r>
    </w:p>
    <w:p w:rsidRPr="007B7418" w:rsidR="003626D1" w:rsidP="003626D1" w:rsidRDefault="003626D1" w14:paraId="31D38F60" w14:textId="37D184F2">
      <w:r w:rsidRPr="007B7418">
        <w:t xml:space="preserve">I motionen 2022/23:882 </w:t>
      </w:r>
      <w:r w:rsidRPr="007B7418">
        <w:rPr>
          <w:i/>
          <w:iCs/>
        </w:rPr>
        <w:t xml:space="preserve">Ett friare Sverige för människor med funktionsnedsättning </w:t>
      </w:r>
      <w:r w:rsidRPr="007B7418">
        <w:t xml:space="preserve">ges en bredare beskrivning av Centerpartiets övergripande funktionsrättspolitik samt av ett antal konkreta förslag som redan lagts fram för </w:t>
      </w:r>
      <w:r w:rsidR="00077D9E">
        <w:t>r</w:t>
      </w:r>
      <w:r w:rsidRPr="007B7418">
        <w:t xml:space="preserve">iksdagen under mandatperioden. </w:t>
      </w:r>
    </w:p>
    <w:p w:rsidRPr="00B31B6D" w:rsidR="003626D1" w:rsidP="00B31B6D" w:rsidRDefault="003626D1" w14:paraId="1C302B12" w14:textId="40FAF621">
      <w:pPr>
        <w:pStyle w:val="Rubrik2"/>
      </w:pPr>
      <w:bookmarkStart w:name="_Toc144737508" w:id="54"/>
      <w:bookmarkStart w:name="_Toc165019821" w:id="55"/>
      <w:r w:rsidRPr="00B31B6D">
        <w:t>Stärkt personlig assistans genom statligt huvudmannaskap</w:t>
      </w:r>
      <w:bookmarkEnd w:id="54"/>
      <w:bookmarkEnd w:id="55"/>
      <w:r w:rsidRPr="00B31B6D">
        <w:t xml:space="preserve"> </w:t>
      </w:r>
    </w:p>
    <w:p w:rsidRPr="007B7418" w:rsidR="003626D1" w:rsidP="003626D1" w:rsidRDefault="003626D1" w14:paraId="7EF1192B" w14:textId="542E34AD">
      <w:pPr>
        <w:pStyle w:val="Normalutanindragellerluft"/>
      </w:pPr>
      <w:r w:rsidRPr="007B7418">
        <w:t xml:space="preserve">När </w:t>
      </w:r>
      <w:r w:rsidR="00077D9E">
        <w:t>l</w:t>
      </w:r>
      <w:r w:rsidRPr="007B7418">
        <w:t>agen om stöd och service till vissa funktionshindrade (LSS) infördes 1994 var det en radikal frihetsreform för människor med omfattande behov. Men lagen är idag kantstött och dess intentioner följs inte längre. Det har under det senaste decenniet blivit allt svårare att beviljas personlig assistans, men många upplever också att de inte får andra insatser inom LSS som de behöver för att fullt ut kunna delta i samhället. Center</w:t>
      </w:r>
      <w:r w:rsidR="00FD4871">
        <w:softHyphen/>
      </w:r>
      <w:r w:rsidRPr="007B7418">
        <w:t xml:space="preserve">partiet vill återställa LSS till det som var ursprungstanken. </w:t>
      </w:r>
    </w:p>
    <w:p w:rsidRPr="007B7418" w:rsidR="003626D1" w:rsidP="003626D1" w:rsidRDefault="003626D1" w14:paraId="025F7957" w14:textId="4B01ABE0">
      <w:r w:rsidRPr="007B7418">
        <w:t>Personlig assistans kan vara en insats som beslutas av ens hemkommun inom ramen för LSS</w:t>
      </w:r>
      <w:r w:rsidR="00077D9E">
        <w:t>;</w:t>
      </w:r>
      <w:r w:rsidRPr="007B7418">
        <w:t xml:space="preserve"> ofta handlar det då om en mindre insats, eller beslut kring mer omfattande behov som tas av Försäkringskassan enligt </w:t>
      </w:r>
      <w:r w:rsidR="00077D9E">
        <w:t>s</w:t>
      </w:r>
      <w:r w:rsidRPr="007B7418">
        <w:t xml:space="preserve">ocialförsäkringsbalken. Centerpartiet vill att staten ska ta över hela ansvaret för assistansen, oberoende av hur många timmar i veckan det handlar om. Ett övergripande statligt huvudmannaskap är mer rättssäkert och bidrar till mer jämlikhet över landet, men förutsätter ett kraftfullt kompetens- och kapacitetslyft hos Försäkringskassan. </w:t>
      </w:r>
    </w:p>
    <w:p w:rsidRPr="007B7418" w:rsidR="003626D1" w:rsidP="003626D1" w:rsidRDefault="003626D1" w14:paraId="23BEB5AE" w14:textId="1642108C">
      <w:proofErr w:type="gramStart"/>
      <w:r w:rsidRPr="007B7418">
        <w:lastRenderedPageBreak/>
        <w:t>Ett statlig ansvar</w:t>
      </w:r>
      <w:proofErr w:type="gramEnd"/>
      <w:r w:rsidRPr="007B7418">
        <w:t xml:space="preserve"> för assistansen har utretts och det är en bred majoritet i </w:t>
      </w:r>
      <w:r w:rsidR="00077D9E">
        <w:t>r</w:t>
      </w:r>
      <w:r w:rsidRPr="007B7418">
        <w:t xml:space="preserve">iksdagen för förslaget. Regeringen bör skyndsamt återkomma med en proposition om statligt huvudmannaskap.  </w:t>
      </w:r>
    </w:p>
    <w:p w:rsidRPr="00B31B6D" w:rsidR="003626D1" w:rsidP="00B31B6D" w:rsidRDefault="003626D1" w14:paraId="664C9B18" w14:textId="64EA9839">
      <w:pPr>
        <w:pStyle w:val="Rubrik2"/>
      </w:pPr>
      <w:bookmarkStart w:name="_Toc144737509" w:id="56"/>
      <w:bookmarkStart w:name="_Toc165019822" w:id="57"/>
      <w:r w:rsidRPr="00B31B6D">
        <w:t>Samtliga hjälpmoment ska ge rätt till personlig assistans</w:t>
      </w:r>
      <w:bookmarkEnd w:id="56"/>
      <w:bookmarkEnd w:id="57"/>
      <w:r w:rsidRPr="00B31B6D">
        <w:t xml:space="preserve"> </w:t>
      </w:r>
    </w:p>
    <w:p w:rsidRPr="007B7418" w:rsidR="003626D1" w:rsidP="003626D1" w:rsidRDefault="003626D1" w14:paraId="23E6D21E" w14:textId="0BA7C571">
      <w:pPr>
        <w:pStyle w:val="Normalutanindragellerluft"/>
      </w:pPr>
      <w:r w:rsidRPr="007B7418">
        <w:t>Vid bedömningar av rätten till personlig assistans delas människan upp i olika behov. Grundläggande behov är mat, hygien, kläder, toalettbesök och kommunikation med utomstående. Allt annat räknas som övriga behov, vilket kan vara t</w:t>
      </w:r>
      <w:r w:rsidR="00077D9E">
        <w:t> </w:t>
      </w:r>
      <w:r w:rsidRPr="007B7418">
        <w:t>ex tiden som tillbringas på toaletten eller vissa plagg som ska kläs på. I dag bedöms de grund</w:t>
      </w:r>
      <w:r w:rsidR="00FD4871">
        <w:softHyphen/>
      </w:r>
      <w:r w:rsidRPr="007B7418">
        <w:t xml:space="preserve">läggande behoven som korta aktiva moment och inte i sin helhet. Varje moment styckas upp i minuter, även om de måste ske efter varandra räknas då alla inte in. Detta gör att det för många är svårt att nå upp till de 20 timmar som behövs för att få beviljat assistansen. Vi menar att det bara finns behov och det är dessa som ska bedömas. Förmågor kan variera från dag till dag för en person med funktionsnedsättningar. Återigen har reglering och praxis hamnat för långt bort från grundtanken </w:t>
      </w:r>
      <w:r w:rsidR="00077D9E">
        <w:t>med</w:t>
      </w:r>
      <w:r w:rsidRPr="007B7418">
        <w:t xml:space="preserve"> LSS. </w:t>
      </w:r>
    </w:p>
    <w:p w:rsidRPr="007B7418" w:rsidR="003626D1" w:rsidP="003626D1" w:rsidRDefault="003626D1" w14:paraId="6917A00A" w14:textId="77777777">
      <w:r w:rsidRPr="007B7418">
        <w:t xml:space="preserve">Centerpartiet vill ändra lagstiftningen så att samtliga hjälpmoment för alla grundläggande behov ska ge rätt till personlig assistans. Regeringen bör ta de initiativ som behövs för att genomföra detta. </w:t>
      </w:r>
    </w:p>
    <w:p w:rsidRPr="00B31B6D" w:rsidR="003626D1" w:rsidP="00B31B6D" w:rsidRDefault="003626D1" w14:paraId="4A6382FD" w14:textId="6AC2E1AE">
      <w:pPr>
        <w:pStyle w:val="Rubrik2"/>
      </w:pPr>
      <w:bookmarkStart w:name="_Toc144737510" w:id="58"/>
      <w:bookmarkStart w:name="_Toc165019823" w:id="59"/>
      <w:r w:rsidRPr="00B31B6D">
        <w:t>Utökad rätt till assistans i skolan och på daglig verksamhet</w:t>
      </w:r>
      <w:bookmarkEnd w:id="58"/>
      <w:bookmarkEnd w:id="59"/>
      <w:r w:rsidRPr="00B31B6D">
        <w:t xml:space="preserve"> </w:t>
      </w:r>
    </w:p>
    <w:p w:rsidRPr="007B7418" w:rsidR="003626D1" w:rsidP="003626D1" w:rsidRDefault="003626D1" w14:paraId="66A4F834" w14:textId="330FE542">
      <w:pPr>
        <w:pStyle w:val="Normalutanindragellerluft"/>
      </w:pPr>
      <w:r w:rsidRPr="007B7418">
        <w:t>Enligt 106 kap. 24</w:t>
      </w:r>
      <w:r w:rsidR="00077D9E">
        <w:t> </w:t>
      </w:r>
      <w:r w:rsidRPr="007B7418">
        <w:t xml:space="preserve">§ socialförsäkringsbalken lämnas assistansersättning inte för tid när den enskilde vistas i eller deltar i skola eller daglig verksamhet, om det inte finns så kallade särskilda skäl. Det är Försäkringskassan som bedömer om en assistansberättigad har särskilda skäl. Kommunerna har en skyldighet enligt LSS att ge det stöd som behövs för att personerna i fråga skall kunna delta i dessa verksamheter. </w:t>
      </w:r>
    </w:p>
    <w:p w:rsidRPr="007B7418" w:rsidR="003626D1" w:rsidP="003626D1" w:rsidRDefault="003626D1" w14:paraId="61D2C9FD" w14:textId="01B231F9">
      <w:r w:rsidRPr="007B7418">
        <w:t>Trots lagstiftarens goda intentioner nekas alldeles för många personer möjlighet att ha med en personlig assistent till skolan eller daglig verksamhet. Trots att den enskilde önskar delta tillsammans med andra, omöjliggörs detta om den reguljära personalen saknar nödvändig kunskap om personen eller nödvändiga förutsättningar för att ge det stöd som behövs. Alternativet blir då särskil</w:t>
      </w:r>
      <w:r w:rsidR="00077D9E">
        <w:t>d</w:t>
      </w:r>
      <w:r w:rsidRPr="007B7418">
        <w:t xml:space="preserve"> undervisning och/eller fritidsaktiviteter i hemmet. </w:t>
      </w:r>
    </w:p>
    <w:p w:rsidRPr="007B7418" w:rsidR="003626D1" w:rsidP="003626D1" w:rsidRDefault="003626D1" w14:paraId="6E9BECB6" w14:textId="77777777">
      <w:r w:rsidRPr="007B7418">
        <w:t xml:space="preserve">Centerpartiet anser att den som har rätt till personlig assistans också måste ges förutsättningar för att delta på lika villkor i skola och daglig verksamhet. Det skulle innebära större och mer jämlika möjligheter att ta till sig kunskaperna i skolan och fler valmöjligheter efter skolan. Kravet om ”särskilda skäl” bör därför ses över. </w:t>
      </w:r>
    </w:p>
    <w:p w:rsidRPr="00B31B6D" w:rsidR="003626D1" w:rsidP="00B31B6D" w:rsidRDefault="003626D1" w14:paraId="6ED50158" w14:textId="67D637AB">
      <w:pPr>
        <w:pStyle w:val="Rubrik2"/>
      </w:pPr>
      <w:bookmarkStart w:name="_Toc144737511" w:id="60"/>
      <w:bookmarkStart w:name="_Toc165019824" w:id="61"/>
      <w:r w:rsidRPr="00B31B6D">
        <w:t>Genomföra förslagen från tolktjänstutredningen</w:t>
      </w:r>
      <w:bookmarkEnd w:id="60"/>
      <w:bookmarkEnd w:id="61"/>
      <w:r w:rsidRPr="00B31B6D">
        <w:t xml:space="preserve"> </w:t>
      </w:r>
    </w:p>
    <w:p w:rsidRPr="007B7418" w:rsidR="003626D1" w:rsidP="003626D1" w:rsidRDefault="003626D1" w14:paraId="7CA1774A" w14:textId="3E4E2571">
      <w:pPr>
        <w:pStyle w:val="Normalutanindragellerluft"/>
      </w:pPr>
      <w:r w:rsidRPr="007B7418">
        <w:t>Tolktjänsten är en viktig samhällsfunktion som möjliggör delaktighet och inflytande i samhället genom att bidra till ömsesidig kommunikation, information och erfarenhets</w:t>
      </w:r>
      <w:r w:rsidR="00FD4871">
        <w:softHyphen/>
      </w:r>
      <w:r w:rsidRPr="007B7418">
        <w:t xml:space="preserve">utbyte mellan döva, hörselskadade, personer med dövblindhet och hörande människor. </w:t>
      </w:r>
    </w:p>
    <w:p w:rsidRPr="007B7418" w:rsidR="003626D1" w:rsidP="003626D1" w:rsidRDefault="003626D1" w14:paraId="596A487E" w14:textId="17EF9458">
      <w:r w:rsidRPr="007B7418">
        <w:t xml:space="preserve">2020 års tolktjänstutredning lämnade sitt betänkande </w:t>
      </w:r>
      <w:r w:rsidRPr="007B7418">
        <w:rPr>
          <w:i/>
          <w:iCs/>
        </w:rPr>
        <w:t xml:space="preserve">Handlingsplan för en långsiktig utveckling av tolktjänsten för döva, hörselskadade och personer med dövblindhet </w:t>
      </w:r>
      <w:r w:rsidRPr="007B7418">
        <w:t xml:space="preserve">i mars 2022 (SOU 2022:11). Utredningen föreslår en ny lag om tolktjänst </w:t>
      </w:r>
      <w:r w:rsidRPr="007B7418">
        <w:lastRenderedPageBreak/>
        <w:t>för döva, hörselskadade och personer med dövblindhet som ska ersätta den nuvarande regleringen i hälso- och sjukvårdslagen om tolktjänst för vardagstolkning. Förslaget innebär bland annat bättre samordning och styrning samt bättre förutsättningar för utveckling och ny kunskap om effekter av insatser för att fler personer som är döva</w:t>
      </w:r>
      <w:r w:rsidR="00077D9E">
        <w:t xml:space="preserve"> eller</w:t>
      </w:r>
      <w:r w:rsidRPr="007B7418">
        <w:t xml:space="preserve"> hörselskadade eller har dövblindhet kan delta i arbetslivet. Andra delar av målgruppen som särskilt beaktas är barn och unga samt personer som är utsatta för våld. Vidare föreslås en uppräkning av statsbidraget till regionerna för tolktjänst för vardagstolkning.</w:t>
      </w:r>
    </w:p>
    <w:p w:rsidRPr="007B7418" w:rsidR="003626D1" w:rsidP="003626D1" w:rsidRDefault="003626D1" w14:paraId="5D6BF84B" w14:textId="32F242D8">
      <w:r w:rsidRPr="007B7418">
        <w:t xml:space="preserve">Betänkandet har remissbehandlats men regeringen har inte återkommit med en proposition till </w:t>
      </w:r>
      <w:r w:rsidR="00077D9E">
        <w:t>r</w:t>
      </w:r>
      <w:r w:rsidRPr="007B7418">
        <w:t xml:space="preserve">iksdagen. En bättre fungerande tolktjänst </w:t>
      </w:r>
      <w:r w:rsidR="00077D9E">
        <w:t xml:space="preserve">är </w:t>
      </w:r>
      <w:r w:rsidRPr="007B7418">
        <w:t xml:space="preserve">avgörande för att människor inte ska stängas ute från samhället. Inom arbetslivet är detta en mycket central fråga, inte minst för personer med dövblindhet. Reformbehoven är omfattande. Det är därför av största vikt att regeringen så snart som möjligt återkommer till </w:t>
      </w:r>
      <w:r w:rsidR="00077D9E">
        <w:t>r</w:t>
      </w:r>
      <w:r w:rsidRPr="007B7418">
        <w:t xml:space="preserve">iksdagen med en proposition som tar avstamp i utredningens förslag. </w:t>
      </w:r>
    </w:p>
    <w:p w:rsidRPr="00B31B6D" w:rsidR="003626D1" w:rsidP="00B31B6D" w:rsidRDefault="003626D1" w14:paraId="12212C04" w14:textId="4C05FF33">
      <w:pPr>
        <w:pStyle w:val="Rubrik2"/>
      </w:pPr>
      <w:bookmarkStart w:name="_Toc144737512" w:id="62"/>
      <w:bookmarkStart w:name="_Toc165019825" w:id="63"/>
      <w:r w:rsidRPr="00B31B6D">
        <w:t>Stärka tillgången till hjälpmedel</w:t>
      </w:r>
      <w:bookmarkEnd w:id="62"/>
      <w:bookmarkEnd w:id="63"/>
      <w:r w:rsidRPr="00B31B6D">
        <w:t xml:space="preserve"> </w:t>
      </w:r>
    </w:p>
    <w:p w:rsidRPr="007B7418" w:rsidR="003626D1" w:rsidP="003626D1" w:rsidRDefault="003626D1" w14:paraId="1DA255F8" w14:textId="77777777">
      <w:pPr>
        <w:pStyle w:val="Normalutanindragellerluft"/>
      </w:pPr>
      <w:r w:rsidRPr="007B7418">
        <w:t xml:space="preserve">Hjälpmedel är till för att kompensera för funktionsnedsättningar, men det är stora skillnader över landet när det gäller tillgång på hjälpmedel, typ av hjälpmedel, avgifter 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w:rsidRPr="007B7418" w:rsidR="003626D1" w:rsidP="003626D1" w:rsidRDefault="003626D1" w14:paraId="77C8CDA1" w14:textId="12FB1E88">
      <w:r w:rsidRPr="007B7418">
        <w:t>Fritidshjälpmedel är viktiga för att barn och vuxna ska kunna ha en meningsfull fritid, träna och utvecklas</w:t>
      </w:r>
      <w:r w:rsidR="00077D9E">
        <w:t>,</w:t>
      </w:r>
      <w:r w:rsidRPr="007B7418">
        <w:t xml:space="preserve"> och i de flesta regioner är det ingenting man kan få eller låna. Fritidsbanker byggs upp genom privata initiativ på sina håll, men det är långt ifrån tillräckligt. </w:t>
      </w:r>
    </w:p>
    <w:p w:rsidRPr="007B7418" w:rsidR="003626D1" w:rsidP="003626D1" w:rsidRDefault="003626D1" w14:paraId="6D857EB7" w14:textId="56FF2C07">
      <w:r w:rsidRPr="007B7418">
        <w:t>Fritidshjälpmedel kan också vara en viktig faktor för habiliteringsinsatser. Habiliter</w:t>
      </w:r>
      <w:r w:rsidR="00FD4871">
        <w:softHyphen/>
      </w:r>
      <w:r w:rsidRPr="007B7418">
        <w:t xml:space="preserve">ingens uppdrag är ge stöd åt personer med funktionedsättning </w:t>
      </w:r>
      <w:r w:rsidR="00077D9E">
        <w:t>i</w:t>
      </w:r>
      <w:r w:rsidRPr="007B7418">
        <w:t xml:space="preserve"> att förebygga och minska svårigheter som funktionsnedsättningen innebär. Det kan till exempel handla om behandling, träning, rådgivning – eller att prova ut hjälpmedel. Tyvärr brister ofta habiliteringen på grund av att tillgängligheten är dålig och kvaliteten undermålig. Genom att öppna upp för fler aktörer, både ideella och kommersiella, kan möjligheterna till delaktighet för den enskilde öka. Det kan också stärka drivkrafterna att erbjuda insatser av hög kvalitet. </w:t>
      </w:r>
    </w:p>
    <w:p w:rsidRPr="007B7418" w:rsidR="003626D1" w:rsidP="00F8538B" w:rsidRDefault="003626D1" w14:paraId="0E2AB26B" w14:textId="7673D7EC">
      <w:r w:rsidRPr="007B7418">
        <w:t xml:space="preserve">Centerpartiet vill se </w:t>
      </w:r>
      <w:bookmarkStart w:name="_Hlk143532323" w:id="64"/>
      <w:r w:rsidRPr="007B7418">
        <w:t>en reglering av hjälpmedelsförskrivningen, stärka tillgången till fritidshjälpmedel och utreda hur fler aktörer kan delta i habiliteringen</w:t>
      </w:r>
      <w:bookmarkEnd w:id="64"/>
      <w:r w:rsidRPr="007B7418">
        <w:t xml:space="preserve">. Om man får avslag på önskemål om ett hjälpmedel som man själv anser att man behöver så ska man kunna överklaga detta. </w:t>
      </w:r>
    </w:p>
    <w:p w:rsidRPr="00B31B6D" w:rsidR="00553927" w:rsidP="00B31B6D" w:rsidRDefault="00911E1A" w14:paraId="3E24FF42" w14:textId="552F7E1B">
      <w:pPr>
        <w:pStyle w:val="Rubrik1"/>
      </w:pPr>
      <w:bookmarkStart w:name="_Toc165019826" w:id="65"/>
      <w:r w:rsidRPr="00B31B6D">
        <w:t>Gode män</w:t>
      </w:r>
      <w:r w:rsidRPr="00B31B6D" w:rsidR="005C25C0">
        <w:t>, förvaltare och förmyndare</w:t>
      </w:r>
      <w:bookmarkEnd w:id="65"/>
    </w:p>
    <w:p w:rsidRPr="007B7418" w:rsidR="00911E1A" w:rsidP="00F8538B" w:rsidRDefault="00911E1A" w14:paraId="4C4AFBF6" w14:textId="38112EEA">
      <w:pPr>
        <w:pStyle w:val="Normalutanindragellerluft"/>
      </w:pPr>
      <w:r w:rsidRPr="007B7418">
        <w:t xml:space="preserve">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w:t>
      </w:r>
      <w:r w:rsidRPr="007B7418">
        <w:lastRenderedPageBreak/>
        <w:t xml:space="preserve">betalas av huvudmannen eller av kommunen, beroende på huvudmannens ekonomiska situation. Uppdraget kan variera stort både i arbetsbelastning och komplexitet. </w:t>
      </w:r>
      <w:r w:rsidR="00077D9E">
        <w:t>Av</w:t>
      </w:r>
      <w:r w:rsidRPr="007B7418">
        <w:t xml:space="preserve">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w:t>
      </w:r>
      <w:proofErr w:type="spellStart"/>
      <w:r w:rsidRPr="007B7418">
        <w:t>godmansuppdraget</w:t>
      </w:r>
      <w:proofErr w:type="spellEnd"/>
      <w:r w:rsidRPr="007B7418">
        <w:t xml:space="preserve"> utförs, är idag otillräcklig</w:t>
      </w:r>
      <w:r w:rsidR="00077D9E">
        <w:t>a</w:t>
      </w:r>
      <w:r w:rsidRPr="007B7418">
        <w:t xml:space="preserve">. Det finns heller inget krav på att den gode mannen har en ansvarsförsäkring som täcker uppdraget. </w:t>
      </w:r>
    </w:p>
    <w:p w:rsidRPr="007B7418" w:rsidR="00911E1A" w:rsidP="00F8538B" w:rsidRDefault="00911E1A" w14:paraId="654867BE" w14:textId="01F4DB69">
      <w:r w:rsidRPr="007B7418">
        <w:t xml:space="preserve">Riksrevisionen har, i likhet med utredningen </w:t>
      </w:r>
      <w:r w:rsidRPr="007B7418">
        <w:rPr>
          <w:i/>
          <w:iCs/>
        </w:rPr>
        <w:t xml:space="preserve">Gode män och förvaltare </w:t>
      </w:r>
      <w:r w:rsidR="00077D9E">
        <w:rPr>
          <w:i/>
          <w:iCs/>
        </w:rPr>
        <w:t>–</w:t>
      </w:r>
      <w:r w:rsidRPr="007B7418">
        <w:rPr>
          <w:i/>
          <w:iCs/>
        </w:rPr>
        <w:t xml:space="preserve"> en översyn</w:t>
      </w:r>
      <w:r w:rsidRPr="007B7418">
        <w:t xml:space="preserve">, SOU 2021:36, (fortsättningsvis benämnd som </w:t>
      </w:r>
      <w:proofErr w:type="spellStart"/>
      <w:r w:rsidRPr="007B7418">
        <w:t>godmansutredningen</w:t>
      </w:r>
      <w:proofErr w:type="spellEnd"/>
      <w:r w:rsidRPr="007B7418">
        <w:t xml:space="preserve">)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w:rsidRPr="007B7418" w:rsidR="00911E1A" w:rsidP="00F8538B" w:rsidRDefault="00911E1A" w14:paraId="705740E6" w14:textId="2991F328">
      <w:r w:rsidRPr="007B7418">
        <w:t xml:space="preserve">Många av förslagen i </w:t>
      </w:r>
      <w:proofErr w:type="spellStart"/>
      <w:r w:rsidRPr="007B7418">
        <w:t>godmansutredningen</w:t>
      </w:r>
      <w:proofErr w:type="spellEnd"/>
      <w:r w:rsidRPr="007B7418">
        <w:t xml:space="preserve"> är bra och stärker huvudmannens intressen, bland annat i frågan om att få hjälp med sina personliga angelägenheter. Även förtydligandena om vad som är viktigt att ta hänsyn till i det fall det behövs en anställd god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w:t>
      </w:r>
      <w:r w:rsidRPr="007B7418" w:rsidR="00D1115D">
        <w:t xml:space="preserve"> </w:t>
      </w:r>
    </w:p>
    <w:p w:rsidRPr="007B7418" w:rsidR="00911E1A" w:rsidP="00F8538B" w:rsidRDefault="00911E1A" w14:paraId="30229C3A" w14:textId="1648E96E">
      <w:r w:rsidRPr="007B7418">
        <w:t>Centerpartiet driver sedan tidigare att en professionalisering av gode män för ensam</w:t>
      </w:r>
      <w:r w:rsidR="00FD4871">
        <w:softHyphen/>
      </w:r>
      <w:r w:rsidRPr="007B7418">
        <w:t xml:space="preserve">kommande barn bör införas eftersom det rör sig om en grupp som det krävs särskilda kunskaper att företräda. Det finns även andra grupper som kan ha behov av en professionell god man. I </w:t>
      </w:r>
      <w:proofErr w:type="spellStart"/>
      <w:r w:rsidRPr="007B7418">
        <w:t>godmansutredningen</w:t>
      </w:r>
      <w:proofErr w:type="spellEnd"/>
      <w:r w:rsidRPr="007B7418">
        <w:t xml:space="preserve"> föreslås att man ska kunna anställa en god man om det är motiverat med hänsyn till uppdragets svårighetsgrad eller det finns särskilda skäl med hänsyn till den enskildes intressen. Centerpartiet instämmer i detta förslag.</w:t>
      </w:r>
    </w:p>
    <w:sdt>
      <w:sdtPr>
        <w:alias w:val="CC_Underskrifter"/>
        <w:tag w:val="CC_Underskrifter"/>
        <w:id w:val="583496634"/>
        <w:lock w:val="sdtContentLocked"/>
        <w:placeholder>
          <w:docPart w:val="A65E6A26D4BB4C16BCFAB90CA7B24D24"/>
        </w:placeholder>
      </w:sdtPr>
      <w:sdtEndPr/>
      <w:sdtContent>
        <w:p w:rsidR="007B7418" w:rsidP="007B7418" w:rsidRDefault="007B7418" w14:paraId="5AD2A837" w14:textId="77777777"/>
        <w:p w:rsidRPr="008E0FE2" w:rsidR="004801AC" w:rsidP="007B7418" w:rsidRDefault="002512F2" w14:paraId="04D30126" w14:textId="30CD223D"/>
      </w:sdtContent>
    </w:sdt>
    <w:tbl>
      <w:tblPr>
        <w:tblW w:w="5000" w:type="pct"/>
        <w:tblLook w:val="04A0" w:firstRow="1" w:lastRow="0" w:firstColumn="1" w:lastColumn="0" w:noHBand="0" w:noVBand="1"/>
        <w:tblCaption w:val="underskrifter"/>
      </w:tblPr>
      <w:tblGrid>
        <w:gridCol w:w="4252"/>
        <w:gridCol w:w="4252"/>
      </w:tblGrid>
      <w:tr w:rsidR="00B7678F" w14:paraId="358A94D3" w14:textId="77777777">
        <w:trPr>
          <w:cantSplit/>
        </w:trPr>
        <w:tc>
          <w:tcPr>
            <w:tcW w:w="50" w:type="pct"/>
            <w:vAlign w:val="bottom"/>
          </w:tcPr>
          <w:p w:rsidR="00B7678F" w:rsidRDefault="00891DA3" w14:paraId="267DFD80" w14:textId="77777777">
            <w:pPr>
              <w:pStyle w:val="Underskrifter"/>
              <w:spacing w:after="0"/>
            </w:pPr>
            <w:r>
              <w:t>Martina Johansson (C)</w:t>
            </w:r>
          </w:p>
        </w:tc>
        <w:tc>
          <w:tcPr>
            <w:tcW w:w="50" w:type="pct"/>
            <w:vAlign w:val="bottom"/>
          </w:tcPr>
          <w:p w:rsidR="00B7678F" w:rsidRDefault="00B7678F" w14:paraId="4A72EA12" w14:textId="77777777">
            <w:pPr>
              <w:pStyle w:val="Underskrifter"/>
              <w:spacing w:after="0"/>
            </w:pPr>
          </w:p>
        </w:tc>
      </w:tr>
      <w:tr w:rsidR="00B7678F" w14:paraId="22B3BCEF" w14:textId="77777777">
        <w:trPr>
          <w:cantSplit/>
        </w:trPr>
        <w:tc>
          <w:tcPr>
            <w:tcW w:w="50" w:type="pct"/>
            <w:vAlign w:val="bottom"/>
          </w:tcPr>
          <w:p w:rsidR="00B7678F" w:rsidRDefault="00891DA3" w14:paraId="207C25CA" w14:textId="77777777">
            <w:pPr>
              <w:pStyle w:val="Underskrifter"/>
              <w:spacing w:after="0"/>
            </w:pPr>
            <w:r>
              <w:t>Christofer Bergenblock (C)</w:t>
            </w:r>
          </w:p>
        </w:tc>
        <w:tc>
          <w:tcPr>
            <w:tcW w:w="50" w:type="pct"/>
            <w:vAlign w:val="bottom"/>
          </w:tcPr>
          <w:p w:rsidR="00B7678F" w:rsidRDefault="00891DA3" w14:paraId="55C286A1" w14:textId="77777777">
            <w:pPr>
              <w:pStyle w:val="Underskrifter"/>
              <w:spacing w:after="0"/>
            </w:pPr>
            <w:r>
              <w:t>Anders W Jonsson (C)</w:t>
            </w:r>
          </w:p>
        </w:tc>
      </w:tr>
      <w:tr w:rsidR="00B7678F" w14:paraId="17674D01" w14:textId="77777777">
        <w:trPr>
          <w:cantSplit/>
        </w:trPr>
        <w:tc>
          <w:tcPr>
            <w:tcW w:w="50" w:type="pct"/>
            <w:vAlign w:val="bottom"/>
          </w:tcPr>
          <w:p w:rsidR="00B7678F" w:rsidRDefault="00891DA3" w14:paraId="6463EC9F" w14:textId="77777777">
            <w:pPr>
              <w:pStyle w:val="Underskrifter"/>
              <w:spacing w:after="0"/>
            </w:pPr>
            <w:r>
              <w:t>Jonny Cato (C)</w:t>
            </w:r>
          </w:p>
        </w:tc>
        <w:tc>
          <w:tcPr>
            <w:tcW w:w="50" w:type="pct"/>
            <w:vAlign w:val="bottom"/>
          </w:tcPr>
          <w:p w:rsidR="00B7678F" w:rsidRDefault="00891DA3" w14:paraId="68797AC2" w14:textId="77777777">
            <w:pPr>
              <w:pStyle w:val="Underskrifter"/>
              <w:spacing w:after="0"/>
            </w:pPr>
            <w:r>
              <w:t>Catarina Deremar (C)</w:t>
            </w:r>
          </w:p>
        </w:tc>
      </w:tr>
      <w:tr w:rsidR="00B7678F" w14:paraId="23112300" w14:textId="77777777">
        <w:trPr>
          <w:cantSplit/>
        </w:trPr>
        <w:tc>
          <w:tcPr>
            <w:tcW w:w="50" w:type="pct"/>
            <w:vAlign w:val="bottom"/>
          </w:tcPr>
          <w:p w:rsidR="00B7678F" w:rsidRDefault="00891DA3" w14:paraId="7101E1BF" w14:textId="77777777">
            <w:pPr>
              <w:pStyle w:val="Underskrifter"/>
              <w:spacing w:after="0"/>
            </w:pPr>
            <w:r>
              <w:t>Anna Lasses (C)</w:t>
            </w:r>
          </w:p>
        </w:tc>
        <w:tc>
          <w:tcPr>
            <w:tcW w:w="50" w:type="pct"/>
            <w:vAlign w:val="bottom"/>
          </w:tcPr>
          <w:p w:rsidR="00B7678F" w:rsidRDefault="00891DA3" w14:paraId="703E5A0A" w14:textId="77777777">
            <w:pPr>
              <w:pStyle w:val="Underskrifter"/>
              <w:spacing w:after="0"/>
            </w:pPr>
            <w:r>
              <w:t>Anne-Li Sjölund (C)</w:t>
            </w:r>
          </w:p>
        </w:tc>
      </w:tr>
      <w:tr w:rsidR="00B7678F" w14:paraId="7114C685" w14:textId="77777777">
        <w:trPr>
          <w:cantSplit/>
        </w:trPr>
        <w:tc>
          <w:tcPr>
            <w:tcW w:w="50" w:type="pct"/>
            <w:vAlign w:val="bottom"/>
          </w:tcPr>
          <w:p w:rsidR="00B7678F" w:rsidRDefault="00891DA3" w14:paraId="63788A18" w14:textId="77777777">
            <w:pPr>
              <w:pStyle w:val="Underskrifter"/>
              <w:spacing w:after="0"/>
            </w:pPr>
            <w:r>
              <w:t>Niels Paarup-Petersen (C)</w:t>
            </w:r>
          </w:p>
        </w:tc>
        <w:tc>
          <w:tcPr>
            <w:tcW w:w="50" w:type="pct"/>
            <w:vAlign w:val="bottom"/>
          </w:tcPr>
          <w:p w:rsidR="00B7678F" w:rsidRDefault="00891DA3" w14:paraId="2256A56B" w14:textId="77777777">
            <w:pPr>
              <w:pStyle w:val="Underskrifter"/>
              <w:spacing w:after="0"/>
            </w:pPr>
            <w:r>
              <w:t>Anders Ådahl (C)</w:t>
            </w:r>
          </w:p>
        </w:tc>
      </w:tr>
    </w:tbl>
    <w:p w:rsidR="00B7678F" w:rsidRDefault="00B7678F" w14:paraId="2775FB41" w14:textId="77777777"/>
    <w:sectPr w:rsidR="00B767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14C6" w14:textId="77777777" w:rsidR="004A794E" w:rsidRDefault="004A794E" w:rsidP="000C1CAD">
      <w:pPr>
        <w:spacing w:line="240" w:lineRule="auto"/>
      </w:pPr>
      <w:r>
        <w:separator/>
      </w:r>
    </w:p>
  </w:endnote>
  <w:endnote w:type="continuationSeparator" w:id="0">
    <w:p w14:paraId="1F380FA0" w14:textId="77777777" w:rsidR="004A794E" w:rsidRDefault="004A7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6A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EE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909A" w14:textId="5CF2CD41" w:rsidR="00262EA3" w:rsidRPr="007B7418" w:rsidRDefault="00262EA3" w:rsidP="007B74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6ABF" w14:textId="77777777" w:rsidR="004A794E" w:rsidRDefault="004A794E" w:rsidP="000C1CAD">
      <w:pPr>
        <w:spacing w:line="240" w:lineRule="auto"/>
      </w:pPr>
      <w:r>
        <w:separator/>
      </w:r>
    </w:p>
  </w:footnote>
  <w:footnote w:type="continuationSeparator" w:id="0">
    <w:p w14:paraId="42B18EA4" w14:textId="77777777" w:rsidR="004A794E" w:rsidRDefault="004A79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F6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6F4F64" wp14:editId="0A456E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818A44" w14:textId="268D72F9" w:rsidR="00262EA3" w:rsidRDefault="002512F2" w:rsidP="008103B5">
                          <w:pPr>
                            <w:jc w:val="right"/>
                          </w:pPr>
                          <w:sdt>
                            <w:sdtPr>
                              <w:alias w:val="CC_Noformat_Partikod"/>
                              <w:tag w:val="CC_Noformat_Partikod"/>
                              <w:id w:val="-53464382"/>
                              <w:text/>
                            </w:sdtPr>
                            <w:sdtEndPr/>
                            <w:sdtContent>
                              <w:r w:rsidR="00D9362D">
                                <w:t>C</w:t>
                              </w:r>
                            </w:sdtContent>
                          </w:sdt>
                          <w:sdt>
                            <w:sdtPr>
                              <w:alias w:val="CC_Noformat_Partinummer"/>
                              <w:tag w:val="CC_Noformat_Partinummer"/>
                              <w:id w:val="-1709555926"/>
                              <w:placeholder>
                                <w:docPart w:val="C28A1122F28A41C5B91917890B3628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6F4F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818A44" w14:textId="268D72F9" w:rsidR="00262EA3" w:rsidRDefault="001E7D5C" w:rsidP="008103B5">
                    <w:pPr>
                      <w:jc w:val="right"/>
                    </w:pPr>
                    <w:sdt>
                      <w:sdtPr>
                        <w:alias w:val="CC_Noformat_Partikod"/>
                        <w:tag w:val="CC_Noformat_Partikod"/>
                        <w:id w:val="-53464382"/>
                        <w:text/>
                      </w:sdtPr>
                      <w:sdtEndPr/>
                      <w:sdtContent>
                        <w:r w:rsidR="00D9362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88836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741D" w14:textId="77777777" w:rsidR="00262EA3" w:rsidRDefault="00262EA3" w:rsidP="008563AC">
    <w:pPr>
      <w:jc w:val="right"/>
    </w:pPr>
  </w:p>
  <w:p w14:paraId="6A7E77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1B25" w14:textId="77777777" w:rsidR="00262EA3" w:rsidRDefault="002512F2" w:rsidP="008563AC">
    <w:pPr>
      <w:jc w:val="right"/>
    </w:pPr>
    <w:sdt>
      <w:sdtPr>
        <w:alias w:val="cc_Logo"/>
        <w:tag w:val="cc_Logo"/>
        <w:id w:val="-2124838662"/>
        <w:lock w:val="sdtContentLocked"/>
        <w:placeholder>
          <w:docPart w:val="05286C6A86DC4718963CB2D6EABBAD5F"/>
        </w:placeholder>
      </w:sdtPr>
      <w:sdtEndPr/>
      <w:sdtContent>
        <w:r w:rsidR="00C02AE8">
          <w:rPr>
            <w:noProof/>
            <w:lang w:eastAsia="sv-SE"/>
          </w:rPr>
          <w:drawing>
            <wp:anchor distT="0" distB="0" distL="114300" distR="114300" simplePos="0" relativeHeight="251663360" behindDoc="0" locked="0" layoutInCell="1" allowOverlap="1" wp14:anchorId="24BB15B0" wp14:editId="383BCF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0D297D" w14:textId="6A66CE59" w:rsidR="00262EA3" w:rsidRDefault="002512F2" w:rsidP="00A314CF">
    <w:pPr>
      <w:pStyle w:val="FSHNormal"/>
      <w:spacing w:before="40"/>
    </w:pPr>
    <w:sdt>
      <w:sdtPr>
        <w:alias w:val="CC_Noformat_Motionstyp"/>
        <w:tag w:val="CC_Noformat_Motionstyp"/>
        <w:id w:val="1162973129"/>
        <w:lock w:val="sdtContentLocked"/>
        <w15:appearance w15:val="hidden"/>
        <w:text/>
      </w:sdtPr>
      <w:sdtEndPr/>
      <w:sdtContent>
        <w:r w:rsidR="007B7418">
          <w:t>Kommittémotion</w:t>
        </w:r>
      </w:sdtContent>
    </w:sdt>
    <w:r w:rsidR="00821B36">
      <w:t xml:space="preserve"> </w:t>
    </w:r>
    <w:sdt>
      <w:sdtPr>
        <w:alias w:val="CC_Noformat_Partikod"/>
        <w:tag w:val="CC_Noformat_Partikod"/>
        <w:id w:val="1471015553"/>
        <w:lock w:val="contentLocked"/>
        <w:placeholder>
          <w:docPart w:val="B1EC3BCA2DA14EAAB0CEF994C66D503D"/>
        </w:placeholder>
        <w:text/>
      </w:sdtPr>
      <w:sdtEndPr/>
      <w:sdtContent>
        <w:r w:rsidR="00D9362D">
          <w:t>C</w:t>
        </w:r>
      </w:sdtContent>
    </w:sdt>
    <w:sdt>
      <w:sdtPr>
        <w:alias w:val="CC_Noformat_Partinummer"/>
        <w:tag w:val="CC_Noformat_Partinummer"/>
        <w:id w:val="-2014525982"/>
        <w:lock w:val="contentLocked"/>
        <w:placeholder>
          <w:docPart w:val="43CA34A004F44998944C197C363EA391"/>
        </w:placeholder>
        <w:showingPlcHdr/>
        <w:text/>
      </w:sdtPr>
      <w:sdtEndPr/>
      <w:sdtContent>
        <w:r w:rsidR="00821B36">
          <w:t xml:space="preserve"> </w:t>
        </w:r>
      </w:sdtContent>
    </w:sdt>
  </w:p>
  <w:p w14:paraId="59FD9273" w14:textId="54C79F31" w:rsidR="00262EA3" w:rsidRPr="008227B3" w:rsidRDefault="002512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E8314C" w14:textId="51E0A305" w:rsidR="00262EA3" w:rsidRPr="008227B3" w:rsidRDefault="002512F2" w:rsidP="00B37A37">
    <w:pPr>
      <w:pStyle w:val="MotionTIllRiksdagen"/>
    </w:pPr>
    <w:sdt>
      <w:sdtPr>
        <w:rPr>
          <w:rStyle w:val="BeteckningChar"/>
        </w:rPr>
        <w:alias w:val="CC_Noformat_Riksmote"/>
        <w:tag w:val="CC_Noformat_Riksmote"/>
        <w:id w:val="1201050710"/>
        <w:lock w:val="sdtContentLocked"/>
        <w:placeholder>
          <w:docPart w:val="BF5CFCB49BC84D9B8029F6DEA5A2CC12"/>
        </w:placeholder>
        <w15:appearance w15:val="hidden"/>
        <w:text/>
      </w:sdtPr>
      <w:sdtEndPr>
        <w:rPr>
          <w:rStyle w:val="Rubrik1Char"/>
          <w:rFonts w:asciiTheme="majorHAnsi" w:hAnsiTheme="majorHAnsi"/>
          <w:sz w:val="38"/>
        </w:rPr>
      </w:sdtEndPr>
      <w:sdtContent>
        <w:r w:rsidR="007B7418">
          <w:t>2023/24</w:t>
        </w:r>
      </w:sdtContent>
    </w:sdt>
    <w:sdt>
      <w:sdtPr>
        <w:rPr>
          <w:rStyle w:val="BeteckningChar"/>
        </w:rPr>
        <w:alias w:val="CC_Noformat_Partibet"/>
        <w:tag w:val="CC_Noformat_Partibet"/>
        <w:id w:val="405810658"/>
        <w:lock w:val="sdtContentLocked"/>
        <w:placeholder>
          <w:docPart w:val="7B7D0DB474B24B53AFD0CB4ADD106CE3"/>
        </w:placeholder>
        <w:showingPlcHdr/>
        <w15:appearance w15:val="hidden"/>
        <w:text/>
      </w:sdtPr>
      <w:sdtEndPr>
        <w:rPr>
          <w:rStyle w:val="Rubrik1Char"/>
          <w:rFonts w:asciiTheme="majorHAnsi" w:hAnsiTheme="majorHAnsi"/>
          <w:sz w:val="38"/>
        </w:rPr>
      </w:sdtEndPr>
      <w:sdtContent>
        <w:r w:rsidR="007B7418">
          <w:t>:2481</w:t>
        </w:r>
      </w:sdtContent>
    </w:sdt>
  </w:p>
  <w:p w14:paraId="39B8238D" w14:textId="2FCC0645" w:rsidR="00262EA3" w:rsidRDefault="002512F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B7418">
          <w:t>av Martina Johansson m.fl. (C)</w:t>
        </w:r>
      </w:sdtContent>
    </w:sdt>
  </w:p>
  <w:sdt>
    <w:sdtPr>
      <w:alias w:val="CC_Noformat_Rubtext"/>
      <w:tag w:val="CC_Noformat_Rubtext"/>
      <w:id w:val="-218060500"/>
      <w:lock w:val="sdtLocked"/>
      <w:placeholder>
        <w:docPart w:val="ADB7982ABADD44F6943838ADF4DC98CA"/>
      </w:placeholder>
      <w:text/>
    </w:sdtPr>
    <w:sdtEndPr/>
    <w:sdtContent>
      <w:p w14:paraId="6838A446" w14:textId="629A8A93" w:rsidR="00262EA3" w:rsidRDefault="005A1C3F" w:rsidP="00283E0F">
        <w:pPr>
          <w:pStyle w:val="FSHRub2"/>
        </w:pPr>
        <w:r>
          <w:t>Familjerätt, hbtqi-frågor och funktionsrätt</w:t>
        </w:r>
      </w:p>
    </w:sdtContent>
  </w:sdt>
  <w:sdt>
    <w:sdtPr>
      <w:alias w:val="CC_Boilerplate_3"/>
      <w:tag w:val="CC_Boilerplate_3"/>
      <w:id w:val="1606463544"/>
      <w:lock w:val="sdtContentLocked"/>
      <w15:appearance w15:val="hidden"/>
      <w:text w:multiLine="1"/>
    </w:sdtPr>
    <w:sdtEndPr/>
    <w:sdtContent>
      <w:p w14:paraId="6002F947" w14:textId="4EDD2A32"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6CF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DCB7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5E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DCE7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268A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03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E24B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5869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362D"/>
    <w:rsid w:val="000000E0"/>
    <w:rsid w:val="00000761"/>
    <w:rsid w:val="000014AF"/>
    <w:rsid w:val="00002310"/>
    <w:rsid w:val="00002CB4"/>
    <w:rsid w:val="000030B6"/>
    <w:rsid w:val="000030D7"/>
    <w:rsid w:val="00003CCB"/>
    <w:rsid w:val="00003F79"/>
    <w:rsid w:val="0000412E"/>
    <w:rsid w:val="00004250"/>
    <w:rsid w:val="000042CF"/>
    <w:rsid w:val="000043C1"/>
    <w:rsid w:val="00004F03"/>
    <w:rsid w:val="000055B5"/>
    <w:rsid w:val="00006BF0"/>
    <w:rsid w:val="0000743A"/>
    <w:rsid w:val="000076F0"/>
    <w:rsid w:val="000079D7"/>
    <w:rsid w:val="00007D10"/>
    <w:rsid w:val="00010168"/>
    <w:rsid w:val="0001036B"/>
    <w:rsid w:val="000103BF"/>
    <w:rsid w:val="0001073D"/>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096"/>
    <w:rsid w:val="00022F5C"/>
    <w:rsid w:val="000232AB"/>
    <w:rsid w:val="00024356"/>
    <w:rsid w:val="000243A4"/>
    <w:rsid w:val="00024712"/>
    <w:rsid w:val="00024921"/>
    <w:rsid w:val="00024E9B"/>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C2"/>
    <w:rsid w:val="000756EB"/>
    <w:rsid w:val="00075B69"/>
    <w:rsid w:val="000769DA"/>
    <w:rsid w:val="00076CCB"/>
    <w:rsid w:val="0007749C"/>
    <w:rsid w:val="000777E3"/>
    <w:rsid w:val="00077950"/>
    <w:rsid w:val="000779A3"/>
    <w:rsid w:val="00077CD4"/>
    <w:rsid w:val="00077D9E"/>
    <w:rsid w:val="0008003A"/>
    <w:rsid w:val="00080390"/>
    <w:rsid w:val="000808FE"/>
    <w:rsid w:val="00080B5C"/>
    <w:rsid w:val="00082BEA"/>
    <w:rsid w:val="00083467"/>
    <w:rsid w:val="000844D1"/>
    <w:rsid w:val="000845E2"/>
    <w:rsid w:val="00084C74"/>
    <w:rsid w:val="00084CE8"/>
    <w:rsid w:val="00084E2A"/>
    <w:rsid w:val="00084E38"/>
    <w:rsid w:val="00085981"/>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418"/>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754"/>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1E"/>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A7"/>
    <w:rsid w:val="00117F43"/>
    <w:rsid w:val="00120422"/>
    <w:rsid w:val="001214B7"/>
    <w:rsid w:val="00121851"/>
    <w:rsid w:val="00121C4A"/>
    <w:rsid w:val="0012239C"/>
    <w:rsid w:val="001225BD"/>
    <w:rsid w:val="00122A01"/>
    <w:rsid w:val="00122A74"/>
    <w:rsid w:val="00123E7E"/>
    <w:rsid w:val="0012443D"/>
    <w:rsid w:val="001244FE"/>
    <w:rsid w:val="00124543"/>
    <w:rsid w:val="001247ED"/>
    <w:rsid w:val="00124ACE"/>
    <w:rsid w:val="00124ED7"/>
    <w:rsid w:val="00125487"/>
    <w:rsid w:val="00130490"/>
    <w:rsid w:val="00130FEC"/>
    <w:rsid w:val="00131549"/>
    <w:rsid w:val="00131DB5"/>
    <w:rsid w:val="001332AB"/>
    <w:rsid w:val="00133BE2"/>
    <w:rsid w:val="0013458A"/>
    <w:rsid w:val="00134CD1"/>
    <w:rsid w:val="001354CF"/>
    <w:rsid w:val="0013597D"/>
    <w:rsid w:val="00135E5D"/>
    <w:rsid w:val="001364A1"/>
    <w:rsid w:val="00136BC5"/>
    <w:rsid w:val="001375B6"/>
    <w:rsid w:val="0013783E"/>
    <w:rsid w:val="00137D27"/>
    <w:rsid w:val="00137DC4"/>
    <w:rsid w:val="00137E1A"/>
    <w:rsid w:val="001400BB"/>
    <w:rsid w:val="00140735"/>
    <w:rsid w:val="00140AEC"/>
    <w:rsid w:val="00140AFA"/>
    <w:rsid w:val="00141C2A"/>
    <w:rsid w:val="001421A1"/>
    <w:rsid w:val="0014285A"/>
    <w:rsid w:val="00143D44"/>
    <w:rsid w:val="001440D3"/>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F9D"/>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76B"/>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6DC"/>
    <w:rsid w:val="001A09F8"/>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29D"/>
    <w:rsid w:val="001B33E9"/>
    <w:rsid w:val="001B481B"/>
    <w:rsid w:val="001B5338"/>
    <w:rsid w:val="001B5424"/>
    <w:rsid w:val="001B6645"/>
    <w:rsid w:val="001B66CE"/>
    <w:rsid w:val="001B6716"/>
    <w:rsid w:val="001B697A"/>
    <w:rsid w:val="001B7753"/>
    <w:rsid w:val="001B7923"/>
    <w:rsid w:val="001C0645"/>
    <w:rsid w:val="001C0F6B"/>
    <w:rsid w:val="001C1DDA"/>
    <w:rsid w:val="001C2470"/>
    <w:rsid w:val="001C3B42"/>
    <w:rsid w:val="001C56A7"/>
    <w:rsid w:val="001C5944"/>
    <w:rsid w:val="001C5EFB"/>
    <w:rsid w:val="001C71C7"/>
    <w:rsid w:val="001C748E"/>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09"/>
    <w:rsid w:val="001E7D5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FD8"/>
    <w:rsid w:val="0021178C"/>
    <w:rsid w:val="0021181B"/>
    <w:rsid w:val="0021239A"/>
    <w:rsid w:val="00212A8C"/>
    <w:rsid w:val="00213E34"/>
    <w:rsid w:val="002140EF"/>
    <w:rsid w:val="002141AE"/>
    <w:rsid w:val="00214FC4"/>
    <w:rsid w:val="00215274"/>
    <w:rsid w:val="00215432"/>
    <w:rsid w:val="00215518"/>
    <w:rsid w:val="00215AD1"/>
    <w:rsid w:val="00215B12"/>
    <w:rsid w:val="00215D62"/>
    <w:rsid w:val="00215FE8"/>
    <w:rsid w:val="00216208"/>
    <w:rsid w:val="002166EB"/>
    <w:rsid w:val="00216C56"/>
    <w:rsid w:val="002175A5"/>
    <w:rsid w:val="00217A05"/>
    <w:rsid w:val="00217FB0"/>
    <w:rsid w:val="002201E2"/>
    <w:rsid w:val="00220CDE"/>
    <w:rsid w:val="00220DA8"/>
    <w:rsid w:val="00221353"/>
    <w:rsid w:val="002218C1"/>
    <w:rsid w:val="00222C9E"/>
    <w:rsid w:val="00223315"/>
    <w:rsid w:val="00223328"/>
    <w:rsid w:val="0022373F"/>
    <w:rsid w:val="00224466"/>
    <w:rsid w:val="00224866"/>
    <w:rsid w:val="00224E07"/>
    <w:rsid w:val="00225404"/>
    <w:rsid w:val="002257F5"/>
    <w:rsid w:val="00225DB9"/>
    <w:rsid w:val="0022647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2F2"/>
    <w:rsid w:val="00251533"/>
    <w:rsid w:val="00251565"/>
    <w:rsid w:val="00251C52"/>
    <w:rsid w:val="00251F8B"/>
    <w:rsid w:val="002539E9"/>
    <w:rsid w:val="00253AAC"/>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D82"/>
    <w:rsid w:val="00264F2C"/>
    <w:rsid w:val="0026542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BCE"/>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5C4"/>
    <w:rsid w:val="002C686F"/>
    <w:rsid w:val="002C6A56"/>
    <w:rsid w:val="002C740B"/>
    <w:rsid w:val="002C7993"/>
    <w:rsid w:val="002C7CA4"/>
    <w:rsid w:val="002D0111"/>
    <w:rsid w:val="002D01CA"/>
    <w:rsid w:val="002D0408"/>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1C"/>
    <w:rsid w:val="00307246"/>
    <w:rsid w:val="00310241"/>
    <w:rsid w:val="00310461"/>
    <w:rsid w:val="00311EB7"/>
    <w:rsid w:val="00312304"/>
    <w:rsid w:val="003123AB"/>
    <w:rsid w:val="00313374"/>
    <w:rsid w:val="00313E6D"/>
    <w:rsid w:val="00313F21"/>
    <w:rsid w:val="00314099"/>
    <w:rsid w:val="003140DC"/>
    <w:rsid w:val="0031417D"/>
    <w:rsid w:val="003141C7"/>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FBD"/>
    <w:rsid w:val="003307CC"/>
    <w:rsid w:val="00330A92"/>
    <w:rsid w:val="00331427"/>
    <w:rsid w:val="00331D3E"/>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95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D1"/>
    <w:rsid w:val="003628E9"/>
    <w:rsid w:val="00362C00"/>
    <w:rsid w:val="00363439"/>
    <w:rsid w:val="00363ED6"/>
    <w:rsid w:val="00365A6C"/>
    <w:rsid w:val="00365CB8"/>
    <w:rsid w:val="00365ED9"/>
    <w:rsid w:val="00366306"/>
    <w:rsid w:val="0036663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F7C"/>
    <w:rsid w:val="003A1D3C"/>
    <w:rsid w:val="003A223C"/>
    <w:rsid w:val="003A2952"/>
    <w:rsid w:val="003A3B3A"/>
    <w:rsid w:val="003A3B3E"/>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6DF"/>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6F8"/>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81"/>
    <w:rsid w:val="004242E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54"/>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E6"/>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712"/>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5E"/>
    <w:rsid w:val="004875E6"/>
    <w:rsid w:val="00487D43"/>
    <w:rsid w:val="00487D91"/>
    <w:rsid w:val="00487FB5"/>
    <w:rsid w:val="00490C47"/>
    <w:rsid w:val="00491103"/>
    <w:rsid w:val="00491391"/>
    <w:rsid w:val="004916B5"/>
    <w:rsid w:val="00491ABF"/>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94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52"/>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77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65"/>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79"/>
    <w:rsid w:val="00540B1D"/>
    <w:rsid w:val="00540B75"/>
    <w:rsid w:val="0054191D"/>
    <w:rsid w:val="00542743"/>
    <w:rsid w:val="00542806"/>
    <w:rsid w:val="00542C5A"/>
    <w:rsid w:val="00543302"/>
    <w:rsid w:val="005434AF"/>
    <w:rsid w:val="005442FA"/>
    <w:rsid w:val="005446FF"/>
    <w:rsid w:val="005450D5"/>
    <w:rsid w:val="0054517B"/>
    <w:rsid w:val="00545C84"/>
    <w:rsid w:val="005467D5"/>
    <w:rsid w:val="00547388"/>
    <w:rsid w:val="00547A51"/>
    <w:rsid w:val="0055029F"/>
    <w:rsid w:val="005518E6"/>
    <w:rsid w:val="0055213D"/>
    <w:rsid w:val="00552617"/>
    <w:rsid w:val="005526D9"/>
    <w:rsid w:val="00552763"/>
    <w:rsid w:val="00552A2A"/>
    <w:rsid w:val="00552AFC"/>
    <w:rsid w:val="00552F3C"/>
    <w:rsid w:val="00553508"/>
    <w:rsid w:val="00553927"/>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DAC"/>
    <w:rsid w:val="00573E8D"/>
    <w:rsid w:val="0057436E"/>
    <w:rsid w:val="00574A0D"/>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C49"/>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C3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5C0"/>
    <w:rsid w:val="005C28C0"/>
    <w:rsid w:val="005C28C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CC8"/>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1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23"/>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29D"/>
    <w:rsid w:val="00692476"/>
    <w:rsid w:val="00692BFC"/>
    <w:rsid w:val="00692EC8"/>
    <w:rsid w:val="00693032"/>
    <w:rsid w:val="006934C8"/>
    <w:rsid w:val="00693B89"/>
    <w:rsid w:val="00693BBE"/>
    <w:rsid w:val="00694559"/>
    <w:rsid w:val="00694641"/>
    <w:rsid w:val="00694848"/>
    <w:rsid w:val="00694902"/>
    <w:rsid w:val="0069595C"/>
    <w:rsid w:val="006963AF"/>
    <w:rsid w:val="00696550"/>
    <w:rsid w:val="00696B2A"/>
    <w:rsid w:val="00697084"/>
    <w:rsid w:val="00697223"/>
    <w:rsid w:val="006979DA"/>
    <w:rsid w:val="00697CD5"/>
    <w:rsid w:val="006A06B2"/>
    <w:rsid w:val="006A1413"/>
    <w:rsid w:val="006A16C1"/>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6F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50"/>
    <w:rsid w:val="006F0F3E"/>
    <w:rsid w:val="006F11FB"/>
    <w:rsid w:val="006F1C25"/>
    <w:rsid w:val="006F2989"/>
    <w:rsid w:val="006F2B39"/>
    <w:rsid w:val="006F3D7E"/>
    <w:rsid w:val="006F3F24"/>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D8"/>
    <w:rsid w:val="00722159"/>
    <w:rsid w:val="007224DA"/>
    <w:rsid w:val="007247E3"/>
    <w:rsid w:val="00724B9A"/>
    <w:rsid w:val="00724BBE"/>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4A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418"/>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DEB"/>
    <w:rsid w:val="008113C5"/>
    <w:rsid w:val="00811D86"/>
    <w:rsid w:val="00812147"/>
    <w:rsid w:val="008128E9"/>
    <w:rsid w:val="00812958"/>
    <w:rsid w:val="00812E41"/>
    <w:rsid w:val="00812EF3"/>
    <w:rsid w:val="0081344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F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341"/>
    <w:rsid w:val="008324F5"/>
    <w:rsid w:val="008327A8"/>
    <w:rsid w:val="008330CF"/>
    <w:rsid w:val="00833126"/>
    <w:rsid w:val="008332FE"/>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A6"/>
    <w:rsid w:val="008703F2"/>
    <w:rsid w:val="00870644"/>
    <w:rsid w:val="0087104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67"/>
    <w:rsid w:val="0088630D"/>
    <w:rsid w:val="008874DD"/>
    <w:rsid w:val="00887853"/>
    <w:rsid w:val="00887F8A"/>
    <w:rsid w:val="00890486"/>
    <w:rsid w:val="00890724"/>
    <w:rsid w:val="00890756"/>
    <w:rsid w:val="00891A8C"/>
    <w:rsid w:val="00891C99"/>
    <w:rsid w:val="00891DA3"/>
    <w:rsid w:val="0089236C"/>
    <w:rsid w:val="00892C79"/>
    <w:rsid w:val="00893628"/>
    <w:rsid w:val="00894507"/>
    <w:rsid w:val="008952CB"/>
    <w:rsid w:val="0089649B"/>
    <w:rsid w:val="00896B22"/>
    <w:rsid w:val="0089737D"/>
    <w:rsid w:val="00897767"/>
    <w:rsid w:val="008A0566"/>
    <w:rsid w:val="008A06C2"/>
    <w:rsid w:val="008A07AE"/>
    <w:rsid w:val="008A090A"/>
    <w:rsid w:val="008A163E"/>
    <w:rsid w:val="008A19A6"/>
    <w:rsid w:val="008A23C8"/>
    <w:rsid w:val="008A2992"/>
    <w:rsid w:val="008A2F41"/>
    <w:rsid w:val="008A3D4B"/>
    <w:rsid w:val="008A3DB6"/>
    <w:rsid w:val="008A4AAC"/>
    <w:rsid w:val="008A5A1A"/>
    <w:rsid w:val="008A5D72"/>
    <w:rsid w:val="008A66F3"/>
    <w:rsid w:val="008A691E"/>
    <w:rsid w:val="008A7096"/>
    <w:rsid w:val="008A7A70"/>
    <w:rsid w:val="008B1873"/>
    <w:rsid w:val="008B232B"/>
    <w:rsid w:val="008B25FF"/>
    <w:rsid w:val="008B2724"/>
    <w:rsid w:val="008B2BF8"/>
    <w:rsid w:val="008B2D29"/>
    <w:rsid w:val="008B2DC6"/>
    <w:rsid w:val="008B353D"/>
    <w:rsid w:val="008B3D81"/>
    <w:rsid w:val="008B412D"/>
    <w:rsid w:val="008B46D2"/>
    <w:rsid w:val="008B46F4"/>
    <w:rsid w:val="008B4835"/>
    <w:rsid w:val="008B50A2"/>
    <w:rsid w:val="008B577D"/>
    <w:rsid w:val="008B5B6A"/>
    <w:rsid w:val="008B6A0E"/>
    <w:rsid w:val="008B6D68"/>
    <w:rsid w:val="008B757A"/>
    <w:rsid w:val="008B78A9"/>
    <w:rsid w:val="008B7A97"/>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EA"/>
    <w:rsid w:val="008E26ED"/>
    <w:rsid w:val="008E2C46"/>
    <w:rsid w:val="008E33D1"/>
    <w:rsid w:val="008E41BD"/>
    <w:rsid w:val="008E46E9"/>
    <w:rsid w:val="008E50F0"/>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34"/>
    <w:rsid w:val="009115D1"/>
    <w:rsid w:val="009117E4"/>
    <w:rsid w:val="009117EB"/>
    <w:rsid w:val="009118BC"/>
    <w:rsid w:val="00911E1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92B"/>
    <w:rsid w:val="00930A6D"/>
    <w:rsid w:val="00930D71"/>
    <w:rsid w:val="0093127A"/>
    <w:rsid w:val="00931527"/>
    <w:rsid w:val="0093156A"/>
    <w:rsid w:val="009315BF"/>
    <w:rsid w:val="00931DEF"/>
    <w:rsid w:val="00931FCC"/>
    <w:rsid w:val="00932763"/>
    <w:rsid w:val="00932D19"/>
    <w:rsid w:val="0093384E"/>
    <w:rsid w:val="00934D3D"/>
    <w:rsid w:val="009351A2"/>
    <w:rsid w:val="009352D7"/>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1C3"/>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F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76"/>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5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56B"/>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CF2"/>
    <w:rsid w:val="00A26190"/>
    <w:rsid w:val="00A262DF"/>
    <w:rsid w:val="00A2648C"/>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8FD"/>
    <w:rsid w:val="00A639C6"/>
    <w:rsid w:val="00A6576B"/>
    <w:rsid w:val="00A658F9"/>
    <w:rsid w:val="00A6692D"/>
    <w:rsid w:val="00A66FB9"/>
    <w:rsid w:val="00A673F8"/>
    <w:rsid w:val="00A702AA"/>
    <w:rsid w:val="00A70545"/>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33"/>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28"/>
    <w:rsid w:val="00A919F2"/>
    <w:rsid w:val="00A91A50"/>
    <w:rsid w:val="00A91F7E"/>
    <w:rsid w:val="00A923B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85"/>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588"/>
    <w:rsid w:val="00AB5A42"/>
    <w:rsid w:val="00AB5F87"/>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377"/>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FC"/>
    <w:rsid w:val="00AF2E85"/>
    <w:rsid w:val="00AF30DD"/>
    <w:rsid w:val="00AF3C99"/>
    <w:rsid w:val="00AF456B"/>
    <w:rsid w:val="00AF46C6"/>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6"/>
    <w:rsid w:val="00B06B29"/>
    <w:rsid w:val="00B06CFF"/>
    <w:rsid w:val="00B076EC"/>
    <w:rsid w:val="00B10270"/>
    <w:rsid w:val="00B102BA"/>
    <w:rsid w:val="00B109A9"/>
    <w:rsid w:val="00B10DEF"/>
    <w:rsid w:val="00B112C4"/>
    <w:rsid w:val="00B1172B"/>
    <w:rsid w:val="00B11C78"/>
    <w:rsid w:val="00B120BF"/>
    <w:rsid w:val="00B133E6"/>
    <w:rsid w:val="00B142B9"/>
    <w:rsid w:val="00B1432C"/>
    <w:rsid w:val="00B14F2A"/>
    <w:rsid w:val="00B14FAF"/>
    <w:rsid w:val="00B1540A"/>
    <w:rsid w:val="00B15547"/>
    <w:rsid w:val="00B15674"/>
    <w:rsid w:val="00B15D7C"/>
    <w:rsid w:val="00B164A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83"/>
    <w:rsid w:val="00B26D9F"/>
    <w:rsid w:val="00B27074"/>
    <w:rsid w:val="00B273CD"/>
    <w:rsid w:val="00B2747C"/>
    <w:rsid w:val="00B27E2E"/>
    <w:rsid w:val="00B30A6B"/>
    <w:rsid w:val="00B30BC9"/>
    <w:rsid w:val="00B30D82"/>
    <w:rsid w:val="00B30ED2"/>
    <w:rsid w:val="00B3163A"/>
    <w:rsid w:val="00B31B46"/>
    <w:rsid w:val="00B31B6D"/>
    <w:rsid w:val="00B3223C"/>
    <w:rsid w:val="00B328E0"/>
    <w:rsid w:val="00B32C68"/>
    <w:rsid w:val="00B33752"/>
    <w:rsid w:val="00B3380D"/>
    <w:rsid w:val="00B34761"/>
    <w:rsid w:val="00B3492B"/>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A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78F"/>
    <w:rsid w:val="00B77159"/>
    <w:rsid w:val="00B77AC6"/>
    <w:rsid w:val="00B77B7D"/>
    <w:rsid w:val="00B77F3E"/>
    <w:rsid w:val="00B80F88"/>
    <w:rsid w:val="00B80FDF"/>
    <w:rsid w:val="00B80FED"/>
    <w:rsid w:val="00B817ED"/>
    <w:rsid w:val="00B81ED7"/>
    <w:rsid w:val="00B82B67"/>
    <w:rsid w:val="00B82FD7"/>
    <w:rsid w:val="00B832E8"/>
    <w:rsid w:val="00B83D8A"/>
    <w:rsid w:val="00B849B8"/>
    <w:rsid w:val="00B85727"/>
    <w:rsid w:val="00B85BF9"/>
    <w:rsid w:val="00B86112"/>
    <w:rsid w:val="00B86E64"/>
    <w:rsid w:val="00B87133"/>
    <w:rsid w:val="00B877B9"/>
    <w:rsid w:val="00B87FDA"/>
    <w:rsid w:val="00B90F89"/>
    <w:rsid w:val="00B911CA"/>
    <w:rsid w:val="00B91803"/>
    <w:rsid w:val="00B91C64"/>
    <w:rsid w:val="00B9233F"/>
    <w:rsid w:val="00B9304B"/>
    <w:rsid w:val="00B931F8"/>
    <w:rsid w:val="00B93CB0"/>
    <w:rsid w:val="00B941FB"/>
    <w:rsid w:val="00B9437E"/>
    <w:rsid w:val="00B944AD"/>
    <w:rsid w:val="00B9528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91"/>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4FB"/>
    <w:rsid w:val="00BD167D"/>
    <w:rsid w:val="00BD1E02"/>
    <w:rsid w:val="00BD24A4"/>
    <w:rsid w:val="00BD301E"/>
    <w:rsid w:val="00BD3FE7"/>
    <w:rsid w:val="00BD403C"/>
    <w:rsid w:val="00BD42CF"/>
    <w:rsid w:val="00BD4332"/>
    <w:rsid w:val="00BD44D3"/>
    <w:rsid w:val="00BD4A2A"/>
    <w:rsid w:val="00BD5E8C"/>
    <w:rsid w:val="00BD67FA"/>
    <w:rsid w:val="00BD79F7"/>
    <w:rsid w:val="00BE03D5"/>
    <w:rsid w:val="00BE0AAB"/>
    <w:rsid w:val="00BE0F28"/>
    <w:rsid w:val="00BE130C"/>
    <w:rsid w:val="00BE219A"/>
    <w:rsid w:val="00BE2248"/>
    <w:rsid w:val="00BE358C"/>
    <w:rsid w:val="00BE3D0F"/>
    <w:rsid w:val="00BE600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A4B"/>
    <w:rsid w:val="00C102D0"/>
    <w:rsid w:val="00C10C6C"/>
    <w:rsid w:val="00C112D9"/>
    <w:rsid w:val="00C11A80"/>
    <w:rsid w:val="00C12086"/>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03E"/>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174"/>
    <w:rsid w:val="00C4564E"/>
    <w:rsid w:val="00C45E40"/>
    <w:rsid w:val="00C463D5"/>
    <w:rsid w:val="00C47FA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317"/>
    <w:rsid w:val="00C615F5"/>
    <w:rsid w:val="00C6235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2AC"/>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625"/>
    <w:rsid w:val="00CE7274"/>
    <w:rsid w:val="00CE78AB"/>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35A"/>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2FA"/>
    <w:rsid w:val="00D101A5"/>
    <w:rsid w:val="00D10C57"/>
    <w:rsid w:val="00D1115D"/>
    <w:rsid w:val="00D12A28"/>
    <w:rsid w:val="00D12A78"/>
    <w:rsid w:val="00D12B31"/>
    <w:rsid w:val="00D131C0"/>
    <w:rsid w:val="00D15504"/>
    <w:rsid w:val="00D15950"/>
    <w:rsid w:val="00D16F80"/>
    <w:rsid w:val="00D170BE"/>
    <w:rsid w:val="00D17F21"/>
    <w:rsid w:val="00D21525"/>
    <w:rsid w:val="00D22206"/>
    <w:rsid w:val="00D22922"/>
    <w:rsid w:val="00D23773"/>
    <w:rsid w:val="00D2384D"/>
    <w:rsid w:val="00D23B5C"/>
    <w:rsid w:val="00D24C75"/>
    <w:rsid w:val="00D26C5C"/>
    <w:rsid w:val="00D27684"/>
    <w:rsid w:val="00D27FA7"/>
    <w:rsid w:val="00D3037D"/>
    <w:rsid w:val="00D30BB3"/>
    <w:rsid w:val="00D30F1B"/>
    <w:rsid w:val="00D3131A"/>
    <w:rsid w:val="00D3134F"/>
    <w:rsid w:val="00D31CB7"/>
    <w:rsid w:val="00D31E62"/>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17"/>
    <w:rsid w:val="00D4263D"/>
    <w:rsid w:val="00D44A58"/>
    <w:rsid w:val="00D455D8"/>
    <w:rsid w:val="00D45A12"/>
    <w:rsid w:val="00D45FEA"/>
    <w:rsid w:val="00D461A9"/>
    <w:rsid w:val="00D46D2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5BE"/>
    <w:rsid w:val="00D64C90"/>
    <w:rsid w:val="00D64EAB"/>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D2"/>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2D"/>
    <w:rsid w:val="00D936E6"/>
    <w:rsid w:val="00D939B5"/>
    <w:rsid w:val="00D945EE"/>
    <w:rsid w:val="00D946E1"/>
    <w:rsid w:val="00D94C2D"/>
    <w:rsid w:val="00D95382"/>
    <w:rsid w:val="00D95D6A"/>
    <w:rsid w:val="00DA0A9B"/>
    <w:rsid w:val="00DA0E2D"/>
    <w:rsid w:val="00DA2077"/>
    <w:rsid w:val="00DA2107"/>
    <w:rsid w:val="00DA28CE"/>
    <w:rsid w:val="00DA294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0AB"/>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188"/>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1780C"/>
    <w:rsid w:val="00E17A88"/>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42D"/>
    <w:rsid w:val="00E31BC2"/>
    <w:rsid w:val="00E32218"/>
    <w:rsid w:val="00E331C5"/>
    <w:rsid w:val="00E3377E"/>
    <w:rsid w:val="00E33D98"/>
    <w:rsid w:val="00E348CC"/>
    <w:rsid w:val="00E3509B"/>
    <w:rsid w:val="00E35358"/>
    <w:rsid w:val="00E3535A"/>
    <w:rsid w:val="00E35375"/>
    <w:rsid w:val="00E35849"/>
    <w:rsid w:val="00E35B54"/>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358"/>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5E74"/>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B7"/>
    <w:rsid w:val="00EC08F7"/>
    <w:rsid w:val="00EC1F6C"/>
    <w:rsid w:val="00EC2840"/>
    <w:rsid w:val="00EC29D7"/>
    <w:rsid w:val="00EC3198"/>
    <w:rsid w:val="00EC33DB"/>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79"/>
    <w:rsid w:val="00ED3171"/>
    <w:rsid w:val="00ED3AAA"/>
    <w:rsid w:val="00ED3BCE"/>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69B"/>
    <w:rsid w:val="00EF7E6D"/>
    <w:rsid w:val="00EF7F9A"/>
    <w:rsid w:val="00F004BD"/>
    <w:rsid w:val="00F0072D"/>
    <w:rsid w:val="00F00A16"/>
    <w:rsid w:val="00F017D6"/>
    <w:rsid w:val="00F02D25"/>
    <w:rsid w:val="00F02F77"/>
    <w:rsid w:val="00F0359B"/>
    <w:rsid w:val="00F03C10"/>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857"/>
    <w:rsid w:val="00F51331"/>
    <w:rsid w:val="00F5224A"/>
    <w:rsid w:val="00F5348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38B"/>
    <w:rsid w:val="00F8590E"/>
    <w:rsid w:val="00F85945"/>
    <w:rsid w:val="00F85F2A"/>
    <w:rsid w:val="00F864BA"/>
    <w:rsid w:val="00F86E67"/>
    <w:rsid w:val="00F871D1"/>
    <w:rsid w:val="00F87C8C"/>
    <w:rsid w:val="00F9051D"/>
    <w:rsid w:val="00F90727"/>
    <w:rsid w:val="00F90884"/>
    <w:rsid w:val="00F908E1"/>
    <w:rsid w:val="00F9094B"/>
    <w:rsid w:val="00F90E4F"/>
    <w:rsid w:val="00F90FF4"/>
    <w:rsid w:val="00F91C1C"/>
    <w:rsid w:val="00F91C5E"/>
    <w:rsid w:val="00F91DAE"/>
    <w:rsid w:val="00F92BB5"/>
    <w:rsid w:val="00F92C0D"/>
    <w:rsid w:val="00F92FDA"/>
    <w:rsid w:val="00F93187"/>
    <w:rsid w:val="00F938DA"/>
    <w:rsid w:val="00F938FA"/>
    <w:rsid w:val="00F940B2"/>
    <w:rsid w:val="00F941A2"/>
    <w:rsid w:val="00F94EF5"/>
    <w:rsid w:val="00F94F7D"/>
    <w:rsid w:val="00F9501A"/>
    <w:rsid w:val="00F95922"/>
    <w:rsid w:val="00F959DB"/>
    <w:rsid w:val="00F960A6"/>
    <w:rsid w:val="00F960DC"/>
    <w:rsid w:val="00F96272"/>
    <w:rsid w:val="00F962A3"/>
    <w:rsid w:val="00F96563"/>
    <w:rsid w:val="00F96E32"/>
    <w:rsid w:val="00F9776D"/>
    <w:rsid w:val="00FA05DC"/>
    <w:rsid w:val="00FA16DC"/>
    <w:rsid w:val="00FA17D9"/>
    <w:rsid w:val="00FA197D"/>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AE1"/>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71"/>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699"/>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FA9AED"/>
  <w15:chartTrackingRefBased/>
  <w15:docId w15:val="{DD8CB0ED-36DE-43C7-83DA-59724DC8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C65C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1C748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D46D2D"/>
    <w:pPr>
      <w:tabs>
        <w:tab w:val="clear" w:pos="284"/>
        <w:tab w:val="clear" w:pos="567"/>
        <w:tab w:val="clear" w:pos="851"/>
        <w:tab w:val="clear" w:pos="1134"/>
        <w:tab w:val="clear" w:pos="1701"/>
        <w:tab w:val="clear" w:pos="2268"/>
        <w:tab w:val="clear" w:pos="4536"/>
        <w:tab w:val="clear" w:pos="9072"/>
        <w:tab w:val="right" w:leader="dot" w:pos="8505"/>
      </w:tabs>
      <w:spacing w:before="40" w:after="40" w:line="264" w:lineRule="auto"/>
    </w:pPr>
  </w:style>
  <w:style w:type="paragraph" w:styleId="Innehll2">
    <w:name w:val="toc 2"/>
    <w:basedOn w:val="Innehll1"/>
    <w:next w:val="Normal"/>
    <w:uiPriority w:val="39"/>
    <w:unhideWhenUsed/>
    <w:rsid w:val="001C748E"/>
    <w:pPr>
      <w:ind w:left="284"/>
    </w:pPr>
  </w:style>
  <w:style w:type="paragraph" w:styleId="Innehll3">
    <w:name w:val="toc 3"/>
    <w:basedOn w:val="Innehll2"/>
    <w:next w:val="Normal"/>
    <w:uiPriority w:val="39"/>
    <w:unhideWhenUsed/>
    <w:rsid w:val="001C748E"/>
    <w:pPr>
      <w:ind w:left="567"/>
    </w:pPr>
  </w:style>
  <w:style w:type="paragraph" w:styleId="Innehll4">
    <w:name w:val="toc 4"/>
    <w:basedOn w:val="Innehll3"/>
    <w:next w:val="Normal"/>
    <w:uiPriority w:val="39"/>
    <w:semiHidden/>
    <w:unhideWhenUsed/>
    <w:rsid w:val="001C748E"/>
    <w:pPr>
      <w:ind w:left="851"/>
    </w:pPr>
  </w:style>
  <w:style w:type="paragraph" w:styleId="Innehll5">
    <w:name w:val="toc 5"/>
    <w:basedOn w:val="Innehll4"/>
    <w:next w:val="Normal"/>
    <w:uiPriority w:val="39"/>
    <w:semiHidden/>
    <w:unhideWhenUsed/>
    <w:rsid w:val="001C748E"/>
    <w:pPr>
      <w:ind w:left="1134"/>
    </w:pPr>
  </w:style>
  <w:style w:type="paragraph" w:styleId="Innehll6">
    <w:name w:val="toc 6"/>
    <w:basedOn w:val="Innehll5"/>
    <w:next w:val="Normal"/>
    <w:uiPriority w:val="39"/>
    <w:semiHidden/>
    <w:unhideWhenUsed/>
    <w:rsid w:val="001C748E"/>
  </w:style>
  <w:style w:type="paragraph" w:styleId="Innehll7">
    <w:name w:val="toc 7"/>
    <w:basedOn w:val="Rubrik6"/>
    <w:next w:val="Normal"/>
    <w:uiPriority w:val="39"/>
    <w:semiHidden/>
    <w:unhideWhenUsed/>
    <w:rsid w:val="001C748E"/>
    <w:pPr>
      <w:spacing w:line="240" w:lineRule="auto"/>
      <w:ind w:left="1134" w:firstLine="284"/>
    </w:pPr>
  </w:style>
  <w:style w:type="paragraph" w:styleId="Innehll8">
    <w:name w:val="toc 8"/>
    <w:basedOn w:val="Innehll7"/>
    <w:next w:val="Normal"/>
    <w:uiPriority w:val="39"/>
    <w:semiHidden/>
    <w:unhideWhenUsed/>
    <w:rsid w:val="001C748E"/>
  </w:style>
  <w:style w:type="paragraph" w:styleId="Innehll9">
    <w:name w:val="toc 9"/>
    <w:basedOn w:val="Innehll8"/>
    <w:next w:val="Normal"/>
    <w:uiPriority w:val="39"/>
    <w:semiHidden/>
    <w:unhideWhenUsed/>
    <w:rsid w:val="001C748E"/>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64246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843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2D3C6A82D74169BADC7D52AB5D4CBB"/>
        <w:category>
          <w:name w:val="Allmänt"/>
          <w:gallery w:val="placeholder"/>
        </w:category>
        <w:types>
          <w:type w:val="bbPlcHdr"/>
        </w:types>
        <w:behaviors>
          <w:behavior w:val="content"/>
        </w:behaviors>
        <w:guid w:val="{DE6F114E-BBB8-4D06-B1C5-AE0F33E5A5C9}"/>
      </w:docPartPr>
      <w:docPartBody>
        <w:p w:rsidR="00F7059C" w:rsidRDefault="00E15405">
          <w:pPr>
            <w:pStyle w:val="762D3C6A82D74169BADC7D52AB5D4CBB"/>
          </w:pPr>
          <w:r w:rsidRPr="005A0A93">
            <w:rPr>
              <w:rStyle w:val="Platshllartext"/>
            </w:rPr>
            <w:t>Förslag till riksdagsbeslut</w:t>
          </w:r>
        </w:p>
      </w:docPartBody>
    </w:docPart>
    <w:docPart>
      <w:docPartPr>
        <w:name w:val="822B97AD0557498985F1104D9195577F"/>
        <w:category>
          <w:name w:val="Allmänt"/>
          <w:gallery w:val="placeholder"/>
        </w:category>
        <w:types>
          <w:type w:val="bbPlcHdr"/>
        </w:types>
        <w:behaviors>
          <w:behavior w:val="content"/>
        </w:behaviors>
        <w:guid w:val="{E9D86FCE-9CB4-4242-B5D6-27733BD6383B}"/>
      </w:docPartPr>
      <w:docPartBody>
        <w:p w:rsidR="00F7059C" w:rsidRDefault="00E15405">
          <w:pPr>
            <w:pStyle w:val="822B97AD0557498985F1104D9195577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AB3483D-21E6-486F-88E6-96E15057D3AA}"/>
      </w:docPartPr>
      <w:docPartBody>
        <w:p w:rsidR="00F7059C" w:rsidRDefault="007748B4">
          <w:r w:rsidRPr="00C94E32">
            <w:rPr>
              <w:rStyle w:val="Platshllartext"/>
            </w:rPr>
            <w:t>Klicka eller tryck här för att ange text.</w:t>
          </w:r>
        </w:p>
      </w:docPartBody>
    </w:docPart>
    <w:docPart>
      <w:docPartPr>
        <w:name w:val="ADB7982ABADD44F6943838ADF4DC98CA"/>
        <w:category>
          <w:name w:val="Allmänt"/>
          <w:gallery w:val="placeholder"/>
        </w:category>
        <w:types>
          <w:type w:val="bbPlcHdr"/>
        </w:types>
        <w:behaviors>
          <w:behavior w:val="content"/>
        </w:behaviors>
        <w:guid w:val="{D27DB8AA-246A-46CB-AA06-42A40A6C1D4A}"/>
      </w:docPartPr>
      <w:docPartBody>
        <w:p w:rsidR="00F7059C" w:rsidRDefault="007748B4">
          <w:r w:rsidRPr="00C94E32">
            <w:rPr>
              <w:rStyle w:val="Platshllartext"/>
            </w:rPr>
            <w:t>[ange din text här]</w:t>
          </w:r>
        </w:p>
      </w:docPartBody>
    </w:docPart>
    <w:docPart>
      <w:docPartPr>
        <w:name w:val="BF5CFCB49BC84D9B8029F6DEA5A2CC12"/>
        <w:category>
          <w:name w:val="Allmänt"/>
          <w:gallery w:val="placeholder"/>
        </w:category>
        <w:types>
          <w:type w:val="bbPlcHdr"/>
        </w:types>
        <w:behaviors>
          <w:behavior w:val="content"/>
        </w:behaviors>
        <w:guid w:val="{D956E318-D218-46EF-9850-4CA4C2AF836C}"/>
      </w:docPartPr>
      <w:docPartBody>
        <w:p w:rsidR="00F7059C" w:rsidRDefault="007748B4">
          <w:r w:rsidRPr="00C94E32">
            <w:rPr>
              <w:rStyle w:val="Platshllartext"/>
            </w:rPr>
            <w:t>[ange din text här]</w:t>
          </w:r>
        </w:p>
      </w:docPartBody>
    </w:docPart>
    <w:docPart>
      <w:docPartPr>
        <w:name w:val="B1EC3BCA2DA14EAAB0CEF994C66D503D"/>
        <w:category>
          <w:name w:val="Allmänt"/>
          <w:gallery w:val="placeholder"/>
        </w:category>
        <w:types>
          <w:type w:val="bbPlcHdr"/>
        </w:types>
        <w:behaviors>
          <w:behavior w:val="content"/>
        </w:behaviors>
        <w:guid w:val="{3038A8EA-9A8B-472E-9E93-D2D9F0E735DF}"/>
      </w:docPartPr>
      <w:docPartBody>
        <w:p w:rsidR="00F7059C" w:rsidRDefault="007748B4">
          <w:r w:rsidRPr="00C94E32">
            <w:rPr>
              <w:rStyle w:val="Platshllartext"/>
            </w:rPr>
            <w:t>[ange din text här]</w:t>
          </w:r>
        </w:p>
      </w:docPartBody>
    </w:docPart>
    <w:docPart>
      <w:docPartPr>
        <w:name w:val="43CA34A004F44998944C197C363EA391"/>
        <w:category>
          <w:name w:val="Allmänt"/>
          <w:gallery w:val="placeholder"/>
        </w:category>
        <w:types>
          <w:type w:val="bbPlcHdr"/>
        </w:types>
        <w:behaviors>
          <w:behavior w:val="content"/>
        </w:behaviors>
        <w:guid w:val="{AF50D26A-3FFE-4D59-ADD4-80571956DCAD}"/>
      </w:docPartPr>
      <w:docPartBody>
        <w:p w:rsidR="00F7059C" w:rsidRDefault="00B660F6">
          <w:r>
            <w:t xml:space="preserve"> </w:t>
          </w:r>
        </w:p>
      </w:docPartBody>
    </w:docPart>
    <w:docPart>
      <w:docPartPr>
        <w:name w:val="05286C6A86DC4718963CB2D6EABBAD5F"/>
        <w:category>
          <w:name w:val="Allmänt"/>
          <w:gallery w:val="placeholder"/>
        </w:category>
        <w:types>
          <w:type w:val="bbPlcHdr"/>
        </w:types>
        <w:behaviors>
          <w:behavior w:val="content"/>
        </w:behaviors>
        <w:guid w:val="{8204AAAF-B904-4C03-9B05-0053E4AD9508}"/>
      </w:docPartPr>
      <w:docPartBody>
        <w:p w:rsidR="00F7059C" w:rsidRDefault="007748B4">
          <w:r w:rsidRPr="00C94E32">
            <w:rPr>
              <w:rStyle w:val="Platshllartext"/>
            </w:rPr>
            <w:t>[ange din text här]</w:t>
          </w:r>
        </w:p>
      </w:docPartBody>
    </w:docPart>
    <w:docPart>
      <w:docPartPr>
        <w:name w:val="7B7D0DB474B24B53AFD0CB4ADD106CE3"/>
        <w:category>
          <w:name w:val="Allmänt"/>
          <w:gallery w:val="placeholder"/>
        </w:category>
        <w:types>
          <w:type w:val="bbPlcHdr"/>
        </w:types>
        <w:behaviors>
          <w:behavior w:val="content"/>
        </w:behaviors>
        <w:guid w:val="{B5772A05-6FD2-4422-8E7C-FDF7FFC232F4}"/>
      </w:docPartPr>
      <w:docPartBody>
        <w:p w:rsidR="00F7059C" w:rsidRDefault="00B660F6">
          <w:r>
            <w:t>:2481</w:t>
          </w:r>
        </w:p>
      </w:docPartBody>
    </w:docPart>
    <w:docPart>
      <w:docPartPr>
        <w:name w:val="A65E6A26D4BB4C16BCFAB90CA7B24D24"/>
        <w:category>
          <w:name w:val="Allmänt"/>
          <w:gallery w:val="placeholder"/>
        </w:category>
        <w:types>
          <w:type w:val="bbPlcHdr"/>
        </w:types>
        <w:behaviors>
          <w:behavior w:val="content"/>
        </w:behaviors>
        <w:guid w:val="{8977B479-4F26-4DC1-9252-7E7F438FD9F7}"/>
      </w:docPartPr>
      <w:docPartBody>
        <w:p w:rsidR="00D931C9" w:rsidRDefault="00D931C9"/>
      </w:docPartBody>
    </w:docPart>
    <w:docPart>
      <w:docPartPr>
        <w:name w:val="C28A1122F28A41C5B91917890B362884"/>
        <w:category>
          <w:name w:val="Allmänt"/>
          <w:gallery w:val="placeholder"/>
        </w:category>
        <w:types>
          <w:type w:val="bbPlcHdr"/>
        </w:types>
        <w:behaviors>
          <w:behavior w:val="content"/>
        </w:behaviors>
        <w:guid w:val="{300148EF-D0B5-4031-B4D5-FD257040B435}"/>
      </w:docPartPr>
      <w:docPartBody>
        <w:p w:rsidR="00000000" w:rsidRDefault="00B660F6">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8B4"/>
    <w:rsid w:val="000E684D"/>
    <w:rsid w:val="001E073B"/>
    <w:rsid w:val="00387912"/>
    <w:rsid w:val="003C1639"/>
    <w:rsid w:val="003C1E00"/>
    <w:rsid w:val="00400B29"/>
    <w:rsid w:val="004048F2"/>
    <w:rsid w:val="004519E0"/>
    <w:rsid w:val="00486EA9"/>
    <w:rsid w:val="004B1E5A"/>
    <w:rsid w:val="004E733E"/>
    <w:rsid w:val="0054016A"/>
    <w:rsid w:val="005A33EA"/>
    <w:rsid w:val="005B5BC8"/>
    <w:rsid w:val="00656312"/>
    <w:rsid w:val="0068334B"/>
    <w:rsid w:val="006B4C41"/>
    <w:rsid w:val="006C6D32"/>
    <w:rsid w:val="006E4FEB"/>
    <w:rsid w:val="007628C3"/>
    <w:rsid w:val="00765593"/>
    <w:rsid w:val="007748B4"/>
    <w:rsid w:val="00815392"/>
    <w:rsid w:val="008456D2"/>
    <w:rsid w:val="008E6AB2"/>
    <w:rsid w:val="009C4221"/>
    <w:rsid w:val="00A235FF"/>
    <w:rsid w:val="00AC0835"/>
    <w:rsid w:val="00B660F6"/>
    <w:rsid w:val="00B87EFB"/>
    <w:rsid w:val="00BC1573"/>
    <w:rsid w:val="00CB548D"/>
    <w:rsid w:val="00CD3AA5"/>
    <w:rsid w:val="00CF075C"/>
    <w:rsid w:val="00D01654"/>
    <w:rsid w:val="00D151E4"/>
    <w:rsid w:val="00D931C9"/>
    <w:rsid w:val="00DA31A2"/>
    <w:rsid w:val="00DF1930"/>
    <w:rsid w:val="00E15405"/>
    <w:rsid w:val="00E8289E"/>
    <w:rsid w:val="00EA597D"/>
    <w:rsid w:val="00EB2034"/>
    <w:rsid w:val="00F705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51E4"/>
    <w:rPr>
      <w:color w:val="F4B083" w:themeColor="accent2" w:themeTint="99"/>
    </w:rPr>
  </w:style>
  <w:style w:type="paragraph" w:customStyle="1" w:styleId="762D3C6A82D74169BADC7D52AB5D4CBB">
    <w:name w:val="762D3C6A82D74169BADC7D52AB5D4CBB"/>
  </w:style>
  <w:style w:type="paragraph" w:customStyle="1" w:styleId="822B97AD0557498985F1104D9195577F">
    <w:name w:val="822B97AD0557498985F1104D91955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E6F87-6C3D-4D5B-AFB9-B1A131D5118A}"/>
</file>

<file path=customXml/itemProps2.xml><?xml version="1.0" encoding="utf-8"?>
<ds:datastoreItem xmlns:ds="http://schemas.openxmlformats.org/officeDocument/2006/customXml" ds:itemID="{45819CDE-F160-4C99-934F-E33859F4C737}"/>
</file>

<file path=customXml/itemProps3.xml><?xml version="1.0" encoding="utf-8"?>
<ds:datastoreItem xmlns:ds="http://schemas.openxmlformats.org/officeDocument/2006/customXml" ds:itemID="{A324AA4A-D831-4654-8509-CE746053F866}"/>
</file>

<file path=docProps/app.xml><?xml version="1.0" encoding="utf-8"?>
<Properties xmlns="http://schemas.openxmlformats.org/officeDocument/2006/extended-properties" xmlns:vt="http://schemas.openxmlformats.org/officeDocument/2006/docPropsVTypes">
  <Template>Normal</Template>
  <TotalTime>150</TotalTime>
  <Pages>26</Pages>
  <Words>11714</Words>
  <Characters>67127</Characters>
  <Application>Microsoft Office Word</Application>
  <DocSecurity>0</DocSecurity>
  <Lines>1082</Lines>
  <Paragraphs>317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Familjerätt  HBTQI frågor och funktionsrätt</vt:lpstr>
      <vt:lpstr>
      </vt:lpstr>
    </vt:vector>
  </TitlesOfParts>
  <Company>Sveriges riksdag</Company>
  <LinksUpToDate>false</LinksUpToDate>
  <CharactersWithSpaces>78524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