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A4F64CFC14478D953196DA1DEB4E77"/>
        </w:placeholder>
        <w:text/>
      </w:sdtPr>
      <w:sdtEndPr/>
      <w:sdtContent>
        <w:p w:rsidRPr="009B062B" w:rsidR="00AF30DD" w:rsidP="00DA28CE" w:rsidRDefault="00AF30DD" w14:paraId="3D90F53D" w14:textId="77777777">
          <w:pPr>
            <w:pStyle w:val="Rubrik1"/>
            <w:spacing w:after="300"/>
          </w:pPr>
          <w:r w:rsidRPr="009B062B">
            <w:t>Förslag till riksdagsbeslut</w:t>
          </w:r>
        </w:p>
      </w:sdtContent>
    </w:sdt>
    <w:sdt>
      <w:sdtPr>
        <w:alias w:val="Yrkande 1"/>
        <w:tag w:val="44a6c290-1e7d-4fd4-8f0f-733720475b74"/>
        <w:id w:val="-811400004"/>
        <w:lock w:val="sdtLocked"/>
      </w:sdtPr>
      <w:sdtEndPr/>
      <w:sdtContent>
        <w:p w:rsidR="00715A00" w:rsidRDefault="0065231F" w14:paraId="7D1CF135" w14:textId="77777777">
          <w:pPr>
            <w:pStyle w:val="Frslagstext"/>
            <w:numPr>
              <w:ilvl w:val="0"/>
              <w:numId w:val="0"/>
            </w:numPr>
          </w:pPr>
          <w:r>
            <w:t>Riksdagen ställer sig bakom det som anförs i motionen om att regeringen bör se över sitt ägande i statliga bolag som inte har ett särskilt samhällsuppdrag eller som är strategiskt eller säkerhetspolitiskt viktiga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F84224BC0E46BCAED0DFC0AFE3FA19"/>
        </w:placeholder>
        <w:text/>
      </w:sdtPr>
      <w:sdtEndPr/>
      <w:sdtContent>
        <w:p w:rsidRPr="009B062B" w:rsidR="006D79C9" w:rsidP="00333E95" w:rsidRDefault="006D79C9" w14:paraId="5A5E8C77" w14:textId="77777777">
          <w:pPr>
            <w:pStyle w:val="Rubrik1"/>
          </w:pPr>
          <w:r>
            <w:t>Motivering</w:t>
          </w:r>
        </w:p>
      </w:sdtContent>
    </w:sdt>
    <w:p w:rsidR="0026003F" w:rsidP="0026003F" w:rsidRDefault="0026003F" w14:paraId="783FA823" w14:textId="0D7571DC">
      <w:pPr>
        <w:pStyle w:val="Normalutanindragellerluft"/>
      </w:pPr>
      <w:r>
        <w:t>Centerpartiet anser att statens uppgift normalt bör vara att ange ramar och regler för näringslivet och företagen, inte att äga och driva företag. Det finns en inbyggd problematik med statligt ägande i grunden och det är att staten får två roller, dvs</w:t>
      </w:r>
      <w:r w:rsidR="006C34E6">
        <w:t>.</w:t>
      </w:r>
      <w:r>
        <w:t xml:space="preserve"> att man sitter på två stolar samtidigt – både som lagstiftare och som bolagsägare. Vi anser därför att staten, när förutsättningarna finns, ska pröva sitt ägande av de statliga bolag som inte har ett särskilt samhällsuppdrag eller som är strategiskt eller säkerhetspolitiskt viktiga. Men eftersom staten är en stor bolagsägare och kommer </w:t>
      </w:r>
      <w:r w:rsidR="006C34E6">
        <w:t xml:space="preserve">att </w:t>
      </w:r>
      <w:r>
        <w:t>fortsätta att vara det under överskådlig tid är det viktigt att bolagen drivs på ett långsiktigt professionellt, värdes</w:t>
      </w:r>
      <w:r w:rsidR="00586615">
        <w:t>kapande och hållbart sätt. Åter</w:t>
      </w:r>
      <w:r>
        <w:t>igen är det viktigt att påpeka att flera av bolagen dessutom har viktiga samhällsuppdrag där fokus inte bara är ekonomi utan även handlar om andra vinster för samhället. Här är det viktigt att de samhälleliga vinsterna tydligt redovisas och är styrande för bolagens verksamhet.</w:t>
      </w:r>
    </w:p>
    <w:p w:rsidR="00BB6339" w:rsidP="006C34E6" w:rsidRDefault="0026003F" w14:paraId="688B85BB" w14:textId="6D9DC4AF">
      <w:r w:rsidRPr="006C34E6">
        <w:t>Vidare ska de statliga bolagen vara aktiva i att förverkliga Sveriges åtagande i Agenda 2030.</w:t>
      </w:r>
      <w:bookmarkStart w:name="_GoBack" w:id="1"/>
      <w:bookmarkEnd w:id="1"/>
    </w:p>
    <w:sdt>
      <w:sdtPr>
        <w:alias w:val="CC_Underskrifter"/>
        <w:tag w:val="CC_Underskrifter"/>
        <w:id w:val="583496634"/>
        <w:lock w:val="sdtContentLocked"/>
        <w:placeholder>
          <w:docPart w:val="3CAD798B509A4CE79DC833D3282703B7"/>
        </w:placeholder>
      </w:sdtPr>
      <w:sdtEndPr/>
      <w:sdtContent>
        <w:p w:rsidR="0026003F" w:rsidP="00AC0C15" w:rsidRDefault="0026003F" w14:paraId="4B96515E" w14:textId="77777777"/>
        <w:p w:rsidRPr="008E0FE2" w:rsidR="004801AC" w:rsidP="00AC0C15" w:rsidRDefault="006C34E6" w14:paraId="60BC55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Schöldberg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Peter Helander (C)</w:t>
            </w:r>
          </w:p>
        </w:tc>
      </w:tr>
      <w:tr>
        <w:trPr>
          <w:cantSplit/>
        </w:trPr>
        <w:tc>
          <w:tcPr>
            <w:tcW w:w="50" w:type="pct"/>
            <w:vAlign w:val="bottom"/>
          </w:tcPr>
          <w:p>
            <w:pPr>
              <w:pStyle w:val="Underskrifter"/>
              <w:spacing w:after="0"/>
            </w:pPr>
            <w:r>
              <w:t>Rickard Nordin (C)</w:t>
            </w:r>
          </w:p>
        </w:tc>
        <w:tc>
          <w:tcPr>
            <w:tcW w:w="50" w:type="pct"/>
            <w:vAlign w:val="bottom"/>
          </w:tcPr>
          <w:p>
            <w:pPr>
              <w:pStyle w:val="Underskrifter"/>
            </w:pPr>
            <w:r>
              <w:t> </w:t>
            </w:r>
          </w:p>
        </w:tc>
      </w:tr>
    </w:tbl>
    <w:p w:rsidR="007F006E" w:rsidRDefault="007F006E" w14:paraId="48EC1EFB" w14:textId="77777777"/>
    <w:sectPr w:rsidR="007F00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B37FD" w14:textId="77777777" w:rsidR="0026003F" w:rsidRDefault="0026003F" w:rsidP="000C1CAD">
      <w:pPr>
        <w:spacing w:line="240" w:lineRule="auto"/>
      </w:pPr>
      <w:r>
        <w:separator/>
      </w:r>
    </w:p>
  </w:endnote>
  <w:endnote w:type="continuationSeparator" w:id="0">
    <w:p w14:paraId="5306033F" w14:textId="77777777" w:rsidR="0026003F" w:rsidRDefault="002600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37E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B59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0C1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17458" w14:textId="77777777" w:rsidR="00262EA3" w:rsidRPr="00AC0C15" w:rsidRDefault="00262EA3" w:rsidP="00AC0C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546F0" w14:textId="77777777" w:rsidR="0026003F" w:rsidRDefault="0026003F" w:rsidP="000C1CAD">
      <w:pPr>
        <w:spacing w:line="240" w:lineRule="auto"/>
      </w:pPr>
      <w:r>
        <w:separator/>
      </w:r>
    </w:p>
  </w:footnote>
  <w:footnote w:type="continuationSeparator" w:id="0">
    <w:p w14:paraId="75CB99E6" w14:textId="77777777" w:rsidR="0026003F" w:rsidRDefault="002600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A014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A0BA3B" wp14:anchorId="0F40E5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34E6" w14:paraId="68B28E0D" w14:textId="77777777">
                          <w:pPr>
                            <w:jc w:val="right"/>
                          </w:pPr>
                          <w:sdt>
                            <w:sdtPr>
                              <w:alias w:val="CC_Noformat_Partikod"/>
                              <w:tag w:val="CC_Noformat_Partikod"/>
                              <w:id w:val="-53464382"/>
                              <w:placeholder>
                                <w:docPart w:val="8613B1917DD24F67A8D132A0BFEBE4A2"/>
                              </w:placeholder>
                              <w:text/>
                            </w:sdtPr>
                            <w:sdtEndPr/>
                            <w:sdtContent>
                              <w:r w:rsidR="0026003F">
                                <w:t>C</w:t>
                              </w:r>
                            </w:sdtContent>
                          </w:sdt>
                          <w:sdt>
                            <w:sdtPr>
                              <w:alias w:val="CC_Noformat_Partinummer"/>
                              <w:tag w:val="CC_Noformat_Partinummer"/>
                              <w:id w:val="-1709555926"/>
                              <w:placeholder>
                                <w:docPart w:val="C29D316D20C142D99AAC68F3894932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40E5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34E6" w14:paraId="68B28E0D" w14:textId="77777777">
                    <w:pPr>
                      <w:jc w:val="right"/>
                    </w:pPr>
                    <w:sdt>
                      <w:sdtPr>
                        <w:alias w:val="CC_Noformat_Partikod"/>
                        <w:tag w:val="CC_Noformat_Partikod"/>
                        <w:id w:val="-53464382"/>
                        <w:placeholder>
                          <w:docPart w:val="8613B1917DD24F67A8D132A0BFEBE4A2"/>
                        </w:placeholder>
                        <w:text/>
                      </w:sdtPr>
                      <w:sdtEndPr/>
                      <w:sdtContent>
                        <w:r w:rsidR="0026003F">
                          <w:t>C</w:t>
                        </w:r>
                      </w:sdtContent>
                    </w:sdt>
                    <w:sdt>
                      <w:sdtPr>
                        <w:alias w:val="CC_Noformat_Partinummer"/>
                        <w:tag w:val="CC_Noformat_Partinummer"/>
                        <w:id w:val="-1709555926"/>
                        <w:placeholder>
                          <w:docPart w:val="C29D316D20C142D99AAC68F3894932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4255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D3B477" w14:textId="77777777">
    <w:pPr>
      <w:jc w:val="right"/>
    </w:pPr>
  </w:p>
  <w:p w:rsidR="00262EA3" w:rsidP="00776B74" w:rsidRDefault="00262EA3" w14:paraId="05BF37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34E6" w14:paraId="510C50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AB7BA0" wp14:anchorId="7C1549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34E6" w14:paraId="608048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003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C34E6" w14:paraId="345ECB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34E6" w14:paraId="33B8B5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w:t>
        </w:r>
      </w:sdtContent>
    </w:sdt>
  </w:p>
  <w:p w:rsidR="00262EA3" w:rsidP="00E03A3D" w:rsidRDefault="006C34E6" w14:paraId="5014903A" w14:textId="77777777">
    <w:pPr>
      <w:pStyle w:val="Motionr"/>
    </w:pPr>
    <w:sdt>
      <w:sdtPr>
        <w:alias w:val="CC_Noformat_Avtext"/>
        <w:tag w:val="CC_Noformat_Avtext"/>
        <w:id w:val="-2020768203"/>
        <w:lock w:val="sdtContentLocked"/>
        <w15:appearance w15:val="hidden"/>
        <w:text/>
      </w:sdtPr>
      <w:sdtEndPr/>
      <w:sdtContent>
        <w:r>
          <w:t>av Per Schöldberg m.fl. (C)</w:t>
        </w:r>
      </w:sdtContent>
    </w:sdt>
  </w:p>
  <w:sdt>
    <w:sdtPr>
      <w:alias w:val="CC_Noformat_Rubtext"/>
      <w:tag w:val="CC_Noformat_Rubtext"/>
      <w:id w:val="-218060500"/>
      <w:lock w:val="sdtLocked"/>
      <w:text/>
    </w:sdtPr>
    <w:sdtEndPr/>
    <w:sdtContent>
      <w:p w:rsidR="00262EA3" w:rsidP="00283E0F" w:rsidRDefault="0065231F" w14:paraId="3FEDF06A" w14:textId="77777777">
        <w:pPr>
          <w:pStyle w:val="FSHRub2"/>
        </w:pPr>
        <w:r>
          <w:t xml:space="preserve">med anledning av skr. 2018/19:140 2019 års redogörelse för företag med statligt ägande </w:t>
        </w:r>
      </w:p>
    </w:sdtContent>
  </w:sdt>
  <w:sdt>
    <w:sdtPr>
      <w:alias w:val="CC_Boilerplate_3"/>
      <w:tag w:val="CC_Boilerplate_3"/>
      <w:id w:val="1606463544"/>
      <w:lock w:val="sdtContentLocked"/>
      <w15:appearance w15:val="hidden"/>
      <w:text w:multiLine="1"/>
    </w:sdtPr>
    <w:sdtEndPr/>
    <w:sdtContent>
      <w:p w:rsidR="00262EA3" w:rsidP="00283E0F" w:rsidRDefault="00262EA3" w14:paraId="262CE9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600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E96"/>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03F"/>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6D3"/>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615"/>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AB"/>
    <w:rsid w:val="00644D04"/>
    <w:rsid w:val="006461C5"/>
    <w:rsid w:val="00646379"/>
    <w:rsid w:val="0064721D"/>
    <w:rsid w:val="0064732E"/>
    <w:rsid w:val="00647938"/>
    <w:rsid w:val="00647E09"/>
    <w:rsid w:val="006502E6"/>
    <w:rsid w:val="00650BAD"/>
    <w:rsid w:val="00651F51"/>
    <w:rsid w:val="00652080"/>
    <w:rsid w:val="0065231F"/>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4E6"/>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A0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06E"/>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9C6"/>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C1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E98"/>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1F1DF6"/>
  <w15:chartTrackingRefBased/>
  <w15:docId w15:val="{90A86A2D-2141-4823-87F7-31B98CAA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A4F64CFC14478D953196DA1DEB4E77"/>
        <w:category>
          <w:name w:val="Allmänt"/>
          <w:gallery w:val="placeholder"/>
        </w:category>
        <w:types>
          <w:type w:val="bbPlcHdr"/>
        </w:types>
        <w:behaviors>
          <w:behavior w:val="content"/>
        </w:behaviors>
        <w:guid w:val="{6F97DDC7-03D6-4336-AB0A-FA01A0B5FFA7}"/>
      </w:docPartPr>
      <w:docPartBody>
        <w:p w:rsidR="0064497A" w:rsidRDefault="0064497A">
          <w:pPr>
            <w:pStyle w:val="2EA4F64CFC14478D953196DA1DEB4E77"/>
          </w:pPr>
          <w:r w:rsidRPr="005A0A93">
            <w:rPr>
              <w:rStyle w:val="Platshllartext"/>
            </w:rPr>
            <w:t>Förslag till riksdagsbeslut</w:t>
          </w:r>
        </w:p>
      </w:docPartBody>
    </w:docPart>
    <w:docPart>
      <w:docPartPr>
        <w:name w:val="EAF84224BC0E46BCAED0DFC0AFE3FA19"/>
        <w:category>
          <w:name w:val="Allmänt"/>
          <w:gallery w:val="placeholder"/>
        </w:category>
        <w:types>
          <w:type w:val="bbPlcHdr"/>
        </w:types>
        <w:behaviors>
          <w:behavior w:val="content"/>
        </w:behaviors>
        <w:guid w:val="{D1FBAECD-971F-4545-AD4F-B96C940E8E74}"/>
      </w:docPartPr>
      <w:docPartBody>
        <w:p w:rsidR="0064497A" w:rsidRDefault="0064497A">
          <w:pPr>
            <w:pStyle w:val="EAF84224BC0E46BCAED0DFC0AFE3FA19"/>
          </w:pPr>
          <w:r w:rsidRPr="005A0A93">
            <w:rPr>
              <w:rStyle w:val="Platshllartext"/>
            </w:rPr>
            <w:t>Motivering</w:t>
          </w:r>
        </w:p>
      </w:docPartBody>
    </w:docPart>
    <w:docPart>
      <w:docPartPr>
        <w:name w:val="8613B1917DD24F67A8D132A0BFEBE4A2"/>
        <w:category>
          <w:name w:val="Allmänt"/>
          <w:gallery w:val="placeholder"/>
        </w:category>
        <w:types>
          <w:type w:val="bbPlcHdr"/>
        </w:types>
        <w:behaviors>
          <w:behavior w:val="content"/>
        </w:behaviors>
        <w:guid w:val="{C0C76F28-F003-451A-907B-2496AF92F79E}"/>
      </w:docPartPr>
      <w:docPartBody>
        <w:p w:rsidR="0064497A" w:rsidRDefault="0064497A">
          <w:pPr>
            <w:pStyle w:val="8613B1917DD24F67A8D132A0BFEBE4A2"/>
          </w:pPr>
          <w:r>
            <w:rPr>
              <w:rStyle w:val="Platshllartext"/>
            </w:rPr>
            <w:t xml:space="preserve"> </w:t>
          </w:r>
        </w:p>
      </w:docPartBody>
    </w:docPart>
    <w:docPart>
      <w:docPartPr>
        <w:name w:val="C29D316D20C142D99AAC68F3894932D6"/>
        <w:category>
          <w:name w:val="Allmänt"/>
          <w:gallery w:val="placeholder"/>
        </w:category>
        <w:types>
          <w:type w:val="bbPlcHdr"/>
        </w:types>
        <w:behaviors>
          <w:behavior w:val="content"/>
        </w:behaviors>
        <w:guid w:val="{21998F44-7585-470B-9A5F-93D02EDC1413}"/>
      </w:docPartPr>
      <w:docPartBody>
        <w:p w:rsidR="0064497A" w:rsidRDefault="0064497A">
          <w:pPr>
            <w:pStyle w:val="C29D316D20C142D99AAC68F3894932D6"/>
          </w:pPr>
          <w:r>
            <w:t xml:space="preserve"> </w:t>
          </w:r>
        </w:p>
      </w:docPartBody>
    </w:docPart>
    <w:docPart>
      <w:docPartPr>
        <w:name w:val="3CAD798B509A4CE79DC833D3282703B7"/>
        <w:category>
          <w:name w:val="Allmänt"/>
          <w:gallery w:val="placeholder"/>
        </w:category>
        <w:types>
          <w:type w:val="bbPlcHdr"/>
        </w:types>
        <w:behaviors>
          <w:behavior w:val="content"/>
        </w:behaviors>
        <w:guid w:val="{C243A081-DCC8-4D1D-A7A1-579E37D828FC}"/>
      </w:docPartPr>
      <w:docPartBody>
        <w:p w:rsidR="00933354" w:rsidRDefault="009333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97A"/>
    <w:rsid w:val="0064497A"/>
    <w:rsid w:val="009333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A4F64CFC14478D953196DA1DEB4E77">
    <w:name w:val="2EA4F64CFC14478D953196DA1DEB4E77"/>
  </w:style>
  <w:style w:type="paragraph" w:customStyle="1" w:styleId="BA57DF985C404CF5B0F78A20BE7659CD">
    <w:name w:val="BA57DF985C404CF5B0F78A20BE7659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AD3FF70856496CA02F7CF9C32CF7A5">
    <w:name w:val="89AD3FF70856496CA02F7CF9C32CF7A5"/>
  </w:style>
  <w:style w:type="paragraph" w:customStyle="1" w:styleId="EAF84224BC0E46BCAED0DFC0AFE3FA19">
    <w:name w:val="EAF84224BC0E46BCAED0DFC0AFE3FA19"/>
  </w:style>
  <w:style w:type="paragraph" w:customStyle="1" w:styleId="CCC1D9235BA242C18B2DD6A3A4899155">
    <w:name w:val="CCC1D9235BA242C18B2DD6A3A4899155"/>
  </w:style>
  <w:style w:type="paragraph" w:customStyle="1" w:styleId="7BBF77DF0E134342958303FD977EFA9D">
    <w:name w:val="7BBF77DF0E134342958303FD977EFA9D"/>
  </w:style>
  <w:style w:type="paragraph" w:customStyle="1" w:styleId="8613B1917DD24F67A8D132A0BFEBE4A2">
    <w:name w:val="8613B1917DD24F67A8D132A0BFEBE4A2"/>
  </w:style>
  <w:style w:type="paragraph" w:customStyle="1" w:styleId="C29D316D20C142D99AAC68F3894932D6">
    <w:name w:val="C29D316D20C142D99AAC68F389493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6E1516-3D02-48F7-BB89-BB4925DFCFC9}"/>
</file>

<file path=customXml/itemProps2.xml><?xml version="1.0" encoding="utf-8"?>
<ds:datastoreItem xmlns:ds="http://schemas.openxmlformats.org/officeDocument/2006/customXml" ds:itemID="{6A1E0818-F0E7-4EAE-A60B-1BFE6C091863}"/>
</file>

<file path=customXml/itemProps3.xml><?xml version="1.0" encoding="utf-8"?>
<ds:datastoreItem xmlns:ds="http://schemas.openxmlformats.org/officeDocument/2006/customXml" ds:itemID="{E975FDED-3AC5-4B98-8BF7-92A9F721DEA5}"/>
</file>

<file path=docProps/app.xml><?xml version="1.0" encoding="utf-8"?>
<Properties xmlns="http://schemas.openxmlformats.org/officeDocument/2006/extended-properties" xmlns:vt="http://schemas.openxmlformats.org/officeDocument/2006/docPropsVTypes">
  <Template>Normal</Template>
  <TotalTime>8</TotalTime>
  <Pages>2</Pages>
  <Words>231</Words>
  <Characters>1269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2018 19 140 2019 års redogörelse för företag med statligt ägande</vt:lpstr>
      <vt:lpstr>
      </vt:lpstr>
    </vt:vector>
  </TitlesOfParts>
  <Company>Sveriges riksdag</Company>
  <LinksUpToDate>false</LinksUpToDate>
  <CharactersWithSpaces>1490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