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A80A3DC64F4D2EAF6653EDFE8CFBEA"/>
        </w:placeholder>
        <w:text/>
      </w:sdtPr>
      <w:sdtEndPr/>
      <w:sdtContent>
        <w:p w:rsidRPr="009B062B" w:rsidR="00AF30DD" w:rsidP="00DA28CE" w:rsidRDefault="00AF30DD" w14:paraId="773B70D3" w14:textId="77777777">
          <w:pPr>
            <w:pStyle w:val="Rubrik1"/>
            <w:spacing w:after="300"/>
          </w:pPr>
          <w:r w:rsidRPr="009B062B">
            <w:t>Förslag till riksdagsbeslut</w:t>
          </w:r>
        </w:p>
      </w:sdtContent>
    </w:sdt>
    <w:sdt>
      <w:sdtPr>
        <w:alias w:val="Yrkande 1"/>
        <w:tag w:val="ef68ffc5-b9a2-4b5f-91d6-8a5c72d73001"/>
        <w:id w:val="-827524296"/>
        <w:lock w:val="sdtLocked"/>
      </w:sdtPr>
      <w:sdtEndPr/>
      <w:sdtContent>
        <w:p w:rsidR="00F920A1" w:rsidRDefault="0085438D" w14:paraId="773B70D4" w14:textId="77777777">
          <w:pPr>
            <w:pStyle w:val="Frslagstext"/>
            <w:numPr>
              <w:ilvl w:val="0"/>
              <w:numId w:val="0"/>
            </w:numPr>
          </w:pPr>
          <w:r>
            <w:t>Riksdagen ställer sig bakom det som anförs i motionen om att se över möjligheten att skapa mer flexibilitet i fråga om kör- och vilotider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F0F991CE204F68B55A5E674B6F9F18"/>
        </w:placeholder>
        <w:text/>
      </w:sdtPr>
      <w:sdtEndPr/>
      <w:sdtContent>
        <w:p w:rsidRPr="009B062B" w:rsidR="006D79C9" w:rsidP="00333E95" w:rsidRDefault="006D79C9" w14:paraId="773B70D5" w14:textId="77777777">
          <w:pPr>
            <w:pStyle w:val="Rubrik1"/>
          </w:pPr>
          <w:r>
            <w:t>Motivering</w:t>
          </w:r>
        </w:p>
      </w:sdtContent>
    </w:sdt>
    <w:p w:rsidR="00800B31" w:rsidP="00DD043F" w:rsidRDefault="00800B31" w14:paraId="773B70D6" w14:textId="77777777">
      <w:pPr>
        <w:pStyle w:val="Normalutanindragellerluft"/>
      </w:pPr>
      <w:r>
        <w:t>Sedan den 1 november 2011 tar Transportstyrelsen ut en årlig avgift på 500 kronor för tillsyn av kör- och vilotider. Men de automatiserade bedömningarna kring kör- och vilotiderna har vuxit till ett stort problem i branschen.</w:t>
      </w:r>
    </w:p>
    <w:p w:rsidR="00800B31" w:rsidP="00DD043F" w:rsidRDefault="00800B31" w14:paraId="773B70D7" w14:textId="02E2C7C3">
      <w:r>
        <w:t>I</w:t>
      </w:r>
      <w:r w:rsidR="00C31E09">
        <w:t xml:space="preserve"> </w:t>
      </w:r>
      <w:r>
        <w:t>dag anses det vara lika farligt att flytta en lastbil under rasten eller åka till nästa rastplats om den man hade tänkt stanna på var full som att köra dygnet runt. På grund av de hårda reglerna är det många som inte följer dem, och på sikt blir det ohållbart för de som är seriösa i branschen.</w:t>
      </w:r>
    </w:p>
    <w:p w:rsidR="00800B31" w:rsidP="00DD043F" w:rsidRDefault="00800B31" w14:paraId="773B70D8" w14:textId="5B1F400D">
      <w:r>
        <w:t>Ett mer flexibelt system som tar hänsyn till oförutsedda händelser kombinerat med fler kontroller av att viktiga regler faktiskt efterföljs av alla skulle vara en rimligare lösning för att skapa en sundare konkurrens i en bransch som redan är hårt konkurrens</w:t>
      </w:r>
      <w:r w:rsidR="00DD043F">
        <w:softHyphen/>
      </w:r>
      <w:bookmarkStart w:name="_GoBack" w:id="1"/>
      <w:bookmarkEnd w:id="1"/>
      <w:r>
        <w:t>utsatt.</w:t>
      </w:r>
    </w:p>
    <w:p w:rsidR="00800B31" w:rsidP="00DD043F" w:rsidRDefault="00800B31" w14:paraId="773B70D9" w14:textId="5C7A4E6B">
      <w:r>
        <w:t>Regeringen bör därför se över den gällande lagstiftningen och möjligheten att införa ett mer flexibelt system för kör- och vilotider</w:t>
      </w:r>
      <w:r w:rsidR="00C31E09">
        <w:t>,</w:t>
      </w:r>
      <w:r>
        <w:t xml:space="preserve"> och detta bör ges regeringen till</w:t>
      </w:r>
      <w:r w:rsidR="00C31E09">
        <w:t xml:space="preserve"> </w:t>
      </w:r>
      <w:r>
        <w:t>känna.</w:t>
      </w:r>
    </w:p>
    <w:sdt>
      <w:sdtPr>
        <w:rPr>
          <w:i/>
          <w:noProof/>
        </w:rPr>
        <w:alias w:val="CC_Underskrifter"/>
        <w:tag w:val="CC_Underskrifter"/>
        <w:id w:val="583496634"/>
        <w:lock w:val="sdtContentLocked"/>
        <w:placeholder>
          <w:docPart w:val="B59983B6C9CC456FB20119BE4C68772F"/>
        </w:placeholder>
      </w:sdtPr>
      <w:sdtEndPr>
        <w:rPr>
          <w:i w:val="0"/>
          <w:noProof w:val="0"/>
        </w:rPr>
      </w:sdtEndPr>
      <w:sdtContent>
        <w:p w:rsidR="00972BB0" w:rsidP="00972BB0" w:rsidRDefault="00972BB0" w14:paraId="773B70DA" w14:textId="77777777"/>
        <w:p w:rsidRPr="008E0FE2" w:rsidR="004801AC" w:rsidP="00972BB0" w:rsidRDefault="00DD043F" w14:paraId="773B70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D4B50" w:rsidRDefault="008D4B50" w14:paraId="773B70DF" w14:textId="77777777"/>
    <w:sectPr w:rsidR="008D4B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B70E1" w14:textId="77777777" w:rsidR="00F33C75" w:rsidRDefault="00F33C75" w:rsidP="000C1CAD">
      <w:pPr>
        <w:spacing w:line="240" w:lineRule="auto"/>
      </w:pPr>
      <w:r>
        <w:separator/>
      </w:r>
    </w:p>
  </w:endnote>
  <w:endnote w:type="continuationSeparator" w:id="0">
    <w:p w14:paraId="773B70E2" w14:textId="77777777" w:rsidR="00F33C75" w:rsidRDefault="00F33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70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70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B70F0" w14:textId="77777777" w:rsidR="00262EA3" w:rsidRPr="00972BB0" w:rsidRDefault="00262EA3" w:rsidP="00972B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B70DF" w14:textId="77777777" w:rsidR="00F33C75" w:rsidRDefault="00F33C75" w:rsidP="000C1CAD">
      <w:pPr>
        <w:spacing w:line="240" w:lineRule="auto"/>
      </w:pPr>
      <w:r>
        <w:separator/>
      </w:r>
    </w:p>
  </w:footnote>
  <w:footnote w:type="continuationSeparator" w:id="0">
    <w:p w14:paraId="773B70E0" w14:textId="77777777" w:rsidR="00F33C75" w:rsidRDefault="00F33C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3B70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3B70F2" wp14:anchorId="773B70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43F" w14:paraId="773B70F5" w14:textId="77777777">
                          <w:pPr>
                            <w:jc w:val="right"/>
                          </w:pPr>
                          <w:sdt>
                            <w:sdtPr>
                              <w:alias w:val="CC_Noformat_Partikod"/>
                              <w:tag w:val="CC_Noformat_Partikod"/>
                              <w:id w:val="-53464382"/>
                              <w:placeholder>
                                <w:docPart w:val="C3C326C8415D495EAFAD5D049A4C2B07"/>
                              </w:placeholder>
                              <w:text/>
                            </w:sdtPr>
                            <w:sdtEndPr/>
                            <w:sdtContent>
                              <w:r w:rsidR="00800B31">
                                <w:t>M</w:t>
                              </w:r>
                            </w:sdtContent>
                          </w:sdt>
                          <w:sdt>
                            <w:sdtPr>
                              <w:alias w:val="CC_Noformat_Partinummer"/>
                              <w:tag w:val="CC_Noformat_Partinummer"/>
                              <w:id w:val="-1709555926"/>
                              <w:placeholder>
                                <w:docPart w:val="6951D2C32C644BFFB62F02D056215471"/>
                              </w:placeholder>
                              <w:text/>
                            </w:sdtPr>
                            <w:sdtEndPr/>
                            <w:sdtContent>
                              <w:r w:rsidR="00800B31">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3B70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43F" w14:paraId="773B70F5" w14:textId="77777777">
                    <w:pPr>
                      <w:jc w:val="right"/>
                    </w:pPr>
                    <w:sdt>
                      <w:sdtPr>
                        <w:alias w:val="CC_Noformat_Partikod"/>
                        <w:tag w:val="CC_Noformat_Partikod"/>
                        <w:id w:val="-53464382"/>
                        <w:placeholder>
                          <w:docPart w:val="C3C326C8415D495EAFAD5D049A4C2B07"/>
                        </w:placeholder>
                        <w:text/>
                      </w:sdtPr>
                      <w:sdtEndPr/>
                      <w:sdtContent>
                        <w:r w:rsidR="00800B31">
                          <w:t>M</w:t>
                        </w:r>
                      </w:sdtContent>
                    </w:sdt>
                    <w:sdt>
                      <w:sdtPr>
                        <w:alias w:val="CC_Noformat_Partinummer"/>
                        <w:tag w:val="CC_Noformat_Partinummer"/>
                        <w:id w:val="-1709555926"/>
                        <w:placeholder>
                          <w:docPart w:val="6951D2C32C644BFFB62F02D056215471"/>
                        </w:placeholder>
                        <w:text/>
                      </w:sdtPr>
                      <w:sdtEndPr/>
                      <w:sdtContent>
                        <w:r w:rsidR="00800B31">
                          <w:t>1822</w:t>
                        </w:r>
                      </w:sdtContent>
                    </w:sdt>
                  </w:p>
                </w:txbxContent>
              </v:textbox>
              <w10:wrap anchorx="page"/>
            </v:shape>
          </w:pict>
        </mc:Fallback>
      </mc:AlternateContent>
    </w:r>
  </w:p>
  <w:p w:rsidRPr="00293C4F" w:rsidR="00262EA3" w:rsidP="00776B74" w:rsidRDefault="00262EA3" w14:paraId="773B70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3B70E5" w14:textId="77777777">
    <w:pPr>
      <w:jc w:val="right"/>
    </w:pPr>
  </w:p>
  <w:p w:rsidR="00262EA3" w:rsidP="00776B74" w:rsidRDefault="00262EA3" w14:paraId="773B70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43F" w14:paraId="773B70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3B70F4" wp14:anchorId="773B70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43F" w14:paraId="773B70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0B31">
          <w:t>M</w:t>
        </w:r>
      </w:sdtContent>
    </w:sdt>
    <w:sdt>
      <w:sdtPr>
        <w:alias w:val="CC_Noformat_Partinummer"/>
        <w:tag w:val="CC_Noformat_Partinummer"/>
        <w:id w:val="-2014525982"/>
        <w:text/>
      </w:sdtPr>
      <w:sdtEndPr/>
      <w:sdtContent>
        <w:r w:rsidR="00800B31">
          <w:t>1822</w:t>
        </w:r>
      </w:sdtContent>
    </w:sdt>
  </w:p>
  <w:p w:rsidRPr="008227B3" w:rsidR="00262EA3" w:rsidP="008227B3" w:rsidRDefault="00DD043F" w14:paraId="773B7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43F" w14:paraId="773B70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:887</w:t>
        </w:r>
      </w:sdtContent>
    </w:sdt>
  </w:p>
  <w:p w:rsidR="00262EA3" w:rsidP="00E03A3D" w:rsidRDefault="00DD043F" w14:paraId="773B70ED"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800B31" w14:paraId="773B70EE" w14:textId="77777777">
        <w:pPr>
          <w:pStyle w:val="FSHRub2"/>
        </w:pPr>
        <w:r>
          <w:t>Flexibilitet i fråga om kör- och vilotider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70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00B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7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65"/>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42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B31"/>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8D"/>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50"/>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BB0"/>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2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E09"/>
    <w:rsid w:val="00C32392"/>
    <w:rsid w:val="00C32664"/>
    <w:rsid w:val="00C3271D"/>
    <w:rsid w:val="00C330F0"/>
    <w:rsid w:val="00C3379C"/>
    <w:rsid w:val="00C35733"/>
    <w:rsid w:val="00C362D1"/>
    <w:rsid w:val="00C366DD"/>
    <w:rsid w:val="00C369D4"/>
    <w:rsid w:val="00C37833"/>
    <w:rsid w:val="00C378D1"/>
    <w:rsid w:val="00C37957"/>
    <w:rsid w:val="00C40C6B"/>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80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43F"/>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7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0A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7E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B70D2"/>
  <w15:chartTrackingRefBased/>
  <w15:docId w15:val="{47FBE0F5-BC58-4FD0-81EE-1FE99162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A80A3DC64F4D2EAF6653EDFE8CFBEA"/>
        <w:category>
          <w:name w:val="Allmänt"/>
          <w:gallery w:val="placeholder"/>
        </w:category>
        <w:types>
          <w:type w:val="bbPlcHdr"/>
        </w:types>
        <w:behaviors>
          <w:behavior w:val="content"/>
        </w:behaviors>
        <w:guid w:val="{190EB3DA-72D2-41B1-B534-190F2F97EE81}"/>
      </w:docPartPr>
      <w:docPartBody>
        <w:p w:rsidR="002D29F2" w:rsidRDefault="000A7039">
          <w:pPr>
            <w:pStyle w:val="12A80A3DC64F4D2EAF6653EDFE8CFBEA"/>
          </w:pPr>
          <w:r w:rsidRPr="005A0A93">
            <w:rPr>
              <w:rStyle w:val="Platshllartext"/>
            </w:rPr>
            <w:t>Förslag till riksdagsbeslut</w:t>
          </w:r>
        </w:p>
      </w:docPartBody>
    </w:docPart>
    <w:docPart>
      <w:docPartPr>
        <w:name w:val="2DF0F991CE204F68B55A5E674B6F9F18"/>
        <w:category>
          <w:name w:val="Allmänt"/>
          <w:gallery w:val="placeholder"/>
        </w:category>
        <w:types>
          <w:type w:val="bbPlcHdr"/>
        </w:types>
        <w:behaviors>
          <w:behavior w:val="content"/>
        </w:behaviors>
        <w:guid w:val="{376F033F-8F8C-4E55-A2DB-1A54F2613DE6}"/>
      </w:docPartPr>
      <w:docPartBody>
        <w:p w:rsidR="002D29F2" w:rsidRDefault="000A7039">
          <w:pPr>
            <w:pStyle w:val="2DF0F991CE204F68B55A5E674B6F9F18"/>
          </w:pPr>
          <w:r w:rsidRPr="005A0A93">
            <w:rPr>
              <w:rStyle w:val="Platshllartext"/>
            </w:rPr>
            <w:t>Motivering</w:t>
          </w:r>
        </w:p>
      </w:docPartBody>
    </w:docPart>
    <w:docPart>
      <w:docPartPr>
        <w:name w:val="C3C326C8415D495EAFAD5D049A4C2B07"/>
        <w:category>
          <w:name w:val="Allmänt"/>
          <w:gallery w:val="placeholder"/>
        </w:category>
        <w:types>
          <w:type w:val="bbPlcHdr"/>
        </w:types>
        <w:behaviors>
          <w:behavior w:val="content"/>
        </w:behaviors>
        <w:guid w:val="{AB8F18A8-20A9-4EA4-BED7-CDFA628FA374}"/>
      </w:docPartPr>
      <w:docPartBody>
        <w:p w:rsidR="002D29F2" w:rsidRDefault="000A7039">
          <w:pPr>
            <w:pStyle w:val="C3C326C8415D495EAFAD5D049A4C2B07"/>
          </w:pPr>
          <w:r>
            <w:rPr>
              <w:rStyle w:val="Platshllartext"/>
            </w:rPr>
            <w:t xml:space="preserve"> </w:t>
          </w:r>
        </w:p>
      </w:docPartBody>
    </w:docPart>
    <w:docPart>
      <w:docPartPr>
        <w:name w:val="6951D2C32C644BFFB62F02D056215471"/>
        <w:category>
          <w:name w:val="Allmänt"/>
          <w:gallery w:val="placeholder"/>
        </w:category>
        <w:types>
          <w:type w:val="bbPlcHdr"/>
        </w:types>
        <w:behaviors>
          <w:behavior w:val="content"/>
        </w:behaviors>
        <w:guid w:val="{49777758-F7DB-4986-B69C-8D13413102B3}"/>
      </w:docPartPr>
      <w:docPartBody>
        <w:p w:rsidR="002D29F2" w:rsidRDefault="000A7039">
          <w:pPr>
            <w:pStyle w:val="6951D2C32C644BFFB62F02D056215471"/>
          </w:pPr>
          <w:r>
            <w:t xml:space="preserve"> </w:t>
          </w:r>
        </w:p>
      </w:docPartBody>
    </w:docPart>
    <w:docPart>
      <w:docPartPr>
        <w:name w:val="B59983B6C9CC456FB20119BE4C68772F"/>
        <w:category>
          <w:name w:val="Allmänt"/>
          <w:gallery w:val="placeholder"/>
        </w:category>
        <w:types>
          <w:type w:val="bbPlcHdr"/>
        </w:types>
        <w:behaviors>
          <w:behavior w:val="content"/>
        </w:behaviors>
        <w:guid w:val="{CBDCC3DA-EEDA-4139-BC80-C4BDA0798B89}"/>
      </w:docPartPr>
      <w:docPartBody>
        <w:p w:rsidR="00A51F07" w:rsidRDefault="00A51F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39"/>
    <w:rsid w:val="000A7039"/>
    <w:rsid w:val="002D17A1"/>
    <w:rsid w:val="002D29F2"/>
    <w:rsid w:val="002F04A2"/>
    <w:rsid w:val="00A51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A80A3DC64F4D2EAF6653EDFE8CFBEA">
    <w:name w:val="12A80A3DC64F4D2EAF6653EDFE8CFBEA"/>
  </w:style>
  <w:style w:type="paragraph" w:customStyle="1" w:styleId="959C7D8EC74C457299FEEC38B500D2B5">
    <w:name w:val="959C7D8EC74C457299FEEC38B500D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CA8DCBB3164FFE8972AF946D73ED9E">
    <w:name w:val="C3CA8DCBB3164FFE8972AF946D73ED9E"/>
  </w:style>
  <w:style w:type="paragraph" w:customStyle="1" w:styleId="2DF0F991CE204F68B55A5E674B6F9F18">
    <w:name w:val="2DF0F991CE204F68B55A5E674B6F9F18"/>
  </w:style>
  <w:style w:type="paragraph" w:customStyle="1" w:styleId="34CC6054215F4CBEAFD11FAC6D3FF362">
    <w:name w:val="34CC6054215F4CBEAFD11FAC6D3FF362"/>
  </w:style>
  <w:style w:type="paragraph" w:customStyle="1" w:styleId="32AD452114FB4A42BD76466442CF7354">
    <w:name w:val="32AD452114FB4A42BD76466442CF7354"/>
  </w:style>
  <w:style w:type="paragraph" w:customStyle="1" w:styleId="C3C326C8415D495EAFAD5D049A4C2B07">
    <w:name w:val="C3C326C8415D495EAFAD5D049A4C2B07"/>
  </w:style>
  <w:style w:type="paragraph" w:customStyle="1" w:styleId="6951D2C32C644BFFB62F02D056215471">
    <w:name w:val="6951D2C32C644BFFB62F02D056215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6035C-9613-40E1-9D41-03BBAA99ADBC}"/>
</file>

<file path=customXml/itemProps2.xml><?xml version="1.0" encoding="utf-8"?>
<ds:datastoreItem xmlns:ds="http://schemas.openxmlformats.org/officeDocument/2006/customXml" ds:itemID="{016561B8-F6BA-4B6F-AA61-50A97C09B710}"/>
</file>

<file path=customXml/itemProps3.xml><?xml version="1.0" encoding="utf-8"?>
<ds:datastoreItem xmlns:ds="http://schemas.openxmlformats.org/officeDocument/2006/customXml" ds:itemID="{16070293-C9DD-434B-B595-3FC67A0159A9}"/>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1011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