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0CCF244A" w14:textId="77777777">
          <w:pPr>
            <w:pStyle w:val="Rubrik1"/>
            <w:spacing w:after="300"/>
          </w:pPr>
          <w:r w:rsidRPr="009B062B">
            <w:t>Förslag till riksdagsbeslut</w:t>
          </w:r>
        </w:p>
      </w:sdtContent>
    </w:sdt>
    <w:sdt>
      <w:sdtPr>
        <w:alias w:val="Yrkande 1"/>
        <w:tag w:val="596b159a-da39-4993-b3d9-a93548b6a56e"/>
        <w:id w:val="-1948924845"/>
        <w:lock w:val="sdtLocked"/>
      </w:sdtPr>
      <w:sdtEndPr/>
      <w:sdtContent>
        <w:p w:rsidR="00FB5CBD" w:rsidRDefault="00863FA1" w14:paraId="09CE2EED" w14:textId="451DDED8">
          <w:pPr>
            <w:pStyle w:val="Frslagstext"/>
            <w:numPr>
              <w:ilvl w:val="0"/>
              <w:numId w:val="0"/>
            </w:numPr>
          </w:pPr>
          <w:r>
            <w:t>Riksdagen anvisar anslagen för 2020 inom utgiftsområde 7 Internationellt bistånd enligt förslaget i tabell 1 i motionen.</w:t>
          </w:r>
        </w:p>
      </w:sdtContent>
    </w:sdt>
    <w:p w:rsidRPr="00AA1D51" w:rsidR="00082DFA" w:rsidP="00AA1D51" w:rsidRDefault="00082DFA" w14:paraId="376FB5A6" w14:textId="3DC04C8C">
      <w:pPr>
        <w:pStyle w:val="Rubrik1"/>
      </w:pPr>
      <w:bookmarkStart w:name="MotionsStart" w:id="0"/>
      <w:bookmarkEnd w:id="0"/>
      <w:r w:rsidRPr="00AA1D51">
        <w:t>Bakgrund</w:t>
      </w:r>
    </w:p>
    <w:p w:rsidRPr="00B33068" w:rsidR="00E92A0B" w:rsidP="00D934F6" w:rsidRDefault="00A832F8" w14:paraId="20AB8E7A" w14:textId="750F1C08">
      <w:pPr>
        <w:pStyle w:val="Normalutanindragellerluft"/>
      </w:pPr>
      <w:r w:rsidRPr="00B33068">
        <w:t xml:space="preserve">Sverigedemokraterna ser bistånd som det primära verktyget för att hjälpa fattiga och utsatta människor i utvecklingsländer. Sveriges bistånd bör fokusera på att tillmötesgå drabbade personers grundläggande behov i deras omedelbara vardag. I en värld som till stor del präglas av god ekonomisk tillväxt, snabb förbättring av levnadsstandarder samt ökad framtidstro är det inte acceptabelt att miljoner människor världen över saknar tillgång till enkel sanitet, grundläggande sjukvård och säkert dricksvatten. </w:t>
      </w:r>
    </w:p>
    <w:p w:rsidRPr="00AA1D51" w:rsidR="00C70B76" w:rsidP="00AA1D51" w:rsidRDefault="00C70B76" w14:paraId="70859DA2" w14:textId="77777777">
      <w:pPr>
        <w:pStyle w:val="Rubrik1"/>
      </w:pPr>
      <w:r w:rsidRPr="00AA1D51">
        <w:t>Politikens inriktning</w:t>
      </w:r>
    </w:p>
    <w:p w:rsidRPr="00B33068" w:rsidR="00E92A0B" w:rsidP="00D934F6" w:rsidRDefault="00E92A0B" w14:paraId="50FD3C59" w14:textId="5D164428">
      <w:pPr>
        <w:pStyle w:val="Normalutanindragellerluft"/>
      </w:pPr>
      <w:r w:rsidRPr="00B33068">
        <w:t>De senaste åren har Sveriges bistånd präglats av ett antal incidenter som understryker ett akut reformbehov och som i det längre perspektivet utgör ett hot mot allmänhetens för</w:t>
      </w:r>
      <w:r w:rsidR="00B6270F">
        <w:softHyphen/>
      </w:r>
      <w:r w:rsidRPr="00B33068">
        <w:t xml:space="preserve">troende för biståndet som verktyg. Sverigedemokraterna ser fyra konkreta utmaningar som måste adresseras snarast: en osund företagskultur vad gäller </w:t>
      </w:r>
      <w:r w:rsidRPr="00B33068">
        <w:lastRenderedPageBreak/>
        <w:t>ersättningar inom biståndsorganisationer, bristfällig kontroll över utbetalningar och betalningsmottagare, otillräcklig resultatstyrning inom framförallt demokratibiståndet samt skadliga incita</w:t>
      </w:r>
      <w:r w:rsidR="0000321A">
        <w:softHyphen/>
      </w:r>
      <w:r w:rsidRPr="00B33068">
        <w:t>ment som följer av utgiftsmålet om 1</w:t>
      </w:r>
      <w:r w:rsidR="005B6BDA">
        <w:t> </w:t>
      </w:r>
      <w:r w:rsidRPr="00B33068">
        <w:t>procent av bruttonationalinkomsten (</w:t>
      </w:r>
      <w:r w:rsidRPr="00B33068" w:rsidR="005B6BDA">
        <w:t>bni</w:t>
      </w:r>
      <w:r w:rsidRPr="00B33068">
        <w:t xml:space="preserve">). </w:t>
      </w:r>
    </w:p>
    <w:p w:rsidRPr="00B33068" w:rsidR="00E92A0B" w:rsidRDefault="00E92A0B" w14:paraId="1E00FCC6" w14:textId="2D1439D7">
      <w:r w:rsidRPr="00B33068">
        <w:t xml:space="preserve">Det genomsnittliga biståndet bland de 28 EU-länderna låg år 2018 på 0,49 procent av </w:t>
      </w:r>
      <w:r w:rsidRPr="00B33068" w:rsidR="005B6BDA">
        <w:t>bni</w:t>
      </w:r>
      <w:r w:rsidRPr="00B33068">
        <w:t xml:space="preserve">, vilket är mindre än hälften av vad regeringen vill lägga på det svenska internationella biståndet. Av samtliga 28 EU-länder är det enbart Sverige och Luxemburg som har ett bistånd på över 0,7 procent av </w:t>
      </w:r>
      <w:r w:rsidRPr="00B33068" w:rsidR="005B6BDA">
        <w:t>bni</w:t>
      </w:r>
      <w:r w:rsidRPr="00B33068">
        <w:t xml:space="preserve">. I sammanhanget bör det anmärkas att Sveriges </w:t>
      </w:r>
      <w:r w:rsidRPr="00B33068" w:rsidR="005B6BDA">
        <w:t xml:space="preserve">bni </w:t>
      </w:r>
      <w:r w:rsidRPr="00B33068">
        <w:t>(482 m</w:t>
      </w:r>
      <w:r w:rsidRPr="00B33068" w:rsidR="00323A16">
        <w:t>iljarder</w:t>
      </w:r>
      <w:r w:rsidRPr="00B33068">
        <w:t xml:space="preserve"> euro i </w:t>
      </w:r>
      <w:r w:rsidRPr="00B33068" w:rsidR="005B6BDA">
        <w:t>bni</w:t>
      </w:r>
      <w:r w:rsidRPr="00B33068">
        <w:t xml:space="preserve">, år 2017) är mer än 10 gånger större än Luxemburgs </w:t>
      </w:r>
      <w:r w:rsidRPr="00B33068" w:rsidR="005B6BDA">
        <w:t xml:space="preserve">bni </w:t>
      </w:r>
      <w:r w:rsidRPr="00B33068">
        <w:t>(39 m</w:t>
      </w:r>
      <w:r w:rsidRPr="00B33068" w:rsidR="00323A16">
        <w:t>iljarder</w:t>
      </w:r>
      <w:r w:rsidRPr="00B33068">
        <w:t xml:space="preserve"> euro i </w:t>
      </w:r>
      <w:r w:rsidRPr="00B33068" w:rsidR="005B6BDA">
        <w:t>bni</w:t>
      </w:r>
      <w:r w:rsidRPr="00B33068">
        <w:t xml:space="preserve">, år 2017). Mot bakgrund av att biståndet utgör en betydande kostnad för de svenska skattebetalarna </w:t>
      </w:r>
      <w:r w:rsidRPr="00B33068" w:rsidR="00323A16">
        <w:t>är det vår mening</w:t>
      </w:r>
      <w:r w:rsidRPr="00B33068">
        <w:t xml:space="preserve"> att 30 procent av det svenska internationella biståndet skulle kunna läggas på andra, mer behövande, utgiftsområden i Sverige. Notera att med Sverigedemokraternas nivå om 0,7 procent av </w:t>
      </w:r>
      <w:r w:rsidRPr="00B33068" w:rsidR="005B6BDA">
        <w:t xml:space="preserve">bni </w:t>
      </w:r>
      <w:r w:rsidRPr="00B33068">
        <w:t>så skulle Sverige fortsatt vara</w:t>
      </w:r>
      <w:r w:rsidRPr="00B33068" w:rsidR="000344EF">
        <w:t xml:space="preserve"> en av de </w:t>
      </w:r>
      <w:r w:rsidRPr="00B33068">
        <w:t>mest generösa biståndsgivar</w:t>
      </w:r>
      <w:r w:rsidRPr="00B33068" w:rsidR="00FD6613">
        <w:t>na</w:t>
      </w:r>
      <w:r w:rsidRPr="00B33068">
        <w:t xml:space="preserve"> av alla 28 EU-länder, sett till andel av </w:t>
      </w:r>
      <w:r w:rsidRPr="00B33068" w:rsidR="005B6BDA">
        <w:t>bni</w:t>
      </w:r>
      <w:r w:rsidRPr="00B33068">
        <w:t xml:space="preserve">. </w:t>
      </w:r>
    </w:p>
    <w:p w:rsidRPr="00B33068" w:rsidR="00E92A0B" w:rsidRDefault="00E92A0B" w14:paraId="26EDF4A0" w14:textId="6692CF9A">
      <w:r w:rsidRPr="00B33068">
        <w:t xml:space="preserve">Regeringens målsättning om att spendera en så pass hög procentsats av </w:t>
      </w:r>
      <w:r w:rsidRPr="00B33068" w:rsidR="005B6BDA">
        <w:t xml:space="preserve">bni </w:t>
      </w:r>
      <w:r w:rsidRPr="00B33068">
        <w:t>skapar incitament för att se mellan fingrarna på kvalitetsbrister inom många projekt och organi</w:t>
      </w:r>
      <w:r w:rsidR="00027AEF">
        <w:softHyphen/>
      </w:r>
      <w:r w:rsidRPr="00B33068">
        <w:t xml:space="preserve">sationer. Sammantaget är det uppenbart att </w:t>
      </w:r>
      <w:r w:rsidRPr="00B33068" w:rsidR="005B6BDA">
        <w:t xml:space="preserve">Sida </w:t>
      </w:r>
      <w:r w:rsidRPr="00B33068">
        <w:t>inte klarar av att spendera regeringens anslag på ett kvalitetssäkert sätt, vilket riskerar att leda till ytterligare problem relaterade till korruption och organiserad brottslighet i mottagarländerna samt korruption inom de internationella organisationer dit pengarna slussas. Sidas arbete mot korruption och oskäligt stora ersättningar är fortfarande mycket bristfälligt, trots att ett flertal mycket oroväckande korruptionsskandaler uppdagats under många år. För mer information om vår politik samt våra satsningar på området hänvisar vi till partiets biståndspolitiska motion</w:t>
      </w:r>
      <w:r w:rsidR="005B6BDA">
        <w:t xml:space="preserve"> </w:t>
      </w:r>
      <w:r w:rsidRPr="00B33068">
        <w:t>”Sverigedemokraternas biståndspolitik”.</w:t>
      </w:r>
    </w:p>
    <w:p w:rsidRPr="00B33068" w:rsidR="00E92A0B" w:rsidRDefault="00E92A0B" w14:paraId="11CE568D" w14:textId="29332C66">
      <w:r w:rsidRPr="00B33068">
        <w:t>I motionen ”Avtal, styrning, kontroll och ansvar” presenterar Sverigedemokraterna konkreta förslag för att åtgärda dessa problem. Eftersom investeringsbehoven bland Sveriges kommuner och landsting, grundläggande välfärd och rättsvårdande myndig</w:t>
      </w:r>
      <w:r w:rsidR="00027AEF">
        <w:softHyphen/>
      </w:r>
      <w:r w:rsidRPr="00B33068">
        <w:t xml:space="preserve">heter är mycket stora budgeterar vi för </w:t>
      </w:r>
      <w:r w:rsidRPr="00B33068" w:rsidR="00B33068">
        <w:t>budgetåret</w:t>
      </w:r>
      <w:r w:rsidRPr="00B33068">
        <w:t xml:space="preserve"> 2020 ett biståndsanslag på 36</w:t>
      </w:r>
      <w:r w:rsidR="005B6BDA">
        <w:t> </w:t>
      </w:r>
      <w:r w:rsidRPr="00B33068">
        <w:t xml:space="preserve">477 miljoner kronor, vilket motsvarar 0,7 procent av </w:t>
      </w:r>
      <w:r w:rsidRPr="00B33068" w:rsidR="005B6BDA">
        <w:t>bni</w:t>
      </w:r>
      <w:r w:rsidRPr="00B33068">
        <w:t xml:space="preserve">. Med vårt budgetförslag är Sverige, i europeisk och internationell jämförelse, en fortsatt mycket generös biståndsgivare. </w:t>
      </w:r>
    </w:p>
    <w:p w:rsidRPr="00AA1D51" w:rsidR="00C70B76" w:rsidP="00AA1D51" w:rsidRDefault="00C70B76" w14:paraId="751E9D92" w14:textId="77777777">
      <w:pPr>
        <w:pStyle w:val="Rubrik1"/>
      </w:pPr>
      <w:r w:rsidRPr="00AA1D51">
        <w:t>Sverigedemokraternas satsningar</w:t>
      </w:r>
    </w:p>
    <w:p w:rsidRPr="00B33068" w:rsidR="00323A16" w:rsidP="00AD3886" w:rsidRDefault="00266365" w14:paraId="525169ED" w14:textId="2CA5DCD3">
      <w:pPr>
        <w:pStyle w:val="Normalutanindragellerluft"/>
      </w:pPr>
      <w:r w:rsidRPr="00B33068">
        <w:t xml:space="preserve">Sverigedemokraternas </w:t>
      </w:r>
      <w:r w:rsidRPr="00B33068" w:rsidR="00A832F8">
        <w:t xml:space="preserve">satsningar skiljer sig från regeringens på ett antal områden. I faktiska kronor och ören satsar vi mer pengar på humanitära insatser </w:t>
      </w:r>
      <w:r w:rsidRPr="00B33068" w:rsidR="00D934F6">
        <w:t>jämfört med</w:t>
      </w:r>
      <w:r w:rsidRPr="00B33068" w:rsidR="00A832F8">
        <w:t xml:space="preserve"> regeringen</w:t>
      </w:r>
      <w:r w:rsidRPr="00B33068" w:rsidR="00D934F6">
        <w:t>s utfall 2018</w:t>
      </w:r>
      <w:r w:rsidRPr="00B33068">
        <w:t>, detta för att vi vill att varje satsad skattekrona ska få största möjliga positiva effekt på utsatta människors liv</w:t>
      </w:r>
      <w:r w:rsidRPr="00B33068" w:rsidR="00B53C50">
        <w:t>. På miljö- och klimatområdet</w:t>
      </w:r>
      <w:r w:rsidRPr="00B33068" w:rsidR="00A832F8">
        <w:t xml:space="preserve"> </w:t>
      </w:r>
      <w:r w:rsidRPr="00B33068" w:rsidR="00D934F6">
        <w:t>inve</w:t>
      </w:r>
      <w:r w:rsidR="005B6BDA">
        <w:t>s</w:t>
      </w:r>
      <w:r w:rsidRPr="00B33068" w:rsidR="00D934F6">
        <w:t>terar</w:t>
      </w:r>
      <w:r w:rsidRPr="00B33068" w:rsidR="00B53C50">
        <w:t xml:space="preserve"> Sverigedemokraterna</w:t>
      </w:r>
      <w:r w:rsidRPr="00B33068" w:rsidR="00A832F8">
        <w:t xml:space="preserve"> lika mycket som regeringen </w:t>
      </w:r>
      <w:r w:rsidRPr="00B33068" w:rsidR="00D934F6">
        <w:t>på</w:t>
      </w:r>
      <w:r w:rsidRPr="00B33068" w:rsidR="00A832F8">
        <w:t xml:space="preserve"> </w:t>
      </w:r>
      <w:r w:rsidRPr="005B6BDA">
        <w:t>”</w:t>
      </w:r>
      <w:r w:rsidRPr="005B6BDA" w:rsidR="00A832F8">
        <w:t>Green Climate Fund</w:t>
      </w:r>
      <w:r w:rsidRPr="005B6BDA">
        <w:t>”</w:t>
      </w:r>
      <w:r w:rsidRPr="005B6BDA" w:rsidR="00A832F8">
        <w:t>.</w:t>
      </w:r>
      <w:r w:rsidRPr="00B33068" w:rsidR="00A832F8">
        <w:t xml:space="preserve"> Utöver detta vill vi se ett särskilt fokus på flyktinghjälp inom det bilaterala biståndet, samtidigt som vi inom det multilaterala biståndet gör en bes</w:t>
      </w:r>
      <w:r w:rsidRPr="00B33068" w:rsidR="00B53C50">
        <w:t>paring på drygt fem miljarder</w:t>
      </w:r>
      <w:r w:rsidRPr="00B33068" w:rsidR="00323A16">
        <w:t xml:space="preserve"> kronor</w:t>
      </w:r>
      <w:r w:rsidRPr="00B33068" w:rsidR="00B53C50">
        <w:t xml:space="preserve"> genom att tillämpa</w:t>
      </w:r>
      <w:r w:rsidRPr="00B33068" w:rsidR="00A832F8">
        <w:t xml:space="preserve"> osthyvelprincipen för kostnader inom allt utom UNHCR.</w:t>
      </w:r>
    </w:p>
    <w:p w:rsidRPr="00B33068" w:rsidR="00266365" w:rsidP="00D934F6" w:rsidRDefault="00266365" w14:paraId="52AE9A5E" w14:textId="2C7BF786">
      <w:r w:rsidRPr="00B33068">
        <w:t xml:space="preserve">Sverigedemokraterna </w:t>
      </w:r>
      <w:r w:rsidRPr="00B33068" w:rsidR="00A6462A">
        <w:t>gör ett extra anslag om</w:t>
      </w:r>
      <w:r w:rsidRPr="00B33068" w:rsidR="00A832F8">
        <w:t xml:space="preserve"> 800 miljoner </w:t>
      </w:r>
      <w:r w:rsidRPr="00B33068" w:rsidR="00A6462A">
        <w:t xml:space="preserve">kronor </w:t>
      </w:r>
      <w:r w:rsidRPr="00B33068" w:rsidR="00D934F6">
        <w:t xml:space="preserve">till </w:t>
      </w:r>
      <w:r w:rsidRPr="00B33068" w:rsidR="00A832F8">
        <w:t>åter</w:t>
      </w:r>
      <w:r w:rsidRPr="00B33068" w:rsidR="00D934F6">
        <w:t>vandring, vilket ligger inom</w:t>
      </w:r>
      <w:r w:rsidRPr="00B33068">
        <w:t xml:space="preserve"> </w:t>
      </w:r>
      <w:r w:rsidR="005B6BDA">
        <w:t>u</w:t>
      </w:r>
      <w:r w:rsidRPr="00B33068" w:rsidR="00D934F6">
        <w:t>tgiftsområde</w:t>
      </w:r>
      <w:r w:rsidR="005B6BDA">
        <w:t> </w:t>
      </w:r>
      <w:r w:rsidRPr="00B33068" w:rsidR="00D934F6">
        <w:t>8 Migration men räknas inom biståndsramen</w:t>
      </w:r>
      <w:r w:rsidRPr="00B33068">
        <w:t>. M</w:t>
      </w:r>
      <w:r w:rsidRPr="00B33068" w:rsidR="00B53C50">
        <w:t xml:space="preserve">ot bakgrund av problemen </w:t>
      </w:r>
      <w:r w:rsidRPr="00B33068">
        <w:t xml:space="preserve">med bristande kontroll och uppföljning av det svenska biståndet </w:t>
      </w:r>
      <w:r w:rsidRPr="00B33068" w:rsidR="00D934F6">
        <w:t>gör Sverigedemokraterna också</w:t>
      </w:r>
      <w:r w:rsidRPr="00B33068" w:rsidR="00A832F8">
        <w:t xml:space="preserve"> en satsning om 20 miljoner</w:t>
      </w:r>
      <w:r w:rsidRPr="00B33068">
        <w:t xml:space="preserve"> kronor</w:t>
      </w:r>
      <w:r w:rsidRPr="00B33068" w:rsidR="00A832F8">
        <w:t xml:space="preserve"> på utvärde</w:t>
      </w:r>
      <w:r w:rsidRPr="00B33068">
        <w:t>ring av internationellt bistånd. Utöver dessa satsningar har Sverigedemokraterna</w:t>
      </w:r>
      <w:r w:rsidRPr="00B33068" w:rsidR="00A6462A">
        <w:t>s bistånds</w:t>
      </w:r>
      <w:r w:rsidR="00071B6F">
        <w:softHyphen/>
      </w:r>
      <w:r w:rsidRPr="00B33068" w:rsidR="00A6462A">
        <w:t>politik</w:t>
      </w:r>
      <w:r w:rsidRPr="00B33068">
        <w:t xml:space="preserve"> ett fortsatt f</w:t>
      </w:r>
      <w:r w:rsidRPr="00B33068" w:rsidR="00A6462A">
        <w:t>okus på</w:t>
      </w:r>
      <w:r w:rsidRPr="00B33068">
        <w:t xml:space="preserve"> tillfredsställandet av grundläggande humanitära behov i de områden där hjälp behövs som m</w:t>
      </w:r>
      <w:r w:rsidRPr="00B33068" w:rsidR="00A6462A">
        <w:t>est, såsom tillgången till re</w:t>
      </w:r>
      <w:r w:rsidRPr="00B33068" w:rsidR="00A5437B">
        <w:t>nt vatten,</w:t>
      </w:r>
      <w:r w:rsidRPr="00B33068" w:rsidR="00A6462A">
        <w:t xml:space="preserve"> mat</w:t>
      </w:r>
      <w:r w:rsidRPr="00B33068" w:rsidR="00A5437B">
        <w:t xml:space="preserve"> och sjukvård</w:t>
      </w:r>
      <w:r w:rsidRPr="00B33068" w:rsidR="00A6462A">
        <w:t xml:space="preserve"> i utsatta områden. </w:t>
      </w:r>
    </w:p>
    <w:p w:rsidRPr="00B6270F" w:rsidR="00082DFA" w:rsidP="00B6270F" w:rsidRDefault="00082DFA" w14:paraId="04825B75" w14:textId="77777777">
      <w:pPr>
        <w:pStyle w:val="Normalutanindragellerluft"/>
      </w:pPr>
      <w:r w:rsidRPr="00B6270F">
        <w:br w:type="page"/>
      </w:r>
    </w:p>
    <w:p w:rsidRPr="00B33068" w:rsidR="00082DFA" w:rsidP="00082DFA" w:rsidRDefault="00082DFA" w14:paraId="20C00682" w14:textId="77777777">
      <w:pPr>
        <w:pStyle w:val="Rubrik2"/>
      </w:pPr>
      <w:r w:rsidRPr="00B33068">
        <w:lastRenderedPageBreak/>
        <w:t>Anslag</w:t>
      </w:r>
    </w:p>
    <w:p w:rsidRPr="00337B54" w:rsidR="00337B54" w:rsidP="00337B54" w:rsidRDefault="00337B54" w14:paraId="1852A768" w14:textId="77777777">
      <w:pPr>
        <w:pStyle w:val="Rubrik2"/>
        <w:spacing w:before="440"/>
      </w:pPr>
      <w:r w:rsidRPr="00337B54">
        <w:t>Anslagsförslag 2020 för utgiftsområde 7 Internationellt bistånd</w:t>
      </w:r>
    </w:p>
    <w:p w:rsidRPr="00337B54" w:rsidR="00337B54" w:rsidP="00337B54" w:rsidRDefault="00337B54" w14:paraId="35ECF90E" w14:textId="77777777">
      <w:pPr>
        <w:pStyle w:val="Tabellrubrik"/>
      </w:pPr>
      <w:r w:rsidRPr="00337B54">
        <w:t>Tabell 1</w:t>
      </w:r>
    </w:p>
    <w:p w:rsidRPr="00337B54" w:rsidR="00337B54" w:rsidP="00337B54" w:rsidRDefault="00337B54" w14:paraId="360D87B3" w14:textId="77777777">
      <w:pPr>
        <w:pStyle w:val="Tabellunderrubrik"/>
      </w:pPr>
      <w:r w:rsidRPr="00337B54">
        <w:t>Tusental kronor</w:t>
      </w:r>
    </w:p>
    <w:tbl>
      <w:tblPr>
        <w:tblW w:w="8505" w:type="dxa"/>
        <w:tblLayout w:type="fixed"/>
        <w:tblCellMar>
          <w:left w:w="28" w:type="dxa"/>
          <w:right w:w="70" w:type="dxa"/>
        </w:tblCellMar>
        <w:tblLook w:val="04A0" w:firstRow="1" w:lastRow="0" w:firstColumn="1" w:lastColumn="0" w:noHBand="0" w:noVBand="1"/>
      </w:tblPr>
      <w:tblGrid>
        <w:gridCol w:w="591"/>
        <w:gridCol w:w="4711"/>
        <w:gridCol w:w="1278"/>
        <w:gridCol w:w="1925"/>
      </w:tblGrid>
      <w:tr w:rsidRPr="00B33068" w:rsidR="002C58B2" w:rsidTr="00390386" w14:paraId="2D171265" w14:textId="77777777">
        <w:trPr>
          <w:cantSplit/>
        </w:trPr>
        <w:tc>
          <w:tcPr>
            <w:tcW w:w="5302" w:type="dxa"/>
            <w:gridSpan w:val="2"/>
            <w:tcBorders>
              <w:top w:val="single" w:color="auto" w:sz="4" w:space="0"/>
              <w:left w:val="nil"/>
              <w:bottom w:val="single" w:color="auto" w:sz="4" w:space="0"/>
              <w:right w:val="nil"/>
            </w:tcBorders>
            <w:shd w:val="clear" w:color="auto" w:fill="auto"/>
            <w:noWrap/>
            <w:hideMark/>
          </w:tcPr>
          <w:p w:rsidRPr="00B33068" w:rsidR="002C58B2" w:rsidP="00337B54" w:rsidRDefault="002C58B2" w14:paraId="2FCE65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hideMark/>
          </w:tcPr>
          <w:p w:rsidRPr="00B33068" w:rsidR="002C58B2" w:rsidP="00337B54" w:rsidRDefault="002C58B2" w14:paraId="1C180FE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hideMark/>
          </w:tcPr>
          <w:p w:rsidRPr="00B33068" w:rsidR="002C58B2" w:rsidP="00337B54" w:rsidRDefault="002C58B2" w14:paraId="6227D4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Avvikelse från regeringen (SD)</w:t>
            </w:r>
          </w:p>
        </w:tc>
      </w:tr>
      <w:tr w:rsidRPr="00B33068" w:rsidR="002C58B2" w:rsidTr="00337B54" w14:paraId="7239D746" w14:textId="77777777">
        <w:trPr>
          <w:cantSplit/>
        </w:trPr>
        <w:tc>
          <w:tcPr>
            <w:tcW w:w="591" w:type="dxa"/>
            <w:tcBorders>
              <w:top w:val="nil"/>
              <w:left w:val="nil"/>
              <w:bottom w:val="nil"/>
              <w:right w:val="nil"/>
            </w:tcBorders>
            <w:shd w:val="clear" w:color="auto" w:fill="auto"/>
            <w:hideMark/>
          </w:tcPr>
          <w:p w:rsidRPr="00B33068" w:rsidR="002C58B2" w:rsidP="00337B54" w:rsidRDefault="002C58B2" w14:paraId="692977D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1:1</w:t>
            </w:r>
          </w:p>
        </w:tc>
        <w:tc>
          <w:tcPr>
            <w:tcW w:w="4711" w:type="dxa"/>
            <w:tcBorders>
              <w:top w:val="nil"/>
              <w:left w:val="nil"/>
              <w:bottom w:val="nil"/>
              <w:right w:val="nil"/>
            </w:tcBorders>
            <w:shd w:val="clear" w:color="auto" w:fill="auto"/>
            <w:hideMark/>
          </w:tcPr>
          <w:p w:rsidRPr="00B33068" w:rsidR="002C58B2" w:rsidP="00337B54" w:rsidRDefault="002C58B2" w14:paraId="76E77A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Biståndsverksamhet</w:t>
            </w:r>
          </w:p>
        </w:tc>
        <w:tc>
          <w:tcPr>
            <w:tcW w:w="1278" w:type="dxa"/>
            <w:tcBorders>
              <w:top w:val="nil"/>
              <w:left w:val="nil"/>
              <w:bottom w:val="nil"/>
              <w:right w:val="nil"/>
            </w:tcBorders>
            <w:shd w:val="clear" w:color="auto" w:fill="auto"/>
            <w:hideMark/>
          </w:tcPr>
          <w:p w:rsidRPr="00B33068" w:rsidR="002C58B2" w:rsidP="00337B54" w:rsidRDefault="002C58B2" w14:paraId="29508316" w14:textId="483DF8A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44</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283</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158</w:t>
            </w:r>
          </w:p>
        </w:tc>
        <w:tc>
          <w:tcPr>
            <w:tcW w:w="1925" w:type="dxa"/>
            <w:tcBorders>
              <w:top w:val="nil"/>
              <w:left w:val="nil"/>
              <w:bottom w:val="nil"/>
              <w:right w:val="nil"/>
            </w:tcBorders>
            <w:shd w:val="clear" w:color="auto" w:fill="auto"/>
            <w:hideMark/>
          </w:tcPr>
          <w:p w:rsidRPr="00B33068" w:rsidR="002C58B2" w:rsidP="00337B54" w:rsidRDefault="00444B58" w14:paraId="10C1B498" w14:textId="4B85CC3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−16</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263</w:t>
            </w:r>
            <w:r w:rsidR="00C50194">
              <w:rPr>
                <w:rFonts w:ascii="Times New Roman" w:hAnsi="Times New Roman" w:eastAsia="Times New Roman" w:cs="Times New Roman"/>
                <w:kern w:val="0"/>
                <w:sz w:val="20"/>
                <w:szCs w:val="20"/>
                <w:lang w:eastAsia="sv-SE"/>
                <w14:numSpacing w14:val="default"/>
              </w:rPr>
              <w:t> </w:t>
            </w:r>
            <w:r w:rsidRPr="00B33068" w:rsidR="002C58B2">
              <w:rPr>
                <w:rFonts w:ascii="Times New Roman" w:hAnsi="Times New Roman" w:eastAsia="Times New Roman" w:cs="Times New Roman"/>
                <w:kern w:val="0"/>
                <w:sz w:val="20"/>
                <w:szCs w:val="20"/>
                <w:lang w:eastAsia="sv-SE"/>
                <w14:numSpacing w14:val="default"/>
              </w:rPr>
              <w:t>000</w:t>
            </w:r>
          </w:p>
        </w:tc>
      </w:tr>
      <w:tr w:rsidRPr="00B33068" w:rsidR="002C58B2" w:rsidTr="00337B54" w14:paraId="2F364843" w14:textId="77777777">
        <w:trPr>
          <w:cantSplit/>
        </w:trPr>
        <w:tc>
          <w:tcPr>
            <w:tcW w:w="591" w:type="dxa"/>
            <w:tcBorders>
              <w:top w:val="nil"/>
              <w:left w:val="nil"/>
              <w:bottom w:val="nil"/>
              <w:right w:val="nil"/>
            </w:tcBorders>
            <w:shd w:val="clear" w:color="auto" w:fill="auto"/>
            <w:hideMark/>
          </w:tcPr>
          <w:p w:rsidRPr="00B33068" w:rsidR="002C58B2" w:rsidP="00337B54" w:rsidRDefault="002C58B2" w14:paraId="3004912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1:2</w:t>
            </w:r>
          </w:p>
        </w:tc>
        <w:tc>
          <w:tcPr>
            <w:tcW w:w="4711" w:type="dxa"/>
            <w:tcBorders>
              <w:top w:val="nil"/>
              <w:left w:val="nil"/>
              <w:bottom w:val="nil"/>
              <w:right w:val="nil"/>
            </w:tcBorders>
            <w:shd w:val="clear" w:color="auto" w:fill="auto"/>
            <w:hideMark/>
          </w:tcPr>
          <w:p w:rsidRPr="00B33068" w:rsidR="002C58B2" w:rsidP="00337B54" w:rsidRDefault="002C58B2" w14:paraId="3A40DD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Styrelsen för internationellt utveckl</w:t>
            </w:r>
            <w:bookmarkStart w:name="_GoBack" w:id="1"/>
            <w:bookmarkEnd w:id="1"/>
            <w:r w:rsidRPr="00B33068">
              <w:rPr>
                <w:rFonts w:ascii="Times New Roman" w:hAnsi="Times New Roman" w:eastAsia="Times New Roman" w:cs="Times New Roman"/>
                <w:kern w:val="0"/>
                <w:sz w:val="20"/>
                <w:szCs w:val="20"/>
                <w:lang w:eastAsia="sv-SE"/>
                <w14:numSpacing w14:val="default"/>
              </w:rPr>
              <w:t>ingssamarbete (Sida)</w:t>
            </w:r>
          </w:p>
        </w:tc>
        <w:tc>
          <w:tcPr>
            <w:tcW w:w="1278" w:type="dxa"/>
            <w:tcBorders>
              <w:top w:val="nil"/>
              <w:left w:val="nil"/>
              <w:bottom w:val="nil"/>
              <w:right w:val="nil"/>
            </w:tcBorders>
            <w:shd w:val="clear" w:color="auto" w:fill="auto"/>
            <w:hideMark/>
          </w:tcPr>
          <w:p w:rsidRPr="00B33068" w:rsidR="002C58B2" w:rsidP="00337B54" w:rsidRDefault="002C58B2" w14:paraId="657F80DF" w14:textId="5E3B168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491</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976</w:t>
            </w:r>
          </w:p>
        </w:tc>
        <w:tc>
          <w:tcPr>
            <w:tcW w:w="1925" w:type="dxa"/>
            <w:tcBorders>
              <w:top w:val="nil"/>
              <w:left w:val="nil"/>
              <w:bottom w:val="nil"/>
              <w:right w:val="nil"/>
            </w:tcBorders>
            <w:shd w:val="clear" w:color="auto" w:fill="auto"/>
            <w:hideMark/>
          </w:tcPr>
          <w:p w:rsidRPr="00B33068" w:rsidR="002C58B2" w:rsidP="00337B54" w:rsidRDefault="002C58B2" w14:paraId="677FDC60" w14:textId="78AEEA3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−200</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000</w:t>
            </w:r>
          </w:p>
        </w:tc>
      </w:tr>
      <w:tr w:rsidRPr="00B33068" w:rsidR="002C58B2" w:rsidTr="00337B54" w14:paraId="0BF4120A" w14:textId="77777777">
        <w:trPr>
          <w:cantSplit/>
        </w:trPr>
        <w:tc>
          <w:tcPr>
            <w:tcW w:w="591" w:type="dxa"/>
            <w:tcBorders>
              <w:top w:val="nil"/>
              <w:left w:val="nil"/>
              <w:bottom w:val="nil"/>
              <w:right w:val="nil"/>
            </w:tcBorders>
            <w:shd w:val="clear" w:color="auto" w:fill="auto"/>
            <w:hideMark/>
          </w:tcPr>
          <w:p w:rsidRPr="00B33068" w:rsidR="002C58B2" w:rsidP="00337B54" w:rsidRDefault="002C58B2" w14:paraId="507EEFB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1:3</w:t>
            </w:r>
          </w:p>
        </w:tc>
        <w:tc>
          <w:tcPr>
            <w:tcW w:w="4711" w:type="dxa"/>
            <w:tcBorders>
              <w:top w:val="nil"/>
              <w:left w:val="nil"/>
              <w:bottom w:val="nil"/>
              <w:right w:val="nil"/>
            </w:tcBorders>
            <w:shd w:val="clear" w:color="auto" w:fill="auto"/>
            <w:hideMark/>
          </w:tcPr>
          <w:p w:rsidRPr="00B33068" w:rsidR="002C58B2" w:rsidP="00337B54" w:rsidRDefault="002C58B2" w14:paraId="30BEC38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Nordiska Afrikainstitutet</w:t>
            </w:r>
          </w:p>
        </w:tc>
        <w:tc>
          <w:tcPr>
            <w:tcW w:w="1278" w:type="dxa"/>
            <w:tcBorders>
              <w:top w:val="nil"/>
              <w:left w:val="nil"/>
              <w:bottom w:val="nil"/>
              <w:right w:val="nil"/>
            </w:tcBorders>
            <w:shd w:val="clear" w:color="auto" w:fill="auto"/>
            <w:hideMark/>
          </w:tcPr>
          <w:p w:rsidRPr="00B33068" w:rsidR="002C58B2" w:rsidP="00337B54" w:rsidRDefault="002C58B2" w14:paraId="215FE48B" w14:textId="17D5CDF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16</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532</w:t>
            </w:r>
          </w:p>
        </w:tc>
        <w:tc>
          <w:tcPr>
            <w:tcW w:w="1925" w:type="dxa"/>
            <w:tcBorders>
              <w:top w:val="nil"/>
              <w:left w:val="nil"/>
              <w:bottom w:val="nil"/>
              <w:right w:val="nil"/>
            </w:tcBorders>
            <w:shd w:val="clear" w:color="auto" w:fill="auto"/>
            <w:hideMark/>
          </w:tcPr>
          <w:p w:rsidRPr="00B33068" w:rsidR="002C58B2" w:rsidP="00337B54" w:rsidRDefault="002C58B2" w14:paraId="76CF5B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068" w:rsidR="002C58B2" w:rsidTr="00337B54" w14:paraId="1E39E9DA" w14:textId="77777777">
        <w:trPr>
          <w:cantSplit/>
        </w:trPr>
        <w:tc>
          <w:tcPr>
            <w:tcW w:w="591" w:type="dxa"/>
            <w:tcBorders>
              <w:top w:val="nil"/>
              <w:left w:val="nil"/>
              <w:bottom w:val="nil"/>
              <w:right w:val="nil"/>
            </w:tcBorders>
            <w:shd w:val="clear" w:color="auto" w:fill="auto"/>
            <w:hideMark/>
          </w:tcPr>
          <w:p w:rsidRPr="00B33068" w:rsidR="002C58B2" w:rsidP="00337B54" w:rsidRDefault="002C58B2" w14:paraId="2D64B33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1:4</w:t>
            </w:r>
          </w:p>
        </w:tc>
        <w:tc>
          <w:tcPr>
            <w:tcW w:w="4711" w:type="dxa"/>
            <w:tcBorders>
              <w:top w:val="nil"/>
              <w:left w:val="nil"/>
              <w:bottom w:val="nil"/>
              <w:right w:val="nil"/>
            </w:tcBorders>
            <w:shd w:val="clear" w:color="auto" w:fill="auto"/>
            <w:hideMark/>
          </w:tcPr>
          <w:p w:rsidRPr="00B33068" w:rsidR="002C58B2" w:rsidP="00337B54" w:rsidRDefault="002C58B2" w14:paraId="0B3C3D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Folke Bernadotteakademin</w:t>
            </w:r>
          </w:p>
        </w:tc>
        <w:tc>
          <w:tcPr>
            <w:tcW w:w="1278" w:type="dxa"/>
            <w:tcBorders>
              <w:top w:val="nil"/>
              <w:left w:val="nil"/>
              <w:bottom w:val="nil"/>
              <w:right w:val="nil"/>
            </w:tcBorders>
            <w:shd w:val="clear" w:color="auto" w:fill="auto"/>
            <w:hideMark/>
          </w:tcPr>
          <w:p w:rsidRPr="00B33068" w:rsidR="002C58B2" w:rsidP="00337B54" w:rsidRDefault="002C58B2" w14:paraId="21201A4B" w14:textId="065C139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127</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311</w:t>
            </w:r>
          </w:p>
        </w:tc>
        <w:tc>
          <w:tcPr>
            <w:tcW w:w="1925" w:type="dxa"/>
            <w:tcBorders>
              <w:top w:val="nil"/>
              <w:left w:val="nil"/>
              <w:bottom w:val="nil"/>
              <w:right w:val="nil"/>
            </w:tcBorders>
            <w:shd w:val="clear" w:color="auto" w:fill="auto"/>
            <w:hideMark/>
          </w:tcPr>
          <w:p w:rsidRPr="00B33068" w:rsidR="002C58B2" w:rsidP="00337B54" w:rsidRDefault="002C58B2" w14:paraId="679D726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068" w:rsidR="002C58B2" w:rsidTr="00337B54" w14:paraId="5C75DCAB" w14:textId="77777777">
        <w:trPr>
          <w:cantSplit/>
        </w:trPr>
        <w:tc>
          <w:tcPr>
            <w:tcW w:w="591" w:type="dxa"/>
            <w:tcBorders>
              <w:top w:val="nil"/>
              <w:left w:val="nil"/>
              <w:bottom w:val="nil"/>
              <w:right w:val="nil"/>
            </w:tcBorders>
            <w:shd w:val="clear" w:color="auto" w:fill="auto"/>
            <w:hideMark/>
          </w:tcPr>
          <w:p w:rsidRPr="00B33068" w:rsidR="002C58B2" w:rsidP="00337B54" w:rsidRDefault="002C58B2" w14:paraId="2ECD18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1:5</w:t>
            </w:r>
          </w:p>
        </w:tc>
        <w:tc>
          <w:tcPr>
            <w:tcW w:w="4711" w:type="dxa"/>
            <w:tcBorders>
              <w:top w:val="nil"/>
              <w:left w:val="nil"/>
              <w:bottom w:val="nil"/>
              <w:right w:val="nil"/>
            </w:tcBorders>
            <w:shd w:val="clear" w:color="auto" w:fill="auto"/>
            <w:hideMark/>
          </w:tcPr>
          <w:p w:rsidRPr="00B33068" w:rsidR="002C58B2" w:rsidP="00337B54" w:rsidRDefault="002C58B2" w14:paraId="0D292B9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Riksrevisionen: Internationellt utvecklingssamarbete</w:t>
            </w:r>
          </w:p>
        </w:tc>
        <w:tc>
          <w:tcPr>
            <w:tcW w:w="1278" w:type="dxa"/>
            <w:tcBorders>
              <w:top w:val="nil"/>
              <w:left w:val="nil"/>
              <w:bottom w:val="nil"/>
              <w:right w:val="nil"/>
            </w:tcBorders>
            <w:shd w:val="clear" w:color="auto" w:fill="auto"/>
            <w:hideMark/>
          </w:tcPr>
          <w:p w:rsidRPr="00B33068" w:rsidR="002C58B2" w:rsidP="00337B54" w:rsidRDefault="002C58B2" w14:paraId="7F7A2AD9" w14:textId="5D1D506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50</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hideMark/>
          </w:tcPr>
          <w:p w:rsidRPr="00B33068" w:rsidR="002C58B2" w:rsidP="00337B54" w:rsidRDefault="002C58B2" w14:paraId="0CCAD5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B33068" w:rsidR="002C58B2" w:rsidTr="00821CF3" w14:paraId="454E2961" w14:textId="77777777">
        <w:trPr>
          <w:cantSplit/>
        </w:trPr>
        <w:tc>
          <w:tcPr>
            <w:tcW w:w="591" w:type="dxa"/>
            <w:tcBorders>
              <w:top w:val="nil"/>
              <w:left w:val="nil"/>
              <w:right w:val="nil"/>
            </w:tcBorders>
            <w:shd w:val="clear" w:color="auto" w:fill="auto"/>
            <w:hideMark/>
          </w:tcPr>
          <w:p w:rsidRPr="00B33068" w:rsidR="002C58B2" w:rsidP="00337B54" w:rsidRDefault="002C58B2" w14:paraId="309F6A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1:6</w:t>
            </w:r>
          </w:p>
        </w:tc>
        <w:tc>
          <w:tcPr>
            <w:tcW w:w="4711" w:type="dxa"/>
            <w:tcBorders>
              <w:top w:val="nil"/>
              <w:left w:val="nil"/>
              <w:right w:val="nil"/>
            </w:tcBorders>
            <w:shd w:val="clear" w:color="auto" w:fill="auto"/>
            <w:hideMark/>
          </w:tcPr>
          <w:p w:rsidRPr="00B33068" w:rsidR="002C58B2" w:rsidP="00337B54" w:rsidRDefault="002C58B2" w14:paraId="6EC0F8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Utvärdering av internationellt bistånd</w:t>
            </w:r>
          </w:p>
        </w:tc>
        <w:tc>
          <w:tcPr>
            <w:tcW w:w="1278" w:type="dxa"/>
            <w:tcBorders>
              <w:top w:val="nil"/>
              <w:left w:val="nil"/>
              <w:right w:val="nil"/>
            </w:tcBorders>
            <w:shd w:val="clear" w:color="auto" w:fill="auto"/>
            <w:hideMark/>
          </w:tcPr>
          <w:p w:rsidRPr="00B33068" w:rsidR="002C58B2" w:rsidP="00337B54" w:rsidRDefault="002C58B2" w14:paraId="7C06A091" w14:textId="714090A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176</w:t>
            </w:r>
          </w:p>
        </w:tc>
        <w:tc>
          <w:tcPr>
            <w:tcW w:w="1925" w:type="dxa"/>
            <w:tcBorders>
              <w:top w:val="nil"/>
              <w:left w:val="nil"/>
              <w:right w:val="nil"/>
            </w:tcBorders>
            <w:shd w:val="clear" w:color="auto" w:fill="auto"/>
            <w:hideMark/>
          </w:tcPr>
          <w:p w:rsidRPr="00B33068" w:rsidR="002C58B2" w:rsidP="00337B54" w:rsidRDefault="002C58B2" w14:paraId="254AE55F" w14:textId="4217030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w:t>
            </w:r>
            <w:r w:rsidR="00C50194">
              <w:rPr>
                <w:rFonts w:ascii="Times New Roman" w:hAnsi="Times New Roman" w:eastAsia="Times New Roman" w:cs="Times New Roman"/>
                <w:kern w:val="0"/>
                <w:sz w:val="20"/>
                <w:szCs w:val="20"/>
                <w:lang w:eastAsia="sv-SE"/>
                <w14:numSpacing w14:val="default"/>
              </w:rPr>
              <w:t> </w:t>
            </w:r>
            <w:r w:rsidRPr="00B33068">
              <w:rPr>
                <w:rFonts w:ascii="Times New Roman" w:hAnsi="Times New Roman" w:eastAsia="Times New Roman" w:cs="Times New Roman"/>
                <w:kern w:val="0"/>
                <w:sz w:val="20"/>
                <w:szCs w:val="20"/>
                <w:lang w:eastAsia="sv-SE"/>
                <w14:numSpacing w14:val="default"/>
              </w:rPr>
              <w:t>000</w:t>
            </w:r>
          </w:p>
        </w:tc>
      </w:tr>
      <w:tr w:rsidRPr="00B33068" w:rsidR="0038043F" w:rsidTr="00821CF3" w14:paraId="3C9D90C0" w14:textId="77777777">
        <w:trPr>
          <w:cantSplit/>
        </w:trPr>
        <w:tc>
          <w:tcPr>
            <w:tcW w:w="5302" w:type="dxa"/>
            <w:gridSpan w:val="2"/>
            <w:tcBorders>
              <w:left w:val="nil"/>
              <w:bottom w:val="single" w:color="auto" w:sz="4" w:space="0"/>
              <w:right w:val="nil"/>
            </w:tcBorders>
            <w:shd w:val="clear" w:color="auto" w:fill="auto"/>
            <w:hideMark/>
          </w:tcPr>
          <w:p w:rsidRPr="00B33068" w:rsidR="0038043F" w:rsidP="00337B54" w:rsidRDefault="0038043F" w14:paraId="3B18904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hideMark/>
          </w:tcPr>
          <w:p w:rsidRPr="00B33068" w:rsidR="0038043F" w:rsidP="00337B54" w:rsidRDefault="0038043F" w14:paraId="38639F41" w14:textId="76E3D20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45</w:t>
            </w:r>
            <w:r>
              <w:rPr>
                <w:rFonts w:ascii="Times New Roman" w:hAnsi="Times New Roman" w:eastAsia="Times New Roman" w:cs="Times New Roman"/>
                <w:b/>
                <w:bCs/>
                <w:kern w:val="0"/>
                <w:sz w:val="20"/>
                <w:szCs w:val="20"/>
                <w:lang w:eastAsia="sv-SE"/>
                <w14:numSpacing w14:val="default"/>
              </w:rPr>
              <w:t> </w:t>
            </w:r>
            <w:r w:rsidRPr="00B33068">
              <w:rPr>
                <w:rFonts w:ascii="Times New Roman" w:hAnsi="Times New Roman" w:eastAsia="Times New Roman" w:cs="Times New Roman"/>
                <w:b/>
                <w:bCs/>
                <w:kern w:val="0"/>
                <w:sz w:val="20"/>
                <w:szCs w:val="20"/>
                <w:lang w:eastAsia="sv-SE"/>
                <w14:numSpacing w14:val="default"/>
              </w:rPr>
              <w:t>989</w:t>
            </w:r>
            <w:r>
              <w:rPr>
                <w:rFonts w:ascii="Times New Roman" w:hAnsi="Times New Roman" w:eastAsia="Times New Roman" w:cs="Times New Roman"/>
                <w:b/>
                <w:bCs/>
                <w:kern w:val="0"/>
                <w:sz w:val="20"/>
                <w:szCs w:val="20"/>
                <w:lang w:eastAsia="sv-SE"/>
                <w14:numSpacing w14:val="default"/>
              </w:rPr>
              <w:t> </w:t>
            </w:r>
            <w:r w:rsidRPr="00B33068">
              <w:rPr>
                <w:rFonts w:ascii="Times New Roman" w:hAnsi="Times New Roman" w:eastAsia="Times New Roman" w:cs="Times New Roman"/>
                <w:b/>
                <w:bCs/>
                <w:kern w:val="0"/>
                <w:sz w:val="20"/>
                <w:szCs w:val="20"/>
                <w:lang w:eastAsia="sv-SE"/>
                <w14:numSpacing w14:val="default"/>
              </w:rPr>
              <w:t>153</w:t>
            </w:r>
          </w:p>
        </w:tc>
        <w:tc>
          <w:tcPr>
            <w:tcW w:w="1925" w:type="dxa"/>
            <w:tcBorders>
              <w:left w:val="nil"/>
              <w:bottom w:val="single" w:color="auto" w:sz="4" w:space="0"/>
              <w:right w:val="nil"/>
            </w:tcBorders>
            <w:shd w:val="clear" w:color="auto" w:fill="auto"/>
            <w:hideMark/>
          </w:tcPr>
          <w:p w:rsidRPr="00B33068" w:rsidR="0038043F" w:rsidP="00337B54" w:rsidRDefault="0038043F" w14:paraId="60E14193" w14:textId="4C6CB8C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−16</w:t>
            </w:r>
            <w:r>
              <w:rPr>
                <w:rFonts w:ascii="Times New Roman" w:hAnsi="Times New Roman" w:eastAsia="Times New Roman" w:cs="Times New Roman"/>
                <w:b/>
                <w:bCs/>
                <w:kern w:val="0"/>
                <w:sz w:val="20"/>
                <w:szCs w:val="20"/>
                <w:lang w:eastAsia="sv-SE"/>
                <w14:numSpacing w14:val="default"/>
              </w:rPr>
              <w:t> </w:t>
            </w:r>
            <w:r w:rsidRPr="00B33068">
              <w:rPr>
                <w:rFonts w:ascii="Times New Roman" w:hAnsi="Times New Roman" w:eastAsia="Times New Roman" w:cs="Times New Roman"/>
                <w:b/>
                <w:bCs/>
                <w:kern w:val="0"/>
                <w:sz w:val="20"/>
                <w:szCs w:val="20"/>
                <w:lang w:eastAsia="sv-SE"/>
                <w14:numSpacing w14:val="default"/>
              </w:rPr>
              <w:t>443</w:t>
            </w:r>
            <w:r>
              <w:rPr>
                <w:rFonts w:ascii="Times New Roman" w:hAnsi="Times New Roman" w:eastAsia="Times New Roman" w:cs="Times New Roman"/>
                <w:b/>
                <w:bCs/>
                <w:kern w:val="0"/>
                <w:sz w:val="20"/>
                <w:szCs w:val="20"/>
                <w:lang w:eastAsia="sv-SE"/>
                <w14:numSpacing w14:val="default"/>
              </w:rPr>
              <w:t> </w:t>
            </w:r>
            <w:r w:rsidRPr="00B33068">
              <w:rPr>
                <w:rFonts w:ascii="Times New Roman" w:hAnsi="Times New Roman" w:eastAsia="Times New Roman" w:cs="Times New Roman"/>
                <w:b/>
                <w:bCs/>
                <w:kern w:val="0"/>
                <w:sz w:val="20"/>
                <w:szCs w:val="20"/>
                <w:lang w:eastAsia="sv-SE"/>
                <w14:numSpacing w14:val="default"/>
              </w:rPr>
              <w:t>000</w:t>
            </w:r>
          </w:p>
        </w:tc>
      </w:tr>
    </w:tbl>
    <w:p w:rsidRPr="00D21B17" w:rsidR="003B0A41" w:rsidP="00D21B17" w:rsidRDefault="00301B24" w14:paraId="03C6E241" w14:textId="6D842295">
      <w:pPr>
        <w:pStyle w:val="Tabellrubrik"/>
        <w:spacing w:before="240"/>
      </w:pPr>
      <w:r w:rsidRPr="00D21B17">
        <w:t>1:1</w:t>
      </w:r>
      <w:r w:rsidRPr="00D21B17" w:rsidR="00EE040D">
        <w:t xml:space="preserve"> Biståndsverksamhet</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B33068" w:rsidR="003B0A41" w:rsidTr="00D21B17" w14:paraId="3B488C58" w14:textId="77777777">
        <w:trPr>
          <w:cantSplit/>
        </w:trPr>
        <w:tc>
          <w:tcPr>
            <w:tcW w:w="2972" w:type="dxa"/>
          </w:tcPr>
          <w:p w:rsidRPr="00B33068" w:rsidR="003B0A41" w:rsidP="00D21B17" w:rsidRDefault="003B0A41" w14:paraId="7FE29C8B"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B33068" w:rsidR="003B0A41" w:rsidP="00D21B17" w:rsidRDefault="003B0A41" w14:paraId="339C84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B33068" w:rsidR="003B0A41" w:rsidP="00D21B17" w:rsidRDefault="003B0A41" w14:paraId="16A31D8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B33068" w:rsidR="003B0A41" w:rsidP="00D21B17" w:rsidRDefault="003B0A41" w14:paraId="0AB0CA2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2022</w:t>
            </w:r>
          </w:p>
        </w:tc>
      </w:tr>
      <w:tr w:rsidRPr="00B33068" w:rsidR="003B0A41" w:rsidTr="00D21B17" w14:paraId="7AABAE99" w14:textId="77777777">
        <w:trPr>
          <w:cantSplit/>
        </w:trPr>
        <w:tc>
          <w:tcPr>
            <w:tcW w:w="2972" w:type="dxa"/>
            <w:hideMark/>
          </w:tcPr>
          <w:p w:rsidRPr="00B33068" w:rsidR="003B0A41" w:rsidP="00D21B17" w:rsidRDefault="003B0A41" w14:paraId="693CD2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B33068">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33068" w:rsidR="003B0A41" w:rsidP="00D21B17" w:rsidRDefault="00C50194" w14:paraId="5D6C08D9" w14:textId="4B3BFFD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C1004A">
              <w:rPr>
                <w:rFonts w:ascii="Times New Roman" w:hAnsi="Times New Roman" w:eastAsia="Times New Roman" w:cs="Times New Roman"/>
                <w:kern w:val="0"/>
                <w:sz w:val="20"/>
                <w:szCs w:val="20"/>
                <w:lang w:eastAsia="sv-SE"/>
                <w14:numSpacing w14:val="default"/>
              </w:rPr>
              <w:t>16</w:t>
            </w:r>
            <w:r>
              <w:rPr>
                <w:rFonts w:ascii="Times New Roman" w:hAnsi="Times New Roman" w:eastAsia="Times New Roman" w:cs="Times New Roman"/>
                <w:kern w:val="0"/>
                <w:sz w:val="20"/>
                <w:szCs w:val="20"/>
                <w:lang w:eastAsia="sv-SE"/>
                <w14:numSpacing w14:val="default"/>
              </w:rPr>
              <w:t> </w:t>
            </w:r>
            <w:r w:rsidRPr="00B33068" w:rsidR="00C1004A">
              <w:rPr>
                <w:rFonts w:ascii="Times New Roman" w:hAnsi="Times New Roman" w:eastAsia="Times New Roman" w:cs="Times New Roman"/>
                <w:kern w:val="0"/>
                <w:sz w:val="20"/>
                <w:szCs w:val="20"/>
                <w:lang w:eastAsia="sv-SE"/>
                <w14:numSpacing w14:val="default"/>
              </w:rPr>
              <w:t>263</w:t>
            </w:r>
          </w:p>
        </w:tc>
        <w:tc>
          <w:tcPr>
            <w:tcW w:w="1843" w:type="dxa"/>
          </w:tcPr>
          <w:p w:rsidRPr="00B33068" w:rsidR="003B0A41" w:rsidP="00D21B17" w:rsidRDefault="00C50194" w14:paraId="149C5549" w14:textId="140C5A8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EE040D">
              <w:rPr>
                <w:rFonts w:ascii="Times New Roman" w:hAnsi="Times New Roman" w:eastAsia="Times New Roman" w:cs="Times New Roman"/>
                <w:kern w:val="0"/>
                <w:sz w:val="20"/>
                <w:szCs w:val="20"/>
                <w:lang w:eastAsia="sv-SE"/>
                <w14:numSpacing w14:val="default"/>
              </w:rPr>
              <w:t>16</w:t>
            </w:r>
            <w:r>
              <w:rPr>
                <w:rFonts w:ascii="Times New Roman" w:hAnsi="Times New Roman" w:eastAsia="Times New Roman" w:cs="Times New Roman"/>
                <w:kern w:val="0"/>
                <w:sz w:val="20"/>
                <w:szCs w:val="20"/>
                <w:lang w:eastAsia="sv-SE"/>
                <w14:numSpacing w14:val="default"/>
              </w:rPr>
              <w:t> </w:t>
            </w:r>
            <w:r w:rsidRPr="00B33068" w:rsidR="00EE040D">
              <w:rPr>
                <w:rFonts w:ascii="Times New Roman" w:hAnsi="Times New Roman" w:eastAsia="Times New Roman" w:cs="Times New Roman"/>
                <w:kern w:val="0"/>
                <w:sz w:val="20"/>
                <w:szCs w:val="20"/>
                <w:lang w:eastAsia="sv-SE"/>
                <w14:numSpacing w14:val="default"/>
              </w:rPr>
              <w:t>848</w:t>
            </w:r>
          </w:p>
        </w:tc>
        <w:tc>
          <w:tcPr>
            <w:tcW w:w="1842" w:type="dxa"/>
          </w:tcPr>
          <w:p w:rsidRPr="00B33068" w:rsidR="003B0A41" w:rsidP="00D21B17" w:rsidRDefault="00C50194" w14:paraId="4C808CF0" w14:textId="572EFB2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EE040D">
              <w:rPr>
                <w:rFonts w:ascii="Times New Roman" w:hAnsi="Times New Roman" w:eastAsia="Times New Roman" w:cs="Times New Roman"/>
                <w:kern w:val="0"/>
                <w:sz w:val="20"/>
                <w:szCs w:val="20"/>
                <w:lang w:eastAsia="sv-SE"/>
                <w14:numSpacing w14:val="default"/>
              </w:rPr>
              <w:t>17</w:t>
            </w:r>
            <w:r>
              <w:rPr>
                <w:rFonts w:ascii="Times New Roman" w:hAnsi="Times New Roman" w:eastAsia="Times New Roman" w:cs="Times New Roman"/>
                <w:kern w:val="0"/>
                <w:sz w:val="20"/>
                <w:szCs w:val="20"/>
                <w:lang w:eastAsia="sv-SE"/>
                <w14:numSpacing w14:val="default"/>
              </w:rPr>
              <w:t> </w:t>
            </w:r>
            <w:r w:rsidRPr="00B33068" w:rsidR="00EE040D">
              <w:rPr>
                <w:rFonts w:ascii="Times New Roman" w:hAnsi="Times New Roman" w:eastAsia="Times New Roman" w:cs="Times New Roman"/>
                <w:kern w:val="0"/>
                <w:sz w:val="20"/>
                <w:szCs w:val="20"/>
                <w:lang w:eastAsia="sv-SE"/>
                <w14:numSpacing w14:val="default"/>
              </w:rPr>
              <w:t>498</w:t>
            </w:r>
          </w:p>
        </w:tc>
      </w:tr>
    </w:tbl>
    <w:p w:rsidRPr="00B33068" w:rsidR="00FB34F5" w:rsidP="00D21B17" w:rsidRDefault="00FF2B07" w14:paraId="5F26D464" w14:textId="58EF6C66">
      <w:pPr>
        <w:pStyle w:val="Normalutanindragellerluft"/>
        <w:spacing w:before="150"/>
        <w:rPr>
          <w:b/>
          <w:sz w:val="20"/>
          <w:szCs w:val="20"/>
        </w:rPr>
      </w:pPr>
      <w:r w:rsidRPr="00B33068">
        <w:t>Anslaget sänks till följd av en minskad biståndsram.</w:t>
      </w:r>
    </w:p>
    <w:p w:rsidRPr="00B33068" w:rsidR="00EE040D" w:rsidP="00D21B17" w:rsidRDefault="00EE040D" w14:paraId="348979F3" w14:textId="03705FE5">
      <w:pPr>
        <w:pStyle w:val="Tabellrubrik"/>
        <w:spacing w:before="240"/>
      </w:pPr>
      <w:r w:rsidRPr="00B33068">
        <w:t>1:2 Styrelsen för internationellt utvecklingsarbete (Sida)</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B33068" w:rsidR="00EE040D" w:rsidTr="00D21B17" w14:paraId="18499B81" w14:textId="77777777">
        <w:trPr>
          <w:cantSplit/>
        </w:trPr>
        <w:tc>
          <w:tcPr>
            <w:tcW w:w="2972" w:type="dxa"/>
          </w:tcPr>
          <w:p w:rsidRPr="00B33068" w:rsidR="00EE040D" w:rsidP="00D21B17" w:rsidRDefault="00EE040D" w14:paraId="19182410"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B33068" w:rsidR="00EE040D" w:rsidP="00D21B17" w:rsidRDefault="00EE040D" w14:paraId="4E2C49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B33068" w:rsidR="00EE040D" w:rsidP="00D21B17" w:rsidRDefault="00EE040D" w14:paraId="141C50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B33068" w:rsidR="00EE040D" w:rsidP="00D21B17" w:rsidRDefault="00EE040D" w14:paraId="1D3BC0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2022</w:t>
            </w:r>
          </w:p>
        </w:tc>
      </w:tr>
      <w:tr w:rsidRPr="00B33068" w:rsidR="00EE040D" w:rsidTr="00D21B17" w14:paraId="6D6296BB" w14:textId="77777777">
        <w:trPr>
          <w:cantSplit/>
        </w:trPr>
        <w:tc>
          <w:tcPr>
            <w:tcW w:w="2972" w:type="dxa"/>
            <w:hideMark/>
          </w:tcPr>
          <w:p w:rsidRPr="00B33068" w:rsidR="00EE040D" w:rsidP="00D21B17" w:rsidRDefault="00EE040D" w14:paraId="5ADF6D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B33068">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33068" w:rsidR="00EE040D" w:rsidP="00D21B17" w:rsidRDefault="00C50194" w14:paraId="486810C6" w14:textId="4BD2196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EE040D">
              <w:rPr>
                <w:rFonts w:ascii="Times New Roman" w:hAnsi="Times New Roman" w:eastAsia="Times New Roman" w:cs="Times New Roman"/>
                <w:kern w:val="0"/>
                <w:sz w:val="20"/>
                <w:szCs w:val="20"/>
                <w:lang w:eastAsia="sv-SE"/>
                <w14:numSpacing w14:val="default"/>
              </w:rPr>
              <w:t>200</w:t>
            </w:r>
            <w:r>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c>
          <w:tcPr>
            <w:tcW w:w="1843" w:type="dxa"/>
          </w:tcPr>
          <w:p w:rsidRPr="00B33068" w:rsidR="00EE040D" w:rsidP="00D21B17" w:rsidRDefault="00C50194" w14:paraId="5B584F79" w14:textId="7B6D6F5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EE040D">
              <w:rPr>
                <w:rFonts w:ascii="Times New Roman" w:hAnsi="Times New Roman" w:eastAsia="Times New Roman" w:cs="Times New Roman"/>
                <w:kern w:val="0"/>
                <w:sz w:val="20"/>
                <w:szCs w:val="20"/>
                <w:lang w:eastAsia="sv-SE"/>
                <w14:numSpacing w14:val="default"/>
              </w:rPr>
              <w:t>200</w:t>
            </w:r>
            <w:r>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c>
          <w:tcPr>
            <w:tcW w:w="1842" w:type="dxa"/>
          </w:tcPr>
          <w:p w:rsidRPr="00B33068" w:rsidR="00EE040D" w:rsidP="00D21B17" w:rsidRDefault="00C50194" w14:paraId="65EDC31A" w14:textId="3A7100A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33068" w:rsidR="00EE040D">
              <w:rPr>
                <w:rFonts w:ascii="Times New Roman" w:hAnsi="Times New Roman" w:eastAsia="Times New Roman" w:cs="Times New Roman"/>
                <w:kern w:val="0"/>
                <w:sz w:val="20"/>
                <w:szCs w:val="20"/>
                <w:lang w:eastAsia="sv-SE"/>
                <w14:numSpacing w14:val="default"/>
              </w:rPr>
              <w:t>200</w:t>
            </w:r>
            <w:r>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r>
    </w:tbl>
    <w:p w:rsidRPr="00D21B17" w:rsidR="00D21B17" w:rsidP="00D21B17" w:rsidRDefault="00FF2B07" w14:paraId="3D5C3762" w14:textId="77777777">
      <w:pPr>
        <w:pStyle w:val="Normalutanindragellerluft"/>
        <w:spacing w:before="150"/>
      </w:pPr>
      <w:r w:rsidRPr="00D21B17">
        <w:t>Anslaget sänks till följd av en minskad biståndsram samt en tydligare biståndslinje där svenskt bistånd ska fokusera på färre men större projekt i färre mottagarländer. Anslagsminskningen motsvarar ett kvarhållande av 2019 års nivå.</w:t>
      </w:r>
    </w:p>
    <w:p w:rsidRPr="00D21B17" w:rsidR="00EE040D" w:rsidP="00D21B17" w:rsidRDefault="00C226E3" w14:paraId="37D31FEC" w14:textId="06EFECCD">
      <w:pPr>
        <w:pStyle w:val="Tabellrubrik"/>
      </w:pPr>
      <w:r w:rsidRPr="00D21B17">
        <w:t>1:6 Utvärdering av internationellt bistånd</w:t>
      </w:r>
    </w:p>
    <w:tbl>
      <w:tblPr>
        <w:tblStyle w:val="Tabellrutnt"/>
        <w:tblW w:w="8500" w:type="dxa"/>
        <w:tblBorders>
          <w:left w:val="none" w:color="auto" w:sz="0" w:space="0"/>
          <w:right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B33068" w:rsidR="00EE040D" w:rsidTr="00D21B17" w14:paraId="1837BA18" w14:textId="77777777">
        <w:trPr>
          <w:cantSplit/>
        </w:trPr>
        <w:tc>
          <w:tcPr>
            <w:tcW w:w="2972" w:type="dxa"/>
          </w:tcPr>
          <w:p w:rsidRPr="00B33068" w:rsidR="00EE040D" w:rsidP="00D21B17" w:rsidRDefault="00EE040D" w14:paraId="397C6AD7"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B33068" w:rsidR="00EE040D" w:rsidP="00D21B17" w:rsidRDefault="00EE040D" w14:paraId="751B863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Förslag 2020</w:t>
            </w:r>
          </w:p>
        </w:tc>
        <w:tc>
          <w:tcPr>
            <w:tcW w:w="1843" w:type="dxa"/>
            <w:hideMark/>
          </w:tcPr>
          <w:p w:rsidRPr="00B33068" w:rsidR="00EE040D" w:rsidP="00D21B17" w:rsidRDefault="00EE040D" w14:paraId="3BF974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2021</w:t>
            </w:r>
          </w:p>
        </w:tc>
        <w:tc>
          <w:tcPr>
            <w:tcW w:w="1842" w:type="dxa"/>
            <w:hideMark/>
          </w:tcPr>
          <w:p w:rsidRPr="00B33068" w:rsidR="00EE040D" w:rsidP="00D21B17" w:rsidRDefault="00EE040D" w14:paraId="6BEDADF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B33068">
              <w:rPr>
                <w:rFonts w:ascii="Times New Roman" w:hAnsi="Times New Roman" w:eastAsia="Times New Roman" w:cs="Times New Roman"/>
                <w:b/>
                <w:bCs/>
                <w:kern w:val="0"/>
                <w:sz w:val="20"/>
                <w:szCs w:val="20"/>
                <w:lang w:eastAsia="sv-SE"/>
                <w14:numSpacing w14:val="default"/>
              </w:rPr>
              <w:t>Beräknat 2022</w:t>
            </w:r>
          </w:p>
        </w:tc>
      </w:tr>
      <w:tr w:rsidRPr="00B33068" w:rsidR="00EE040D" w:rsidTr="00D21B17" w14:paraId="34472983" w14:textId="77777777">
        <w:trPr>
          <w:cantSplit/>
        </w:trPr>
        <w:tc>
          <w:tcPr>
            <w:tcW w:w="2972" w:type="dxa"/>
            <w:hideMark/>
          </w:tcPr>
          <w:p w:rsidRPr="00B33068" w:rsidR="00EE040D" w:rsidP="00D21B17" w:rsidRDefault="00EE040D" w14:paraId="2CEAEAC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B33068">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B33068" w:rsidR="00EE040D" w:rsidP="00D21B17" w:rsidRDefault="00EE040D" w14:paraId="4B3DE01C" w14:textId="0B346A4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w:t>
            </w:r>
            <w:r w:rsidR="00C50194">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c>
          <w:tcPr>
            <w:tcW w:w="1843" w:type="dxa"/>
          </w:tcPr>
          <w:p w:rsidRPr="00B33068" w:rsidR="00EE040D" w:rsidP="00D21B17" w:rsidRDefault="00EE040D" w14:paraId="1FCB69C4" w14:textId="79A94E7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w:t>
            </w:r>
            <w:r w:rsidR="00C50194">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c>
          <w:tcPr>
            <w:tcW w:w="1842" w:type="dxa"/>
          </w:tcPr>
          <w:p w:rsidRPr="00B33068" w:rsidR="00EE040D" w:rsidP="00D21B17" w:rsidRDefault="00EE040D" w14:paraId="59A544A4" w14:textId="64C0257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B33068">
              <w:rPr>
                <w:rFonts w:ascii="Times New Roman" w:hAnsi="Times New Roman" w:eastAsia="Times New Roman" w:cs="Times New Roman"/>
                <w:kern w:val="0"/>
                <w:sz w:val="20"/>
                <w:szCs w:val="20"/>
                <w:lang w:eastAsia="sv-SE"/>
                <w14:numSpacing w14:val="default"/>
              </w:rPr>
              <w:t>+20</w:t>
            </w:r>
            <w:r w:rsidR="00C50194">
              <w:rPr>
                <w:rFonts w:ascii="Times New Roman" w:hAnsi="Times New Roman" w:eastAsia="Times New Roman" w:cs="Times New Roman"/>
                <w:kern w:val="0"/>
                <w:sz w:val="20"/>
                <w:szCs w:val="20"/>
                <w:lang w:eastAsia="sv-SE"/>
                <w14:numSpacing w14:val="default"/>
              </w:rPr>
              <w:t> </w:t>
            </w:r>
            <w:r w:rsidRPr="00B33068" w:rsidR="00A12905">
              <w:rPr>
                <w:rFonts w:ascii="Times New Roman" w:hAnsi="Times New Roman" w:eastAsia="Times New Roman" w:cs="Times New Roman"/>
                <w:kern w:val="0"/>
                <w:sz w:val="20"/>
                <w:szCs w:val="20"/>
                <w:lang w:eastAsia="sv-SE"/>
                <w14:numSpacing w14:val="default"/>
              </w:rPr>
              <w:t>000</w:t>
            </w:r>
          </w:p>
        </w:tc>
      </w:tr>
    </w:tbl>
    <w:p w:rsidRPr="00B33068" w:rsidR="00EE040D" w:rsidP="00960761" w:rsidRDefault="00FF2B07" w14:paraId="24BFDC79" w14:textId="4AFF90A5">
      <w:pPr>
        <w:pStyle w:val="Normalutanindragellerluft"/>
        <w:spacing w:before="150"/>
        <w:rPr>
          <w:b/>
          <w:sz w:val="20"/>
          <w:szCs w:val="20"/>
        </w:rPr>
      </w:pPr>
      <w:r w:rsidRPr="00B33068">
        <w:t>Anslaget höjs för att finansiera ett särskilt anslag för att utvärdera vilka arbetsmetoder inom biståndet som fungerar eller inte fungerar samt varför så är fallet.</w:t>
      </w:r>
    </w:p>
    <w:sdt>
      <w:sdtPr>
        <w:alias w:val="CC_Underskrifter"/>
        <w:tag w:val="CC_Underskrifter"/>
        <w:id w:val="583496634"/>
        <w:lock w:val="sdtContentLocked"/>
        <w:placeholder>
          <w:docPart w:val="AAEB269D7BE0431AB731DC47734F7522"/>
        </w:placeholder>
      </w:sdtPr>
      <w:sdtEndPr/>
      <w:sdtContent>
        <w:p w:rsidR="00B33068" w:rsidP="00B33068" w:rsidRDefault="00B33068" w14:paraId="5BF7C9A9" w14:textId="77777777"/>
        <w:p w:rsidRPr="008E0FE2" w:rsidR="004801AC" w:rsidP="00B33068" w:rsidRDefault="00390386" w14:paraId="17A5653C" w14:textId="075855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B07A43" w:rsidRDefault="00B07A43" w14:paraId="131FACA7" w14:textId="77777777"/>
    <w:sectPr w:rsidR="00B07A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DE461" w14:textId="77777777" w:rsidR="00C70B76" w:rsidRDefault="00C70B76" w:rsidP="000C1CAD">
      <w:pPr>
        <w:spacing w:line="240" w:lineRule="auto"/>
      </w:pPr>
      <w:r>
        <w:separator/>
      </w:r>
    </w:p>
  </w:endnote>
  <w:endnote w:type="continuationSeparator" w:id="0">
    <w:p w14:paraId="45488358"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E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C611" w14:textId="57329D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06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65E1" w14:textId="11A28B76" w:rsidR="00262EA3" w:rsidRPr="00B33068" w:rsidRDefault="00262EA3" w:rsidP="00B33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BAF1" w14:textId="77777777" w:rsidR="00C70B76" w:rsidRDefault="00C70B76" w:rsidP="000C1CAD">
      <w:pPr>
        <w:spacing w:line="240" w:lineRule="auto"/>
      </w:pPr>
      <w:r>
        <w:separator/>
      </w:r>
    </w:p>
  </w:footnote>
  <w:footnote w:type="continuationSeparator" w:id="0">
    <w:p w14:paraId="2E22E9F7"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183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C5B6C" wp14:anchorId="29163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386" w14:paraId="417B41CE"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8F1185">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63B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386" w14:paraId="417B41CE"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8F1185">
                          <w:t>207</w:t>
                        </w:r>
                      </w:sdtContent>
                    </w:sdt>
                  </w:p>
                </w:txbxContent>
              </v:textbox>
              <w10:wrap anchorx="page"/>
            </v:shape>
          </w:pict>
        </mc:Fallback>
      </mc:AlternateContent>
    </w:r>
  </w:p>
  <w:p w:rsidRPr="00293C4F" w:rsidR="00262EA3" w:rsidP="00776B74" w:rsidRDefault="00262EA3" w14:paraId="5F810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1D8CFB" w14:textId="77777777">
    <w:pPr>
      <w:jc w:val="right"/>
    </w:pPr>
  </w:p>
  <w:p w:rsidR="00262EA3" w:rsidP="00776B74" w:rsidRDefault="00262EA3" w14:paraId="67B66E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0386" w14:paraId="7CC18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E51F7" wp14:anchorId="0A7C0F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386" w14:paraId="265FDE99" w14:textId="190ADB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8F1185">
          <w:t>207</w:t>
        </w:r>
      </w:sdtContent>
    </w:sdt>
  </w:p>
  <w:p w:rsidRPr="008227B3" w:rsidR="00262EA3" w:rsidP="008227B3" w:rsidRDefault="00390386" w14:paraId="46EB64BB" w14:textId="287E141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386" w14:paraId="4F8428E8" w14:textId="0EDCC5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A969E116B54473AB6FBD2C39B08E730"/>
        </w:placeholder>
        <w:showingPlcHdr/>
        <w15:appearance w15:val="hidden"/>
        <w:text/>
      </w:sdtPr>
      <w:sdtEndPr>
        <w:rPr>
          <w:rStyle w:val="Rubrik1Char"/>
          <w:rFonts w:asciiTheme="majorHAnsi" w:hAnsiTheme="majorHAnsi"/>
          <w:sz w:val="38"/>
        </w:rPr>
      </w:sdtEndPr>
      <w:sdtContent>
        <w:r>
          <w:t>:2658</w:t>
        </w:r>
      </w:sdtContent>
    </w:sdt>
  </w:p>
  <w:p w:rsidR="00262EA3" w:rsidP="00E03A3D" w:rsidRDefault="00390386" w14:paraId="1C22375B" w14:textId="11A27FEA">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3A0510" w14:paraId="67B26730" w14:textId="38C3527B">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22D8111" w14:textId="6562DF52">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6426E4"/>
    <w:multiLevelType w:val="hybridMultilevel"/>
    <w:tmpl w:val="EE5A8362"/>
    <w:lvl w:ilvl="0" w:tplc="C9FE89EE">
      <w:start w:val="52"/>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A1224C"/>
    <w:multiLevelType w:val="hybridMultilevel"/>
    <w:tmpl w:val="DF1E033E"/>
    <w:lvl w:ilvl="0" w:tplc="B2B8BC64">
      <w:start w:val="6"/>
      <w:numFmt w:val="bullet"/>
      <w:lvlText w:val="−"/>
      <w:lvlJc w:val="left"/>
      <w:pPr>
        <w:ind w:left="720" w:hanging="360"/>
      </w:pPr>
      <w:rPr>
        <w:rFonts w:ascii="Times New Roman" w:eastAsia="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21A"/>
    <w:rsid w:val="00003CCB"/>
    <w:rsid w:val="00003F79"/>
    <w:rsid w:val="0000412E"/>
    <w:rsid w:val="00004250"/>
    <w:rsid w:val="000043C1"/>
    <w:rsid w:val="00004F03"/>
    <w:rsid w:val="000055B5"/>
    <w:rsid w:val="0000670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EF"/>
    <w:rsid w:val="000300BF"/>
    <w:rsid w:val="00030C4D"/>
    <w:rsid w:val="000311F6"/>
    <w:rsid w:val="000314C1"/>
    <w:rsid w:val="00031AF1"/>
    <w:rsid w:val="0003208D"/>
    <w:rsid w:val="0003287D"/>
    <w:rsid w:val="00032A5E"/>
    <w:rsid w:val="00033025"/>
    <w:rsid w:val="00033C04"/>
    <w:rsid w:val="000344E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6F"/>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DF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9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F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F4"/>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65"/>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6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2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B2"/>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24"/>
    <w:rsid w:val="003032C9"/>
    <w:rsid w:val="00303C09"/>
    <w:rsid w:val="0030446D"/>
    <w:rsid w:val="00304E25"/>
    <w:rsid w:val="0030531E"/>
    <w:rsid w:val="003053E0"/>
    <w:rsid w:val="0030562F"/>
    <w:rsid w:val="00307246"/>
    <w:rsid w:val="0030782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1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5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43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8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10"/>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A41"/>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0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58"/>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1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3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92"/>
    <w:rsid w:val="00562506"/>
    <w:rsid w:val="00562C61"/>
    <w:rsid w:val="0056539C"/>
    <w:rsid w:val="00565611"/>
    <w:rsid w:val="005656F2"/>
    <w:rsid w:val="00566CDC"/>
    <w:rsid w:val="00566D2D"/>
    <w:rsid w:val="00567212"/>
    <w:rsid w:val="005678B2"/>
    <w:rsid w:val="0057199F"/>
    <w:rsid w:val="00572156"/>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D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7"/>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82"/>
    <w:rsid w:val="00647E09"/>
    <w:rsid w:val="006502E6"/>
    <w:rsid w:val="00650BAD"/>
    <w:rsid w:val="00651F51"/>
    <w:rsid w:val="00652080"/>
    <w:rsid w:val="00652476"/>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498E"/>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1A"/>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9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98"/>
    <w:rsid w:val="007D0159"/>
    <w:rsid w:val="007D03BD"/>
    <w:rsid w:val="007D0597"/>
    <w:rsid w:val="007D0A4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F3"/>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FA1"/>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4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8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61"/>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2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6EE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0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D1"/>
    <w:rsid w:val="00A5049D"/>
    <w:rsid w:val="00A50605"/>
    <w:rsid w:val="00A507F4"/>
    <w:rsid w:val="00A5092E"/>
    <w:rsid w:val="00A50CE8"/>
    <w:rsid w:val="00A510C9"/>
    <w:rsid w:val="00A51B5D"/>
    <w:rsid w:val="00A51CCB"/>
    <w:rsid w:val="00A53674"/>
    <w:rsid w:val="00A5437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2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F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5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2C"/>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88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CA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A4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0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C50"/>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2E"/>
    <w:rsid w:val="00B6270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00"/>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4A"/>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E3"/>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9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B5E"/>
    <w:rsid w:val="00CA3ED1"/>
    <w:rsid w:val="00CA46C4"/>
    <w:rsid w:val="00CA4E7B"/>
    <w:rsid w:val="00CA5A17"/>
    <w:rsid w:val="00CA5EC4"/>
    <w:rsid w:val="00CA6389"/>
    <w:rsid w:val="00CA699F"/>
    <w:rsid w:val="00CA7301"/>
    <w:rsid w:val="00CA7CF9"/>
    <w:rsid w:val="00CB0385"/>
    <w:rsid w:val="00CB0A61"/>
    <w:rsid w:val="00CB0B7D"/>
    <w:rsid w:val="00CB1448"/>
    <w:rsid w:val="00CB2136"/>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64"/>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9D"/>
    <w:rsid w:val="00D10C57"/>
    <w:rsid w:val="00D12A28"/>
    <w:rsid w:val="00D12A78"/>
    <w:rsid w:val="00D12B31"/>
    <w:rsid w:val="00D131C0"/>
    <w:rsid w:val="00D15504"/>
    <w:rsid w:val="00D15950"/>
    <w:rsid w:val="00D16F80"/>
    <w:rsid w:val="00D170BE"/>
    <w:rsid w:val="00D17F21"/>
    <w:rsid w:val="00D21525"/>
    <w:rsid w:val="00D21B1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9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F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0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0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0D"/>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0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AD"/>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4F5"/>
    <w:rsid w:val="00FB35F0"/>
    <w:rsid w:val="00FB399F"/>
    <w:rsid w:val="00FB4560"/>
    <w:rsid w:val="00FB4E7B"/>
    <w:rsid w:val="00FB5CB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13"/>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B07"/>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A133DCB"/>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6199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93337">
      <w:bodyDiv w:val="1"/>
      <w:marLeft w:val="0"/>
      <w:marRight w:val="0"/>
      <w:marTop w:val="0"/>
      <w:marBottom w:val="0"/>
      <w:divBdr>
        <w:top w:val="none" w:sz="0" w:space="0" w:color="auto"/>
        <w:left w:val="none" w:sz="0" w:space="0" w:color="auto"/>
        <w:bottom w:val="none" w:sz="0" w:space="0" w:color="auto"/>
        <w:right w:val="none" w:sz="0" w:space="0" w:color="auto"/>
      </w:divBdr>
    </w:div>
    <w:div w:id="16165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5F30AD" w:rsidRDefault="005F30AD">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5F30AD" w:rsidRDefault="005F30AD">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5F30AD" w:rsidRDefault="005F30AD">
          <w:pPr>
            <w:pStyle w:val="1FAD13668D7C4ACAAA4CC9FABBF5728E"/>
          </w:pPr>
          <w:r>
            <w:t xml:space="preserve"> </w:t>
          </w:r>
        </w:p>
      </w:docPartBody>
    </w:docPart>
    <w:docPart>
      <w:docPartPr>
        <w:name w:val="AAEB269D7BE0431AB731DC47734F7522"/>
        <w:category>
          <w:name w:val="Allmänt"/>
          <w:gallery w:val="placeholder"/>
        </w:category>
        <w:types>
          <w:type w:val="bbPlcHdr"/>
        </w:types>
        <w:behaviors>
          <w:behavior w:val="content"/>
        </w:behaviors>
        <w:guid w:val="{74AB8193-CFAC-4C4F-BC07-7EE38FE43425}"/>
      </w:docPartPr>
      <w:docPartBody>
        <w:p w:rsidR="00280405" w:rsidRDefault="00280405"/>
      </w:docPartBody>
    </w:docPart>
    <w:docPart>
      <w:docPartPr>
        <w:name w:val="3A969E116B54473AB6FBD2C39B08E730"/>
        <w:category>
          <w:name w:val="Allmänt"/>
          <w:gallery w:val="placeholder"/>
        </w:category>
        <w:types>
          <w:type w:val="bbPlcHdr"/>
        </w:types>
        <w:behaviors>
          <w:behavior w:val="content"/>
        </w:behaviors>
        <w:guid w:val="{9A7B7009-2122-4F21-93F1-F98006278D0B}"/>
      </w:docPartPr>
      <w:docPartBody>
        <w:p w:rsidR="00000000" w:rsidRDefault="00113F33">
          <w:r>
            <w:t>:2658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AD"/>
    <w:rsid w:val="00113F33"/>
    <w:rsid w:val="00280405"/>
    <w:rsid w:val="005F30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DCBA7-E82B-441A-81A7-8DB330DE7901}"/>
</file>

<file path=customXml/itemProps2.xml><?xml version="1.0" encoding="utf-8"?>
<ds:datastoreItem xmlns:ds="http://schemas.openxmlformats.org/officeDocument/2006/customXml" ds:itemID="{E346B54F-B485-4DA9-A41F-57B4CDBF9B27}"/>
</file>

<file path=customXml/itemProps3.xml><?xml version="1.0" encoding="utf-8"?>
<ds:datastoreItem xmlns:ds="http://schemas.openxmlformats.org/officeDocument/2006/customXml" ds:itemID="{47650096-E1DE-4140-B78A-45496C00651C}"/>
</file>

<file path=docProps/app.xml><?xml version="1.0" encoding="utf-8"?>
<Properties xmlns="http://schemas.openxmlformats.org/officeDocument/2006/extended-properties" xmlns:vt="http://schemas.openxmlformats.org/officeDocument/2006/docPropsVTypes">
  <Template>Normal</Template>
  <TotalTime>22</TotalTime>
  <Pages>3</Pages>
  <Words>886</Words>
  <Characters>5459</Characters>
  <Application>Microsoft Office Word</Application>
  <DocSecurity>0</DocSecurity>
  <Lines>160</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SD207 Utgiftsområde 7 Internationellt bistånd</vt:lpstr>
      <vt:lpstr>
      </vt:lpstr>
    </vt:vector>
  </TitlesOfParts>
  <Company>Sveriges riksdag</Company>
  <LinksUpToDate>false</LinksUpToDate>
  <CharactersWithSpaces>6257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