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tc>
          <w:tcPr>
            <w:tcW w:w="2268" w:type="dxa"/>
          </w:tcPr>
          <w:p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05077" w:rsidRDefault="006E4E11" w:rsidP="007242A3">
            <w:pPr>
              <w:framePr w:w="5035" w:h="1644" w:wrap="notBeside" w:vAnchor="page" w:hAnchor="page" w:x="6573" w:y="721"/>
              <w:rPr>
                <w:rFonts w:ascii="TradeGothic" w:hAnsi="TradeGothic"/>
                <w:i/>
                <w:sz w:val="18"/>
              </w:rPr>
            </w:pPr>
          </w:p>
        </w:tc>
      </w:tr>
      <w:tr w:rsidR="006E4E11" w:rsidRPr="00005077">
        <w:tc>
          <w:tcPr>
            <w:tcW w:w="2268" w:type="dxa"/>
          </w:tcPr>
          <w:p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6E4E11" w:rsidRPr="00005077" w:rsidRDefault="006E4E11" w:rsidP="007242A3">
            <w:pPr>
              <w:framePr w:w="5035" w:h="1644" w:wrap="notBeside" w:vAnchor="page" w:hAnchor="page" w:x="6573" w:y="721"/>
              <w:rPr>
                <w:rFonts w:ascii="TradeGothic" w:hAnsi="TradeGothic"/>
                <w:b/>
                <w:sz w:val="22"/>
              </w:rPr>
            </w:pPr>
          </w:p>
        </w:tc>
      </w:tr>
      <w:tr w:rsidR="006E4E11" w:rsidRPr="00005077">
        <w:tc>
          <w:tcPr>
            <w:tcW w:w="3402" w:type="dxa"/>
            <w:gridSpan w:val="2"/>
          </w:tcPr>
          <w:p w:rsidR="006E4E11" w:rsidRPr="00005077" w:rsidRDefault="006E4E11" w:rsidP="007242A3">
            <w:pPr>
              <w:framePr w:w="5035" w:h="1644" w:wrap="notBeside" w:vAnchor="page" w:hAnchor="page" w:x="6573" w:y="721"/>
            </w:pPr>
          </w:p>
        </w:tc>
        <w:tc>
          <w:tcPr>
            <w:tcW w:w="1865" w:type="dxa"/>
          </w:tcPr>
          <w:p w:rsidR="006E4E11" w:rsidRPr="00005077" w:rsidRDefault="006E4E11" w:rsidP="007242A3">
            <w:pPr>
              <w:framePr w:w="5035" w:h="1644" w:wrap="notBeside" w:vAnchor="page" w:hAnchor="page" w:x="6573" w:y="721"/>
            </w:pPr>
          </w:p>
        </w:tc>
      </w:tr>
      <w:tr w:rsidR="006E4E11" w:rsidRPr="00005077">
        <w:tc>
          <w:tcPr>
            <w:tcW w:w="2268" w:type="dxa"/>
          </w:tcPr>
          <w:p w:rsidR="006E4E11" w:rsidRPr="00005077" w:rsidRDefault="004C0FE4" w:rsidP="00470DFA">
            <w:pPr>
              <w:framePr w:w="5035" w:h="1644" w:wrap="notBeside" w:vAnchor="page" w:hAnchor="page" w:x="6573" w:y="721"/>
            </w:pPr>
            <w:r>
              <w:t>2015-01-22</w:t>
            </w:r>
          </w:p>
        </w:tc>
        <w:tc>
          <w:tcPr>
            <w:tcW w:w="2999" w:type="dxa"/>
            <w:gridSpan w:val="2"/>
          </w:tcPr>
          <w:p w:rsidR="006E4E11" w:rsidRPr="00005077" w:rsidRDefault="006E4E11" w:rsidP="007242A3">
            <w:pPr>
              <w:framePr w:w="5035" w:h="1644" w:wrap="notBeside" w:vAnchor="page" w:hAnchor="page" w:x="6573" w:y="721"/>
              <w:rPr>
                <w:sz w:val="20"/>
              </w:rPr>
            </w:pPr>
          </w:p>
        </w:tc>
      </w:tr>
      <w:tr w:rsidR="006E4E11" w:rsidRPr="00005077">
        <w:tc>
          <w:tcPr>
            <w:tcW w:w="2268" w:type="dxa"/>
          </w:tcPr>
          <w:p w:rsidR="006E4E11" w:rsidRPr="00005077" w:rsidRDefault="006E4E11" w:rsidP="007242A3">
            <w:pPr>
              <w:framePr w:w="5035" w:h="1644" w:wrap="notBeside" w:vAnchor="page" w:hAnchor="page" w:x="6573" w:y="721"/>
            </w:pPr>
          </w:p>
        </w:tc>
        <w:tc>
          <w:tcPr>
            <w:tcW w:w="2999" w:type="dxa"/>
            <w:gridSpan w:val="2"/>
          </w:tcPr>
          <w:p w:rsidR="006E4E11" w:rsidRPr="00005077" w:rsidRDefault="006E4E11" w:rsidP="007242A3">
            <w:pPr>
              <w:framePr w:w="5035" w:h="1644" w:wrap="notBeside" w:vAnchor="page" w:hAnchor="page" w:x="6573" w:y="721"/>
            </w:pPr>
          </w:p>
        </w:tc>
      </w:tr>
    </w:tbl>
    <w:p w:rsidR="00C96B17" w:rsidRPr="00C96B17" w:rsidRDefault="00C96B17" w:rsidP="00C96B17">
      <w:pPr>
        <w:rPr>
          <w:vanish/>
        </w:rPr>
      </w:pPr>
    </w:p>
    <w:tbl>
      <w:tblPr>
        <w:tblW w:w="0" w:type="auto"/>
        <w:tblLayout w:type="fixed"/>
        <w:tblLook w:val="0000" w:firstRow="0" w:lastRow="0" w:firstColumn="0" w:lastColumn="0" w:noHBand="0" w:noVBand="0"/>
      </w:tblPr>
      <w:tblGrid>
        <w:gridCol w:w="4911"/>
      </w:tblGrid>
      <w:tr w:rsidR="006E4E11" w:rsidRPr="00005077">
        <w:trPr>
          <w:trHeight w:val="284"/>
        </w:trPr>
        <w:tc>
          <w:tcPr>
            <w:tcW w:w="4911" w:type="dxa"/>
          </w:tcPr>
          <w:p w:rsidR="006E4E11" w:rsidRPr="00005077" w:rsidRDefault="00005077">
            <w:pPr>
              <w:pStyle w:val="Avsndare"/>
              <w:framePr w:h="2483" w:wrap="notBeside" w:x="1504"/>
              <w:rPr>
                <w:b/>
                <w:i w:val="0"/>
                <w:sz w:val="22"/>
              </w:rPr>
            </w:pPr>
            <w:r>
              <w:rPr>
                <w:b/>
                <w:i w:val="0"/>
                <w:sz w:val="22"/>
              </w:rPr>
              <w:t>Finansdepartementet</w:t>
            </w:r>
          </w:p>
        </w:tc>
      </w:tr>
      <w:tr w:rsidR="006E4E11" w:rsidRPr="00005077">
        <w:trPr>
          <w:trHeight w:val="284"/>
        </w:trPr>
        <w:tc>
          <w:tcPr>
            <w:tcW w:w="4911" w:type="dxa"/>
          </w:tcPr>
          <w:p w:rsidR="006E4E11" w:rsidRPr="00005077" w:rsidRDefault="006E4E11">
            <w:pPr>
              <w:pStyle w:val="Avsndare"/>
              <w:framePr w:h="2483" w:wrap="notBeside" w:x="1504"/>
              <w:rPr>
                <w:bCs/>
                <w:iCs/>
              </w:rPr>
            </w:pPr>
          </w:p>
        </w:tc>
      </w:tr>
      <w:tr w:rsidR="006E4E11" w:rsidRPr="00005077">
        <w:trPr>
          <w:trHeight w:val="284"/>
        </w:trPr>
        <w:tc>
          <w:tcPr>
            <w:tcW w:w="4911" w:type="dxa"/>
          </w:tcPr>
          <w:p w:rsidR="006E4E11" w:rsidRPr="00005077" w:rsidRDefault="006E4E11">
            <w:pPr>
              <w:pStyle w:val="Avsndare"/>
              <w:framePr w:h="2483" w:wrap="notBeside" w:x="1504"/>
              <w:rPr>
                <w:bCs/>
                <w:iCs/>
              </w:rPr>
            </w:pPr>
          </w:p>
        </w:tc>
      </w:tr>
      <w:tr w:rsidR="006E4E11" w:rsidRPr="00005077">
        <w:trPr>
          <w:trHeight w:val="284"/>
        </w:trPr>
        <w:tc>
          <w:tcPr>
            <w:tcW w:w="4911" w:type="dxa"/>
          </w:tcPr>
          <w:p w:rsidR="006E4E11" w:rsidRPr="00005077" w:rsidRDefault="006E4E11">
            <w:pPr>
              <w:pStyle w:val="Avsndare"/>
              <w:framePr w:h="2483" w:wrap="notBeside" w:x="1504"/>
              <w:rPr>
                <w:bCs/>
                <w:iCs/>
              </w:rPr>
            </w:pPr>
          </w:p>
        </w:tc>
      </w:tr>
      <w:tr w:rsidR="00005077" w:rsidRPr="00005077">
        <w:trPr>
          <w:trHeight w:val="284"/>
        </w:trPr>
        <w:tc>
          <w:tcPr>
            <w:tcW w:w="4911" w:type="dxa"/>
          </w:tcPr>
          <w:p w:rsidR="00005077" w:rsidRPr="00005077" w:rsidRDefault="00005077">
            <w:pPr>
              <w:pStyle w:val="Avsndare"/>
              <w:framePr w:h="2483" w:wrap="notBeside" w:x="1504"/>
              <w:rPr>
                <w:bCs/>
                <w:iCs/>
              </w:rPr>
            </w:pPr>
          </w:p>
        </w:tc>
      </w:tr>
    </w:tbl>
    <w:p w:rsidR="00005077" w:rsidRDefault="00005077">
      <w:pPr>
        <w:framePr w:w="4400" w:h="2523" w:wrap="notBeside" w:vAnchor="page" w:hAnchor="page" w:x="6453" w:y="2445"/>
        <w:ind w:left="142"/>
      </w:pPr>
    </w:p>
    <w:p w:rsidR="00005077" w:rsidRDefault="00005077">
      <w:pPr>
        <w:framePr w:w="4400" w:h="2523" w:wrap="notBeside" w:vAnchor="page" w:hAnchor="page" w:x="6453" w:y="2445"/>
        <w:ind w:left="142"/>
      </w:pPr>
    </w:p>
    <w:p w:rsidR="00B72555" w:rsidRDefault="00B72555" w:rsidP="00B72555">
      <w:pPr>
        <w:framePr w:w="4400" w:h="2523" w:wrap="notBeside" w:vAnchor="page" w:hAnchor="page" w:x="6453" w:y="2445"/>
        <w:ind w:left="142"/>
      </w:pPr>
      <w:r>
        <w:t xml:space="preserve">Ekofinrådets möte den </w:t>
      </w:r>
    </w:p>
    <w:p w:rsidR="00B72555" w:rsidRPr="00005077" w:rsidRDefault="004C0FE4" w:rsidP="00885DA1">
      <w:pPr>
        <w:pStyle w:val="Liststycke"/>
        <w:framePr w:w="4400" w:h="2523" w:wrap="notBeside" w:vAnchor="page" w:hAnchor="page" w:x="6453" w:y="2445"/>
        <w:numPr>
          <w:ilvl w:val="0"/>
          <w:numId w:val="3"/>
        </w:numPr>
      </w:pPr>
      <w:r>
        <w:t>j</w:t>
      </w:r>
      <w:r w:rsidR="00B72555">
        <w:t xml:space="preserve">anuari 2015 </w:t>
      </w:r>
      <w:r>
        <w:t>i Bryssel</w:t>
      </w:r>
    </w:p>
    <w:p w:rsidR="006E4E11" w:rsidRPr="00885DA1" w:rsidRDefault="00885DA1" w:rsidP="00885DA1">
      <w:pPr>
        <w:pStyle w:val="RKrubrik"/>
        <w:pBdr>
          <w:bottom w:val="single" w:sz="4" w:space="1" w:color="000000"/>
        </w:pBdr>
        <w:spacing w:before="0" w:after="0"/>
        <w:rPr>
          <w:b w:val="0"/>
          <w:sz w:val="24"/>
          <w:szCs w:val="24"/>
        </w:rPr>
      </w:pPr>
      <w:bookmarkStart w:id="0" w:name="_GoBack"/>
      <w:bookmarkEnd w:id="0"/>
      <w:r w:rsidRPr="00885DA1">
        <w:rPr>
          <w:rFonts w:cs="OrigGarmnd BT"/>
          <w:bCs/>
          <w:color w:val="000000"/>
          <w:sz w:val="24"/>
          <w:szCs w:val="24"/>
          <w:lang w:eastAsia="sv-SE"/>
        </w:rPr>
        <w:t>Dp 10)</w:t>
      </w:r>
      <w:r w:rsidR="007A74F9" w:rsidRPr="00885DA1">
        <w:rPr>
          <w:rFonts w:cs="OrigGarmnd BT"/>
          <w:bCs/>
          <w:color w:val="000000"/>
          <w:sz w:val="24"/>
          <w:szCs w:val="24"/>
          <w:lang w:eastAsia="sv-SE"/>
        </w:rPr>
        <w:t xml:space="preserve"> Ekonomisk styrning</w:t>
      </w:r>
      <w:r w:rsidR="007A74F9" w:rsidRPr="00885DA1">
        <w:rPr>
          <w:rFonts w:cs="OrigGarmnd BT"/>
          <w:b w:val="0"/>
          <w:i/>
          <w:iCs/>
          <w:color w:val="000000"/>
          <w:sz w:val="24"/>
          <w:szCs w:val="24"/>
          <w:lang w:eastAsia="sv-SE"/>
        </w:rPr>
        <w:t xml:space="preserve"> </w:t>
      </w:r>
    </w:p>
    <w:p w:rsidR="007A74F9" w:rsidRDefault="007A74F9" w:rsidP="007A74F9">
      <w:pPr>
        <w:pStyle w:val="RKnormal"/>
        <w:spacing w:line="360" w:lineRule="auto"/>
        <w:rPr>
          <w:sz w:val="28"/>
          <w:szCs w:val="28"/>
        </w:rPr>
      </w:pPr>
    </w:p>
    <w:p w:rsidR="007A74F9" w:rsidRPr="007A74F9" w:rsidRDefault="00703C2B" w:rsidP="007A74F9">
      <w:pPr>
        <w:pStyle w:val="RKnormal"/>
        <w:spacing w:line="240" w:lineRule="auto"/>
        <w:rPr>
          <w:szCs w:val="28"/>
        </w:rPr>
      </w:pPr>
      <w:r>
        <w:rPr>
          <w:szCs w:val="28"/>
        </w:rPr>
        <w:t>R</w:t>
      </w:r>
      <w:r w:rsidR="007A74F9" w:rsidRPr="007A74F9">
        <w:rPr>
          <w:szCs w:val="28"/>
        </w:rPr>
        <w:t xml:space="preserve">ådet </w:t>
      </w:r>
      <w:r>
        <w:rPr>
          <w:szCs w:val="28"/>
        </w:rPr>
        <w:t xml:space="preserve">ska </w:t>
      </w:r>
      <w:r w:rsidR="007A74F9" w:rsidRPr="007A74F9">
        <w:rPr>
          <w:szCs w:val="28"/>
        </w:rPr>
        <w:t>diskutera frågor kopplade till EU:s ekonomiska styrning. Frågor som väntas beröras under denna punkt är kommissionens meddelanden om översyn</w:t>
      </w:r>
      <w:r w:rsidR="00213594">
        <w:rPr>
          <w:szCs w:val="28"/>
        </w:rPr>
        <w:t xml:space="preserve"> av</w:t>
      </w:r>
      <w:r w:rsidR="007A74F9" w:rsidRPr="007A74F9">
        <w:rPr>
          <w:szCs w:val="28"/>
        </w:rPr>
        <w:t xml:space="preserve"> två- och sex-packe</w:t>
      </w:r>
      <w:r w:rsidR="00213594">
        <w:rPr>
          <w:szCs w:val="28"/>
        </w:rPr>
        <w:t>n</w:t>
      </w:r>
      <w:r w:rsidR="007A74F9" w:rsidRPr="007A74F9">
        <w:rPr>
          <w:szCs w:val="28"/>
        </w:rPr>
        <w:t xml:space="preserve"> och flexibilitet i stabilitets- och tillväxtpakten. </w:t>
      </w:r>
    </w:p>
    <w:p w:rsidR="007A74F9" w:rsidRDefault="007A74F9" w:rsidP="007A74F9">
      <w:pPr>
        <w:pStyle w:val="RKnormal"/>
        <w:spacing w:line="240" w:lineRule="auto"/>
        <w:rPr>
          <w:szCs w:val="28"/>
        </w:rPr>
      </w:pPr>
    </w:p>
    <w:p w:rsidR="0099455C" w:rsidRPr="0047322B" w:rsidRDefault="0099455C" w:rsidP="0099455C">
      <w:r>
        <w:t xml:space="preserve">Samråd med EU-nämnden om frågor som rör EU:s ekonomiska styrning har skett vid ett flertal tillfällen, senast den </w:t>
      </w:r>
      <w:r w:rsidRPr="00E63CEB">
        <w:t>5 december 2014</w:t>
      </w:r>
      <w:r>
        <w:t xml:space="preserve"> inför Ekofinrådets möte den 9 december då översynen av två- och sexpacken behandlades</w:t>
      </w:r>
      <w:r w:rsidRPr="00E63CEB">
        <w:t>.</w:t>
      </w:r>
      <w:r>
        <w:t xml:space="preserve"> </w:t>
      </w:r>
    </w:p>
    <w:p w:rsidR="0099455C" w:rsidRPr="007A74F9" w:rsidRDefault="0099455C" w:rsidP="007A74F9">
      <w:pPr>
        <w:pStyle w:val="RKnormal"/>
        <w:spacing w:line="240" w:lineRule="auto"/>
        <w:rPr>
          <w:szCs w:val="28"/>
        </w:rPr>
      </w:pPr>
    </w:p>
    <w:p w:rsidR="007A74F9" w:rsidRPr="007A74F9" w:rsidRDefault="007A74F9" w:rsidP="007A74F9">
      <w:pPr>
        <w:pStyle w:val="RKnormal"/>
        <w:spacing w:line="240" w:lineRule="auto"/>
        <w:rPr>
          <w:szCs w:val="28"/>
        </w:rPr>
      </w:pPr>
      <w:r w:rsidRPr="007A74F9">
        <w:rPr>
          <w:szCs w:val="28"/>
        </w:rPr>
        <w:t xml:space="preserve">Två- och sexpacken är </w:t>
      </w:r>
      <w:r w:rsidR="00213594">
        <w:rPr>
          <w:szCs w:val="28"/>
        </w:rPr>
        <w:t>det</w:t>
      </w:r>
      <w:r w:rsidRPr="007A74F9">
        <w:rPr>
          <w:szCs w:val="28"/>
        </w:rPr>
        <w:t xml:space="preserve"> paket av förordningar som innebär en förstärkning av stabilitets- och tillväxtpakten och som trädde i kraft åren 2011 och 2013. I sexpacket ingår också de två förordningar som utgör den legala grunden för det makroekonomiska obalansförfarandet.</w:t>
      </w:r>
      <w:r w:rsidR="00213594">
        <w:rPr>
          <w:szCs w:val="28"/>
        </w:rPr>
        <w:t xml:space="preserve"> Kommissionen presenterade den 28 november en rapport som </w:t>
      </w:r>
      <w:r w:rsidR="00213594">
        <w:t>utvärderar förordningarnas effektivitet och hur de har bidragit till en närmare koordinering av den ekonomiska politiken och till den ekonomiska konvergensen i unionen. Kommissionen anser att det reformerade regelverket har ökat transparensen, förutsägbarheten och effektiviten i övervakningen, men att regelverket har varit på plats så kort tid att bedömningen ännu är ofullständig.</w:t>
      </w:r>
    </w:p>
    <w:p w:rsidR="007A74F9" w:rsidRPr="007A74F9" w:rsidRDefault="007A74F9" w:rsidP="007A74F9">
      <w:pPr>
        <w:pStyle w:val="RKnormal"/>
        <w:spacing w:line="240" w:lineRule="auto"/>
        <w:rPr>
          <w:szCs w:val="28"/>
        </w:rPr>
      </w:pPr>
    </w:p>
    <w:p w:rsidR="00DA272B" w:rsidRDefault="00DA272B" w:rsidP="00DA272B">
      <w:pPr>
        <w:pStyle w:val="RKnormal"/>
        <w:spacing w:line="240" w:lineRule="auto"/>
        <w:rPr>
          <w:szCs w:val="28"/>
        </w:rPr>
      </w:pPr>
      <w:r>
        <w:rPr>
          <w:szCs w:val="28"/>
        </w:rPr>
        <w:t xml:space="preserve">Den 13 januari presenterade kommissionen ett meddelande om </w:t>
      </w:r>
      <w:r w:rsidRPr="007A74F9">
        <w:rPr>
          <w:szCs w:val="28"/>
        </w:rPr>
        <w:t>tillämpningen av flexibilitet i stabilitets- och tillväxtpakten</w:t>
      </w:r>
      <w:r>
        <w:rPr>
          <w:szCs w:val="28"/>
        </w:rPr>
        <w:t>. Meddelandet</w:t>
      </w:r>
      <w:r w:rsidR="00BF5FAF">
        <w:rPr>
          <w:szCs w:val="28"/>
        </w:rPr>
        <w:t xml:space="preserve"> innehåller ytterligare</w:t>
      </w:r>
      <w:r w:rsidRPr="007A74F9">
        <w:rPr>
          <w:szCs w:val="28"/>
        </w:rPr>
        <w:t xml:space="preserve"> riktlinjer för hur den befintliga flexibiliteten i stabilitet- och tillväxtpaktens regler </w:t>
      </w:r>
      <w:r>
        <w:rPr>
          <w:szCs w:val="28"/>
        </w:rPr>
        <w:t>ska</w:t>
      </w:r>
      <w:r w:rsidRPr="007A74F9">
        <w:rPr>
          <w:szCs w:val="28"/>
        </w:rPr>
        <w:t xml:space="preserve"> tillämpas. </w:t>
      </w:r>
    </w:p>
    <w:p w:rsidR="007A74F9" w:rsidRPr="007A74F9" w:rsidRDefault="007A74F9" w:rsidP="007A74F9">
      <w:pPr>
        <w:pStyle w:val="RKnormal"/>
        <w:spacing w:line="240" w:lineRule="auto"/>
        <w:rPr>
          <w:szCs w:val="28"/>
        </w:rPr>
      </w:pPr>
    </w:p>
    <w:p w:rsidR="007A74F9" w:rsidRPr="007A74F9" w:rsidRDefault="007A74F9" w:rsidP="007A74F9">
      <w:pPr>
        <w:pStyle w:val="RKnormal"/>
        <w:spacing w:line="240" w:lineRule="auto"/>
        <w:rPr>
          <w:szCs w:val="28"/>
        </w:rPr>
      </w:pPr>
      <w:r w:rsidRPr="007A74F9">
        <w:rPr>
          <w:szCs w:val="28"/>
        </w:rPr>
        <w:t>Riktlinjerna berör tre områden där det enligt gällande regler finns utrymme för viss flexibilitet:</w:t>
      </w:r>
      <w:r w:rsidRPr="007A74F9">
        <w:rPr>
          <w:szCs w:val="28"/>
        </w:rPr>
        <w:br/>
      </w:r>
      <w:r w:rsidRPr="007A74F9">
        <w:rPr>
          <w:szCs w:val="28"/>
        </w:rPr>
        <w:br/>
        <w:t>1. vid genomförande av strukturreformer</w:t>
      </w:r>
      <w:r w:rsidRPr="007A74F9">
        <w:rPr>
          <w:szCs w:val="28"/>
        </w:rPr>
        <w:br/>
        <w:t xml:space="preserve">2. för att främja investeringar, </w:t>
      </w:r>
      <w:r w:rsidR="002363B6">
        <w:rPr>
          <w:szCs w:val="28"/>
        </w:rPr>
        <w:t>bland annat</w:t>
      </w:r>
      <w:r w:rsidR="002514C3">
        <w:rPr>
          <w:szCs w:val="28"/>
        </w:rPr>
        <w:t xml:space="preserve"> vad avser bidrag till den </w:t>
      </w:r>
      <w:r w:rsidRPr="007A74F9">
        <w:rPr>
          <w:szCs w:val="28"/>
        </w:rPr>
        <w:t>nya Europeiska fonden för strategiska investeringar (EFSI)</w:t>
      </w:r>
      <w:r w:rsidRPr="007A74F9">
        <w:rPr>
          <w:szCs w:val="28"/>
        </w:rPr>
        <w:br/>
      </w:r>
      <w:r w:rsidRPr="007A74F9">
        <w:rPr>
          <w:szCs w:val="28"/>
        </w:rPr>
        <w:lastRenderedPageBreak/>
        <w:t>3. med hänsyn till konjunkturläget i enskilda medlemsstater</w:t>
      </w:r>
      <w:r w:rsidRPr="007A74F9">
        <w:rPr>
          <w:szCs w:val="28"/>
        </w:rPr>
        <w:br/>
      </w:r>
      <w:r w:rsidRPr="007A74F9">
        <w:rPr>
          <w:szCs w:val="28"/>
        </w:rPr>
        <w:br/>
        <w:t>Meddelandet följer Europeiska rådets uttalande i sina slutsatser den 26-27 juni 2014 om att på bästa sätt utnyttja den flexibilitet som är inbyggd i stabilitets- och tillväxtpaktens befintliga regler.</w:t>
      </w:r>
    </w:p>
    <w:p w:rsidR="007A74F9" w:rsidRPr="007A74F9" w:rsidRDefault="007A74F9" w:rsidP="007A74F9">
      <w:pPr>
        <w:pStyle w:val="RKnormal"/>
        <w:spacing w:line="240" w:lineRule="auto"/>
        <w:rPr>
          <w:szCs w:val="28"/>
        </w:rPr>
      </w:pPr>
    </w:p>
    <w:p w:rsidR="007A74F9" w:rsidRPr="007A74F9" w:rsidRDefault="007A74F9" w:rsidP="007A74F9">
      <w:pPr>
        <w:pStyle w:val="RKnormal"/>
        <w:spacing w:line="240" w:lineRule="auto"/>
        <w:rPr>
          <w:szCs w:val="28"/>
        </w:rPr>
      </w:pPr>
      <w:r w:rsidRPr="007A74F9">
        <w:rPr>
          <w:szCs w:val="28"/>
        </w:rPr>
        <w:t xml:space="preserve">Kommissionen föreslår inte några ändringar av de nuvarande reglerna och har egen befogenhet att tolka det befintliga regelverket. </w:t>
      </w:r>
    </w:p>
    <w:p w:rsidR="007A74F9" w:rsidRPr="007A74F9" w:rsidRDefault="007A74F9" w:rsidP="007A74F9">
      <w:pPr>
        <w:pStyle w:val="RKnormal"/>
        <w:spacing w:line="240" w:lineRule="auto"/>
        <w:rPr>
          <w:szCs w:val="28"/>
        </w:rPr>
      </w:pPr>
    </w:p>
    <w:p w:rsidR="00DA272B" w:rsidRPr="00B72555" w:rsidRDefault="00DA272B" w:rsidP="007A74F9">
      <w:pPr>
        <w:pStyle w:val="RKnormal"/>
        <w:spacing w:line="240" w:lineRule="auto"/>
        <w:rPr>
          <w:b/>
          <w:i/>
          <w:szCs w:val="28"/>
        </w:rPr>
      </w:pPr>
      <w:r w:rsidRPr="00B72555">
        <w:rPr>
          <w:b/>
          <w:i/>
          <w:szCs w:val="28"/>
        </w:rPr>
        <w:t xml:space="preserve">Regeringens ståndpunkt </w:t>
      </w:r>
    </w:p>
    <w:p w:rsidR="00DA272B" w:rsidRDefault="00DA272B" w:rsidP="007A74F9">
      <w:pPr>
        <w:pStyle w:val="RKnormal"/>
        <w:spacing w:line="240" w:lineRule="auto"/>
        <w:rPr>
          <w:szCs w:val="28"/>
        </w:rPr>
      </w:pPr>
    </w:p>
    <w:p w:rsidR="00DA272B" w:rsidRPr="007A74F9" w:rsidRDefault="00DA272B" w:rsidP="00DA272B">
      <w:pPr>
        <w:pStyle w:val="RKnormal"/>
        <w:spacing w:line="240" w:lineRule="auto"/>
        <w:rPr>
          <w:szCs w:val="28"/>
        </w:rPr>
      </w:pPr>
      <w:r>
        <w:rPr>
          <w:szCs w:val="28"/>
        </w:rPr>
        <w:t xml:space="preserve">Regeringen har välkomnat översynen av två- och sexpacken och kommer fortsatt betona vikten av </w:t>
      </w:r>
      <w:r w:rsidRPr="007A74F9">
        <w:rPr>
          <w:szCs w:val="28"/>
        </w:rPr>
        <w:t xml:space="preserve">en konsistent och transparent implementering av det reformerade ramverket. De offentliga finanserna i EU har förbättrats de tre senaste åren, </w:t>
      </w:r>
      <w:r w:rsidR="00885DA1">
        <w:rPr>
          <w:szCs w:val="28"/>
        </w:rPr>
        <w:t>dock</w:t>
      </w:r>
      <w:r w:rsidR="00216F69" w:rsidRPr="007A74F9">
        <w:rPr>
          <w:szCs w:val="28"/>
        </w:rPr>
        <w:t xml:space="preserve"> är </w:t>
      </w:r>
      <w:r w:rsidR="00885DA1">
        <w:rPr>
          <w:szCs w:val="28"/>
        </w:rPr>
        <w:t xml:space="preserve">det </w:t>
      </w:r>
      <w:r w:rsidR="00216F69" w:rsidRPr="007A74F9">
        <w:rPr>
          <w:szCs w:val="28"/>
        </w:rPr>
        <w:t xml:space="preserve">svårt att bedöma </w:t>
      </w:r>
      <w:r w:rsidRPr="007A74F9">
        <w:rPr>
          <w:szCs w:val="28"/>
        </w:rPr>
        <w:t xml:space="preserve">i vilken utsträckning reformen av ramverket har bidragit till </w:t>
      </w:r>
      <w:r w:rsidR="00216F69">
        <w:rPr>
          <w:szCs w:val="28"/>
        </w:rPr>
        <w:t xml:space="preserve">förbättringen </w:t>
      </w:r>
      <w:r w:rsidR="00216F69" w:rsidRPr="007A74F9">
        <w:rPr>
          <w:szCs w:val="28"/>
        </w:rPr>
        <w:t xml:space="preserve">eftersom det gått så kort tid sedan det </w:t>
      </w:r>
      <w:r w:rsidR="00216F69">
        <w:rPr>
          <w:szCs w:val="28"/>
        </w:rPr>
        <w:t>infördes</w:t>
      </w:r>
      <w:r w:rsidRPr="007A74F9">
        <w:rPr>
          <w:szCs w:val="28"/>
        </w:rPr>
        <w:t>.</w:t>
      </w:r>
    </w:p>
    <w:p w:rsidR="00DA272B" w:rsidRPr="007A74F9" w:rsidRDefault="00DA272B" w:rsidP="00DA272B">
      <w:pPr>
        <w:pStyle w:val="RKnormal"/>
        <w:spacing w:line="240" w:lineRule="auto"/>
        <w:rPr>
          <w:szCs w:val="28"/>
        </w:rPr>
      </w:pPr>
    </w:p>
    <w:p w:rsidR="00DA272B" w:rsidRPr="007A74F9" w:rsidRDefault="00DA272B" w:rsidP="00DA272B">
      <w:pPr>
        <w:pStyle w:val="RKnormal"/>
        <w:spacing w:line="240" w:lineRule="auto"/>
        <w:rPr>
          <w:szCs w:val="28"/>
        </w:rPr>
      </w:pPr>
      <w:r w:rsidRPr="007A74F9">
        <w:rPr>
          <w:szCs w:val="28"/>
        </w:rPr>
        <w:t xml:space="preserve">Regeringen instämmer med det som förefaller vara kommissionens övergripande slutsats avseende det makroekonomiska obalansförfarandet, nämligen att förfarandet har varit användbart. Regeringen anser att detta förfarande har varit ett viktigt verktyg för att upptäcka och förebygga makroekonomiska obalanser. Regeringen ser dock att det är svårt att bedöma ramverket fullständigt i dagsläget eftersom det gått så kort tid sedan det </w:t>
      </w:r>
      <w:r>
        <w:rPr>
          <w:szCs w:val="28"/>
        </w:rPr>
        <w:t>infördes</w:t>
      </w:r>
      <w:r w:rsidRPr="007A74F9">
        <w:rPr>
          <w:szCs w:val="28"/>
        </w:rPr>
        <w:t xml:space="preserve">. </w:t>
      </w:r>
    </w:p>
    <w:p w:rsidR="00DA272B" w:rsidRDefault="00DA272B" w:rsidP="007A74F9">
      <w:pPr>
        <w:pStyle w:val="RKnormal"/>
        <w:spacing w:line="240" w:lineRule="auto"/>
        <w:rPr>
          <w:szCs w:val="28"/>
        </w:rPr>
      </w:pPr>
    </w:p>
    <w:p w:rsidR="007A74F9" w:rsidRPr="007A74F9" w:rsidRDefault="00703C2B" w:rsidP="007A74F9">
      <w:pPr>
        <w:pStyle w:val="RKnormal"/>
        <w:spacing w:line="240" w:lineRule="auto"/>
        <w:rPr>
          <w:szCs w:val="28"/>
        </w:rPr>
      </w:pPr>
      <w:r>
        <w:rPr>
          <w:szCs w:val="28"/>
        </w:rPr>
        <w:t xml:space="preserve">Avseende kommissionens meddelande om flexibilitet i stabilitets- och tillväxtpakten anser </w:t>
      </w:r>
      <w:r w:rsidR="007A74F9" w:rsidRPr="007A74F9">
        <w:rPr>
          <w:szCs w:val="28"/>
        </w:rPr>
        <w:t xml:space="preserve">regeringen att det finns ett tydligt behov av att EU:s medlemsstater fokuserar på hur tillväxtpotentialen kan öka, bland annat genom strukturreformer och investeringar. Regeringen anser samtidigt att stabilitets- och tillväxtpakten bör respekteras. Det är </w:t>
      </w:r>
      <w:r w:rsidR="0099455C">
        <w:rPr>
          <w:szCs w:val="28"/>
        </w:rPr>
        <w:t xml:space="preserve">emellertid </w:t>
      </w:r>
      <w:r w:rsidR="007A74F9" w:rsidRPr="007A74F9">
        <w:rPr>
          <w:szCs w:val="28"/>
        </w:rPr>
        <w:t xml:space="preserve">kommissionen som gör bedömningen av vilken flexibilitet som finns inom det existerande regelverket. </w:t>
      </w:r>
      <w:r w:rsidR="0099455C">
        <w:rPr>
          <w:szCs w:val="28"/>
        </w:rPr>
        <w:t xml:space="preserve">Regeringen har för avsikt att </w:t>
      </w:r>
      <w:r w:rsidR="007A74F9" w:rsidRPr="007A74F9">
        <w:rPr>
          <w:szCs w:val="28"/>
        </w:rPr>
        <w:t>noggrant följa hur kommissionen tänker tillämpa flexibiliteten i praktiken</w:t>
      </w:r>
      <w:r>
        <w:rPr>
          <w:szCs w:val="28"/>
        </w:rPr>
        <w:t>.</w:t>
      </w:r>
      <w:r w:rsidR="007A74F9" w:rsidRPr="007A74F9">
        <w:rPr>
          <w:szCs w:val="28"/>
        </w:rPr>
        <w:t xml:space="preserve"> </w:t>
      </w:r>
      <w:r w:rsidR="0099455C">
        <w:rPr>
          <w:szCs w:val="28"/>
        </w:rPr>
        <w:t xml:space="preserve">Vidare anser regeringen att det </w:t>
      </w:r>
      <w:r w:rsidR="007A74F9" w:rsidRPr="007A74F9">
        <w:rPr>
          <w:szCs w:val="28"/>
        </w:rPr>
        <w:t xml:space="preserve">också </w:t>
      </w:r>
      <w:r w:rsidR="00D369AF" w:rsidRPr="007A74F9">
        <w:rPr>
          <w:szCs w:val="28"/>
        </w:rPr>
        <w:t xml:space="preserve">är </w:t>
      </w:r>
      <w:r w:rsidR="007A74F9" w:rsidRPr="007A74F9">
        <w:rPr>
          <w:szCs w:val="28"/>
        </w:rPr>
        <w:t>viktigt för ett effektivt ansvarsutkrävande att regelverket och dess tillämpning inte blir alltför komplex</w:t>
      </w:r>
      <w:r w:rsidR="0099455C">
        <w:rPr>
          <w:szCs w:val="28"/>
        </w:rPr>
        <w:t>t</w:t>
      </w:r>
      <w:r w:rsidR="007A74F9" w:rsidRPr="007A74F9">
        <w:rPr>
          <w:szCs w:val="28"/>
        </w:rPr>
        <w:t xml:space="preserve">. </w:t>
      </w:r>
    </w:p>
    <w:p w:rsidR="004B27CD" w:rsidRPr="007A74F9" w:rsidRDefault="004B27CD" w:rsidP="007A74F9">
      <w:pPr>
        <w:pStyle w:val="Rubrik2"/>
        <w:spacing w:line="240" w:lineRule="auto"/>
        <w:rPr>
          <w:color w:val="000000"/>
          <w:sz w:val="24"/>
          <w:szCs w:val="28"/>
        </w:rPr>
      </w:pPr>
    </w:p>
    <w:sectPr w:rsidR="004B27CD" w:rsidRPr="007A74F9" w:rsidSect="00005077">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4E3" w:rsidRDefault="002054E3">
      <w:r>
        <w:separator/>
      </w:r>
    </w:p>
  </w:endnote>
  <w:endnote w:type="continuationSeparator" w:id="0">
    <w:p w:rsidR="002054E3" w:rsidRDefault="0020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4E3" w:rsidRDefault="002054E3">
      <w:r>
        <w:separator/>
      </w:r>
    </w:p>
  </w:footnote>
  <w:footnote w:type="continuationSeparator" w:id="0">
    <w:p w:rsidR="002054E3" w:rsidRDefault="00205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BF" w:rsidRDefault="009138BF"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92E2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138BF">
      <w:trPr>
        <w:cantSplit/>
      </w:trPr>
      <w:tc>
        <w:tcPr>
          <w:tcW w:w="3119" w:type="dxa"/>
        </w:tcPr>
        <w:p w:rsidR="009138BF" w:rsidRDefault="009138BF" w:rsidP="00005077">
          <w:pPr>
            <w:pStyle w:val="Sidhuvud"/>
            <w:spacing w:line="200" w:lineRule="atLeast"/>
            <w:ind w:right="360" w:firstLine="360"/>
            <w:rPr>
              <w:rFonts w:ascii="TradeGothic" w:hAnsi="TradeGothic"/>
              <w:b/>
              <w:bCs/>
              <w:sz w:val="16"/>
            </w:rPr>
          </w:pPr>
        </w:p>
      </w:tc>
      <w:tc>
        <w:tcPr>
          <w:tcW w:w="4111" w:type="dxa"/>
          <w:tcMar>
            <w:left w:w="567" w:type="dxa"/>
          </w:tcMar>
        </w:tcPr>
        <w:p w:rsidR="009138BF" w:rsidRDefault="009138BF">
          <w:pPr>
            <w:pStyle w:val="Sidhuvud"/>
            <w:ind w:right="360"/>
          </w:pPr>
        </w:p>
      </w:tc>
      <w:tc>
        <w:tcPr>
          <w:tcW w:w="1525" w:type="dxa"/>
        </w:tcPr>
        <w:p w:rsidR="009138BF" w:rsidRDefault="009138BF">
          <w:pPr>
            <w:pStyle w:val="Sidhuvud"/>
            <w:ind w:right="360"/>
          </w:pPr>
        </w:p>
      </w:tc>
    </w:tr>
  </w:tbl>
  <w:p w:rsidR="009138BF" w:rsidRDefault="009138B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BF" w:rsidRDefault="009138BF"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D318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138BF">
      <w:trPr>
        <w:cantSplit/>
      </w:trPr>
      <w:tc>
        <w:tcPr>
          <w:tcW w:w="3119" w:type="dxa"/>
        </w:tcPr>
        <w:p w:rsidR="009138BF" w:rsidRDefault="009138BF" w:rsidP="00005077">
          <w:pPr>
            <w:pStyle w:val="Sidhuvud"/>
            <w:spacing w:line="200" w:lineRule="atLeast"/>
            <w:ind w:right="360" w:firstLine="360"/>
            <w:rPr>
              <w:rFonts w:ascii="TradeGothic" w:hAnsi="TradeGothic"/>
              <w:b/>
              <w:bCs/>
              <w:sz w:val="16"/>
            </w:rPr>
          </w:pPr>
        </w:p>
      </w:tc>
      <w:tc>
        <w:tcPr>
          <w:tcW w:w="4111" w:type="dxa"/>
          <w:tcMar>
            <w:left w:w="567" w:type="dxa"/>
          </w:tcMar>
        </w:tcPr>
        <w:p w:rsidR="009138BF" w:rsidRDefault="009138BF">
          <w:pPr>
            <w:pStyle w:val="Sidhuvud"/>
            <w:ind w:right="360"/>
          </w:pPr>
        </w:p>
      </w:tc>
      <w:tc>
        <w:tcPr>
          <w:tcW w:w="1525" w:type="dxa"/>
        </w:tcPr>
        <w:p w:rsidR="009138BF" w:rsidRDefault="009138BF">
          <w:pPr>
            <w:pStyle w:val="Sidhuvud"/>
            <w:ind w:right="360"/>
          </w:pPr>
        </w:p>
      </w:tc>
    </w:tr>
  </w:tbl>
  <w:p w:rsidR="009138BF" w:rsidRDefault="009138B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BF" w:rsidRDefault="004A228D">
    <w:pPr>
      <w:framePr w:w="2948" w:h="1321" w:hRule="exact" w:wrap="notBeside" w:vAnchor="page" w:hAnchor="page" w:x="1362" w:y="653"/>
    </w:pPr>
    <w:r>
      <w:rPr>
        <w:noProof/>
        <w:lang w:eastAsia="sv-SE"/>
      </w:rPr>
      <w:drawing>
        <wp:inline distT="0" distB="0" distL="0" distR="0" wp14:anchorId="4166244E" wp14:editId="068B90D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9138BF" w:rsidRPr="00005077" w:rsidRDefault="009138BF">
    <w:pPr>
      <w:pStyle w:val="RKrubrik"/>
      <w:keepNext w:val="0"/>
      <w:tabs>
        <w:tab w:val="clear" w:pos="1134"/>
        <w:tab w:val="clear" w:pos="2835"/>
      </w:tabs>
      <w:spacing w:before="0" w:after="0" w:line="320" w:lineRule="atLeast"/>
      <w:rPr>
        <w:bCs/>
      </w:rPr>
    </w:pPr>
  </w:p>
  <w:p w:rsidR="009138BF" w:rsidRPr="00005077" w:rsidRDefault="009138BF">
    <w:pPr>
      <w:rPr>
        <w:rFonts w:ascii="TradeGothic" w:hAnsi="TradeGothic"/>
        <w:b/>
        <w:bCs/>
        <w:spacing w:val="12"/>
        <w:sz w:val="22"/>
      </w:rPr>
    </w:pPr>
  </w:p>
  <w:p w:rsidR="009138BF" w:rsidRPr="00005077" w:rsidRDefault="009138BF">
    <w:pPr>
      <w:pStyle w:val="RKrubrik"/>
      <w:keepNext w:val="0"/>
      <w:tabs>
        <w:tab w:val="clear" w:pos="1134"/>
        <w:tab w:val="clear" w:pos="2835"/>
      </w:tabs>
      <w:spacing w:before="0" w:after="0" w:line="320" w:lineRule="atLeast"/>
      <w:rPr>
        <w:bCs/>
      </w:rPr>
    </w:pPr>
  </w:p>
  <w:p w:rsidR="009138BF" w:rsidRPr="00005077" w:rsidRDefault="009138BF">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C1C75"/>
    <w:multiLevelType w:val="hybridMultilevel"/>
    <w:tmpl w:val="4C3E7A4E"/>
    <w:lvl w:ilvl="0" w:tplc="1AA2F84E">
      <w:start w:val="10"/>
      <w:numFmt w:val="decimal"/>
      <w:lvlText w:val="%1)"/>
      <w:lvlJc w:val="left"/>
      <w:pPr>
        <w:ind w:left="810" w:hanging="450"/>
      </w:pPr>
      <w:rPr>
        <w:rFonts w:cs="OrigGarmnd BT" w:hint="default"/>
        <w:b/>
        <w:color w:val="000000"/>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60C60CD"/>
    <w:multiLevelType w:val="hybridMultilevel"/>
    <w:tmpl w:val="2A929C90"/>
    <w:lvl w:ilvl="0" w:tplc="DF6E12D0">
      <w:start w:val="1"/>
      <w:numFmt w:val="decimal"/>
      <w:lvlText w:val="%1)"/>
      <w:lvlJc w:val="left"/>
      <w:pPr>
        <w:ind w:left="720" w:hanging="360"/>
      </w:pPr>
      <w:rPr>
        <w:rFonts w:cs="OrigGarmnd BT" w:hint="default"/>
        <w:b/>
        <w:color w:val="000000"/>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667C6418"/>
    <w:multiLevelType w:val="hybridMultilevel"/>
    <w:tmpl w:val="FAE26DCC"/>
    <w:lvl w:ilvl="0" w:tplc="F4087780">
      <w:start w:val="27"/>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108DA"/>
    <w:rsid w:val="000858EB"/>
    <w:rsid w:val="000936D7"/>
    <w:rsid w:val="000C47A8"/>
    <w:rsid w:val="000F175B"/>
    <w:rsid w:val="00150384"/>
    <w:rsid w:val="00152131"/>
    <w:rsid w:val="00165001"/>
    <w:rsid w:val="001805B7"/>
    <w:rsid w:val="001A4C53"/>
    <w:rsid w:val="001D00BF"/>
    <w:rsid w:val="001E301B"/>
    <w:rsid w:val="001E66D8"/>
    <w:rsid w:val="001F15C6"/>
    <w:rsid w:val="001F5245"/>
    <w:rsid w:val="002054E3"/>
    <w:rsid w:val="00213594"/>
    <w:rsid w:val="00216F69"/>
    <w:rsid w:val="002363B6"/>
    <w:rsid w:val="002514C3"/>
    <w:rsid w:val="00251A8A"/>
    <w:rsid w:val="002533E7"/>
    <w:rsid w:val="0025627F"/>
    <w:rsid w:val="00284295"/>
    <w:rsid w:val="002B7E28"/>
    <w:rsid w:val="002C204C"/>
    <w:rsid w:val="002D6582"/>
    <w:rsid w:val="003120AD"/>
    <w:rsid w:val="0031284E"/>
    <w:rsid w:val="00334405"/>
    <w:rsid w:val="00335301"/>
    <w:rsid w:val="00370F0B"/>
    <w:rsid w:val="00371C98"/>
    <w:rsid w:val="00387897"/>
    <w:rsid w:val="0039212B"/>
    <w:rsid w:val="003A5C21"/>
    <w:rsid w:val="003C183C"/>
    <w:rsid w:val="003C450D"/>
    <w:rsid w:val="003D3182"/>
    <w:rsid w:val="003D3FC9"/>
    <w:rsid w:val="00406452"/>
    <w:rsid w:val="00412A79"/>
    <w:rsid w:val="0042025C"/>
    <w:rsid w:val="00424EB5"/>
    <w:rsid w:val="00424FB5"/>
    <w:rsid w:val="00425952"/>
    <w:rsid w:val="00436028"/>
    <w:rsid w:val="00455434"/>
    <w:rsid w:val="00470DFA"/>
    <w:rsid w:val="00485714"/>
    <w:rsid w:val="004A228D"/>
    <w:rsid w:val="004A2502"/>
    <w:rsid w:val="004A328D"/>
    <w:rsid w:val="004B27CD"/>
    <w:rsid w:val="004C0FE4"/>
    <w:rsid w:val="004D041E"/>
    <w:rsid w:val="005513C0"/>
    <w:rsid w:val="00554A82"/>
    <w:rsid w:val="00576433"/>
    <w:rsid w:val="0058762B"/>
    <w:rsid w:val="005A30E2"/>
    <w:rsid w:val="005B3769"/>
    <w:rsid w:val="005E24B2"/>
    <w:rsid w:val="005E4380"/>
    <w:rsid w:val="00634B85"/>
    <w:rsid w:val="0066729F"/>
    <w:rsid w:val="006A0353"/>
    <w:rsid w:val="006E4E11"/>
    <w:rsid w:val="00703C2B"/>
    <w:rsid w:val="007242A3"/>
    <w:rsid w:val="007A1D93"/>
    <w:rsid w:val="007A6855"/>
    <w:rsid w:val="007A74F9"/>
    <w:rsid w:val="007B1A9A"/>
    <w:rsid w:val="007D6C26"/>
    <w:rsid w:val="007E5480"/>
    <w:rsid w:val="007F02B5"/>
    <w:rsid w:val="0085518D"/>
    <w:rsid w:val="00885DA1"/>
    <w:rsid w:val="008C7A7A"/>
    <w:rsid w:val="008D2307"/>
    <w:rsid w:val="008E2378"/>
    <w:rsid w:val="008E625E"/>
    <w:rsid w:val="008F15B4"/>
    <w:rsid w:val="009138BF"/>
    <w:rsid w:val="00931F62"/>
    <w:rsid w:val="00940970"/>
    <w:rsid w:val="00946D04"/>
    <w:rsid w:val="009819F6"/>
    <w:rsid w:val="0099455C"/>
    <w:rsid w:val="00994CEA"/>
    <w:rsid w:val="009A0A3D"/>
    <w:rsid w:val="009A2371"/>
    <w:rsid w:val="00A113D4"/>
    <w:rsid w:val="00A33BCE"/>
    <w:rsid w:val="00A33EF2"/>
    <w:rsid w:val="00A522E7"/>
    <w:rsid w:val="00A75EB3"/>
    <w:rsid w:val="00AE06D1"/>
    <w:rsid w:val="00B25476"/>
    <w:rsid w:val="00B72555"/>
    <w:rsid w:val="00B92E22"/>
    <w:rsid w:val="00BA6F50"/>
    <w:rsid w:val="00BB1288"/>
    <w:rsid w:val="00BE618E"/>
    <w:rsid w:val="00BF5FAF"/>
    <w:rsid w:val="00C21CC2"/>
    <w:rsid w:val="00C406CB"/>
    <w:rsid w:val="00C47ECF"/>
    <w:rsid w:val="00C50E39"/>
    <w:rsid w:val="00C55E7B"/>
    <w:rsid w:val="00C75937"/>
    <w:rsid w:val="00C96B17"/>
    <w:rsid w:val="00CA00D9"/>
    <w:rsid w:val="00CB2A99"/>
    <w:rsid w:val="00CC53AD"/>
    <w:rsid w:val="00CE4756"/>
    <w:rsid w:val="00D049EF"/>
    <w:rsid w:val="00D06207"/>
    <w:rsid w:val="00D133D7"/>
    <w:rsid w:val="00D13C8E"/>
    <w:rsid w:val="00D32111"/>
    <w:rsid w:val="00D369AF"/>
    <w:rsid w:val="00D51FDB"/>
    <w:rsid w:val="00D71E6E"/>
    <w:rsid w:val="00DA172A"/>
    <w:rsid w:val="00DA272B"/>
    <w:rsid w:val="00DB27B7"/>
    <w:rsid w:val="00DC51FE"/>
    <w:rsid w:val="00DF4D25"/>
    <w:rsid w:val="00E104E9"/>
    <w:rsid w:val="00E17666"/>
    <w:rsid w:val="00E2057F"/>
    <w:rsid w:val="00E41431"/>
    <w:rsid w:val="00E653BB"/>
    <w:rsid w:val="00E90D23"/>
    <w:rsid w:val="00E92726"/>
    <w:rsid w:val="00E94254"/>
    <w:rsid w:val="00EC25F9"/>
    <w:rsid w:val="00ED2F9F"/>
    <w:rsid w:val="00ED583F"/>
    <w:rsid w:val="00FC54BE"/>
    <w:rsid w:val="00FC55DD"/>
    <w:rsid w:val="00FD7E4A"/>
    <w:rsid w:val="00FF6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668D0A-21CF-402E-AFBA-17168395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E41431"/>
    <w:rPr>
      <w:rFonts w:ascii="OrigGarmnd BT" w:hAnsi="OrigGarmnd BT"/>
      <w:sz w:val="24"/>
      <w:lang w:val="sv-SE" w:eastAsia="en-US" w:bidi="ar-SA"/>
    </w:rPr>
  </w:style>
  <w:style w:type="paragraph" w:customStyle="1" w:styleId="Default">
    <w:name w:val="Default"/>
    <w:rsid w:val="00387897"/>
    <w:pPr>
      <w:autoSpaceDE w:val="0"/>
      <w:autoSpaceDN w:val="0"/>
      <w:adjustRightInd w:val="0"/>
    </w:pPr>
    <w:rPr>
      <w:rFonts w:ascii="OrigGarmnd BT" w:hAnsi="OrigGarmnd BT" w:cs="OrigGarmnd BT"/>
      <w:color w:val="000000"/>
      <w:sz w:val="24"/>
      <w:szCs w:val="24"/>
    </w:rPr>
  </w:style>
  <w:style w:type="paragraph" w:styleId="Ballongtext">
    <w:name w:val="Balloon Text"/>
    <w:basedOn w:val="Normal"/>
    <w:link w:val="BallongtextChar"/>
    <w:rsid w:val="007A1D93"/>
    <w:pPr>
      <w:spacing w:line="240" w:lineRule="auto"/>
    </w:pPr>
    <w:rPr>
      <w:rFonts w:ascii="Tahoma" w:hAnsi="Tahoma" w:cs="Tahoma"/>
      <w:sz w:val="16"/>
      <w:szCs w:val="16"/>
    </w:rPr>
  </w:style>
  <w:style w:type="character" w:customStyle="1" w:styleId="BallongtextChar">
    <w:name w:val="Ballongtext Char"/>
    <w:link w:val="Ballongtext"/>
    <w:rsid w:val="007A1D93"/>
    <w:rPr>
      <w:rFonts w:ascii="Tahoma" w:hAnsi="Tahoma" w:cs="Tahoma"/>
      <w:sz w:val="16"/>
      <w:szCs w:val="16"/>
      <w:lang w:eastAsia="en-US"/>
    </w:rPr>
  </w:style>
  <w:style w:type="character" w:styleId="Stark">
    <w:name w:val="Strong"/>
    <w:qFormat/>
    <w:rsid w:val="004A2502"/>
    <w:rPr>
      <w:b/>
      <w:bCs/>
    </w:rPr>
  </w:style>
  <w:style w:type="paragraph" w:customStyle="1" w:styleId="CarcterCarcterCharCarcterCarcterCharCarcterCarcterCharCharCarcterCarcter">
    <w:name w:val="Carácter Carácter Char Carácter Carácter Char Carácter Carácter Char Char Carácter Carácter"/>
    <w:basedOn w:val="Normal"/>
    <w:rsid w:val="004A2502"/>
    <w:pPr>
      <w:overflowPunct/>
      <w:autoSpaceDE/>
      <w:autoSpaceDN/>
      <w:adjustRightInd/>
      <w:spacing w:line="240" w:lineRule="auto"/>
      <w:textAlignment w:val="auto"/>
    </w:pPr>
    <w:rPr>
      <w:rFonts w:ascii="Times New Roman" w:hAnsi="Times New Roman"/>
      <w:szCs w:val="24"/>
      <w:lang w:val="pl-PL" w:eastAsia="pl-PL"/>
    </w:rPr>
  </w:style>
  <w:style w:type="character" w:styleId="Kommentarsreferens">
    <w:name w:val="annotation reference"/>
    <w:basedOn w:val="Standardstycketeckensnitt"/>
    <w:rsid w:val="00485714"/>
    <w:rPr>
      <w:sz w:val="16"/>
      <w:szCs w:val="16"/>
    </w:rPr>
  </w:style>
  <w:style w:type="paragraph" w:styleId="Kommentarer">
    <w:name w:val="annotation text"/>
    <w:basedOn w:val="Normal"/>
    <w:link w:val="KommentarerChar"/>
    <w:rsid w:val="00485714"/>
    <w:pPr>
      <w:spacing w:line="240" w:lineRule="auto"/>
    </w:pPr>
    <w:rPr>
      <w:sz w:val="20"/>
    </w:rPr>
  </w:style>
  <w:style w:type="character" w:customStyle="1" w:styleId="KommentarerChar">
    <w:name w:val="Kommentarer Char"/>
    <w:basedOn w:val="Standardstycketeckensnitt"/>
    <w:link w:val="Kommentarer"/>
    <w:rsid w:val="00485714"/>
    <w:rPr>
      <w:rFonts w:ascii="OrigGarmnd BT" w:hAnsi="OrigGarmnd BT"/>
      <w:lang w:eastAsia="en-US"/>
    </w:rPr>
  </w:style>
  <w:style w:type="paragraph" w:styleId="Kommentarsmne">
    <w:name w:val="annotation subject"/>
    <w:basedOn w:val="Kommentarer"/>
    <w:next w:val="Kommentarer"/>
    <w:link w:val="KommentarsmneChar"/>
    <w:rsid w:val="00485714"/>
    <w:rPr>
      <w:b/>
      <w:bCs/>
    </w:rPr>
  </w:style>
  <w:style w:type="character" w:customStyle="1" w:styleId="KommentarsmneChar">
    <w:name w:val="Kommentarsämne Char"/>
    <w:basedOn w:val="KommentarerChar"/>
    <w:link w:val="Kommentarsmne"/>
    <w:rsid w:val="00485714"/>
    <w:rPr>
      <w:rFonts w:ascii="OrigGarmnd BT" w:hAnsi="OrigGarmnd BT"/>
      <w:b/>
      <w:bCs/>
      <w:lang w:eastAsia="en-US"/>
    </w:rPr>
  </w:style>
  <w:style w:type="paragraph" w:styleId="Liststycke">
    <w:name w:val="List Paragraph"/>
    <w:basedOn w:val="Normal"/>
    <w:uiPriority w:val="34"/>
    <w:qFormat/>
    <w:rsid w:val="00885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7421">
      <w:bodyDiv w:val="1"/>
      <w:marLeft w:val="0"/>
      <w:marRight w:val="0"/>
      <w:marTop w:val="0"/>
      <w:marBottom w:val="0"/>
      <w:divBdr>
        <w:top w:val="none" w:sz="0" w:space="0" w:color="auto"/>
        <w:left w:val="none" w:sz="0" w:space="0" w:color="auto"/>
        <w:bottom w:val="none" w:sz="0" w:space="0" w:color="auto"/>
        <w:right w:val="none" w:sz="0" w:space="0" w:color="auto"/>
      </w:divBdr>
    </w:div>
    <w:div w:id="818881196">
      <w:bodyDiv w:val="1"/>
      <w:marLeft w:val="0"/>
      <w:marRight w:val="0"/>
      <w:marTop w:val="0"/>
      <w:marBottom w:val="0"/>
      <w:divBdr>
        <w:top w:val="none" w:sz="0" w:space="0" w:color="auto"/>
        <w:left w:val="none" w:sz="0" w:space="0" w:color="auto"/>
        <w:bottom w:val="none" w:sz="0" w:space="0" w:color="auto"/>
        <w:right w:val="none" w:sz="0" w:space="0" w:color="auto"/>
      </w:divBdr>
    </w:div>
    <w:div w:id="1574000433">
      <w:bodyDiv w:val="1"/>
      <w:marLeft w:val="0"/>
      <w:marRight w:val="0"/>
      <w:marTop w:val="0"/>
      <w:marBottom w:val="0"/>
      <w:divBdr>
        <w:top w:val="none" w:sz="0" w:space="0" w:color="auto"/>
        <w:left w:val="none" w:sz="0" w:space="0" w:color="auto"/>
        <w:bottom w:val="none" w:sz="0" w:space="0" w:color="auto"/>
        <w:right w:val="none" w:sz="0" w:space="0" w:color="auto"/>
      </w:divBdr>
    </w:div>
    <w:div w:id="20364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4e299e88-e5ca-4819-b20c-73fa08639097"/>
    <Nyckelord xmlns="4e299e88-e5ca-4819-b20c-73fa08639097" xsi:nil="true"/>
    <Diarienummer xmlns="4e299e88-e5ca-4819-b20c-73fa08639097" xsi:nil="true"/>
    <p9288b129226400383b88cd27048369c xmlns="4e299e88-e5ca-4819-b20c-73fa08639097">
      <Terms xmlns="http://schemas.microsoft.com/office/infopath/2007/PartnerControls"/>
    </p9288b129226400383b88cd27048369c>
    <ja01b8bc4bea4d6683c0d8279d494392 xmlns="4e299e88-e5ca-4819-b20c-73fa08639097">
      <Terms xmlns="http://schemas.microsoft.com/office/infopath/2007/PartnerControls"/>
    </ja01b8bc4bea4d6683c0d8279d494392>
    <Sekretess_x0020_m.m. xmlns="4e299e88-e5ca-4819-b20c-73fa08639097" xsi:nil="true"/>
    <_dlc_DocId xmlns="4e299e88-e5ca-4819-b20c-73fa08639097">M623RS5WZCRU-223-1511</_dlc_DocId>
    <_dlc_DocIdUrl xmlns="4e299e88-e5ca-4819-b20c-73fa08639097">
      <Url>http://rkdhs-fi/ECOFIN/_layouts/DocIdRedir.aspx?ID=M623RS5WZCRU-223-1511</Url>
      <Description>M623RS5WZCRU-223-1511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7066CD283236A4C80B9E4798741B7C6" ma:contentTypeVersion="7" ma:contentTypeDescription="Skapa ett nytt dokument." ma:contentTypeScope="" ma:versionID="fdebe1b9604fa1140ea577fd1a61f191">
  <xsd:schema xmlns:xsd="http://www.w3.org/2001/XMLSchema" xmlns:xs="http://www.w3.org/2001/XMLSchema" xmlns:p="http://schemas.microsoft.com/office/2006/metadata/properties" xmlns:ns2="4e299e88-e5ca-4819-b20c-73fa08639097" targetNamespace="http://schemas.microsoft.com/office/2006/metadata/properties" ma:root="true" ma:fieldsID="5fd5af34dbe693c7f9763b6f55d641e9"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ja01b8bc4bea4d6683c0d8279d494392" minOccurs="0"/>
                <xsd:element ref="ns2:TaxCatchAll" minOccurs="0"/>
                <xsd:element ref="ns2:TaxCatchAllLabel" minOccurs="0"/>
                <xsd:element ref="ns2:p9288b129226400383b88cd27048369c" minOccurs="0"/>
                <xsd:element ref="ns2:Diarienummer" minOccurs="0"/>
                <xsd:element ref="ns2:Nyckelord" minOccurs="0"/>
                <xsd:element ref="ns2:Sekretess_x0020_m.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a01b8bc4bea4d6683c0d8279d494392" ma:index="11" nillable="true" ma:taxonomy="true" ma:internalName="ja01b8bc4bea4d6683c0d8279d494392" ma:taxonomyFieldName="Departementsenhet" ma:displayName="Departementsenhet" ma:fieldId="{3a01b8bc-4bea-4d66-83c0-d8279d494392}"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5"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_x0020_m.m." ma:index="19" nillable="true" ma:displayName="Sekretess m.m." ma:internalName="Sekretess_x0020_m_x002e_m_x002e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7DF0-8BC1-4137-9C89-7E7B83F5A844}">
  <ds:schemaRefs>
    <ds:schemaRef ds:uri="http://schemas.microsoft.com/office/2006/metadata/customXsn"/>
  </ds:schemaRefs>
</ds:datastoreItem>
</file>

<file path=customXml/itemProps2.xml><?xml version="1.0" encoding="utf-8"?>
<ds:datastoreItem xmlns:ds="http://schemas.openxmlformats.org/officeDocument/2006/customXml" ds:itemID="{264D79D6-0855-45AB-9232-82C70BA5D86F}">
  <ds:schemaRefs>
    <ds:schemaRef ds:uri="http://schemas.microsoft.com/sharepoint/events"/>
  </ds:schemaRefs>
</ds:datastoreItem>
</file>

<file path=customXml/itemProps3.xml><?xml version="1.0" encoding="utf-8"?>
<ds:datastoreItem xmlns:ds="http://schemas.openxmlformats.org/officeDocument/2006/customXml" ds:itemID="{E57A2589-B729-429F-9193-3EDF418E03FA}">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e299e88-e5ca-4819-b20c-73fa08639097"/>
  </ds:schemaRefs>
</ds:datastoreItem>
</file>

<file path=customXml/itemProps4.xml><?xml version="1.0" encoding="utf-8"?>
<ds:datastoreItem xmlns:ds="http://schemas.openxmlformats.org/officeDocument/2006/customXml" ds:itemID="{6B1D585E-A37E-444E-ADF3-F4372EC0B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6ED9BC-A784-4AB2-A339-C6BD104B25A0}">
  <ds:schemaRefs>
    <ds:schemaRef ds:uri="http://schemas.microsoft.com/office/2006/metadata/longProperties"/>
  </ds:schemaRefs>
</ds:datastoreItem>
</file>

<file path=customXml/itemProps6.xml><?xml version="1.0" encoding="utf-8"?>
<ds:datastoreItem xmlns:ds="http://schemas.openxmlformats.org/officeDocument/2006/customXml" ds:itemID="{7467B64C-39CB-4A3D-B62C-B8990B218280}">
  <ds:schemaRefs>
    <ds:schemaRef ds:uri="http://schemas.microsoft.com/sharepoint/v3/contenttype/forms"/>
  </ds:schemaRefs>
</ds:datastoreItem>
</file>

<file path=customXml/itemProps7.xml><?xml version="1.0" encoding="utf-8"?>
<ds:datastoreItem xmlns:ds="http://schemas.openxmlformats.org/officeDocument/2006/customXml" ds:itemID="{37C85770-E39A-40EA-8D03-FECC8E24BB1F}">
  <ds:schemaRefs>
    <ds:schemaRef ds:uri="http://schemas.microsoft.com/sharepoint/v3/contenttype/forms/url"/>
  </ds:schemaRefs>
</ds:datastoreItem>
</file>

<file path=customXml/itemProps8.xml><?xml version="1.0" encoding="utf-8"?>
<ds:datastoreItem xmlns:ds="http://schemas.openxmlformats.org/officeDocument/2006/customXml" ds:itemID="{C2881795-18A0-4D19-B3F0-251D425F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3203</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Helena Fridman Konstantinidou</cp:lastModifiedBy>
  <cp:revision>2</cp:revision>
  <cp:lastPrinted>2015-01-22T11:58:00Z</cp:lastPrinted>
  <dcterms:created xsi:type="dcterms:W3CDTF">2015-01-22T11:59:00Z</dcterms:created>
  <dcterms:modified xsi:type="dcterms:W3CDTF">2015-01-22T11:59:00Z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Finansdepartementet</vt:lpwstr>
  </property>
  <property fmtid="{D5CDD505-2E9C-101B-9397-08002B2CF9AE}" pid="7" name="RKOrdnaActivityCategory">
    <vt:lpwstr>4.1. Europeiska unionen</vt:lpwstr>
  </property>
  <property fmtid="{D5CDD505-2E9C-101B-9397-08002B2CF9AE}" pid="8" name="ContentTypeId">
    <vt:lpwstr>0x01010053E1D612BA3F4E21AA250ECD751942B30007066CD283236A4C80B9E4798741B7C6</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666d383d-44a0-40d6-8a48-c5a0453f704d</vt:lpwstr>
  </property>
</Properties>
</file>