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EEA" w:rsidRPr="00E27D98" w:rsidRDefault="00290EEA" w:rsidP="000F7341">
      <w:pPr>
        <w:pStyle w:val="Hemstlrubrik"/>
      </w:pPr>
      <w:r w:rsidRPr="00E27D98">
        <w:t>Förslag till riksdagsbeslut</w:t>
      </w:r>
    </w:p>
    <w:p w:rsidR="00290EEA" w:rsidRPr="00E27D98" w:rsidRDefault="00290EEA" w:rsidP="002C0F34">
      <w:pPr>
        <w:pStyle w:val="Hemstlatt"/>
      </w:pPr>
      <w:r w:rsidRPr="00E27D98">
        <w:t xml:space="preserve">Riksdagen tillkännager för regeringen som sin mening vad i motionen anförs </w:t>
      </w:r>
      <w:r w:rsidR="00D156FA" w:rsidRPr="00E27D98">
        <w:t>om utv</w:t>
      </w:r>
      <w:r w:rsidRPr="00E27D98">
        <w:t xml:space="preserve">eckling </w:t>
      </w:r>
      <w:r w:rsidR="00D156FA" w:rsidRPr="00E27D98">
        <w:t>av Norviks hamn och dubbels</w:t>
      </w:r>
      <w:r w:rsidR="00B12CF6" w:rsidRPr="00E27D98">
        <w:t>på</w:t>
      </w:r>
      <w:r w:rsidR="00D156FA" w:rsidRPr="00E27D98">
        <w:t>r till Nynäshamn.</w:t>
      </w:r>
    </w:p>
    <w:p w:rsidR="00290EEA" w:rsidRPr="00E27D98" w:rsidRDefault="00290EEA" w:rsidP="000F7341">
      <w:pPr>
        <w:pStyle w:val="Rubrik1"/>
      </w:pPr>
      <w:r w:rsidRPr="00E27D98">
        <w:t>Hamnar i förändring och utveckling</w:t>
      </w:r>
    </w:p>
    <w:p w:rsidR="00290EEA" w:rsidRPr="00E27D98" w:rsidRDefault="00290EEA" w:rsidP="002C0F34">
      <w:r w:rsidRPr="00E27D98">
        <w:t>Det är av stor vikt att vi rustar våra hamnar för den ökande handeln över Ö</w:t>
      </w:r>
      <w:r w:rsidRPr="00E27D98">
        <w:t>s</w:t>
      </w:r>
      <w:r w:rsidRPr="00E27D98">
        <w:t>tersjön. Det är nödvändigt om vi vill tillgodogöra oss de synergieffekter som ökade godsflöden genererar. Stockholmsregionens geografiska läge i förhå</w:t>
      </w:r>
      <w:r w:rsidRPr="00E27D98">
        <w:t>l</w:t>
      </w:r>
      <w:r w:rsidR="00726FD2" w:rsidRPr="00E27D98">
        <w:t xml:space="preserve">lande till Åbo, Helsingfors, </w:t>
      </w:r>
      <w:r w:rsidR="000F7341" w:rsidRPr="00E27D98">
        <w:t>västra Ryssland</w:t>
      </w:r>
      <w:r w:rsidRPr="00E27D98">
        <w:t xml:space="preserve"> och Baltikum innebär mycket goda förutsättningar att skapa den framtida moderna ”porten mot öster”. </w:t>
      </w:r>
    </w:p>
    <w:p w:rsidR="00290EEA" w:rsidRPr="00E27D98" w:rsidRDefault="00D156FA" w:rsidP="00846EAD">
      <w:pPr>
        <w:pStyle w:val="Normaltindrag"/>
      </w:pPr>
      <w:r w:rsidRPr="00E27D98">
        <w:t>Regionen har redan i</w:t>
      </w:r>
      <w:r w:rsidR="000F7341" w:rsidRPr="00E27D98">
        <w:t xml:space="preserve"> </w:t>
      </w:r>
      <w:r w:rsidRPr="00E27D98">
        <w:t>dag en stark ställning men det krävs en modern, e</w:t>
      </w:r>
      <w:r w:rsidRPr="00E27D98">
        <w:t>f</w:t>
      </w:r>
      <w:r w:rsidRPr="00E27D98">
        <w:t>fektiv och hållbar struktur som styr flödena i vår region.</w:t>
      </w:r>
      <w:r w:rsidR="00290EEA" w:rsidRPr="00E27D98">
        <w:t xml:space="preserve"> Stockholmsregionen</w:t>
      </w:r>
      <w:r w:rsidRPr="00E27D98">
        <w:t>s inte</w:t>
      </w:r>
      <w:r w:rsidRPr="00E27D98">
        <w:t>r</w:t>
      </w:r>
      <w:r w:rsidRPr="00E27D98">
        <w:t>nationella attraktionskraft</w:t>
      </w:r>
      <w:r w:rsidR="00290EEA" w:rsidRPr="00E27D98">
        <w:t xml:space="preserve"> måste stärka</w:t>
      </w:r>
      <w:r w:rsidRPr="00E27D98">
        <w:t>s</w:t>
      </w:r>
      <w:r w:rsidR="00290EEA" w:rsidRPr="00E27D98">
        <w:t xml:space="preserve"> </w:t>
      </w:r>
      <w:r w:rsidRPr="00E27D98">
        <w:t>genom</w:t>
      </w:r>
      <w:r w:rsidR="00290EEA" w:rsidRPr="00E27D98">
        <w:t xml:space="preserve"> en optimal tillgänglighet såväl inom regionen som till och från Östersjöområdet. Samverkan mellan tran</w:t>
      </w:r>
      <w:r w:rsidR="00290EEA" w:rsidRPr="00E27D98">
        <w:t>s</w:t>
      </w:r>
      <w:r w:rsidR="00290EEA" w:rsidRPr="00E27D98">
        <w:t>portsätten båt, järnväg, lastbil och flyg måste också öka.</w:t>
      </w:r>
    </w:p>
    <w:p w:rsidR="00290EEA" w:rsidRPr="00E27D98" w:rsidRDefault="00290EEA" w:rsidP="002C0F34">
      <w:pPr>
        <w:pStyle w:val="Rubrik2"/>
      </w:pPr>
      <w:r w:rsidRPr="00E27D98">
        <w:t>Stockholm</w:t>
      </w:r>
    </w:p>
    <w:p w:rsidR="00290EEA" w:rsidRPr="00E27D98" w:rsidRDefault="00290EEA" w:rsidP="002C0F34">
      <w:pPr>
        <w:pStyle w:val="Brdtextmedindrag"/>
        <w:ind w:left="0"/>
      </w:pPr>
      <w:r w:rsidRPr="00E27D98">
        <w:t>Stockholm har den centrala rollen som trafikcentrum för Östersjön</w:t>
      </w:r>
      <w:r w:rsidR="000F7341" w:rsidRPr="00E27D98">
        <w:t>s sjöfart. Passagerar- och</w:t>
      </w:r>
      <w:r w:rsidRPr="00E27D98">
        <w:t xml:space="preserve"> godsfärjor</w:t>
      </w:r>
      <w:r w:rsidR="000F7341" w:rsidRPr="00E27D98">
        <w:t>,</w:t>
      </w:r>
      <w:r w:rsidRPr="00E27D98">
        <w:t xml:space="preserve"> viss ro</w:t>
      </w:r>
      <w:r w:rsidR="000F7341" w:rsidRPr="00E27D98">
        <w:t>ll-</w:t>
      </w:r>
      <w:r w:rsidR="00D156FA" w:rsidRPr="00E27D98">
        <w:t>o</w:t>
      </w:r>
      <w:r w:rsidR="00981E16" w:rsidRPr="00E27D98">
        <w:t>n</w:t>
      </w:r>
      <w:r w:rsidR="000F7341" w:rsidRPr="00E27D98">
        <w:t>/</w:t>
      </w:r>
      <w:r w:rsidRPr="00E27D98">
        <w:t>ro</w:t>
      </w:r>
      <w:r w:rsidR="000F7341" w:rsidRPr="00E27D98">
        <w:t>ll-off-</w:t>
      </w:r>
      <w:r w:rsidRPr="00E27D98">
        <w:t>trafik</w:t>
      </w:r>
      <w:r w:rsidR="00981E16" w:rsidRPr="00E27D98">
        <w:t xml:space="preserve"> (trafik som rullar på och av fartygen)</w:t>
      </w:r>
      <w:r w:rsidRPr="00E27D98">
        <w:t xml:space="preserve"> samt kryssningsbesök kommer utöver Waxholmsbolaget och Strömma kanalbolag att vara den dominerade trafiken</w:t>
      </w:r>
      <w:r w:rsidR="00D156FA" w:rsidRPr="00E27D98">
        <w:t xml:space="preserve"> i framtiden.</w:t>
      </w:r>
    </w:p>
    <w:p w:rsidR="00290EEA" w:rsidRPr="00E27D98" w:rsidRDefault="00290EEA" w:rsidP="002C0F34">
      <w:pPr>
        <w:pStyle w:val="Rubrik2"/>
      </w:pPr>
      <w:r w:rsidRPr="00E27D98">
        <w:lastRenderedPageBreak/>
        <w:t>Nynäshamn</w:t>
      </w:r>
    </w:p>
    <w:p w:rsidR="00981E16" w:rsidRPr="00E27D98" w:rsidRDefault="00290EEA" w:rsidP="002C0F34">
      <w:r w:rsidRPr="00E27D98">
        <w:t>Nynäshamns hamn är en modern ro</w:t>
      </w:r>
      <w:r w:rsidR="000F7341" w:rsidRPr="00E27D98">
        <w:t>ll-</w:t>
      </w:r>
      <w:r w:rsidR="00981E16" w:rsidRPr="00E27D98">
        <w:t>on</w:t>
      </w:r>
      <w:r w:rsidR="000F7341" w:rsidRPr="00E27D98">
        <w:t>/</w:t>
      </w:r>
      <w:r w:rsidRPr="00E27D98">
        <w:t>ro</w:t>
      </w:r>
      <w:r w:rsidR="000F7341" w:rsidRPr="00E27D98">
        <w:t>ll-of-</w:t>
      </w:r>
      <w:r w:rsidRPr="00E27D98">
        <w:t xml:space="preserve">hamn </w:t>
      </w:r>
      <w:r w:rsidR="00981E16" w:rsidRPr="00E27D98">
        <w:t>med mycket goda i</w:t>
      </w:r>
      <w:r w:rsidR="00981E16" w:rsidRPr="00E27D98">
        <w:t>n</w:t>
      </w:r>
      <w:r w:rsidR="00981E16" w:rsidRPr="00E27D98">
        <w:t>seglingsförhållanden och skyddat läge.</w:t>
      </w:r>
      <w:r w:rsidRPr="00E27D98">
        <w:t xml:space="preserve"> Hamnen ägs till </w:t>
      </w:r>
      <w:r w:rsidR="000F7341" w:rsidRPr="00E27D98">
        <w:t>hundra</w:t>
      </w:r>
      <w:r w:rsidRPr="00E27D98">
        <w:t xml:space="preserve"> procent av Stockholms Hamnar. Det är en färjehamn med trafik på Gotland, Polen och Lettland. </w:t>
      </w:r>
      <w:r w:rsidR="00981E16" w:rsidRPr="00E27D98">
        <w:t>I</w:t>
      </w:r>
      <w:r w:rsidRPr="00E27D98">
        <w:t xml:space="preserve">nternationell kryssningstrafik anlöper hamnen sedan 2000. </w:t>
      </w:r>
    </w:p>
    <w:p w:rsidR="00290EEA" w:rsidRPr="00E27D98" w:rsidRDefault="00290EEA" w:rsidP="00846EAD">
      <w:pPr>
        <w:pStyle w:val="Normaltindrag"/>
      </w:pPr>
      <w:r w:rsidRPr="00E27D98">
        <w:t>Hamnanläggningarna består av tre färjelägen med ramper</w:t>
      </w:r>
      <w:r w:rsidR="00981E16" w:rsidRPr="00E27D98">
        <w:t>,</w:t>
      </w:r>
      <w:r w:rsidRPr="00E27D98">
        <w:t xml:space="preserve">  kajer och te</w:t>
      </w:r>
      <w:r w:rsidRPr="00E27D98">
        <w:t>r</w:t>
      </w:r>
      <w:r w:rsidRPr="00E27D98">
        <w:t>minalbyggnad m</w:t>
      </w:r>
      <w:r w:rsidR="000F7341" w:rsidRPr="00E27D98">
        <w:t>.</w:t>
      </w:r>
      <w:r w:rsidRPr="00E27D98">
        <w:t xml:space="preserve">m. Hamnen har direkt anslutning till järnvägen. </w:t>
      </w:r>
    </w:p>
    <w:p w:rsidR="00290EEA" w:rsidRPr="00E27D98" w:rsidRDefault="00290EEA" w:rsidP="00846EAD">
      <w:pPr>
        <w:pStyle w:val="Normaltindrag"/>
      </w:pPr>
      <w:r w:rsidRPr="00E27D98">
        <w:t>Rederiet Destination Gotland bedriver färjetrafik från Nynäshamn till Vi</w:t>
      </w:r>
      <w:r w:rsidRPr="00E27D98">
        <w:t>s</w:t>
      </w:r>
      <w:r w:rsidRPr="00E27D98">
        <w:t>by. Polferries trafikerar Gdansk i Polen med kombinerade bil- och passagera</w:t>
      </w:r>
      <w:r w:rsidRPr="00E27D98">
        <w:t>r</w:t>
      </w:r>
      <w:r w:rsidRPr="00E27D98">
        <w:t>fä</w:t>
      </w:r>
      <w:r w:rsidRPr="00E27D98">
        <w:t>r</w:t>
      </w:r>
      <w:r w:rsidRPr="00E27D98">
        <w:t>jor och Scandlines har en linje för godstransporter från och till Ventspils i Lettland. Utbyggnadsmöjligheter finns i Norvik som ligger norr om nuvara</w:t>
      </w:r>
      <w:r w:rsidRPr="00E27D98">
        <w:t>n</w:t>
      </w:r>
      <w:r w:rsidRPr="00E27D98">
        <w:t xml:space="preserve">de hamn. </w:t>
      </w:r>
    </w:p>
    <w:p w:rsidR="00290EEA" w:rsidRPr="00E27D98" w:rsidRDefault="00290EEA" w:rsidP="002C0F34">
      <w:pPr>
        <w:pStyle w:val="Rubrik2"/>
      </w:pPr>
      <w:r w:rsidRPr="00E27D98">
        <w:t>Stockholm Frihamnen</w:t>
      </w:r>
      <w:r w:rsidR="000F7341" w:rsidRPr="00E27D98">
        <w:t>–</w:t>
      </w:r>
      <w:r w:rsidRPr="00E27D98">
        <w:t>Norvik</w:t>
      </w:r>
    </w:p>
    <w:p w:rsidR="00290EEA" w:rsidRPr="00E27D98" w:rsidRDefault="00290EEA" w:rsidP="002C0F34">
      <w:r w:rsidRPr="00E27D98">
        <w:t>Containerhanteringen i Frihamnen är begränsad</w:t>
      </w:r>
      <w:r w:rsidR="002D6A68" w:rsidRPr="00E27D98">
        <w:t>.</w:t>
      </w:r>
      <w:r w:rsidRPr="00E27D98">
        <w:t xml:space="preserve"> Till skillnad från en normal containerhamn har inte Frihamnen tillräckligt med utrymme att </w:t>
      </w:r>
      <w:r w:rsidR="002D6A68" w:rsidRPr="00E27D98">
        <w:t>tömma</w:t>
      </w:r>
      <w:r w:rsidRPr="00E27D98">
        <w:t xml:space="preserve"> co</w:t>
      </w:r>
      <w:r w:rsidRPr="00E27D98">
        <w:t>n</w:t>
      </w:r>
      <w:r w:rsidRPr="00E27D98">
        <w:t xml:space="preserve">tainrarna inne på området. De måste transporteras med tåg till Jordbro för att </w:t>
      </w:r>
      <w:r w:rsidR="002D6A68" w:rsidRPr="00E27D98">
        <w:t>tömmas.  Hanteringen är orationell och skapar inte de optimala godsflöden som krävs av en modern och konkurrenskraftig hamn.</w:t>
      </w:r>
    </w:p>
    <w:p w:rsidR="00290EEA" w:rsidRPr="00E27D98" w:rsidRDefault="00290EEA" w:rsidP="00846EAD">
      <w:pPr>
        <w:pStyle w:val="Normaltindrag"/>
      </w:pPr>
      <w:r w:rsidRPr="00E27D98">
        <w:t>Containertrafiken kommer enligt alla prognoser att öka kraftigt genom den positiva ekonomiska utvecklingen i Baltikum, Polen, Ryssland och Kina som numer</w:t>
      </w:r>
      <w:r w:rsidR="000F7341" w:rsidRPr="00E27D98">
        <w:t>a</w:t>
      </w:r>
      <w:r w:rsidRPr="00E27D98">
        <w:t xml:space="preserve"> är Sveriges största handelspartner i Asien.</w:t>
      </w:r>
      <w:r w:rsidR="000F7341" w:rsidRPr="00E27D98">
        <w:t xml:space="preserve"> Stockholms H</w:t>
      </w:r>
      <w:r w:rsidR="002D6A68" w:rsidRPr="00E27D98">
        <w:t>amnars i</w:t>
      </w:r>
      <w:r w:rsidR="002D6A68" w:rsidRPr="00E27D98">
        <w:t>n</w:t>
      </w:r>
      <w:r w:rsidR="002D6A68" w:rsidRPr="00E27D98">
        <w:t>riktning att flytta containertrafiken från Frihamnen till Norvik är därför helt i linje med framtidens behov och krav. En utbyggnad av Norviks hamn är nö</w:t>
      </w:r>
      <w:r w:rsidR="002D6A68" w:rsidRPr="00E27D98">
        <w:t>d</w:t>
      </w:r>
      <w:r w:rsidR="002D6A68" w:rsidRPr="00E27D98">
        <w:t xml:space="preserve">vändig för att klara den ökande trafiken samt att vara ett attraktivt alternativ till sjöfarten. </w:t>
      </w:r>
      <w:r w:rsidRPr="00E27D98">
        <w:t xml:space="preserve"> Därmed skulle en utbyggd Norviks hamn kunna få en betyda</w:t>
      </w:r>
      <w:r w:rsidRPr="00E27D98">
        <w:t>n</w:t>
      </w:r>
      <w:r w:rsidRPr="00E27D98">
        <w:t xml:space="preserve">de trafik i framtiden. Med sin närhet till Stockholm och sina mycket goda inseglings- och djupförhållanden ”Östersjömax” är Norvik ett mycket bra och attraktivt alternativ för sjöfarten. </w:t>
      </w:r>
    </w:p>
    <w:p w:rsidR="00290EEA" w:rsidRPr="00E27D98" w:rsidRDefault="00726FD2" w:rsidP="00290EEA">
      <w:pPr>
        <w:pStyle w:val="Rubrik2"/>
        <w:jc w:val="both"/>
      </w:pPr>
      <w:r w:rsidRPr="00E27D98">
        <w:t>Stockholm Värtabanan</w:t>
      </w:r>
      <w:r w:rsidR="000F7341" w:rsidRPr="00E27D98">
        <w:t>–</w:t>
      </w:r>
      <w:r w:rsidR="00290EEA" w:rsidRPr="00E27D98">
        <w:t>Norvik</w:t>
      </w:r>
    </w:p>
    <w:p w:rsidR="00290EEA" w:rsidRPr="00E27D98" w:rsidRDefault="00290EEA" w:rsidP="002C0F34">
      <w:r w:rsidRPr="00E27D98">
        <w:t>Stockholms planer med en utflyttning av containerverks</w:t>
      </w:r>
      <w:r w:rsidR="000F7341" w:rsidRPr="00E27D98">
        <w:t>amheten och ne</w:t>
      </w:r>
      <w:r w:rsidR="000F7341" w:rsidRPr="00E27D98">
        <w:t>d</w:t>
      </w:r>
      <w:r w:rsidR="000F7341" w:rsidRPr="00E27D98">
        <w:t>läggning av olje</w:t>
      </w:r>
      <w:r w:rsidRPr="00E27D98">
        <w:t>hanteringen på Loudden innebär att Värtabanan i framtiden endast kommer att betjäna tågfärjetrafiken mellan Stockholm och Åbo. Det innebär att det faller sig naturligt att även flytta den trafiken till Nynäshamn. Därmed sk</w:t>
      </w:r>
      <w:r w:rsidR="000F7341" w:rsidRPr="00E27D98">
        <w:t>ulle Värtabanan kunna läggas ned</w:t>
      </w:r>
      <w:r w:rsidRPr="00E27D98">
        <w:t>, vilket i sin tur innebär kraftigt minskade kos</w:t>
      </w:r>
      <w:r w:rsidR="000F7341" w:rsidRPr="00E27D98">
        <w:t>tnader vid utbyggnaden av Norra l</w:t>
      </w:r>
      <w:r w:rsidRPr="00E27D98">
        <w:t>än</w:t>
      </w:r>
      <w:r w:rsidR="000F7341" w:rsidRPr="00E27D98">
        <w:t>ken och Norra Stationso</w:t>
      </w:r>
      <w:r w:rsidR="000F7341" w:rsidRPr="00E27D98">
        <w:t>m</w:t>
      </w:r>
      <w:r w:rsidR="000F7341" w:rsidRPr="00E27D98">
        <w:t>rådet. Det är p</w:t>
      </w:r>
      <w:r w:rsidRPr="00E27D98">
        <w:t>engar som i</w:t>
      </w:r>
      <w:r w:rsidR="00846EAD" w:rsidRPr="00E27D98">
        <w:t xml:space="preserve"> </w:t>
      </w:r>
      <w:r w:rsidRPr="00E27D98">
        <w:t>stället kan användas till dubbelspåret mellan N</w:t>
      </w:r>
      <w:r w:rsidRPr="00E27D98">
        <w:t>y</w:t>
      </w:r>
      <w:r w:rsidRPr="00E27D98">
        <w:t>näshamn och Västerhaninge.</w:t>
      </w:r>
    </w:p>
    <w:p w:rsidR="00290EEA" w:rsidRPr="00E27D98" w:rsidRDefault="00290EEA" w:rsidP="00846EAD">
      <w:pPr>
        <w:pStyle w:val="Normaltindrag"/>
      </w:pPr>
      <w:r w:rsidRPr="00E27D98">
        <w:t>Banverkets järnvägsplan för att utöka</w:t>
      </w:r>
      <w:r w:rsidR="00846EAD" w:rsidRPr="00E27D98">
        <w:t xml:space="preserve"> kapaciteten sträckan Nynäshamn–</w:t>
      </w:r>
      <w:r w:rsidRPr="00E27D98">
        <w:t>Västerhaninge ligger åren efter 2010. Banan är i dag en enkelspårig länsjär</w:t>
      </w:r>
      <w:r w:rsidRPr="00E27D98">
        <w:t>n</w:t>
      </w:r>
      <w:r w:rsidRPr="00E27D98">
        <w:t>väg. Vi förespråkar att banan byggs om till dubbelspår i hela sträckningen.</w:t>
      </w:r>
    </w:p>
    <w:p w:rsidR="00290EEA" w:rsidRPr="00E27D98" w:rsidRDefault="00290EEA" w:rsidP="00846EAD">
      <w:pPr>
        <w:pStyle w:val="Normaltindrag"/>
      </w:pPr>
      <w:r w:rsidRPr="00E27D98">
        <w:t>Järnvägen är en strategisk förutsättning för utbyggnaden av Norviks hamn. Olika möjligheter måste undersökas för att tidigarelägga kapacitetsutbyggn</w:t>
      </w:r>
      <w:r w:rsidRPr="00E27D98">
        <w:t>a</w:t>
      </w:r>
      <w:r w:rsidRPr="00E27D98">
        <w:t>den</w:t>
      </w:r>
      <w:r w:rsidR="00EE4FC8" w:rsidRPr="00E27D98">
        <w:t xml:space="preserve"> med dubbelspårig järnväg för såväl godstrafik som pendeltågstrafik.</w:t>
      </w:r>
      <w:r w:rsidRPr="00E27D98">
        <w:t xml:space="preserve"> Störningar på denna sträcka orsakar ofta stora problem ända upp till Bålsta. Därför är också är en utbyggnad av spårkapaciteten en angelägen</w:t>
      </w:r>
      <w:r w:rsidR="00EE4FC8" w:rsidRPr="00E27D98">
        <w:t>het</w:t>
      </w:r>
      <w:r w:rsidRPr="00E27D98">
        <w:t xml:space="preserve"> för SL som ansvarar för kollektivtrafiken. </w:t>
      </w:r>
    </w:p>
    <w:p w:rsidR="00290EEA" w:rsidRPr="00E27D98" w:rsidRDefault="00726FD2" w:rsidP="002C0F34">
      <w:pPr>
        <w:pStyle w:val="Rubrik2"/>
      </w:pPr>
      <w:r w:rsidRPr="00E27D98">
        <w:t>Nynäshamn</w:t>
      </w:r>
      <w:r w:rsidR="00846EAD" w:rsidRPr="00E27D98">
        <w:t>–</w:t>
      </w:r>
      <w:r w:rsidR="00290EEA" w:rsidRPr="00E27D98">
        <w:t>Norvik</w:t>
      </w:r>
    </w:p>
    <w:p w:rsidR="00290EEA" w:rsidRPr="00E27D98" w:rsidRDefault="00290EEA" w:rsidP="002C0F34">
      <w:r w:rsidRPr="00E27D98">
        <w:t>Med utbyggd hamn i Norvik blir Nynäshamn regionen</w:t>
      </w:r>
      <w:r w:rsidR="00846EAD" w:rsidRPr="00E27D98">
        <w:t>s nya stora godscen</w:t>
      </w:r>
      <w:r w:rsidR="00846EAD" w:rsidRPr="00E27D98">
        <w:t>t</w:t>
      </w:r>
      <w:r w:rsidR="00846EAD" w:rsidRPr="00E27D98">
        <w:t>rum för sjötransporter samt hamn för Go</w:t>
      </w:r>
      <w:r w:rsidRPr="00E27D98">
        <w:t xml:space="preserve">tlandstrafiken och trafik till Polen och Lettland. Dessutom bör det byggas ett helt nytt läge för järnvägsfärjor som flyttas från Stockholm. </w:t>
      </w:r>
    </w:p>
    <w:p w:rsidR="00290EEA" w:rsidRPr="00E27D98" w:rsidRDefault="00290EEA" w:rsidP="00846EAD">
      <w:pPr>
        <w:pStyle w:val="Normaltindrag"/>
      </w:pPr>
      <w:r w:rsidRPr="00E27D98">
        <w:t>En förutsättning för att Nynäshamn och Norvik skall kunna bli ett attra</w:t>
      </w:r>
      <w:r w:rsidRPr="00E27D98">
        <w:t>k</w:t>
      </w:r>
      <w:r w:rsidRPr="00E27D98">
        <w:t xml:space="preserve">tivt hamnalternativ är att </w:t>
      </w:r>
      <w:r w:rsidR="00EE4FC8" w:rsidRPr="00E27D98">
        <w:t>vägi</w:t>
      </w:r>
      <w:r w:rsidRPr="00E27D98">
        <w:t xml:space="preserve">nfrastrukturen snarast byggs ut. Utbyggnaden av väg 73, som påbörjas hösten 2005, kommer </w:t>
      </w:r>
      <w:r w:rsidR="00DA4939" w:rsidRPr="00E27D98">
        <w:t xml:space="preserve">att </w:t>
      </w:r>
      <w:r w:rsidRPr="00E27D98">
        <w:t>betyda my</w:t>
      </w:r>
      <w:r w:rsidR="00846EAD" w:rsidRPr="00E27D98">
        <w:t>cket för kommun</w:t>
      </w:r>
      <w:r w:rsidR="00846EAD" w:rsidRPr="00E27D98">
        <w:t>i</w:t>
      </w:r>
      <w:r w:rsidR="00846EAD" w:rsidRPr="00E27D98">
        <w:t xml:space="preserve">kationerna till och </w:t>
      </w:r>
      <w:r w:rsidRPr="00E27D98">
        <w:t>från Nynäshamn och hamnverksamheten. Södertörnsleden, en tvärförbindelse mellan Jordbro och E</w:t>
      </w:r>
      <w:r w:rsidR="00846EAD" w:rsidRPr="00E27D98">
        <w:t xml:space="preserve"> </w:t>
      </w:r>
      <w:r w:rsidRPr="00E27D98">
        <w:t>4 vid Fittja, är delvis utbyggd. Det är viktigt att övriga delar tidigareläggs eller åtminstone byggs ut enligt Vägve</w:t>
      </w:r>
      <w:r w:rsidRPr="00E27D98">
        <w:t>r</w:t>
      </w:r>
      <w:r w:rsidRPr="00E27D98">
        <w:t xml:space="preserve">kets planer. </w:t>
      </w:r>
    </w:p>
    <w:p w:rsidR="00290EEA" w:rsidRPr="00E27D98" w:rsidRDefault="00290EEA" w:rsidP="00846EAD">
      <w:pPr>
        <w:pStyle w:val="Normaltindrag"/>
      </w:pPr>
      <w:r w:rsidRPr="00E27D98">
        <w:t>Med den nya motorvägen, Södertörnsleden och utökad kapacitet på N</w:t>
      </w:r>
      <w:r w:rsidRPr="00E27D98">
        <w:t>y</w:t>
      </w:r>
      <w:r w:rsidRPr="00E27D98">
        <w:t>näsb</w:t>
      </w:r>
      <w:r w:rsidRPr="00E27D98">
        <w:t>a</w:t>
      </w:r>
      <w:r w:rsidRPr="00E27D98">
        <w:t>nan kommer godset via Norvik att nå näringslivet</w:t>
      </w:r>
      <w:r w:rsidR="00846EAD" w:rsidRPr="00E27D98">
        <w:t xml:space="preserve"> och konsumenterna i Stockholm–</w:t>
      </w:r>
      <w:r w:rsidRPr="00E27D98">
        <w:t>Mälardalsregionen på ett snabbt, effektivt och mer miljövänligt sätt. Flyttas trafiken från Stockholm minskar också miljöbelastningen i vår känsliga skärgård.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46EAD" w:rsidRPr="00E27D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6EAD" w:rsidRPr="00E27D98" w:rsidRDefault="00846EAD" w:rsidP="00846EAD">
            <w:pPr>
              <w:pStyle w:val="UnderskriftDatum"/>
              <w:spacing w:before="240"/>
            </w:pPr>
            <w:r w:rsidRPr="00E27D98">
              <w:t>Stockholm den 4 oktober 2005</w:t>
            </w:r>
          </w:p>
        </w:tc>
        <w:tc>
          <w:tcPr>
            <w:tcW w:w="3047" w:type="dxa"/>
          </w:tcPr>
          <w:p w:rsidR="00846EAD" w:rsidRPr="00E27D98" w:rsidRDefault="00846EAD" w:rsidP="00846EAD">
            <w:pPr>
              <w:pStyle w:val="Underskrifter"/>
              <w:spacing w:before="240"/>
            </w:pPr>
          </w:p>
        </w:tc>
      </w:tr>
      <w:tr w:rsidR="00846EAD" w:rsidRPr="00E27D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6EAD" w:rsidRPr="00E27D98" w:rsidRDefault="00846EAD" w:rsidP="00846EAD">
            <w:pPr>
              <w:pStyle w:val="Underskrifter"/>
            </w:pPr>
            <w:r w:rsidRPr="00E27D98">
              <w:t>Eva Arvidsson (s)</w:t>
            </w:r>
          </w:p>
        </w:tc>
        <w:tc>
          <w:tcPr>
            <w:tcW w:w="3047" w:type="dxa"/>
          </w:tcPr>
          <w:p w:rsidR="00846EAD" w:rsidRPr="00E27D98" w:rsidRDefault="00846EAD" w:rsidP="00846EAD">
            <w:pPr>
              <w:pStyle w:val="Underskrifter"/>
            </w:pPr>
          </w:p>
        </w:tc>
      </w:tr>
      <w:tr w:rsidR="00846EAD" w:rsidRPr="00E27D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6EAD" w:rsidRPr="00E27D98" w:rsidRDefault="00846EAD" w:rsidP="00846EAD">
            <w:pPr>
              <w:pStyle w:val="Underskrifter"/>
            </w:pPr>
            <w:r w:rsidRPr="00E27D98">
              <w:t>Mikael Damberg (s)</w:t>
            </w:r>
          </w:p>
        </w:tc>
        <w:tc>
          <w:tcPr>
            <w:tcW w:w="3047" w:type="dxa"/>
          </w:tcPr>
          <w:p w:rsidR="00846EAD" w:rsidRPr="00E27D98" w:rsidRDefault="00846EAD" w:rsidP="00846EAD">
            <w:pPr>
              <w:pStyle w:val="Underskrifter"/>
            </w:pPr>
            <w:r w:rsidRPr="00E27D98">
              <w:t>Christer Erlandsson (s)</w:t>
            </w:r>
          </w:p>
        </w:tc>
      </w:tr>
      <w:tr w:rsidR="00846EAD" w:rsidRPr="00E27D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46EAD" w:rsidRPr="00E27D98" w:rsidRDefault="00846EAD" w:rsidP="00846EAD">
            <w:pPr>
              <w:pStyle w:val="Underskrifter"/>
            </w:pPr>
            <w:r w:rsidRPr="00E27D98">
              <w:t>Christina Axelsson (s)</w:t>
            </w:r>
          </w:p>
        </w:tc>
        <w:tc>
          <w:tcPr>
            <w:tcW w:w="3047" w:type="dxa"/>
          </w:tcPr>
          <w:p w:rsidR="00846EAD" w:rsidRPr="00E27D98" w:rsidRDefault="00846EAD" w:rsidP="00846EAD">
            <w:pPr>
              <w:pStyle w:val="Underskrifter"/>
            </w:pPr>
            <w:r w:rsidRPr="00E27D98">
              <w:t>Sylvia Lindgren (s)</w:t>
            </w:r>
          </w:p>
        </w:tc>
      </w:tr>
    </w:tbl>
    <w:p w:rsidR="00290EEA" w:rsidRPr="00E27D98" w:rsidRDefault="00290EEA" w:rsidP="00846EAD">
      <w:pPr>
        <w:pStyle w:val="Normaltindrag"/>
      </w:pPr>
    </w:p>
    <w:sectPr w:rsidR="00290EEA" w:rsidRPr="00E27D98" w:rsidSect="00846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C55" w:rsidRPr="00E27D98" w:rsidRDefault="00992C55">
      <w:r w:rsidRPr="00E27D98">
        <w:separator/>
      </w:r>
    </w:p>
  </w:endnote>
  <w:endnote w:type="continuationSeparator" w:id="0">
    <w:p w:rsidR="00992C55" w:rsidRPr="00E27D98" w:rsidRDefault="00992C55">
      <w:r w:rsidRPr="00E27D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EAD" w:rsidRPr="00E27D98" w:rsidRDefault="00E27D98" w:rsidP="00846EAD">
    <w:pPr>
      <w:pStyle w:val="Sidfot"/>
    </w:pPr>
    <w:r w:rsidRPr="00E27D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36996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AD" w:rsidRDefault="00846EA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6FD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6EAD" w:rsidRDefault="00846EA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6FD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EAD" w:rsidRPr="00E27D98" w:rsidRDefault="00E27D98" w:rsidP="00846EAD">
    <w:pPr>
      <w:pStyle w:val="Sidfot"/>
    </w:pPr>
    <w:r w:rsidRPr="00E27D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02516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AD" w:rsidRDefault="00846E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6FD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EAD" w:rsidRDefault="00846E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6FD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EAD" w:rsidRPr="00E27D98" w:rsidRDefault="00E27D98" w:rsidP="00846EAD">
    <w:pPr>
      <w:pStyle w:val="Sidfot"/>
    </w:pPr>
    <w:r w:rsidRPr="00E27D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949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AD" w:rsidRDefault="00846EA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6F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6EAD" w:rsidRDefault="00846EA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6F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C55" w:rsidRPr="00E27D98" w:rsidRDefault="00992C55">
      <w:r w:rsidRPr="00E27D98">
        <w:separator/>
      </w:r>
    </w:p>
  </w:footnote>
  <w:footnote w:type="continuationSeparator" w:id="0">
    <w:p w:rsidR="00992C55" w:rsidRPr="00E27D98" w:rsidRDefault="00992C55">
      <w:r w:rsidRPr="00E27D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EAD" w:rsidRPr="00E27D98" w:rsidRDefault="00E27D98" w:rsidP="00846EAD">
    <w:pPr>
      <w:pStyle w:val="Sidhuvud"/>
    </w:pPr>
    <w:r w:rsidRPr="00E27D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1418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AD" w:rsidRDefault="00846EA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6F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6FD2">
                            <w:t>T597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6EAD" w:rsidRDefault="00846EA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6F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6FD2">
                      <w:t>T597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EAD" w:rsidRPr="00E27D98" w:rsidRDefault="00E27D98" w:rsidP="00846EAD">
    <w:pPr>
      <w:pStyle w:val="Sidhuvud"/>
    </w:pPr>
    <w:r w:rsidRPr="00E27D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3389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EAD" w:rsidRDefault="00846EA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6FD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6FD2">
                            <w:t>T597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6EAD" w:rsidRDefault="00846EA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6FD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6FD2">
                      <w:t>T597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6EAD" w:rsidRPr="00E27D98" w:rsidRDefault="00846EAD">
    <w:pPr>
      <w:pStyle w:val="FSHNormal"/>
      <w:tabs>
        <w:tab w:val="right" w:pos="5840"/>
      </w:tabs>
    </w:pPr>
    <w:r w:rsidRPr="00E27D98">
      <w:br/>
    </w:r>
    <w:r w:rsidRPr="00E27D98">
      <w:fldChar w:fldCharType="begin" w:fldLock="1"/>
    </w:r>
    <w:r w:rsidRPr="00E27D98">
      <w:instrText xml:space="preserve"> DOCPROPERTY</w:instrText>
    </w:r>
    <w:r w:rsidRPr="00E27D98">
      <w:rPr>
        <w:sz w:val="18"/>
      </w:rPr>
      <w:instrText xml:space="preserve"> "YearUser" *\charformat </w:instrText>
    </w:r>
    <w:r w:rsidRPr="00E27D98">
      <w:fldChar w:fldCharType="separate"/>
    </w:r>
    <w:r w:rsidR="00726FD2" w:rsidRPr="00E27D98">
      <w:t>2005/06</w:t>
    </w:r>
    <w:r w:rsidRPr="00E27D98">
      <w:fldChar w:fldCharType="end"/>
    </w:r>
    <w:r w:rsidRPr="00E27D98">
      <w:t xml:space="preserve"> </w:t>
    </w:r>
    <w:r w:rsidRPr="00E27D98">
      <w:tab/>
      <w:t xml:space="preserve">mnr: </w:t>
    </w:r>
    <w:r w:rsidRPr="00E27D98">
      <w:fldChar w:fldCharType="begin" w:fldLock="1"/>
    </w:r>
    <w:r w:rsidRPr="00E27D98">
      <w:instrText xml:space="preserve"> DOCPROPERTY</w:instrText>
    </w:r>
    <w:r w:rsidRPr="00E27D98">
      <w:rPr>
        <w:sz w:val="18"/>
      </w:rPr>
      <w:instrText xml:space="preserve"> "Motionsnummer" *\charformat </w:instrText>
    </w:r>
    <w:r w:rsidRPr="00E27D98">
      <w:fldChar w:fldCharType="separate"/>
    </w:r>
    <w:r w:rsidR="00726FD2" w:rsidRPr="00E27D98">
      <w:t>T597</w:t>
    </w:r>
    <w:r w:rsidRPr="00E27D98">
      <w:fldChar w:fldCharType="end"/>
    </w:r>
    <w:r w:rsidRPr="00E27D98">
      <w:br/>
    </w:r>
    <w:r w:rsidRPr="00E27D98">
      <w:fldChar w:fldCharType="begin" w:fldLock="1"/>
    </w:r>
    <w:r w:rsidRPr="00E27D98">
      <w:instrText xml:space="preserve"> DOCPROPERTY</w:instrText>
    </w:r>
    <w:r w:rsidRPr="00E27D98">
      <w:rPr>
        <w:sz w:val="18"/>
      </w:rPr>
      <w:instrText xml:space="preserve"> "Samling" *\charformat </w:instrText>
    </w:r>
    <w:r w:rsidRPr="00E27D98">
      <w:fldChar w:fldCharType="end"/>
    </w:r>
    <w:r w:rsidRPr="00E27D98">
      <w:tab/>
      <w:t xml:space="preserve">pnr: </w:t>
    </w:r>
    <w:r w:rsidRPr="00E27D98">
      <w:fldChar w:fldCharType="begin" w:fldLock="1"/>
    </w:r>
    <w:r w:rsidRPr="00E27D98">
      <w:instrText xml:space="preserve"> DOCPROPERTY</w:instrText>
    </w:r>
    <w:r w:rsidRPr="00E27D98">
      <w:rPr>
        <w:sz w:val="18"/>
      </w:rPr>
      <w:instrText xml:space="preserve"> "Partinummer" *\charformat </w:instrText>
    </w:r>
    <w:r w:rsidRPr="00E27D98">
      <w:fldChar w:fldCharType="separate"/>
    </w:r>
    <w:r w:rsidR="00726FD2" w:rsidRPr="00E27D98">
      <w:t>s39011</w:t>
    </w:r>
    <w:r w:rsidRPr="00E27D98">
      <w:fldChar w:fldCharType="end"/>
    </w:r>
  </w:p>
  <w:p w:rsidR="00846EAD" w:rsidRPr="00E27D98" w:rsidRDefault="00846EAD">
    <w:pPr>
      <w:pStyle w:val="FSHRub1"/>
    </w:pPr>
    <w:r w:rsidRPr="00E27D98">
      <w:t>Motion till riksdagen</w:t>
    </w:r>
    <w:r w:rsidRPr="00E27D98">
      <w:br/>
    </w:r>
    <w:r w:rsidRPr="00E27D98">
      <w:fldChar w:fldCharType="begin" w:fldLock="1"/>
    </w:r>
    <w:r w:rsidRPr="00E27D98">
      <w:instrText xml:space="preserve"> DOCPROPERTY "YearUser" *\charformat </w:instrText>
    </w:r>
    <w:r w:rsidRPr="00E27D98">
      <w:fldChar w:fldCharType="separate"/>
    </w:r>
    <w:r w:rsidR="00726FD2" w:rsidRPr="00E27D98">
      <w:t>2005/06</w:t>
    </w:r>
    <w:r w:rsidRPr="00E27D98">
      <w:fldChar w:fldCharType="end"/>
    </w:r>
    <w:r w:rsidRPr="00E27D98">
      <w:t>:</w:t>
    </w:r>
    <w:r w:rsidRPr="00E27D98">
      <w:fldChar w:fldCharType="begin" w:fldLock="1"/>
    </w:r>
    <w:r w:rsidRPr="00E27D98">
      <w:instrText xml:space="preserve"> DOCPROPERTY "Motionsnummer" *\charformat </w:instrText>
    </w:r>
    <w:r w:rsidRPr="00E27D98">
      <w:fldChar w:fldCharType="separate"/>
    </w:r>
    <w:r w:rsidR="00726FD2" w:rsidRPr="00E27D98">
      <w:t>T597</w:t>
    </w:r>
    <w:r w:rsidRPr="00E27D98">
      <w:fldChar w:fldCharType="end"/>
    </w:r>
  </w:p>
  <w:p w:rsidR="00846EAD" w:rsidRPr="00E27D98" w:rsidRDefault="00846EAD">
    <w:pPr>
      <w:pStyle w:val="FSHNormalS5"/>
    </w:pPr>
    <w:r w:rsidRPr="00E27D98">
      <w:fldChar w:fldCharType="begin" w:fldLock="1"/>
    </w:r>
    <w:r w:rsidRPr="00E27D98">
      <w:instrText xml:space="preserve"> DOCPROPERTY "MotionarText" *\charformat </w:instrText>
    </w:r>
    <w:r w:rsidRPr="00E27D98">
      <w:fldChar w:fldCharType="separate"/>
    </w:r>
    <w:r w:rsidR="00726FD2" w:rsidRPr="00E27D98">
      <w:t>av Eva Arvidsson m.fl. (s)</w:t>
    </w:r>
    <w:r w:rsidRPr="00E27D98">
      <w:fldChar w:fldCharType="end"/>
    </w:r>
    <w:r w:rsidRPr="00E27D98">
      <w:br/>
    </w:r>
    <w:r w:rsidRPr="00E27D98">
      <w:fldChar w:fldCharType="begin" w:fldLock="1"/>
    </w:r>
    <w:r w:rsidRPr="00E27D98">
      <w:instrText xml:space="preserve"> DOCPROPERTY "SvarFrasKort" *\charformat </w:instrText>
    </w:r>
    <w:r w:rsidRPr="00E27D98">
      <w:fldChar w:fldCharType="end"/>
    </w:r>
  </w:p>
  <w:p w:rsidR="00846EAD" w:rsidRPr="00E27D98" w:rsidRDefault="00846EAD">
    <w:pPr>
      <w:pStyle w:val="FSHTitel"/>
    </w:pPr>
    <w:r w:rsidRPr="00E27D98">
      <w:fldChar w:fldCharType="begin" w:fldLock="1"/>
    </w:r>
    <w:r w:rsidRPr="00E27D98">
      <w:instrText xml:space="preserve"> DOCPROPERTY</w:instrText>
    </w:r>
    <w:r w:rsidRPr="00E27D98">
      <w:rPr>
        <w:sz w:val="18"/>
      </w:rPr>
      <w:instrText xml:space="preserve"> "RubrikSvar" *\charformat </w:instrText>
    </w:r>
    <w:r w:rsidRPr="00E27D98">
      <w:fldChar w:fldCharType="separate"/>
    </w:r>
    <w:r w:rsidR="00726FD2" w:rsidRPr="00E27D98">
      <w:t>Utveckling av hamn- och kollektivtrafik på Södertörn</w:t>
    </w:r>
    <w:r w:rsidRPr="00E27D98">
      <w:fldChar w:fldCharType="end"/>
    </w:r>
  </w:p>
  <w:p w:rsidR="00846EAD" w:rsidRPr="00E27D98" w:rsidRDefault="00846EAD" w:rsidP="00846E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663601">
    <w:abstractNumId w:val="13"/>
  </w:num>
  <w:num w:numId="2" w16cid:durableId="2009600438">
    <w:abstractNumId w:val="10"/>
  </w:num>
  <w:num w:numId="3" w16cid:durableId="721439504">
    <w:abstractNumId w:val="11"/>
  </w:num>
  <w:num w:numId="4" w16cid:durableId="1892572354">
    <w:abstractNumId w:val="12"/>
  </w:num>
  <w:num w:numId="5" w16cid:durableId="1122462743">
    <w:abstractNumId w:val="8"/>
  </w:num>
  <w:num w:numId="6" w16cid:durableId="242760712">
    <w:abstractNumId w:val="3"/>
  </w:num>
  <w:num w:numId="7" w16cid:durableId="804660581">
    <w:abstractNumId w:val="2"/>
  </w:num>
  <w:num w:numId="8" w16cid:durableId="1612738018">
    <w:abstractNumId w:val="1"/>
  </w:num>
  <w:num w:numId="9" w16cid:durableId="910123150">
    <w:abstractNumId w:val="0"/>
  </w:num>
  <w:num w:numId="10" w16cid:durableId="1654527130">
    <w:abstractNumId w:val="9"/>
  </w:num>
  <w:num w:numId="11" w16cid:durableId="2095130188">
    <w:abstractNumId w:val="7"/>
  </w:num>
  <w:num w:numId="12" w16cid:durableId="1931232917">
    <w:abstractNumId w:val="6"/>
  </w:num>
  <w:num w:numId="13" w16cid:durableId="300842829">
    <w:abstractNumId w:val="5"/>
  </w:num>
  <w:num w:numId="14" w16cid:durableId="152725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42657E"/>
    <w:rsid w:val="00064BC3"/>
    <w:rsid w:val="00066775"/>
    <w:rsid w:val="00072FB9"/>
    <w:rsid w:val="000F7341"/>
    <w:rsid w:val="00100531"/>
    <w:rsid w:val="001822B7"/>
    <w:rsid w:val="00201DFB"/>
    <w:rsid w:val="00204A63"/>
    <w:rsid w:val="00212FF1"/>
    <w:rsid w:val="00230193"/>
    <w:rsid w:val="0025068A"/>
    <w:rsid w:val="002818D3"/>
    <w:rsid w:val="00290EEA"/>
    <w:rsid w:val="002C0F34"/>
    <w:rsid w:val="002D11A8"/>
    <w:rsid w:val="002D6A68"/>
    <w:rsid w:val="00420065"/>
    <w:rsid w:val="0042657E"/>
    <w:rsid w:val="004347B2"/>
    <w:rsid w:val="00445271"/>
    <w:rsid w:val="0047314F"/>
    <w:rsid w:val="004A0504"/>
    <w:rsid w:val="004E38D9"/>
    <w:rsid w:val="00684002"/>
    <w:rsid w:val="00726FD2"/>
    <w:rsid w:val="007271C0"/>
    <w:rsid w:val="00740D6D"/>
    <w:rsid w:val="00794149"/>
    <w:rsid w:val="007B67A7"/>
    <w:rsid w:val="007C6092"/>
    <w:rsid w:val="00846EAD"/>
    <w:rsid w:val="008C528E"/>
    <w:rsid w:val="008F1B9B"/>
    <w:rsid w:val="00981E16"/>
    <w:rsid w:val="00992C55"/>
    <w:rsid w:val="009B2A55"/>
    <w:rsid w:val="00A053C6"/>
    <w:rsid w:val="00B031B0"/>
    <w:rsid w:val="00B03FF4"/>
    <w:rsid w:val="00B12CF6"/>
    <w:rsid w:val="00B13BF0"/>
    <w:rsid w:val="00B247E4"/>
    <w:rsid w:val="00BC5E23"/>
    <w:rsid w:val="00C1285C"/>
    <w:rsid w:val="00C27B7D"/>
    <w:rsid w:val="00D1174F"/>
    <w:rsid w:val="00D156FA"/>
    <w:rsid w:val="00DA4939"/>
    <w:rsid w:val="00DC6C70"/>
    <w:rsid w:val="00DE0404"/>
    <w:rsid w:val="00E22893"/>
    <w:rsid w:val="00E27D98"/>
    <w:rsid w:val="00E360DE"/>
    <w:rsid w:val="00E75D28"/>
    <w:rsid w:val="00E84F25"/>
    <w:rsid w:val="00EE4FC8"/>
    <w:rsid w:val="00FD2EA4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1823EE-7155-422C-9FE8-8A6B9132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F734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C0F3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759</Words>
  <Characters>4704</Characters>
  <Application>Microsoft Office Word</Application>
  <DocSecurity>4</DocSecurity>
  <Lines>90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T597</vt:lpstr>
    </vt:vector>
  </TitlesOfParts>
  <Company>Riksdagen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T597</dc:title>
  <dc:subject>T597</dc:subject>
  <dc:creator>Riksdagen</dc:creator>
  <cp:keywords>Riksdagen</cp:keywords>
  <dc:description/>
  <cp:lastModifiedBy>Lars Brink</cp:lastModifiedBy>
  <cp:revision>2</cp:revision>
  <cp:lastPrinted>2006-01-17T10:34:00Z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Utveckling av hamn- och kollektivtrafik på Södertörn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hamn- och kollektivtrafik på Södertörn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Eva Arvidsson m.fl. (s)</vt:lpwstr>
  </property>
  <property fmtid="{D5CDD505-2E9C-101B-9397-08002B2CF9AE}" pid="26" name="MotionarLista">
    <vt:lpwstr>Arvidsson, Eva (s)\Damberg, Mikael (s)\Erlandsson, Christer (s)\Axelsson, Christina (s)\Lindgren, Sylvia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Mikael Damberg (s), Christer Erlandsson (s), Christina Axelsson (s), 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20052006000000000115000390110069</vt:lpwstr>
  </property>
  <property fmtid="{D5CDD505-2E9C-101B-9397-08002B2CF9AE}" pid="47" name="datum">
    <vt:lpwstr>051004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20052006000000000115000390110069</vt:lpwstr>
  </property>
  <property fmtid="{D5CDD505-2E9C-101B-9397-08002B2CF9AE}" pid="50" name="nummer">
    <vt:lpwstr>597</vt:lpwstr>
  </property>
  <property fmtid="{D5CDD505-2E9C-101B-9397-08002B2CF9AE}" pid="51" name="utskottsbeteckning">
    <vt:lpwstr>T</vt:lpwstr>
  </property>
</Properties>
</file>