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501AA2" w:rsidP="0096348C">
            <w:r>
              <w:t>ARBETSMARKNADS</w:t>
            </w:r>
            <w:r w:rsidR="00F84696">
              <w:t>UTSKOTTET</w:t>
            </w:r>
          </w:p>
        </w:tc>
      </w:tr>
    </w:tbl>
    <w:p w:rsidR="0096348C" w:rsidRDefault="0096348C" w:rsidP="0096348C"/>
    <w:p w:rsidR="0096348C" w:rsidRDefault="0096348C" w:rsidP="0096348C"/>
    <w:tbl>
      <w:tblPr>
        <w:tblW w:w="9740" w:type="dxa"/>
        <w:tblInd w:w="-497" w:type="dxa"/>
        <w:tblLayout w:type="fixed"/>
        <w:tblCellMar>
          <w:left w:w="70" w:type="dxa"/>
          <w:right w:w="70" w:type="dxa"/>
        </w:tblCellMar>
        <w:tblLook w:val="0000" w:firstRow="0" w:lastRow="0" w:firstColumn="0" w:lastColumn="0" w:noHBand="0" w:noVBand="0"/>
      </w:tblPr>
      <w:tblGrid>
        <w:gridCol w:w="567"/>
        <w:gridCol w:w="1418"/>
        <w:gridCol w:w="497"/>
        <w:gridCol w:w="2107"/>
        <w:gridCol w:w="303"/>
        <w:gridCol w:w="283"/>
        <w:gridCol w:w="425"/>
        <w:gridCol w:w="284"/>
        <w:gridCol w:w="425"/>
        <w:gridCol w:w="284"/>
        <w:gridCol w:w="215"/>
        <w:gridCol w:w="356"/>
        <w:gridCol w:w="356"/>
        <w:gridCol w:w="295"/>
        <w:gridCol w:w="61"/>
        <w:gridCol w:w="356"/>
        <w:gridCol w:w="216"/>
        <w:gridCol w:w="140"/>
        <w:gridCol w:w="356"/>
        <w:gridCol w:w="357"/>
        <w:gridCol w:w="439"/>
      </w:tblGrid>
      <w:tr w:rsidR="0096348C" w:rsidTr="001C44BD">
        <w:trPr>
          <w:gridAfter w:val="4"/>
          <w:wAfter w:w="1292" w:type="dxa"/>
          <w:cantSplit/>
          <w:trHeight w:val="742"/>
        </w:trPr>
        <w:tc>
          <w:tcPr>
            <w:tcW w:w="1985" w:type="dxa"/>
            <w:gridSpan w:val="2"/>
          </w:tcPr>
          <w:p w:rsidR="0096348C" w:rsidRDefault="0096348C" w:rsidP="0096348C">
            <w:pPr>
              <w:rPr>
                <w:b/>
              </w:rPr>
            </w:pPr>
            <w:r>
              <w:rPr>
                <w:b/>
              </w:rPr>
              <w:t xml:space="preserve">PROTOKOLL </w:t>
            </w:r>
          </w:p>
        </w:tc>
        <w:tc>
          <w:tcPr>
            <w:tcW w:w="6463" w:type="dxa"/>
            <w:gridSpan w:val="15"/>
          </w:tcPr>
          <w:p w:rsidR="0096348C" w:rsidRDefault="00723D66" w:rsidP="0096348C">
            <w:pPr>
              <w:rPr>
                <w:b/>
              </w:rPr>
            </w:pPr>
            <w:r>
              <w:rPr>
                <w:b/>
              </w:rPr>
              <w:t>UTSKOTTSSAMMANTRÄDE 201</w:t>
            </w:r>
            <w:r w:rsidR="002A7903">
              <w:rPr>
                <w:b/>
              </w:rPr>
              <w:t>9</w:t>
            </w:r>
            <w:r>
              <w:rPr>
                <w:b/>
              </w:rPr>
              <w:t>/</w:t>
            </w:r>
            <w:r w:rsidR="002A7903">
              <w:rPr>
                <w:b/>
              </w:rPr>
              <w:t>20</w:t>
            </w:r>
            <w:r w:rsidR="001F6890">
              <w:rPr>
                <w:b/>
              </w:rPr>
              <w:t>:</w:t>
            </w:r>
            <w:r w:rsidR="00D32DA8">
              <w:rPr>
                <w:b/>
              </w:rPr>
              <w:t>8</w:t>
            </w:r>
          </w:p>
          <w:p w:rsidR="0096348C" w:rsidRDefault="0096348C" w:rsidP="0096348C">
            <w:pPr>
              <w:rPr>
                <w:b/>
              </w:rPr>
            </w:pPr>
          </w:p>
        </w:tc>
      </w:tr>
      <w:tr w:rsidR="0096348C" w:rsidTr="001C44BD">
        <w:trPr>
          <w:gridAfter w:val="4"/>
          <w:wAfter w:w="1292" w:type="dxa"/>
        </w:trPr>
        <w:tc>
          <w:tcPr>
            <w:tcW w:w="1985" w:type="dxa"/>
            <w:gridSpan w:val="2"/>
          </w:tcPr>
          <w:p w:rsidR="0096348C" w:rsidRDefault="0096348C" w:rsidP="0096348C">
            <w:r>
              <w:t>DATUM</w:t>
            </w:r>
          </w:p>
        </w:tc>
        <w:tc>
          <w:tcPr>
            <w:tcW w:w="6463" w:type="dxa"/>
            <w:gridSpan w:val="15"/>
          </w:tcPr>
          <w:p w:rsidR="0096348C" w:rsidRDefault="00157237" w:rsidP="00F175E7">
            <w:r>
              <w:t>2</w:t>
            </w:r>
            <w:r w:rsidR="00407054">
              <w:t>019</w:t>
            </w:r>
            <w:r w:rsidR="00857D25">
              <w:t>-</w:t>
            </w:r>
            <w:r w:rsidR="006C1A2B">
              <w:t>11-05</w:t>
            </w:r>
          </w:p>
        </w:tc>
      </w:tr>
      <w:tr w:rsidR="0096348C" w:rsidTr="001C44BD">
        <w:trPr>
          <w:gridAfter w:val="4"/>
          <w:wAfter w:w="1292" w:type="dxa"/>
        </w:trPr>
        <w:tc>
          <w:tcPr>
            <w:tcW w:w="1985" w:type="dxa"/>
            <w:gridSpan w:val="2"/>
          </w:tcPr>
          <w:p w:rsidR="0096348C" w:rsidRDefault="0096348C" w:rsidP="0096348C">
            <w:r>
              <w:t>TID</w:t>
            </w:r>
          </w:p>
        </w:tc>
        <w:tc>
          <w:tcPr>
            <w:tcW w:w="6463" w:type="dxa"/>
            <w:gridSpan w:val="15"/>
          </w:tcPr>
          <w:p w:rsidR="00E76024" w:rsidRDefault="009F67D5" w:rsidP="000A5528">
            <w:r>
              <w:t>1</w:t>
            </w:r>
            <w:r w:rsidR="006B4718">
              <w:t>1</w:t>
            </w:r>
            <w:r>
              <w:t>.00–</w:t>
            </w:r>
            <w:r w:rsidR="0068301C">
              <w:t>11.19</w:t>
            </w:r>
          </w:p>
        </w:tc>
      </w:tr>
      <w:tr w:rsidR="0096348C" w:rsidTr="001C44BD">
        <w:trPr>
          <w:gridAfter w:val="4"/>
          <w:wAfter w:w="1292" w:type="dxa"/>
        </w:trPr>
        <w:tc>
          <w:tcPr>
            <w:tcW w:w="1985" w:type="dxa"/>
            <w:gridSpan w:val="2"/>
          </w:tcPr>
          <w:p w:rsidR="0096348C" w:rsidRDefault="0096348C" w:rsidP="0096348C">
            <w:r>
              <w:t>NÄRVARANDE</w:t>
            </w:r>
          </w:p>
        </w:tc>
        <w:tc>
          <w:tcPr>
            <w:tcW w:w="6463" w:type="dxa"/>
            <w:gridSpan w:val="15"/>
          </w:tcPr>
          <w:p w:rsidR="002815F8" w:rsidRDefault="0096348C" w:rsidP="00D4374F">
            <w:r>
              <w:t>Se bilaga 1</w:t>
            </w:r>
          </w:p>
          <w:p w:rsidR="009B66EF" w:rsidRDefault="009B66EF" w:rsidP="00D4374F"/>
          <w:p w:rsidR="004C085D" w:rsidRDefault="004C085D" w:rsidP="00D4374F"/>
        </w:tc>
      </w:tr>
      <w:tr w:rsidR="000F3CC4" w:rsidTr="00E967B6">
        <w:tblPrEx>
          <w:tblLook w:val="00A0" w:firstRow="1" w:lastRow="0" w:firstColumn="1" w:lastColumn="0" w:noHBand="0" w:noVBand="0"/>
        </w:tblPrEx>
        <w:trPr>
          <w:gridBefore w:val="2"/>
          <w:wBefore w:w="1985" w:type="dxa"/>
        </w:trPr>
        <w:tc>
          <w:tcPr>
            <w:tcW w:w="497" w:type="dxa"/>
          </w:tcPr>
          <w:p w:rsidR="000F3CC4" w:rsidRDefault="000F3CC4" w:rsidP="00D45CC4">
            <w:pPr>
              <w:tabs>
                <w:tab w:val="left" w:pos="1701"/>
              </w:tabs>
              <w:rPr>
                <w:b/>
                <w:snapToGrid w:val="0"/>
              </w:rPr>
            </w:pPr>
            <w:r>
              <w:rPr>
                <w:b/>
                <w:snapToGrid w:val="0"/>
              </w:rPr>
              <w:t xml:space="preserve">§ </w:t>
            </w:r>
            <w:r w:rsidR="003E07F5">
              <w:rPr>
                <w:b/>
                <w:snapToGrid w:val="0"/>
              </w:rPr>
              <w:t>1</w:t>
            </w:r>
          </w:p>
        </w:tc>
        <w:tc>
          <w:tcPr>
            <w:tcW w:w="7258" w:type="dxa"/>
            <w:gridSpan w:val="18"/>
          </w:tcPr>
          <w:p w:rsidR="00E967B6" w:rsidRPr="00E967B6" w:rsidRDefault="008C6076" w:rsidP="00E967B6">
            <w:pPr>
              <w:widowControl/>
              <w:autoSpaceDE w:val="0"/>
              <w:autoSpaceDN w:val="0"/>
              <w:adjustRightInd w:val="0"/>
              <w:spacing w:after="120"/>
              <w:textAlignment w:val="center"/>
              <w:rPr>
                <w:b/>
                <w:szCs w:val="24"/>
              </w:rPr>
            </w:pPr>
            <w:r>
              <w:rPr>
                <w:b/>
                <w:szCs w:val="24"/>
              </w:rPr>
              <w:t xml:space="preserve">Justering av protokoll </w:t>
            </w:r>
          </w:p>
          <w:p w:rsidR="007F4098" w:rsidRPr="00943952" w:rsidRDefault="008C6076" w:rsidP="00426CE1">
            <w:pPr>
              <w:widowControl/>
            </w:pPr>
            <w:r>
              <w:t>Utskottet justerade protokoll 2019/20:</w:t>
            </w:r>
            <w:r w:rsidR="006C1A2B">
              <w:t>7</w:t>
            </w:r>
            <w:r w:rsidR="00943952">
              <w:t xml:space="preserve">. </w:t>
            </w:r>
          </w:p>
          <w:p w:rsidR="00D53CED" w:rsidRPr="009129A3" w:rsidRDefault="00D53CED" w:rsidP="00E967B6">
            <w:pPr>
              <w:widowControl/>
            </w:pPr>
          </w:p>
        </w:tc>
      </w:tr>
      <w:tr w:rsidR="00604E24" w:rsidTr="00E967B6">
        <w:tblPrEx>
          <w:tblLook w:val="00A0" w:firstRow="1" w:lastRow="0" w:firstColumn="1" w:lastColumn="0" w:noHBand="0" w:noVBand="0"/>
        </w:tblPrEx>
        <w:trPr>
          <w:gridBefore w:val="2"/>
          <w:wBefore w:w="1985" w:type="dxa"/>
        </w:trPr>
        <w:tc>
          <w:tcPr>
            <w:tcW w:w="497" w:type="dxa"/>
          </w:tcPr>
          <w:p w:rsidR="00604E24" w:rsidRDefault="00604E24" w:rsidP="00525B3B">
            <w:pPr>
              <w:tabs>
                <w:tab w:val="left" w:pos="1701"/>
              </w:tabs>
              <w:ind w:right="-65"/>
              <w:rPr>
                <w:b/>
                <w:snapToGrid w:val="0"/>
              </w:rPr>
            </w:pPr>
            <w:r>
              <w:rPr>
                <w:b/>
                <w:snapToGrid w:val="0"/>
              </w:rPr>
              <w:t xml:space="preserve">§ </w:t>
            </w:r>
            <w:r w:rsidR="006C1A2B">
              <w:rPr>
                <w:b/>
                <w:snapToGrid w:val="0"/>
              </w:rPr>
              <w:t>2</w:t>
            </w:r>
          </w:p>
        </w:tc>
        <w:tc>
          <w:tcPr>
            <w:tcW w:w="7258" w:type="dxa"/>
            <w:gridSpan w:val="18"/>
          </w:tcPr>
          <w:p w:rsidR="006C1A2B" w:rsidRPr="006C1A2B" w:rsidRDefault="006C1A2B" w:rsidP="006C1A2B">
            <w:pPr>
              <w:widowControl/>
              <w:autoSpaceDE w:val="0"/>
              <w:autoSpaceDN w:val="0"/>
              <w:adjustRightInd w:val="0"/>
              <w:spacing w:after="120"/>
              <w:textAlignment w:val="center"/>
              <w:rPr>
                <w:b/>
                <w:szCs w:val="26"/>
              </w:rPr>
            </w:pPr>
            <w:r w:rsidRPr="006C1A2B">
              <w:rPr>
                <w:b/>
                <w:szCs w:val="26"/>
              </w:rPr>
              <w:t xml:space="preserve">Utkast till </w:t>
            </w:r>
            <w:proofErr w:type="spellStart"/>
            <w:r w:rsidRPr="006C1A2B">
              <w:rPr>
                <w:b/>
                <w:szCs w:val="26"/>
              </w:rPr>
              <w:t>rådsslutsatser</w:t>
            </w:r>
            <w:proofErr w:type="spellEnd"/>
            <w:r w:rsidRPr="006C1A2B">
              <w:rPr>
                <w:b/>
                <w:szCs w:val="26"/>
              </w:rPr>
              <w:t xml:space="preserve"> om </w:t>
            </w:r>
            <w:r w:rsidR="00A16FAB">
              <w:rPr>
                <w:b/>
                <w:szCs w:val="26"/>
              </w:rPr>
              <w:t>inkluderande arbetsmarknader</w:t>
            </w:r>
          </w:p>
          <w:p w:rsidR="00604E24" w:rsidRDefault="009B66EF" w:rsidP="009B66EF">
            <w:pPr>
              <w:widowControl/>
              <w:textAlignment w:val="center"/>
              <w:rPr>
                <w:szCs w:val="24"/>
              </w:rPr>
            </w:pPr>
            <w:r>
              <w:rPr>
                <w:szCs w:val="24"/>
              </w:rPr>
              <w:t xml:space="preserve">Utskottet överlade med statsrådet </w:t>
            </w:r>
            <w:r w:rsidR="006C1A2B">
              <w:rPr>
                <w:szCs w:val="24"/>
              </w:rPr>
              <w:t>Eva Nordmark</w:t>
            </w:r>
            <w:r>
              <w:rPr>
                <w:szCs w:val="24"/>
              </w:rPr>
              <w:t>, åtföljd av medarbetare från Arbetsmarknadsdepartementet.</w:t>
            </w:r>
          </w:p>
          <w:p w:rsidR="009B66EF" w:rsidRDefault="009B66EF" w:rsidP="009B66EF">
            <w:pPr>
              <w:widowControl/>
              <w:textAlignment w:val="center"/>
              <w:rPr>
                <w:szCs w:val="24"/>
              </w:rPr>
            </w:pPr>
          </w:p>
          <w:p w:rsidR="008E224A" w:rsidRDefault="008E224A" w:rsidP="008E224A">
            <w:pPr>
              <w:widowControl/>
              <w:textAlignment w:val="center"/>
              <w:rPr>
                <w:szCs w:val="24"/>
              </w:rPr>
            </w:pPr>
            <w:r>
              <w:rPr>
                <w:szCs w:val="24"/>
              </w:rPr>
              <w:t xml:space="preserve">Underlaget utgjordes av </w:t>
            </w:r>
            <w:r w:rsidR="00A16FAB">
              <w:rPr>
                <w:szCs w:val="24"/>
              </w:rPr>
              <w:t xml:space="preserve">utkast till </w:t>
            </w:r>
            <w:proofErr w:type="spellStart"/>
            <w:r w:rsidR="00A16FAB">
              <w:rPr>
                <w:szCs w:val="24"/>
              </w:rPr>
              <w:t>rådsslutsatser</w:t>
            </w:r>
            <w:proofErr w:type="spellEnd"/>
            <w:r w:rsidR="00A16FAB">
              <w:rPr>
                <w:szCs w:val="24"/>
              </w:rPr>
              <w:t xml:space="preserve"> om inkluderande arbetsmarknader (dok.nr </w:t>
            </w:r>
            <w:proofErr w:type="gramStart"/>
            <w:r w:rsidR="00A16FAB">
              <w:rPr>
                <w:szCs w:val="24"/>
              </w:rPr>
              <w:t>13236</w:t>
            </w:r>
            <w:proofErr w:type="gramEnd"/>
            <w:r w:rsidR="00A16FAB">
              <w:rPr>
                <w:szCs w:val="24"/>
              </w:rPr>
              <w:t>/19</w:t>
            </w:r>
            <w:r w:rsidR="00F66F86">
              <w:rPr>
                <w:szCs w:val="24"/>
              </w:rPr>
              <w:t>)</w:t>
            </w:r>
            <w:r w:rsidR="00A16FAB">
              <w:rPr>
                <w:szCs w:val="24"/>
              </w:rPr>
              <w:t xml:space="preserve"> och </w:t>
            </w:r>
            <w:r>
              <w:rPr>
                <w:szCs w:val="24"/>
              </w:rPr>
              <w:t xml:space="preserve">Regeringskansliets överläggningspromemoria (dnr </w:t>
            </w:r>
            <w:r w:rsidR="00A16FAB">
              <w:rPr>
                <w:szCs w:val="24"/>
              </w:rPr>
              <w:t>468</w:t>
            </w:r>
            <w:r w:rsidR="006C1A2B">
              <w:rPr>
                <w:szCs w:val="24"/>
              </w:rPr>
              <w:t>-</w:t>
            </w:r>
            <w:r>
              <w:rPr>
                <w:szCs w:val="24"/>
              </w:rPr>
              <w:t>2019/20).</w:t>
            </w:r>
          </w:p>
          <w:p w:rsidR="0068301C" w:rsidRDefault="0068301C" w:rsidP="008E224A">
            <w:pPr>
              <w:widowControl/>
              <w:textAlignment w:val="center"/>
              <w:rPr>
                <w:szCs w:val="24"/>
              </w:rPr>
            </w:pPr>
          </w:p>
          <w:p w:rsidR="009B66EF" w:rsidRDefault="009B66EF" w:rsidP="009B66EF">
            <w:pPr>
              <w:widowControl/>
              <w:textAlignment w:val="center"/>
              <w:rPr>
                <w:szCs w:val="24"/>
              </w:rPr>
            </w:pPr>
            <w:r>
              <w:rPr>
                <w:szCs w:val="24"/>
              </w:rPr>
              <w:t>Statsrådet redogjorde för regeringens ståndpunkt i enlighet med överläggningspromemorian</w:t>
            </w:r>
            <w:r w:rsidR="0068301C">
              <w:rPr>
                <w:szCs w:val="24"/>
              </w:rPr>
              <w:t xml:space="preserve"> med ett tillägg i sista stycket som framgår kursivt:</w:t>
            </w:r>
            <w:r w:rsidR="00A16FAB">
              <w:rPr>
                <w:szCs w:val="24"/>
              </w:rPr>
              <w:t xml:space="preserve"> </w:t>
            </w:r>
          </w:p>
          <w:p w:rsidR="00A16FAB" w:rsidRDefault="00A16FAB" w:rsidP="009B66EF">
            <w:pPr>
              <w:widowControl/>
              <w:textAlignment w:val="center"/>
              <w:rPr>
                <w:szCs w:val="24"/>
              </w:rPr>
            </w:pPr>
          </w:p>
          <w:p w:rsidR="00A16FAB" w:rsidRDefault="00A16FAB" w:rsidP="00A16FAB">
            <w:pPr>
              <w:widowControl/>
              <w:autoSpaceDE w:val="0"/>
              <w:autoSpaceDN w:val="0"/>
              <w:adjustRightInd w:val="0"/>
              <w:ind w:left="502"/>
              <w:rPr>
                <w:color w:val="000000"/>
                <w:sz w:val="22"/>
                <w:szCs w:val="22"/>
              </w:rPr>
            </w:pPr>
            <w:r w:rsidRPr="00A16FAB">
              <w:rPr>
                <w:color w:val="000000"/>
                <w:sz w:val="22"/>
                <w:szCs w:val="22"/>
              </w:rPr>
              <w:t xml:space="preserve">Regeringen välkomnar ordförandeskapets fokus på inkluderande arbetsmarknader för personer med en utsatt ställning på arbetsmarknaden. Regeringen anser att utkastet till </w:t>
            </w:r>
            <w:proofErr w:type="spellStart"/>
            <w:r w:rsidRPr="00A16FAB">
              <w:rPr>
                <w:color w:val="000000"/>
                <w:sz w:val="22"/>
                <w:szCs w:val="22"/>
              </w:rPr>
              <w:t>rådsslutsatser</w:t>
            </w:r>
            <w:proofErr w:type="spellEnd"/>
            <w:r w:rsidRPr="00A16FAB">
              <w:rPr>
                <w:color w:val="000000"/>
                <w:sz w:val="22"/>
                <w:szCs w:val="22"/>
              </w:rPr>
              <w:t xml:space="preserve"> på ett relevant sätt framhåller vikten av att utforma och fortlöpande utveckla en aktiv arbetsmarknadspolitik som inkluderar personer som står långt från arbetsmarknaden och arbetsmarknadens behov. </w:t>
            </w:r>
          </w:p>
          <w:p w:rsidR="00A16FAB" w:rsidRPr="00A16FAB" w:rsidRDefault="00A16FAB" w:rsidP="00A16FAB">
            <w:pPr>
              <w:widowControl/>
              <w:autoSpaceDE w:val="0"/>
              <w:autoSpaceDN w:val="0"/>
              <w:adjustRightInd w:val="0"/>
              <w:ind w:left="502"/>
              <w:rPr>
                <w:color w:val="000000"/>
                <w:sz w:val="22"/>
                <w:szCs w:val="22"/>
              </w:rPr>
            </w:pPr>
          </w:p>
          <w:p w:rsidR="00A16FAB" w:rsidRDefault="00A16FAB" w:rsidP="00A16FAB">
            <w:pPr>
              <w:widowControl/>
              <w:autoSpaceDE w:val="0"/>
              <w:autoSpaceDN w:val="0"/>
              <w:adjustRightInd w:val="0"/>
              <w:ind w:left="502"/>
              <w:rPr>
                <w:color w:val="000000"/>
                <w:sz w:val="22"/>
                <w:szCs w:val="22"/>
              </w:rPr>
            </w:pPr>
            <w:r w:rsidRPr="00A16FAB">
              <w:rPr>
                <w:color w:val="000000"/>
                <w:sz w:val="22"/>
                <w:szCs w:val="22"/>
              </w:rPr>
              <w:t xml:space="preserve">Regeringen utgår från att alla kvinnor och män kan bidra till kompetensförsörjningen på arbetsmarknaden. Regeringen välkomnar därför att utkastet till slutsatser framhåller att det är viktigt att överväga hur alla personers potential till att arbeta kan främjas. </w:t>
            </w:r>
          </w:p>
          <w:p w:rsidR="00A16FAB" w:rsidRPr="00A16FAB" w:rsidRDefault="00A16FAB" w:rsidP="00A16FAB">
            <w:pPr>
              <w:widowControl/>
              <w:autoSpaceDE w:val="0"/>
              <w:autoSpaceDN w:val="0"/>
              <w:adjustRightInd w:val="0"/>
              <w:ind w:left="502"/>
              <w:rPr>
                <w:color w:val="000000"/>
                <w:sz w:val="22"/>
                <w:szCs w:val="22"/>
              </w:rPr>
            </w:pPr>
          </w:p>
          <w:p w:rsidR="00A16FAB" w:rsidRDefault="00A16FAB" w:rsidP="00A16FAB">
            <w:pPr>
              <w:widowControl/>
              <w:autoSpaceDE w:val="0"/>
              <w:autoSpaceDN w:val="0"/>
              <w:adjustRightInd w:val="0"/>
              <w:ind w:left="502"/>
              <w:rPr>
                <w:color w:val="000000"/>
                <w:sz w:val="22"/>
                <w:szCs w:val="22"/>
              </w:rPr>
            </w:pPr>
            <w:r w:rsidRPr="00A16FAB">
              <w:rPr>
                <w:color w:val="000000"/>
                <w:sz w:val="22"/>
                <w:szCs w:val="22"/>
              </w:rPr>
              <w:t>Vidare anser regeringen att det är positivt att slutsatserna betonar att det är centralt att skapa förutsättningar för ett livslångt lärande och att samverkan mellan olika aktörer behöver stärkas, vilket kan ske i många olika former.</w:t>
            </w:r>
          </w:p>
          <w:p w:rsidR="00A16FAB" w:rsidRPr="00A16FAB" w:rsidRDefault="00A16FAB" w:rsidP="00A16FAB">
            <w:pPr>
              <w:widowControl/>
              <w:autoSpaceDE w:val="0"/>
              <w:autoSpaceDN w:val="0"/>
              <w:adjustRightInd w:val="0"/>
              <w:ind w:left="502"/>
              <w:rPr>
                <w:color w:val="000000"/>
                <w:sz w:val="22"/>
                <w:szCs w:val="22"/>
              </w:rPr>
            </w:pPr>
            <w:r w:rsidRPr="00A16FAB">
              <w:rPr>
                <w:color w:val="000000"/>
                <w:sz w:val="22"/>
                <w:szCs w:val="22"/>
              </w:rPr>
              <w:t xml:space="preserve"> </w:t>
            </w:r>
          </w:p>
          <w:p w:rsidR="00A16FAB" w:rsidRDefault="00A16FAB" w:rsidP="00A16FAB">
            <w:pPr>
              <w:widowControl/>
              <w:autoSpaceDE w:val="0"/>
              <w:autoSpaceDN w:val="0"/>
              <w:adjustRightInd w:val="0"/>
              <w:ind w:left="502"/>
              <w:rPr>
                <w:color w:val="000000"/>
                <w:sz w:val="22"/>
                <w:szCs w:val="22"/>
              </w:rPr>
            </w:pPr>
            <w:r w:rsidRPr="00A16FAB">
              <w:rPr>
                <w:color w:val="000000"/>
                <w:sz w:val="22"/>
                <w:szCs w:val="22"/>
              </w:rPr>
              <w:t>Regeringen välkomnar att utkastet till slutsatser lyfter fram arbetsmarknadens parters och det civila samhällets roll i utformningen, planeringen och genomförandet av politiken. Det är även viktigt att utkastet till slutsatser tar hänsyn till de olika nationella arbetsmarknadsmodellerna.</w:t>
            </w:r>
          </w:p>
          <w:p w:rsidR="00A16FAB" w:rsidRPr="00A16FAB" w:rsidRDefault="00A16FAB" w:rsidP="00A16FAB">
            <w:pPr>
              <w:widowControl/>
              <w:autoSpaceDE w:val="0"/>
              <w:autoSpaceDN w:val="0"/>
              <w:adjustRightInd w:val="0"/>
              <w:ind w:left="502"/>
              <w:rPr>
                <w:color w:val="000000"/>
                <w:sz w:val="22"/>
                <w:szCs w:val="22"/>
              </w:rPr>
            </w:pPr>
            <w:r w:rsidRPr="00A16FAB">
              <w:rPr>
                <w:color w:val="000000"/>
                <w:sz w:val="22"/>
                <w:szCs w:val="22"/>
              </w:rPr>
              <w:t xml:space="preserve"> </w:t>
            </w:r>
          </w:p>
          <w:p w:rsidR="00A16FAB" w:rsidRDefault="00A16FAB" w:rsidP="00A16FAB">
            <w:pPr>
              <w:widowControl/>
              <w:autoSpaceDE w:val="0"/>
              <w:autoSpaceDN w:val="0"/>
              <w:adjustRightInd w:val="0"/>
              <w:ind w:left="502"/>
              <w:rPr>
                <w:color w:val="000000"/>
                <w:sz w:val="22"/>
                <w:szCs w:val="22"/>
              </w:rPr>
            </w:pPr>
            <w:r w:rsidRPr="00A16FAB">
              <w:rPr>
                <w:color w:val="000000"/>
                <w:sz w:val="22"/>
                <w:szCs w:val="22"/>
              </w:rPr>
              <w:t xml:space="preserve">Regeringen anser att det i utkastet kan förtydligas att det är viktigt att arbetet för mer inkluderande arbetsmarknader förutsätter ett jämställdhetsperspektiv. </w:t>
            </w:r>
          </w:p>
          <w:p w:rsidR="00A16FAB" w:rsidRPr="00A16FAB" w:rsidRDefault="00A16FAB" w:rsidP="00A16FAB">
            <w:pPr>
              <w:widowControl/>
              <w:autoSpaceDE w:val="0"/>
              <w:autoSpaceDN w:val="0"/>
              <w:adjustRightInd w:val="0"/>
              <w:ind w:left="502"/>
              <w:rPr>
                <w:color w:val="000000"/>
                <w:sz w:val="22"/>
                <w:szCs w:val="22"/>
              </w:rPr>
            </w:pPr>
          </w:p>
          <w:p w:rsidR="00A16FAB" w:rsidRDefault="00A16FAB" w:rsidP="00A16FAB">
            <w:pPr>
              <w:widowControl/>
              <w:autoSpaceDE w:val="0"/>
              <w:autoSpaceDN w:val="0"/>
              <w:adjustRightInd w:val="0"/>
              <w:ind w:left="502"/>
              <w:rPr>
                <w:color w:val="000000"/>
                <w:sz w:val="22"/>
                <w:szCs w:val="22"/>
              </w:rPr>
            </w:pPr>
            <w:r w:rsidRPr="00A16FAB">
              <w:rPr>
                <w:color w:val="000000"/>
                <w:sz w:val="22"/>
                <w:szCs w:val="22"/>
              </w:rPr>
              <w:t>Vidare är det viktigt att slutsatserna inte föregriper den pågående förhandlingen om EU:s fleråriga budgetram 2021–2027 där Sverige har en budgetrestriktiv linje.</w:t>
            </w:r>
          </w:p>
          <w:p w:rsidR="00A16FAB" w:rsidRPr="00A16FAB" w:rsidRDefault="00A16FAB" w:rsidP="003C7DF5">
            <w:pPr>
              <w:widowControl/>
              <w:autoSpaceDE w:val="0"/>
              <w:autoSpaceDN w:val="0"/>
              <w:adjustRightInd w:val="0"/>
              <w:ind w:left="502"/>
              <w:rPr>
                <w:sz w:val="22"/>
                <w:szCs w:val="22"/>
              </w:rPr>
            </w:pPr>
            <w:r w:rsidRPr="00A16FAB">
              <w:rPr>
                <w:color w:val="000000"/>
                <w:sz w:val="22"/>
                <w:szCs w:val="22"/>
              </w:rPr>
              <w:lastRenderedPageBreak/>
              <w:t xml:space="preserve">En generell </w:t>
            </w:r>
            <w:r w:rsidR="0068301C" w:rsidRPr="0068301C">
              <w:rPr>
                <w:i/>
                <w:color w:val="000000"/>
                <w:sz w:val="22"/>
                <w:szCs w:val="22"/>
              </w:rPr>
              <w:t>men mycket viktig</w:t>
            </w:r>
            <w:r w:rsidR="0068301C">
              <w:rPr>
                <w:color w:val="000000"/>
                <w:sz w:val="22"/>
                <w:szCs w:val="22"/>
              </w:rPr>
              <w:t xml:space="preserve"> </w:t>
            </w:r>
            <w:r w:rsidRPr="00A16FAB">
              <w:rPr>
                <w:color w:val="000000"/>
                <w:sz w:val="22"/>
                <w:szCs w:val="22"/>
              </w:rPr>
              <w:t>utgångspunkt för regeringen är att fördelningen av befogenheter mellan EU och medlemsstaterna rörande sysselsättnings-, social- och utbildningspolitiken samt den ekonomiska politiken, inklusive den på skatteområdet, fortsatt respekteras.</w:t>
            </w:r>
          </w:p>
          <w:p w:rsidR="009B66EF" w:rsidRDefault="009B66EF" w:rsidP="009B66EF">
            <w:pPr>
              <w:widowControl/>
              <w:textAlignment w:val="center"/>
              <w:rPr>
                <w:szCs w:val="24"/>
              </w:rPr>
            </w:pPr>
          </w:p>
          <w:p w:rsidR="009B66EF" w:rsidRDefault="00400938" w:rsidP="009B66EF">
            <w:pPr>
              <w:widowControl/>
              <w:textAlignment w:val="center"/>
              <w:rPr>
                <w:szCs w:val="24"/>
              </w:rPr>
            </w:pPr>
            <w:r>
              <w:rPr>
                <w:szCs w:val="24"/>
              </w:rPr>
              <w:t>S-, M-, C-, V-, KD-, L- och MP-ledamöterna</w:t>
            </w:r>
            <w:r w:rsidR="009B66EF">
              <w:rPr>
                <w:szCs w:val="24"/>
              </w:rPr>
              <w:t xml:space="preserve"> delade regeringens ståndpunkt.</w:t>
            </w:r>
          </w:p>
          <w:p w:rsidR="00400938" w:rsidRDefault="00400938" w:rsidP="009B66EF">
            <w:pPr>
              <w:widowControl/>
              <w:textAlignment w:val="center"/>
              <w:rPr>
                <w:szCs w:val="24"/>
              </w:rPr>
            </w:pPr>
          </w:p>
          <w:p w:rsidR="00400938" w:rsidRDefault="00400938" w:rsidP="009B66EF">
            <w:pPr>
              <w:widowControl/>
              <w:textAlignment w:val="center"/>
              <w:rPr>
                <w:szCs w:val="24"/>
              </w:rPr>
            </w:pPr>
            <w:r>
              <w:rPr>
                <w:szCs w:val="24"/>
              </w:rPr>
              <w:t>SD-ledamöterna anmälde följande ståndpunkt:</w:t>
            </w:r>
          </w:p>
          <w:p w:rsidR="00400938" w:rsidRDefault="00400938" w:rsidP="009B66EF">
            <w:pPr>
              <w:widowControl/>
              <w:textAlignment w:val="center"/>
              <w:rPr>
                <w:szCs w:val="24"/>
              </w:rPr>
            </w:pPr>
          </w:p>
          <w:p w:rsidR="00400938" w:rsidRPr="0068301C" w:rsidRDefault="00400938" w:rsidP="00400938">
            <w:pPr>
              <w:spacing w:line="276" w:lineRule="auto"/>
              <w:ind w:left="490"/>
              <w:rPr>
                <w:color w:val="000000" w:themeColor="text1"/>
                <w:sz w:val="22"/>
                <w:szCs w:val="22"/>
              </w:rPr>
            </w:pPr>
            <w:r w:rsidRPr="0068301C">
              <w:rPr>
                <w:color w:val="000000" w:themeColor="text1"/>
                <w:sz w:val="22"/>
                <w:szCs w:val="22"/>
              </w:rPr>
              <w:t xml:space="preserve">Sverigedemokraterna konstaterar att den Europeiska socialfonden tilldelas en aktiv roll i utkastet till </w:t>
            </w:r>
            <w:proofErr w:type="spellStart"/>
            <w:r w:rsidRPr="0068301C">
              <w:rPr>
                <w:color w:val="000000" w:themeColor="text1"/>
                <w:sz w:val="22"/>
                <w:szCs w:val="22"/>
              </w:rPr>
              <w:t>rådsslutsatser</w:t>
            </w:r>
            <w:proofErr w:type="spellEnd"/>
            <w:r w:rsidRPr="0068301C">
              <w:rPr>
                <w:color w:val="000000" w:themeColor="text1"/>
                <w:sz w:val="22"/>
                <w:szCs w:val="22"/>
              </w:rPr>
              <w:t>. Vi ser uppenbara risker för en utökad EU-budget på grund av dessa skrivningar och med detta kommer också signaler om att svenska skattebetalare ska stå för finansiering av åtgärder i andra medlemsstater.</w:t>
            </w:r>
          </w:p>
          <w:p w:rsidR="00400938" w:rsidRPr="0068301C" w:rsidRDefault="00400938" w:rsidP="00400938">
            <w:pPr>
              <w:spacing w:line="276" w:lineRule="auto"/>
              <w:ind w:left="490"/>
              <w:rPr>
                <w:color w:val="000000" w:themeColor="text1"/>
                <w:sz w:val="22"/>
                <w:szCs w:val="22"/>
              </w:rPr>
            </w:pPr>
          </w:p>
          <w:p w:rsidR="00400938" w:rsidRPr="0068301C" w:rsidRDefault="00400938" w:rsidP="00400938">
            <w:pPr>
              <w:spacing w:line="276" w:lineRule="auto"/>
              <w:ind w:left="490"/>
              <w:rPr>
                <w:color w:val="000000" w:themeColor="text1"/>
                <w:sz w:val="22"/>
                <w:szCs w:val="22"/>
              </w:rPr>
            </w:pPr>
            <w:r w:rsidRPr="0068301C">
              <w:rPr>
                <w:color w:val="000000" w:themeColor="text1"/>
                <w:sz w:val="22"/>
                <w:szCs w:val="22"/>
              </w:rPr>
              <w:t xml:space="preserve">Vidare, Sverigedemokraterna anser naturligtvis att det är viktigt att situationen för människor som befinner sig i en sårbar situation på arbetsmarknaden förbättras och att åtgärder måste vidtas. Till skillnad från regeringen anser vi dock inte att det är en uppgift för EU att uppmana till vilka åtgärder som behövs i de olika medlemsstaterna. </w:t>
            </w:r>
          </w:p>
          <w:p w:rsidR="00400938" w:rsidRPr="0068301C" w:rsidRDefault="00400938" w:rsidP="00400938">
            <w:pPr>
              <w:spacing w:line="276" w:lineRule="auto"/>
              <w:ind w:left="490"/>
              <w:rPr>
                <w:color w:val="000000" w:themeColor="text1"/>
                <w:sz w:val="22"/>
                <w:szCs w:val="22"/>
              </w:rPr>
            </w:pPr>
          </w:p>
          <w:p w:rsidR="0068301C" w:rsidRPr="0068301C" w:rsidRDefault="00400938" w:rsidP="0068301C">
            <w:pPr>
              <w:ind w:left="488"/>
              <w:rPr>
                <w:color w:val="000000" w:themeColor="text1"/>
                <w:sz w:val="22"/>
                <w:szCs w:val="22"/>
              </w:rPr>
            </w:pPr>
            <w:r w:rsidRPr="0068301C">
              <w:rPr>
                <w:color w:val="000000" w:themeColor="text1"/>
                <w:sz w:val="22"/>
                <w:szCs w:val="22"/>
              </w:rPr>
              <w:t>Sverigedemokraterna menar att det är orimligt och oacceptabelt att svenska skattebetalare ska finansiera arbetsmarknadspolitiska åtgärder i andra medlemsstater. Sverige måste motsätta sig en sådan utveckling och detta bör tydligt framgå av regeringens ståndpunkt.</w:t>
            </w:r>
          </w:p>
          <w:p w:rsidR="00400938" w:rsidRPr="009B66EF" w:rsidRDefault="00400938" w:rsidP="00F66F86">
            <w:pPr>
              <w:widowControl/>
              <w:textAlignment w:val="center"/>
              <w:rPr>
                <w:szCs w:val="24"/>
              </w:rPr>
            </w:pPr>
          </w:p>
        </w:tc>
      </w:tr>
      <w:tr w:rsidR="00A16FAB" w:rsidTr="00E967B6">
        <w:tblPrEx>
          <w:tblLook w:val="00A0" w:firstRow="1" w:lastRow="0" w:firstColumn="1" w:lastColumn="0" w:noHBand="0" w:noVBand="0"/>
        </w:tblPrEx>
        <w:trPr>
          <w:gridBefore w:val="2"/>
          <w:wBefore w:w="1985" w:type="dxa"/>
        </w:trPr>
        <w:tc>
          <w:tcPr>
            <w:tcW w:w="497" w:type="dxa"/>
          </w:tcPr>
          <w:p w:rsidR="00A16FAB" w:rsidRDefault="00A16FAB" w:rsidP="00525B3B">
            <w:pPr>
              <w:tabs>
                <w:tab w:val="left" w:pos="1701"/>
              </w:tabs>
              <w:ind w:right="-65"/>
              <w:rPr>
                <w:b/>
                <w:snapToGrid w:val="0"/>
              </w:rPr>
            </w:pPr>
            <w:r>
              <w:rPr>
                <w:b/>
                <w:snapToGrid w:val="0"/>
              </w:rPr>
              <w:lastRenderedPageBreak/>
              <w:t>§ 3</w:t>
            </w:r>
          </w:p>
        </w:tc>
        <w:tc>
          <w:tcPr>
            <w:tcW w:w="7258" w:type="dxa"/>
            <w:gridSpan w:val="18"/>
          </w:tcPr>
          <w:p w:rsidR="00A16FAB" w:rsidRPr="00A16FAB" w:rsidRDefault="00A16FAB" w:rsidP="00A16FAB">
            <w:pPr>
              <w:widowControl/>
              <w:autoSpaceDE w:val="0"/>
              <w:autoSpaceDN w:val="0"/>
              <w:adjustRightInd w:val="0"/>
              <w:spacing w:after="120"/>
              <w:textAlignment w:val="center"/>
              <w:rPr>
                <w:b/>
                <w:szCs w:val="24"/>
              </w:rPr>
            </w:pPr>
            <w:r w:rsidRPr="00A16FAB">
              <w:rPr>
                <w:b/>
                <w:szCs w:val="24"/>
              </w:rPr>
              <w:t xml:space="preserve">Utkast till </w:t>
            </w:r>
            <w:proofErr w:type="spellStart"/>
            <w:r w:rsidRPr="00A16FAB">
              <w:rPr>
                <w:b/>
                <w:szCs w:val="24"/>
              </w:rPr>
              <w:t>rådsslutsatser</w:t>
            </w:r>
            <w:proofErr w:type="spellEnd"/>
            <w:r w:rsidRPr="00A16FAB">
              <w:rPr>
                <w:b/>
                <w:szCs w:val="24"/>
              </w:rPr>
              <w:t xml:space="preserve"> på arbetsmiljöområdet</w:t>
            </w:r>
          </w:p>
          <w:p w:rsidR="00A16FAB" w:rsidRDefault="00A16FAB" w:rsidP="00400938">
            <w:pPr>
              <w:widowControl/>
              <w:textAlignment w:val="center"/>
              <w:rPr>
                <w:szCs w:val="24"/>
              </w:rPr>
            </w:pPr>
            <w:r w:rsidRPr="00A16FAB">
              <w:rPr>
                <w:szCs w:val="24"/>
              </w:rPr>
              <w:t>Statsrådet Eva Nordmark, åtföljd av medarbetare från Arbetsmarknadsdepartementet, informerade om</w:t>
            </w:r>
            <w:r>
              <w:rPr>
                <w:szCs w:val="24"/>
              </w:rPr>
              <w:t xml:space="preserve"> utkast till </w:t>
            </w:r>
            <w:proofErr w:type="spellStart"/>
            <w:r>
              <w:rPr>
                <w:szCs w:val="24"/>
              </w:rPr>
              <w:t>rådsslutsatser</w:t>
            </w:r>
            <w:proofErr w:type="spellEnd"/>
            <w:r>
              <w:rPr>
                <w:szCs w:val="24"/>
              </w:rPr>
              <w:t xml:space="preserve"> på arbetsmiljöområdet.</w:t>
            </w:r>
          </w:p>
          <w:p w:rsidR="00400938" w:rsidRPr="00A16FAB" w:rsidRDefault="00400938" w:rsidP="00400938">
            <w:pPr>
              <w:widowControl/>
              <w:textAlignment w:val="center"/>
              <w:rPr>
                <w:szCs w:val="24"/>
              </w:rPr>
            </w:pPr>
          </w:p>
        </w:tc>
      </w:tr>
      <w:tr w:rsidR="00A16FAB" w:rsidTr="00E967B6">
        <w:tblPrEx>
          <w:tblLook w:val="00A0" w:firstRow="1" w:lastRow="0" w:firstColumn="1" w:lastColumn="0" w:noHBand="0" w:noVBand="0"/>
        </w:tblPrEx>
        <w:trPr>
          <w:gridBefore w:val="2"/>
          <w:wBefore w:w="1985" w:type="dxa"/>
        </w:trPr>
        <w:tc>
          <w:tcPr>
            <w:tcW w:w="497" w:type="dxa"/>
          </w:tcPr>
          <w:p w:rsidR="00A16FAB" w:rsidRDefault="00A16FAB" w:rsidP="00525B3B">
            <w:pPr>
              <w:tabs>
                <w:tab w:val="left" w:pos="1701"/>
              </w:tabs>
              <w:ind w:right="-65"/>
              <w:rPr>
                <w:b/>
                <w:snapToGrid w:val="0"/>
              </w:rPr>
            </w:pPr>
            <w:r>
              <w:rPr>
                <w:b/>
                <w:snapToGrid w:val="0"/>
              </w:rPr>
              <w:t>§ 4</w:t>
            </w:r>
          </w:p>
        </w:tc>
        <w:tc>
          <w:tcPr>
            <w:tcW w:w="7258" w:type="dxa"/>
            <w:gridSpan w:val="18"/>
          </w:tcPr>
          <w:p w:rsidR="00A16FAB" w:rsidRDefault="00A16FAB" w:rsidP="00A16FAB">
            <w:pPr>
              <w:widowControl/>
              <w:autoSpaceDE w:val="0"/>
              <w:autoSpaceDN w:val="0"/>
              <w:adjustRightInd w:val="0"/>
              <w:spacing w:after="120"/>
              <w:textAlignment w:val="center"/>
              <w:rPr>
                <w:b/>
                <w:szCs w:val="24"/>
              </w:rPr>
            </w:pPr>
            <w:r w:rsidRPr="00A16FAB">
              <w:rPr>
                <w:b/>
                <w:szCs w:val="24"/>
              </w:rPr>
              <w:t xml:space="preserve">Europeiska fonden för justering för globaliseringseffekter </w:t>
            </w:r>
            <w:r w:rsidRPr="00A16FAB">
              <w:rPr>
                <w:b/>
                <w:szCs w:val="24"/>
              </w:rPr>
              <w:br/>
              <w:t>(2021–2027)</w:t>
            </w:r>
          </w:p>
          <w:p w:rsidR="00A16FAB" w:rsidRDefault="00A16FAB" w:rsidP="00400938">
            <w:pPr>
              <w:widowControl/>
              <w:autoSpaceDE w:val="0"/>
              <w:autoSpaceDN w:val="0"/>
              <w:adjustRightInd w:val="0"/>
              <w:textAlignment w:val="center"/>
              <w:rPr>
                <w:szCs w:val="24"/>
              </w:rPr>
            </w:pPr>
            <w:r w:rsidRPr="00A16FAB">
              <w:rPr>
                <w:szCs w:val="24"/>
              </w:rPr>
              <w:t>Statsrådet Eva Nordmark, åtföljd av medarbetare från Arbetsmarknadsdepartementet, informerade om</w:t>
            </w:r>
            <w:r>
              <w:rPr>
                <w:szCs w:val="24"/>
              </w:rPr>
              <w:t xml:space="preserve"> förhandlingsläget kring </w:t>
            </w:r>
            <w:r w:rsidRPr="00A16FAB">
              <w:rPr>
                <w:szCs w:val="24"/>
              </w:rPr>
              <w:t xml:space="preserve">Europeiska fonden för justering för globaliseringseffekter </w:t>
            </w:r>
            <w:r w:rsidRPr="00A16FAB">
              <w:rPr>
                <w:szCs w:val="24"/>
              </w:rPr>
              <w:br/>
              <w:t>(2021–2027)</w:t>
            </w:r>
            <w:r>
              <w:rPr>
                <w:szCs w:val="24"/>
              </w:rPr>
              <w:t>.</w:t>
            </w:r>
          </w:p>
          <w:p w:rsidR="00400938" w:rsidRPr="00A16FAB" w:rsidRDefault="00400938" w:rsidP="00400938">
            <w:pPr>
              <w:widowControl/>
              <w:autoSpaceDE w:val="0"/>
              <w:autoSpaceDN w:val="0"/>
              <w:adjustRightInd w:val="0"/>
              <w:textAlignment w:val="center"/>
              <w:rPr>
                <w:szCs w:val="24"/>
              </w:rPr>
            </w:pPr>
          </w:p>
        </w:tc>
      </w:tr>
      <w:tr w:rsidR="00A16FAB" w:rsidTr="00E967B6">
        <w:tblPrEx>
          <w:tblLook w:val="00A0" w:firstRow="1" w:lastRow="0" w:firstColumn="1" w:lastColumn="0" w:noHBand="0" w:noVBand="0"/>
        </w:tblPrEx>
        <w:trPr>
          <w:gridBefore w:val="2"/>
          <w:wBefore w:w="1985" w:type="dxa"/>
        </w:trPr>
        <w:tc>
          <w:tcPr>
            <w:tcW w:w="497" w:type="dxa"/>
          </w:tcPr>
          <w:p w:rsidR="00A16FAB" w:rsidRDefault="00A16FAB" w:rsidP="00525B3B">
            <w:pPr>
              <w:tabs>
                <w:tab w:val="left" w:pos="1701"/>
              </w:tabs>
              <w:ind w:right="-65"/>
              <w:rPr>
                <w:b/>
                <w:snapToGrid w:val="0"/>
              </w:rPr>
            </w:pPr>
            <w:r>
              <w:rPr>
                <w:b/>
                <w:snapToGrid w:val="0"/>
              </w:rPr>
              <w:t>§ 5</w:t>
            </w:r>
          </w:p>
        </w:tc>
        <w:tc>
          <w:tcPr>
            <w:tcW w:w="7258" w:type="dxa"/>
            <w:gridSpan w:val="18"/>
          </w:tcPr>
          <w:p w:rsidR="00A16FAB" w:rsidRPr="00A16FAB" w:rsidRDefault="00A16FAB" w:rsidP="00A16FAB">
            <w:pPr>
              <w:widowControl/>
              <w:autoSpaceDE w:val="0"/>
              <w:autoSpaceDN w:val="0"/>
              <w:adjustRightInd w:val="0"/>
              <w:spacing w:after="120"/>
              <w:textAlignment w:val="center"/>
              <w:rPr>
                <w:b/>
                <w:szCs w:val="24"/>
              </w:rPr>
            </w:pPr>
            <w:r w:rsidRPr="00A16FAB">
              <w:rPr>
                <w:b/>
                <w:szCs w:val="24"/>
              </w:rPr>
              <w:t>Europeiska socialfonden plus (2021–2027)</w:t>
            </w:r>
          </w:p>
          <w:p w:rsidR="00400938" w:rsidRDefault="00A16FAB" w:rsidP="00400938">
            <w:pPr>
              <w:widowControl/>
              <w:autoSpaceDE w:val="0"/>
              <w:autoSpaceDN w:val="0"/>
              <w:adjustRightInd w:val="0"/>
              <w:textAlignment w:val="center"/>
              <w:rPr>
                <w:b/>
                <w:szCs w:val="24"/>
              </w:rPr>
            </w:pPr>
            <w:r w:rsidRPr="00A16FAB">
              <w:rPr>
                <w:szCs w:val="24"/>
              </w:rPr>
              <w:t>Statsrådet Eva Nordmark, åtföljd av medarbetare från Arbetsmarknadsdepartementet, informerade om</w:t>
            </w:r>
            <w:r>
              <w:rPr>
                <w:szCs w:val="24"/>
              </w:rPr>
              <w:t xml:space="preserve"> förhandlingsläget kring</w:t>
            </w:r>
            <w:r w:rsidRPr="00A16FAB">
              <w:rPr>
                <w:b/>
                <w:szCs w:val="24"/>
              </w:rPr>
              <w:t xml:space="preserve"> </w:t>
            </w:r>
            <w:r w:rsidRPr="00A16FAB">
              <w:rPr>
                <w:szCs w:val="24"/>
              </w:rPr>
              <w:t>Europeiska socialfonden plus (2021–2027)</w:t>
            </w:r>
            <w:r>
              <w:rPr>
                <w:szCs w:val="24"/>
              </w:rPr>
              <w:t>.</w:t>
            </w:r>
          </w:p>
          <w:p w:rsidR="00400938" w:rsidRDefault="00400938" w:rsidP="00400938">
            <w:pPr>
              <w:widowControl/>
              <w:autoSpaceDE w:val="0"/>
              <w:autoSpaceDN w:val="0"/>
              <w:adjustRightInd w:val="0"/>
              <w:textAlignment w:val="center"/>
              <w:rPr>
                <w:b/>
                <w:szCs w:val="24"/>
              </w:rPr>
            </w:pPr>
          </w:p>
        </w:tc>
      </w:tr>
      <w:tr w:rsidR="00B52DDE" w:rsidTr="00E967B6">
        <w:tblPrEx>
          <w:tblLook w:val="00A0" w:firstRow="1" w:lastRow="0" w:firstColumn="1" w:lastColumn="0" w:noHBand="0" w:noVBand="0"/>
        </w:tblPrEx>
        <w:trPr>
          <w:gridBefore w:val="2"/>
          <w:wBefore w:w="1985" w:type="dxa"/>
        </w:trPr>
        <w:tc>
          <w:tcPr>
            <w:tcW w:w="497" w:type="dxa"/>
          </w:tcPr>
          <w:p w:rsidR="00B52DDE" w:rsidRDefault="00B52DDE" w:rsidP="00525B3B">
            <w:pPr>
              <w:tabs>
                <w:tab w:val="left" w:pos="1701"/>
              </w:tabs>
              <w:ind w:right="-65"/>
              <w:rPr>
                <w:b/>
                <w:snapToGrid w:val="0"/>
              </w:rPr>
            </w:pPr>
            <w:r>
              <w:rPr>
                <w:b/>
                <w:snapToGrid w:val="0"/>
              </w:rPr>
              <w:t xml:space="preserve">§ </w:t>
            </w:r>
            <w:r w:rsidR="00A16FAB">
              <w:rPr>
                <w:b/>
                <w:snapToGrid w:val="0"/>
              </w:rPr>
              <w:t>6</w:t>
            </w:r>
          </w:p>
        </w:tc>
        <w:tc>
          <w:tcPr>
            <w:tcW w:w="7258" w:type="dxa"/>
            <w:gridSpan w:val="18"/>
          </w:tcPr>
          <w:p w:rsidR="00B52DDE" w:rsidRDefault="00B52DDE" w:rsidP="00943952">
            <w:pPr>
              <w:widowControl/>
              <w:spacing w:after="120"/>
              <w:textAlignment w:val="center"/>
              <w:rPr>
                <w:b/>
                <w:szCs w:val="24"/>
              </w:rPr>
            </w:pPr>
            <w:r>
              <w:rPr>
                <w:b/>
                <w:szCs w:val="24"/>
              </w:rPr>
              <w:t>Kanslimeddelanden</w:t>
            </w:r>
          </w:p>
          <w:p w:rsidR="000370E7" w:rsidRDefault="00B52DDE" w:rsidP="0068301C">
            <w:pPr>
              <w:widowControl/>
              <w:textAlignment w:val="center"/>
              <w:rPr>
                <w:szCs w:val="24"/>
              </w:rPr>
            </w:pPr>
            <w:r w:rsidRPr="00604E24">
              <w:rPr>
                <w:szCs w:val="24"/>
              </w:rPr>
              <w:t>Kanslichefen anmälde sammanträdesplan</w:t>
            </w:r>
            <w:r w:rsidR="000370E7" w:rsidRPr="00604E24">
              <w:rPr>
                <w:szCs w:val="24"/>
              </w:rPr>
              <w:t>en</w:t>
            </w:r>
            <w:r w:rsidRPr="00604E24">
              <w:rPr>
                <w:szCs w:val="24"/>
              </w:rPr>
              <w:t>.</w:t>
            </w:r>
          </w:p>
          <w:p w:rsidR="0068301C" w:rsidRPr="00604E24" w:rsidRDefault="0068301C" w:rsidP="0068301C">
            <w:pPr>
              <w:widowControl/>
              <w:textAlignment w:val="center"/>
              <w:rPr>
                <w:szCs w:val="24"/>
              </w:rPr>
            </w:pPr>
          </w:p>
        </w:tc>
      </w:tr>
      <w:tr w:rsidR="0068301C" w:rsidTr="00E967B6">
        <w:tblPrEx>
          <w:tblLook w:val="00A0" w:firstRow="1" w:lastRow="0" w:firstColumn="1" w:lastColumn="0" w:noHBand="0" w:noVBand="0"/>
        </w:tblPrEx>
        <w:trPr>
          <w:gridBefore w:val="2"/>
          <w:wBefore w:w="1985" w:type="dxa"/>
        </w:trPr>
        <w:tc>
          <w:tcPr>
            <w:tcW w:w="497" w:type="dxa"/>
          </w:tcPr>
          <w:p w:rsidR="0068301C" w:rsidRDefault="0068301C" w:rsidP="00525B3B">
            <w:pPr>
              <w:tabs>
                <w:tab w:val="left" w:pos="1701"/>
              </w:tabs>
              <w:ind w:right="-65"/>
              <w:rPr>
                <w:b/>
                <w:snapToGrid w:val="0"/>
              </w:rPr>
            </w:pPr>
            <w:r>
              <w:rPr>
                <w:b/>
                <w:snapToGrid w:val="0"/>
              </w:rPr>
              <w:t>§ 7</w:t>
            </w:r>
          </w:p>
        </w:tc>
        <w:tc>
          <w:tcPr>
            <w:tcW w:w="7258" w:type="dxa"/>
            <w:gridSpan w:val="18"/>
          </w:tcPr>
          <w:p w:rsidR="0068301C" w:rsidRDefault="0068301C" w:rsidP="0068301C">
            <w:pPr>
              <w:tabs>
                <w:tab w:val="left" w:pos="1701"/>
              </w:tabs>
              <w:rPr>
                <w:b/>
              </w:rPr>
            </w:pPr>
            <w:r>
              <w:rPr>
                <w:b/>
              </w:rPr>
              <w:t>Beslut om utrikes resa till Australien</w:t>
            </w:r>
          </w:p>
          <w:p w:rsidR="0068301C" w:rsidRDefault="0068301C" w:rsidP="0068301C">
            <w:pPr>
              <w:tabs>
                <w:tab w:val="left" w:pos="1701"/>
              </w:tabs>
              <w:rPr>
                <w:b/>
              </w:rPr>
            </w:pPr>
          </w:p>
          <w:p w:rsidR="008E6B59" w:rsidRDefault="008E6B59" w:rsidP="008E6B59">
            <w:r>
              <w:t xml:space="preserve">Utskottet beslutade att en utskottsdelegation ska besöka Australien under våren 2020 för att bl.a. studera arbetsmarknadspolitiken i Australien med särskilt fokus på landets system för arbetsförmedlingstjänster och hur </w:t>
            </w:r>
          </w:p>
          <w:p w:rsidR="0068301C" w:rsidRDefault="008E6B59" w:rsidP="00F66F86">
            <w:r>
              <w:lastRenderedPageBreak/>
              <w:t xml:space="preserve">t.ex. integrations- och jämställdhetsfrågor införlivas i arbetsmarknadspolitiken. </w:t>
            </w:r>
          </w:p>
          <w:p w:rsidR="0068301C" w:rsidRPr="0068301C" w:rsidRDefault="0068301C" w:rsidP="00F66F86">
            <w:pPr>
              <w:widowControl/>
              <w:textAlignment w:val="center"/>
              <w:rPr>
                <w:szCs w:val="24"/>
              </w:rPr>
            </w:pPr>
          </w:p>
        </w:tc>
      </w:tr>
      <w:tr w:rsidR="0068301C" w:rsidTr="00E967B6">
        <w:tblPrEx>
          <w:tblLook w:val="00A0" w:firstRow="1" w:lastRow="0" w:firstColumn="1" w:lastColumn="0" w:noHBand="0" w:noVBand="0"/>
        </w:tblPrEx>
        <w:trPr>
          <w:gridBefore w:val="2"/>
          <w:wBefore w:w="1985" w:type="dxa"/>
        </w:trPr>
        <w:tc>
          <w:tcPr>
            <w:tcW w:w="497" w:type="dxa"/>
          </w:tcPr>
          <w:p w:rsidR="0068301C" w:rsidRDefault="0068301C" w:rsidP="00525B3B">
            <w:pPr>
              <w:tabs>
                <w:tab w:val="left" w:pos="1701"/>
              </w:tabs>
              <w:ind w:right="-65"/>
              <w:rPr>
                <w:b/>
                <w:snapToGrid w:val="0"/>
              </w:rPr>
            </w:pPr>
            <w:r>
              <w:rPr>
                <w:b/>
                <w:snapToGrid w:val="0"/>
              </w:rPr>
              <w:lastRenderedPageBreak/>
              <w:t>§ 8</w:t>
            </w:r>
          </w:p>
        </w:tc>
        <w:tc>
          <w:tcPr>
            <w:tcW w:w="7258" w:type="dxa"/>
            <w:gridSpan w:val="18"/>
          </w:tcPr>
          <w:p w:rsidR="0068301C" w:rsidRDefault="0068301C" w:rsidP="0068301C">
            <w:pPr>
              <w:tabs>
                <w:tab w:val="left" w:pos="1701"/>
              </w:tabs>
              <w:rPr>
                <w:b/>
              </w:rPr>
            </w:pPr>
            <w:r>
              <w:rPr>
                <w:b/>
              </w:rPr>
              <w:t>Beslut om utrikes resa till Japan</w:t>
            </w:r>
          </w:p>
          <w:p w:rsidR="0068301C" w:rsidRDefault="0068301C" w:rsidP="0068301C">
            <w:pPr>
              <w:tabs>
                <w:tab w:val="left" w:pos="1701"/>
              </w:tabs>
              <w:rPr>
                <w:b/>
              </w:rPr>
            </w:pPr>
          </w:p>
          <w:p w:rsidR="0068301C" w:rsidRDefault="008E6B59" w:rsidP="00F66F86">
            <w:pPr>
              <w:rPr>
                <w:szCs w:val="24"/>
              </w:rPr>
            </w:pPr>
            <w:r>
              <w:t>Utskottet beslutade att en utskottsdelegation ska besöka Japan under våren 2020 för att bl.a. studera vilka effekter robotteknologi och artificiell intelligens har på framtidens arbetsmarknad och arbetsliv</w:t>
            </w:r>
            <w:r w:rsidR="00F66F86">
              <w:t xml:space="preserve"> och</w:t>
            </w:r>
            <w:r>
              <w:t xml:space="preserve"> hur Japan arbetar strategiskt för att möta de demografiska utmaningar som en åldrande befolkning innebär. </w:t>
            </w:r>
          </w:p>
          <w:p w:rsidR="0068301C" w:rsidRDefault="0068301C" w:rsidP="00F66F86">
            <w:pPr>
              <w:widowControl/>
              <w:textAlignment w:val="center"/>
              <w:rPr>
                <w:b/>
              </w:rPr>
            </w:pPr>
          </w:p>
        </w:tc>
      </w:tr>
      <w:tr w:rsidR="00E967B6" w:rsidTr="00E967B6">
        <w:tblPrEx>
          <w:tblLook w:val="00A0" w:firstRow="1" w:lastRow="0" w:firstColumn="1" w:lastColumn="0" w:noHBand="0" w:noVBand="0"/>
        </w:tblPrEx>
        <w:trPr>
          <w:gridBefore w:val="2"/>
          <w:wBefore w:w="1985" w:type="dxa"/>
        </w:trPr>
        <w:tc>
          <w:tcPr>
            <w:tcW w:w="497" w:type="dxa"/>
          </w:tcPr>
          <w:p w:rsidR="00E967B6" w:rsidRDefault="00E967B6" w:rsidP="00525B3B">
            <w:pPr>
              <w:tabs>
                <w:tab w:val="left" w:pos="1701"/>
              </w:tabs>
              <w:ind w:right="-65"/>
              <w:rPr>
                <w:b/>
                <w:snapToGrid w:val="0"/>
              </w:rPr>
            </w:pPr>
            <w:r>
              <w:rPr>
                <w:b/>
                <w:snapToGrid w:val="0"/>
              </w:rPr>
              <w:t xml:space="preserve">§ </w:t>
            </w:r>
            <w:r w:rsidR="0068301C">
              <w:rPr>
                <w:b/>
                <w:snapToGrid w:val="0"/>
              </w:rPr>
              <w:t>9</w:t>
            </w:r>
          </w:p>
        </w:tc>
        <w:tc>
          <w:tcPr>
            <w:tcW w:w="7258" w:type="dxa"/>
            <w:gridSpan w:val="18"/>
          </w:tcPr>
          <w:p w:rsidR="00E967B6" w:rsidRDefault="00E967B6" w:rsidP="00943952">
            <w:pPr>
              <w:widowControl/>
              <w:spacing w:after="120"/>
              <w:textAlignment w:val="center"/>
              <w:rPr>
                <w:b/>
                <w:szCs w:val="24"/>
              </w:rPr>
            </w:pPr>
            <w:r>
              <w:rPr>
                <w:b/>
                <w:szCs w:val="24"/>
              </w:rPr>
              <w:t>Nästa sammanträde</w:t>
            </w:r>
          </w:p>
          <w:p w:rsidR="00943952" w:rsidRDefault="00943952" w:rsidP="00382A4C">
            <w:pPr>
              <w:widowControl/>
              <w:textAlignment w:val="center"/>
              <w:rPr>
                <w:szCs w:val="24"/>
              </w:rPr>
            </w:pPr>
            <w:r w:rsidRPr="00943952">
              <w:rPr>
                <w:szCs w:val="24"/>
              </w:rPr>
              <w:t>Utskottet beslutade att nästa sammanträde ska äga rum t</w:t>
            </w:r>
            <w:r w:rsidR="00A16FAB">
              <w:rPr>
                <w:szCs w:val="24"/>
              </w:rPr>
              <w:t>or</w:t>
            </w:r>
            <w:r w:rsidR="001F5266">
              <w:rPr>
                <w:szCs w:val="24"/>
              </w:rPr>
              <w:t>s</w:t>
            </w:r>
            <w:r w:rsidRPr="00943952">
              <w:rPr>
                <w:szCs w:val="24"/>
              </w:rPr>
              <w:t xml:space="preserve">dagen den </w:t>
            </w:r>
            <w:r w:rsidR="00C32277">
              <w:rPr>
                <w:szCs w:val="24"/>
              </w:rPr>
              <w:br/>
            </w:r>
            <w:r w:rsidR="006C1A2B">
              <w:rPr>
                <w:szCs w:val="24"/>
              </w:rPr>
              <w:t>7</w:t>
            </w:r>
            <w:r w:rsidR="00604E24">
              <w:rPr>
                <w:szCs w:val="24"/>
              </w:rPr>
              <w:t xml:space="preserve"> november</w:t>
            </w:r>
            <w:r w:rsidR="008C6076">
              <w:rPr>
                <w:szCs w:val="24"/>
              </w:rPr>
              <w:t xml:space="preserve"> </w:t>
            </w:r>
            <w:r w:rsidRPr="00943952">
              <w:rPr>
                <w:szCs w:val="24"/>
              </w:rPr>
              <w:t>2019 kl. 1</w:t>
            </w:r>
            <w:r w:rsidR="006C1A2B">
              <w:rPr>
                <w:szCs w:val="24"/>
              </w:rPr>
              <w:t>0</w:t>
            </w:r>
            <w:r w:rsidRPr="00943952">
              <w:rPr>
                <w:szCs w:val="24"/>
              </w:rPr>
              <w:t>.00.</w:t>
            </w:r>
          </w:p>
          <w:p w:rsidR="00D276ED" w:rsidRDefault="00D276ED" w:rsidP="00382A4C">
            <w:pPr>
              <w:widowControl/>
              <w:textAlignment w:val="center"/>
              <w:rPr>
                <w:b/>
                <w:szCs w:val="24"/>
              </w:rPr>
            </w:pPr>
          </w:p>
        </w:tc>
      </w:tr>
      <w:tr w:rsidR="00525B3B" w:rsidTr="001C44BD">
        <w:tblPrEx>
          <w:tblLook w:val="00A0" w:firstRow="1" w:lastRow="0" w:firstColumn="1" w:lastColumn="0" w:noHBand="0" w:noVBand="0"/>
        </w:tblPrEx>
        <w:trPr>
          <w:gridBefore w:val="2"/>
          <w:wBefore w:w="1985" w:type="dxa"/>
        </w:trPr>
        <w:tc>
          <w:tcPr>
            <w:tcW w:w="7755" w:type="dxa"/>
            <w:gridSpan w:val="19"/>
          </w:tcPr>
          <w:p w:rsidR="00432357" w:rsidRDefault="00432357" w:rsidP="00525B3B">
            <w:pPr>
              <w:tabs>
                <w:tab w:val="left" w:pos="1701"/>
              </w:tabs>
            </w:pPr>
          </w:p>
          <w:p w:rsidR="00525B3B" w:rsidRPr="001C44BD" w:rsidRDefault="00F73D81" w:rsidP="00525B3B">
            <w:pPr>
              <w:tabs>
                <w:tab w:val="left" w:pos="1701"/>
              </w:tabs>
            </w:pPr>
            <w:r>
              <w:t>V</w:t>
            </w:r>
            <w:r w:rsidR="00525B3B" w:rsidRPr="001C44BD">
              <w:t xml:space="preserve">id </w:t>
            </w:r>
            <w:r w:rsidR="00525B3B">
              <w:t>protokoll</w:t>
            </w:r>
            <w:r w:rsidR="00525B3B" w:rsidRPr="001C44BD">
              <w:t>et</w:t>
            </w:r>
          </w:p>
          <w:p w:rsidR="00525B3B" w:rsidRDefault="00525B3B" w:rsidP="00525B3B">
            <w:pPr>
              <w:tabs>
                <w:tab w:val="left" w:pos="1701"/>
              </w:tabs>
            </w:pPr>
          </w:p>
          <w:p w:rsidR="00432357" w:rsidRDefault="00432357" w:rsidP="00525B3B">
            <w:pPr>
              <w:tabs>
                <w:tab w:val="left" w:pos="1701"/>
              </w:tabs>
            </w:pPr>
          </w:p>
          <w:p w:rsidR="00AC2827" w:rsidRDefault="00AC2827" w:rsidP="00525B3B">
            <w:pPr>
              <w:tabs>
                <w:tab w:val="left" w:pos="1701"/>
              </w:tabs>
            </w:pPr>
            <w:bookmarkStart w:id="0" w:name="_GoBack"/>
            <w:bookmarkEnd w:id="0"/>
          </w:p>
          <w:p w:rsidR="00525B3B" w:rsidRDefault="00525B3B" w:rsidP="00525B3B">
            <w:pPr>
              <w:tabs>
                <w:tab w:val="left" w:pos="1701"/>
              </w:tabs>
            </w:pPr>
            <w:r>
              <w:t xml:space="preserve">Justeras </w:t>
            </w:r>
            <w:r w:rsidR="002A7903">
              <w:t xml:space="preserve">den </w:t>
            </w:r>
            <w:r w:rsidR="006C1A2B">
              <w:t>7</w:t>
            </w:r>
            <w:r w:rsidR="00604E24">
              <w:t xml:space="preserve"> november</w:t>
            </w:r>
            <w:r>
              <w:t xml:space="preserve"> 2019</w:t>
            </w:r>
          </w:p>
          <w:p w:rsidR="0068301C" w:rsidRDefault="0068301C" w:rsidP="00525B3B">
            <w:pPr>
              <w:tabs>
                <w:tab w:val="left" w:pos="1701"/>
              </w:tabs>
            </w:pPr>
          </w:p>
          <w:p w:rsidR="0068301C" w:rsidRDefault="0068301C" w:rsidP="00525B3B">
            <w:pPr>
              <w:tabs>
                <w:tab w:val="left" w:pos="1701"/>
              </w:tabs>
            </w:pPr>
          </w:p>
          <w:p w:rsidR="0068301C" w:rsidRDefault="0068301C" w:rsidP="00525B3B">
            <w:pPr>
              <w:tabs>
                <w:tab w:val="left" w:pos="1701"/>
              </w:tabs>
            </w:pPr>
          </w:p>
          <w:p w:rsidR="0068301C" w:rsidRDefault="0068301C" w:rsidP="00525B3B">
            <w:pPr>
              <w:tabs>
                <w:tab w:val="left" w:pos="1701"/>
              </w:tabs>
            </w:pPr>
          </w:p>
          <w:p w:rsidR="0068301C" w:rsidRDefault="0068301C" w:rsidP="00525B3B">
            <w:pPr>
              <w:tabs>
                <w:tab w:val="left" w:pos="1701"/>
              </w:tabs>
            </w:pPr>
          </w:p>
          <w:p w:rsidR="0068301C" w:rsidRDefault="0068301C" w:rsidP="00525B3B">
            <w:pPr>
              <w:tabs>
                <w:tab w:val="left" w:pos="1701"/>
              </w:tabs>
            </w:pPr>
          </w:p>
          <w:p w:rsidR="0068301C" w:rsidRDefault="0068301C" w:rsidP="00525B3B">
            <w:pPr>
              <w:tabs>
                <w:tab w:val="left" w:pos="1701"/>
              </w:tabs>
            </w:pPr>
          </w:p>
          <w:p w:rsidR="0068301C" w:rsidRDefault="0068301C" w:rsidP="00525B3B">
            <w:pPr>
              <w:tabs>
                <w:tab w:val="left" w:pos="1701"/>
              </w:tabs>
            </w:pPr>
          </w:p>
          <w:p w:rsidR="0068301C" w:rsidRDefault="0068301C" w:rsidP="00525B3B">
            <w:pPr>
              <w:tabs>
                <w:tab w:val="left" w:pos="1701"/>
              </w:tabs>
            </w:pPr>
          </w:p>
          <w:p w:rsidR="00217F1E" w:rsidRDefault="00217F1E" w:rsidP="00525B3B">
            <w:pPr>
              <w:tabs>
                <w:tab w:val="left" w:pos="1701"/>
              </w:tabs>
            </w:pPr>
          </w:p>
          <w:p w:rsidR="00217F1E" w:rsidRDefault="00217F1E" w:rsidP="00525B3B">
            <w:pPr>
              <w:tabs>
                <w:tab w:val="left" w:pos="1701"/>
              </w:tabs>
            </w:pPr>
          </w:p>
          <w:p w:rsidR="00217F1E" w:rsidRDefault="00217F1E" w:rsidP="00525B3B">
            <w:pPr>
              <w:tabs>
                <w:tab w:val="left" w:pos="1701"/>
              </w:tabs>
            </w:pPr>
          </w:p>
          <w:p w:rsidR="00217F1E" w:rsidRDefault="00217F1E" w:rsidP="00525B3B">
            <w:pPr>
              <w:tabs>
                <w:tab w:val="left" w:pos="1701"/>
              </w:tabs>
            </w:pPr>
          </w:p>
          <w:p w:rsidR="00217F1E" w:rsidRDefault="00217F1E" w:rsidP="00525B3B">
            <w:pPr>
              <w:tabs>
                <w:tab w:val="left" w:pos="1701"/>
              </w:tabs>
            </w:pPr>
          </w:p>
          <w:p w:rsidR="00217F1E" w:rsidRDefault="00217F1E" w:rsidP="00525B3B">
            <w:pPr>
              <w:tabs>
                <w:tab w:val="left" w:pos="1701"/>
              </w:tabs>
            </w:pPr>
          </w:p>
          <w:p w:rsidR="00217F1E" w:rsidRDefault="00217F1E" w:rsidP="00525B3B">
            <w:pPr>
              <w:tabs>
                <w:tab w:val="left" w:pos="1701"/>
              </w:tabs>
            </w:pPr>
          </w:p>
          <w:p w:rsidR="00217F1E" w:rsidRDefault="00217F1E" w:rsidP="00525B3B">
            <w:pPr>
              <w:tabs>
                <w:tab w:val="left" w:pos="1701"/>
              </w:tabs>
            </w:pPr>
          </w:p>
          <w:p w:rsidR="00F66F86" w:rsidRDefault="00F66F86" w:rsidP="00525B3B">
            <w:pPr>
              <w:tabs>
                <w:tab w:val="left" w:pos="1701"/>
              </w:tabs>
            </w:pPr>
          </w:p>
          <w:p w:rsidR="00F66F86" w:rsidRDefault="00F66F86" w:rsidP="00525B3B">
            <w:pPr>
              <w:tabs>
                <w:tab w:val="left" w:pos="1701"/>
              </w:tabs>
            </w:pPr>
          </w:p>
          <w:p w:rsidR="00797114" w:rsidRDefault="00797114" w:rsidP="00525B3B">
            <w:pPr>
              <w:tabs>
                <w:tab w:val="left" w:pos="1701"/>
              </w:tabs>
            </w:pPr>
          </w:p>
          <w:p w:rsidR="00F66F86" w:rsidRDefault="00F66F86" w:rsidP="00525B3B">
            <w:pPr>
              <w:tabs>
                <w:tab w:val="left" w:pos="1701"/>
              </w:tabs>
            </w:pPr>
          </w:p>
          <w:p w:rsidR="00F66F86" w:rsidRDefault="00F66F86" w:rsidP="00525B3B">
            <w:pPr>
              <w:tabs>
                <w:tab w:val="left" w:pos="1701"/>
              </w:tabs>
            </w:pPr>
          </w:p>
          <w:p w:rsidR="00F66F86" w:rsidRDefault="00F66F86" w:rsidP="00525B3B">
            <w:pPr>
              <w:tabs>
                <w:tab w:val="left" w:pos="1701"/>
              </w:tabs>
            </w:pPr>
          </w:p>
          <w:p w:rsidR="00F66F86" w:rsidRDefault="00F66F86" w:rsidP="00525B3B">
            <w:pPr>
              <w:tabs>
                <w:tab w:val="left" w:pos="1701"/>
              </w:tabs>
            </w:pPr>
          </w:p>
          <w:p w:rsidR="00F66F86" w:rsidRDefault="00F66F86" w:rsidP="00525B3B">
            <w:pPr>
              <w:tabs>
                <w:tab w:val="left" w:pos="1701"/>
              </w:tabs>
            </w:pPr>
          </w:p>
          <w:p w:rsidR="003C7DF5" w:rsidRDefault="003C7DF5" w:rsidP="00525B3B">
            <w:pPr>
              <w:tabs>
                <w:tab w:val="left" w:pos="1701"/>
              </w:tabs>
            </w:pPr>
          </w:p>
          <w:p w:rsidR="00F66F86" w:rsidRDefault="00F66F86" w:rsidP="00525B3B">
            <w:pPr>
              <w:tabs>
                <w:tab w:val="left" w:pos="1701"/>
              </w:tabs>
            </w:pPr>
          </w:p>
          <w:p w:rsidR="00217F1E" w:rsidRDefault="00217F1E" w:rsidP="00525B3B">
            <w:pPr>
              <w:tabs>
                <w:tab w:val="left" w:pos="1701"/>
              </w:tabs>
            </w:pPr>
          </w:p>
          <w:p w:rsidR="0068301C" w:rsidRDefault="0068301C" w:rsidP="00525B3B">
            <w:pPr>
              <w:tabs>
                <w:tab w:val="left" w:pos="1701"/>
              </w:tabs>
            </w:pPr>
          </w:p>
          <w:p w:rsidR="0068301C" w:rsidRDefault="0068301C" w:rsidP="00525B3B">
            <w:pPr>
              <w:tabs>
                <w:tab w:val="left" w:pos="1701"/>
              </w:tabs>
            </w:pPr>
          </w:p>
          <w:p w:rsidR="0068301C" w:rsidRDefault="0068301C" w:rsidP="00525B3B">
            <w:pPr>
              <w:tabs>
                <w:tab w:val="left" w:pos="1701"/>
              </w:tabs>
            </w:pPr>
          </w:p>
          <w:p w:rsidR="00E64A7D" w:rsidRDefault="00E64A7D" w:rsidP="00525B3B">
            <w:pPr>
              <w:tabs>
                <w:tab w:val="left" w:pos="1701"/>
              </w:tabs>
              <w:rPr>
                <w:b/>
              </w:rPr>
            </w:pPr>
          </w:p>
        </w:tc>
      </w:tr>
      <w:tr w:rsidR="00525B3B" w:rsidRPr="00332427" w:rsidTr="001C4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67" w:type="dxa"/>
          <w:wAfter w:w="439" w:type="dxa"/>
        </w:trPr>
        <w:tc>
          <w:tcPr>
            <w:tcW w:w="4022" w:type="dxa"/>
            <w:gridSpan w:val="3"/>
            <w:tcBorders>
              <w:top w:val="nil"/>
              <w:left w:val="nil"/>
              <w:bottom w:val="nil"/>
              <w:right w:val="nil"/>
            </w:tcBorders>
          </w:tcPr>
          <w:p w:rsidR="00525B3B" w:rsidRPr="00824476" w:rsidRDefault="00525B3B" w:rsidP="00525B3B">
            <w:pPr>
              <w:tabs>
                <w:tab w:val="left" w:pos="1701"/>
              </w:tabs>
              <w:rPr>
                <w:sz w:val="22"/>
              </w:rPr>
            </w:pPr>
            <w:r w:rsidRPr="00824476">
              <w:rPr>
                <w:sz w:val="22"/>
              </w:rPr>
              <w:lastRenderedPageBreak/>
              <w:t>ARBETSMARKNADSUTSKOTTET</w:t>
            </w:r>
          </w:p>
          <w:p w:rsidR="00525B3B" w:rsidRPr="00824476" w:rsidRDefault="00525B3B" w:rsidP="00525B3B">
            <w:pPr>
              <w:tabs>
                <w:tab w:val="left" w:pos="1701"/>
              </w:tabs>
              <w:rPr>
                <w:sz w:val="22"/>
              </w:rPr>
            </w:pPr>
          </w:p>
        </w:tc>
        <w:tc>
          <w:tcPr>
            <w:tcW w:w="3226" w:type="dxa"/>
            <w:gridSpan w:val="10"/>
            <w:tcBorders>
              <w:top w:val="nil"/>
              <w:left w:val="nil"/>
              <w:bottom w:val="nil"/>
              <w:right w:val="nil"/>
            </w:tcBorders>
          </w:tcPr>
          <w:p w:rsidR="00525B3B" w:rsidRPr="00824476" w:rsidRDefault="00525B3B" w:rsidP="00525B3B">
            <w:pPr>
              <w:tabs>
                <w:tab w:val="left" w:pos="1701"/>
              </w:tabs>
              <w:jc w:val="center"/>
              <w:rPr>
                <w:b/>
                <w:sz w:val="22"/>
              </w:rPr>
            </w:pPr>
            <w:r w:rsidRPr="00824476">
              <w:rPr>
                <w:b/>
                <w:sz w:val="22"/>
              </w:rPr>
              <w:t>NÄRVAROFÖRTECKNING</w:t>
            </w:r>
          </w:p>
          <w:p w:rsidR="00525B3B" w:rsidRPr="00824476" w:rsidRDefault="00525B3B" w:rsidP="00525B3B">
            <w:pPr>
              <w:tabs>
                <w:tab w:val="left" w:pos="1701"/>
              </w:tabs>
              <w:jc w:val="center"/>
              <w:rPr>
                <w:b/>
                <w:sz w:val="22"/>
              </w:rPr>
            </w:pPr>
          </w:p>
        </w:tc>
        <w:tc>
          <w:tcPr>
            <w:tcW w:w="1486" w:type="dxa"/>
            <w:gridSpan w:val="6"/>
            <w:tcBorders>
              <w:top w:val="nil"/>
              <w:left w:val="nil"/>
              <w:bottom w:val="nil"/>
              <w:right w:val="nil"/>
            </w:tcBorders>
          </w:tcPr>
          <w:p w:rsidR="00525B3B" w:rsidRPr="00824476" w:rsidRDefault="00525B3B" w:rsidP="00525B3B">
            <w:pPr>
              <w:tabs>
                <w:tab w:val="left" w:pos="1701"/>
              </w:tabs>
              <w:rPr>
                <w:b/>
                <w:sz w:val="22"/>
              </w:rPr>
            </w:pPr>
            <w:r w:rsidRPr="00824476">
              <w:rPr>
                <w:b/>
                <w:sz w:val="22"/>
              </w:rPr>
              <w:t>Bilaga 1</w:t>
            </w:r>
          </w:p>
          <w:p w:rsidR="00525B3B" w:rsidRPr="00824476" w:rsidRDefault="00525B3B" w:rsidP="00525B3B">
            <w:pPr>
              <w:tabs>
                <w:tab w:val="left" w:pos="1701"/>
              </w:tabs>
              <w:rPr>
                <w:sz w:val="22"/>
              </w:rPr>
            </w:pPr>
            <w:r w:rsidRPr="00824476">
              <w:rPr>
                <w:sz w:val="22"/>
              </w:rPr>
              <w:t>till protokoll</w:t>
            </w:r>
          </w:p>
          <w:p w:rsidR="00525B3B" w:rsidRPr="00824476" w:rsidRDefault="00525B3B" w:rsidP="00525B3B">
            <w:pPr>
              <w:tabs>
                <w:tab w:val="left" w:pos="1701"/>
              </w:tabs>
              <w:rPr>
                <w:sz w:val="22"/>
              </w:rPr>
            </w:pPr>
            <w:r>
              <w:rPr>
                <w:sz w:val="22"/>
              </w:rPr>
              <w:t>20</w:t>
            </w:r>
            <w:r w:rsidR="00C64687">
              <w:rPr>
                <w:sz w:val="22"/>
              </w:rPr>
              <w:t>19</w:t>
            </w:r>
            <w:r>
              <w:rPr>
                <w:sz w:val="22"/>
              </w:rPr>
              <w:t>/</w:t>
            </w:r>
            <w:r w:rsidR="00C64687">
              <w:rPr>
                <w:sz w:val="22"/>
              </w:rPr>
              <w:t>20</w:t>
            </w:r>
            <w:r>
              <w:rPr>
                <w:sz w:val="22"/>
              </w:rPr>
              <w:t>:</w:t>
            </w:r>
            <w:r w:rsidR="006C1A2B">
              <w:rPr>
                <w:sz w:val="22"/>
              </w:rPr>
              <w:t>8</w:t>
            </w:r>
          </w:p>
        </w:tc>
      </w:tr>
      <w:tr w:rsidR="00525B3B" w:rsidRPr="00FA60D3" w:rsidTr="00DF0497">
        <w:trPr>
          <w:gridBefore w:val="1"/>
          <w:gridAfter w:val="1"/>
          <w:wBefore w:w="567" w:type="dxa"/>
          <w:wAfter w:w="439" w:type="dxa"/>
          <w:cantSplit/>
        </w:trPr>
        <w:tc>
          <w:tcPr>
            <w:tcW w:w="4022" w:type="dxa"/>
            <w:gridSpan w:val="3"/>
            <w:tcBorders>
              <w:top w:val="single" w:sz="6" w:space="0" w:color="auto"/>
              <w:left w:val="single" w:sz="6" w:space="0" w:color="auto"/>
              <w:bottom w:val="single" w:sz="6"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586" w:type="dxa"/>
            <w:gridSpan w:val="2"/>
            <w:tcBorders>
              <w:top w:val="single" w:sz="6" w:space="0" w:color="auto"/>
              <w:left w:val="single" w:sz="6" w:space="0" w:color="auto"/>
              <w:bottom w:val="single" w:sz="6"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w:t>
            </w:r>
            <w:proofErr w:type="gramStart"/>
            <w:r w:rsidRPr="00FA60D3">
              <w:rPr>
                <w:szCs w:val="22"/>
              </w:rPr>
              <w:t>1</w:t>
            </w:r>
            <w:r w:rsidR="00E76024">
              <w:rPr>
                <w:szCs w:val="22"/>
              </w:rPr>
              <w:t>-</w:t>
            </w:r>
            <w:r w:rsidR="0068301C">
              <w:rPr>
                <w:szCs w:val="22"/>
              </w:rPr>
              <w:t>9</w:t>
            </w:r>
            <w:proofErr w:type="gramEnd"/>
          </w:p>
        </w:tc>
        <w:tc>
          <w:tcPr>
            <w:tcW w:w="709" w:type="dxa"/>
            <w:gridSpan w:val="2"/>
            <w:tcBorders>
              <w:top w:val="single" w:sz="6" w:space="0" w:color="auto"/>
              <w:left w:val="single" w:sz="6" w:space="0" w:color="auto"/>
              <w:bottom w:val="single" w:sz="6" w:space="0" w:color="auto"/>
              <w:right w:val="single" w:sz="6" w:space="0" w:color="auto"/>
            </w:tcBorders>
          </w:tcPr>
          <w:p w:rsidR="00525B3B" w:rsidRPr="00FA60D3" w:rsidRDefault="00525B3B" w:rsidP="002321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09" w:type="dxa"/>
            <w:gridSpan w:val="2"/>
            <w:tcBorders>
              <w:top w:val="single" w:sz="6" w:space="0" w:color="auto"/>
              <w:left w:val="single" w:sz="6" w:space="0" w:color="auto"/>
              <w:bottom w:val="single" w:sz="6"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571" w:type="dxa"/>
            <w:gridSpan w:val="2"/>
            <w:tcBorders>
              <w:top w:val="single" w:sz="6" w:space="0" w:color="auto"/>
              <w:left w:val="single" w:sz="6" w:space="0" w:color="auto"/>
              <w:bottom w:val="single" w:sz="6"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13" w:type="dxa"/>
            <w:gridSpan w:val="2"/>
            <w:tcBorders>
              <w:top w:val="single" w:sz="6" w:space="0" w:color="auto"/>
              <w:left w:val="single" w:sz="6" w:space="0" w:color="auto"/>
              <w:bottom w:val="single" w:sz="6"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r>
      <w:tr w:rsidR="00525B3B"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b/>
                <w:i/>
                <w:szCs w:val="22"/>
              </w:rPr>
              <w:t>LEDAMÖTER</w:t>
            </w:r>
          </w:p>
        </w:tc>
        <w:tc>
          <w:tcPr>
            <w:tcW w:w="303"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tc>
        <w:tc>
          <w:tcPr>
            <w:tcW w:w="283"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25"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N</w:t>
            </w:r>
          </w:p>
        </w:tc>
        <w:tc>
          <w:tcPr>
            <w:tcW w:w="284"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FA60D3">
              <w:rPr>
                <w:szCs w:val="22"/>
              </w:rPr>
              <w:t>V</w:t>
            </w:r>
          </w:p>
        </w:tc>
        <w:tc>
          <w:tcPr>
            <w:tcW w:w="425"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284"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215"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56"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56"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56" w:type="dxa"/>
            <w:gridSpan w:val="2"/>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56"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56" w:type="dxa"/>
            <w:gridSpan w:val="2"/>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c>
          <w:tcPr>
            <w:tcW w:w="356"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N</w:t>
            </w:r>
          </w:p>
        </w:tc>
        <w:tc>
          <w:tcPr>
            <w:tcW w:w="357" w:type="dxa"/>
            <w:tcBorders>
              <w:top w:val="single" w:sz="6" w:space="0" w:color="auto"/>
              <w:left w:val="single" w:sz="6" w:space="0" w:color="auto"/>
              <w:bottom w:val="single" w:sz="4" w:space="0" w:color="auto"/>
              <w:right w:val="single" w:sz="6" w:space="0" w:color="auto"/>
            </w:tcBorders>
          </w:tcPr>
          <w:p w:rsidR="00525B3B" w:rsidRPr="00FA60D3" w:rsidRDefault="00525B3B" w:rsidP="00525B3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FA60D3">
              <w:rPr>
                <w:szCs w:val="22"/>
              </w:rPr>
              <w:t>V</w:t>
            </w:r>
          </w:p>
        </w:tc>
      </w:tr>
      <w:tr w:rsidR="009B71A7"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 xml:space="preserve">Anna Johansson (S), </w:t>
            </w:r>
            <w:r w:rsidRPr="00334ED7">
              <w:rPr>
                <w:i/>
                <w:sz w:val="22"/>
              </w:rPr>
              <w:t>ordf.</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 xml:space="preserve">Gulan Avci (L), </w:t>
            </w:r>
            <w:r w:rsidRPr="00334ED7">
              <w:rPr>
                <w:i/>
                <w:sz w:val="22"/>
              </w:rPr>
              <w:t>förste</w:t>
            </w:r>
            <w:r w:rsidRPr="00334ED7">
              <w:rPr>
                <w:sz w:val="22"/>
              </w:rPr>
              <w:t xml:space="preserve"> </w:t>
            </w:r>
            <w:r w:rsidRPr="00334ED7">
              <w:rPr>
                <w:i/>
                <w:sz w:val="22"/>
              </w:rPr>
              <w:t>vice ordf.</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EC3E40"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lang w:val="en-US"/>
              </w:rPr>
            </w:pPr>
            <w:r w:rsidRPr="00334ED7">
              <w:rPr>
                <w:sz w:val="22"/>
                <w:lang w:val="en-US"/>
              </w:rPr>
              <w:t>Mats Green (M)</w:t>
            </w:r>
            <w:r>
              <w:rPr>
                <w:sz w:val="22"/>
                <w:lang w:val="en-US"/>
              </w:rPr>
              <w:t xml:space="preserve">, </w:t>
            </w:r>
            <w:proofErr w:type="spellStart"/>
            <w:r w:rsidRPr="00DF0412">
              <w:rPr>
                <w:i/>
                <w:sz w:val="22"/>
                <w:lang w:val="en-US"/>
              </w:rPr>
              <w:t>andre</w:t>
            </w:r>
            <w:proofErr w:type="spellEnd"/>
            <w:r w:rsidRPr="00DF0412">
              <w:rPr>
                <w:i/>
                <w:sz w:val="22"/>
                <w:lang w:val="en-US"/>
              </w:rPr>
              <w:t xml:space="preserve"> vice </w:t>
            </w:r>
            <w:proofErr w:type="spellStart"/>
            <w:r w:rsidRPr="00DF0412">
              <w:rPr>
                <w:i/>
                <w:sz w:val="22"/>
                <w:lang w:val="en-US"/>
              </w:rPr>
              <w:t>ordf</w:t>
            </w:r>
            <w:proofErr w:type="spellEnd"/>
            <w:r w:rsidRPr="00DF0412">
              <w:rPr>
                <w:i/>
                <w:sz w:val="22"/>
                <w:lang w:val="en-US"/>
              </w:rPr>
              <w:t>.</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B71A7"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lang w:val="en-US"/>
              </w:rPr>
              <w:t>Patrik Björck (S)</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Saila Quicklund (M)</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Magnus Persson (SD)</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Helén Pettersson (S)</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Martin Ådahl (C)</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Ali Esbati (V)</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Josefin Malmqvist (M)</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Ebba Hermansson (SD)</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Johan Andersson (S)</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Sofia Damm (KD)</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Serkan Köse (S)</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 xml:space="preserve">Alexander Christiansson (SD) </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Leila Ali-Elmi (MP)</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Maria Nilsson (L)</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FA60D3"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vAlign w:val="bottom"/>
          </w:tcPr>
          <w:p w:rsidR="009B71A7" w:rsidRPr="00FA60D3"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FA60D3">
              <w:rPr>
                <w:b/>
                <w:i/>
              </w:rPr>
              <w:t>SUPPLEANTER</w:t>
            </w:r>
          </w:p>
        </w:tc>
        <w:tc>
          <w:tcPr>
            <w:tcW w:w="303" w:type="dxa"/>
            <w:tcBorders>
              <w:top w:val="single" w:sz="4" w:space="0" w:color="auto"/>
              <w:left w:val="single" w:sz="4" w:space="0" w:color="auto"/>
              <w:bottom w:val="single" w:sz="4" w:space="0" w:color="auto"/>
              <w:right w:val="single" w:sz="4" w:space="0" w:color="auto"/>
            </w:tcBorders>
          </w:tcPr>
          <w:p w:rsidR="009B71A7" w:rsidRPr="00FA60D3"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4" w:space="0" w:color="auto"/>
              <w:left w:val="single" w:sz="4" w:space="0" w:color="auto"/>
              <w:bottom w:val="single" w:sz="4" w:space="0" w:color="auto"/>
              <w:right w:val="single" w:sz="4" w:space="0" w:color="auto"/>
            </w:tcBorders>
          </w:tcPr>
          <w:p w:rsidR="009B71A7" w:rsidRPr="00FA60D3"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25" w:type="dxa"/>
            <w:tcBorders>
              <w:top w:val="single" w:sz="4" w:space="0" w:color="auto"/>
              <w:left w:val="single" w:sz="4" w:space="0" w:color="auto"/>
              <w:bottom w:val="single" w:sz="4" w:space="0" w:color="auto"/>
              <w:right w:val="single" w:sz="4" w:space="0" w:color="auto"/>
            </w:tcBorders>
          </w:tcPr>
          <w:p w:rsidR="009B71A7" w:rsidRPr="00FA60D3"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4" w:space="0" w:color="auto"/>
              <w:left w:val="single" w:sz="4" w:space="0" w:color="auto"/>
              <w:bottom w:val="single" w:sz="4" w:space="0" w:color="auto"/>
              <w:right w:val="single" w:sz="4" w:space="0" w:color="auto"/>
            </w:tcBorders>
          </w:tcPr>
          <w:p w:rsidR="009B71A7" w:rsidRPr="00FA60D3"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25" w:type="dxa"/>
            <w:tcBorders>
              <w:top w:val="single" w:sz="4" w:space="0" w:color="auto"/>
              <w:left w:val="single" w:sz="4" w:space="0" w:color="auto"/>
              <w:bottom w:val="single" w:sz="4" w:space="0" w:color="auto"/>
              <w:right w:val="single" w:sz="4" w:space="0" w:color="auto"/>
            </w:tcBorders>
          </w:tcPr>
          <w:p w:rsidR="009B71A7" w:rsidRPr="00FA60D3"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4" w:space="0" w:color="auto"/>
              <w:left w:val="single" w:sz="4" w:space="0" w:color="auto"/>
              <w:bottom w:val="single" w:sz="4" w:space="0" w:color="auto"/>
              <w:right w:val="single" w:sz="4" w:space="0" w:color="auto"/>
            </w:tcBorders>
          </w:tcPr>
          <w:p w:rsidR="009B71A7" w:rsidRPr="00FA60D3"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15" w:type="dxa"/>
            <w:tcBorders>
              <w:top w:val="single" w:sz="4" w:space="0" w:color="auto"/>
              <w:left w:val="single" w:sz="4" w:space="0" w:color="auto"/>
              <w:bottom w:val="single" w:sz="4" w:space="0" w:color="auto"/>
              <w:right w:val="single" w:sz="4" w:space="0" w:color="auto"/>
            </w:tcBorders>
          </w:tcPr>
          <w:p w:rsidR="009B71A7" w:rsidRPr="00FA60D3"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9B71A7" w:rsidRPr="00FA60D3"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9B71A7" w:rsidRPr="00FA60D3"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FA60D3"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9B71A7" w:rsidRPr="00FA60D3"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FA60D3"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9B71A7" w:rsidRPr="00FA60D3"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7" w:type="dxa"/>
            <w:tcBorders>
              <w:top w:val="single" w:sz="4" w:space="0" w:color="auto"/>
              <w:left w:val="single" w:sz="4" w:space="0" w:color="auto"/>
              <w:bottom w:val="single" w:sz="4" w:space="0" w:color="auto"/>
              <w:right w:val="single" w:sz="4" w:space="0" w:color="auto"/>
            </w:tcBorders>
          </w:tcPr>
          <w:p w:rsidR="009B71A7" w:rsidRPr="00FA60D3"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Johanna Haraldsson (S)</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Pr>
                <w:sz w:val="22"/>
              </w:rPr>
              <w:t>Katarina Brännström</w:t>
            </w:r>
            <w:r w:rsidRPr="00334ED7">
              <w:rPr>
                <w:sz w:val="22"/>
              </w:rPr>
              <w:t xml:space="preserve"> (M)</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Marianne Pettersson (S)</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Elisabeth Björnsdotter Rahm (M)</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Henrik Vinge (SD)</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Ann-Christin Ahlberg (S)</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Alireza Akhondi (C)</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Ciczie Weidby (V)</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Pr>
                <w:sz w:val="22"/>
              </w:rPr>
              <w:t>Helena Bouveng</w:t>
            </w:r>
            <w:r w:rsidRPr="00334ED7">
              <w:rPr>
                <w:sz w:val="22"/>
              </w:rPr>
              <w:t xml:space="preserve"> (M)</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 xml:space="preserve">Sara </w:t>
            </w:r>
            <w:r>
              <w:rPr>
                <w:sz w:val="22"/>
              </w:rPr>
              <w:t>Gille</w:t>
            </w:r>
            <w:r w:rsidRPr="00334ED7">
              <w:rPr>
                <w:sz w:val="22"/>
              </w:rPr>
              <w:t xml:space="preserve"> (SD)</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Patrik Engström (S)</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Désirée Pethrus (KD)</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68301C"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Kadir Kasirga (S)</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Juno Blom (L)</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Sven-Olof Sällström (SD)</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6" w:space="0" w:color="auto"/>
              <w:right w:val="single" w:sz="4" w:space="0" w:color="auto"/>
            </w:tcBorders>
          </w:tcPr>
          <w:p w:rsidR="009B71A7" w:rsidRPr="00334ED7" w:rsidRDefault="009B71A7" w:rsidP="009B71A7">
            <w:pPr>
              <w:ind w:right="513"/>
              <w:rPr>
                <w:sz w:val="22"/>
              </w:rPr>
            </w:pPr>
            <w:r w:rsidRPr="00334ED7">
              <w:rPr>
                <w:sz w:val="22"/>
              </w:rPr>
              <w:t>Rebecka Le Moine (MP)</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9B71A7" w:rsidRPr="00334ED7" w:rsidRDefault="009B71A7" w:rsidP="009B71A7">
            <w:pPr>
              <w:ind w:right="513"/>
              <w:rPr>
                <w:sz w:val="22"/>
              </w:rPr>
            </w:pPr>
            <w:r w:rsidRPr="00334ED7">
              <w:rPr>
                <w:sz w:val="22"/>
              </w:rPr>
              <w:t>Vakant (M)</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9B71A7" w:rsidRPr="00334ED7" w:rsidRDefault="009B71A7" w:rsidP="009B71A7">
            <w:pPr>
              <w:ind w:right="513"/>
              <w:rPr>
                <w:sz w:val="22"/>
              </w:rPr>
            </w:pPr>
            <w:r>
              <w:rPr>
                <w:sz w:val="22"/>
              </w:rPr>
              <w:t>Cassandra Sundin</w:t>
            </w:r>
            <w:r w:rsidRPr="00334ED7">
              <w:rPr>
                <w:sz w:val="22"/>
              </w:rPr>
              <w:t xml:space="preserve"> (SD)</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9B71A7" w:rsidRPr="00334ED7" w:rsidRDefault="009B71A7" w:rsidP="009B71A7">
            <w:pPr>
              <w:ind w:right="513"/>
              <w:rPr>
                <w:sz w:val="22"/>
              </w:rPr>
            </w:pPr>
            <w:r w:rsidRPr="00334ED7">
              <w:rPr>
                <w:sz w:val="22"/>
              </w:rPr>
              <w:t>Linda Lindberg (SD)</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9B71A7" w:rsidRPr="00334ED7" w:rsidRDefault="009B71A7" w:rsidP="009B71A7">
            <w:pPr>
              <w:ind w:right="513"/>
              <w:rPr>
                <w:sz w:val="22"/>
              </w:rPr>
            </w:pPr>
            <w:r w:rsidRPr="00334ED7">
              <w:rPr>
                <w:sz w:val="22"/>
              </w:rPr>
              <w:t>Roger Haddad (L)</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9B71A7" w:rsidRPr="00334ED7" w:rsidRDefault="009B71A7" w:rsidP="009B71A7">
            <w:pPr>
              <w:ind w:right="513"/>
              <w:rPr>
                <w:sz w:val="22"/>
              </w:rPr>
            </w:pPr>
            <w:r w:rsidRPr="00334ED7">
              <w:rPr>
                <w:sz w:val="22"/>
              </w:rPr>
              <w:t>Robert Hannah (L)</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9B71A7" w:rsidRPr="00334ED7" w:rsidRDefault="009B71A7" w:rsidP="009B71A7">
            <w:pPr>
              <w:ind w:right="513"/>
              <w:rPr>
                <w:sz w:val="22"/>
              </w:rPr>
            </w:pPr>
            <w:r>
              <w:rPr>
                <w:sz w:val="22"/>
              </w:rPr>
              <w:t>Annika Hirvonen Falk</w:t>
            </w:r>
            <w:r w:rsidRPr="00334ED7">
              <w:rPr>
                <w:sz w:val="22"/>
              </w:rPr>
              <w:t xml:space="preserve"> (MP)</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9B71A7" w:rsidRPr="00334ED7" w:rsidRDefault="009B71A7" w:rsidP="009B71A7">
            <w:pPr>
              <w:ind w:right="513"/>
              <w:rPr>
                <w:sz w:val="22"/>
              </w:rPr>
            </w:pPr>
            <w:r w:rsidRPr="00334ED7">
              <w:rPr>
                <w:sz w:val="22"/>
              </w:rPr>
              <w:t>Annika Qarlsson (C)</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9B71A7" w:rsidRPr="00334ED7" w:rsidRDefault="009B71A7" w:rsidP="009B71A7">
            <w:pPr>
              <w:ind w:right="513"/>
              <w:rPr>
                <w:sz w:val="22"/>
              </w:rPr>
            </w:pPr>
            <w:r w:rsidRPr="00334ED7">
              <w:rPr>
                <w:sz w:val="22"/>
              </w:rPr>
              <w:t>Christina Höj Larsen (V)</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9B71A7" w:rsidRPr="00334ED7" w:rsidRDefault="009B71A7" w:rsidP="009B71A7">
            <w:pPr>
              <w:ind w:right="513"/>
              <w:rPr>
                <w:sz w:val="22"/>
              </w:rPr>
            </w:pPr>
            <w:r w:rsidRPr="00334ED7">
              <w:rPr>
                <w:sz w:val="22"/>
              </w:rPr>
              <w:t>Hans Eklind (KD)</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Height w:val="165"/>
        </w:trPr>
        <w:tc>
          <w:tcPr>
            <w:tcW w:w="4022" w:type="dxa"/>
            <w:gridSpan w:val="3"/>
            <w:tcBorders>
              <w:top w:val="single" w:sz="6" w:space="0" w:color="auto"/>
              <w:left w:val="single" w:sz="6" w:space="0" w:color="auto"/>
              <w:bottom w:val="single" w:sz="8" w:space="0" w:color="auto"/>
              <w:right w:val="single" w:sz="4" w:space="0" w:color="auto"/>
            </w:tcBorders>
          </w:tcPr>
          <w:p w:rsidR="009B71A7" w:rsidRPr="00334ED7" w:rsidRDefault="009B71A7" w:rsidP="009B71A7">
            <w:pPr>
              <w:ind w:right="513"/>
              <w:rPr>
                <w:sz w:val="22"/>
              </w:rPr>
            </w:pPr>
            <w:r w:rsidRPr="00334ED7">
              <w:rPr>
                <w:sz w:val="22"/>
              </w:rPr>
              <w:t>Camilla Brodin (KD)</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334ED7" w:rsidTr="00DF0497">
        <w:trPr>
          <w:gridBefore w:val="1"/>
          <w:gridAfter w:val="1"/>
          <w:wBefore w:w="567" w:type="dxa"/>
          <w:wAfter w:w="439" w:type="dxa"/>
        </w:trPr>
        <w:tc>
          <w:tcPr>
            <w:tcW w:w="4022" w:type="dxa"/>
            <w:gridSpan w:val="3"/>
            <w:tcBorders>
              <w:top w:val="single" w:sz="6" w:space="0" w:color="auto"/>
              <w:left w:val="single" w:sz="6" w:space="0" w:color="auto"/>
              <w:bottom w:val="single" w:sz="8" w:space="0" w:color="auto"/>
              <w:right w:val="single" w:sz="4" w:space="0" w:color="auto"/>
            </w:tcBorders>
          </w:tcPr>
          <w:p w:rsidR="009B71A7" w:rsidRPr="00334ED7" w:rsidRDefault="009B71A7" w:rsidP="009B71A7">
            <w:pPr>
              <w:ind w:right="513"/>
              <w:rPr>
                <w:sz w:val="22"/>
              </w:rPr>
            </w:pPr>
            <w:r w:rsidRPr="00334ED7">
              <w:rPr>
                <w:sz w:val="22"/>
              </w:rPr>
              <w:t xml:space="preserve">Roza </w:t>
            </w:r>
            <w:proofErr w:type="spellStart"/>
            <w:r w:rsidRPr="00334ED7">
              <w:rPr>
                <w:sz w:val="22"/>
              </w:rPr>
              <w:t>Güclu</w:t>
            </w:r>
            <w:proofErr w:type="spellEnd"/>
            <w:r w:rsidRPr="00334ED7">
              <w:rPr>
                <w:sz w:val="22"/>
              </w:rPr>
              <w:t xml:space="preserve"> Hedin (S)</w:t>
            </w:r>
          </w:p>
        </w:tc>
        <w:tc>
          <w:tcPr>
            <w:tcW w:w="30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15"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4" w:space="0" w:color="auto"/>
              <w:left w:val="single" w:sz="4" w:space="0" w:color="auto"/>
              <w:bottom w:val="single" w:sz="4" w:space="0" w:color="auto"/>
              <w:right w:val="single" w:sz="4" w:space="0" w:color="auto"/>
            </w:tcBorders>
          </w:tcPr>
          <w:p w:rsidR="009B71A7" w:rsidRPr="00334ED7" w:rsidRDefault="009B71A7" w:rsidP="009B71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B71A7" w:rsidRPr="006F6E15" w:rsidTr="001F5266">
        <w:trPr>
          <w:gridBefore w:val="1"/>
          <w:gridAfter w:val="1"/>
          <w:wBefore w:w="567" w:type="dxa"/>
          <w:wAfter w:w="439" w:type="dxa"/>
          <w:trHeight w:val="263"/>
        </w:trPr>
        <w:tc>
          <w:tcPr>
            <w:tcW w:w="4022" w:type="dxa"/>
            <w:gridSpan w:val="3"/>
          </w:tcPr>
          <w:p w:rsidR="009B71A7" w:rsidRPr="006F6E15" w:rsidRDefault="009B71A7" w:rsidP="009B71A7">
            <w:pPr>
              <w:spacing w:before="60"/>
              <w:rPr>
                <w:sz w:val="20"/>
                <w:szCs w:val="22"/>
              </w:rPr>
            </w:pPr>
            <w:r w:rsidRPr="006F6E15">
              <w:rPr>
                <w:sz w:val="20"/>
                <w:szCs w:val="22"/>
              </w:rPr>
              <w:t>N = Närvarande</w:t>
            </w:r>
          </w:p>
          <w:p w:rsidR="009B71A7" w:rsidRPr="006F6E15" w:rsidRDefault="009B71A7" w:rsidP="009B71A7">
            <w:pPr>
              <w:spacing w:before="60"/>
              <w:rPr>
                <w:sz w:val="20"/>
                <w:szCs w:val="22"/>
              </w:rPr>
            </w:pPr>
            <w:r w:rsidRPr="006F6E15">
              <w:rPr>
                <w:sz w:val="20"/>
                <w:szCs w:val="22"/>
              </w:rPr>
              <w:t>V = Votering</w:t>
            </w:r>
          </w:p>
        </w:tc>
        <w:tc>
          <w:tcPr>
            <w:tcW w:w="4712" w:type="dxa"/>
            <w:gridSpan w:val="16"/>
            <w:tcBorders>
              <w:top w:val="single" w:sz="4" w:space="0" w:color="auto"/>
              <w:bottom w:val="single" w:sz="4" w:space="0" w:color="auto"/>
            </w:tcBorders>
          </w:tcPr>
          <w:p w:rsidR="009B71A7" w:rsidRPr="006F6E15" w:rsidRDefault="009B71A7" w:rsidP="009B71A7">
            <w:pPr>
              <w:spacing w:before="60"/>
              <w:rPr>
                <w:sz w:val="20"/>
                <w:szCs w:val="22"/>
              </w:rPr>
            </w:pPr>
            <w:r w:rsidRPr="006F6E15">
              <w:rPr>
                <w:sz w:val="20"/>
                <w:szCs w:val="22"/>
              </w:rPr>
              <w:t>X = ledamöter som deltagit i handläggningen</w:t>
            </w:r>
            <w:r w:rsidRPr="006F6E15">
              <w:rPr>
                <w:sz w:val="20"/>
                <w:szCs w:val="22"/>
              </w:rPr>
              <w:br/>
              <w:t>O = ledamöter som härutöver har varit närvarande</w:t>
            </w:r>
          </w:p>
        </w:tc>
      </w:tr>
    </w:tbl>
    <w:p w:rsidR="008C6076" w:rsidRDefault="008C6076" w:rsidP="006C1A2B">
      <w:pPr>
        <w:pStyle w:val="Default"/>
        <w:rPr>
          <w:color w:val="auto"/>
          <w:sz w:val="22"/>
          <w:szCs w:val="22"/>
        </w:rPr>
      </w:pPr>
    </w:p>
    <w:p w:rsidR="00400938" w:rsidRDefault="00400938" w:rsidP="006C1A2B">
      <w:pPr>
        <w:pStyle w:val="Default"/>
        <w:rPr>
          <w:color w:val="auto"/>
          <w:sz w:val="22"/>
          <w:szCs w:val="22"/>
        </w:rPr>
      </w:pPr>
    </w:p>
    <w:sectPr w:rsidR="00400938" w:rsidSect="00824476">
      <w:pgSz w:w="11906" w:h="16838" w:code="9"/>
      <w:pgMar w:top="851" w:right="1134" w:bottom="993"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4AB" w:rsidRDefault="000164AB" w:rsidP="000164AB">
      <w:r>
        <w:separator/>
      </w:r>
    </w:p>
  </w:endnote>
  <w:endnote w:type="continuationSeparator" w:id="0">
    <w:p w:rsidR="000164AB" w:rsidRDefault="000164AB" w:rsidP="0001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4AB" w:rsidRDefault="000164AB" w:rsidP="000164AB">
      <w:r>
        <w:separator/>
      </w:r>
    </w:p>
  </w:footnote>
  <w:footnote w:type="continuationSeparator" w:id="0">
    <w:p w:rsidR="000164AB" w:rsidRDefault="000164AB" w:rsidP="00016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A6D1C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1392270"/>
    <w:multiLevelType w:val="hybridMultilevel"/>
    <w:tmpl w:val="44828898"/>
    <w:lvl w:ilvl="0" w:tplc="B2A0257A">
      <w:start w:val="1"/>
      <w:numFmt w:val="decimal"/>
      <w:lvlText w:val="%1."/>
      <w:lvlJc w:val="left"/>
      <w:pPr>
        <w:ind w:left="2771" w:hanging="360"/>
      </w:pPr>
      <w:rPr>
        <w:rFonts w:hint="default"/>
        <w:b/>
        <w:i w:val="0"/>
        <w:color w:val="auto"/>
        <w:sz w:val="24"/>
        <w:u w:val="none"/>
      </w:rPr>
    </w:lvl>
    <w:lvl w:ilvl="1" w:tplc="041D0019">
      <w:start w:val="1"/>
      <w:numFmt w:val="lowerLetter"/>
      <w:lvlText w:val="%2."/>
      <w:lvlJc w:val="left"/>
      <w:pPr>
        <w:ind w:left="3491" w:hanging="360"/>
      </w:pPr>
    </w:lvl>
    <w:lvl w:ilvl="2" w:tplc="041D001B" w:tentative="1">
      <w:start w:val="1"/>
      <w:numFmt w:val="lowerRoman"/>
      <w:lvlText w:val="%3."/>
      <w:lvlJc w:val="right"/>
      <w:pPr>
        <w:ind w:left="4211" w:hanging="180"/>
      </w:pPr>
    </w:lvl>
    <w:lvl w:ilvl="3" w:tplc="041D000F" w:tentative="1">
      <w:start w:val="1"/>
      <w:numFmt w:val="decimal"/>
      <w:lvlText w:val="%4."/>
      <w:lvlJc w:val="left"/>
      <w:pPr>
        <w:ind w:left="4931" w:hanging="360"/>
      </w:pPr>
    </w:lvl>
    <w:lvl w:ilvl="4" w:tplc="041D0019" w:tentative="1">
      <w:start w:val="1"/>
      <w:numFmt w:val="lowerLetter"/>
      <w:lvlText w:val="%5."/>
      <w:lvlJc w:val="left"/>
      <w:pPr>
        <w:ind w:left="5651" w:hanging="360"/>
      </w:pPr>
    </w:lvl>
    <w:lvl w:ilvl="5" w:tplc="041D001B" w:tentative="1">
      <w:start w:val="1"/>
      <w:numFmt w:val="lowerRoman"/>
      <w:lvlText w:val="%6."/>
      <w:lvlJc w:val="right"/>
      <w:pPr>
        <w:ind w:left="6371" w:hanging="180"/>
      </w:pPr>
    </w:lvl>
    <w:lvl w:ilvl="6" w:tplc="041D000F" w:tentative="1">
      <w:start w:val="1"/>
      <w:numFmt w:val="decimal"/>
      <w:lvlText w:val="%7."/>
      <w:lvlJc w:val="left"/>
      <w:pPr>
        <w:ind w:left="7091" w:hanging="360"/>
      </w:pPr>
    </w:lvl>
    <w:lvl w:ilvl="7" w:tplc="041D0019" w:tentative="1">
      <w:start w:val="1"/>
      <w:numFmt w:val="lowerLetter"/>
      <w:lvlText w:val="%8."/>
      <w:lvlJc w:val="left"/>
      <w:pPr>
        <w:ind w:left="7811" w:hanging="360"/>
      </w:pPr>
    </w:lvl>
    <w:lvl w:ilvl="8" w:tplc="041D001B" w:tentative="1">
      <w:start w:val="1"/>
      <w:numFmt w:val="lowerRoman"/>
      <w:lvlText w:val="%9."/>
      <w:lvlJc w:val="right"/>
      <w:pPr>
        <w:ind w:left="8531" w:hanging="180"/>
      </w:pPr>
    </w:lvl>
  </w:abstractNum>
  <w:abstractNum w:abstractNumId="3" w15:restartNumberingAfterBreak="0">
    <w:nsid w:val="03A27F19"/>
    <w:multiLevelType w:val="hybridMultilevel"/>
    <w:tmpl w:val="CCE6296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BB057C"/>
    <w:multiLevelType w:val="hybridMultilevel"/>
    <w:tmpl w:val="1C52C6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EA2FD3"/>
    <w:multiLevelType w:val="hybridMultilevel"/>
    <w:tmpl w:val="4C2216E4"/>
    <w:lvl w:ilvl="0" w:tplc="6E02DD7E">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674CD9"/>
    <w:multiLevelType w:val="hybridMultilevel"/>
    <w:tmpl w:val="27A8A07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1D749B"/>
    <w:multiLevelType w:val="hybridMultilevel"/>
    <w:tmpl w:val="96E42642"/>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3802BD"/>
    <w:multiLevelType w:val="hybridMultilevel"/>
    <w:tmpl w:val="A7AC1C7C"/>
    <w:lvl w:ilvl="0" w:tplc="3A3C7256">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9" w15:restartNumberingAfterBreak="0">
    <w:nsid w:val="30E6182A"/>
    <w:multiLevelType w:val="hybridMultilevel"/>
    <w:tmpl w:val="538480EA"/>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0857B0"/>
    <w:multiLevelType w:val="multilevel"/>
    <w:tmpl w:val="A386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E4F16"/>
    <w:multiLevelType w:val="hybridMultilevel"/>
    <w:tmpl w:val="6BA630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C6417C7"/>
    <w:multiLevelType w:val="hybridMultilevel"/>
    <w:tmpl w:val="245E85D4"/>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197BFC"/>
    <w:multiLevelType w:val="hybridMultilevel"/>
    <w:tmpl w:val="78CED180"/>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DA74B9A"/>
    <w:multiLevelType w:val="hybridMultilevel"/>
    <w:tmpl w:val="567076B8"/>
    <w:lvl w:ilvl="0" w:tplc="3A3C7256">
      <w:start w:val="1"/>
      <w:numFmt w:val="bullet"/>
      <w:lvlText w:val=""/>
      <w:lvlJc w:val="left"/>
      <w:pPr>
        <w:ind w:left="3555" w:hanging="360"/>
      </w:pPr>
      <w:rPr>
        <w:rFonts w:ascii="Symbol" w:hAnsi="Symbol" w:hint="default"/>
      </w:rPr>
    </w:lvl>
    <w:lvl w:ilvl="1" w:tplc="041D0003" w:tentative="1">
      <w:start w:val="1"/>
      <w:numFmt w:val="bullet"/>
      <w:lvlText w:val="o"/>
      <w:lvlJc w:val="left"/>
      <w:pPr>
        <w:ind w:left="4275" w:hanging="360"/>
      </w:pPr>
      <w:rPr>
        <w:rFonts w:ascii="Courier New" w:hAnsi="Courier New" w:cs="Courier New" w:hint="default"/>
      </w:rPr>
    </w:lvl>
    <w:lvl w:ilvl="2" w:tplc="041D0005" w:tentative="1">
      <w:start w:val="1"/>
      <w:numFmt w:val="bullet"/>
      <w:lvlText w:val=""/>
      <w:lvlJc w:val="left"/>
      <w:pPr>
        <w:ind w:left="4995" w:hanging="360"/>
      </w:pPr>
      <w:rPr>
        <w:rFonts w:ascii="Wingdings" w:hAnsi="Wingdings" w:hint="default"/>
      </w:rPr>
    </w:lvl>
    <w:lvl w:ilvl="3" w:tplc="041D0001" w:tentative="1">
      <w:start w:val="1"/>
      <w:numFmt w:val="bullet"/>
      <w:lvlText w:val=""/>
      <w:lvlJc w:val="left"/>
      <w:pPr>
        <w:ind w:left="5715" w:hanging="360"/>
      </w:pPr>
      <w:rPr>
        <w:rFonts w:ascii="Symbol" w:hAnsi="Symbol" w:hint="default"/>
      </w:rPr>
    </w:lvl>
    <w:lvl w:ilvl="4" w:tplc="041D0003" w:tentative="1">
      <w:start w:val="1"/>
      <w:numFmt w:val="bullet"/>
      <w:lvlText w:val="o"/>
      <w:lvlJc w:val="left"/>
      <w:pPr>
        <w:ind w:left="6435" w:hanging="360"/>
      </w:pPr>
      <w:rPr>
        <w:rFonts w:ascii="Courier New" w:hAnsi="Courier New" w:cs="Courier New" w:hint="default"/>
      </w:rPr>
    </w:lvl>
    <w:lvl w:ilvl="5" w:tplc="041D0005" w:tentative="1">
      <w:start w:val="1"/>
      <w:numFmt w:val="bullet"/>
      <w:lvlText w:val=""/>
      <w:lvlJc w:val="left"/>
      <w:pPr>
        <w:ind w:left="7155" w:hanging="360"/>
      </w:pPr>
      <w:rPr>
        <w:rFonts w:ascii="Wingdings" w:hAnsi="Wingdings" w:hint="default"/>
      </w:rPr>
    </w:lvl>
    <w:lvl w:ilvl="6" w:tplc="041D0001" w:tentative="1">
      <w:start w:val="1"/>
      <w:numFmt w:val="bullet"/>
      <w:lvlText w:val=""/>
      <w:lvlJc w:val="left"/>
      <w:pPr>
        <w:ind w:left="7875" w:hanging="360"/>
      </w:pPr>
      <w:rPr>
        <w:rFonts w:ascii="Symbol" w:hAnsi="Symbol" w:hint="default"/>
      </w:rPr>
    </w:lvl>
    <w:lvl w:ilvl="7" w:tplc="041D0003" w:tentative="1">
      <w:start w:val="1"/>
      <w:numFmt w:val="bullet"/>
      <w:lvlText w:val="o"/>
      <w:lvlJc w:val="left"/>
      <w:pPr>
        <w:ind w:left="8595" w:hanging="360"/>
      </w:pPr>
      <w:rPr>
        <w:rFonts w:ascii="Courier New" w:hAnsi="Courier New" w:cs="Courier New" w:hint="default"/>
      </w:rPr>
    </w:lvl>
    <w:lvl w:ilvl="8" w:tplc="041D0005" w:tentative="1">
      <w:start w:val="1"/>
      <w:numFmt w:val="bullet"/>
      <w:lvlText w:val=""/>
      <w:lvlJc w:val="left"/>
      <w:pPr>
        <w:ind w:left="9315" w:hanging="360"/>
      </w:pPr>
      <w:rPr>
        <w:rFonts w:ascii="Wingdings" w:hAnsi="Wingdings" w:hint="default"/>
      </w:rPr>
    </w:lvl>
  </w:abstractNum>
  <w:abstractNum w:abstractNumId="17" w15:restartNumberingAfterBreak="0">
    <w:nsid w:val="57C43B8D"/>
    <w:multiLevelType w:val="hybridMultilevel"/>
    <w:tmpl w:val="BC8E35DC"/>
    <w:lvl w:ilvl="0" w:tplc="3A3C7256">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18" w15:restartNumberingAfterBreak="0">
    <w:nsid w:val="5A05349A"/>
    <w:multiLevelType w:val="hybridMultilevel"/>
    <w:tmpl w:val="7DDCCBB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E5069D2"/>
    <w:multiLevelType w:val="hybridMultilevel"/>
    <w:tmpl w:val="62F0F7DC"/>
    <w:lvl w:ilvl="0" w:tplc="56B4B134">
      <w:start w:val="1"/>
      <w:numFmt w:val="decimal"/>
      <w:lvlText w:val="%1."/>
      <w:lvlJc w:val="left"/>
      <w:pPr>
        <w:ind w:left="2770" w:hanging="360"/>
      </w:pPr>
      <w:rPr>
        <w:rFonts w:hint="default"/>
        <w:b/>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20" w15:restartNumberingAfterBreak="0">
    <w:nsid w:val="62911313"/>
    <w:multiLevelType w:val="hybridMultilevel"/>
    <w:tmpl w:val="5BBA781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8816AB"/>
    <w:multiLevelType w:val="hybridMultilevel"/>
    <w:tmpl w:val="6574899A"/>
    <w:lvl w:ilvl="0" w:tplc="3A3C7256">
      <w:start w:val="1"/>
      <w:numFmt w:val="bullet"/>
      <w:lvlText w:val=""/>
      <w:lvlJc w:val="left"/>
      <w:pPr>
        <w:ind w:left="3555" w:hanging="360"/>
      </w:pPr>
      <w:rPr>
        <w:rFonts w:ascii="Symbol" w:hAnsi="Symbol" w:hint="default"/>
      </w:rPr>
    </w:lvl>
    <w:lvl w:ilvl="1" w:tplc="041D0003" w:tentative="1">
      <w:start w:val="1"/>
      <w:numFmt w:val="bullet"/>
      <w:lvlText w:val="o"/>
      <w:lvlJc w:val="left"/>
      <w:pPr>
        <w:ind w:left="4275" w:hanging="360"/>
      </w:pPr>
      <w:rPr>
        <w:rFonts w:ascii="Courier New" w:hAnsi="Courier New" w:cs="Courier New" w:hint="default"/>
      </w:rPr>
    </w:lvl>
    <w:lvl w:ilvl="2" w:tplc="041D0005" w:tentative="1">
      <w:start w:val="1"/>
      <w:numFmt w:val="bullet"/>
      <w:lvlText w:val=""/>
      <w:lvlJc w:val="left"/>
      <w:pPr>
        <w:ind w:left="4995" w:hanging="360"/>
      </w:pPr>
      <w:rPr>
        <w:rFonts w:ascii="Wingdings" w:hAnsi="Wingdings" w:hint="default"/>
      </w:rPr>
    </w:lvl>
    <w:lvl w:ilvl="3" w:tplc="041D0001" w:tentative="1">
      <w:start w:val="1"/>
      <w:numFmt w:val="bullet"/>
      <w:lvlText w:val=""/>
      <w:lvlJc w:val="left"/>
      <w:pPr>
        <w:ind w:left="5715" w:hanging="360"/>
      </w:pPr>
      <w:rPr>
        <w:rFonts w:ascii="Symbol" w:hAnsi="Symbol" w:hint="default"/>
      </w:rPr>
    </w:lvl>
    <w:lvl w:ilvl="4" w:tplc="041D0003" w:tentative="1">
      <w:start w:val="1"/>
      <w:numFmt w:val="bullet"/>
      <w:lvlText w:val="o"/>
      <w:lvlJc w:val="left"/>
      <w:pPr>
        <w:ind w:left="6435" w:hanging="360"/>
      </w:pPr>
      <w:rPr>
        <w:rFonts w:ascii="Courier New" w:hAnsi="Courier New" w:cs="Courier New" w:hint="default"/>
      </w:rPr>
    </w:lvl>
    <w:lvl w:ilvl="5" w:tplc="041D0005" w:tentative="1">
      <w:start w:val="1"/>
      <w:numFmt w:val="bullet"/>
      <w:lvlText w:val=""/>
      <w:lvlJc w:val="left"/>
      <w:pPr>
        <w:ind w:left="7155" w:hanging="360"/>
      </w:pPr>
      <w:rPr>
        <w:rFonts w:ascii="Wingdings" w:hAnsi="Wingdings" w:hint="default"/>
      </w:rPr>
    </w:lvl>
    <w:lvl w:ilvl="6" w:tplc="041D0001" w:tentative="1">
      <w:start w:val="1"/>
      <w:numFmt w:val="bullet"/>
      <w:lvlText w:val=""/>
      <w:lvlJc w:val="left"/>
      <w:pPr>
        <w:ind w:left="7875" w:hanging="360"/>
      </w:pPr>
      <w:rPr>
        <w:rFonts w:ascii="Symbol" w:hAnsi="Symbol" w:hint="default"/>
      </w:rPr>
    </w:lvl>
    <w:lvl w:ilvl="7" w:tplc="041D0003" w:tentative="1">
      <w:start w:val="1"/>
      <w:numFmt w:val="bullet"/>
      <w:lvlText w:val="o"/>
      <w:lvlJc w:val="left"/>
      <w:pPr>
        <w:ind w:left="8595" w:hanging="360"/>
      </w:pPr>
      <w:rPr>
        <w:rFonts w:ascii="Courier New" w:hAnsi="Courier New" w:cs="Courier New" w:hint="default"/>
      </w:rPr>
    </w:lvl>
    <w:lvl w:ilvl="8" w:tplc="041D0005" w:tentative="1">
      <w:start w:val="1"/>
      <w:numFmt w:val="bullet"/>
      <w:lvlText w:val=""/>
      <w:lvlJc w:val="left"/>
      <w:pPr>
        <w:ind w:left="9315" w:hanging="360"/>
      </w:pPr>
      <w:rPr>
        <w:rFonts w:ascii="Wingdings" w:hAnsi="Wingdings" w:hint="default"/>
      </w:rPr>
    </w:lvl>
  </w:abstractNum>
  <w:abstractNum w:abstractNumId="22" w15:restartNumberingAfterBreak="0">
    <w:nsid w:val="7A3B7868"/>
    <w:multiLevelType w:val="hybridMultilevel"/>
    <w:tmpl w:val="8D3CA076"/>
    <w:lvl w:ilvl="0" w:tplc="3A3C7256">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23" w15:restartNumberingAfterBreak="0">
    <w:nsid w:val="7B9C74DE"/>
    <w:multiLevelType w:val="hybridMultilevel"/>
    <w:tmpl w:val="09E04B54"/>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C5F12B0"/>
    <w:multiLevelType w:val="hybridMultilevel"/>
    <w:tmpl w:val="ADC8409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0"/>
  </w:num>
  <w:num w:numId="4">
    <w:abstractNumId w:val="20"/>
  </w:num>
  <w:num w:numId="5">
    <w:abstractNumId w:val="8"/>
  </w:num>
  <w:num w:numId="6">
    <w:abstractNumId w:val="0"/>
  </w:num>
  <w:num w:numId="7">
    <w:abstractNumId w:val="13"/>
  </w:num>
  <w:num w:numId="8">
    <w:abstractNumId w:val="2"/>
  </w:num>
  <w:num w:numId="9">
    <w:abstractNumId w:val="18"/>
  </w:num>
  <w:num w:numId="10">
    <w:abstractNumId w:val="17"/>
  </w:num>
  <w:num w:numId="11">
    <w:abstractNumId w:val="7"/>
  </w:num>
  <w:num w:numId="12">
    <w:abstractNumId w:val="16"/>
  </w:num>
  <w:num w:numId="13">
    <w:abstractNumId w:val="6"/>
  </w:num>
  <w:num w:numId="14">
    <w:abstractNumId w:val="11"/>
  </w:num>
  <w:num w:numId="15">
    <w:abstractNumId w:val="15"/>
  </w:num>
  <w:num w:numId="16">
    <w:abstractNumId w:val="21"/>
  </w:num>
  <w:num w:numId="17">
    <w:abstractNumId w:val="5"/>
  </w:num>
  <w:num w:numId="18">
    <w:abstractNumId w:val="9"/>
  </w:num>
  <w:num w:numId="19">
    <w:abstractNumId w:val="4"/>
  </w:num>
  <w:num w:numId="20">
    <w:abstractNumId w:val="23"/>
  </w:num>
  <w:num w:numId="21">
    <w:abstractNumId w:val="22"/>
  </w:num>
  <w:num w:numId="22">
    <w:abstractNumId w:val="19"/>
  </w:num>
  <w:num w:numId="23">
    <w:abstractNumId w:val="3"/>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61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02854"/>
    <w:rsid w:val="00002BE8"/>
    <w:rsid w:val="0000494B"/>
    <w:rsid w:val="00005A5A"/>
    <w:rsid w:val="00007AEB"/>
    <w:rsid w:val="000164AB"/>
    <w:rsid w:val="000324C9"/>
    <w:rsid w:val="0003470E"/>
    <w:rsid w:val="00034FED"/>
    <w:rsid w:val="000370E7"/>
    <w:rsid w:val="000414BD"/>
    <w:rsid w:val="0004398B"/>
    <w:rsid w:val="00050204"/>
    <w:rsid w:val="00051DF4"/>
    <w:rsid w:val="00054895"/>
    <w:rsid w:val="0007150E"/>
    <w:rsid w:val="00074A48"/>
    <w:rsid w:val="00080B3E"/>
    <w:rsid w:val="000825AC"/>
    <w:rsid w:val="00083803"/>
    <w:rsid w:val="00084379"/>
    <w:rsid w:val="00084ED0"/>
    <w:rsid w:val="0008688F"/>
    <w:rsid w:val="00087084"/>
    <w:rsid w:val="0009345E"/>
    <w:rsid w:val="000943FF"/>
    <w:rsid w:val="00097CD2"/>
    <w:rsid w:val="000A1E3F"/>
    <w:rsid w:val="000A4910"/>
    <w:rsid w:val="000A4FFF"/>
    <w:rsid w:val="000A5528"/>
    <w:rsid w:val="000C350A"/>
    <w:rsid w:val="000D3BD9"/>
    <w:rsid w:val="000D4BF1"/>
    <w:rsid w:val="000D6B50"/>
    <w:rsid w:val="000E3E77"/>
    <w:rsid w:val="000E5272"/>
    <w:rsid w:val="000E7F37"/>
    <w:rsid w:val="000F2F02"/>
    <w:rsid w:val="000F3CC4"/>
    <w:rsid w:val="000F447E"/>
    <w:rsid w:val="000F519B"/>
    <w:rsid w:val="00106EF6"/>
    <w:rsid w:val="0010793E"/>
    <w:rsid w:val="001102E3"/>
    <w:rsid w:val="00111B72"/>
    <w:rsid w:val="0011383B"/>
    <w:rsid w:val="00116957"/>
    <w:rsid w:val="00116A58"/>
    <w:rsid w:val="00117A67"/>
    <w:rsid w:val="00117CCF"/>
    <w:rsid w:val="0012294E"/>
    <w:rsid w:val="00122AAD"/>
    <w:rsid w:val="00135434"/>
    <w:rsid w:val="00141E48"/>
    <w:rsid w:val="0014396D"/>
    <w:rsid w:val="00143F54"/>
    <w:rsid w:val="0014663D"/>
    <w:rsid w:val="00146851"/>
    <w:rsid w:val="00154ADF"/>
    <w:rsid w:val="00154FBA"/>
    <w:rsid w:val="00156483"/>
    <w:rsid w:val="001565A0"/>
    <w:rsid w:val="00157202"/>
    <w:rsid w:val="00157237"/>
    <w:rsid w:val="00161891"/>
    <w:rsid w:val="00161AA6"/>
    <w:rsid w:val="00162698"/>
    <w:rsid w:val="0016340B"/>
    <w:rsid w:val="001642DF"/>
    <w:rsid w:val="001647ED"/>
    <w:rsid w:val="00165C24"/>
    <w:rsid w:val="00165C2D"/>
    <w:rsid w:val="00167ED0"/>
    <w:rsid w:val="00170C42"/>
    <w:rsid w:val="00174065"/>
    <w:rsid w:val="0018074A"/>
    <w:rsid w:val="00184818"/>
    <w:rsid w:val="001950FA"/>
    <w:rsid w:val="00195F3F"/>
    <w:rsid w:val="00197891"/>
    <w:rsid w:val="001A555A"/>
    <w:rsid w:val="001B1894"/>
    <w:rsid w:val="001B2F6E"/>
    <w:rsid w:val="001B44B9"/>
    <w:rsid w:val="001B58BF"/>
    <w:rsid w:val="001C18F8"/>
    <w:rsid w:val="001C44BD"/>
    <w:rsid w:val="001C7B5C"/>
    <w:rsid w:val="001D471D"/>
    <w:rsid w:val="001D4801"/>
    <w:rsid w:val="001E2BE2"/>
    <w:rsid w:val="001E31A9"/>
    <w:rsid w:val="001E3709"/>
    <w:rsid w:val="001E7F77"/>
    <w:rsid w:val="001F0534"/>
    <w:rsid w:val="001F0D2A"/>
    <w:rsid w:val="001F3F40"/>
    <w:rsid w:val="001F5266"/>
    <w:rsid w:val="001F6890"/>
    <w:rsid w:val="00200139"/>
    <w:rsid w:val="00202C60"/>
    <w:rsid w:val="00210D1E"/>
    <w:rsid w:val="00211BB1"/>
    <w:rsid w:val="00214292"/>
    <w:rsid w:val="00216AF9"/>
    <w:rsid w:val="002174A8"/>
    <w:rsid w:val="002176B0"/>
    <w:rsid w:val="00217F1E"/>
    <w:rsid w:val="00221F23"/>
    <w:rsid w:val="002272D5"/>
    <w:rsid w:val="00231236"/>
    <w:rsid w:val="00232181"/>
    <w:rsid w:val="00232527"/>
    <w:rsid w:val="0023450B"/>
    <w:rsid w:val="0023760B"/>
    <w:rsid w:val="002544E0"/>
    <w:rsid w:val="00257D83"/>
    <w:rsid w:val="00257DB2"/>
    <w:rsid w:val="002614E2"/>
    <w:rsid w:val="002624FF"/>
    <w:rsid w:val="00271E45"/>
    <w:rsid w:val="00272F6E"/>
    <w:rsid w:val="00275EC6"/>
    <w:rsid w:val="002815F8"/>
    <w:rsid w:val="00281D88"/>
    <w:rsid w:val="00293233"/>
    <w:rsid w:val="00296D10"/>
    <w:rsid w:val="002A43CC"/>
    <w:rsid w:val="002A7903"/>
    <w:rsid w:val="002A7F4C"/>
    <w:rsid w:val="002B06BF"/>
    <w:rsid w:val="002B0F3B"/>
    <w:rsid w:val="002B2AEB"/>
    <w:rsid w:val="002B603D"/>
    <w:rsid w:val="002C1D5A"/>
    <w:rsid w:val="002C26A0"/>
    <w:rsid w:val="002C328D"/>
    <w:rsid w:val="002C4070"/>
    <w:rsid w:val="002D2AB5"/>
    <w:rsid w:val="002E0DC5"/>
    <w:rsid w:val="002E2A62"/>
    <w:rsid w:val="002E63AB"/>
    <w:rsid w:val="002E6594"/>
    <w:rsid w:val="002F284C"/>
    <w:rsid w:val="00301201"/>
    <w:rsid w:val="00304D09"/>
    <w:rsid w:val="003060B7"/>
    <w:rsid w:val="00307127"/>
    <w:rsid w:val="003140E3"/>
    <w:rsid w:val="00317D74"/>
    <w:rsid w:val="00324549"/>
    <w:rsid w:val="003322D1"/>
    <w:rsid w:val="00332427"/>
    <w:rsid w:val="00334ED7"/>
    <w:rsid w:val="00334FAA"/>
    <w:rsid w:val="0034014A"/>
    <w:rsid w:val="00342BF8"/>
    <w:rsid w:val="0034647E"/>
    <w:rsid w:val="003523B2"/>
    <w:rsid w:val="00352FA4"/>
    <w:rsid w:val="003535BE"/>
    <w:rsid w:val="00360479"/>
    <w:rsid w:val="00360550"/>
    <w:rsid w:val="0036756B"/>
    <w:rsid w:val="003802EB"/>
    <w:rsid w:val="0038045E"/>
    <w:rsid w:val="00382A4C"/>
    <w:rsid w:val="00384993"/>
    <w:rsid w:val="00385B3E"/>
    <w:rsid w:val="0038603B"/>
    <w:rsid w:val="003912FE"/>
    <w:rsid w:val="00391AD3"/>
    <w:rsid w:val="00391E84"/>
    <w:rsid w:val="00392C31"/>
    <w:rsid w:val="003952A4"/>
    <w:rsid w:val="0039591D"/>
    <w:rsid w:val="0039702A"/>
    <w:rsid w:val="003A3164"/>
    <w:rsid w:val="003A48EB"/>
    <w:rsid w:val="003A6EBA"/>
    <w:rsid w:val="003C7DF5"/>
    <w:rsid w:val="003D37BE"/>
    <w:rsid w:val="003D6C1F"/>
    <w:rsid w:val="003E07F5"/>
    <w:rsid w:val="003E0BA1"/>
    <w:rsid w:val="003E312C"/>
    <w:rsid w:val="003E4E7D"/>
    <w:rsid w:val="003F1385"/>
    <w:rsid w:val="003F5582"/>
    <w:rsid w:val="003F562E"/>
    <w:rsid w:val="003F73B4"/>
    <w:rsid w:val="00400938"/>
    <w:rsid w:val="004025F4"/>
    <w:rsid w:val="00407054"/>
    <w:rsid w:val="00411754"/>
    <w:rsid w:val="004119D4"/>
    <w:rsid w:val="00411F1C"/>
    <w:rsid w:val="00413A65"/>
    <w:rsid w:val="004151DC"/>
    <w:rsid w:val="0041580F"/>
    <w:rsid w:val="00426CE1"/>
    <w:rsid w:val="00432357"/>
    <w:rsid w:val="00432AF4"/>
    <w:rsid w:val="00432BE0"/>
    <w:rsid w:val="0043338E"/>
    <w:rsid w:val="00433896"/>
    <w:rsid w:val="004366D6"/>
    <w:rsid w:val="00442BB4"/>
    <w:rsid w:val="00444C6C"/>
    <w:rsid w:val="004569E5"/>
    <w:rsid w:val="0046730B"/>
    <w:rsid w:val="00476929"/>
    <w:rsid w:val="00484445"/>
    <w:rsid w:val="00490261"/>
    <w:rsid w:val="00493F44"/>
    <w:rsid w:val="00495359"/>
    <w:rsid w:val="00495DD9"/>
    <w:rsid w:val="004A3CAF"/>
    <w:rsid w:val="004B2491"/>
    <w:rsid w:val="004B4BCD"/>
    <w:rsid w:val="004B7C51"/>
    <w:rsid w:val="004C060F"/>
    <w:rsid w:val="004C085D"/>
    <w:rsid w:val="004C15E5"/>
    <w:rsid w:val="004C2137"/>
    <w:rsid w:val="004C7E1C"/>
    <w:rsid w:val="004D0586"/>
    <w:rsid w:val="004D1831"/>
    <w:rsid w:val="004D6280"/>
    <w:rsid w:val="004E165E"/>
    <w:rsid w:val="004E35CE"/>
    <w:rsid w:val="004E393D"/>
    <w:rsid w:val="004F1B55"/>
    <w:rsid w:val="004F3AFB"/>
    <w:rsid w:val="004F67AF"/>
    <w:rsid w:val="004F680C"/>
    <w:rsid w:val="0050090A"/>
    <w:rsid w:val="00501AA2"/>
    <w:rsid w:val="00502416"/>
    <w:rsid w:val="005070F5"/>
    <w:rsid w:val="00510929"/>
    <w:rsid w:val="005224ED"/>
    <w:rsid w:val="00524F59"/>
    <w:rsid w:val="00525ACD"/>
    <w:rsid w:val="00525B3B"/>
    <w:rsid w:val="00525CCA"/>
    <w:rsid w:val="00527F3F"/>
    <w:rsid w:val="00535EB1"/>
    <w:rsid w:val="00535FAD"/>
    <w:rsid w:val="005430D9"/>
    <w:rsid w:val="0055245E"/>
    <w:rsid w:val="00555FAC"/>
    <w:rsid w:val="00556EF2"/>
    <w:rsid w:val="005608F0"/>
    <w:rsid w:val="00565A41"/>
    <w:rsid w:val="0057657C"/>
    <w:rsid w:val="00577C98"/>
    <w:rsid w:val="00584810"/>
    <w:rsid w:val="00585C12"/>
    <w:rsid w:val="00592B73"/>
    <w:rsid w:val="00593566"/>
    <w:rsid w:val="00596B4C"/>
    <w:rsid w:val="005A1CFD"/>
    <w:rsid w:val="005A6A07"/>
    <w:rsid w:val="005B6E89"/>
    <w:rsid w:val="005B7111"/>
    <w:rsid w:val="005C1541"/>
    <w:rsid w:val="005C51FB"/>
    <w:rsid w:val="005C6FC5"/>
    <w:rsid w:val="005D1A7E"/>
    <w:rsid w:val="005D2EEE"/>
    <w:rsid w:val="005D453A"/>
    <w:rsid w:val="005D5ACC"/>
    <w:rsid w:val="005E0A33"/>
    <w:rsid w:val="005E28B9"/>
    <w:rsid w:val="005E41A0"/>
    <w:rsid w:val="005E439C"/>
    <w:rsid w:val="005F30A2"/>
    <w:rsid w:val="0060239F"/>
    <w:rsid w:val="00602425"/>
    <w:rsid w:val="00603658"/>
    <w:rsid w:val="00603BE3"/>
    <w:rsid w:val="00604E24"/>
    <w:rsid w:val="00613753"/>
    <w:rsid w:val="00616999"/>
    <w:rsid w:val="00617CC6"/>
    <w:rsid w:val="00631911"/>
    <w:rsid w:val="00651BC4"/>
    <w:rsid w:val="00653277"/>
    <w:rsid w:val="0065346D"/>
    <w:rsid w:val="00654F78"/>
    <w:rsid w:val="00660145"/>
    <w:rsid w:val="00660DA3"/>
    <w:rsid w:val="00661C2E"/>
    <w:rsid w:val="006634C3"/>
    <w:rsid w:val="00676783"/>
    <w:rsid w:val="006778E3"/>
    <w:rsid w:val="00681EAB"/>
    <w:rsid w:val="0068301C"/>
    <w:rsid w:val="00683664"/>
    <w:rsid w:val="0068409F"/>
    <w:rsid w:val="00693609"/>
    <w:rsid w:val="006A2833"/>
    <w:rsid w:val="006B2F23"/>
    <w:rsid w:val="006B41F2"/>
    <w:rsid w:val="006B4718"/>
    <w:rsid w:val="006B61B2"/>
    <w:rsid w:val="006B7B0C"/>
    <w:rsid w:val="006C033F"/>
    <w:rsid w:val="006C1A2B"/>
    <w:rsid w:val="006C21FA"/>
    <w:rsid w:val="006C6933"/>
    <w:rsid w:val="006D2778"/>
    <w:rsid w:val="006D3126"/>
    <w:rsid w:val="006D6E13"/>
    <w:rsid w:val="006D6F84"/>
    <w:rsid w:val="006E5931"/>
    <w:rsid w:val="006E5EFA"/>
    <w:rsid w:val="006F0449"/>
    <w:rsid w:val="006F6C44"/>
    <w:rsid w:val="006F6E15"/>
    <w:rsid w:val="006F7324"/>
    <w:rsid w:val="00706006"/>
    <w:rsid w:val="007078B9"/>
    <w:rsid w:val="00723D66"/>
    <w:rsid w:val="0072773A"/>
    <w:rsid w:val="007302C8"/>
    <w:rsid w:val="007362A0"/>
    <w:rsid w:val="0074129F"/>
    <w:rsid w:val="0074746D"/>
    <w:rsid w:val="00750FF0"/>
    <w:rsid w:val="00752326"/>
    <w:rsid w:val="007531F4"/>
    <w:rsid w:val="0075485F"/>
    <w:rsid w:val="00755585"/>
    <w:rsid w:val="00767BDA"/>
    <w:rsid w:val="0077227B"/>
    <w:rsid w:val="00777EC7"/>
    <w:rsid w:val="00781489"/>
    <w:rsid w:val="00783569"/>
    <w:rsid w:val="00783886"/>
    <w:rsid w:val="00791E1F"/>
    <w:rsid w:val="0079266A"/>
    <w:rsid w:val="007943AE"/>
    <w:rsid w:val="007963FB"/>
    <w:rsid w:val="00797114"/>
    <w:rsid w:val="00797C6D"/>
    <w:rsid w:val="007B0D05"/>
    <w:rsid w:val="007B6AFB"/>
    <w:rsid w:val="007B7C70"/>
    <w:rsid w:val="007C076A"/>
    <w:rsid w:val="007C537A"/>
    <w:rsid w:val="007C6D4E"/>
    <w:rsid w:val="007E6282"/>
    <w:rsid w:val="007F2CF0"/>
    <w:rsid w:val="007F4098"/>
    <w:rsid w:val="007F631C"/>
    <w:rsid w:val="00800E3E"/>
    <w:rsid w:val="00803D0A"/>
    <w:rsid w:val="008069BE"/>
    <w:rsid w:val="00812A24"/>
    <w:rsid w:val="00814276"/>
    <w:rsid w:val="00824476"/>
    <w:rsid w:val="008268A0"/>
    <w:rsid w:val="00830E1B"/>
    <w:rsid w:val="00834B38"/>
    <w:rsid w:val="00837EBD"/>
    <w:rsid w:val="008435F8"/>
    <w:rsid w:val="00844418"/>
    <w:rsid w:val="00846AE0"/>
    <w:rsid w:val="00847362"/>
    <w:rsid w:val="008535AE"/>
    <w:rsid w:val="008557FA"/>
    <w:rsid w:val="00855D32"/>
    <w:rsid w:val="00855EA3"/>
    <w:rsid w:val="00857D25"/>
    <w:rsid w:val="00864D5F"/>
    <w:rsid w:val="008754E3"/>
    <w:rsid w:val="00883859"/>
    <w:rsid w:val="00884DF2"/>
    <w:rsid w:val="008922C3"/>
    <w:rsid w:val="00894528"/>
    <w:rsid w:val="008A00F1"/>
    <w:rsid w:val="008A1E3B"/>
    <w:rsid w:val="008A43F6"/>
    <w:rsid w:val="008C1009"/>
    <w:rsid w:val="008C54C8"/>
    <w:rsid w:val="008C6076"/>
    <w:rsid w:val="008D54DF"/>
    <w:rsid w:val="008E224A"/>
    <w:rsid w:val="008E241D"/>
    <w:rsid w:val="008E5D06"/>
    <w:rsid w:val="008E6B59"/>
    <w:rsid w:val="008F3B27"/>
    <w:rsid w:val="008F4D68"/>
    <w:rsid w:val="00900E3E"/>
    <w:rsid w:val="00902DF4"/>
    <w:rsid w:val="00903101"/>
    <w:rsid w:val="00906C2D"/>
    <w:rsid w:val="009129A3"/>
    <w:rsid w:val="00916506"/>
    <w:rsid w:val="00917DB9"/>
    <w:rsid w:val="0092006F"/>
    <w:rsid w:val="00920FB0"/>
    <w:rsid w:val="00922693"/>
    <w:rsid w:val="00923507"/>
    <w:rsid w:val="009315A1"/>
    <w:rsid w:val="00932C3B"/>
    <w:rsid w:val="0093326E"/>
    <w:rsid w:val="009361DA"/>
    <w:rsid w:val="009361F0"/>
    <w:rsid w:val="00940FBF"/>
    <w:rsid w:val="00943952"/>
    <w:rsid w:val="00944806"/>
    <w:rsid w:val="00946978"/>
    <w:rsid w:val="00950255"/>
    <w:rsid w:val="00950C33"/>
    <w:rsid w:val="00954F5C"/>
    <w:rsid w:val="009568CC"/>
    <w:rsid w:val="00960217"/>
    <w:rsid w:val="0096348C"/>
    <w:rsid w:val="00963B68"/>
    <w:rsid w:val="00963D87"/>
    <w:rsid w:val="009653C2"/>
    <w:rsid w:val="00965ED3"/>
    <w:rsid w:val="009664A2"/>
    <w:rsid w:val="009705DF"/>
    <w:rsid w:val="00970996"/>
    <w:rsid w:val="00971A6A"/>
    <w:rsid w:val="00972C00"/>
    <w:rsid w:val="00973D8B"/>
    <w:rsid w:val="00973F3E"/>
    <w:rsid w:val="00975A71"/>
    <w:rsid w:val="00984F0E"/>
    <w:rsid w:val="009922A8"/>
    <w:rsid w:val="00992359"/>
    <w:rsid w:val="00993B3B"/>
    <w:rsid w:val="00996C2E"/>
    <w:rsid w:val="009A1D52"/>
    <w:rsid w:val="009A44AA"/>
    <w:rsid w:val="009A53F8"/>
    <w:rsid w:val="009A58C8"/>
    <w:rsid w:val="009A649B"/>
    <w:rsid w:val="009A68FE"/>
    <w:rsid w:val="009B0A01"/>
    <w:rsid w:val="009B3372"/>
    <w:rsid w:val="009B66EF"/>
    <w:rsid w:val="009B71A7"/>
    <w:rsid w:val="009C2239"/>
    <w:rsid w:val="009C386A"/>
    <w:rsid w:val="009D0932"/>
    <w:rsid w:val="009D4996"/>
    <w:rsid w:val="009D4B47"/>
    <w:rsid w:val="009E004C"/>
    <w:rsid w:val="009E6853"/>
    <w:rsid w:val="009F4D1F"/>
    <w:rsid w:val="009F67D5"/>
    <w:rsid w:val="00A12700"/>
    <w:rsid w:val="00A16FAB"/>
    <w:rsid w:val="00A25026"/>
    <w:rsid w:val="00A401A5"/>
    <w:rsid w:val="00A443C2"/>
    <w:rsid w:val="00A57981"/>
    <w:rsid w:val="00A61BE3"/>
    <w:rsid w:val="00A71755"/>
    <w:rsid w:val="00A743CE"/>
    <w:rsid w:val="00A744C3"/>
    <w:rsid w:val="00A75D9A"/>
    <w:rsid w:val="00A765C3"/>
    <w:rsid w:val="00A829DA"/>
    <w:rsid w:val="00A83F25"/>
    <w:rsid w:val="00A8414C"/>
    <w:rsid w:val="00A901E0"/>
    <w:rsid w:val="00A91236"/>
    <w:rsid w:val="00A932A4"/>
    <w:rsid w:val="00A94D34"/>
    <w:rsid w:val="00A95DCF"/>
    <w:rsid w:val="00A979FF"/>
    <w:rsid w:val="00AA0B3B"/>
    <w:rsid w:val="00AB1B58"/>
    <w:rsid w:val="00AB2850"/>
    <w:rsid w:val="00AB2948"/>
    <w:rsid w:val="00AB3DEB"/>
    <w:rsid w:val="00AC2827"/>
    <w:rsid w:val="00AC447D"/>
    <w:rsid w:val="00AC5470"/>
    <w:rsid w:val="00AE16B2"/>
    <w:rsid w:val="00AE56F2"/>
    <w:rsid w:val="00AF2D47"/>
    <w:rsid w:val="00AF5CDC"/>
    <w:rsid w:val="00B04FB9"/>
    <w:rsid w:val="00B114D3"/>
    <w:rsid w:val="00B12682"/>
    <w:rsid w:val="00B149DE"/>
    <w:rsid w:val="00B166E5"/>
    <w:rsid w:val="00B17393"/>
    <w:rsid w:val="00B17856"/>
    <w:rsid w:val="00B23ED5"/>
    <w:rsid w:val="00B33EE8"/>
    <w:rsid w:val="00B450EB"/>
    <w:rsid w:val="00B50305"/>
    <w:rsid w:val="00B52DDE"/>
    <w:rsid w:val="00B56601"/>
    <w:rsid w:val="00B56C13"/>
    <w:rsid w:val="00B64C83"/>
    <w:rsid w:val="00B655DA"/>
    <w:rsid w:val="00B65985"/>
    <w:rsid w:val="00B673D5"/>
    <w:rsid w:val="00B772BD"/>
    <w:rsid w:val="00B77501"/>
    <w:rsid w:val="00B824FF"/>
    <w:rsid w:val="00B8423E"/>
    <w:rsid w:val="00B87B02"/>
    <w:rsid w:val="00B90C9B"/>
    <w:rsid w:val="00B9203B"/>
    <w:rsid w:val="00B96241"/>
    <w:rsid w:val="00BA2ECB"/>
    <w:rsid w:val="00BA36BA"/>
    <w:rsid w:val="00BA69D4"/>
    <w:rsid w:val="00BB0FC6"/>
    <w:rsid w:val="00BC1D31"/>
    <w:rsid w:val="00BC2118"/>
    <w:rsid w:val="00BD2264"/>
    <w:rsid w:val="00BD402E"/>
    <w:rsid w:val="00BD45FA"/>
    <w:rsid w:val="00BD4CEB"/>
    <w:rsid w:val="00BE213D"/>
    <w:rsid w:val="00BE2689"/>
    <w:rsid w:val="00BE7ADB"/>
    <w:rsid w:val="00BF3EB9"/>
    <w:rsid w:val="00BF763C"/>
    <w:rsid w:val="00C0117D"/>
    <w:rsid w:val="00C01A21"/>
    <w:rsid w:val="00C044F3"/>
    <w:rsid w:val="00C04577"/>
    <w:rsid w:val="00C07173"/>
    <w:rsid w:val="00C10D8A"/>
    <w:rsid w:val="00C139C6"/>
    <w:rsid w:val="00C14B33"/>
    <w:rsid w:val="00C16C42"/>
    <w:rsid w:val="00C20113"/>
    <w:rsid w:val="00C20B77"/>
    <w:rsid w:val="00C32277"/>
    <w:rsid w:val="00C355DE"/>
    <w:rsid w:val="00C37175"/>
    <w:rsid w:val="00C443DF"/>
    <w:rsid w:val="00C44D30"/>
    <w:rsid w:val="00C457C3"/>
    <w:rsid w:val="00C458BC"/>
    <w:rsid w:val="00C53DF3"/>
    <w:rsid w:val="00C56F17"/>
    <w:rsid w:val="00C57BAF"/>
    <w:rsid w:val="00C60A72"/>
    <w:rsid w:val="00C62174"/>
    <w:rsid w:val="00C62E2D"/>
    <w:rsid w:val="00C6360E"/>
    <w:rsid w:val="00C64687"/>
    <w:rsid w:val="00C66CD1"/>
    <w:rsid w:val="00C77D8D"/>
    <w:rsid w:val="00C916A3"/>
    <w:rsid w:val="00C93236"/>
    <w:rsid w:val="00C95971"/>
    <w:rsid w:val="00C95CEA"/>
    <w:rsid w:val="00C97A0D"/>
    <w:rsid w:val="00CA40FD"/>
    <w:rsid w:val="00CA724E"/>
    <w:rsid w:val="00CB0715"/>
    <w:rsid w:val="00CB2067"/>
    <w:rsid w:val="00CB393D"/>
    <w:rsid w:val="00CB3CD1"/>
    <w:rsid w:val="00CB55B3"/>
    <w:rsid w:val="00CC0C69"/>
    <w:rsid w:val="00CC1512"/>
    <w:rsid w:val="00CC3517"/>
    <w:rsid w:val="00CC36E4"/>
    <w:rsid w:val="00CC4495"/>
    <w:rsid w:val="00CD6A84"/>
    <w:rsid w:val="00CD7D8A"/>
    <w:rsid w:val="00CE3428"/>
    <w:rsid w:val="00CE3E8D"/>
    <w:rsid w:val="00CF0840"/>
    <w:rsid w:val="00CF2883"/>
    <w:rsid w:val="00D0479B"/>
    <w:rsid w:val="00D06851"/>
    <w:rsid w:val="00D07FC7"/>
    <w:rsid w:val="00D109AF"/>
    <w:rsid w:val="00D15E0A"/>
    <w:rsid w:val="00D16934"/>
    <w:rsid w:val="00D24C58"/>
    <w:rsid w:val="00D25C13"/>
    <w:rsid w:val="00D276ED"/>
    <w:rsid w:val="00D31F83"/>
    <w:rsid w:val="00D32DA8"/>
    <w:rsid w:val="00D406E3"/>
    <w:rsid w:val="00D4374F"/>
    <w:rsid w:val="00D44C61"/>
    <w:rsid w:val="00D45CC4"/>
    <w:rsid w:val="00D47178"/>
    <w:rsid w:val="00D53CED"/>
    <w:rsid w:val="00D55BC8"/>
    <w:rsid w:val="00D57472"/>
    <w:rsid w:val="00D613D0"/>
    <w:rsid w:val="00D6530C"/>
    <w:rsid w:val="00D67A6E"/>
    <w:rsid w:val="00D70F17"/>
    <w:rsid w:val="00D7731F"/>
    <w:rsid w:val="00D92FB0"/>
    <w:rsid w:val="00D95A03"/>
    <w:rsid w:val="00DA42EA"/>
    <w:rsid w:val="00DA4B4E"/>
    <w:rsid w:val="00DA5D9C"/>
    <w:rsid w:val="00DA6B7F"/>
    <w:rsid w:val="00DA7709"/>
    <w:rsid w:val="00DB001F"/>
    <w:rsid w:val="00DB37FA"/>
    <w:rsid w:val="00DB3C86"/>
    <w:rsid w:val="00DB5CDF"/>
    <w:rsid w:val="00DB78EC"/>
    <w:rsid w:val="00DC300D"/>
    <w:rsid w:val="00DC321A"/>
    <w:rsid w:val="00DC3425"/>
    <w:rsid w:val="00DC4B72"/>
    <w:rsid w:val="00DC7FDD"/>
    <w:rsid w:val="00DD2EFD"/>
    <w:rsid w:val="00DD6142"/>
    <w:rsid w:val="00DE3041"/>
    <w:rsid w:val="00DE341E"/>
    <w:rsid w:val="00DE4724"/>
    <w:rsid w:val="00DE58A2"/>
    <w:rsid w:val="00DF0412"/>
    <w:rsid w:val="00DF0497"/>
    <w:rsid w:val="00DF0EF9"/>
    <w:rsid w:val="00DF404D"/>
    <w:rsid w:val="00DF41F4"/>
    <w:rsid w:val="00E00DB7"/>
    <w:rsid w:val="00E033C8"/>
    <w:rsid w:val="00E1262D"/>
    <w:rsid w:val="00E14F23"/>
    <w:rsid w:val="00E26AD7"/>
    <w:rsid w:val="00E2709B"/>
    <w:rsid w:val="00E3060A"/>
    <w:rsid w:val="00E33758"/>
    <w:rsid w:val="00E3465E"/>
    <w:rsid w:val="00E362CA"/>
    <w:rsid w:val="00E42B2B"/>
    <w:rsid w:val="00E446D6"/>
    <w:rsid w:val="00E46818"/>
    <w:rsid w:val="00E47D81"/>
    <w:rsid w:val="00E47DA5"/>
    <w:rsid w:val="00E52A7A"/>
    <w:rsid w:val="00E52F05"/>
    <w:rsid w:val="00E54AA9"/>
    <w:rsid w:val="00E61737"/>
    <w:rsid w:val="00E61995"/>
    <w:rsid w:val="00E638EC"/>
    <w:rsid w:val="00E64A7D"/>
    <w:rsid w:val="00E67EBA"/>
    <w:rsid w:val="00E75CF1"/>
    <w:rsid w:val="00E76024"/>
    <w:rsid w:val="00E77205"/>
    <w:rsid w:val="00E77E72"/>
    <w:rsid w:val="00E83508"/>
    <w:rsid w:val="00E8756D"/>
    <w:rsid w:val="00E9153A"/>
    <w:rsid w:val="00E916EA"/>
    <w:rsid w:val="00E92E86"/>
    <w:rsid w:val="00E967B6"/>
    <w:rsid w:val="00E9775C"/>
    <w:rsid w:val="00EB0AE3"/>
    <w:rsid w:val="00EB3EFD"/>
    <w:rsid w:val="00EB74D6"/>
    <w:rsid w:val="00EC1505"/>
    <w:rsid w:val="00EC3E40"/>
    <w:rsid w:val="00EC4EA4"/>
    <w:rsid w:val="00EC6B1D"/>
    <w:rsid w:val="00EC74BB"/>
    <w:rsid w:val="00EC7F75"/>
    <w:rsid w:val="00ED00EF"/>
    <w:rsid w:val="00ED2F19"/>
    <w:rsid w:val="00ED5B02"/>
    <w:rsid w:val="00ED757A"/>
    <w:rsid w:val="00EE04A0"/>
    <w:rsid w:val="00EE3028"/>
    <w:rsid w:val="00EE4283"/>
    <w:rsid w:val="00EE545C"/>
    <w:rsid w:val="00EE7BE6"/>
    <w:rsid w:val="00EF12E5"/>
    <w:rsid w:val="00EF7043"/>
    <w:rsid w:val="00F021B8"/>
    <w:rsid w:val="00F13276"/>
    <w:rsid w:val="00F1675A"/>
    <w:rsid w:val="00F175E7"/>
    <w:rsid w:val="00F2001D"/>
    <w:rsid w:val="00F2118D"/>
    <w:rsid w:val="00F23CD8"/>
    <w:rsid w:val="00F244E1"/>
    <w:rsid w:val="00F246A5"/>
    <w:rsid w:val="00F27EB5"/>
    <w:rsid w:val="00F32167"/>
    <w:rsid w:val="00F33CF5"/>
    <w:rsid w:val="00F43D5F"/>
    <w:rsid w:val="00F53A7F"/>
    <w:rsid w:val="00F53B4F"/>
    <w:rsid w:val="00F550E9"/>
    <w:rsid w:val="00F60165"/>
    <w:rsid w:val="00F62287"/>
    <w:rsid w:val="00F639F3"/>
    <w:rsid w:val="00F651D4"/>
    <w:rsid w:val="00F66F86"/>
    <w:rsid w:val="00F66F92"/>
    <w:rsid w:val="00F73D81"/>
    <w:rsid w:val="00F74413"/>
    <w:rsid w:val="00F75096"/>
    <w:rsid w:val="00F75F14"/>
    <w:rsid w:val="00F84696"/>
    <w:rsid w:val="00F931A9"/>
    <w:rsid w:val="00FA5B6B"/>
    <w:rsid w:val="00FA60D3"/>
    <w:rsid w:val="00FB057C"/>
    <w:rsid w:val="00FB2EF8"/>
    <w:rsid w:val="00FB6A44"/>
    <w:rsid w:val="00FC6D72"/>
    <w:rsid w:val="00FD016B"/>
    <w:rsid w:val="00FD13A3"/>
    <w:rsid w:val="00FD739F"/>
    <w:rsid w:val="00FE2948"/>
    <w:rsid w:val="00FE572F"/>
    <w:rsid w:val="00FE5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133E2729"/>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link w:val="Rubrik2Char"/>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FormatmallPMrubrik14pt">
    <w:name w:val="Formatmall PMrubrik + 14 pt"/>
    <w:basedOn w:val="Normal"/>
    <w:unhideWhenUsed/>
    <w:rsid w:val="00CF2883"/>
    <w:pPr>
      <w:widowControl/>
      <w:spacing w:after="120" w:line="280" w:lineRule="atLeast"/>
    </w:pPr>
    <w:rPr>
      <w:rFonts w:ascii="GillSans Pro for Riksdagen Md" w:hAnsi="GillSans Pro for Riksdagen Md"/>
      <w:b/>
      <w:bCs/>
      <w:sz w:val="28"/>
      <w:szCs w:val="36"/>
    </w:rPr>
  </w:style>
  <w:style w:type="paragraph" w:customStyle="1" w:styleId="Rubrik2utannumrering">
    <w:name w:val="Rubrik 2 utan numrering"/>
    <w:basedOn w:val="Rubrik2"/>
    <w:next w:val="Brdtext"/>
    <w:uiPriority w:val="1"/>
    <w:qFormat/>
    <w:rsid w:val="00D70F17"/>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customStyle="1" w:styleId="big">
    <w:name w:val="big"/>
    <w:rsid w:val="00D70F17"/>
  </w:style>
  <w:style w:type="paragraph" w:styleId="Liststycke">
    <w:name w:val="List Paragraph"/>
    <w:basedOn w:val="Normal"/>
    <w:uiPriority w:val="34"/>
    <w:qFormat/>
    <w:rsid w:val="00174065"/>
    <w:pPr>
      <w:ind w:left="720"/>
      <w:contextualSpacing/>
    </w:pPr>
  </w:style>
  <w:style w:type="character" w:styleId="Hyperlnk">
    <w:name w:val="Hyperlink"/>
    <w:basedOn w:val="Standardstycketeckensnitt"/>
    <w:rsid w:val="00D4374F"/>
    <w:rPr>
      <w:color w:val="0000FF"/>
      <w:u w:val="single"/>
    </w:rPr>
  </w:style>
  <w:style w:type="paragraph" w:customStyle="1" w:styleId="Rubrik3utannumrering">
    <w:name w:val="Rubrik 3 utan numrering"/>
    <w:basedOn w:val="Rubrik3"/>
    <w:next w:val="Brdtext"/>
    <w:uiPriority w:val="1"/>
    <w:qFormat/>
    <w:rsid w:val="000164AB"/>
    <w:pPr>
      <w:widowControl/>
      <w:tabs>
        <w:tab w:val="left" w:pos="1701"/>
        <w:tab w:val="left" w:pos="3600"/>
        <w:tab w:val="left" w:pos="5387"/>
      </w:tabs>
      <w:spacing w:before="320" w:after="80" w:line="276" w:lineRule="auto"/>
    </w:pPr>
    <w:rPr>
      <w:rFonts w:asciiTheme="majorHAnsi" w:eastAsiaTheme="majorEastAsia" w:hAnsiTheme="majorHAnsi" w:cstheme="majorBidi"/>
      <w:b w:val="0"/>
      <w:sz w:val="22"/>
      <w:szCs w:val="24"/>
      <w:lang w:eastAsia="en-US"/>
    </w:rPr>
  </w:style>
  <w:style w:type="paragraph" w:styleId="Fotnotstext">
    <w:name w:val="footnote text"/>
    <w:basedOn w:val="Normal"/>
    <w:link w:val="FotnotstextChar"/>
    <w:uiPriority w:val="99"/>
    <w:rsid w:val="000164AB"/>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rsid w:val="000164AB"/>
    <w:rPr>
      <w:rFonts w:asciiTheme="majorHAnsi" w:eastAsiaTheme="minorHAnsi" w:hAnsiTheme="majorHAnsi" w:cstheme="majorHAnsi"/>
      <w:spacing w:val="6"/>
      <w:sz w:val="14"/>
      <w:lang w:eastAsia="en-US"/>
    </w:rPr>
  </w:style>
  <w:style w:type="character" w:styleId="Fotnotsreferens">
    <w:name w:val="footnote reference"/>
    <w:basedOn w:val="Standardstycketeckensnitt"/>
    <w:uiPriority w:val="99"/>
    <w:unhideWhenUsed/>
    <w:rsid w:val="000164AB"/>
    <w:rPr>
      <w:noProof w:val="0"/>
      <w:vertAlign w:val="superscript"/>
    </w:rPr>
  </w:style>
  <w:style w:type="paragraph" w:styleId="Brdtextmedindrag">
    <w:name w:val="Body Text Indent"/>
    <w:basedOn w:val="Normal"/>
    <w:link w:val="BrdtextmedindragChar"/>
    <w:rsid w:val="000164AB"/>
    <w:pPr>
      <w:spacing w:after="120"/>
      <w:ind w:left="283"/>
    </w:pPr>
  </w:style>
  <w:style w:type="character" w:customStyle="1" w:styleId="BrdtextmedindragChar">
    <w:name w:val="Brödtext med indrag Char"/>
    <w:basedOn w:val="Standardstycketeckensnitt"/>
    <w:link w:val="Brdtextmedindrag"/>
    <w:rsid w:val="000164AB"/>
    <w:rPr>
      <w:sz w:val="24"/>
    </w:rPr>
  </w:style>
  <w:style w:type="paragraph" w:customStyle="1" w:styleId="Default">
    <w:name w:val="Default"/>
    <w:rsid w:val="0038045E"/>
    <w:pPr>
      <w:autoSpaceDE w:val="0"/>
      <w:autoSpaceDN w:val="0"/>
      <w:adjustRightInd w:val="0"/>
    </w:pPr>
    <w:rPr>
      <w:rFonts w:ascii="Arial" w:hAnsi="Arial" w:cs="Arial"/>
      <w:color w:val="000000"/>
      <w:sz w:val="24"/>
      <w:szCs w:val="24"/>
    </w:rPr>
  </w:style>
  <w:style w:type="character" w:customStyle="1" w:styleId="Rubrik2Char">
    <w:name w:val="Rubrik 2 Char"/>
    <w:basedOn w:val="Standardstycketeckensnitt"/>
    <w:link w:val="Rubrik2"/>
    <w:uiPriority w:val="1"/>
    <w:rsid w:val="00E33758"/>
    <w:rPr>
      <w:b/>
      <w:kern w:val="36"/>
      <w:sz w:val="36"/>
    </w:rPr>
  </w:style>
  <w:style w:type="paragraph" w:styleId="Sidfot">
    <w:name w:val="footer"/>
    <w:basedOn w:val="Normal"/>
    <w:link w:val="SidfotChar"/>
    <w:uiPriority w:val="99"/>
    <w:rsid w:val="00E33758"/>
    <w:pPr>
      <w:widowControl/>
      <w:tabs>
        <w:tab w:val="center" w:pos="4536"/>
        <w:tab w:val="right" w:pos="9072"/>
      </w:tabs>
      <w:spacing w:line="276" w:lineRule="auto"/>
    </w:pPr>
    <w:rPr>
      <w:rFonts w:asciiTheme="majorHAnsi" w:eastAsiaTheme="minorHAnsi" w:hAnsiTheme="majorHAnsi" w:cstheme="minorBidi"/>
      <w:sz w:val="16"/>
      <w:szCs w:val="25"/>
      <w:lang w:eastAsia="en-US"/>
    </w:rPr>
  </w:style>
  <w:style w:type="character" w:customStyle="1" w:styleId="SidfotChar">
    <w:name w:val="Sidfot Char"/>
    <w:basedOn w:val="Standardstycketeckensnitt"/>
    <w:link w:val="Sidfot"/>
    <w:uiPriority w:val="99"/>
    <w:rsid w:val="00E33758"/>
    <w:rPr>
      <w:rFonts w:asciiTheme="majorHAnsi" w:eastAsiaTheme="minorHAnsi" w:hAnsiTheme="majorHAnsi" w:cstheme="minorBidi"/>
      <w:sz w:val="16"/>
      <w:szCs w:val="25"/>
      <w:lang w:eastAsia="en-US"/>
    </w:rPr>
  </w:style>
  <w:style w:type="character" w:styleId="Sidnummer">
    <w:name w:val="page number"/>
    <w:basedOn w:val="SidfotChar"/>
    <w:uiPriority w:val="99"/>
    <w:rsid w:val="00E33758"/>
    <w:rPr>
      <w:rFonts w:asciiTheme="majorHAnsi" w:eastAsiaTheme="minorHAnsi" w:hAnsiTheme="majorHAnsi" w:cstheme="minorBidi"/>
      <w:noProof w:val="0"/>
      <w:sz w:val="17"/>
      <w:szCs w:val="25"/>
      <w:lang w:eastAsia="en-US"/>
    </w:rPr>
  </w:style>
  <w:style w:type="paragraph" w:customStyle="1" w:styleId="p17">
    <w:name w:val="p17"/>
    <w:basedOn w:val="Normal"/>
    <w:rsid w:val="00DF404D"/>
    <w:pPr>
      <w:widowControl/>
      <w:spacing w:before="100" w:beforeAutospacing="1" w:after="100" w:afterAutospacing="1"/>
    </w:pPr>
    <w:rPr>
      <w:szCs w:val="24"/>
    </w:rPr>
  </w:style>
  <w:style w:type="paragraph" w:customStyle="1" w:styleId="p18">
    <w:name w:val="p18"/>
    <w:basedOn w:val="Normal"/>
    <w:rsid w:val="00DF404D"/>
    <w:pPr>
      <w:widowControl/>
      <w:spacing w:before="100" w:beforeAutospacing="1" w:after="100" w:afterAutospacing="1"/>
    </w:pPr>
    <w:rPr>
      <w:szCs w:val="24"/>
    </w:rPr>
  </w:style>
  <w:style w:type="character" w:customStyle="1" w:styleId="rubrik20">
    <w:name w:val="rubrik2"/>
    <w:basedOn w:val="Standardstycketeckensnitt"/>
    <w:rsid w:val="00883859"/>
  </w:style>
  <w:style w:type="character" w:customStyle="1" w:styleId="traff-markering">
    <w:name w:val="traff-markering"/>
    <w:basedOn w:val="Standardstycketeckensnitt"/>
    <w:rsid w:val="0005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087518">
      <w:bodyDiv w:val="1"/>
      <w:marLeft w:val="0"/>
      <w:marRight w:val="0"/>
      <w:marTop w:val="0"/>
      <w:marBottom w:val="0"/>
      <w:divBdr>
        <w:top w:val="none" w:sz="0" w:space="0" w:color="auto"/>
        <w:left w:val="none" w:sz="0" w:space="0" w:color="auto"/>
        <w:bottom w:val="none" w:sz="0" w:space="0" w:color="auto"/>
        <w:right w:val="none" w:sz="0" w:space="0" w:color="auto"/>
      </w:divBdr>
    </w:div>
    <w:div w:id="311636846">
      <w:bodyDiv w:val="1"/>
      <w:marLeft w:val="0"/>
      <w:marRight w:val="0"/>
      <w:marTop w:val="0"/>
      <w:marBottom w:val="0"/>
      <w:divBdr>
        <w:top w:val="none" w:sz="0" w:space="0" w:color="auto"/>
        <w:left w:val="none" w:sz="0" w:space="0" w:color="auto"/>
        <w:bottom w:val="none" w:sz="0" w:space="0" w:color="auto"/>
        <w:right w:val="none" w:sz="0" w:space="0" w:color="auto"/>
      </w:divBdr>
    </w:div>
    <w:div w:id="443504563">
      <w:bodyDiv w:val="1"/>
      <w:marLeft w:val="0"/>
      <w:marRight w:val="0"/>
      <w:marTop w:val="0"/>
      <w:marBottom w:val="0"/>
      <w:divBdr>
        <w:top w:val="none" w:sz="0" w:space="0" w:color="auto"/>
        <w:left w:val="none" w:sz="0" w:space="0" w:color="auto"/>
        <w:bottom w:val="none" w:sz="0" w:space="0" w:color="auto"/>
        <w:right w:val="none" w:sz="0" w:space="0" w:color="auto"/>
      </w:divBdr>
    </w:div>
    <w:div w:id="505631667">
      <w:bodyDiv w:val="1"/>
      <w:marLeft w:val="0"/>
      <w:marRight w:val="0"/>
      <w:marTop w:val="0"/>
      <w:marBottom w:val="0"/>
      <w:divBdr>
        <w:top w:val="none" w:sz="0" w:space="0" w:color="auto"/>
        <w:left w:val="none" w:sz="0" w:space="0" w:color="auto"/>
        <w:bottom w:val="none" w:sz="0" w:space="0" w:color="auto"/>
        <w:right w:val="none" w:sz="0" w:space="0" w:color="auto"/>
      </w:divBdr>
    </w:div>
    <w:div w:id="544177526">
      <w:bodyDiv w:val="1"/>
      <w:marLeft w:val="0"/>
      <w:marRight w:val="0"/>
      <w:marTop w:val="0"/>
      <w:marBottom w:val="0"/>
      <w:divBdr>
        <w:top w:val="none" w:sz="0" w:space="0" w:color="auto"/>
        <w:left w:val="none" w:sz="0" w:space="0" w:color="auto"/>
        <w:bottom w:val="none" w:sz="0" w:space="0" w:color="auto"/>
        <w:right w:val="none" w:sz="0" w:space="0" w:color="auto"/>
      </w:divBdr>
    </w:div>
    <w:div w:id="1024088577">
      <w:bodyDiv w:val="1"/>
      <w:marLeft w:val="0"/>
      <w:marRight w:val="0"/>
      <w:marTop w:val="0"/>
      <w:marBottom w:val="0"/>
      <w:divBdr>
        <w:top w:val="none" w:sz="0" w:space="0" w:color="auto"/>
        <w:left w:val="none" w:sz="0" w:space="0" w:color="auto"/>
        <w:bottom w:val="none" w:sz="0" w:space="0" w:color="auto"/>
        <w:right w:val="none" w:sz="0" w:space="0" w:color="auto"/>
      </w:divBdr>
    </w:div>
    <w:div w:id="1150485421">
      <w:bodyDiv w:val="1"/>
      <w:marLeft w:val="0"/>
      <w:marRight w:val="0"/>
      <w:marTop w:val="0"/>
      <w:marBottom w:val="0"/>
      <w:divBdr>
        <w:top w:val="none" w:sz="0" w:space="0" w:color="auto"/>
        <w:left w:val="none" w:sz="0" w:space="0" w:color="auto"/>
        <w:bottom w:val="none" w:sz="0" w:space="0" w:color="auto"/>
        <w:right w:val="none" w:sz="0" w:space="0" w:color="auto"/>
      </w:divBdr>
    </w:div>
    <w:div w:id="1204752933">
      <w:bodyDiv w:val="1"/>
      <w:marLeft w:val="0"/>
      <w:marRight w:val="0"/>
      <w:marTop w:val="0"/>
      <w:marBottom w:val="0"/>
      <w:divBdr>
        <w:top w:val="none" w:sz="0" w:space="0" w:color="auto"/>
        <w:left w:val="none" w:sz="0" w:space="0" w:color="auto"/>
        <w:bottom w:val="none" w:sz="0" w:space="0" w:color="auto"/>
        <w:right w:val="none" w:sz="0" w:space="0" w:color="auto"/>
      </w:divBdr>
    </w:div>
    <w:div w:id="194649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F5D75-7931-4FB2-880D-6CB728CF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865</Words>
  <Characters>6201</Characters>
  <Application>Microsoft Office Word</Application>
  <DocSecurity>0</DocSecurity>
  <Lines>1033</Lines>
  <Paragraphs>181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18</cp:revision>
  <cp:lastPrinted>2019-11-05T13:14:00Z</cp:lastPrinted>
  <dcterms:created xsi:type="dcterms:W3CDTF">2019-10-23T09:37:00Z</dcterms:created>
  <dcterms:modified xsi:type="dcterms:W3CDTF">2019-11-07T10:10:00Z</dcterms:modified>
</cp:coreProperties>
</file>