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c="http://schemas.openxmlformats.org/drawingml/2006/chart" xmlns:pic="http://schemas.openxmlformats.org/drawingml/2006/picture" xmlns:a14="http://schemas.microsoft.com/office/drawing/2010/main" xmlns:arto="http://schemas.microsoft.com/office/word/2006/arto" xmlns:mo="http://schemas.microsoft.com/office/mac/office/2008/main" xmlns:mv="urn:schemas-microsoft-com:mac:vml"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41DC3" w:rsidR="00AF30DD" w:rsidP="003F114A" w:rsidRDefault="001F4293" w14:paraId="3C3B4084" w14:textId="6FC717CD">
      <w:pPr>
        <w:pStyle w:val="Normalutanindragellerluft"/>
        <w:rPr>
          <w:b/>
          <w:sz w:val="24"/>
          <w:szCs w:val="24"/>
        </w:rPr>
      </w:pPr>
      <w:r w:rsidRPr="00041DC3">
        <w:rPr>
          <w:b/>
          <w:sz w:val="24"/>
          <w:szCs w:val="24"/>
        </w:rPr>
        <w:t xml:space="preserve"> </w:t>
      </w:r>
      <w:sdt>
        <w:sdtPr>
          <w:rPr>
            <w:sz w:val="52"/>
            <w:szCs w:val="52"/>
          </w:rPr>
          <w:alias w:val="CC_Boilerplate_4"/>
          <w:tag w:val="CC_Boilerplate_4"/>
          <w:id w:val="-1644581176"/>
          <w:lock w:val="sdtLocked"/>
          <w:placeholder>
            <w:docPart w:val="AFFD43DE2D574A12BC782727C4D56A21"/>
          </w:placeholder>
          <w15:appearance w15:val="hidden"/>
          <w:text/>
        </w:sdtPr>
        <w:sdtEndPr/>
        <w:sdtContent>
          <w:r w:rsidR="00121E02">
            <w:rPr>
              <w:sz w:val="52"/>
              <w:szCs w:val="52"/>
            </w:rPr>
            <w:t>Förslag till riksdagsbeslut</w:t>
          </w:r>
        </w:sdtContent>
      </w:sdt>
    </w:p>
    <w:sdt>
      <w:sdtPr>
        <w:alias w:val="Yrkande 1"/>
        <w:tag w:val="4ca39b95-7678-4279-b5ca-ef989c1a94f0"/>
        <w:id w:val="509497120"/>
        <w:lock w:val="sdtLocked"/>
      </w:sdtPr>
      <w:sdtEndPr/>
      <w:sdtContent>
        <w:p w:rsidR="00FE6D1A" w:rsidRDefault="002A430F" w14:paraId="3C3B4085" w14:textId="25E39342">
          <w:pPr>
            <w:pStyle w:val="Frslagstext"/>
          </w:pPr>
          <w:r>
            <w:t>Riksdagen godkänner de riktlinjer för den ekonomiska politiken och budgetpolitiken som föreslås i motionen</w:t>
          </w:r>
          <w:r w:rsidR="00B50D58">
            <w:t xml:space="preserve"> (s. 5–3</w:t>
          </w:r>
          <w:r w:rsidR="005A396F">
            <w:t>2)</w:t>
          </w:r>
          <w:r>
            <w:t>.</w:t>
          </w:r>
        </w:p>
      </w:sdtContent>
    </w:sdt>
    <w:sdt>
      <w:sdtPr>
        <w:alias w:val="Yrkande 2"/>
        <w:tag w:val="95729fbf-7cdb-4d38-b215-d61a4dcf1c41"/>
        <w:id w:val="-835446025"/>
        <w:lock w:val="sdtLocked"/>
      </w:sdtPr>
      <w:sdtEndPr/>
      <w:sdtContent>
        <w:p w:rsidR="00FE6D1A" w:rsidRDefault="002A430F" w14:paraId="3C3B4086" w14:textId="698582AC">
          <w:pPr>
            <w:pStyle w:val="Frslagstext"/>
          </w:pPr>
          <w:r>
            <w:t xml:space="preserve">Riksdagen fastställer utgiftstaket för staten inklusive ålderspensionssystemet vid sidan av statens budget 2016–2019 enligt förslaget i tabellen </w:t>
          </w:r>
          <w:r w:rsidR="000C55B4">
            <w:t xml:space="preserve">Figur 9 </w:t>
          </w:r>
          <w:r>
            <w:t>i motionen</w:t>
          </w:r>
        </w:p>
      </w:sdtContent>
    </w:sdt>
    <w:sdt>
      <w:sdtPr>
        <w:alias w:val="Yrkande 3"/>
        <w:tag w:val="433843df-4c0f-4a3a-9c8a-bb22efc6002d"/>
        <w:id w:val="-944843601"/>
        <w:lock w:val="sdtLocked"/>
      </w:sdtPr>
      <w:sdtEndPr/>
      <w:sdtContent>
        <w:p w:rsidR="00FE6D1A" w:rsidRDefault="002A430F" w14:paraId="3C3B4087" w14:textId="77777777">
          <w:pPr>
            <w:pStyle w:val="Frslagstext"/>
          </w:pPr>
          <w:r>
            <w:t>Riksdagen beslutar om fördelning av utgifter på utgiftsområden för 2016 enligt förslaget i bilaga 2 i motionen.</w:t>
          </w:r>
        </w:p>
      </w:sdtContent>
    </w:sdt>
    <w:sdt>
      <w:sdtPr>
        <w:alias w:val="Yrkande 4"/>
        <w:tag w:val="e2bf52c5-41a8-4d43-8adf-df83e8c6d81f"/>
        <w:id w:val="-1254438717"/>
        <w:lock w:val="sdtLocked"/>
      </w:sdtPr>
      <w:sdtEndPr/>
      <w:sdtContent>
        <w:p w:rsidR="00FE6D1A" w:rsidRDefault="002A430F" w14:paraId="3C3B4088" w14:textId="654C3F8D">
          <w:pPr>
            <w:pStyle w:val="Frslagstext"/>
          </w:pPr>
          <w:r>
            <w:t>Riksdagen godkänner den preliminära fördelningen av utgifter på utgiftsområden för 2017</w:t>
          </w:r>
          <w:r w:rsidR="000C55B4">
            <w:t xml:space="preserve"> och </w:t>
          </w:r>
          <w:r>
            <w:t xml:space="preserve">2018 enligt förslaget i bilaga 2 </w:t>
          </w:r>
          <w:r w:rsidR="000C55B4">
            <w:t xml:space="preserve">i motionen </w:t>
          </w:r>
          <w:r>
            <w:t>som riktlinje för regeringens budgetarbete.</w:t>
          </w:r>
        </w:p>
      </w:sdtContent>
    </w:sdt>
    <w:sdt>
      <w:sdtPr>
        <w:alias w:val="Yrkande 5"/>
        <w:tag w:val="d723cb12-d6c6-4709-b588-07dcb213343c"/>
        <w:id w:val="1242139685"/>
        <w:lock w:val="sdtLocked"/>
      </w:sdtPr>
      <w:sdtEndPr/>
      <w:sdtContent>
        <w:p w:rsidR="00FE6D1A" w:rsidRDefault="002A430F" w14:paraId="3C3B4089" w14:textId="77777777">
          <w:pPr>
            <w:pStyle w:val="Frslagstext"/>
          </w:pPr>
          <w:r>
            <w:t>Riksdagen godkänner beräkningen av statsbudgetens inkomster för 2016 enligt förslaget i bilaga 2 i motionen och tillkännager för regeringen som sin mening att regeringen ska återkomma med lagförslag i överensstämmelse med denna beräkning.</w:t>
          </w:r>
        </w:p>
      </w:sdtContent>
    </w:sdt>
    <w:sdt>
      <w:sdtPr>
        <w:alias w:val="Yrkande 6"/>
        <w:tag w:val="88c4e05d-d448-4fe8-b89d-baadeb2d7e60"/>
        <w:id w:val="-1006748912"/>
        <w:lock w:val="sdtLocked"/>
      </w:sdtPr>
      <w:sdtEndPr/>
      <w:sdtContent>
        <w:p w:rsidR="00FE6D1A" w:rsidRDefault="002A430F" w14:paraId="3C3B408A" w14:textId="42C317A5">
          <w:pPr>
            <w:pStyle w:val="Frslagstext"/>
          </w:pPr>
          <w:r>
            <w:t>Riksdagen godkänner den preliminära beräkningen av statsbudgetens inkomster för 2017</w:t>
          </w:r>
          <w:r w:rsidR="000C55B4">
            <w:t xml:space="preserve"> och </w:t>
          </w:r>
          <w:r>
            <w:t>2018 enligt förslaget i bilaga 2 i motionen som riktlinje för regeringens budgetarbete.</w:t>
          </w:r>
        </w:p>
      </w:sdtContent>
    </w:sdt>
    <w:p w:rsidRPr="005B4799" w:rsidR="00B76A6F" w:rsidP="00755696" w:rsidRDefault="00B76A6F" w14:paraId="3C3B408B" w14:textId="77777777">
      <w:pPr>
        <w:rPr>
          <w:sz w:val="24"/>
          <w:szCs w:val="24"/>
          <w:lang w:val="sv-SE"/>
        </w:rPr>
      </w:pPr>
      <w:bookmarkStart w:name="MotionsStart" w:id="0"/>
      <w:bookmarkEnd w:id="0"/>
    </w:p>
    <w:p w:rsidR="007D059F" w:rsidP="0008726F" w:rsidRDefault="007D059F" w14:paraId="46B8144C" w14:textId="77777777">
      <w:pPr>
        <w:keepNext/>
        <w:keepLines/>
        <w:spacing w:before="480" w:after="240" w:line="240" w:lineRule="auto"/>
        <w:ind w:right="-6"/>
        <w:contextualSpacing/>
        <w:outlineLvl w:val="0"/>
        <w:rPr>
          <w:rFonts w:eastAsia="MS Gothic" w:asciiTheme="majorHAnsi" w:hAnsiTheme="majorHAnsi" w:cstheme="majorHAnsi"/>
          <w:spacing w:val="-4"/>
          <w:sz w:val="52"/>
          <w:szCs w:val="52"/>
          <w:lang w:val="sv-SE" w:eastAsia="sv-SE"/>
        </w:rPr>
      </w:pPr>
      <w:r>
        <w:rPr>
          <w:rFonts w:eastAsia="MS Gothic" w:asciiTheme="majorHAnsi" w:hAnsiTheme="majorHAnsi" w:cstheme="majorHAnsi"/>
          <w:spacing w:val="-4"/>
          <w:sz w:val="52"/>
          <w:szCs w:val="52"/>
          <w:lang w:val="sv-SE" w:eastAsia="sv-SE"/>
        </w:rPr>
        <w:br w:type="page"/>
      </w:r>
    </w:p>
    <w:p w:rsidRPr="00F17DD8" w:rsidR="00612414" w:rsidP="0008726F" w:rsidRDefault="00391FF0" w14:paraId="3C3B408D" w14:textId="3AB82D8C">
      <w:pPr>
        <w:keepNext/>
        <w:keepLines/>
        <w:spacing w:before="480" w:after="240" w:line="240" w:lineRule="auto"/>
        <w:ind w:right="-6"/>
        <w:contextualSpacing/>
        <w:outlineLvl w:val="0"/>
        <w:rPr>
          <w:rFonts w:eastAsia="MS Gothic" w:asciiTheme="majorHAnsi" w:hAnsiTheme="majorHAnsi" w:cstheme="majorHAnsi"/>
          <w:spacing w:val="-4"/>
          <w:sz w:val="52"/>
          <w:szCs w:val="52"/>
          <w:lang w:val="sv-SE" w:eastAsia="sv-SE"/>
        </w:rPr>
      </w:pPr>
      <w:bookmarkStart w:name="_Toc448480720" w:id="1"/>
      <w:r w:rsidRPr="00F17DD8">
        <w:rPr>
          <w:rFonts w:eastAsia="MS Gothic" w:asciiTheme="majorHAnsi" w:hAnsiTheme="majorHAnsi" w:cstheme="majorHAnsi"/>
          <w:spacing w:val="-4"/>
          <w:sz w:val="52"/>
          <w:szCs w:val="52"/>
          <w:lang w:val="sv-SE" w:eastAsia="sv-SE"/>
        </w:rPr>
        <w:lastRenderedPageBreak/>
        <w:t>Fler jobb i Sverige</w:t>
      </w:r>
      <w:bookmarkEnd w:id="1"/>
    </w:p>
    <w:p w:rsidRPr="005B4799" w:rsidR="00B903B5" w:rsidP="007E45DB" w:rsidRDefault="00956A34" w14:paraId="3C3B408E" w14:textId="26564320">
      <w:pPr>
        <w:spacing w:after="120" w:line="240" w:lineRule="auto"/>
        <w:ind w:right="-1"/>
        <w:rPr>
          <w:rFonts w:ascii="Times New Roman" w:hAnsi="Times New Roman" w:eastAsia="MS Mincho" w:cs="Times New Roman"/>
          <w:sz w:val="24"/>
          <w:szCs w:val="24"/>
          <w:lang w:val="sv-SE" w:eastAsia="sv-SE"/>
        </w:rPr>
      </w:pPr>
      <w:bookmarkStart w:name="_Toc431206302" w:id="2"/>
      <w:r>
        <w:rPr>
          <w:rFonts w:ascii="Times New Roman" w:hAnsi="Times New Roman" w:eastAsia="MS Mincho" w:cs="Times New Roman"/>
          <w:sz w:val="24"/>
          <w:szCs w:val="24"/>
          <w:lang w:val="sv-SE" w:eastAsia="sv-SE"/>
        </w:rPr>
        <w:t>Efter åtta år av a</w:t>
      </w:r>
      <w:r w:rsidRPr="005B4799" w:rsidR="00B903B5">
        <w:rPr>
          <w:rFonts w:ascii="Times New Roman" w:hAnsi="Times New Roman" w:eastAsia="MS Mincho" w:cs="Times New Roman"/>
          <w:sz w:val="24"/>
          <w:szCs w:val="24"/>
          <w:lang w:val="sv-SE" w:eastAsia="sv-SE"/>
        </w:rPr>
        <w:t xml:space="preserve">lliansstyre står Sveriges ekonomi stark och vi är på väg in i högkonjunktur. Samtidigt finns det stora nedåtrisker i vår omvärld. Krigen i Syrien och Ukraina, utvecklingen i USA och Kina skapar osäkerhet och otrygghet för människor, men också för den framtida ekonomiska utvecklingen. Därutöver ser vi ökade kostnader för sjukskrivningar och för att klara att visa solidaritet i den största flyktingkatastrofen sedan andra världskriget. Det gör att det är centralt att vårda statsfinanserna för att ha ett manöverutrymme att möta nedgångar i ekonomin nästa gång det behövs. Denna budgetmotion är därför stram. Vi föreslår ett lägre utgiftstak och har ett högre finansiellt sparande än regeringen.  </w:t>
      </w:r>
    </w:p>
    <w:p w:rsidRPr="005B4799" w:rsidR="00B903B5" w:rsidP="007E45DB" w:rsidRDefault="00B903B5" w14:paraId="3C3B408F"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I vårt budgetförslag föreslår vi höjda miljöskatter, prioriterar de skattesänkningar som har störst betydelse för jobb och tillväxt samt säger nej till stora utgiftsökningar inom arbetsmarknads- och bostadspolitiken. Dessa budgetförstärkningar gör att vi har möjlighet att göra följande prioriteringar.</w:t>
      </w:r>
    </w:p>
    <w:p w:rsidRPr="005B4799" w:rsidR="00B903B5" w:rsidP="007E45DB" w:rsidRDefault="00B903B5" w14:paraId="3C3B4090" w14:textId="71335676">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Jobben – sysselsättningsmål. Regeringens arbetslöshetsmål bör skrotas och ersättas av ett sysselsättningsmål. 70 procent av befolkningen ska vara i arbete år 2025. Detta </w:t>
      </w:r>
      <w:proofErr w:type="spellStart"/>
      <w:r w:rsidRPr="005B4799">
        <w:rPr>
          <w:rFonts w:ascii="Times New Roman" w:hAnsi="Times New Roman" w:eastAsia="MS Mincho" w:cs="Times New Roman"/>
          <w:sz w:val="24"/>
          <w:szCs w:val="24"/>
          <w:lang w:val="sv-SE" w:eastAsia="sv-SE"/>
        </w:rPr>
        <w:t>jobbmål</w:t>
      </w:r>
      <w:proofErr w:type="spellEnd"/>
      <w:r w:rsidRPr="005B4799">
        <w:rPr>
          <w:rFonts w:ascii="Times New Roman" w:hAnsi="Times New Roman" w:eastAsia="MS Mincho" w:cs="Times New Roman"/>
          <w:sz w:val="24"/>
          <w:szCs w:val="24"/>
          <w:lang w:val="sv-SE" w:eastAsia="sv-SE"/>
        </w:rPr>
        <w:t xml:space="preserve"> innebär att 600 000 fler jobb måste komma till. Vi föreslår sådana skattesänkningar </w:t>
      </w:r>
      <w:r w:rsidR="00F96DBD">
        <w:rPr>
          <w:rFonts w:ascii="Times New Roman" w:hAnsi="Times New Roman" w:eastAsia="MS Mincho" w:cs="Times New Roman"/>
          <w:sz w:val="24"/>
          <w:szCs w:val="24"/>
          <w:lang w:val="sv-SE" w:eastAsia="sv-SE"/>
        </w:rPr>
        <w:t>–</w:t>
      </w:r>
      <w:r w:rsidRPr="005B4799">
        <w:rPr>
          <w:rFonts w:ascii="Times New Roman" w:hAnsi="Times New Roman" w:eastAsia="MS Mincho" w:cs="Times New Roman"/>
          <w:sz w:val="24"/>
          <w:szCs w:val="24"/>
          <w:lang w:val="sv-SE" w:eastAsia="sv-SE"/>
        </w:rPr>
        <w:t xml:space="preserve"> avskaffad värnskatt, höjd brytpunkt, sänkt skatt för arbetande äldre och utvidgat RUT </w:t>
      </w:r>
      <w:r w:rsidR="00137621">
        <w:rPr>
          <w:rFonts w:ascii="Times New Roman" w:hAnsi="Times New Roman" w:eastAsia="MS Mincho" w:cs="Times New Roman"/>
          <w:sz w:val="24"/>
          <w:szCs w:val="24"/>
          <w:lang w:val="sv-SE" w:eastAsia="sv-SE"/>
        </w:rPr>
        <w:t>–</w:t>
      </w:r>
      <w:r w:rsidRPr="005B4799">
        <w:rPr>
          <w:rFonts w:ascii="Times New Roman" w:hAnsi="Times New Roman" w:eastAsia="MS Mincho" w:cs="Times New Roman"/>
          <w:sz w:val="24"/>
          <w:szCs w:val="24"/>
          <w:lang w:val="sv-SE" w:eastAsia="sv-SE"/>
        </w:rPr>
        <w:t xml:space="preserve"> som förväntas ha stor påverkan på sysselsättning, arbetade timmar eller konkurrenskraft.</w:t>
      </w:r>
    </w:p>
    <w:p w:rsidRPr="005B4799" w:rsidR="00B903B5" w:rsidP="007E45DB" w:rsidRDefault="00B903B5" w14:paraId="3C3B4091"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Satsning på kunskap – tioårig grundskola och höjda lärarlöner. Vi finansierar en tioårig grundskola, höjda lärarlöner, karriärtjänster och en ny yrkesskola i strävan att fortsätta reformera det svenska utbildningsväsendet. </w:t>
      </w:r>
    </w:p>
    <w:p w:rsidRPr="005B4799" w:rsidR="00B903B5" w:rsidP="007E45DB" w:rsidRDefault="00B903B5" w14:paraId="3C3B4092" w14:textId="0062A864">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Liberaliseringar av arbets- och bostadsmarknaden. Vi föreslår sänkta trösklar in på arbetsmarknaden, bl.a. genom en liberaliserad arbetsrätt. För att möta bostadsbristen lägger vi </w:t>
      </w:r>
      <w:r w:rsidR="00CD5278">
        <w:rPr>
          <w:rFonts w:ascii="Times New Roman" w:hAnsi="Times New Roman" w:eastAsia="MS Mincho" w:cs="Times New Roman"/>
          <w:sz w:val="24"/>
          <w:szCs w:val="24"/>
          <w:lang w:val="sv-SE" w:eastAsia="sv-SE"/>
        </w:rPr>
        <w:t xml:space="preserve">fram </w:t>
      </w:r>
      <w:r w:rsidRPr="005B4799">
        <w:rPr>
          <w:rFonts w:ascii="Times New Roman" w:hAnsi="Times New Roman" w:eastAsia="MS Mincho" w:cs="Times New Roman"/>
          <w:sz w:val="24"/>
          <w:szCs w:val="24"/>
          <w:lang w:val="sv-SE" w:eastAsia="sv-SE"/>
        </w:rPr>
        <w:t xml:space="preserve">förslag på liberaliseringar av den svenska bostadsmarknaden. </w:t>
      </w:r>
    </w:p>
    <w:p w:rsidRPr="005B4799" w:rsidR="00B903B5" w:rsidP="007E45DB" w:rsidRDefault="00B903B5" w14:paraId="3C3B4093" w14:textId="41233131">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Stärkt försvar. Vi föreslår en förstärkning av det svenska försvaret med årliga </w:t>
      </w:r>
      <w:r w:rsidR="00CD5278">
        <w:rPr>
          <w:rFonts w:ascii="Times New Roman" w:hAnsi="Times New Roman" w:eastAsia="MS Mincho" w:cs="Times New Roman"/>
          <w:sz w:val="24"/>
          <w:szCs w:val="24"/>
          <w:lang w:val="sv-SE" w:eastAsia="sv-SE"/>
        </w:rPr>
        <w:t>anslagshöjningar om 1 miljard från 2016 och 2</w:t>
      </w:r>
      <w:r w:rsidRPr="005B4799">
        <w:rPr>
          <w:rFonts w:ascii="Times New Roman" w:hAnsi="Times New Roman" w:eastAsia="MS Mincho" w:cs="Times New Roman"/>
          <w:sz w:val="24"/>
          <w:szCs w:val="24"/>
          <w:lang w:val="sv-SE" w:eastAsia="sv-SE"/>
        </w:rPr>
        <w:t xml:space="preserve"> miljarder från 2018. Över försvarsbeslutsperioden innebär det 8 miljarder i ökade anslag jämfört med regeringen. </w:t>
      </w:r>
    </w:p>
    <w:p w:rsidRPr="005B4799" w:rsidR="00B903B5" w:rsidP="007E45DB" w:rsidRDefault="00B903B5" w14:paraId="3C3B4094" w14:textId="1ED1F3CA">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Laga-mat-garanti i hemtjänsten. En avgörande kvalitetsförbättring i äldreomsorgen är att se till att äldre</w:t>
      </w:r>
      <w:r w:rsidR="00CD5278">
        <w:rPr>
          <w:rFonts w:ascii="Times New Roman" w:hAnsi="Times New Roman" w:eastAsia="MS Mincho" w:cs="Times New Roman"/>
          <w:sz w:val="24"/>
          <w:szCs w:val="24"/>
          <w:lang w:val="sv-SE" w:eastAsia="sv-SE"/>
        </w:rPr>
        <w:t xml:space="preserve"> människor kan få maten lagad</w:t>
      </w:r>
      <w:r w:rsidRPr="005B4799">
        <w:rPr>
          <w:rFonts w:ascii="Times New Roman" w:hAnsi="Times New Roman" w:eastAsia="MS Mincho" w:cs="Times New Roman"/>
          <w:sz w:val="24"/>
          <w:szCs w:val="24"/>
          <w:lang w:val="sv-SE" w:eastAsia="sv-SE"/>
        </w:rPr>
        <w:t xml:space="preserve"> i hemmet. Vi föreslår en miljardsatsning för att detta ska bli verklighet i stället för regeringens ineffektiva satsningar på äldreområdet. </w:t>
      </w:r>
    </w:p>
    <w:p w:rsidRPr="005B4799" w:rsidR="00612414" w:rsidP="007E45DB" w:rsidRDefault="00B903B5" w14:paraId="3C3B4095" w14:textId="5B4BA76B">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Denna budgetmotion är ett centralt led i att utveckla och fördjupa Folkpartiet </w:t>
      </w:r>
      <w:r w:rsidR="00CD5278">
        <w:rPr>
          <w:rFonts w:ascii="Times New Roman" w:hAnsi="Times New Roman" w:eastAsia="MS Mincho" w:cs="Times New Roman"/>
          <w:sz w:val="24"/>
          <w:szCs w:val="24"/>
          <w:lang w:val="sv-SE" w:eastAsia="sv-SE"/>
        </w:rPr>
        <w:t>l</w:t>
      </w:r>
      <w:r w:rsidR="00956A34">
        <w:rPr>
          <w:rFonts w:ascii="Times New Roman" w:hAnsi="Times New Roman" w:eastAsia="MS Mincho" w:cs="Times New Roman"/>
          <w:sz w:val="24"/>
          <w:szCs w:val="24"/>
          <w:lang w:val="sv-SE" w:eastAsia="sv-SE"/>
        </w:rPr>
        <w:t>iberalerna</w:t>
      </w:r>
      <w:r w:rsidRPr="005B4799">
        <w:rPr>
          <w:rFonts w:ascii="Times New Roman" w:hAnsi="Times New Roman" w:eastAsia="MS Mincho" w:cs="Times New Roman"/>
          <w:sz w:val="24"/>
          <w:szCs w:val="24"/>
          <w:lang w:val="sv-SE" w:eastAsia="sv-SE"/>
        </w:rPr>
        <w:t>s ekonomiska politik. Vi redovisar öppet källor för våra beräkningar, och nedbrutna förändringar på varje enskilt anslag. Så förbereder vi oss för att åter kunna axla regeringsmakten.</w:t>
      </w:r>
    </w:p>
    <w:p w:rsidRPr="005B4799" w:rsidR="00612414" w:rsidP="00612414" w:rsidRDefault="00612414" w14:paraId="3C3B4096" w14:textId="77777777">
      <w:pPr>
        <w:spacing w:after="120" w:line="240" w:lineRule="auto"/>
        <w:ind w:right="2828"/>
        <w:rPr>
          <w:rFonts w:ascii="Times New Roman" w:hAnsi="Times New Roman" w:eastAsia="MS Mincho" w:cs="Times New Roman"/>
          <w:lang w:val="sv-SE" w:eastAsia="sv-SE"/>
        </w:rPr>
      </w:pPr>
      <w:r w:rsidRPr="005B4799">
        <w:rPr>
          <w:rFonts w:ascii="Times New Roman" w:hAnsi="Times New Roman" w:eastAsia="MS Mincho" w:cs="Times New Roman"/>
          <w:lang w:val="sv-SE" w:eastAsia="sv-SE"/>
        </w:rPr>
        <w:br w:type="page"/>
      </w:r>
    </w:p>
    <w:sdt>
      <w:sdtPr>
        <w:rPr>
          <w:rFonts w:ascii="Times New Roman" w:hAnsi="Times New Roman" w:eastAsia="MS Mincho" w:cs="Times New Roman"/>
          <w:kern w:val="28"/>
          <w:lang w:val="sv-SE" w:eastAsia="sv-SE"/>
          <w14:numSpacing w14:val="proportional"/>
        </w:rPr>
        <w:id w:val="1439185645"/>
        <w:docPartObj>
          <w:docPartGallery w:val="Table of Contents"/>
          <w:docPartUnique/>
        </w:docPartObj>
      </w:sdtPr>
      <w:sdtEndPr>
        <w:rPr>
          <w:b/>
          <w:bCs/>
        </w:rPr>
      </w:sdtEndPr>
      <w:sdtContent>
        <w:p w:rsidRPr="00F17DD8" w:rsidR="00612414" w:rsidP="001C766F" w:rsidRDefault="00612414" w14:paraId="3C3B4097" w14:textId="77777777">
          <w:pPr>
            <w:keepNext/>
            <w:keepLines/>
            <w:spacing w:before="240" w:line="300" w:lineRule="exact"/>
            <w:rPr>
              <w:rFonts w:eastAsia="MS Gothic" w:asciiTheme="majorHAnsi" w:hAnsiTheme="majorHAnsi" w:cstheme="majorHAnsi"/>
              <w:sz w:val="28"/>
              <w:szCs w:val="32"/>
              <w:lang w:eastAsia="sv-SE"/>
            </w:rPr>
          </w:pPr>
          <w:proofErr w:type="spellStart"/>
          <w:r w:rsidRPr="00F17DD8">
            <w:rPr>
              <w:rFonts w:eastAsia="MS Gothic" w:asciiTheme="majorHAnsi" w:hAnsiTheme="majorHAnsi" w:cstheme="majorHAnsi"/>
              <w:sz w:val="52"/>
              <w:szCs w:val="52"/>
              <w:lang w:eastAsia="sv-SE"/>
            </w:rPr>
            <w:t>Innehållsförteckning</w:t>
          </w:r>
          <w:proofErr w:type="spellEnd"/>
        </w:p>
        <w:p w:rsidR="004922DF" w:rsidRDefault="00612414" w14:paraId="70630792" w14:textId="77777777">
          <w:pPr>
            <w:pStyle w:val="Innehll1"/>
            <w:tabs>
              <w:tab w:val="right" w:leader="dot" w:pos="8494"/>
            </w:tabs>
            <w:rPr>
              <w:noProof/>
              <w:kern w:val="0"/>
              <w:sz w:val="22"/>
              <w:szCs w:val="22"/>
              <w:lang w:eastAsia="sv-SE"/>
              <w14:numSpacing w14:val="default"/>
            </w:rPr>
          </w:pPr>
          <w:r w:rsidRPr="005B4799">
            <w:rPr>
              <w:rFonts w:ascii="Times New Roman" w:hAnsi="Times New Roman" w:eastAsia="Times New Roman" w:cs="Times New Roman"/>
              <w:sz w:val="20"/>
              <w:szCs w:val="36"/>
              <w:lang w:eastAsia="sv-SE"/>
            </w:rPr>
            <w:fldChar w:fldCharType="begin"/>
          </w:r>
          <w:r w:rsidRPr="005B4799">
            <w:rPr>
              <w:rFonts w:ascii="Times New Roman" w:hAnsi="Times New Roman" w:eastAsia="Times New Roman" w:cs="Times New Roman"/>
              <w:sz w:val="20"/>
              <w:szCs w:val="36"/>
              <w:lang w:eastAsia="sv-SE"/>
            </w:rPr>
            <w:instrText xml:space="preserve"> TOC \o "1-3" \h \z \u </w:instrText>
          </w:r>
          <w:r w:rsidRPr="005B4799">
            <w:rPr>
              <w:rFonts w:ascii="Times New Roman" w:hAnsi="Times New Roman" w:eastAsia="Times New Roman" w:cs="Times New Roman"/>
              <w:sz w:val="20"/>
              <w:szCs w:val="36"/>
              <w:lang w:eastAsia="sv-SE"/>
            </w:rPr>
            <w:fldChar w:fldCharType="separate"/>
          </w:r>
          <w:hyperlink w:history="1" w:anchor="_Toc448480720">
            <w:r w:rsidRPr="00CF23FE" w:rsidR="004922DF">
              <w:rPr>
                <w:rStyle w:val="Hyperlnk"/>
                <w:rFonts w:eastAsia="MS Gothic" w:asciiTheme="majorHAnsi" w:hAnsiTheme="majorHAnsi" w:cstheme="majorHAnsi"/>
                <w:noProof/>
                <w:spacing w:val="-4"/>
                <w:lang w:eastAsia="sv-SE"/>
              </w:rPr>
              <w:t>Fler jobb i Sverige</w:t>
            </w:r>
            <w:r w:rsidR="004922DF">
              <w:rPr>
                <w:noProof/>
                <w:webHidden/>
              </w:rPr>
              <w:tab/>
            </w:r>
            <w:r w:rsidR="004922DF">
              <w:rPr>
                <w:noProof/>
                <w:webHidden/>
              </w:rPr>
              <w:fldChar w:fldCharType="begin"/>
            </w:r>
            <w:r w:rsidR="004922DF">
              <w:rPr>
                <w:noProof/>
                <w:webHidden/>
              </w:rPr>
              <w:instrText xml:space="preserve"> PAGEREF _Toc448480720 \h </w:instrText>
            </w:r>
            <w:r w:rsidR="004922DF">
              <w:rPr>
                <w:noProof/>
                <w:webHidden/>
              </w:rPr>
            </w:r>
            <w:r w:rsidR="004922DF">
              <w:rPr>
                <w:noProof/>
                <w:webHidden/>
              </w:rPr>
              <w:fldChar w:fldCharType="separate"/>
            </w:r>
            <w:r w:rsidR="004922DF">
              <w:rPr>
                <w:noProof/>
                <w:webHidden/>
              </w:rPr>
              <w:t>2</w:t>
            </w:r>
            <w:r w:rsidR="004922DF">
              <w:rPr>
                <w:noProof/>
                <w:webHidden/>
              </w:rPr>
              <w:fldChar w:fldCharType="end"/>
            </w:r>
          </w:hyperlink>
        </w:p>
        <w:p w:rsidR="004922DF" w:rsidRDefault="00CF36A6" w14:paraId="2226656D" w14:textId="77777777">
          <w:pPr>
            <w:pStyle w:val="Innehll1"/>
            <w:tabs>
              <w:tab w:val="right" w:leader="dot" w:pos="8494"/>
            </w:tabs>
            <w:rPr>
              <w:noProof/>
              <w:kern w:val="0"/>
              <w:sz w:val="22"/>
              <w:szCs w:val="22"/>
              <w:lang w:eastAsia="sv-SE"/>
              <w14:numSpacing w14:val="default"/>
            </w:rPr>
          </w:pPr>
          <w:hyperlink w:history="1" w:anchor="_Toc448480721">
            <w:r w:rsidRPr="00CF23FE" w:rsidR="004922DF">
              <w:rPr>
                <w:rStyle w:val="Hyperlnk"/>
                <w:rFonts w:eastAsia="MS Gothic" w:asciiTheme="majorHAnsi" w:hAnsiTheme="majorHAnsi" w:cstheme="majorHAnsi"/>
                <w:noProof/>
                <w:spacing w:val="-4"/>
                <w:lang w:eastAsia="sv-SE"/>
              </w:rPr>
              <w:t>Ett bra Sverige som kan bli ännu bättre</w:t>
            </w:r>
            <w:r w:rsidR="004922DF">
              <w:rPr>
                <w:noProof/>
                <w:webHidden/>
              </w:rPr>
              <w:tab/>
            </w:r>
            <w:r w:rsidR="004922DF">
              <w:rPr>
                <w:noProof/>
                <w:webHidden/>
              </w:rPr>
              <w:fldChar w:fldCharType="begin"/>
            </w:r>
            <w:r w:rsidR="004922DF">
              <w:rPr>
                <w:noProof/>
                <w:webHidden/>
              </w:rPr>
              <w:instrText xml:space="preserve"> PAGEREF _Toc448480721 \h </w:instrText>
            </w:r>
            <w:r w:rsidR="004922DF">
              <w:rPr>
                <w:noProof/>
                <w:webHidden/>
              </w:rPr>
            </w:r>
            <w:r w:rsidR="004922DF">
              <w:rPr>
                <w:noProof/>
                <w:webHidden/>
              </w:rPr>
              <w:fldChar w:fldCharType="separate"/>
            </w:r>
            <w:r w:rsidR="004922DF">
              <w:rPr>
                <w:noProof/>
                <w:webHidden/>
              </w:rPr>
              <w:t>5</w:t>
            </w:r>
            <w:r w:rsidR="004922DF">
              <w:rPr>
                <w:noProof/>
                <w:webHidden/>
              </w:rPr>
              <w:fldChar w:fldCharType="end"/>
            </w:r>
          </w:hyperlink>
        </w:p>
        <w:p w:rsidR="004922DF" w:rsidRDefault="00CF36A6" w14:paraId="360DC3F7" w14:textId="77777777">
          <w:pPr>
            <w:pStyle w:val="Innehll1"/>
            <w:tabs>
              <w:tab w:val="right" w:leader="dot" w:pos="8494"/>
            </w:tabs>
            <w:rPr>
              <w:noProof/>
              <w:kern w:val="0"/>
              <w:sz w:val="22"/>
              <w:szCs w:val="22"/>
              <w:lang w:eastAsia="sv-SE"/>
              <w14:numSpacing w14:val="default"/>
            </w:rPr>
          </w:pPr>
          <w:hyperlink w:history="1" w:anchor="_Toc448480722">
            <w:r w:rsidRPr="00CF23FE" w:rsidR="004922DF">
              <w:rPr>
                <w:rStyle w:val="Hyperlnk"/>
                <w:rFonts w:eastAsia="MS Gothic" w:asciiTheme="majorHAnsi" w:hAnsiTheme="majorHAnsi" w:cstheme="majorHAnsi"/>
                <w:noProof/>
                <w:spacing w:val="-4"/>
                <w:lang w:eastAsia="sv-SE"/>
              </w:rPr>
              <w:t>Utsikter för svensk ekonomi</w:t>
            </w:r>
            <w:r w:rsidR="004922DF">
              <w:rPr>
                <w:noProof/>
                <w:webHidden/>
              </w:rPr>
              <w:tab/>
            </w:r>
            <w:r w:rsidR="004922DF">
              <w:rPr>
                <w:noProof/>
                <w:webHidden/>
              </w:rPr>
              <w:fldChar w:fldCharType="begin"/>
            </w:r>
            <w:r w:rsidR="004922DF">
              <w:rPr>
                <w:noProof/>
                <w:webHidden/>
              </w:rPr>
              <w:instrText xml:space="preserve"> PAGEREF _Toc448480722 \h </w:instrText>
            </w:r>
            <w:r w:rsidR="004922DF">
              <w:rPr>
                <w:noProof/>
                <w:webHidden/>
              </w:rPr>
            </w:r>
            <w:r w:rsidR="004922DF">
              <w:rPr>
                <w:noProof/>
                <w:webHidden/>
              </w:rPr>
              <w:fldChar w:fldCharType="separate"/>
            </w:r>
            <w:r w:rsidR="004922DF">
              <w:rPr>
                <w:noProof/>
                <w:webHidden/>
              </w:rPr>
              <w:t>6</w:t>
            </w:r>
            <w:r w:rsidR="004922DF">
              <w:rPr>
                <w:noProof/>
                <w:webHidden/>
              </w:rPr>
              <w:fldChar w:fldCharType="end"/>
            </w:r>
          </w:hyperlink>
        </w:p>
        <w:p w:rsidR="004922DF" w:rsidRDefault="00CF36A6" w14:paraId="4923AB81" w14:textId="77777777">
          <w:pPr>
            <w:pStyle w:val="Innehll2"/>
            <w:tabs>
              <w:tab w:val="right" w:leader="dot" w:pos="8494"/>
            </w:tabs>
            <w:rPr>
              <w:noProof/>
              <w:kern w:val="0"/>
              <w:sz w:val="22"/>
              <w:szCs w:val="22"/>
              <w:lang w:eastAsia="sv-SE"/>
              <w14:numSpacing w14:val="default"/>
            </w:rPr>
          </w:pPr>
          <w:hyperlink w:history="1" w:anchor="_Toc448480723">
            <w:r w:rsidRPr="00CF23FE" w:rsidR="004922DF">
              <w:rPr>
                <w:rStyle w:val="Hyperlnk"/>
                <w:rFonts w:eastAsia="MS Gothic" w:asciiTheme="majorHAnsi" w:hAnsiTheme="majorHAnsi" w:cstheme="majorHAnsi"/>
                <w:noProof/>
                <w:spacing w:val="-4"/>
                <w:lang w:eastAsia="sv-SE"/>
              </w:rPr>
              <w:t>Långsam internationell återhämtning</w:t>
            </w:r>
            <w:r w:rsidR="004922DF">
              <w:rPr>
                <w:noProof/>
                <w:webHidden/>
              </w:rPr>
              <w:tab/>
            </w:r>
            <w:r w:rsidR="004922DF">
              <w:rPr>
                <w:noProof/>
                <w:webHidden/>
              </w:rPr>
              <w:fldChar w:fldCharType="begin"/>
            </w:r>
            <w:r w:rsidR="004922DF">
              <w:rPr>
                <w:noProof/>
                <w:webHidden/>
              </w:rPr>
              <w:instrText xml:space="preserve"> PAGEREF _Toc448480723 \h </w:instrText>
            </w:r>
            <w:r w:rsidR="004922DF">
              <w:rPr>
                <w:noProof/>
                <w:webHidden/>
              </w:rPr>
            </w:r>
            <w:r w:rsidR="004922DF">
              <w:rPr>
                <w:noProof/>
                <w:webHidden/>
              </w:rPr>
              <w:fldChar w:fldCharType="separate"/>
            </w:r>
            <w:r w:rsidR="004922DF">
              <w:rPr>
                <w:noProof/>
                <w:webHidden/>
              </w:rPr>
              <w:t>6</w:t>
            </w:r>
            <w:r w:rsidR="004922DF">
              <w:rPr>
                <w:noProof/>
                <w:webHidden/>
              </w:rPr>
              <w:fldChar w:fldCharType="end"/>
            </w:r>
          </w:hyperlink>
        </w:p>
        <w:p w:rsidR="004922DF" w:rsidRDefault="00CF36A6" w14:paraId="7877465B" w14:textId="77777777">
          <w:pPr>
            <w:pStyle w:val="Innehll2"/>
            <w:tabs>
              <w:tab w:val="right" w:leader="dot" w:pos="8494"/>
            </w:tabs>
            <w:rPr>
              <w:noProof/>
              <w:kern w:val="0"/>
              <w:sz w:val="22"/>
              <w:szCs w:val="22"/>
              <w:lang w:eastAsia="sv-SE"/>
              <w14:numSpacing w14:val="default"/>
            </w:rPr>
          </w:pPr>
          <w:hyperlink w:history="1" w:anchor="_Toc448480724">
            <w:r w:rsidRPr="00CF23FE" w:rsidR="004922DF">
              <w:rPr>
                <w:rStyle w:val="Hyperlnk"/>
                <w:rFonts w:eastAsia="MS Gothic" w:cstheme="minorHAnsi"/>
                <w:noProof/>
                <w:spacing w:val="-4"/>
                <w:lang w:eastAsia="sv-SE"/>
              </w:rPr>
              <w:t>Goda utsikter i Sverige, som dämpas av strukturella problem på arbetsmarknaden</w:t>
            </w:r>
            <w:r w:rsidR="004922DF">
              <w:rPr>
                <w:noProof/>
                <w:webHidden/>
              </w:rPr>
              <w:tab/>
            </w:r>
            <w:r w:rsidR="004922DF">
              <w:rPr>
                <w:noProof/>
                <w:webHidden/>
              </w:rPr>
              <w:fldChar w:fldCharType="begin"/>
            </w:r>
            <w:r w:rsidR="004922DF">
              <w:rPr>
                <w:noProof/>
                <w:webHidden/>
              </w:rPr>
              <w:instrText xml:space="preserve"> PAGEREF _Toc448480724 \h </w:instrText>
            </w:r>
            <w:r w:rsidR="004922DF">
              <w:rPr>
                <w:noProof/>
                <w:webHidden/>
              </w:rPr>
            </w:r>
            <w:r w:rsidR="004922DF">
              <w:rPr>
                <w:noProof/>
                <w:webHidden/>
              </w:rPr>
              <w:fldChar w:fldCharType="separate"/>
            </w:r>
            <w:r w:rsidR="004922DF">
              <w:rPr>
                <w:noProof/>
                <w:webHidden/>
              </w:rPr>
              <w:t>7</w:t>
            </w:r>
            <w:r w:rsidR="004922DF">
              <w:rPr>
                <w:noProof/>
                <w:webHidden/>
              </w:rPr>
              <w:fldChar w:fldCharType="end"/>
            </w:r>
          </w:hyperlink>
        </w:p>
        <w:p w:rsidR="004922DF" w:rsidRDefault="00CF36A6" w14:paraId="12D310BD" w14:textId="77777777">
          <w:pPr>
            <w:pStyle w:val="Innehll2"/>
            <w:tabs>
              <w:tab w:val="right" w:leader="dot" w:pos="8494"/>
            </w:tabs>
            <w:rPr>
              <w:noProof/>
              <w:kern w:val="0"/>
              <w:sz w:val="22"/>
              <w:szCs w:val="22"/>
              <w:lang w:eastAsia="sv-SE"/>
              <w14:numSpacing w14:val="default"/>
            </w:rPr>
          </w:pPr>
          <w:hyperlink w:history="1" w:anchor="_Toc448480725">
            <w:r w:rsidRPr="00CF23FE" w:rsidR="004922DF">
              <w:rPr>
                <w:rStyle w:val="Hyperlnk"/>
                <w:rFonts w:eastAsia="MS Gothic" w:asciiTheme="majorHAnsi" w:hAnsiTheme="majorHAnsi" w:cstheme="majorHAnsi"/>
                <w:noProof/>
                <w:spacing w:val="-4"/>
                <w:lang w:eastAsia="sv-SE"/>
              </w:rPr>
              <w:t>Osäkerheter i regeringens prognos</w:t>
            </w:r>
            <w:r w:rsidR="004922DF">
              <w:rPr>
                <w:noProof/>
                <w:webHidden/>
              </w:rPr>
              <w:tab/>
            </w:r>
            <w:r w:rsidR="004922DF">
              <w:rPr>
                <w:noProof/>
                <w:webHidden/>
              </w:rPr>
              <w:fldChar w:fldCharType="begin"/>
            </w:r>
            <w:r w:rsidR="004922DF">
              <w:rPr>
                <w:noProof/>
                <w:webHidden/>
              </w:rPr>
              <w:instrText xml:space="preserve"> PAGEREF _Toc448480725 \h </w:instrText>
            </w:r>
            <w:r w:rsidR="004922DF">
              <w:rPr>
                <w:noProof/>
                <w:webHidden/>
              </w:rPr>
            </w:r>
            <w:r w:rsidR="004922DF">
              <w:rPr>
                <w:noProof/>
                <w:webHidden/>
              </w:rPr>
              <w:fldChar w:fldCharType="separate"/>
            </w:r>
            <w:r w:rsidR="004922DF">
              <w:rPr>
                <w:noProof/>
                <w:webHidden/>
              </w:rPr>
              <w:t>8</w:t>
            </w:r>
            <w:r w:rsidR="004922DF">
              <w:rPr>
                <w:noProof/>
                <w:webHidden/>
              </w:rPr>
              <w:fldChar w:fldCharType="end"/>
            </w:r>
          </w:hyperlink>
        </w:p>
        <w:p w:rsidR="004922DF" w:rsidRDefault="00CF36A6" w14:paraId="4635E9EB" w14:textId="77777777">
          <w:pPr>
            <w:pStyle w:val="Innehll1"/>
            <w:tabs>
              <w:tab w:val="right" w:leader="dot" w:pos="8494"/>
            </w:tabs>
            <w:rPr>
              <w:noProof/>
              <w:kern w:val="0"/>
              <w:sz w:val="22"/>
              <w:szCs w:val="22"/>
              <w:lang w:eastAsia="sv-SE"/>
              <w14:numSpacing w14:val="default"/>
            </w:rPr>
          </w:pPr>
          <w:hyperlink w:history="1" w:anchor="_Toc448480726">
            <w:r w:rsidRPr="00CF23FE" w:rsidR="004922DF">
              <w:rPr>
                <w:rStyle w:val="Hyperlnk"/>
                <w:rFonts w:eastAsia="MS Gothic" w:cstheme="minorHAnsi"/>
                <w:noProof/>
                <w:spacing w:val="-4"/>
                <w:lang w:eastAsia="sv-SE"/>
              </w:rPr>
              <w:t>Regeringens riktlinjer för den ekonomiska politiken och budgetpolitiken</w:t>
            </w:r>
            <w:r w:rsidR="004922DF">
              <w:rPr>
                <w:noProof/>
                <w:webHidden/>
              </w:rPr>
              <w:tab/>
            </w:r>
            <w:r w:rsidR="004922DF">
              <w:rPr>
                <w:noProof/>
                <w:webHidden/>
              </w:rPr>
              <w:fldChar w:fldCharType="begin"/>
            </w:r>
            <w:r w:rsidR="004922DF">
              <w:rPr>
                <w:noProof/>
                <w:webHidden/>
              </w:rPr>
              <w:instrText xml:space="preserve"> PAGEREF _Toc448480726 \h </w:instrText>
            </w:r>
            <w:r w:rsidR="004922DF">
              <w:rPr>
                <w:noProof/>
                <w:webHidden/>
              </w:rPr>
            </w:r>
            <w:r w:rsidR="004922DF">
              <w:rPr>
                <w:noProof/>
                <w:webHidden/>
              </w:rPr>
              <w:fldChar w:fldCharType="separate"/>
            </w:r>
            <w:r w:rsidR="004922DF">
              <w:rPr>
                <w:noProof/>
                <w:webHidden/>
              </w:rPr>
              <w:t>10</w:t>
            </w:r>
            <w:r w:rsidR="004922DF">
              <w:rPr>
                <w:noProof/>
                <w:webHidden/>
              </w:rPr>
              <w:fldChar w:fldCharType="end"/>
            </w:r>
          </w:hyperlink>
        </w:p>
        <w:p w:rsidR="004922DF" w:rsidRDefault="00CF36A6" w14:paraId="1D5BAC3F" w14:textId="77777777">
          <w:pPr>
            <w:pStyle w:val="Innehll2"/>
            <w:tabs>
              <w:tab w:val="right" w:leader="dot" w:pos="8494"/>
            </w:tabs>
            <w:rPr>
              <w:noProof/>
              <w:kern w:val="0"/>
              <w:sz w:val="22"/>
              <w:szCs w:val="22"/>
              <w:lang w:eastAsia="sv-SE"/>
              <w14:numSpacing w14:val="default"/>
            </w:rPr>
          </w:pPr>
          <w:hyperlink w:history="1" w:anchor="_Toc448480727">
            <w:r w:rsidRPr="00CF23FE" w:rsidR="004922DF">
              <w:rPr>
                <w:rStyle w:val="Hyperlnk"/>
                <w:rFonts w:eastAsia="MS Gothic" w:asciiTheme="majorHAnsi" w:hAnsiTheme="majorHAnsi" w:cstheme="majorHAnsi"/>
                <w:noProof/>
                <w:spacing w:val="-4"/>
                <w:lang w:eastAsia="sv-SE"/>
              </w:rPr>
              <w:t>Risker för svensk ekonomi och statsfinanser</w:t>
            </w:r>
            <w:r w:rsidR="004922DF">
              <w:rPr>
                <w:noProof/>
                <w:webHidden/>
              </w:rPr>
              <w:tab/>
            </w:r>
            <w:r w:rsidR="004922DF">
              <w:rPr>
                <w:noProof/>
                <w:webHidden/>
              </w:rPr>
              <w:fldChar w:fldCharType="begin"/>
            </w:r>
            <w:r w:rsidR="004922DF">
              <w:rPr>
                <w:noProof/>
                <w:webHidden/>
              </w:rPr>
              <w:instrText xml:space="preserve"> PAGEREF _Toc448480727 \h </w:instrText>
            </w:r>
            <w:r w:rsidR="004922DF">
              <w:rPr>
                <w:noProof/>
                <w:webHidden/>
              </w:rPr>
            </w:r>
            <w:r w:rsidR="004922DF">
              <w:rPr>
                <w:noProof/>
                <w:webHidden/>
              </w:rPr>
              <w:fldChar w:fldCharType="separate"/>
            </w:r>
            <w:r w:rsidR="004922DF">
              <w:rPr>
                <w:noProof/>
                <w:webHidden/>
              </w:rPr>
              <w:t>10</w:t>
            </w:r>
            <w:r w:rsidR="004922DF">
              <w:rPr>
                <w:noProof/>
                <w:webHidden/>
              </w:rPr>
              <w:fldChar w:fldCharType="end"/>
            </w:r>
          </w:hyperlink>
        </w:p>
        <w:p w:rsidR="004922DF" w:rsidRDefault="00CF36A6" w14:paraId="60EBB87D" w14:textId="77777777">
          <w:pPr>
            <w:pStyle w:val="Innehll2"/>
            <w:tabs>
              <w:tab w:val="right" w:leader="dot" w:pos="8494"/>
            </w:tabs>
            <w:rPr>
              <w:noProof/>
              <w:kern w:val="0"/>
              <w:sz w:val="22"/>
              <w:szCs w:val="22"/>
              <w:lang w:eastAsia="sv-SE"/>
              <w14:numSpacing w14:val="default"/>
            </w:rPr>
          </w:pPr>
          <w:hyperlink w:history="1" w:anchor="_Toc448480728">
            <w:r w:rsidRPr="00CF23FE" w:rsidR="004922DF">
              <w:rPr>
                <w:rStyle w:val="Hyperlnk"/>
                <w:rFonts w:eastAsia="MS Gothic" w:asciiTheme="majorHAnsi" w:hAnsiTheme="majorHAnsi" w:cstheme="majorHAnsi"/>
                <w:noProof/>
                <w:spacing w:val="-4"/>
                <w:lang w:eastAsia="sv-SE"/>
              </w:rPr>
              <w:t>Regeringens åtgärder leder till långsiktigt högre arbetslöshet</w:t>
            </w:r>
            <w:r w:rsidR="004922DF">
              <w:rPr>
                <w:noProof/>
                <w:webHidden/>
              </w:rPr>
              <w:tab/>
            </w:r>
            <w:r w:rsidR="004922DF">
              <w:rPr>
                <w:noProof/>
                <w:webHidden/>
              </w:rPr>
              <w:fldChar w:fldCharType="begin"/>
            </w:r>
            <w:r w:rsidR="004922DF">
              <w:rPr>
                <w:noProof/>
                <w:webHidden/>
              </w:rPr>
              <w:instrText xml:space="preserve"> PAGEREF _Toc448480728 \h </w:instrText>
            </w:r>
            <w:r w:rsidR="004922DF">
              <w:rPr>
                <w:noProof/>
                <w:webHidden/>
              </w:rPr>
            </w:r>
            <w:r w:rsidR="004922DF">
              <w:rPr>
                <w:noProof/>
                <w:webHidden/>
              </w:rPr>
              <w:fldChar w:fldCharType="separate"/>
            </w:r>
            <w:r w:rsidR="004922DF">
              <w:rPr>
                <w:noProof/>
                <w:webHidden/>
              </w:rPr>
              <w:t>11</w:t>
            </w:r>
            <w:r w:rsidR="004922DF">
              <w:rPr>
                <w:noProof/>
                <w:webHidden/>
              </w:rPr>
              <w:fldChar w:fldCharType="end"/>
            </w:r>
          </w:hyperlink>
        </w:p>
        <w:p w:rsidR="004922DF" w:rsidRDefault="00CF36A6" w14:paraId="4E1177D0" w14:textId="77777777">
          <w:pPr>
            <w:pStyle w:val="Innehll2"/>
            <w:tabs>
              <w:tab w:val="right" w:leader="dot" w:pos="8494"/>
            </w:tabs>
            <w:rPr>
              <w:noProof/>
              <w:kern w:val="0"/>
              <w:sz w:val="22"/>
              <w:szCs w:val="22"/>
              <w:lang w:eastAsia="sv-SE"/>
              <w14:numSpacing w14:val="default"/>
            </w:rPr>
          </w:pPr>
          <w:hyperlink w:history="1" w:anchor="_Toc448480729">
            <w:r w:rsidRPr="00CF23FE" w:rsidR="004922DF">
              <w:rPr>
                <w:rStyle w:val="Hyperlnk"/>
                <w:rFonts w:eastAsia="MS Gothic" w:asciiTheme="majorHAnsi" w:hAnsiTheme="majorHAnsi" w:cstheme="majorHAnsi"/>
                <w:noProof/>
                <w:spacing w:val="-4"/>
                <w:lang w:eastAsia="sv-SE"/>
              </w:rPr>
              <w:t>Politik som slår mot svensk konkurrenskraft</w:t>
            </w:r>
            <w:r w:rsidR="004922DF">
              <w:rPr>
                <w:noProof/>
                <w:webHidden/>
              </w:rPr>
              <w:tab/>
            </w:r>
            <w:r w:rsidR="004922DF">
              <w:rPr>
                <w:noProof/>
                <w:webHidden/>
              </w:rPr>
              <w:fldChar w:fldCharType="begin"/>
            </w:r>
            <w:r w:rsidR="004922DF">
              <w:rPr>
                <w:noProof/>
                <w:webHidden/>
              </w:rPr>
              <w:instrText xml:space="preserve"> PAGEREF _Toc448480729 \h </w:instrText>
            </w:r>
            <w:r w:rsidR="004922DF">
              <w:rPr>
                <w:noProof/>
                <w:webHidden/>
              </w:rPr>
            </w:r>
            <w:r w:rsidR="004922DF">
              <w:rPr>
                <w:noProof/>
                <w:webHidden/>
              </w:rPr>
              <w:fldChar w:fldCharType="separate"/>
            </w:r>
            <w:r w:rsidR="004922DF">
              <w:rPr>
                <w:noProof/>
                <w:webHidden/>
              </w:rPr>
              <w:t>14</w:t>
            </w:r>
            <w:r w:rsidR="004922DF">
              <w:rPr>
                <w:noProof/>
                <w:webHidden/>
              </w:rPr>
              <w:fldChar w:fldCharType="end"/>
            </w:r>
          </w:hyperlink>
        </w:p>
        <w:p w:rsidR="004922DF" w:rsidRDefault="00CF36A6" w14:paraId="0F2E4FB1" w14:textId="77777777">
          <w:pPr>
            <w:pStyle w:val="Innehll2"/>
            <w:tabs>
              <w:tab w:val="right" w:leader="dot" w:pos="8494"/>
            </w:tabs>
            <w:rPr>
              <w:noProof/>
              <w:kern w:val="0"/>
              <w:sz w:val="22"/>
              <w:szCs w:val="22"/>
              <w:lang w:eastAsia="sv-SE"/>
              <w14:numSpacing w14:val="default"/>
            </w:rPr>
          </w:pPr>
          <w:hyperlink w:history="1" w:anchor="_Toc448480730">
            <w:r w:rsidRPr="00CF23FE" w:rsidR="004922DF">
              <w:rPr>
                <w:rStyle w:val="Hyperlnk"/>
                <w:rFonts w:eastAsia="MS Gothic" w:cstheme="minorHAnsi"/>
                <w:noProof/>
                <w:spacing w:val="-4"/>
                <w:lang w:eastAsia="sv-SE"/>
              </w:rPr>
              <w:t>Fortsatt ansvar för svensk ekonomi</w:t>
            </w:r>
            <w:r w:rsidR="004922DF">
              <w:rPr>
                <w:noProof/>
                <w:webHidden/>
              </w:rPr>
              <w:tab/>
            </w:r>
            <w:r w:rsidR="004922DF">
              <w:rPr>
                <w:noProof/>
                <w:webHidden/>
              </w:rPr>
              <w:fldChar w:fldCharType="begin"/>
            </w:r>
            <w:r w:rsidR="004922DF">
              <w:rPr>
                <w:noProof/>
                <w:webHidden/>
              </w:rPr>
              <w:instrText xml:space="preserve"> PAGEREF _Toc448480730 \h </w:instrText>
            </w:r>
            <w:r w:rsidR="004922DF">
              <w:rPr>
                <w:noProof/>
                <w:webHidden/>
              </w:rPr>
            </w:r>
            <w:r w:rsidR="004922DF">
              <w:rPr>
                <w:noProof/>
                <w:webHidden/>
              </w:rPr>
              <w:fldChar w:fldCharType="separate"/>
            </w:r>
            <w:r w:rsidR="004922DF">
              <w:rPr>
                <w:noProof/>
                <w:webHidden/>
              </w:rPr>
              <w:t>17</w:t>
            </w:r>
            <w:r w:rsidR="004922DF">
              <w:rPr>
                <w:noProof/>
                <w:webHidden/>
              </w:rPr>
              <w:fldChar w:fldCharType="end"/>
            </w:r>
          </w:hyperlink>
        </w:p>
        <w:p w:rsidR="004922DF" w:rsidRDefault="00CF36A6" w14:paraId="7EB3E6B4" w14:textId="77777777">
          <w:pPr>
            <w:pStyle w:val="Innehll2"/>
            <w:tabs>
              <w:tab w:val="right" w:leader="dot" w:pos="8494"/>
            </w:tabs>
            <w:rPr>
              <w:noProof/>
              <w:kern w:val="0"/>
              <w:sz w:val="22"/>
              <w:szCs w:val="22"/>
              <w:lang w:eastAsia="sv-SE"/>
              <w14:numSpacing w14:val="default"/>
            </w:rPr>
          </w:pPr>
          <w:hyperlink w:history="1" w:anchor="_Toc448480731">
            <w:r w:rsidRPr="00CF23FE" w:rsidR="004922DF">
              <w:rPr>
                <w:rStyle w:val="Hyperlnk"/>
                <w:rFonts w:eastAsia="MS Gothic" w:asciiTheme="majorHAnsi" w:hAnsiTheme="majorHAnsi" w:cstheme="majorHAnsi"/>
                <w:noProof/>
                <w:spacing w:val="-4"/>
                <w:lang w:eastAsia="sv-SE"/>
              </w:rPr>
              <w:t>Utgiftstakets nivåer 2015–2019</w:t>
            </w:r>
            <w:r w:rsidR="004922DF">
              <w:rPr>
                <w:noProof/>
                <w:webHidden/>
              </w:rPr>
              <w:tab/>
            </w:r>
            <w:r w:rsidR="004922DF">
              <w:rPr>
                <w:noProof/>
                <w:webHidden/>
              </w:rPr>
              <w:fldChar w:fldCharType="begin"/>
            </w:r>
            <w:r w:rsidR="004922DF">
              <w:rPr>
                <w:noProof/>
                <w:webHidden/>
              </w:rPr>
              <w:instrText xml:space="preserve"> PAGEREF _Toc448480731 \h </w:instrText>
            </w:r>
            <w:r w:rsidR="004922DF">
              <w:rPr>
                <w:noProof/>
                <w:webHidden/>
              </w:rPr>
            </w:r>
            <w:r w:rsidR="004922DF">
              <w:rPr>
                <w:noProof/>
                <w:webHidden/>
              </w:rPr>
              <w:fldChar w:fldCharType="separate"/>
            </w:r>
            <w:r w:rsidR="004922DF">
              <w:rPr>
                <w:noProof/>
                <w:webHidden/>
              </w:rPr>
              <w:t>20</w:t>
            </w:r>
            <w:r w:rsidR="004922DF">
              <w:rPr>
                <w:noProof/>
                <w:webHidden/>
              </w:rPr>
              <w:fldChar w:fldCharType="end"/>
            </w:r>
          </w:hyperlink>
        </w:p>
        <w:p w:rsidR="004922DF" w:rsidRDefault="00CF36A6" w14:paraId="56A68A70" w14:textId="77777777">
          <w:pPr>
            <w:pStyle w:val="Innehll2"/>
            <w:tabs>
              <w:tab w:val="right" w:leader="dot" w:pos="8494"/>
            </w:tabs>
            <w:rPr>
              <w:noProof/>
              <w:kern w:val="0"/>
              <w:sz w:val="22"/>
              <w:szCs w:val="22"/>
              <w:lang w:eastAsia="sv-SE"/>
              <w14:numSpacing w14:val="default"/>
            </w:rPr>
          </w:pPr>
          <w:hyperlink w:history="1" w:anchor="_Toc448480732">
            <w:r w:rsidRPr="00CF23FE" w:rsidR="004922DF">
              <w:rPr>
                <w:rStyle w:val="Hyperlnk"/>
                <w:rFonts w:eastAsia="MS Gothic" w:asciiTheme="majorHAnsi" w:hAnsiTheme="majorHAnsi" w:cstheme="majorHAnsi"/>
                <w:noProof/>
                <w:spacing w:val="-4"/>
                <w:lang w:eastAsia="sv-SE"/>
              </w:rPr>
              <w:t>Fler i arbete genom stärkta drivkrafter och sänkta trösklar in på arbetsmarknaden</w:t>
            </w:r>
            <w:r w:rsidR="004922DF">
              <w:rPr>
                <w:noProof/>
                <w:webHidden/>
              </w:rPr>
              <w:tab/>
            </w:r>
            <w:r w:rsidR="004922DF">
              <w:rPr>
                <w:noProof/>
                <w:webHidden/>
              </w:rPr>
              <w:fldChar w:fldCharType="begin"/>
            </w:r>
            <w:r w:rsidR="004922DF">
              <w:rPr>
                <w:noProof/>
                <w:webHidden/>
              </w:rPr>
              <w:instrText xml:space="preserve"> PAGEREF _Toc448480732 \h </w:instrText>
            </w:r>
            <w:r w:rsidR="004922DF">
              <w:rPr>
                <w:noProof/>
                <w:webHidden/>
              </w:rPr>
            </w:r>
            <w:r w:rsidR="004922DF">
              <w:rPr>
                <w:noProof/>
                <w:webHidden/>
              </w:rPr>
              <w:fldChar w:fldCharType="separate"/>
            </w:r>
            <w:r w:rsidR="004922DF">
              <w:rPr>
                <w:noProof/>
                <w:webHidden/>
              </w:rPr>
              <w:t>20</w:t>
            </w:r>
            <w:r w:rsidR="004922DF">
              <w:rPr>
                <w:noProof/>
                <w:webHidden/>
              </w:rPr>
              <w:fldChar w:fldCharType="end"/>
            </w:r>
          </w:hyperlink>
        </w:p>
        <w:p w:rsidR="004922DF" w:rsidRDefault="00CF36A6" w14:paraId="4E19DF0D" w14:textId="77777777">
          <w:pPr>
            <w:pStyle w:val="Innehll2"/>
            <w:tabs>
              <w:tab w:val="right" w:leader="dot" w:pos="8494"/>
            </w:tabs>
            <w:rPr>
              <w:noProof/>
              <w:kern w:val="0"/>
              <w:sz w:val="22"/>
              <w:szCs w:val="22"/>
              <w:lang w:eastAsia="sv-SE"/>
              <w14:numSpacing w14:val="default"/>
            </w:rPr>
          </w:pPr>
          <w:hyperlink w:history="1" w:anchor="_Toc448480733">
            <w:r w:rsidRPr="00CF23FE" w:rsidR="004922DF">
              <w:rPr>
                <w:rStyle w:val="Hyperlnk"/>
                <w:rFonts w:eastAsia="MS Gothic" w:asciiTheme="majorHAnsi" w:hAnsiTheme="majorHAnsi" w:cstheme="majorHAnsi"/>
                <w:noProof/>
                <w:spacing w:val="-4"/>
                <w:lang w:eastAsia="sv-SE"/>
              </w:rPr>
              <w:t>Goda och hållbara förutsättningar för fler och växande företag</w:t>
            </w:r>
            <w:r w:rsidR="004922DF">
              <w:rPr>
                <w:noProof/>
                <w:webHidden/>
              </w:rPr>
              <w:tab/>
            </w:r>
            <w:r w:rsidR="004922DF">
              <w:rPr>
                <w:noProof/>
                <w:webHidden/>
              </w:rPr>
              <w:fldChar w:fldCharType="begin"/>
            </w:r>
            <w:r w:rsidR="004922DF">
              <w:rPr>
                <w:noProof/>
                <w:webHidden/>
              </w:rPr>
              <w:instrText xml:space="preserve"> PAGEREF _Toc448480733 \h </w:instrText>
            </w:r>
            <w:r w:rsidR="004922DF">
              <w:rPr>
                <w:noProof/>
                <w:webHidden/>
              </w:rPr>
            </w:r>
            <w:r w:rsidR="004922DF">
              <w:rPr>
                <w:noProof/>
                <w:webHidden/>
              </w:rPr>
              <w:fldChar w:fldCharType="separate"/>
            </w:r>
            <w:r w:rsidR="004922DF">
              <w:rPr>
                <w:noProof/>
                <w:webHidden/>
              </w:rPr>
              <w:t>21</w:t>
            </w:r>
            <w:r w:rsidR="004922DF">
              <w:rPr>
                <w:noProof/>
                <w:webHidden/>
              </w:rPr>
              <w:fldChar w:fldCharType="end"/>
            </w:r>
          </w:hyperlink>
        </w:p>
        <w:p w:rsidR="004922DF" w:rsidRDefault="00CF36A6" w14:paraId="518ED2EF" w14:textId="77777777">
          <w:pPr>
            <w:pStyle w:val="Innehll2"/>
            <w:tabs>
              <w:tab w:val="right" w:leader="dot" w:pos="8494"/>
            </w:tabs>
            <w:rPr>
              <w:noProof/>
              <w:kern w:val="0"/>
              <w:sz w:val="22"/>
              <w:szCs w:val="22"/>
              <w:lang w:eastAsia="sv-SE"/>
              <w14:numSpacing w14:val="default"/>
            </w:rPr>
          </w:pPr>
          <w:hyperlink w:history="1" w:anchor="_Toc448480734">
            <w:r w:rsidRPr="00CF23FE" w:rsidR="004922DF">
              <w:rPr>
                <w:rStyle w:val="Hyperlnk"/>
                <w:rFonts w:eastAsia="MS Gothic" w:asciiTheme="majorHAnsi" w:hAnsiTheme="majorHAnsi" w:cstheme="majorHAnsi"/>
                <w:noProof/>
                <w:spacing w:val="-4"/>
                <w:lang w:eastAsia="sv-SE"/>
              </w:rPr>
              <w:t>En trygg och tillgänglig välfärd</w:t>
            </w:r>
            <w:r w:rsidR="004922DF">
              <w:rPr>
                <w:noProof/>
                <w:webHidden/>
              </w:rPr>
              <w:tab/>
            </w:r>
            <w:r w:rsidR="004922DF">
              <w:rPr>
                <w:noProof/>
                <w:webHidden/>
              </w:rPr>
              <w:fldChar w:fldCharType="begin"/>
            </w:r>
            <w:r w:rsidR="004922DF">
              <w:rPr>
                <w:noProof/>
                <w:webHidden/>
              </w:rPr>
              <w:instrText xml:space="preserve"> PAGEREF _Toc448480734 \h </w:instrText>
            </w:r>
            <w:r w:rsidR="004922DF">
              <w:rPr>
                <w:noProof/>
                <w:webHidden/>
              </w:rPr>
            </w:r>
            <w:r w:rsidR="004922DF">
              <w:rPr>
                <w:noProof/>
                <w:webHidden/>
              </w:rPr>
              <w:fldChar w:fldCharType="separate"/>
            </w:r>
            <w:r w:rsidR="004922DF">
              <w:rPr>
                <w:noProof/>
                <w:webHidden/>
              </w:rPr>
              <w:t>23</w:t>
            </w:r>
            <w:r w:rsidR="004922DF">
              <w:rPr>
                <w:noProof/>
                <w:webHidden/>
              </w:rPr>
              <w:fldChar w:fldCharType="end"/>
            </w:r>
          </w:hyperlink>
        </w:p>
        <w:p w:rsidR="004922DF" w:rsidRDefault="00CF36A6" w14:paraId="6F3EF32A" w14:textId="77777777">
          <w:pPr>
            <w:pStyle w:val="Innehll1"/>
            <w:tabs>
              <w:tab w:val="right" w:leader="dot" w:pos="8494"/>
            </w:tabs>
            <w:rPr>
              <w:noProof/>
              <w:kern w:val="0"/>
              <w:sz w:val="22"/>
              <w:szCs w:val="22"/>
              <w:lang w:eastAsia="sv-SE"/>
              <w14:numSpacing w14:val="default"/>
            </w:rPr>
          </w:pPr>
          <w:hyperlink w:history="1" w:anchor="_Toc448480735">
            <w:r w:rsidRPr="00CF23FE" w:rsidR="004922DF">
              <w:rPr>
                <w:rStyle w:val="Hyperlnk"/>
                <w:rFonts w:eastAsia="MS Gothic" w:cstheme="minorHAnsi"/>
                <w:noProof/>
                <w:spacing w:val="-4"/>
                <w:lang w:eastAsia="sv-SE"/>
              </w:rPr>
              <w:t>Folkpartiet liberalernas finansplan</w:t>
            </w:r>
            <w:r w:rsidR="004922DF">
              <w:rPr>
                <w:noProof/>
                <w:webHidden/>
              </w:rPr>
              <w:tab/>
            </w:r>
            <w:r w:rsidR="004922DF">
              <w:rPr>
                <w:noProof/>
                <w:webHidden/>
              </w:rPr>
              <w:fldChar w:fldCharType="begin"/>
            </w:r>
            <w:r w:rsidR="004922DF">
              <w:rPr>
                <w:noProof/>
                <w:webHidden/>
              </w:rPr>
              <w:instrText xml:space="preserve"> PAGEREF _Toc448480735 \h </w:instrText>
            </w:r>
            <w:r w:rsidR="004922DF">
              <w:rPr>
                <w:noProof/>
                <w:webHidden/>
              </w:rPr>
            </w:r>
            <w:r w:rsidR="004922DF">
              <w:rPr>
                <w:noProof/>
                <w:webHidden/>
              </w:rPr>
              <w:fldChar w:fldCharType="separate"/>
            </w:r>
            <w:r w:rsidR="004922DF">
              <w:rPr>
                <w:noProof/>
                <w:webHidden/>
              </w:rPr>
              <w:t>25</w:t>
            </w:r>
            <w:r w:rsidR="004922DF">
              <w:rPr>
                <w:noProof/>
                <w:webHidden/>
              </w:rPr>
              <w:fldChar w:fldCharType="end"/>
            </w:r>
          </w:hyperlink>
        </w:p>
        <w:p w:rsidR="004922DF" w:rsidRDefault="00CF36A6" w14:paraId="5D037204" w14:textId="77777777">
          <w:pPr>
            <w:pStyle w:val="Innehll2"/>
            <w:tabs>
              <w:tab w:val="right" w:leader="dot" w:pos="8494"/>
            </w:tabs>
            <w:rPr>
              <w:noProof/>
              <w:kern w:val="0"/>
              <w:sz w:val="22"/>
              <w:szCs w:val="22"/>
              <w:lang w:eastAsia="sv-SE"/>
              <w14:numSpacing w14:val="default"/>
            </w:rPr>
          </w:pPr>
          <w:hyperlink w:history="1" w:anchor="_Toc448480736">
            <w:r w:rsidRPr="00CF23FE" w:rsidR="004922DF">
              <w:rPr>
                <w:rStyle w:val="Hyperlnk"/>
                <w:rFonts w:eastAsia="MS Gothic" w:cstheme="minorHAnsi"/>
                <w:noProof/>
                <w:spacing w:val="-4"/>
                <w:lang w:eastAsia="sv-SE"/>
              </w:rPr>
              <w:t>Sänkta skatter för fler jobb</w:t>
            </w:r>
            <w:r w:rsidR="004922DF">
              <w:rPr>
                <w:noProof/>
                <w:webHidden/>
              </w:rPr>
              <w:tab/>
            </w:r>
            <w:r w:rsidR="004922DF">
              <w:rPr>
                <w:noProof/>
                <w:webHidden/>
              </w:rPr>
              <w:fldChar w:fldCharType="begin"/>
            </w:r>
            <w:r w:rsidR="004922DF">
              <w:rPr>
                <w:noProof/>
                <w:webHidden/>
              </w:rPr>
              <w:instrText xml:space="preserve"> PAGEREF _Toc448480736 \h </w:instrText>
            </w:r>
            <w:r w:rsidR="004922DF">
              <w:rPr>
                <w:noProof/>
                <w:webHidden/>
              </w:rPr>
            </w:r>
            <w:r w:rsidR="004922DF">
              <w:rPr>
                <w:noProof/>
                <w:webHidden/>
              </w:rPr>
              <w:fldChar w:fldCharType="separate"/>
            </w:r>
            <w:r w:rsidR="004922DF">
              <w:rPr>
                <w:noProof/>
                <w:webHidden/>
              </w:rPr>
              <w:t>25</w:t>
            </w:r>
            <w:r w:rsidR="004922DF">
              <w:rPr>
                <w:noProof/>
                <w:webHidden/>
              </w:rPr>
              <w:fldChar w:fldCharType="end"/>
            </w:r>
          </w:hyperlink>
        </w:p>
        <w:p w:rsidR="004922DF" w:rsidRDefault="00CF36A6" w14:paraId="6839E2AF" w14:textId="77777777">
          <w:pPr>
            <w:pStyle w:val="Innehll2"/>
            <w:tabs>
              <w:tab w:val="right" w:leader="dot" w:pos="8494"/>
            </w:tabs>
            <w:rPr>
              <w:noProof/>
              <w:kern w:val="0"/>
              <w:sz w:val="22"/>
              <w:szCs w:val="22"/>
              <w:lang w:eastAsia="sv-SE"/>
              <w14:numSpacing w14:val="default"/>
            </w:rPr>
          </w:pPr>
          <w:hyperlink w:history="1" w:anchor="_Toc448480737">
            <w:r w:rsidRPr="00CF23FE" w:rsidR="004922DF">
              <w:rPr>
                <w:rStyle w:val="Hyperlnk"/>
                <w:rFonts w:eastAsia="MS Gothic" w:asciiTheme="majorHAnsi" w:hAnsiTheme="majorHAnsi" w:cstheme="majorHAnsi"/>
                <w:noProof/>
                <w:spacing w:val="-4"/>
                <w:lang w:eastAsia="sv-SE"/>
              </w:rPr>
              <w:t>Kunskap i skolan</w:t>
            </w:r>
            <w:r w:rsidR="004922DF">
              <w:rPr>
                <w:noProof/>
                <w:webHidden/>
              </w:rPr>
              <w:tab/>
            </w:r>
            <w:r w:rsidR="004922DF">
              <w:rPr>
                <w:noProof/>
                <w:webHidden/>
              </w:rPr>
              <w:fldChar w:fldCharType="begin"/>
            </w:r>
            <w:r w:rsidR="004922DF">
              <w:rPr>
                <w:noProof/>
                <w:webHidden/>
              </w:rPr>
              <w:instrText xml:space="preserve"> PAGEREF _Toc448480737 \h </w:instrText>
            </w:r>
            <w:r w:rsidR="004922DF">
              <w:rPr>
                <w:noProof/>
                <w:webHidden/>
              </w:rPr>
            </w:r>
            <w:r w:rsidR="004922DF">
              <w:rPr>
                <w:noProof/>
                <w:webHidden/>
              </w:rPr>
              <w:fldChar w:fldCharType="separate"/>
            </w:r>
            <w:r w:rsidR="004922DF">
              <w:rPr>
                <w:noProof/>
                <w:webHidden/>
              </w:rPr>
              <w:t>26</w:t>
            </w:r>
            <w:r w:rsidR="004922DF">
              <w:rPr>
                <w:noProof/>
                <w:webHidden/>
              </w:rPr>
              <w:fldChar w:fldCharType="end"/>
            </w:r>
          </w:hyperlink>
        </w:p>
        <w:p w:rsidR="004922DF" w:rsidRDefault="00CF36A6" w14:paraId="0FBA4E9C" w14:textId="77777777">
          <w:pPr>
            <w:pStyle w:val="Innehll2"/>
            <w:tabs>
              <w:tab w:val="right" w:leader="dot" w:pos="8494"/>
            </w:tabs>
            <w:rPr>
              <w:noProof/>
              <w:kern w:val="0"/>
              <w:sz w:val="22"/>
              <w:szCs w:val="22"/>
              <w:lang w:eastAsia="sv-SE"/>
              <w14:numSpacing w14:val="default"/>
            </w:rPr>
          </w:pPr>
          <w:hyperlink w:history="1" w:anchor="_Toc448480738">
            <w:r w:rsidRPr="00CF23FE" w:rsidR="004922DF">
              <w:rPr>
                <w:rStyle w:val="Hyperlnk"/>
                <w:rFonts w:eastAsia="MS Gothic" w:asciiTheme="majorHAnsi" w:hAnsiTheme="majorHAnsi" w:cstheme="majorHAnsi"/>
                <w:noProof/>
                <w:spacing w:val="-4"/>
                <w:lang w:eastAsia="sv-SE"/>
              </w:rPr>
              <w:t>Ett stärkt försvar</w:t>
            </w:r>
            <w:r w:rsidR="004922DF">
              <w:rPr>
                <w:noProof/>
                <w:webHidden/>
              </w:rPr>
              <w:tab/>
            </w:r>
            <w:r w:rsidR="004922DF">
              <w:rPr>
                <w:noProof/>
                <w:webHidden/>
              </w:rPr>
              <w:fldChar w:fldCharType="begin"/>
            </w:r>
            <w:r w:rsidR="004922DF">
              <w:rPr>
                <w:noProof/>
                <w:webHidden/>
              </w:rPr>
              <w:instrText xml:space="preserve"> PAGEREF _Toc448480738 \h </w:instrText>
            </w:r>
            <w:r w:rsidR="004922DF">
              <w:rPr>
                <w:noProof/>
                <w:webHidden/>
              </w:rPr>
            </w:r>
            <w:r w:rsidR="004922DF">
              <w:rPr>
                <w:noProof/>
                <w:webHidden/>
              </w:rPr>
              <w:fldChar w:fldCharType="separate"/>
            </w:r>
            <w:r w:rsidR="004922DF">
              <w:rPr>
                <w:noProof/>
                <w:webHidden/>
              </w:rPr>
              <w:t>28</w:t>
            </w:r>
            <w:r w:rsidR="004922DF">
              <w:rPr>
                <w:noProof/>
                <w:webHidden/>
              </w:rPr>
              <w:fldChar w:fldCharType="end"/>
            </w:r>
          </w:hyperlink>
        </w:p>
        <w:p w:rsidR="004922DF" w:rsidRDefault="00CF36A6" w14:paraId="796673E3" w14:textId="77777777">
          <w:pPr>
            <w:pStyle w:val="Innehll2"/>
            <w:tabs>
              <w:tab w:val="right" w:leader="dot" w:pos="8494"/>
            </w:tabs>
            <w:rPr>
              <w:noProof/>
              <w:kern w:val="0"/>
              <w:sz w:val="22"/>
              <w:szCs w:val="22"/>
              <w:lang w:eastAsia="sv-SE"/>
              <w14:numSpacing w14:val="default"/>
            </w:rPr>
          </w:pPr>
          <w:hyperlink w:history="1" w:anchor="_Toc448480739">
            <w:r w:rsidRPr="00CF23FE" w:rsidR="004922DF">
              <w:rPr>
                <w:rStyle w:val="Hyperlnk"/>
                <w:rFonts w:eastAsia="MS Gothic" w:asciiTheme="majorHAnsi" w:hAnsiTheme="majorHAnsi" w:cstheme="majorHAnsi"/>
                <w:noProof/>
                <w:spacing w:val="-4"/>
                <w:lang w:eastAsia="sv-SE"/>
              </w:rPr>
              <w:t>Bättre villkor för äldre</w:t>
            </w:r>
            <w:r w:rsidR="004922DF">
              <w:rPr>
                <w:noProof/>
                <w:webHidden/>
              </w:rPr>
              <w:tab/>
            </w:r>
            <w:r w:rsidR="004922DF">
              <w:rPr>
                <w:noProof/>
                <w:webHidden/>
              </w:rPr>
              <w:fldChar w:fldCharType="begin"/>
            </w:r>
            <w:r w:rsidR="004922DF">
              <w:rPr>
                <w:noProof/>
                <w:webHidden/>
              </w:rPr>
              <w:instrText xml:space="preserve"> PAGEREF _Toc448480739 \h </w:instrText>
            </w:r>
            <w:r w:rsidR="004922DF">
              <w:rPr>
                <w:noProof/>
                <w:webHidden/>
              </w:rPr>
            </w:r>
            <w:r w:rsidR="004922DF">
              <w:rPr>
                <w:noProof/>
                <w:webHidden/>
              </w:rPr>
              <w:fldChar w:fldCharType="separate"/>
            </w:r>
            <w:r w:rsidR="004922DF">
              <w:rPr>
                <w:noProof/>
                <w:webHidden/>
              </w:rPr>
              <w:t>28</w:t>
            </w:r>
            <w:r w:rsidR="004922DF">
              <w:rPr>
                <w:noProof/>
                <w:webHidden/>
              </w:rPr>
              <w:fldChar w:fldCharType="end"/>
            </w:r>
          </w:hyperlink>
        </w:p>
        <w:p w:rsidR="004922DF" w:rsidRDefault="00CF36A6" w14:paraId="6A78B4A9" w14:textId="77777777">
          <w:pPr>
            <w:pStyle w:val="Innehll2"/>
            <w:tabs>
              <w:tab w:val="right" w:leader="dot" w:pos="8494"/>
            </w:tabs>
            <w:rPr>
              <w:noProof/>
              <w:kern w:val="0"/>
              <w:sz w:val="22"/>
              <w:szCs w:val="22"/>
              <w:lang w:eastAsia="sv-SE"/>
              <w14:numSpacing w14:val="default"/>
            </w:rPr>
          </w:pPr>
          <w:hyperlink w:history="1" w:anchor="_Toc448480740">
            <w:r w:rsidRPr="00CF23FE" w:rsidR="004922DF">
              <w:rPr>
                <w:rStyle w:val="Hyperlnk"/>
                <w:rFonts w:eastAsia="MS Gothic" w:asciiTheme="majorHAnsi" w:hAnsiTheme="majorHAnsi" w:cstheme="majorHAnsi"/>
                <w:noProof/>
                <w:spacing w:val="-4"/>
                <w:lang w:eastAsia="sv-SE"/>
              </w:rPr>
              <w:t>Investeringar för klimatet</w:t>
            </w:r>
            <w:r w:rsidR="004922DF">
              <w:rPr>
                <w:noProof/>
                <w:webHidden/>
              </w:rPr>
              <w:tab/>
            </w:r>
            <w:r w:rsidR="004922DF">
              <w:rPr>
                <w:noProof/>
                <w:webHidden/>
              </w:rPr>
              <w:fldChar w:fldCharType="begin"/>
            </w:r>
            <w:r w:rsidR="004922DF">
              <w:rPr>
                <w:noProof/>
                <w:webHidden/>
              </w:rPr>
              <w:instrText xml:space="preserve"> PAGEREF _Toc448480740 \h </w:instrText>
            </w:r>
            <w:r w:rsidR="004922DF">
              <w:rPr>
                <w:noProof/>
                <w:webHidden/>
              </w:rPr>
            </w:r>
            <w:r w:rsidR="004922DF">
              <w:rPr>
                <w:noProof/>
                <w:webHidden/>
              </w:rPr>
              <w:fldChar w:fldCharType="separate"/>
            </w:r>
            <w:r w:rsidR="004922DF">
              <w:rPr>
                <w:noProof/>
                <w:webHidden/>
              </w:rPr>
              <w:t>29</w:t>
            </w:r>
            <w:r w:rsidR="004922DF">
              <w:rPr>
                <w:noProof/>
                <w:webHidden/>
              </w:rPr>
              <w:fldChar w:fldCharType="end"/>
            </w:r>
          </w:hyperlink>
        </w:p>
        <w:p w:rsidR="004922DF" w:rsidRDefault="00CF36A6" w14:paraId="33B7B87F" w14:textId="77777777">
          <w:pPr>
            <w:pStyle w:val="Innehll2"/>
            <w:tabs>
              <w:tab w:val="right" w:leader="dot" w:pos="8494"/>
            </w:tabs>
            <w:rPr>
              <w:noProof/>
              <w:kern w:val="0"/>
              <w:sz w:val="22"/>
              <w:szCs w:val="22"/>
              <w:lang w:eastAsia="sv-SE"/>
              <w14:numSpacing w14:val="default"/>
            </w:rPr>
          </w:pPr>
          <w:hyperlink w:history="1" w:anchor="_Toc448480741">
            <w:r w:rsidRPr="00CF23FE" w:rsidR="004922DF">
              <w:rPr>
                <w:rStyle w:val="Hyperlnk"/>
                <w:rFonts w:eastAsia="MS Gothic" w:asciiTheme="majorHAnsi" w:hAnsiTheme="majorHAnsi" w:cstheme="majorHAnsi"/>
                <w:noProof/>
                <w:spacing w:val="-4"/>
                <w:lang w:eastAsia="sv-SE"/>
              </w:rPr>
              <w:t>Fler bostäder</w:t>
            </w:r>
            <w:r w:rsidR="004922DF">
              <w:rPr>
                <w:noProof/>
                <w:webHidden/>
              </w:rPr>
              <w:tab/>
            </w:r>
            <w:r w:rsidR="004922DF">
              <w:rPr>
                <w:noProof/>
                <w:webHidden/>
              </w:rPr>
              <w:fldChar w:fldCharType="begin"/>
            </w:r>
            <w:r w:rsidR="004922DF">
              <w:rPr>
                <w:noProof/>
                <w:webHidden/>
              </w:rPr>
              <w:instrText xml:space="preserve"> PAGEREF _Toc448480741 \h </w:instrText>
            </w:r>
            <w:r w:rsidR="004922DF">
              <w:rPr>
                <w:noProof/>
                <w:webHidden/>
              </w:rPr>
            </w:r>
            <w:r w:rsidR="004922DF">
              <w:rPr>
                <w:noProof/>
                <w:webHidden/>
              </w:rPr>
              <w:fldChar w:fldCharType="separate"/>
            </w:r>
            <w:r w:rsidR="004922DF">
              <w:rPr>
                <w:noProof/>
                <w:webHidden/>
              </w:rPr>
              <w:t>30</w:t>
            </w:r>
            <w:r w:rsidR="004922DF">
              <w:rPr>
                <w:noProof/>
                <w:webHidden/>
              </w:rPr>
              <w:fldChar w:fldCharType="end"/>
            </w:r>
          </w:hyperlink>
        </w:p>
        <w:p w:rsidR="004922DF" w:rsidRDefault="00CF36A6" w14:paraId="2A2DB8B4" w14:textId="77777777">
          <w:pPr>
            <w:pStyle w:val="Innehll2"/>
            <w:tabs>
              <w:tab w:val="right" w:leader="dot" w:pos="8494"/>
            </w:tabs>
            <w:rPr>
              <w:noProof/>
              <w:kern w:val="0"/>
              <w:sz w:val="22"/>
              <w:szCs w:val="22"/>
              <w:lang w:eastAsia="sv-SE"/>
              <w14:numSpacing w14:val="default"/>
            </w:rPr>
          </w:pPr>
          <w:hyperlink w:history="1" w:anchor="_Toc448480742">
            <w:r w:rsidRPr="00CF23FE" w:rsidR="004922DF">
              <w:rPr>
                <w:rStyle w:val="Hyperlnk"/>
                <w:rFonts w:eastAsia="MS Gothic" w:asciiTheme="majorHAnsi" w:hAnsiTheme="majorHAnsi" w:cstheme="majorHAnsi"/>
                <w:noProof/>
                <w:spacing w:val="-4"/>
                <w:lang w:eastAsia="sv-SE"/>
              </w:rPr>
              <w:t>Ytterligare prioriterade insatser</w:t>
            </w:r>
            <w:r w:rsidR="004922DF">
              <w:rPr>
                <w:noProof/>
                <w:webHidden/>
              </w:rPr>
              <w:tab/>
            </w:r>
            <w:r w:rsidR="004922DF">
              <w:rPr>
                <w:noProof/>
                <w:webHidden/>
              </w:rPr>
              <w:fldChar w:fldCharType="begin"/>
            </w:r>
            <w:r w:rsidR="004922DF">
              <w:rPr>
                <w:noProof/>
                <w:webHidden/>
              </w:rPr>
              <w:instrText xml:space="preserve"> PAGEREF _Toc448480742 \h </w:instrText>
            </w:r>
            <w:r w:rsidR="004922DF">
              <w:rPr>
                <w:noProof/>
                <w:webHidden/>
              </w:rPr>
            </w:r>
            <w:r w:rsidR="004922DF">
              <w:rPr>
                <w:noProof/>
                <w:webHidden/>
              </w:rPr>
              <w:fldChar w:fldCharType="separate"/>
            </w:r>
            <w:r w:rsidR="004922DF">
              <w:rPr>
                <w:noProof/>
                <w:webHidden/>
              </w:rPr>
              <w:t>31</w:t>
            </w:r>
            <w:r w:rsidR="004922DF">
              <w:rPr>
                <w:noProof/>
                <w:webHidden/>
              </w:rPr>
              <w:fldChar w:fldCharType="end"/>
            </w:r>
          </w:hyperlink>
        </w:p>
        <w:p w:rsidR="004922DF" w:rsidRDefault="00CF36A6" w14:paraId="37139FB1" w14:textId="77777777">
          <w:pPr>
            <w:pStyle w:val="Innehll1"/>
            <w:tabs>
              <w:tab w:val="right" w:leader="dot" w:pos="8494"/>
            </w:tabs>
            <w:rPr>
              <w:noProof/>
              <w:kern w:val="0"/>
              <w:sz w:val="22"/>
              <w:szCs w:val="22"/>
              <w:lang w:eastAsia="sv-SE"/>
              <w14:numSpacing w14:val="default"/>
            </w:rPr>
          </w:pPr>
          <w:hyperlink w:history="1" w:anchor="_Toc448480743">
            <w:r w:rsidRPr="00CF23FE" w:rsidR="004922DF">
              <w:rPr>
                <w:rStyle w:val="Hyperlnk"/>
                <w:rFonts w:eastAsia="MS Gothic" w:asciiTheme="majorHAnsi" w:hAnsiTheme="majorHAnsi" w:cstheme="majorHAnsi"/>
                <w:noProof/>
                <w:spacing w:val="-4"/>
                <w:lang w:eastAsia="sv-SE"/>
              </w:rPr>
              <w:t>Ett stramt finanspolitiskt ramverk och stärkta finanspolitiska institutioner</w:t>
            </w:r>
            <w:r w:rsidR="004922DF">
              <w:rPr>
                <w:noProof/>
                <w:webHidden/>
              </w:rPr>
              <w:tab/>
            </w:r>
            <w:r w:rsidR="004922DF">
              <w:rPr>
                <w:noProof/>
                <w:webHidden/>
              </w:rPr>
              <w:fldChar w:fldCharType="begin"/>
            </w:r>
            <w:r w:rsidR="004922DF">
              <w:rPr>
                <w:noProof/>
                <w:webHidden/>
              </w:rPr>
              <w:instrText xml:space="preserve"> PAGEREF _Toc448480743 \h </w:instrText>
            </w:r>
            <w:r w:rsidR="004922DF">
              <w:rPr>
                <w:noProof/>
                <w:webHidden/>
              </w:rPr>
            </w:r>
            <w:r w:rsidR="004922DF">
              <w:rPr>
                <w:noProof/>
                <w:webHidden/>
              </w:rPr>
              <w:fldChar w:fldCharType="separate"/>
            </w:r>
            <w:r w:rsidR="004922DF">
              <w:rPr>
                <w:noProof/>
                <w:webHidden/>
              </w:rPr>
              <w:t>33</w:t>
            </w:r>
            <w:r w:rsidR="004922DF">
              <w:rPr>
                <w:noProof/>
                <w:webHidden/>
              </w:rPr>
              <w:fldChar w:fldCharType="end"/>
            </w:r>
          </w:hyperlink>
        </w:p>
        <w:p w:rsidR="004922DF" w:rsidRDefault="00CF36A6" w14:paraId="06E21C07" w14:textId="77777777">
          <w:pPr>
            <w:pStyle w:val="Innehll2"/>
            <w:tabs>
              <w:tab w:val="right" w:leader="dot" w:pos="8494"/>
            </w:tabs>
            <w:rPr>
              <w:noProof/>
              <w:kern w:val="0"/>
              <w:sz w:val="22"/>
              <w:szCs w:val="22"/>
              <w:lang w:eastAsia="sv-SE"/>
              <w14:numSpacing w14:val="default"/>
            </w:rPr>
          </w:pPr>
          <w:hyperlink w:history="1" w:anchor="_Toc448480744">
            <w:r w:rsidRPr="00CF23FE" w:rsidR="004922DF">
              <w:rPr>
                <w:rStyle w:val="Hyperlnk"/>
                <w:rFonts w:eastAsia="MS Gothic" w:asciiTheme="majorHAnsi" w:hAnsiTheme="majorHAnsi" w:cstheme="majorHAnsi"/>
                <w:noProof/>
                <w:spacing w:val="-4"/>
                <w:lang w:eastAsia="sv-SE"/>
              </w:rPr>
              <w:t>Sänkta direkta skatter på arbete</w:t>
            </w:r>
            <w:r w:rsidR="004922DF">
              <w:rPr>
                <w:noProof/>
                <w:webHidden/>
              </w:rPr>
              <w:tab/>
            </w:r>
            <w:r w:rsidR="004922DF">
              <w:rPr>
                <w:noProof/>
                <w:webHidden/>
              </w:rPr>
              <w:fldChar w:fldCharType="begin"/>
            </w:r>
            <w:r w:rsidR="004922DF">
              <w:rPr>
                <w:noProof/>
                <w:webHidden/>
              </w:rPr>
              <w:instrText xml:space="preserve"> PAGEREF _Toc448480744 \h </w:instrText>
            </w:r>
            <w:r w:rsidR="004922DF">
              <w:rPr>
                <w:noProof/>
                <w:webHidden/>
              </w:rPr>
            </w:r>
            <w:r w:rsidR="004922DF">
              <w:rPr>
                <w:noProof/>
                <w:webHidden/>
              </w:rPr>
              <w:fldChar w:fldCharType="separate"/>
            </w:r>
            <w:r w:rsidR="004922DF">
              <w:rPr>
                <w:noProof/>
                <w:webHidden/>
              </w:rPr>
              <w:t>37</w:t>
            </w:r>
            <w:r w:rsidR="004922DF">
              <w:rPr>
                <w:noProof/>
                <w:webHidden/>
              </w:rPr>
              <w:fldChar w:fldCharType="end"/>
            </w:r>
          </w:hyperlink>
        </w:p>
        <w:p w:rsidR="004922DF" w:rsidRDefault="00CF36A6" w14:paraId="2B59DA0A" w14:textId="77777777">
          <w:pPr>
            <w:pStyle w:val="Innehll2"/>
            <w:tabs>
              <w:tab w:val="right" w:leader="dot" w:pos="8494"/>
            </w:tabs>
            <w:rPr>
              <w:noProof/>
              <w:kern w:val="0"/>
              <w:sz w:val="22"/>
              <w:szCs w:val="22"/>
              <w:lang w:eastAsia="sv-SE"/>
              <w14:numSpacing w14:val="default"/>
            </w:rPr>
          </w:pPr>
          <w:hyperlink w:history="1" w:anchor="_Toc448480745">
            <w:r w:rsidRPr="00CF23FE" w:rsidR="004922DF">
              <w:rPr>
                <w:rStyle w:val="Hyperlnk"/>
                <w:rFonts w:eastAsia="MS Gothic" w:asciiTheme="majorHAnsi" w:hAnsiTheme="majorHAnsi" w:cstheme="majorHAnsi"/>
                <w:noProof/>
                <w:spacing w:val="-4"/>
                <w:lang w:eastAsia="sv-SE"/>
              </w:rPr>
              <w:t>Sänkta social- och löneavgifter</w:t>
            </w:r>
            <w:r w:rsidR="004922DF">
              <w:rPr>
                <w:noProof/>
                <w:webHidden/>
              </w:rPr>
              <w:tab/>
            </w:r>
            <w:r w:rsidR="004922DF">
              <w:rPr>
                <w:noProof/>
                <w:webHidden/>
              </w:rPr>
              <w:fldChar w:fldCharType="begin"/>
            </w:r>
            <w:r w:rsidR="004922DF">
              <w:rPr>
                <w:noProof/>
                <w:webHidden/>
              </w:rPr>
              <w:instrText xml:space="preserve"> PAGEREF _Toc448480745 \h </w:instrText>
            </w:r>
            <w:r w:rsidR="004922DF">
              <w:rPr>
                <w:noProof/>
                <w:webHidden/>
              </w:rPr>
            </w:r>
            <w:r w:rsidR="004922DF">
              <w:rPr>
                <w:noProof/>
                <w:webHidden/>
              </w:rPr>
              <w:fldChar w:fldCharType="separate"/>
            </w:r>
            <w:r w:rsidR="004922DF">
              <w:rPr>
                <w:noProof/>
                <w:webHidden/>
              </w:rPr>
              <w:t>38</w:t>
            </w:r>
            <w:r w:rsidR="004922DF">
              <w:rPr>
                <w:noProof/>
                <w:webHidden/>
              </w:rPr>
              <w:fldChar w:fldCharType="end"/>
            </w:r>
          </w:hyperlink>
        </w:p>
        <w:p w:rsidR="004922DF" w:rsidRDefault="00CF36A6" w14:paraId="310E6C87" w14:textId="77777777">
          <w:pPr>
            <w:pStyle w:val="Innehll2"/>
            <w:tabs>
              <w:tab w:val="right" w:leader="dot" w:pos="8494"/>
            </w:tabs>
            <w:rPr>
              <w:noProof/>
              <w:kern w:val="0"/>
              <w:sz w:val="22"/>
              <w:szCs w:val="22"/>
              <w:lang w:eastAsia="sv-SE"/>
              <w14:numSpacing w14:val="default"/>
            </w:rPr>
          </w:pPr>
          <w:hyperlink w:history="1" w:anchor="_Toc448480746">
            <w:r w:rsidRPr="00CF23FE" w:rsidR="004922DF">
              <w:rPr>
                <w:rStyle w:val="Hyperlnk"/>
                <w:rFonts w:eastAsia="MS Gothic" w:asciiTheme="majorHAnsi" w:hAnsiTheme="majorHAnsi" w:cstheme="majorHAnsi"/>
                <w:noProof/>
                <w:spacing w:val="-4"/>
                <w:lang w:eastAsia="sv-SE"/>
              </w:rPr>
              <w:t>Breddad arbetsmarknad och räddad ROT</w:t>
            </w:r>
            <w:r w:rsidR="004922DF">
              <w:rPr>
                <w:noProof/>
                <w:webHidden/>
              </w:rPr>
              <w:tab/>
            </w:r>
            <w:r w:rsidR="004922DF">
              <w:rPr>
                <w:noProof/>
                <w:webHidden/>
              </w:rPr>
              <w:fldChar w:fldCharType="begin"/>
            </w:r>
            <w:r w:rsidR="004922DF">
              <w:rPr>
                <w:noProof/>
                <w:webHidden/>
              </w:rPr>
              <w:instrText xml:space="preserve"> PAGEREF _Toc448480746 \h </w:instrText>
            </w:r>
            <w:r w:rsidR="004922DF">
              <w:rPr>
                <w:noProof/>
                <w:webHidden/>
              </w:rPr>
            </w:r>
            <w:r w:rsidR="004922DF">
              <w:rPr>
                <w:noProof/>
                <w:webHidden/>
              </w:rPr>
              <w:fldChar w:fldCharType="separate"/>
            </w:r>
            <w:r w:rsidR="004922DF">
              <w:rPr>
                <w:noProof/>
                <w:webHidden/>
              </w:rPr>
              <w:t>39</w:t>
            </w:r>
            <w:r w:rsidR="004922DF">
              <w:rPr>
                <w:noProof/>
                <w:webHidden/>
              </w:rPr>
              <w:fldChar w:fldCharType="end"/>
            </w:r>
          </w:hyperlink>
        </w:p>
        <w:p w:rsidR="004922DF" w:rsidRDefault="00CF36A6" w14:paraId="1166480B" w14:textId="77777777">
          <w:pPr>
            <w:pStyle w:val="Innehll2"/>
            <w:tabs>
              <w:tab w:val="right" w:leader="dot" w:pos="8494"/>
            </w:tabs>
            <w:rPr>
              <w:noProof/>
              <w:kern w:val="0"/>
              <w:sz w:val="22"/>
              <w:szCs w:val="22"/>
              <w:lang w:eastAsia="sv-SE"/>
              <w14:numSpacing w14:val="default"/>
            </w:rPr>
          </w:pPr>
          <w:hyperlink w:history="1" w:anchor="_Toc448480747">
            <w:r w:rsidRPr="00CF23FE" w:rsidR="004922DF">
              <w:rPr>
                <w:rStyle w:val="Hyperlnk"/>
                <w:rFonts w:eastAsia="MS Gothic" w:asciiTheme="majorHAnsi" w:hAnsiTheme="majorHAnsi" w:cstheme="majorHAnsi"/>
                <w:noProof/>
                <w:spacing w:val="-4"/>
                <w:lang w:eastAsia="sv-SE"/>
              </w:rPr>
              <w:t>Ökad miljöstyrning utan höjd bensinskatt</w:t>
            </w:r>
            <w:r w:rsidR="004922DF">
              <w:rPr>
                <w:noProof/>
                <w:webHidden/>
              </w:rPr>
              <w:tab/>
            </w:r>
            <w:r w:rsidR="004922DF">
              <w:rPr>
                <w:noProof/>
                <w:webHidden/>
              </w:rPr>
              <w:fldChar w:fldCharType="begin"/>
            </w:r>
            <w:r w:rsidR="004922DF">
              <w:rPr>
                <w:noProof/>
                <w:webHidden/>
              </w:rPr>
              <w:instrText xml:space="preserve"> PAGEREF _Toc448480747 \h </w:instrText>
            </w:r>
            <w:r w:rsidR="004922DF">
              <w:rPr>
                <w:noProof/>
                <w:webHidden/>
              </w:rPr>
            </w:r>
            <w:r w:rsidR="004922DF">
              <w:rPr>
                <w:noProof/>
                <w:webHidden/>
              </w:rPr>
              <w:fldChar w:fldCharType="separate"/>
            </w:r>
            <w:r w:rsidR="004922DF">
              <w:rPr>
                <w:noProof/>
                <w:webHidden/>
              </w:rPr>
              <w:t>40</w:t>
            </w:r>
            <w:r w:rsidR="004922DF">
              <w:rPr>
                <w:noProof/>
                <w:webHidden/>
              </w:rPr>
              <w:fldChar w:fldCharType="end"/>
            </w:r>
          </w:hyperlink>
        </w:p>
        <w:p w:rsidR="004922DF" w:rsidRDefault="00CF36A6" w14:paraId="1BE68F09" w14:textId="77777777">
          <w:pPr>
            <w:pStyle w:val="Innehll2"/>
            <w:tabs>
              <w:tab w:val="right" w:leader="dot" w:pos="8494"/>
            </w:tabs>
            <w:rPr>
              <w:noProof/>
              <w:kern w:val="0"/>
              <w:sz w:val="22"/>
              <w:szCs w:val="22"/>
              <w:lang w:eastAsia="sv-SE"/>
              <w14:numSpacing w14:val="default"/>
            </w:rPr>
          </w:pPr>
          <w:hyperlink w:history="1" w:anchor="_Toc448480748">
            <w:r w:rsidRPr="00CF23FE" w:rsidR="004922DF">
              <w:rPr>
                <w:rStyle w:val="Hyperlnk"/>
                <w:rFonts w:eastAsia="MS Gothic" w:asciiTheme="majorHAnsi" w:hAnsiTheme="majorHAnsi" w:cstheme="majorHAnsi"/>
                <w:noProof/>
                <w:spacing w:val="-4"/>
                <w:lang w:eastAsia="sv-SE"/>
              </w:rPr>
              <w:t>Likvärdig beskattning inom energisektorn</w:t>
            </w:r>
            <w:r w:rsidR="004922DF">
              <w:rPr>
                <w:noProof/>
                <w:webHidden/>
              </w:rPr>
              <w:tab/>
            </w:r>
            <w:r w:rsidR="004922DF">
              <w:rPr>
                <w:noProof/>
                <w:webHidden/>
              </w:rPr>
              <w:fldChar w:fldCharType="begin"/>
            </w:r>
            <w:r w:rsidR="004922DF">
              <w:rPr>
                <w:noProof/>
                <w:webHidden/>
              </w:rPr>
              <w:instrText xml:space="preserve"> PAGEREF _Toc448480748 \h </w:instrText>
            </w:r>
            <w:r w:rsidR="004922DF">
              <w:rPr>
                <w:noProof/>
                <w:webHidden/>
              </w:rPr>
            </w:r>
            <w:r w:rsidR="004922DF">
              <w:rPr>
                <w:noProof/>
                <w:webHidden/>
              </w:rPr>
              <w:fldChar w:fldCharType="separate"/>
            </w:r>
            <w:r w:rsidR="004922DF">
              <w:rPr>
                <w:noProof/>
                <w:webHidden/>
              </w:rPr>
              <w:t>41</w:t>
            </w:r>
            <w:r w:rsidR="004922DF">
              <w:rPr>
                <w:noProof/>
                <w:webHidden/>
              </w:rPr>
              <w:fldChar w:fldCharType="end"/>
            </w:r>
          </w:hyperlink>
        </w:p>
        <w:p w:rsidR="004922DF" w:rsidRDefault="00CF36A6" w14:paraId="770A1938" w14:textId="77777777">
          <w:pPr>
            <w:pStyle w:val="Innehll2"/>
            <w:tabs>
              <w:tab w:val="right" w:leader="dot" w:pos="8494"/>
            </w:tabs>
            <w:rPr>
              <w:noProof/>
              <w:kern w:val="0"/>
              <w:sz w:val="22"/>
              <w:szCs w:val="22"/>
              <w:lang w:eastAsia="sv-SE"/>
              <w14:numSpacing w14:val="default"/>
            </w:rPr>
          </w:pPr>
          <w:hyperlink w:history="1" w:anchor="_Toc448480749">
            <w:r w:rsidRPr="00CF23FE" w:rsidR="004922DF">
              <w:rPr>
                <w:rStyle w:val="Hyperlnk"/>
                <w:rFonts w:eastAsia="MS Gothic" w:asciiTheme="majorHAnsi" w:hAnsiTheme="majorHAnsi" w:cstheme="majorHAnsi"/>
                <w:noProof/>
                <w:spacing w:val="-4"/>
                <w:lang w:eastAsia="sv-SE"/>
              </w:rPr>
              <w:t>Ytterligare prioriterade skatteförändringar</w:t>
            </w:r>
            <w:r w:rsidR="004922DF">
              <w:rPr>
                <w:noProof/>
                <w:webHidden/>
              </w:rPr>
              <w:tab/>
            </w:r>
            <w:r w:rsidR="004922DF">
              <w:rPr>
                <w:noProof/>
                <w:webHidden/>
              </w:rPr>
              <w:fldChar w:fldCharType="begin"/>
            </w:r>
            <w:r w:rsidR="004922DF">
              <w:rPr>
                <w:noProof/>
                <w:webHidden/>
              </w:rPr>
              <w:instrText xml:space="preserve"> PAGEREF _Toc448480749 \h </w:instrText>
            </w:r>
            <w:r w:rsidR="004922DF">
              <w:rPr>
                <w:noProof/>
                <w:webHidden/>
              </w:rPr>
            </w:r>
            <w:r w:rsidR="004922DF">
              <w:rPr>
                <w:noProof/>
                <w:webHidden/>
              </w:rPr>
              <w:fldChar w:fldCharType="separate"/>
            </w:r>
            <w:r w:rsidR="004922DF">
              <w:rPr>
                <w:noProof/>
                <w:webHidden/>
              </w:rPr>
              <w:t>42</w:t>
            </w:r>
            <w:r w:rsidR="004922DF">
              <w:rPr>
                <w:noProof/>
                <w:webHidden/>
              </w:rPr>
              <w:fldChar w:fldCharType="end"/>
            </w:r>
          </w:hyperlink>
        </w:p>
        <w:p w:rsidR="004922DF" w:rsidRDefault="00CF36A6" w14:paraId="59766816" w14:textId="77777777">
          <w:pPr>
            <w:pStyle w:val="Innehll2"/>
            <w:tabs>
              <w:tab w:val="right" w:leader="dot" w:pos="8494"/>
            </w:tabs>
            <w:rPr>
              <w:noProof/>
              <w:kern w:val="0"/>
              <w:sz w:val="22"/>
              <w:szCs w:val="22"/>
              <w:lang w:eastAsia="sv-SE"/>
              <w14:numSpacing w14:val="default"/>
            </w:rPr>
          </w:pPr>
          <w:hyperlink w:history="1" w:anchor="_Toc448480750">
            <w:r w:rsidRPr="00CF23FE" w:rsidR="004922DF">
              <w:rPr>
                <w:rStyle w:val="Hyperlnk"/>
                <w:rFonts w:eastAsia="MS Gothic" w:asciiTheme="majorHAnsi" w:hAnsiTheme="majorHAnsi" w:cstheme="majorHAnsi"/>
                <w:noProof/>
                <w:spacing w:val="-4"/>
                <w:lang w:eastAsia="sv-SE"/>
              </w:rPr>
              <w:t>Tillkommande effekter på budgetens intäktssida</w:t>
            </w:r>
            <w:r w:rsidR="004922DF">
              <w:rPr>
                <w:noProof/>
                <w:webHidden/>
              </w:rPr>
              <w:tab/>
            </w:r>
            <w:r w:rsidR="004922DF">
              <w:rPr>
                <w:noProof/>
                <w:webHidden/>
              </w:rPr>
              <w:fldChar w:fldCharType="begin"/>
            </w:r>
            <w:r w:rsidR="004922DF">
              <w:rPr>
                <w:noProof/>
                <w:webHidden/>
              </w:rPr>
              <w:instrText xml:space="preserve"> PAGEREF _Toc448480750 \h </w:instrText>
            </w:r>
            <w:r w:rsidR="004922DF">
              <w:rPr>
                <w:noProof/>
                <w:webHidden/>
              </w:rPr>
            </w:r>
            <w:r w:rsidR="004922DF">
              <w:rPr>
                <w:noProof/>
                <w:webHidden/>
              </w:rPr>
              <w:fldChar w:fldCharType="separate"/>
            </w:r>
            <w:r w:rsidR="004922DF">
              <w:rPr>
                <w:noProof/>
                <w:webHidden/>
              </w:rPr>
              <w:t>44</w:t>
            </w:r>
            <w:r w:rsidR="004922DF">
              <w:rPr>
                <w:noProof/>
                <w:webHidden/>
              </w:rPr>
              <w:fldChar w:fldCharType="end"/>
            </w:r>
          </w:hyperlink>
        </w:p>
        <w:p w:rsidR="004922DF" w:rsidRDefault="00CF36A6" w14:paraId="2E83FFD1" w14:textId="77777777">
          <w:pPr>
            <w:pStyle w:val="Innehll2"/>
            <w:tabs>
              <w:tab w:val="right" w:leader="dot" w:pos="8494"/>
            </w:tabs>
            <w:rPr>
              <w:noProof/>
              <w:kern w:val="0"/>
              <w:sz w:val="22"/>
              <w:szCs w:val="22"/>
              <w:lang w:eastAsia="sv-SE"/>
              <w14:numSpacing w14:val="default"/>
            </w:rPr>
          </w:pPr>
          <w:hyperlink w:history="1" w:anchor="_Toc448480751">
            <w:r w:rsidRPr="00CF23FE" w:rsidR="004922DF">
              <w:rPr>
                <w:rStyle w:val="Hyperlnk"/>
                <w:rFonts w:eastAsia="MS Gothic" w:asciiTheme="majorHAnsi" w:hAnsiTheme="majorHAnsi" w:cstheme="majorHAnsi"/>
                <w:noProof/>
                <w:spacing w:val="-4"/>
                <w:lang w:eastAsia="sv-SE"/>
              </w:rPr>
              <w:t>Beräkning av statsbudgetens inkomster 2016–2018</w:t>
            </w:r>
            <w:r w:rsidR="004922DF">
              <w:rPr>
                <w:noProof/>
                <w:webHidden/>
              </w:rPr>
              <w:tab/>
            </w:r>
            <w:r w:rsidR="004922DF">
              <w:rPr>
                <w:noProof/>
                <w:webHidden/>
              </w:rPr>
              <w:fldChar w:fldCharType="begin"/>
            </w:r>
            <w:r w:rsidR="004922DF">
              <w:rPr>
                <w:noProof/>
                <w:webHidden/>
              </w:rPr>
              <w:instrText xml:space="preserve"> PAGEREF _Toc448480751 \h </w:instrText>
            </w:r>
            <w:r w:rsidR="004922DF">
              <w:rPr>
                <w:noProof/>
                <w:webHidden/>
              </w:rPr>
            </w:r>
            <w:r w:rsidR="004922DF">
              <w:rPr>
                <w:noProof/>
                <w:webHidden/>
              </w:rPr>
              <w:fldChar w:fldCharType="separate"/>
            </w:r>
            <w:r w:rsidR="004922DF">
              <w:rPr>
                <w:noProof/>
                <w:webHidden/>
              </w:rPr>
              <w:t>44</w:t>
            </w:r>
            <w:r w:rsidR="004922DF">
              <w:rPr>
                <w:noProof/>
                <w:webHidden/>
              </w:rPr>
              <w:fldChar w:fldCharType="end"/>
            </w:r>
          </w:hyperlink>
        </w:p>
        <w:p w:rsidR="004922DF" w:rsidRDefault="00CF36A6" w14:paraId="18F9B704" w14:textId="77777777">
          <w:pPr>
            <w:pStyle w:val="Innehll1"/>
            <w:tabs>
              <w:tab w:val="right" w:leader="dot" w:pos="8494"/>
            </w:tabs>
            <w:rPr>
              <w:noProof/>
              <w:kern w:val="0"/>
              <w:sz w:val="22"/>
              <w:szCs w:val="22"/>
              <w:lang w:eastAsia="sv-SE"/>
              <w14:numSpacing w14:val="default"/>
            </w:rPr>
          </w:pPr>
          <w:hyperlink w:history="1" w:anchor="_Toc448480752">
            <w:r w:rsidRPr="00CF23FE" w:rsidR="004922DF">
              <w:rPr>
                <w:rStyle w:val="Hyperlnk"/>
                <w:rFonts w:eastAsia="MS Gothic" w:asciiTheme="majorHAnsi" w:hAnsiTheme="majorHAnsi" w:cstheme="majorHAnsi"/>
                <w:noProof/>
                <w:spacing w:val="-4"/>
                <w:lang w:eastAsia="sv-SE"/>
              </w:rPr>
              <w:t>Utgiftsområde 1: Rikets styrelse</w:t>
            </w:r>
            <w:r w:rsidR="004922DF">
              <w:rPr>
                <w:noProof/>
                <w:webHidden/>
              </w:rPr>
              <w:tab/>
            </w:r>
            <w:r w:rsidR="004922DF">
              <w:rPr>
                <w:noProof/>
                <w:webHidden/>
              </w:rPr>
              <w:fldChar w:fldCharType="begin"/>
            </w:r>
            <w:r w:rsidR="004922DF">
              <w:rPr>
                <w:noProof/>
                <w:webHidden/>
              </w:rPr>
              <w:instrText xml:space="preserve"> PAGEREF _Toc448480752 \h </w:instrText>
            </w:r>
            <w:r w:rsidR="004922DF">
              <w:rPr>
                <w:noProof/>
                <w:webHidden/>
              </w:rPr>
            </w:r>
            <w:r w:rsidR="004922DF">
              <w:rPr>
                <w:noProof/>
                <w:webHidden/>
              </w:rPr>
              <w:fldChar w:fldCharType="separate"/>
            </w:r>
            <w:r w:rsidR="004922DF">
              <w:rPr>
                <w:noProof/>
                <w:webHidden/>
              </w:rPr>
              <w:t>47</w:t>
            </w:r>
            <w:r w:rsidR="004922DF">
              <w:rPr>
                <w:noProof/>
                <w:webHidden/>
              </w:rPr>
              <w:fldChar w:fldCharType="end"/>
            </w:r>
          </w:hyperlink>
        </w:p>
        <w:p w:rsidR="004922DF" w:rsidRDefault="00CF36A6" w14:paraId="3EEECFDF" w14:textId="77777777">
          <w:pPr>
            <w:pStyle w:val="Innehll1"/>
            <w:tabs>
              <w:tab w:val="right" w:leader="dot" w:pos="8494"/>
            </w:tabs>
            <w:rPr>
              <w:noProof/>
              <w:kern w:val="0"/>
              <w:sz w:val="22"/>
              <w:szCs w:val="22"/>
              <w:lang w:eastAsia="sv-SE"/>
              <w14:numSpacing w14:val="default"/>
            </w:rPr>
          </w:pPr>
          <w:hyperlink w:history="1" w:anchor="_Toc448480753">
            <w:r w:rsidRPr="00CF23FE" w:rsidR="004922DF">
              <w:rPr>
                <w:rStyle w:val="Hyperlnk"/>
                <w:rFonts w:eastAsia="MS Gothic" w:asciiTheme="majorHAnsi" w:hAnsiTheme="majorHAnsi" w:cstheme="majorHAnsi"/>
                <w:noProof/>
                <w:spacing w:val="-4"/>
                <w:lang w:eastAsia="sv-SE"/>
              </w:rPr>
              <w:t>Utgiftsområde 2: Samhällsekonomi och finansförvaltning</w:t>
            </w:r>
            <w:r w:rsidR="004922DF">
              <w:rPr>
                <w:noProof/>
                <w:webHidden/>
              </w:rPr>
              <w:tab/>
            </w:r>
            <w:r w:rsidR="004922DF">
              <w:rPr>
                <w:noProof/>
                <w:webHidden/>
              </w:rPr>
              <w:fldChar w:fldCharType="begin"/>
            </w:r>
            <w:r w:rsidR="004922DF">
              <w:rPr>
                <w:noProof/>
                <w:webHidden/>
              </w:rPr>
              <w:instrText xml:space="preserve"> PAGEREF _Toc448480753 \h </w:instrText>
            </w:r>
            <w:r w:rsidR="004922DF">
              <w:rPr>
                <w:noProof/>
                <w:webHidden/>
              </w:rPr>
            </w:r>
            <w:r w:rsidR="004922DF">
              <w:rPr>
                <w:noProof/>
                <w:webHidden/>
              </w:rPr>
              <w:fldChar w:fldCharType="separate"/>
            </w:r>
            <w:r w:rsidR="004922DF">
              <w:rPr>
                <w:noProof/>
                <w:webHidden/>
              </w:rPr>
              <w:t>50</w:t>
            </w:r>
            <w:r w:rsidR="004922DF">
              <w:rPr>
                <w:noProof/>
                <w:webHidden/>
              </w:rPr>
              <w:fldChar w:fldCharType="end"/>
            </w:r>
          </w:hyperlink>
        </w:p>
        <w:p w:rsidR="004922DF" w:rsidRDefault="00CF36A6" w14:paraId="6AA9796C" w14:textId="77777777">
          <w:pPr>
            <w:pStyle w:val="Innehll1"/>
            <w:tabs>
              <w:tab w:val="right" w:leader="dot" w:pos="8494"/>
            </w:tabs>
            <w:rPr>
              <w:noProof/>
              <w:kern w:val="0"/>
              <w:sz w:val="22"/>
              <w:szCs w:val="22"/>
              <w:lang w:eastAsia="sv-SE"/>
              <w14:numSpacing w14:val="default"/>
            </w:rPr>
          </w:pPr>
          <w:hyperlink w:history="1" w:anchor="_Toc448480754">
            <w:r w:rsidRPr="00CF23FE" w:rsidR="004922DF">
              <w:rPr>
                <w:rStyle w:val="Hyperlnk"/>
                <w:rFonts w:eastAsia="MS Gothic" w:cstheme="majorHAnsi"/>
                <w:noProof/>
                <w:spacing w:val="-4"/>
                <w:lang w:eastAsia="sv-SE"/>
              </w:rPr>
              <w:t>Utgiftsområde 4: rättsväsendet</w:t>
            </w:r>
            <w:r w:rsidR="004922DF">
              <w:rPr>
                <w:noProof/>
                <w:webHidden/>
              </w:rPr>
              <w:tab/>
            </w:r>
            <w:r w:rsidR="004922DF">
              <w:rPr>
                <w:noProof/>
                <w:webHidden/>
              </w:rPr>
              <w:fldChar w:fldCharType="begin"/>
            </w:r>
            <w:r w:rsidR="004922DF">
              <w:rPr>
                <w:noProof/>
                <w:webHidden/>
              </w:rPr>
              <w:instrText xml:space="preserve"> PAGEREF _Toc448480754 \h </w:instrText>
            </w:r>
            <w:r w:rsidR="004922DF">
              <w:rPr>
                <w:noProof/>
                <w:webHidden/>
              </w:rPr>
            </w:r>
            <w:r w:rsidR="004922DF">
              <w:rPr>
                <w:noProof/>
                <w:webHidden/>
              </w:rPr>
              <w:fldChar w:fldCharType="separate"/>
            </w:r>
            <w:r w:rsidR="004922DF">
              <w:rPr>
                <w:noProof/>
                <w:webHidden/>
              </w:rPr>
              <w:t>55</w:t>
            </w:r>
            <w:r w:rsidR="004922DF">
              <w:rPr>
                <w:noProof/>
                <w:webHidden/>
              </w:rPr>
              <w:fldChar w:fldCharType="end"/>
            </w:r>
          </w:hyperlink>
        </w:p>
        <w:p w:rsidR="004922DF" w:rsidRDefault="00CF36A6" w14:paraId="02A41528" w14:textId="77777777">
          <w:pPr>
            <w:pStyle w:val="Innehll1"/>
            <w:tabs>
              <w:tab w:val="right" w:leader="dot" w:pos="8494"/>
            </w:tabs>
            <w:rPr>
              <w:noProof/>
              <w:kern w:val="0"/>
              <w:sz w:val="22"/>
              <w:szCs w:val="22"/>
              <w:lang w:eastAsia="sv-SE"/>
              <w14:numSpacing w14:val="default"/>
            </w:rPr>
          </w:pPr>
          <w:hyperlink w:history="1" w:anchor="_Toc448480755">
            <w:r w:rsidRPr="00CF23FE" w:rsidR="004922DF">
              <w:rPr>
                <w:rStyle w:val="Hyperlnk"/>
                <w:rFonts w:eastAsia="MS Gothic" w:asciiTheme="majorHAnsi" w:hAnsiTheme="majorHAnsi" w:cstheme="majorHAnsi"/>
                <w:noProof/>
                <w:spacing w:val="-4"/>
                <w:lang w:eastAsia="sv-SE"/>
              </w:rPr>
              <w:t>Utgiftsområde 5: Internationell samverkan</w:t>
            </w:r>
            <w:r w:rsidR="004922DF">
              <w:rPr>
                <w:noProof/>
                <w:webHidden/>
              </w:rPr>
              <w:tab/>
            </w:r>
            <w:r w:rsidR="004922DF">
              <w:rPr>
                <w:noProof/>
                <w:webHidden/>
              </w:rPr>
              <w:fldChar w:fldCharType="begin"/>
            </w:r>
            <w:r w:rsidR="004922DF">
              <w:rPr>
                <w:noProof/>
                <w:webHidden/>
              </w:rPr>
              <w:instrText xml:space="preserve"> PAGEREF _Toc448480755 \h </w:instrText>
            </w:r>
            <w:r w:rsidR="004922DF">
              <w:rPr>
                <w:noProof/>
                <w:webHidden/>
              </w:rPr>
            </w:r>
            <w:r w:rsidR="004922DF">
              <w:rPr>
                <w:noProof/>
                <w:webHidden/>
              </w:rPr>
              <w:fldChar w:fldCharType="separate"/>
            </w:r>
            <w:r w:rsidR="004922DF">
              <w:rPr>
                <w:noProof/>
                <w:webHidden/>
              </w:rPr>
              <w:t>58</w:t>
            </w:r>
            <w:r w:rsidR="004922DF">
              <w:rPr>
                <w:noProof/>
                <w:webHidden/>
              </w:rPr>
              <w:fldChar w:fldCharType="end"/>
            </w:r>
          </w:hyperlink>
        </w:p>
        <w:p w:rsidR="004922DF" w:rsidRDefault="00CF36A6" w14:paraId="6BCC48BD" w14:textId="77777777">
          <w:pPr>
            <w:pStyle w:val="Innehll1"/>
            <w:tabs>
              <w:tab w:val="right" w:leader="dot" w:pos="8494"/>
            </w:tabs>
            <w:rPr>
              <w:noProof/>
              <w:kern w:val="0"/>
              <w:sz w:val="22"/>
              <w:szCs w:val="22"/>
              <w:lang w:eastAsia="sv-SE"/>
              <w14:numSpacing w14:val="default"/>
            </w:rPr>
          </w:pPr>
          <w:hyperlink w:history="1" w:anchor="_Toc448480756">
            <w:r w:rsidRPr="00CF23FE" w:rsidR="004922DF">
              <w:rPr>
                <w:rStyle w:val="Hyperlnk"/>
                <w:rFonts w:eastAsia="MS Gothic" w:asciiTheme="majorHAnsi" w:hAnsiTheme="majorHAnsi" w:cstheme="majorHAnsi"/>
                <w:noProof/>
                <w:spacing w:val="-4"/>
                <w:lang w:eastAsia="sv-SE"/>
              </w:rPr>
              <w:t>Utgiftsområde 6: Försvar och samhällets krisberedskap</w:t>
            </w:r>
            <w:r w:rsidR="004922DF">
              <w:rPr>
                <w:noProof/>
                <w:webHidden/>
              </w:rPr>
              <w:tab/>
            </w:r>
            <w:r w:rsidR="004922DF">
              <w:rPr>
                <w:noProof/>
                <w:webHidden/>
              </w:rPr>
              <w:fldChar w:fldCharType="begin"/>
            </w:r>
            <w:r w:rsidR="004922DF">
              <w:rPr>
                <w:noProof/>
                <w:webHidden/>
              </w:rPr>
              <w:instrText xml:space="preserve"> PAGEREF _Toc448480756 \h </w:instrText>
            </w:r>
            <w:r w:rsidR="004922DF">
              <w:rPr>
                <w:noProof/>
                <w:webHidden/>
              </w:rPr>
            </w:r>
            <w:r w:rsidR="004922DF">
              <w:rPr>
                <w:noProof/>
                <w:webHidden/>
              </w:rPr>
              <w:fldChar w:fldCharType="separate"/>
            </w:r>
            <w:r w:rsidR="004922DF">
              <w:rPr>
                <w:noProof/>
                <w:webHidden/>
              </w:rPr>
              <w:t>59</w:t>
            </w:r>
            <w:r w:rsidR="004922DF">
              <w:rPr>
                <w:noProof/>
                <w:webHidden/>
              </w:rPr>
              <w:fldChar w:fldCharType="end"/>
            </w:r>
          </w:hyperlink>
        </w:p>
        <w:p w:rsidR="004922DF" w:rsidRDefault="00CF36A6" w14:paraId="170F771F" w14:textId="77777777">
          <w:pPr>
            <w:pStyle w:val="Innehll1"/>
            <w:tabs>
              <w:tab w:val="right" w:leader="dot" w:pos="8494"/>
            </w:tabs>
            <w:rPr>
              <w:noProof/>
              <w:kern w:val="0"/>
              <w:sz w:val="22"/>
              <w:szCs w:val="22"/>
              <w:lang w:eastAsia="sv-SE"/>
              <w14:numSpacing w14:val="default"/>
            </w:rPr>
          </w:pPr>
          <w:hyperlink w:history="1" w:anchor="_Toc448480757">
            <w:r w:rsidRPr="00CF23FE" w:rsidR="004922DF">
              <w:rPr>
                <w:rStyle w:val="Hyperlnk"/>
                <w:rFonts w:eastAsia="MS Gothic" w:asciiTheme="majorHAnsi" w:hAnsiTheme="majorHAnsi" w:cstheme="majorHAnsi"/>
                <w:noProof/>
                <w:spacing w:val="-4"/>
                <w:lang w:eastAsia="sv-SE"/>
              </w:rPr>
              <w:t>Utgiftsområde 7: Internationellt bistånd</w:t>
            </w:r>
            <w:r w:rsidR="004922DF">
              <w:rPr>
                <w:noProof/>
                <w:webHidden/>
              </w:rPr>
              <w:tab/>
            </w:r>
            <w:r w:rsidR="004922DF">
              <w:rPr>
                <w:noProof/>
                <w:webHidden/>
              </w:rPr>
              <w:fldChar w:fldCharType="begin"/>
            </w:r>
            <w:r w:rsidR="004922DF">
              <w:rPr>
                <w:noProof/>
                <w:webHidden/>
              </w:rPr>
              <w:instrText xml:space="preserve"> PAGEREF _Toc448480757 \h </w:instrText>
            </w:r>
            <w:r w:rsidR="004922DF">
              <w:rPr>
                <w:noProof/>
                <w:webHidden/>
              </w:rPr>
            </w:r>
            <w:r w:rsidR="004922DF">
              <w:rPr>
                <w:noProof/>
                <w:webHidden/>
              </w:rPr>
              <w:fldChar w:fldCharType="separate"/>
            </w:r>
            <w:r w:rsidR="004922DF">
              <w:rPr>
                <w:noProof/>
                <w:webHidden/>
              </w:rPr>
              <w:t>64</w:t>
            </w:r>
            <w:r w:rsidR="004922DF">
              <w:rPr>
                <w:noProof/>
                <w:webHidden/>
              </w:rPr>
              <w:fldChar w:fldCharType="end"/>
            </w:r>
          </w:hyperlink>
        </w:p>
        <w:p w:rsidR="004922DF" w:rsidRDefault="00CF36A6" w14:paraId="47599F6D" w14:textId="77777777">
          <w:pPr>
            <w:pStyle w:val="Innehll1"/>
            <w:tabs>
              <w:tab w:val="right" w:leader="dot" w:pos="8494"/>
            </w:tabs>
            <w:rPr>
              <w:noProof/>
              <w:kern w:val="0"/>
              <w:sz w:val="22"/>
              <w:szCs w:val="22"/>
              <w:lang w:eastAsia="sv-SE"/>
              <w14:numSpacing w14:val="default"/>
            </w:rPr>
          </w:pPr>
          <w:hyperlink w:history="1" w:anchor="_Toc448480758">
            <w:r w:rsidRPr="00CF23FE" w:rsidR="004922DF">
              <w:rPr>
                <w:rStyle w:val="Hyperlnk"/>
                <w:rFonts w:eastAsia="MS Gothic" w:asciiTheme="majorHAnsi" w:hAnsiTheme="majorHAnsi" w:cstheme="majorHAnsi"/>
                <w:noProof/>
                <w:spacing w:val="-4"/>
                <w:lang w:eastAsia="sv-SE"/>
              </w:rPr>
              <w:t>Utgiftsområde 8: Migration</w:t>
            </w:r>
            <w:r w:rsidR="004922DF">
              <w:rPr>
                <w:noProof/>
                <w:webHidden/>
              </w:rPr>
              <w:tab/>
            </w:r>
            <w:r w:rsidR="004922DF">
              <w:rPr>
                <w:noProof/>
                <w:webHidden/>
              </w:rPr>
              <w:fldChar w:fldCharType="begin"/>
            </w:r>
            <w:r w:rsidR="004922DF">
              <w:rPr>
                <w:noProof/>
                <w:webHidden/>
              </w:rPr>
              <w:instrText xml:space="preserve"> PAGEREF _Toc448480758 \h </w:instrText>
            </w:r>
            <w:r w:rsidR="004922DF">
              <w:rPr>
                <w:noProof/>
                <w:webHidden/>
              </w:rPr>
            </w:r>
            <w:r w:rsidR="004922DF">
              <w:rPr>
                <w:noProof/>
                <w:webHidden/>
              </w:rPr>
              <w:fldChar w:fldCharType="separate"/>
            </w:r>
            <w:r w:rsidR="004922DF">
              <w:rPr>
                <w:noProof/>
                <w:webHidden/>
              </w:rPr>
              <w:t>66</w:t>
            </w:r>
            <w:r w:rsidR="004922DF">
              <w:rPr>
                <w:noProof/>
                <w:webHidden/>
              </w:rPr>
              <w:fldChar w:fldCharType="end"/>
            </w:r>
          </w:hyperlink>
        </w:p>
        <w:p w:rsidR="004922DF" w:rsidRDefault="00CF36A6" w14:paraId="5445F728" w14:textId="77777777">
          <w:pPr>
            <w:pStyle w:val="Innehll1"/>
            <w:tabs>
              <w:tab w:val="right" w:leader="dot" w:pos="8494"/>
            </w:tabs>
            <w:rPr>
              <w:noProof/>
              <w:kern w:val="0"/>
              <w:sz w:val="22"/>
              <w:szCs w:val="22"/>
              <w:lang w:eastAsia="sv-SE"/>
              <w14:numSpacing w14:val="default"/>
            </w:rPr>
          </w:pPr>
          <w:hyperlink w:history="1" w:anchor="_Toc448480759">
            <w:r w:rsidRPr="00CF23FE" w:rsidR="004922DF">
              <w:rPr>
                <w:rStyle w:val="Hyperlnk"/>
                <w:rFonts w:eastAsia="MS Gothic" w:asciiTheme="majorHAnsi" w:hAnsiTheme="majorHAnsi" w:cstheme="majorHAnsi"/>
                <w:noProof/>
                <w:spacing w:val="-4"/>
                <w:lang w:eastAsia="sv-SE"/>
              </w:rPr>
              <w:t>Utgiftsområde 9: Hälsovård, sjukvård och social omsorg</w:t>
            </w:r>
            <w:r w:rsidR="004922DF">
              <w:rPr>
                <w:noProof/>
                <w:webHidden/>
              </w:rPr>
              <w:tab/>
            </w:r>
            <w:r w:rsidR="004922DF">
              <w:rPr>
                <w:noProof/>
                <w:webHidden/>
              </w:rPr>
              <w:fldChar w:fldCharType="begin"/>
            </w:r>
            <w:r w:rsidR="004922DF">
              <w:rPr>
                <w:noProof/>
                <w:webHidden/>
              </w:rPr>
              <w:instrText xml:space="preserve"> PAGEREF _Toc448480759 \h </w:instrText>
            </w:r>
            <w:r w:rsidR="004922DF">
              <w:rPr>
                <w:noProof/>
                <w:webHidden/>
              </w:rPr>
            </w:r>
            <w:r w:rsidR="004922DF">
              <w:rPr>
                <w:noProof/>
                <w:webHidden/>
              </w:rPr>
              <w:fldChar w:fldCharType="separate"/>
            </w:r>
            <w:r w:rsidR="004922DF">
              <w:rPr>
                <w:noProof/>
                <w:webHidden/>
              </w:rPr>
              <w:t>69</w:t>
            </w:r>
            <w:r w:rsidR="004922DF">
              <w:rPr>
                <w:noProof/>
                <w:webHidden/>
              </w:rPr>
              <w:fldChar w:fldCharType="end"/>
            </w:r>
          </w:hyperlink>
        </w:p>
        <w:p w:rsidR="004922DF" w:rsidRDefault="00CF36A6" w14:paraId="1B279C37" w14:textId="77777777">
          <w:pPr>
            <w:pStyle w:val="Innehll1"/>
            <w:tabs>
              <w:tab w:val="right" w:leader="dot" w:pos="8494"/>
            </w:tabs>
            <w:rPr>
              <w:noProof/>
              <w:kern w:val="0"/>
              <w:sz w:val="22"/>
              <w:szCs w:val="22"/>
              <w:lang w:eastAsia="sv-SE"/>
              <w14:numSpacing w14:val="default"/>
            </w:rPr>
          </w:pPr>
          <w:hyperlink w:history="1" w:anchor="_Toc448480760">
            <w:r w:rsidRPr="00CF23FE" w:rsidR="004922DF">
              <w:rPr>
                <w:rStyle w:val="Hyperlnk"/>
                <w:rFonts w:eastAsia="MS Gothic" w:asciiTheme="majorHAnsi" w:hAnsiTheme="majorHAnsi" w:cstheme="majorHAnsi"/>
                <w:noProof/>
                <w:spacing w:val="-4"/>
                <w:lang w:eastAsia="sv-SE"/>
              </w:rPr>
              <w:t>Utgiftsområde 11: Ekonomisk trygghet vid ålderdom</w:t>
            </w:r>
            <w:r w:rsidR="004922DF">
              <w:rPr>
                <w:noProof/>
                <w:webHidden/>
              </w:rPr>
              <w:tab/>
            </w:r>
            <w:r w:rsidR="004922DF">
              <w:rPr>
                <w:noProof/>
                <w:webHidden/>
              </w:rPr>
              <w:fldChar w:fldCharType="begin"/>
            </w:r>
            <w:r w:rsidR="004922DF">
              <w:rPr>
                <w:noProof/>
                <w:webHidden/>
              </w:rPr>
              <w:instrText xml:space="preserve"> PAGEREF _Toc448480760 \h </w:instrText>
            </w:r>
            <w:r w:rsidR="004922DF">
              <w:rPr>
                <w:noProof/>
                <w:webHidden/>
              </w:rPr>
            </w:r>
            <w:r w:rsidR="004922DF">
              <w:rPr>
                <w:noProof/>
                <w:webHidden/>
              </w:rPr>
              <w:fldChar w:fldCharType="separate"/>
            </w:r>
            <w:r w:rsidR="004922DF">
              <w:rPr>
                <w:noProof/>
                <w:webHidden/>
              </w:rPr>
              <w:t>78</w:t>
            </w:r>
            <w:r w:rsidR="004922DF">
              <w:rPr>
                <w:noProof/>
                <w:webHidden/>
              </w:rPr>
              <w:fldChar w:fldCharType="end"/>
            </w:r>
          </w:hyperlink>
        </w:p>
        <w:p w:rsidR="004922DF" w:rsidRDefault="00CF36A6" w14:paraId="59A0A5EC" w14:textId="77777777">
          <w:pPr>
            <w:pStyle w:val="Innehll1"/>
            <w:tabs>
              <w:tab w:val="right" w:leader="dot" w:pos="8494"/>
            </w:tabs>
            <w:rPr>
              <w:noProof/>
              <w:kern w:val="0"/>
              <w:sz w:val="22"/>
              <w:szCs w:val="22"/>
              <w:lang w:eastAsia="sv-SE"/>
              <w14:numSpacing w14:val="default"/>
            </w:rPr>
          </w:pPr>
          <w:hyperlink w:history="1" w:anchor="_Toc448480761">
            <w:r w:rsidRPr="00CF23FE" w:rsidR="004922DF">
              <w:rPr>
                <w:rStyle w:val="Hyperlnk"/>
                <w:rFonts w:eastAsia="MS Gothic" w:asciiTheme="majorHAnsi" w:hAnsiTheme="majorHAnsi" w:cstheme="majorHAnsi"/>
                <w:noProof/>
                <w:spacing w:val="-4"/>
                <w:lang w:eastAsia="sv-SE"/>
              </w:rPr>
              <w:t>Utgiftsområde 15: Studiestöd</w:t>
            </w:r>
            <w:r w:rsidR="004922DF">
              <w:rPr>
                <w:noProof/>
                <w:webHidden/>
              </w:rPr>
              <w:tab/>
            </w:r>
            <w:r w:rsidR="004922DF">
              <w:rPr>
                <w:noProof/>
                <w:webHidden/>
              </w:rPr>
              <w:fldChar w:fldCharType="begin"/>
            </w:r>
            <w:r w:rsidR="004922DF">
              <w:rPr>
                <w:noProof/>
                <w:webHidden/>
              </w:rPr>
              <w:instrText xml:space="preserve"> PAGEREF _Toc448480761 \h </w:instrText>
            </w:r>
            <w:r w:rsidR="004922DF">
              <w:rPr>
                <w:noProof/>
                <w:webHidden/>
              </w:rPr>
            </w:r>
            <w:r w:rsidR="004922DF">
              <w:rPr>
                <w:noProof/>
                <w:webHidden/>
              </w:rPr>
              <w:fldChar w:fldCharType="separate"/>
            </w:r>
            <w:r w:rsidR="004922DF">
              <w:rPr>
                <w:noProof/>
                <w:webHidden/>
              </w:rPr>
              <w:t>91</w:t>
            </w:r>
            <w:r w:rsidR="004922DF">
              <w:rPr>
                <w:noProof/>
                <w:webHidden/>
              </w:rPr>
              <w:fldChar w:fldCharType="end"/>
            </w:r>
          </w:hyperlink>
        </w:p>
        <w:p w:rsidR="004922DF" w:rsidRDefault="00CF36A6" w14:paraId="030A3491" w14:textId="77777777">
          <w:pPr>
            <w:pStyle w:val="Innehll1"/>
            <w:tabs>
              <w:tab w:val="right" w:leader="dot" w:pos="8494"/>
            </w:tabs>
            <w:rPr>
              <w:noProof/>
              <w:kern w:val="0"/>
              <w:sz w:val="22"/>
              <w:szCs w:val="22"/>
              <w:lang w:eastAsia="sv-SE"/>
              <w14:numSpacing w14:val="default"/>
            </w:rPr>
          </w:pPr>
          <w:hyperlink w:history="1" w:anchor="_Toc448480762">
            <w:r w:rsidRPr="00CF23FE" w:rsidR="004922DF">
              <w:rPr>
                <w:rStyle w:val="Hyperlnk"/>
                <w:rFonts w:eastAsia="MS Gothic" w:asciiTheme="majorHAnsi" w:hAnsiTheme="majorHAnsi" w:cstheme="majorHAnsi"/>
                <w:noProof/>
                <w:spacing w:val="-4"/>
                <w:lang w:eastAsia="sv-SE"/>
              </w:rPr>
              <w:t>Utgiftsområde 16: Utbildning och universitetsforskning</w:t>
            </w:r>
            <w:r w:rsidR="004922DF">
              <w:rPr>
                <w:noProof/>
                <w:webHidden/>
              </w:rPr>
              <w:tab/>
            </w:r>
            <w:r w:rsidR="004922DF">
              <w:rPr>
                <w:noProof/>
                <w:webHidden/>
              </w:rPr>
              <w:fldChar w:fldCharType="begin"/>
            </w:r>
            <w:r w:rsidR="004922DF">
              <w:rPr>
                <w:noProof/>
                <w:webHidden/>
              </w:rPr>
              <w:instrText xml:space="preserve"> PAGEREF _Toc448480762 \h </w:instrText>
            </w:r>
            <w:r w:rsidR="004922DF">
              <w:rPr>
                <w:noProof/>
                <w:webHidden/>
              </w:rPr>
            </w:r>
            <w:r w:rsidR="004922DF">
              <w:rPr>
                <w:noProof/>
                <w:webHidden/>
              </w:rPr>
              <w:fldChar w:fldCharType="separate"/>
            </w:r>
            <w:r w:rsidR="004922DF">
              <w:rPr>
                <w:noProof/>
                <w:webHidden/>
              </w:rPr>
              <w:t>93</w:t>
            </w:r>
            <w:r w:rsidR="004922DF">
              <w:rPr>
                <w:noProof/>
                <w:webHidden/>
              </w:rPr>
              <w:fldChar w:fldCharType="end"/>
            </w:r>
          </w:hyperlink>
        </w:p>
        <w:p w:rsidR="004922DF" w:rsidRDefault="00CF36A6" w14:paraId="398F4C62" w14:textId="77777777">
          <w:pPr>
            <w:pStyle w:val="Innehll1"/>
            <w:tabs>
              <w:tab w:val="right" w:leader="dot" w:pos="8494"/>
            </w:tabs>
            <w:rPr>
              <w:noProof/>
              <w:kern w:val="0"/>
              <w:sz w:val="22"/>
              <w:szCs w:val="22"/>
              <w:lang w:eastAsia="sv-SE"/>
              <w14:numSpacing w14:val="default"/>
            </w:rPr>
          </w:pPr>
          <w:hyperlink w:history="1" w:anchor="_Toc448480763">
            <w:r w:rsidRPr="00CF23FE" w:rsidR="004922DF">
              <w:rPr>
                <w:rStyle w:val="Hyperlnk"/>
                <w:rFonts w:eastAsia="MS Gothic" w:asciiTheme="majorHAnsi" w:hAnsiTheme="majorHAnsi" w:cstheme="majorHAnsi"/>
                <w:noProof/>
                <w:spacing w:val="-4"/>
                <w:lang w:eastAsia="sv-SE"/>
              </w:rPr>
              <w:t>Utgiftsområde 17: Kultur, medier, trossamfund och fritid</w:t>
            </w:r>
            <w:r w:rsidR="004922DF">
              <w:rPr>
                <w:noProof/>
                <w:webHidden/>
              </w:rPr>
              <w:tab/>
            </w:r>
            <w:r w:rsidR="004922DF">
              <w:rPr>
                <w:noProof/>
                <w:webHidden/>
              </w:rPr>
              <w:fldChar w:fldCharType="begin"/>
            </w:r>
            <w:r w:rsidR="004922DF">
              <w:rPr>
                <w:noProof/>
                <w:webHidden/>
              </w:rPr>
              <w:instrText xml:space="preserve"> PAGEREF _Toc448480763 \h </w:instrText>
            </w:r>
            <w:r w:rsidR="004922DF">
              <w:rPr>
                <w:noProof/>
                <w:webHidden/>
              </w:rPr>
            </w:r>
            <w:r w:rsidR="004922DF">
              <w:rPr>
                <w:noProof/>
                <w:webHidden/>
              </w:rPr>
              <w:fldChar w:fldCharType="separate"/>
            </w:r>
            <w:r w:rsidR="004922DF">
              <w:rPr>
                <w:noProof/>
                <w:webHidden/>
              </w:rPr>
              <w:t>104</w:t>
            </w:r>
            <w:r w:rsidR="004922DF">
              <w:rPr>
                <w:noProof/>
                <w:webHidden/>
              </w:rPr>
              <w:fldChar w:fldCharType="end"/>
            </w:r>
          </w:hyperlink>
        </w:p>
        <w:p w:rsidR="004922DF" w:rsidRDefault="00CF36A6" w14:paraId="49721DCD" w14:textId="77777777">
          <w:pPr>
            <w:pStyle w:val="Innehll1"/>
            <w:tabs>
              <w:tab w:val="right" w:leader="dot" w:pos="8494"/>
            </w:tabs>
            <w:rPr>
              <w:noProof/>
              <w:kern w:val="0"/>
              <w:sz w:val="22"/>
              <w:szCs w:val="22"/>
              <w:lang w:eastAsia="sv-SE"/>
              <w14:numSpacing w14:val="default"/>
            </w:rPr>
          </w:pPr>
          <w:hyperlink w:history="1" w:anchor="_Toc448480764">
            <w:r w:rsidRPr="00CF23FE" w:rsidR="004922DF">
              <w:rPr>
                <w:rStyle w:val="Hyperlnk"/>
                <w:rFonts w:eastAsia="MS Gothic" w:asciiTheme="majorHAnsi" w:hAnsiTheme="majorHAnsi" w:cstheme="majorHAnsi"/>
                <w:noProof/>
                <w:spacing w:val="-4"/>
                <w:lang w:eastAsia="sv-SE"/>
              </w:rPr>
              <w:t>Utgiftsområde 18: Samhällsplanering, bostadsförsörjning och byggande samt konsumentpolitik</w:t>
            </w:r>
            <w:r w:rsidR="004922DF">
              <w:rPr>
                <w:noProof/>
                <w:webHidden/>
              </w:rPr>
              <w:tab/>
            </w:r>
            <w:r w:rsidR="004922DF">
              <w:rPr>
                <w:noProof/>
                <w:webHidden/>
              </w:rPr>
              <w:fldChar w:fldCharType="begin"/>
            </w:r>
            <w:r w:rsidR="004922DF">
              <w:rPr>
                <w:noProof/>
                <w:webHidden/>
              </w:rPr>
              <w:instrText xml:space="preserve"> PAGEREF _Toc448480764 \h </w:instrText>
            </w:r>
            <w:r w:rsidR="004922DF">
              <w:rPr>
                <w:noProof/>
                <w:webHidden/>
              </w:rPr>
            </w:r>
            <w:r w:rsidR="004922DF">
              <w:rPr>
                <w:noProof/>
                <w:webHidden/>
              </w:rPr>
              <w:fldChar w:fldCharType="separate"/>
            </w:r>
            <w:r w:rsidR="004922DF">
              <w:rPr>
                <w:noProof/>
                <w:webHidden/>
              </w:rPr>
              <w:t>108</w:t>
            </w:r>
            <w:r w:rsidR="004922DF">
              <w:rPr>
                <w:noProof/>
                <w:webHidden/>
              </w:rPr>
              <w:fldChar w:fldCharType="end"/>
            </w:r>
          </w:hyperlink>
        </w:p>
        <w:p w:rsidR="004922DF" w:rsidRDefault="00CF36A6" w14:paraId="39EE15EB" w14:textId="77777777">
          <w:pPr>
            <w:pStyle w:val="Innehll1"/>
            <w:tabs>
              <w:tab w:val="right" w:leader="dot" w:pos="8494"/>
            </w:tabs>
            <w:rPr>
              <w:noProof/>
              <w:kern w:val="0"/>
              <w:sz w:val="22"/>
              <w:szCs w:val="22"/>
              <w:lang w:eastAsia="sv-SE"/>
              <w14:numSpacing w14:val="default"/>
            </w:rPr>
          </w:pPr>
          <w:hyperlink w:history="1" w:anchor="_Toc448480765">
            <w:r w:rsidRPr="00CF23FE" w:rsidR="004922DF">
              <w:rPr>
                <w:rStyle w:val="Hyperlnk"/>
                <w:rFonts w:eastAsia="MS Gothic" w:asciiTheme="majorHAnsi" w:hAnsiTheme="majorHAnsi" w:cstheme="majorHAnsi"/>
                <w:noProof/>
                <w:spacing w:val="-4"/>
                <w:lang w:eastAsia="sv-SE"/>
              </w:rPr>
              <w:t>Utgiftsområde 19: Regional tillväxt</w:t>
            </w:r>
            <w:r w:rsidR="004922DF">
              <w:rPr>
                <w:noProof/>
                <w:webHidden/>
              </w:rPr>
              <w:tab/>
            </w:r>
            <w:r w:rsidR="004922DF">
              <w:rPr>
                <w:noProof/>
                <w:webHidden/>
              </w:rPr>
              <w:fldChar w:fldCharType="begin"/>
            </w:r>
            <w:r w:rsidR="004922DF">
              <w:rPr>
                <w:noProof/>
                <w:webHidden/>
              </w:rPr>
              <w:instrText xml:space="preserve"> PAGEREF _Toc448480765 \h </w:instrText>
            </w:r>
            <w:r w:rsidR="004922DF">
              <w:rPr>
                <w:noProof/>
                <w:webHidden/>
              </w:rPr>
            </w:r>
            <w:r w:rsidR="004922DF">
              <w:rPr>
                <w:noProof/>
                <w:webHidden/>
              </w:rPr>
              <w:fldChar w:fldCharType="separate"/>
            </w:r>
            <w:r w:rsidR="004922DF">
              <w:rPr>
                <w:noProof/>
                <w:webHidden/>
              </w:rPr>
              <w:t>112</w:t>
            </w:r>
            <w:r w:rsidR="004922DF">
              <w:rPr>
                <w:noProof/>
                <w:webHidden/>
              </w:rPr>
              <w:fldChar w:fldCharType="end"/>
            </w:r>
          </w:hyperlink>
        </w:p>
        <w:p w:rsidR="004922DF" w:rsidRDefault="00CF36A6" w14:paraId="7DCBA70B" w14:textId="77777777">
          <w:pPr>
            <w:pStyle w:val="Innehll1"/>
            <w:tabs>
              <w:tab w:val="right" w:leader="dot" w:pos="8494"/>
            </w:tabs>
            <w:rPr>
              <w:noProof/>
              <w:kern w:val="0"/>
              <w:sz w:val="22"/>
              <w:szCs w:val="22"/>
              <w:lang w:eastAsia="sv-SE"/>
              <w14:numSpacing w14:val="default"/>
            </w:rPr>
          </w:pPr>
          <w:hyperlink w:history="1" w:anchor="_Toc448480766">
            <w:r w:rsidRPr="00CF23FE" w:rsidR="004922DF">
              <w:rPr>
                <w:rStyle w:val="Hyperlnk"/>
                <w:rFonts w:eastAsia="MS Gothic" w:asciiTheme="majorHAnsi" w:hAnsiTheme="majorHAnsi" w:cstheme="majorHAnsi"/>
                <w:noProof/>
                <w:spacing w:val="-4"/>
                <w:lang w:eastAsia="sv-SE"/>
              </w:rPr>
              <w:t>Utgiftsområde 20: Allmän miljö- och naturvård</w:t>
            </w:r>
            <w:r w:rsidR="004922DF">
              <w:rPr>
                <w:noProof/>
                <w:webHidden/>
              </w:rPr>
              <w:tab/>
            </w:r>
            <w:r w:rsidR="004922DF">
              <w:rPr>
                <w:noProof/>
                <w:webHidden/>
              </w:rPr>
              <w:fldChar w:fldCharType="begin"/>
            </w:r>
            <w:r w:rsidR="004922DF">
              <w:rPr>
                <w:noProof/>
                <w:webHidden/>
              </w:rPr>
              <w:instrText xml:space="preserve"> PAGEREF _Toc448480766 \h </w:instrText>
            </w:r>
            <w:r w:rsidR="004922DF">
              <w:rPr>
                <w:noProof/>
                <w:webHidden/>
              </w:rPr>
            </w:r>
            <w:r w:rsidR="004922DF">
              <w:rPr>
                <w:noProof/>
                <w:webHidden/>
              </w:rPr>
              <w:fldChar w:fldCharType="separate"/>
            </w:r>
            <w:r w:rsidR="004922DF">
              <w:rPr>
                <w:noProof/>
                <w:webHidden/>
              </w:rPr>
              <w:t>113</w:t>
            </w:r>
            <w:r w:rsidR="004922DF">
              <w:rPr>
                <w:noProof/>
                <w:webHidden/>
              </w:rPr>
              <w:fldChar w:fldCharType="end"/>
            </w:r>
          </w:hyperlink>
        </w:p>
        <w:p w:rsidR="004922DF" w:rsidRDefault="00CF36A6" w14:paraId="08D44690" w14:textId="77777777">
          <w:pPr>
            <w:pStyle w:val="Innehll1"/>
            <w:tabs>
              <w:tab w:val="right" w:leader="dot" w:pos="8494"/>
            </w:tabs>
            <w:rPr>
              <w:noProof/>
              <w:kern w:val="0"/>
              <w:sz w:val="22"/>
              <w:szCs w:val="22"/>
              <w:lang w:eastAsia="sv-SE"/>
              <w14:numSpacing w14:val="default"/>
            </w:rPr>
          </w:pPr>
          <w:hyperlink w:history="1" w:anchor="_Toc448480767">
            <w:r w:rsidRPr="00CF23FE" w:rsidR="004922DF">
              <w:rPr>
                <w:rStyle w:val="Hyperlnk"/>
                <w:rFonts w:eastAsia="MS Gothic" w:asciiTheme="majorHAnsi" w:hAnsiTheme="majorHAnsi" w:cstheme="majorHAnsi"/>
                <w:noProof/>
                <w:spacing w:val="-4"/>
                <w:lang w:eastAsia="sv-SE"/>
              </w:rPr>
              <w:t>Utgiftsområde 21: Energi</w:t>
            </w:r>
            <w:r w:rsidR="004922DF">
              <w:rPr>
                <w:noProof/>
                <w:webHidden/>
              </w:rPr>
              <w:tab/>
            </w:r>
            <w:r w:rsidR="004922DF">
              <w:rPr>
                <w:noProof/>
                <w:webHidden/>
              </w:rPr>
              <w:fldChar w:fldCharType="begin"/>
            </w:r>
            <w:r w:rsidR="004922DF">
              <w:rPr>
                <w:noProof/>
                <w:webHidden/>
              </w:rPr>
              <w:instrText xml:space="preserve"> PAGEREF _Toc448480767 \h </w:instrText>
            </w:r>
            <w:r w:rsidR="004922DF">
              <w:rPr>
                <w:noProof/>
                <w:webHidden/>
              </w:rPr>
            </w:r>
            <w:r w:rsidR="004922DF">
              <w:rPr>
                <w:noProof/>
                <w:webHidden/>
              </w:rPr>
              <w:fldChar w:fldCharType="separate"/>
            </w:r>
            <w:r w:rsidR="004922DF">
              <w:rPr>
                <w:noProof/>
                <w:webHidden/>
              </w:rPr>
              <w:t>118</w:t>
            </w:r>
            <w:r w:rsidR="004922DF">
              <w:rPr>
                <w:noProof/>
                <w:webHidden/>
              </w:rPr>
              <w:fldChar w:fldCharType="end"/>
            </w:r>
          </w:hyperlink>
        </w:p>
        <w:p w:rsidR="004922DF" w:rsidRDefault="00CF36A6" w14:paraId="52A3B5A3" w14:textId="77777777">
          <w:pPr>
            <w:pStyle w:val="Innehll1"/>
            <w:tabs>
              <w:tab w:val="right" w:leader="dot" w:pos="8494"/>
            </w:tabs>
            <w:rPr>
              <w:noProof/>
              <w:kern w:val="0"/>
              <w:sz w:val="22"/>
              <w:szCs w:val="22"/>
              <w:lang w:eastAsia="sv-SE"/>
              <w14:numSpacing w14:val="default"/>
            </w:rPr>
          </w:pPr>
          <w:hyperlink w:history="1" w:anchor="_Toc448480768">
            <w:r w:rsidRPr="00CF23FE" w:rsidR="004922DF">
              <w:rPr>
                <w:rStyle w:val="Hyperlnk"/>
                <w:rFonts w:eastAsia="MS Gothic" w:asciiTheme="majorHAnsi" w:hAnsiTheme="majorHAnsi" w:cstheme="majorHAnsi"/>
                <w:noProof/>
                <w:spacing w:val="-4"/>
                <w:lang w:eastAsia="sv-SE"/>
              </w:rPr>
              <w:t>Utgiftsområde 22: Kommunikationer</w:t>
            </w:r>
            <w:r w:rsidR="004922DF">
              <w:rPr>
                <w:noProof/>
                <w:webHidden/>
              </w:rPr>
              <w:tab/>
            </w:r>
            <w:r w:rsidR="004922DF">
              <w:rPr>
                <w:noProof/>
                <w:webHidden/>
              </w:rPr>
              <w:fldChar w:fldCharType="begin"/>
            </w:r>
            <w:r w:rsidR="004922DF">
              <w:rPr>
                <w:noProof/>
                <w:webHidden/>
              </w:rPr>
              <w:instrText xml:space="preserve"> PAGEREF _Toc448480768 \h </w:instrText>
            </w:r>
            <w:r w:rsidR="004922DF">
              <w:rPr>
                <w:noProof/>
                <w:webHidden/>
              </w:rPr>
            </w:r>
            <w:r w:rsidR="004922DF">
              <w:rPr>
                <w:noProof/>
                <w:webHidden/>
              </w:rPr>
              <w:fldChar w:fldCharType="separate"/>
            </w:r>
            <w:r w:rsidR="004922DF">
              <w:rPr>
                <w:noProof/>
                <w:webHidden/>
              </w:rPr>
              <w:t>121</w:t>
            </w:r>
            <w:r w:rsidR="004922DF">
              <w:rPr>
                <w:noProof/>
                <w:webHidden/>
              </w:rPr>
              <w:fldChar w:fldCharType="end"/>
            </w:r>
          </w:hyperlink>
        </w:p>
        <w:p w:rsidR="004922DF" w:rsidRDefault="00CF36A6" w14:paraId="6D7C1850" w14:textId="77777777">
          <w:pPr>
            <w:pStyle w:val="Innehll1"/>
            <w:tabs>
              <w:tab w:val="right" w:leader="dot" w:pos="8494"/>
            </w:tabs>
            <w:rPr>
              <w:noProof/>
              <w:kern w:val="0"/>
              <w:sz w:val="22"/>
              <w:szCs w:val="22"/>
              <w:lang w:eastAsia="sv-SE"/>
              <w14:numSpacing w14:val="default"/>
            </w:rPr>
          </w:pPr>
          <w:hyperlink w:history="1" w:anchor="_Toc448480769">
            <w:r w:rsidRPr="00CF23FE" w:rsidR="004922DF">
              <w:rPr>
                <w:rStyle w:val="Hyperlnk"/>
                <w:rFonts w:eastAsia="MS Gothic" w:asciiTheme="majorHAnsi" w:hAnsiTheme="majorHAnsi" w:cstheme="majorHAnsi"/>
                <w:noProof/>
                <w:spacing w:val="-4"/>
                <w:lang w:eastAsia="sv-SE"/>
              </w:rPr>
              <w:t>Utgiftsområde 23: Areella näringar, landsbygd och livsmedel</w:t>
            </w:r>
            <w:r w:rsidR="004922DF">
              <w:rPr>
                <w:noProof/>
                <w:webHidden/>
              </w:rPr>
              <w:tab/>
            </w:r>
            <w:r w:rsidR="004922DF">
              <w:rPr>
                <w:noProof/>
                <w:webHidden/>
              </w:rPr>
              <w:fldChar w:fldCharType="begin"/>
            </w:r>
            <w:r w:rsidR="004922DF">
              <w:rPr>
                <w:noProof/>
                <w:webHidden/>
              </w:rPr>
              <w:instrText xml:space="preserve"> PAGEREF _Toc448480769 \h </w:instrText>
            </w:r>
            <w:r w:rsidR="004922DF">
              <w:rPr>
                <w:noProof/>
                <w:webHidden/>
              </w:rPr>
            </w:r>
            <w:r w:rsidR="004922DF">
              <w:rPr>
                <w:noProof/>
                <w:webHidden/>
              </w:rPr>
              <w:fldChar w:fldCharType="separate"/>
            </w:r>
            <w:r w:rsidR="004922DF">
              <w:rPr>
                <w:noProof/>
                <w:webHidden/>
              </w:rPr>
              <w:t>124</w:t>
            </w:r>
            <w:r w:rsidR="004922DF">
              <w:rPr>
                <w:noProof/>
                <w:webHidden/>
              </w:rPr>
              <w:fldChar w:fldCharType="end"/>
            </w:r>
          </w:hyperlink>
        </w:p>
        <w:p w:rsidR="004922DF" w:rsidRDefault="00CF36A6" w14:paraId="4CBD96B2" w14:textId="77777777">
          <w:pPr>
            <w:pStyle w:val="Innehll1"/>
            <w:tabs>
              <w:tab w:val="right" w:leader="dot" w:pos="8494"/>
            </w:tabs>
            <w:rPr>
              <w:noProof/>
              <w:kern w:val="0"/>
              <w:sz w:val="22"/>
              <w:szCs w:val="22"/>
              <w:lang w:eastAsia="sv-SE"/>
              <w14:numSpacing w14:val="default"/>
            </w:rPr>
          </w:pPr>
          <w:hyperlink w:history="1" w:anchor="_Toc448480770">
            <w:r w:rsidRPr="00CF23FE" w:rsidR="004922DF">
              <w:rPr>
                <w:rStyle w:val="Hyperlnk"/>
                <w:rFonts w:eastAsia="MS Gothic" w:asciiTheme="majorHAnsi" w:hAnsiTheme="majorHAnsi" w:cstheme="majorHAnsi"/>
                <w:noProof/>
                <w:spacing w:val="-4"/>
                <w:lang w:eastAsia="sv-SE"/>
              </w:rPr>
              <w:t>Utgiftsområde 24: Näringsliv</w:t>
            </w:r>
            <w:r w:rsidR="004922DF">
              <w:rPr>
                <w:noProof/>
                <w:webHidden/>
              </w:rPr>
              <w:tab/>
            </w:r>
            <w:r w:rsidR="004922DF">
              <w:rPr>
                <w:noProof/>
                <w:webHidden/>
              </w:rPr>
              <w:fldChar w:fldCharType="begin"/>
            </w:r>
            <w:r w:rsidR="004922DF">
              <w:rPr>
                <w:noProof/>
                <w:webHidden/>
              </w:rPr>
              <w:instrText xml:space="preserve"> PAGEREF _Toc448480770 \h </w:instrText>
            </w:r>
            <w:r w:rsidR="004922DF">
              <w:rPr>
                <w:noProof/>
                <w:webHidden/>
              </w:rPr>
            </w:r>
            <w:r w:rsidR="004922DF">
              <w:rPr>
                <w:noProof/>
                <w:webHidden/>
              </w:rPr>
              <w:fldChar w:fldCharType="separate"/>
            </w:r>
            <w:r w:rsidR="004922DF">
              <w:rPr>
                <w:noProof/>
                <w:webHidden/>
              </w:rPr>
              <w:t>127</w:t>
            </w:r>
            <w:r w:rsidR="004922DF">
              <w:rPr>
                <w:noProof/>
                <w:webHidden/>
              </w:rPr>
              <w:fldChar w:fldCharType="end"/>
            </w:r>
          </w:hyperlink>
        </w:p>
        <w:p w:rsidR="004922DF" w:rsidRDefault="00CF36A6" w14:paraId="204AF838" w14:textId="77777777">
          <w:pPr>
            <w:pStyle w:val="Innehll1"/>
            <w:tabs>
              <w:tab w:val="right" w:leader="dot" w:pos="8494"/>
            </w:tabs>
            <w:rPr>
              <w:noProof/>
              <w:kern w:val="0"/>
              <w:sz w:val="22"/>
              <w:szCs w:val="22"/>
              <w:lang w:eastAsia="sv-SE"/>
              <w14:numSpacing w14:val="default"/>
            </w:rPr>
          </w:pPr>
          <w:hyperlink w:history="1" w:anchor="_Toc448480771">
            <w:r w:rsidRPr="00CF23FE" w:rsidR="004922DF">
              <w:rPr>
                <w:rStyle w:val="Hyperlnk"/>
                <w:rFonts w:eastAsia="MS Gothic" w:asciiTheme="majorHAnsi" w:hAnsiTheme="majorHAnsi" w:cstheme="majorHAnsi"/>
                <w:noProof/>
                <w:spacing w:val="-4"/>
                <w:lang w:eastAsia="sv-SE"/>
              </w:rPr>
              <w:t>Utgiftsområde 25: Allmänna bidrag till kommuner</w:t>
            </w:r>
            <w:r w:rsidR="004922DF">
              <w:rPr>
                <w:noProof/>
                <w:webHidden/>
              </w:rPr>
              <w:tab/>
            </w:r>
            <w:r w:rsidR="004922DF">
              <w:rPr>
                <w:noProof/>
                <w:webHidden/>
              </w:rPr>
              <w:fldChar w:fldCharType="begin"/>
            </w:r>
            <w:r w:rsidR="004922DF">
              <w:rPr>
                <w:noProof/>
                <w:webHidden/>
              </w:rPr>
              <w:instrText xml:space="preserve"> PAGEREF _Toc448480771 \h </w:instrText>
            </w:r>
            <w:r w:rsidR="004922DF">
              <w:rPr>
                <w:noProof/>
                <w:webHidden/>
              </w:rPr>
            </w:r>
            <w:r w:rsidR="004922DF">
              <w:rPr>
                <w:noProof/>
                <w:webHidden/>
              </w:rPr>
              <w:fldChar w:fldCharType="separate"/>
            </w:r>
            <w:r w:rsidR="004922DF">
              <w:rPr>
                <w:noProof/>
                <w:webHidden/>
              </w:rPr>
              <w:t>131</w:t>
            </w:r>
            <w:r w:rsidR="004922DF">
              <w:rPr>
                <w:noProof/>
                <w:webHidden/>
              </w:rPr>
              <w:fldChar w:fldCharType="end"/>
            </w:r>
          </w:hyperlink>
        </w:p>
        <w:p w:rsidR="004922DF" w:rsidRDefault="00CF36A6" w14:paraId="77212FBE" w14:textId="77777777">
          <w:pPr>
            <w:pStyle w:val="Innehll1"/>
            <w:tabs>
              <w:tab w:val="right" w:leader="dot" w:pos="8494"/>
            </w:tabs>
            <w:rPr>
              <w:noProof/>
              <w:kern w:val="0"/>
              <w:sz w:val="22"/>
              <w:szCs w:val="22"/>
              <w:lang w:eastAsia="sv-SE"/>
              <w14:numSpacing w14:val="default"/>
            </w:rPr>
          </w:pPr>
          <w:hyperlink w:history="1" w:anchor="_Toc448480772">
            <w:r w:rsidRPr="00CF23FE" w:rsidR="004922DF">
              <w:rPr>
                <w:rStyle w:val="Hyperlnk"/>
                <w:rFonts w:eastAsia="MS Gothic" w:asciiTheme="majorHAnsi" w:hAnsiTheme="majorHAnsi" w:cstheme="majorHAnsi"/>
                <w:noProof/>
                <w:spacing w:val="-4"/>
                <w:lang w:eastAsia="sv-SE"/>
              </w:rPr>
              <w:t>Utgiftsområde 26: Statsskuldsräntor m.m.</w:t>
            </w:r>
            <w:r w:rsidR="004922DF">
              <w:rPr>
                <w:noProof/>
                <w:webHidden/>
              </w:rPr>
              <w:tab/>
            </w:r>
            <w:r w:rsidR="004922DF">
              <w:rPr>
                <w:noProof/>
                <w:webHidden/>
              </w:rPr>
              <w:fldChar w:fldCharType="begin"/>
            </w:r>
            <w:r w:rsidR="004922DF">
              <w:rPr>
                <w:noProof/>
                <w:webHidden/>
              </w:rPr>
              <w:instrText xml:space="preserve"> PAGEREF _Toc448480772 \h </w:instrText>
            </w:r>
            <w:r w:rsidR="004922DF">
              <w:rPr>
                <w:noProof/>
                <w:webHidden/>
              </w:rPr>
            </w:r>
            <w:r w:rsidR="004922DF">
              <w:rPr>
                <w:noProof/>
                <w:webHidden/>
              </w:rPr>
              <w:fldChar w:fldCharType="separate"/>
            </w:r>
            <w:r w:rsidR="004922DF">
              <w:rPr>
                <w:noProof/>
                <w:webHidden/>
              </w:rPr>
              <w:t>133</w:t>
            </w:r>
            <w:r w:rsidR="004922DF">
              <w:rPr>
                <w:noProof/>
                <w:webHidden/>
              </w:rPr>
              <w:fldChar w:fldCharType="end"/>
            </w:r>
          </w:hyperlink>
        </w:p>
        <w:p w:rsidR="004922DF" w:rsidRDefault="00CF36A6" w14:paraId="4F317D17" w14:textId="77777777">
          <w:pPr>
            <w:pStyle w:val="Innehll1"/>
            <w:tabs>
              <w:tab w:val="right" w:leader="dot" w:pos="8494"/>
            </w:tabs>
            <w:rPr>
              <w:noProof/>
              <w:kern w:val="0"/>
              <w:sz w:val="22"/>
              <w:szCs w:val="22"/>
              <w:lang w:eastAsia="sv-SE"/>
              <w14:numSpacing w14:val="default"/>
            </w:rPr>
          </w:pPr>
          <w:hyperlink w:history="1" w:anchor="_Toc448480773">
            <w:r w:rsidRPr="00CF23FE" w:rsidR="004922DF">
              <w:rPr>
                <w:rStyle w:val="Hyperlnk"/>
                <w:rFonts w:eastAsia="MS Gothic" w:asciiTheme="majorHAnsi" w:hAnsiTheme="majorHAnsi" w:cstheme="majorHAnsi"/>
                <w:noProof/>
                <w:spacing w:val="-4"/>
                <w:lang w:eastAsia="sv-SE"/>
              </w:rPr>
              <w:t>Utgiftsområde 27: Avgiften till Europeiska unionen</w:t>
            </w:r>
            <w:r w:rsidR="004922DF">
              <w:rPr>
                <w:noProof/>
                <w:webHidden/>
              </w:rPr>
              <w:tab/>
            </w:r>
            <w:r w:rsidR="004922DF">
              <w:rPr>
                <w:noProof/>
                <w:webHidden/>
              </w:rPr>
              <w:fldChar w:fldCharType="begin"/>
            </w:r>
            <w:r w:rsidR="004922DF">
              <w:rPr>
                <w:noProof/>
                <w:webHidden/>
              </w:rPr>
              <w:instrText xml:space="preserve"> PAGEREF _Toc448480773 \h </w:instrText>
            </w:r>
            <w:r w:rsidR="004922DF">
              <w:rPr>
                <w:noProof/>
                <w:webHidden/>
              </w:rPr>
            </w:r>
            <w:r w:rsidR="004922DF">
              <w:rPr>
                <w:noProof/>
                <w:webHidden/>
              </w:rPr>
              <w:fldChar w:fldCharType="separate"/>
            </w:r>
            <w:r w:rsidR="004922DF">
              <w:rPr>
                <w:noProof/>
                <w:webHidden/>
              </w:rPr>
              <w:t>134</w:t>
            </w:r>
            <w:r w:rsidR="004922DF">
              <w:rPr>
                <w:noProof/>
                <w:webHidden/>
              </w:rPr>
              <w:fldChar w:fldCharType="end"/>
            </w:r>
          </w:hyperlink>
        </w:p>
        <w:p w:rsidR="004922DF" w:rsidRDefault="00CF36A6" w14:paraId="3898B8F1" w14:textId="77777777">
          <w:pPr>
            <w:pStyle w:val="Innehll1"/>
            <w:tabs>
              <w:tab w:val="right" w:leader="dot" w:pos="8494"/>
            </w:tabs>
            <w:rPr>
              <w:noProof/>
              <w:kern w:val="0"/>
              <w:sz w:val="22"/>
              <w:szCs w:val="22"/>
              <w:lang w:eastAsia="sv-SE"/>
              <w14:numSpacing w14:val="default"/>
            </w:rPr>
          </w:pPr>
          <w:hyperlink w:history="1" w:anchor="_Toc448480774">
            <w:r w:rsidRPr="00CF23FE" w:rsidR="004922DF">
              <w:rPr>
                <w:rStyle w:val="Hyperlnk"/>
                <w:rFonts w:eastAsia="Arial" w:asciiTheme="majorHAnsi" w:hAnsiTheme="majorHAnsi" w:cstheme="majorHAnsi"/>
                <w:noProof/>
                <w:spacing w:val="-4"/>
                <w:lang w:eastAsia="sv-SE"/>
              </w:rPr>
              <w:t>Utgiftsramar och den offentliga sektorns finanser</w:t>
            </w:r>
            <w:r w:rsidR="004922DF">
              <w:rPr>
                <w:noProof/>
                <w:webHidden/>
              </w:rPr>
              <w:tab/>
            </w:r>
            <w:r w:rsidR="004922DF">
              <w:rPr>
                <w:noProof/>
                <w:webHidden/>
              </w:rPr>
              <w:fldChar w:fldCharType="begin"/>
            </w:r>
            <w:r w:rsidR="004922DF">
              <w:rPr>
                <w:noProof/>
                <w:webHidden/>
              </w:rPr>
              <w:instrText xml:space="preserve"> PAGEREF _Toc448480774 \h </w:instrText>
            </w:r>
            <w:r w:rsidR="004922DF">
              <w:rPr>
                <w:noProof/>
                <w:webHidden/>
              </w:rPr>
            </w:r>
            <w:r w:rsidR="004922DF">
              <w:rPr>
                <w:noProof/>
                <w:webHidden/>
              </w:rPr>
              <w:fldChar w:fldCharType="separate"/>
            </w:r>
            <w:r w:rsidR="004922DF">
              <w:rPr>
                <w:noProof/>
                <w:webHidden/>
              </w:rPr>
              <w:t>135</w:t>
            </w:r>
            <w:r w:rsidR="004922DF">
              <w:rPr>
                <w:noProof/>
                <w:webHidden/>
              </w:rPr>
              <w:fldChar w:fldCharType="end"/>
            </w:r>
          </w:hyperlink>
        </w:p>
        <w:p w:rsidR="004922DF" w:rsidRDefault="00CF36A6" w14:paraId="55FBCA5E" w14:textId="77777777">
          <w:pPr>
            <w:pStyle w:val="Innehll2"/>
            <w:tabs>
              <w:tab w:val="right" w:leader="dot" w:pos="8494"/>
            </w:tabs>
            <w:rPr>
              <w:noProof/>
              <w:kern w:val="0"/>
              <w:sz w:val="22"/>
              <w:szCs w:val="22"/>
              <w:lang w:eastAsia="sv-SE"/>
              <w14:numSpacing w14:val="default"/>
            </w:rPr>
          </w:pPr>
          <w:hyperlink w:history="1" w:anchor="_Toc448480775">
            <w:r w:rsidRPr="004922DF" w:rsidR="004922DF">
              <w:rPr>
                <w:rStyle w:val="Hyperlnk"/>
                <w:rFonts w:eastAsia="MS Gothic" w:asciiTheme="majorHAnsi" w:hAnsiTheme="majorHAnsi" w:cstheme="majorHAnsi"/>
                <w:noProof/>
                <w:spacing w:val="-4"/>
                <w:lang w:eastAsia="sv-SE"/>
              </w:rPr>
              <w:t>Förslag till utgiftsramar för år 2016</w:t>
            </w:r>
            <w:r w:rsidR="004922DF">
              <w:rPr>
                <w:noProof/>
                <w:webHidden/>
              </w:rPr>
              <w:tab/>
            </w:r>
            <w:r w:rsidR="004922DF">
              <w:rPr>
                <w:noProof/>
                <w:webHidden/>
              </w:rPr>
              <w:fldChar w:fldCharType="begin"/>
            </w:r>
            <w:r w:rsidR="004922DF">
              <w:rPr>
                <w:noProof/>
                <w:webHidden/>
              </w:rPr>
              <w:instrText xml:space="preserve"> PAGEREF _Toc448480775 \h </w:instrText>
            </w:r>
            <w:r w:rsidR="004922DF">
              <w:rPr>
                <w:noProof/>
                <w:webHidden/>
              </w:rPr>
            </w:r>
            <w:r w:rsidR="004922DF">
              <w:rPr>
                <w:noProof/>
                <w:webHidden/>
              </w:rPr>
              <w:fldChar w:fldCharType="separate"/>
            </w:r>
            <w:r w:rsidR="004922DF">
              <w:rPr>
                <w:noProof/>
                <w:webHidden/>
              </w:rPr>
              <w:t>135</w:t>
            </w:r>
            <w:r w:rsidR="004922DF">
              <w:rPr>
                <w:noProof/>
                <w:webHidden/>
              </w:rPr>
              <w:fldChar w:fldCharType="end"/>
            </w:r>
          </w:hyperlink>
        </w:p>
        <w:p w:rsidR="004922DF" w:rsidRDefault="00CF36A6" w14:paraId="378F69AA" w14:textId="77777777">
          <w:pPr>
            <w:pStyle w:val="Innehll2"/>
            <w:tabs>
              <w:tab w:val="right" w:leader="dot" w:pos="8494"/>
            </w:tabs>
            <w:rPr>
              <w:noProof/>
              <w:kern w:val="0"/>
              <w:sz w:val="22"/>
              <w:szCs w:val="22"/>
              <w:lang w:eastAsia="sv-SE"/>
              <w14:numSpacing w14:val="default"/>
            </w:rPr>
          </w:pPr>
          <w:hyperlink w:history="1" w:anchor="_Toc448480776">
            <w:r w:rsidRPr="00CF23FE" w:rsidR="004922DF">
              <w:rPr>
                <w:rStyle w:val="Hyperlnk"/>
                <w:rFonts w:eastAsia="MS Gothic" w:asciiTheme="majorHAnsi" w:hAnsiTheme="majorHAnsi" w:cstheme="majorHAnsi"/>
                <w:noProof/>
                <w:spacing w:val="-4"/>
                <w:lang w:eastAsia="sv-SE"/>
              </w:rPr>
              <w:t>Förslag till utgiftsramar för år 2017 och 2018</w:t>
            </w:r>
            <w:r w:rsidR="004922DF">
              <w:rPr>
                <w:noProof/>
                <w:webHidden/>
              </w:rPr>
              <w:tab/>
            </w:r>
            <w:r w:rsidR="004922DF">
              <w:rPr>
                <w:noProof/>
                <w:webHidden/>
              </w:rPr>
              <w:fldChar w:fldCharType="begin"/>
            </w:r>
            <w:r w:rsidR="004922DF">
              <w:rPr>
                <w:noProof/>
                <w:webHidden/>
              </w:rPr>
              <w:instrText xml:space="preserve"> PAGEREF _Toc448480776 \h </w:instrText>
            </w:r>
            <w:r w:rsidR="004922DF">
              <w:rPr>
                <w:noProof/>
                <w:webHidden/>
              </w:rPr>
            </w:r>
            <w:r w:rsidR="004922DF">
              <w:rPr>
                <w:noProof/>
                <w:webHidden/>
              </w:rPr>
              <w:fldChar w:fldCharType="separate"/>
            </w:r>
            <w:r w:rsidR="004922DF">
              <w:rPr>
                <w:noProof/>
                <w:webHidden/>
              </w:rPr>
              <w:t>137</w:t>
            </w:r>
            <w:r w:rsidR="004922DF">
              <w:rPr>
                <w:noProof/>
                <w:webHidden/>
              </w:rPr>
              <w:fldChar w:fldCharType="end"/>
            </w:r>
          </w:hyperlink>
        </w:p>
        <w:p w:rsidR="004922DF" w:rsidRDefault="00CF36A6" w14:paraId="13D57FB8" w14:textId="77777777">
          <w:pPr>
            <w:pStyle w:val="Innehll2"/>
            <w:tabs>
              <w:tab w:val="right" w:leader="dot" w:pos="8494"/>
            </w:tabs>
            <w:rPr>
              <w:noProof/>
              <w:kern w:val="0"/>
              <w:sz w:val="22"/>
              <w:szCs w:val="22"/>
              <w:lang w:eastAsia="sv-SE"/>
              <w14:numSpacing w14:val="default"/>
            </w:rPr>
          </w:pPr>
          <w:hyperlink w:history="1" w:anchor="_Toc448480777">
            <w:r w:rsidRPr="00CF23FE" w:rsidR="004922DF">
              <w:rPr>
                <w:rStyle w:val="Hyperlnk"/>
                <w:rFonts w:eastAsia="MS Gothic" w:asciiTheme="majorHAnsi" w:hAnsiTheme="majorHAnsi" w:cstheme="majorHAnsi"/>
                <w:noProof/>
                <w:spacing w:val="-4"/>
                <w:lang w:eastAsia="sv-SE"/>
              </w:rPr>
              <w:t>Statsbudgetens saldo och statsskulden</w:t>
            </w:r>
            <w:r w:rsidR="004922DF">
              <w:rPr>
                <w:noProof/>
                <w:webHidden/>
              </w:rPr>
              <w:tab/>
            </w:r>
            <w:r w:rsidR="004922DF">
              <w:rPr>
                <w:noProof/>
                <w:webHidden/>
              </w:rPr>
              <w:fldChar w:fldCharType="begin"/>
            </w:r>
            <w:r w:rsidR="004922DF">
              <w:rPr>
                <w:noProof/>
                <w:webHidden/>
              </w:rPr>
              <w:instrText xml:space="preserve"> PAGEREF _Toc448480777 \h </w:instrText>
            </w:r>
            <w:r w:rsidR="004922DF">
              <w:rPr>
                <w:noProof/>
                <w:webHidden/>
              </w:rPr>
            </w:r>
            <w:r w:rsidR="004922DF">
              <w:rPr>
                <w:noProof/>
                <w:webHidden/>
              </w:rPr>
              <w:fldChar w:fldCharType="separate"/>
            </w:r>
            <w:r w:rsidR="004922DF">
              <w:rPr>
                <w:noProof/>
                <w:webHidden/>
              </w:rPr>
              <w:t>137</w:t>
            </w:r>
            <w:r w:rsidR="004922DF">
              <w:rPr>
                <w:noProof/>
                <w:webHidden/>
              </w:rPr>
              <w:fldChar w:fldCharType="end"/>
            </w:r>
          </w:hyperlink>
        </w:p>
        <w:p w:rsidR="004922DF" w:rsidRDefault="00CF36A6" w14:paraId="00916AF9" w14:textId="77777777">
          <w:pPr>
            <w:pStyle w:val="Innehll2"/>
            <w:tabs>
              <w:tab w:val="right" w:leader="dot" w:pos="8494"/>
            </w:tabs>
            <w:rPr>
              <w:noProof/>
              <w:kern w:val="0"/>
              <w:sz w:val="22"/>
              <w:szCs w:val="22"/>
              <w:lang w:eastAsia="sv-SE"/>
              <w14:numSpacing w14:val="default"/>
            </w:rPr>
          </w:pPr>
          <w:hyperlink w:history="1" w:anchor="_Toc448480778">
            <w:r w:rsidRPr="00CF23FE" w:rsidR="004922DF">
              <w:rPr>
                <w:rStyle w:val="Hyperlnk"/>
                <w:rFonts w:eastAsia="MS Gothic" w:asciiTheme="majorHAnsi" w:hAnsiTheme="majorHAnsi" w:cstheme="majorHAnsi"/>
                <w:noProof/>
                <w:spacing w:val="-4"/>
                <w:lang w:eastAsia="sv-SE"/>
              </w:rPr>
              <w:t>Den offentliga sektorns finanser</w:t>
            </w:r>
            <w:r w:rsidR="004922DF">
              <w:rPr>
                <w:noProof/>
                <w:webHidden/>
              </w:rPr>
              <w:tab/>
            </w:r>
            <w:r w:rsidR="004922DF">
              <w:rPr>
                <w:noProof/>
                <w:webHidden/>
              </w:rPr>
              <w:fldChar w:fldCharType="begin"/>
            </w:r>
            <w:r w:rsidR="004922DF">
              <w:rPr>
                <w:noProof/>
                <w:webHidden/>
              </w:rPr>
              <w:instrText xml:space="preserve"> PAGEREF _Toc448480778 \h </w:instrText>
            </w:r>
            <w:r w:rsidR="004922DF">
              <w:rPr>
                <w:noProof/>
                <w:webHidden/>
              </w:rPr>
            </w:r>
            <w:r w:rsidR="004922DF">
              <w:rPr>
                <w:noProof/>
                <w:webHidden/>
              </w:rPr>
              <w:fldChar w:fldCharType="separate"/>
            </w:r>
            <w:r w:rsidR="004922DF">
              <w:rPr>
                <w:noProof/>
                <w:webHidden/>
              </w:rPr>
              <w:t>137</w:t>
            </w:r>
            <w:r w:rsidR="004922DF">
              <w:rPr>
                <w:noProof/>
                <w:webHidden/>
              </w:rPr>
              <w:fldChar w:fldCharType="end"/>
            </w:r>
          </w:hyperlink>
        </w:p>
        <w:p w:rsidR="004922DF" w:rsidRDefault="00CF36A6" w14:paraId="65C17D9D" w14:textId="77777777">
          <w:pPr>
            <w:pStyle w:val="Innehll2"/>
            <w:tabs>
              <w:tab w:val="right" w:leader="dot" w:pos="8494"/>
            </w:tabs>
            <w:rPr>
              <w:noProof/>
              <w:kern w:val="0"/>
              <w:sz w:val="22"/>
              <w:szCs w:val="22"/>
              <w:lang w:eastAsia="sv-SE"/>
              <w14:numSpacing w14:val="default"/>
            </w:rPr>
          </w:pPr>
          <w:hyperlink w:history="1" w:anchor="_Toc448480779">
            <w:r w:rsidRPr="00CF23FE" w:rsidR="004922DF">
              <w:rPr>
                <w:rStyle w:val="Hyperlnk"/>
                <w:rFonts w:eastAsia="MS Gothic" w:asciiTheme="majorHAnsi" w:hAnsiTheme="majorHAnsi" w:cstheme="majorHAnsi"/>
                <w:noProof/>
                <w:spacing w:val="-4"/>
                <w:lang w:eastAsia="sv-SE"/>
              </w:rPr>
              <w:t>Kommunsektorns finanser</w:t>
            </w:r>
            <w:r w:rsidR="004922DF">
              <w:rPr>
                <w:noProof/>
                <w:webHidden/>
              </w:rPr>
              <w:tab/>
            </w:r>
            <w:r w:rsidR="004922DF">
              <w:rPr>
                <w:noProof/>
                <w:webHidden/>
              </w:rPr>
              <w:fldChar w:fldCharType="begin"/>
            </w:r>
            <w:r w:rsidR="004922DF">
              <w:rPr>
                <w:noProof/>
                <w:webHidden/>
              </w:rPr>
              <w:instrText xml:space="preserve"> PAGEREF _Toc448480779 \h </w:instrText>
            </w:r>
            <w:r w:rsidR="004922DF">
              <w:rPr>
                <w:noProof/>
                <w:webHidden/>
              </w:rPr>
            </w:r>
            <w:r w:rsidR="004922DF">
              <w:rPr>
                <w:noProof/>
                <w:webHidden/>
              </w:rPr>
              <w:fldChar w:fldCharType="separate"/>
            </w:r>
            <w:r w:rsidR="004922DF">
              <w:rPr>
                <w:noProof/>
                <w:webHidden/>
              </w:rPr>
              <w:t>137</w:t>
            </w:r>
            <w:r w:rsidR="004922DF">
              <w:rPr>
                <w:noProof/>
                <w:webHidden/>
              </w:rPr>
              <w:fldChar w:fldCharType="end"/>
            </w:r>
          </w:hyperlink>
        </w:p>
        <w:p w:rsidR="004922DF" w:rsidRDefault="00CF36A6" w14:paraId="4AFCE1DA" w14:textId="77777777">
          <w:pPr>
            <w:pStyle w:val="Innehll1"/>
            <w:tabs>
              <w:tab w:val="right" w:leader="dot" w:pos="8494"/>
            </w:tabs>
            <w:rPr>
              <w:noProof/>
              <w:kern w:val="0"/>
              <w:sz w:val="22"/>
              <w:szCs w:val="22"/>
              <w:lang w:eastAsia="sv-SE"/>
              <w14:numSpacing w14:val="default"/>
            </w:rPr>
          </w:pPr>
          <w:hyperlink w:history="1" w:anchor="_Toc448480780">
            <w:r w:rsidRPr="00CF23FE" w:rsidR="004922DF">
              <w:rPr>
                <w:rStyle w:val="Hyperlnk"/>
                <w:rFonts w:eastAsia="Arial" w:asciiTheme="majorHAnsi" w:hAnsiTheme="majorHAnsi" w:cstheme="majorHAnsi"/>
                <w:noProof/>
                <w:spacing w:val="-4"/>
                <w:lang w:eastAsia="sv-SE"/>
              </w:rPr>
              <w:t>Bilaga 1 – Ekonomisk jämställdhet mellan män och kvinnor</w:t>
            </w:r>
            <w:r w:rsidR="004922DF">
              <w:rPr>
                <w:noProof/>
                <w:webHidden/>
              </w:rPr>
              <w:tab/>
            </w:r>
            <w:r w:rsidR="004922DF">
              <w:rPr>
                <w:noProof/>
                <w:webHidden/>
              </w:rPr>
              <w:fldChar w:fldCharType="begin"/>
            </w:r>
            <w:r w:rsidR="004922DF">
              <w:rPr>
                <w:noProof/>
                <w:webHidden/>
              </w:rPr>
              <w:instrText xml:space="preserve"> PAGEREF _Toc448480780 \h </w:instrText>
            </w:r>
            <w:r w:rsidR="004922DF">
              <w:rPr>
                <w:noProof/>
                <w:webHidden/>
              </w:rPr>
            </w:r>
            <w:r w:rsidR="004922DF">
              <w:rPr>
                <w:noProof/>
                <w:webHidden/>
              </w:rPr>
              <w:fldChar w:fldCharType="separate"/>
            </w:r>
            <w:r w:rsidR="004922DF">
              <w:rPr>
                <w:noProof/>
                <w:webHidden/>
              </w:rPr>
              <w:t>138</w:t>
            </w:r>
            <w:r w:rsidR="004922DF">
              <w:rPr>
                <w:noProof/>
                <w:webHidden/>
              </w:rPr>
              <w:fldChar w:fldCharType="end"/>
            </w:r>
          </w:hyperlink>
        </w:p>
        <w:p w:rsidR="004922DF" w:rsidRDefault="00CF36A6" w14:paraId="62714A20" w14:textId="77777777">
          <w:pPr>
            <w:pStyle w:val="Innehll2"/>
            <w:tabs>
              <w:tab w:val="right" w:leader="dot" w:pos="8494"/>
            </w:tabs>
            <w:rPr>
              <w:noProof/>
              <w:kern w:val="0"/>
              <w:sz w:val="22"/>
              <w:szCs w:val="22"/>
              <w:lang w:eastAsia="sv-SE"/>
              <w14:numSpacing w14:val="default"/>
            </w:rPr>
          </w:pPr>
          <w:hyperlink w:history="1" w:anchor="_Toc448480781">
            <w:r w:rsidRPr="00CF23FE" w:rsidR="004922DF">
              <w:rPr>
                <w:rStyle w:val="Hyperlnk"/>
                <w:rFonts w:eastAsia="MS Gothic" w:asciiTheme="majorHAnsi" w:hAnsiTheme="majorHAnsi" w:cstheme="majorHAnsi"/>
                <w:noProof/>
                <w:spacing w:val="-4"/>
              </w:rPr>
              <w:t>Sammanfattning</w:t>
            </w:r>
            <w:r w:rsidR="004922DF">
              <w:rPr>
                <w:noProof/>
                <w:webHidden/>
              </w:rPr>
              <w:tab/>
            </w:r>
            <w:r w:rsidR="004922DF">
              <w:rPr>
                <w:noProof/>
                <w:webHidden/>
              </w:rPr>
              <w:fldChar w:fldCharType="begin"/>
            </w:r>
            <w:r w:rsidR="004922DF">
              <w:rPr>
                <w:noProof/>
                <w:webHidden/>
              </w:rPr>
              <w:instrText xml:space="preserve"> PAGEREF _Toc448480781 \h </w:instrText>
            </w:r>
            <w:r w:rsidR="004922DF">
              <w:rPr>
                <w:noProof/>
                <w:webHidden/>
              </w:rPr>
            </w:r>
            <w:r w:rsidR="004922DF">
              <w:rPr>
                <w:noProof/>
                <w:webHidden/>
              </w:rPr>
              <w:fldChar w:fldCharType="separate"/>
            </w:r>
            <w:r w:rsidR="004922DF">
              <w:rPr>
                <w:noProof/>
                <w:webHidden/>
              </w:rPr>
              <w:t>138</w:t>
            </w:r>
            <w:r w:rsidR="004922DF">
              <w:rPr>
                <w:noProof/>
                <w:webHidden/>
              </w:rPr>
              <w:fldChar w:fldCharType="end"/>
            </w:r>
          </w:hyperlink>
        </w:p>
        <w:p w:rsidR="004922DF" w:rsidRDefault="00CF36A6" w14:paraId="2F3596FA" w14:textId="77777777">
          <w:pPr>
            <w:pStyle w:val="Innehll2"/>
            <w:tabs>
              <w:tab w:val="right" w:leader="dot" w:pos="8494"/>
            </w:tabs>
            <w:rPr>
              <w:noProof/>
              <w:kern w:val="0"/>
              <w:sz w:val="22"/>
              <w:szCs w:val="22"/>
              <w:lang w:eastAsia="sv-SE"/>
              <w14:numSpacing w14:val="default"/>
            </w:rPr>
          </w:pPr>
          <w:hyperlink w:history="1" w:anchor="_Toc448480782">
            <w:r w:rsidRPr="00CF23FE" w:rsidR="004922DF">
              <w:rPr>
                <w:rStyle w:val="Hyperlnk"/>
                <w:rFonts w:eastAsia="MS Gothic" w:asciiTheme="majorHAnsi" w:hAnsiTheme="majorHAnsi" w:cstheme="majorHAnsi"/>
                <w:noProof/>
                <w:spacing w:val="-4"/>
                <w:lang w:eastAsia="sv-SE"/>
              </w:rPr>
              <w:t>Den ekonomiska jämställdhetspolitikens ramar</w:t>
            </w:r>
            <w:r w:rsidR="004922DF">
              <w:rPr>
                <w:noProof/>
                <w:webHidden/>
              </w:rPr>
              <w:tab/>
            </w:r>
            <w:r w:rsidR="004922DF">
              <w:rPr>
                <w:noProof/>
                <w:webHidden/>
              </w:rPr>
              <w:fldChar w:fldCharType="begin"/>
            </w:r>
            <w:r w:rsidR="004922DF">
              <w:rPr>
                <w:noProof/>
                <w:webHidden/>
              </w:rPr>
              <w:instrText xml:space="preserve"> PAGEREF _Toc448480782 \h </w:instrText>
            </w:r>
            <w:r w:rsidR="004922DF">
              <w:rPr>
                <w:noProof/>
                <w:webHidden/>
              </w:rPr>
            </w:r>
            <w:r w:rsidR="004922DF">
              <w:rPr>
                <w:noProof/>
                <w:webHidden/>
              </w:rPr>
              <w:fldChar w:fldCharType="separate"/>
            </w:r>
            <w:r w:rsidR="004922DF">
              <w:rPr>
                <w:noProof/>
                <w:webHidden/>
              </w:rPr>
              <w:t>139</w:t>
            </w:r>
            <w:r w:rsidR="004922DF">
              <w:rPr>
                <w:noProof/>
                <w:webHidden/>
              </w:rPr>
              <w:fldChar w:fldCharType="end"/>
            </w:r>
          </w:hyperlink>
        </w:p>
        <w:p w:rsidR="004922DF" w:rsidRDefault="00CF36A6" w14:paraId="35EDB722" w14:textId="77777777">
          <w:pPr>
            <w:pStyle w:val="Innehll2"/>
            <w:tabs>
              <w:tab w:val="right" w:leader="dot" w:pos="8494"/>
            </w:tabs>
            <w:rPr>
              <w:noProof/>
              <w:kern w:val="0"/>
              <w:sz w:val="22"/>
              <w:szCs w:val="22"/>
              <w:lang w:eastAsia="sv-SE"/>
              <w14:numSpacing w14:val="default"/>
            </w:rPr>
          </w:pPr>
          <w:hyperlink w:history="1" w:anchor="_Toc448480783">
            <w:r w:rsidRPr="00CF23FE" w:rsidR="004922DF">
              <w:rPr>
                <w:rStyle w:val="Hyperlnk"/>
                <w:rFonts w:eastAsia="MS Gothic" w:asciiTheme="majorHAnsi" w:hAnsiTheme="majorHAnsi" w:cstheme="majorHAnsi"/>
                <w:noProof/>
                <w:spacing w:val="-4"/>
                <w:lang w:eastAsia="sv-SE"/>
              </w:rPr>
              <w:t>Jämställdhetsintegrering som strategi</w:t>
            </w:r>
            <w:r w:rsidR="004922DF">
              <w:rPr>
                <w:noProof/>
                <w:webHidden/>
              </w:rPr>
              <w:tab/>
            </w:r>
            <w:r w:rsidR="004922DF">
              <w:rPr>
                <w:noProof/>
                <w:webHidden/>
              </w:rPr>
              <w:fldChar w:fldCharType="begin"/>
            </w:r>
            <w:r w:rsidR="004922DF">
              <w:rPr>
                <w:noProof/>
                <w:webHidden/>
              </w:rPr>
              <w:instrText xml:space="preserve"> PAGEREF _Toc448480783 \h </w:instrText>
            </w:r>
            <w:r w:rsidR="004922DF">
              <w:rPr>
                <w:noProof/>
                <w:webHidden/>
              </w:rPr>
            </w:r>
            <w:r w:rsidR="004922DF">
              <w:rPr>
                <w:noProof/>
                <w:webHidden/>
              </w:rPr>
              <w:fldChar w:fldCharType="separate"/>
            </w:r>
            <w:r w:rsidR="004922DF">
              <w:rPr>
                <w:noProof/>
                <w:webHidden/>
              </w:rPr>
              <w:t>140</w:t>
            </w:r>
            <w:r w:rsidR="004922DF">
              <w:rPr>
                <w:noProof/>
                <w:webHidden/>
              </w:rPr>
              <w:fldChar w:fldCharType="end"/>
            </w:r>
          </w:hyperlink>
        </w:p>
        <w:p w:rsidR="004922DF" w:rsidRDefault="00CF36A6" w14:paraId="7B9763AC" w14:textId="77777777">
          <w:pPr>
            <w:pStyle w:val="Innehll2"/>
            <w:tabs>
              <w:tab w:val="right" w:leader="dot" w:pos="8494"/>
            </w:tabs>
            <w:rPr>
              <w:noProof/>
              <w:kern w:val="0"/>
              <w:sz w:val="22"/>
              <w:szCs w:val="22"/>
              <w:lang w:eastAsia="sv-SE"/>
              <w14:numSpacing w14:val="default"/>
            </w:rPr>
          </w:pPr>
          <w:hyperlink w:history="1" w:anchor="_Toc448480784">
            <w:r w:rsidRPr="00CF23FE" w:rsidR="004922DF">
              <w:rPr>
                <w:rStyle w:val="Hyperlnk"/>
                <w:rFonts w:eastAsia="MS Gothic" w:asciiTheme="majorHAnsi" w:hAnsiTheme="majorHAnsi" w:cstheme="majorHAnsi"/>
                <w:noProof/>
                <w:spacing w:val="-4"/>
                <w:lang w:eastAsia="sv-SE"/>
              </w:rPr>
              <w:t>Ekonomisk ojämställdhet i Sverige – en introduktion</w:t>
            </w:r>
            <w:r w:rsidR="004922DF">
              <w:rPr>
                <w:noProof/>
                <w:webHidden/>
              </w:rPr>
              <w:tab/>
            </w:r>
            <w:r w:rsidR="004922DF">
              <w:rPr>
                <w:noProof/>
                <w:webHidden/>
              </w:rPr>
              <w:fldChar w:fldCharType="begin"/>
            </w:r>
            <w:r w:rsidR="004922DF">
              <w:rPr>
                <w:noProof/>
                <w:webHidden/>
              </w:rPr>
              <w:instrText xml:space="preserve"> PAGEREF _Toc448480784 \h </w:instrText>
            </w:r>
            <w:r w:rsidR="004922DF">
              <w:rPr>
                <w:noProof/>
                <w:webHidden/>
              </w:rPr>
            </w:r>
            <w:r w:rsidR="004922DF">
              <w:rPr>
                <w:noProof/>
                <w:webHidden/>
              </w:rPr>
              <w:fldChar w:fldCharType="separate"/>
            </w:r>
            <w:r w:rsidR="004922DF">
              <w:rPr>
                <w:noProof/>
                <w:webHidden/>
              </w:rPr>
              <w:t>140</w:t>
            </w:r>
            <w:r w:rsidR="004922DF">
              <w:rPr>
                <w:noProof/>
                <w:webHidden/>
              </w:rPr>
              <w:fldChar w:fldCharType="end"/>
            </w:r>
          </w:hyperlink>
        </w:p>
        <w:p w:rsidR="004922DF" w:rsidRDefault="00CF36A6" w14:paraId="79D7B2E5" w14:textId="77777777">
          <w:pPr>
            <w:pStyle w:val="Innehll2"/>
            <w:tabs>
              <w:tab w:val="right" w:leader="dot" w:pos="8494"/>
            </w:tabs>
            <w:rPr>
              <w:noProof/>
              <w:kern w:val="0"/>
              <w:sz w:val="22"/>
              <w:szCs w:val="22"/>
              <w:lang w:eastAsia="sv-SE"/>
              <w14:numSpacing w14:val="default"/>
            </w:rPr>
          </w:pPr>
          <w:hyperlink w:history="1" w:anchor="_Toc448480785">
            <w:r w:rsidRPr="00CF23FE" w:rsidR="004922DF">
              <w:rPr>
                <w:rStyle w:val="Hyperlnk"/>
                <w:rFonts w:eastAsia="MS Gothic" w:asciiTheme="majorHAnsi" w:hAnsiTheme="majorHAnsi" w:cstheme="majorHAnsi"/>
                <w:noProof/>
                <w:spacing w:val="-4"/>
              </w:rPr>
              <w:t>Val av utbildning</w:t>
            </w:r>
            <w:r w:rsidR="004922DF">
              <w:rPr>
                <w:noProof/>
                <w:webHidden/>
              </w:rPr>
              <w:tab/>
            </w:r>
            <w:r w:rsidR="004922DF">
              <w:rPr>
                <w:noProof/>
                <w:webHidden/>
              </w:rPr>
              <w:fldChar w:fldCharType="begin"/>
            </w:r>
            <w:r w:rsidR="004922DF">
              <w:rPr>
                <w:noProof/>
                <w:webHidden/>
              </w:rPr>
              <w:instrText xml:space="preserve"> PAGEREF _Toc448480785 \h </w:instrText>
            </w:r>
            <w:r w:rsidR="004922DF">
              <w:rPr>
                <w:noProof/>
                <w:webHidden/>
              </w:rPr>
            </w:r>
            <w:r w:rsidR="004922DF">
              <w:rPr>
                <w:noProof/>
                <w:webHidden/>
              </w:rPr>
              <w:fldChar w:fldCharType="separate"/>
            </w:r>
            <w:r w:rsidR="004922DF">
              <w:rPr>
                <w:noProof/>
                <w:webHidden/>
              </w:rPr>
              <w:t>141</w:t>
            </w:r>
            <w:r w:rsidR="004922DF">
              <w:rPr>
                <w:noProof/>
                <w:webHidden/>
              </w:rPr>
              <w:fldChar w:fldCharType="end"/>
            </w:r>
          </w:hyperlink>
        </w:p>
        <w:p w:rsidR="004922DF" w:rsidRDefault="00CF36A6" w14:paraId="62F6ED4E" w14:textId="77777777">
          <w:pPr>
            <w:pStyle w:val="Innehll2"/>
            <w:tabs>
              <w:tab w:val="right" w:leader="dot" w:pos="8494"/>
            </w:tabs>
            <w:rPr>
              <w:noProof/>
              <w:kern w:val="0"/>
              <w:sz w:val="22"/>
              <w:szCs w:val="22"/>
              <w:lang w:eastAsia="sv-SE"/>
              <w14:numSpacing w14:val="default"/>
            </w:rPr>
          </w:pPr>
          <w:hyperlink w:history="1" w:anchor="_Toc448480786">
            <w:r w:rsidRPr="00CF23FE" w:rsidR="004922DF">
              <w:rPr>
                <w:rStyle w:val="Hyperlnk"/>
                <w:rFonts w:eastAsia="Arial" w:asciiTheme="majorHAnsi" w:hAnsiTheme="majorHAnsi" w:cstheme="majorHAnsi"/>
                <w:noProof/>
                <w:spacing w:val="-4"/>
              </w:rPr>
              <w:t>Val av yrke</w:t>
            </w:r>
            <w:r w:rsidR="004922DF">
              <w:rPr>
                <w:noProof/>
                <w:webHidden/>
              </w:rPr>
              <w:tab/>
            </w:r>
            <w:r w:rsidR="004922DF">
              <w:rPr>
                <w:noProof/>
                <w:webHidden/>
              </w:rPr>
              <w:fldChar w:fldCharType="begin"/>
            </w:r>
            <w:r w:rsidR="004922DF">
              <w:rPr>
                <w:noProof/>
                <w:webHidden/>
              </w:rPr>
              <w:instrText xml:space="preserve"> PAGEREF _Toc448480786 \h </w:instrText>
            </w:r>
            <w:r w:rsidR="004922DF">
              <w:rPr>
                <w:noProof/>
                <w:webHidden/>
              </w:rPr>
            </w:r>
            <w:r w:rsidR="004922DF">
              <w:rPr>
                <w:noProof/>
                <w:webHidden/>
              </w:rPr>
              <w:fldChar w:fldCharType="separate"/>
            </w:r>
            <w:r w:rsidR="004922DF">
              <w:rPr>
                <w:noProof/>
                <w:webHidden/>
              </w:rPr>
              <w:t>143</w:t>
            </w:r>
            <w:r w:rsidR="004922DF">
              <w:rPr>
                <w:noProof/>
                <w:webHidden/>
              </w:rPr>
              <w:fldChar w:fldCharType="end"/>
            </w:r>
          </w:hyperlink>
        </w:p>
        <w:p w:rsidR="004922DF" w:rsidRDefault="00CF36A6" w14:paraId="35FABBC1" w14:textId="77777777">
          <w:pPr>
            <w:pStyle w:val="Innehll2"/>
            <w:tabs>
              <w:tab w:val="right" w:leader="dot" w:pos="8494"/>
            </w:tabs>
            <w:rPr>
              <w:noProof/>
              <w:kern w:val="0"/>
              <w:sz w:val="22"/>
              <w:szCs w:val="22"/>
              <w:lang w:eastAsia="sv-SE"/>
              <w14:numSpacing w14:val="default"/>
            </w:rPr>
          </w:pPr>
          <w:hyperlink w:history="1" w:anchor="_Toc448480787">
            <w:r w:rsidRPr="00CF23FE" w:rsidR="004922DF">
              <w:rPr>
                <w:rStyle w:val="Hyperlnk"/>
                <w:rFonts w:eastAsia="Arial" w:asciiTheme="majorHAnsi" w:hAnsiTheme="majorHAnsi" w:cstheme="majorHAnsi"/>
                <w:noProof/>
                <w:spacing w:val="-4"/>
                <w:lang w:eastAsia="sv-SE"/>
              </w:rPr>
              <w:t>Sysselsättningsgrad</w:t>
            </w:r>
            <w:r w:rsidR="004922DF">
              <w:rPr>
                <w:noProof/>
                <w:webHidden/>
              </w:rPr>
              <w:tab/>
            </w:r>
            <w:r w:rsidR="004922DF">
              <w:rPr>
                <w:noProof/>
                <w:webHidden/>
              </w:rPr>
              <w:fldChar w:fldCharType="begin"/>
            </w:r>
            <w:r w:rsidR="004922DF">
              <w:rPr>
                <w:noProof/>
                <w:webHidden/>
              </w:rPr>
              <w:instrText xml:space="preserve"> PAGEREF _Toc448480787 \h </w:instrText>
            </w:r>
            <w:r w:rsidR="004922DF">
              <w:rPr>
                <w:noProof/>
                <w:webHidden/>
              </w:rPr>
            </w:r>
            <w:r w:rsidR="004922DF">
              <w:rPr>
                <w:noProof/>
                <w:webHidden/>
              </w:rPr>
              <w:fldChar w:fldCharType="separate"/>
            </w:r>
            <w:r w:rsidR="004922DF">
              <w:rPr>
                <w:noProof/>
                <w:webHidden/>
              </w:rPr>
              <w:t>144</w:t>
            </w:r>
            <w:r w:rsidR="004922DF">
              <w:rPr>
                <w:noProof/>
                <w:webHidden/>
              </w:rPr>
              <w:fldChar w:fldCharType="end"/>
            </w:r>
          </w:hyperlink>
        </w:p>
        <w:p w:rsidR="004922DF" w:rsidRDefault="00CF36A6" w14:paraId="6F019C99" w14:textId="77777777">
          <w:pPr>
            <w:pStyle w:val="Innehll2"/>
            <w:tabs>
              <w:tab w:val="right" w:leader="dot" w:pos="8494"/>
            </w:tabs>
            <w:rPr>
              <w:noProof/>
              <w:kern w:val="0"/>
              <w:sz w:val="22"/>
              <w:szCs w:val="22"/>
              <w:lang w:eastAsia="sv-SE"/>
              <w14:numSpacing w14:val="default"/>
            </w:rPr>
          </w:pPr>
          <w:hyperlink w:history="1" w:anchor="_Toc448480788">
            <w:r w:rsidRPr="00CF23FE" w:rsidR="004922DF">
              <w:rPr>
                <w:rStyle w:val="Hyperlnk"/>
                <w:rFonts w:eastAsia="Arial" w:asciiTheme="majorHAnsi" w:hAnsiTheme="majorHAnsi" w:cstheme="majorHAnsi"/>
                <w:noProof/>
                <w:spacing w:val="-4"/>
                <w:lang w:eastAsia="sv-SE"/>
              </w:rPr>
              <w:t>Anställningsform</w:t>
            </w:r>
            <w:r w:rsidR="004922DF">
              <w:rPr>
                <w:noProof/>
                <w:webHidden/>
              </w:rPr>
              <w:tab/>
            </w:r>
            <w:r w:rsidR="004922DF">
              <w:rPr>
                <w:noProof/>
                <w:webHidden/>
              </w:rPr>
              <w:fldChar w:fldCharType="begin"/>
            </w:r>
            <w:r w:rsidR="004922DF">
              <w:rPr>
                <w:noProof/>
                <w:webHidden/>
              </w:rPr>
              <w:instrText xml:space="preserve"> PAGEREF _Toc448480788 \h </w:instrText>
            </w:r>
            <w:r w:rsidR="004922DF">
              <w:rPr>
                <w:noProof/>
                <w:webHidden/>
              </w:rPr>
            </w:r>
            <w:r w:rsidR="004922DF">
              <w:rPr>
                <w:noProof/>
                <w:webHidden/>
              </w:rPr>
              <w:fldChar w:fldCharType="separate"/>
            </w:r>
            <w:r w:rsidR="004922DF">
              <w:rPr>
                <w:noProof/>
                <w:webHidden/>
              </w:rPr>
              <w:t>145</w:t>
            </w:r>
            <w:r w:rsidR="004922DF">
              <w:rPr>
                <w:noProof/>
                <w:webHidden/>
              </w:rPr>
              <w:fldChar w:fldCharType="end"/>
            </w:r>
          </w:hyperlink>
        </w:p>
        <w:p w:rsidR="004922DF" w:rsidRDefault="00CF36A6" w14:paraId="2BE19058" w14:textId="77777777">
          <w:pPr>
            <w:pStyle w:val="Innehll2"/>
            <w:tabs>
              <w:tab w:val="right" w:leader="dot" w:pos="8494"/>
            </w:tabs>
            <w:rPr>
              <w:noProof/>
              <w:kern w:val="0"/>
              <w:sz w:val="22"/>
              <w:szCs w:val="22"/>
              <w:lang w:eastAsia="sv-SE"/>
              <w14:numSpacing w14:val="default"/>
            </w:rPr>
          </w:pPr>
          <w:hyperlink w:history="1" w:anchor="_Toc448480789">
            <w:r w:rsidRPr="00CF23FE" w:rsidR="004922DF">
              <w:rPr>
                <w:rStyle w:val="Hyperlnk"/>
                <w:rFonts w:eastAsia="Arial" w:asciiTheme="majorHAnsi" w:hAnsiTheme="majorHAnsi" w:cstheme="majorHAnsi"/>
                <w:noProof/>
                <w:spacing w:val="-4"/>
                <w:lang w:eastAsia="sv-SE"/>
              </w:rPr>
              <w:t>Deltid</w:t>
            </w:r>
            <w:r w:rsidR="004922DF">
              <w:rPr>
                <w:noProof/>
                <w:webHidden/>
              </w:rPr>
              <w:tab/>
            </w:r>
            <w:r w:rsidR="004922DF">
              <w:rPr>
                <w:noProof/>
                <w:webHidden/>
              </w:rPr>
              <w:fldChar w:fldCharType="begin"/>
            </w:r>
            <w:r w:rsidR="004922DF">
              <w:rPr>
                <w:noProof/>
                <w:webHidden/>
              </w:rPr>
              <w:instrText xml:space="preserve"> PAGEREF _Toc448480789 \h </w:instrText>
            </w:r>
            <w:r w:rsidR="004922DF">
              <w:rPr>
                <w:noProof/>
                <w:webHidden/>
              </w:rPr>
            </w:r>
            <w:r w:rsidR="004922DF">
              <w:rPr>
                <w:noProof/>
                <w:webHidden/>
              </w:rPr>
              <w:fldChar w:fldCharType="separate"/>
            </w:r>
            <w:r w:rsidR="004922DF">
              <w:rPr>
                <w:noProof/>
                <w:webHidden/>
              </w:rPr>
              <w:t>145</w:t>
            </w:r>
            <w:r w:rsidR="004922DF">
              <w:rPr>
                <w:noProof/>
                <w:webHidden/>
              </w:rPr>
              <w:fldChar w:fldCharType="end"/>
            </w:r>
          </w:hyperlink>
        </w:p>
        <w:p w:rsidR="004922DF" w:rsidRDefault="00CF36A6" w14:paraId="076B5611" w14:textId="77777777">
          <w:pPr>
            <w:pStyle w:val="Innehll2"/>
            <w:tabs>
              <w:tab w:val="right" w:leader="dot" w:pos="8494"/>
            </w:tabs>
            <w:rPr>
              <w:noProof/>
              <w:kern w:val="0"/>
              <w:sz w:val="22"/>
              <w:szCs w:val="22"/>
              <w:lang w:eastAsia="sv-SE"/>
              <w14:numSpacing w14:val="default"/>
            </w:rPr>
          </w:pPr>
          <w:hyperlink w:history="1" w:anchor="_Toc448480790">
            <w:r w:rsidRPr="00CF23FE" w:rsidR="004922DF">
              <w:rPr>
                <w:rStyle w:val="Hyperlnk"/>
                <w:rFonts w:eastAsia="Arial" w:asciiTheme="majorHAnsi" w:hAnsiTheme="majorHAnsi" w:cstheme="majorHAnsi"/>
                <w:noProof/>
                <w:spacing w:val="-4"/>
              </w:rPr>
              <w:t>Sjukskrivningar</w:t>
            </w:r>
            <w:r w:rsidR="004922DF">
              <w:rPr>
                <w:noProof/>
                <w:webHidden/>
              </w:rPr>
              <w:tab/>
            </w:r>
            <w:r w:rsidR="004922DF">
              <w:rPr>
                <w:noProof/>
                <w:webHidden/>
              </w:rPr>
              <w:fldChar w:fldCharType="begin"/>
            </w:r>
            <w:r w:rsidR="004922DF">
              <w:rPr>
                <w:noProof/>
                <w:webHidden/>
              </w:rPr>
              <w:instrText xml:space="preserve"> PAGEREF _Toc448480790 \h </w:instrText>
            </w:r>
            <w:r w:rsidR="004922DF">
              <w:rPr>
                <w:noProof/>
                <w:webHidden/>
              </w:rPr>
            </w:r>
            <w:r w:rsidR="004922DF">
              <w:rPr>
                <w:noProof/>
                <w:webHidden/>
              </w:rPr>
              <w:fldChar w:fldCharType="separate"/>
            </w:r>
            <w:r w:rsidR="004922DF">
              <w:rPr>
                <w:noProof/>
                <w:webHidden/>
              </w:rPr>
              <w:t>146</w:t>
            </w:r>
            <w:r w:rsidR="004922DF">
              <w:rPr>
                <w:noProof/>
                <w:webHidden/>
              </w:rPr>
              <w:fldChar w:fldCharType="end"/>
            </w:r>
          </w:hyperlink>
        </w:p>
        <w:p w:rsidR="004922DF" w:rsidRDefault="00CF36A6" w14:paraId="3BD17257" w14:textId="77777777">
          <w:pPr>
            <w:pStyle w:val="Innehll2"/>
            <w:tabs>
              <w:tab w:val="right" w:leader="dot" w:pos="8494"/>
            </w:tabs>
            <w:rPr>
              <w:noProof/>
              <w:kern w:val="0"/>
              <w:sz w:val="22"/>
              <w:szCs w:val="22"/>
              <w:lang w:eastAsia="sv-SE"/>
              <w14:numSpacing w14:val="default"/>
            </w:rPr>
          </w:pPr>
          <w:hyperlink w:history="1" w:anchor="_Toc448480791">
            <w:r w:rsidRPr="00CF23FE" w:rsidR="004922DF">
              <w:rPr>
                <w:rStyle w:val="Hyperlnk"/>
                <w:rFonts w:eastAsia="Arial" w:asciiTheme="majorHAnsi" w:hAnsiTheme="majorHAnsi" w:cstheme="majorHAnsi"/>
                <w:noProof/>
                <w:spacing w:val="-4"/>
              </w:rPr>
              <w:t>Föräldraledighet och vård av barn</w:t>
            </w:r>
            <w:r w:rsidR="004922DF">
              <w:rPr>
                <w:noProof/>
                <w:webHidden/>
              </w:rPr>
              <w:tab/>
            </w:r>
            <w:r w:rsidR="004922DF">
              <w:rPr>
                <w:noProof/>
                <w:webHidden/>
              </w:rPr>
              <w:fldChar w:fldCharType="begin"/>
            </w:r>
            <w:r w:rsidR="004922DF">
              <w:rPr>
                <w:noProof/>
                <w:webHidden/>
              </w:rPr>
              <w:instrText xml:space="preserve"> PAGEREF _Toc448480791 \h </w:instrText>
            </w:r>
            <w:r w:rsidR="004922DF">
              <w:rPr>
                <w:noProof/>
                <w:webHidden/>
              </w:rPr>
            </w:r>
            <w:r w:rsidR="004922DF">
              <w:rPr>
                <w:noProof/>
                <w:webHidden/>
              </w:rPr>
              <w:fldChar w:fldCharType="separate"/>
            </w:r>
            <w:r w:rsidR="004922DF">
              <w:rPr>
                <w:noProof/>
                <w:webHidden/>
              </w:rPr>
              <w:t>147</w:t>
            </w:r>
            <w:r w:rsidR="004922DF">
              <w:rPr>
                <w:noProof/>
                <w:webHidden/>
              </w:rPr>
              <w:fldChar w:fldCharType="end"/>
            </w:r>
          </w:hyperlink>
        </w:p>
        <w:p w:rsidR="004922DF" w:rsidRDefault="00CF36A6" w14:paraId="6D1C34DE" w14:textId="77777777">
          <w:pPr>
            <w:pStyle w:val="Innehll2"/>
            <w:tabs>
              <w:tab w:val="right" w:leader="dot" w:pos="8494"/>
            </w:tabs>
            <w:rPr>
              <w:noProof/>
              <w:kern w:val="0"/>
              <w:sz w:val="22"/>
              <w:szCs w:val="22"/>
              <w:lang w:eastAsia="sv-SE"/>
              <w14:numSpacing w14:val="default"/>
            </w:rPr>
          </w:pPr>
          <w:hyperlink w:history="1" w:anchor="_Toc448480792">
            <w:r w:rsidRPr="00CF23FE" w:rsidR="004922DF">
              <w:rPr>
                <w:rStyle w:val="Hyperlnk"/>
                <w:rFonts w:eastAsia="Arial" w:asciiTheme="majorHAnsi" w:hAnsiTheme="majorHAnsi" w:cstheme="majorHAnsi"/>
                <w:noProof/>
                <w:spacing w:val="-4"/>
                <w:lang w:eastAsia="sv-SE"/>
              </w:rPr>
              <w:t>Karriärmöjligheter</w:t>
            </w:r>
            <w:r w:rsidR="004922DF">
              <w:rPr>
                <w:noProof/>
                <w:webHidden/>
              </w:rPr>
              <w:tab/>
            </w:r>
            <w:r w:rsidR="004922DF">
              <w:rPr>
                <w:noProof/>
                <w:webHidden/>
              </w:rPr>
              <w:fldChar w:fldCharType="begin"/>
            </w:r>
            <w:r w:rsidR="004922DF">
              <w:rPr>
                <w:noProof/>
                <w:webHidden/>
              </w:rPr>
              <w:instrText xml:space="preserve"> PAGEREF _Toc448480792 \h </w:instrText>
            </w:r>
            <w:r w:rsidR="004922DF">
              <w:rPr>
                <w:noProof/>
                <w:webHidden/>
              </w:rPr>
            </w:r>
            <w:r w:rsidR="004922DF">
              <w:rPr>
                <w:noProof/>
                <w:webHidden/>
              </w:rPr>
              <w:fldChar w:fldCharType="separate"/>
            </w:r>
            <w:r w:rsidR="004922DF">
              <w:rPr>
                <w:noProof/>
                <w:webHidden/>
              </w:rPr>
              <w:t>150</w:t>
            </w:r>
            <w:r w:rsidR="004922DF">
              <w:rPr>
                <w:noProof/>
                <w:webHidden/>
              </w:rPr>
              <w:fldChar w:fldCharType="end"/>
            </w:r>
          </w:hyperlink>
        </w:p>
        <w:p w:rsidR="004922DF" w:rsidRDefault="00CF36A6" w14:paraId="6E250A81" w14:textId="77777777">
          <w:pPr>
            <w:pStyle w:val="Innehll2"/>
            <w:tabs>
              <w:tab w:val="right" w:leader="dot" w:pos="8494"/>
            </w:tabs>
            <w:rPr>
              <w:noProof/>
              <w:kern w:val="0"/>
              <w:sz w:val="22"/>
              <w:szCs w:val="22"/>
              <w:lang w:eastAsia="sv-SE"/>
              <w14:numSpacing w14:val="default"/>
            </w:rPr>
          </w:pPr>
          <w:hyperlink w:history="1" w:anchor="_Toc448480793">
            <w:r w:rsidRPr="00CF23FE" w:rsidR="004922DF">
              <w:rPr>
                <w:rStyle w:val="Hyperlnk"/>
                <w:rFonts w:eastAsia="MS Gothic" w:asciiTheme="majorHAnsi" w:hAnsiTheme="majorHAnsi" w:cstheme="majorHAnsi"/>
                <w:noProof/>
                <w:spacing w:val="-4"/>
                <w:lang w:eastAsia="sv-SE"/>
              </w:rPr>
              <w:t>Kostnaden av mäns våld mot kvinnor</w:t>
            </w:r>
            <w:r w:rsidR="004922DF">
              <w:rPr>
                <w:noProof/>
                <w:webHidden/>
              </w:rPr>
              <w:tab/>
            </w:r>
            <w:r w:rsidR="004922DF">
              <w:rPr>
                <w:noProof/>
                <w:webHidden/>
              </w:rPr>
              <w:fldChar w:fldCharType="begin"/>
            </w:r>
            <w:r w:rsidR="004922DF">
              <w:rPr>
                <w:noProof/>
                <w:webHidden/>
              </w:rPr>
              <w:instrText xml:space="preserve"> PAGEREF _Toc448480793 \h </w:instrText>
            </w:r>
            <w:r w:rsidR="004922DF">
              <w:rPr>
                <w:noProof/>
                <w:webHidden/>
              </w:rPr>
            </w:r>
            <w:r w:rsidR="004922DF">
              <w:rPr>
                <w:noProof/>
                <w:webHidden/>
              </w:rPr>
              <w:fldChar w:fldCharType="separate"/>
            </w:r>
            <w:r w:rsidR="004922DF">
              <w:rPr>
                <w:noProof/>
                <w:webHidden/>
              </w:rPr>
              <w:t>152</w:t>
            </w:r>
            <w:r w:rsidR="004922DF">
              <w:rPr>
                <w:noProof/>
                <w:webHidden/>
              </w:rPr>
              <w:fldChar w:fldCharType="end"/>
            </w:r>
          </w:hyperlink>
        </w:p>
        <w:p w:rsidR="004922DF" w:rsidRDefault="00CF36A6" w14:paraId="1E10D965" w14:textId="77777777">
          <w:pPr>
            <w:pStyle w:val="Innehll2"/>
            <w:tabs>
              <w:tab w:val="right" w:leader="dot" w:pos="8494"/>
            </w:tabs>
            <w:rPr>
              <w:noProof/>
              <w:kern w:val="0"/>
              <w:sz w:val="22"/>
              <w:szCs w:val="22"/>
              <w:lang w:eastAsia="sv-SE"/>
              <w14:numSpacing w14:val="default"/>
            </w:rPr>
          </w:pPr>
          <w:hyperlink w:history="1" w:anchor="_Toc448480794">
            <w:r w:rsidRPr="00CF23FE" w:rsidR="004922DF">
              <w:rPr>
                <w:rStyle w:val="Hyperlnk"/>
                <w:rFonts w:eastAsia="Arial" w:asciiTheme="majorHAnsi" w:hAnsiTheme="majorHAnsi" w:cstheme="majorHAnsi"/>
                <w:noProof/>
                <w:spacing w:val="-4"/>
                <w:lang w:eastAsia="sv-SE"/>
              </w:rPr>
              <w:t>Löneskillnader</w:t>
            </w:r>
            <w:r w:rsidR="004922DF">
              <w:rPr>
                <w:noProof/>
                <w:webHidden/>
              </w:rPr>
              <w:tab/>
            </w:r>
            <w:r w:rsidR="004922DF">
              <w:rPr>
                <w:noProof/>
                <w:webHidden/>
              </w:rPr>
              <w:fldChar w:fldCharType="begin"/>
            </w:r>
            <w:r w:rsidR="004922DF">
              <w:rPr>
                <w:noProof/>
                <w:webHidden/>
              </w:rPr>
              <w:instrText xml:space="preserve"> PAGEREF _Toc448480794 \h </w:instrText>
            </w:r>
            <w:r w:rsidR="004922DF">
              <w:rPr>
                <w:noProof/>
                <w:webHidden/>
              </w:rPr>
            </w:r>
            <w:r w:rsidR="004922DF">
              <w:rPr>
                <w:noProof/>
                <w:webHidden/>
              </w:rPr>
              <w:fldChar w:fldCharType="separate"/>
            </w:r>
            <w:r w:rsidR="004922DF">
              <w:rPr>
                <w:noProof/>
                <w:webHidden/>
              </w:rPr>
              <w:t>153</w:t>
            </w:r>
            <w:r w:rsidR="004922DF">
              <w:rPr>
                <w:noProof/>
                <w:webHidden/>
              </w:rPr>
              <w:fldChar w:fldCharType="end"/>
            </w:r>
          </w:hyperlink>
        </w:p>
        <w:p w:rsidR="004922DF" w:rsidRDefault="00CF36A6" w14:paraId="0770CC24" w14:textId="77777777">
          <w:pPr>
            <w:pStyle w:val="Innehll2"/>
            <w:tabs>
              <w:tab w:val="right" w:leader="dot" w:pos="8494"/>
            </w:tabs>
            <w:rPr>
              <w:noProof/>
              <w:kern w:val="0"/>
              <w:sz w:val="22"/>
              <w:szCs w:val="22"/>
              <w:lang w:eastAsia="sv-SE"/>
              <w14:numSpacing w14:val="default"/>
            </w:rPr>
          </w:pPr>
          <w:hyperlink w:history="1" w:anchor="_Toc448480795">
            <w:r w:rsidRPr="00CF23FE" w:rsidR="004922DF">
              <w:rPr>
                <w:rStyle w:val="Hyperlnk"/>
                <w:rFonts w:eastAsia="MS Gothic" w:asciiTheme="majorHAnsi" w:hAnsiTheme="majorHAnsi" w:cstheme="majorHAnsi"/>
                <w:noProof/>
                <w:spacing w:val="-4"/>
                <w:lang w:eastAsia="sv-SE"/>
              </w:rPr>
              <w:t>Inkomstskillnader</w:t>
            </w:r>
            <w:r w:rsidR="004922DF">
              <w:rPr>
                <w:noProof/>
                <w:webHidden/>
              </w:rPr>
              <w:tab/>
            </w:r>
            <w:r w:rsidR="004922DF">
              <w:rPr>
                <w:noProof/>
                <w:webHidden/>
              </w:rPr>
              <w:fldChar w:fldCharType="begin"/>
            </w:r>
            <w:r w:rsidR="004922DF">
              <w:rPr>
                <w:noProof/>
                <w:webHidden/>
              </w:rPr>
              <w:instrText xml:space="preserve"> PAGEREF _Toc448480795 \h </w:instrText>
            </w:r>
            <w:r w:rsidR="004922DF">
              <w:rPr>
                <w:noProof/>
                <w:webHidden/>
              </w:rPr>
            </w:r>
            <w:r w:rsidR="004922DF">
              <w:rPr>
                <w:noProof/>
                <w:webHidden/>
              </w:rPr>
              <w:fldChar w:fldCharType="separate"/>
            </w:r>
            <w:r w:rsidR="004922DF">
              <w:rPr>
                <w:noProof/>
                <w:webHidden/>
              </w:rPr>
              <w:t>156</w:t>
            </w:r>
            <w:r w:rsidR="004922DF">
              <w:rPr>
                <w:noProof/>
                <w:webHidden/>
              </w:rPr>
              <w:fldChar w:fldCharType="end"/>
            </w:r>
          </w:hyperlink>
        </w:p>
        <w:p w:rsidR="004922DF" w:rsidRDefault="00CF36A6" w14:paraId="0D542965" w14:textId="77777777">
          <w:pPr>
            <w:pStyle w:val="Innehll2"/>
            <w:tabs>
              <w:tab w:val="right" w:leader="dot" w:pos="8494"/>
            </w:tabs>
            <w:rPr>
              <w:noProof/>
              <w:kern w:val="0"/>
              <w:sz w:val="22"/>
              <w:szCs w:val="22"/>
              <w:lang w:eastAsia="sv-SE"/>
              <w14:numSpacing w14:val="default"/>
            </w:rPr>
          </w:pPr>
          <w:hyperlink w:history="1" w:anchor="_Toc448480796">
            <w:r w:rsidRPr="00CF23FE" w:rsidR="004922DF">
              <w:rPr>
                <w:rStyle w:val="Hyperlnk"/>
                <w:rFonts w:eastAsia="MS Gothic" w:asciiTheme="majorHAnsi" w:hAnsiTheme="majorHAnsi" w:cstheme="majorHAnsi"/>
                <w:noProof/>
                <w:spacing w:val="-4"/>
                <w:lang w:eastAsia="sv-SE"/>
              </w:rPr>
              <w:t>Referenslista</w:t>
            </w:r>
            <w:r w:rsidR="004922DF">
              <w:rPr>
                <w:noProof/>
                <w:webHidden/>
              </w:rPr>
              <w:tab/>
            </w:r>
            <w:r w:rsidR="004922DF">
              <w:rPr>
                <w:noProof/>
                <w:webHidden/>
              </w:rPr>
              <w:fldChar w:fldCharType="begin"/>
            </w:r>
            <w:r w:rsidR="004922DF">
              <w:rPr>
                <w:noProof/>
                <w:webHidden/>
              </w:rPr>
              <w:instrText xml:space="preserve"> PAGEREF _Toc448480796 \h </w:instrText>
            </w:r>
            <w:r w:rsidR="004922DF">
              <w:rPr>
                <w:noProof/>
                <w:webHidden/>
              </w:rPr>
            </w:r>
            <w:r w:rsidR="004922DF">
              <w:rPr>
                <w:noProof/>
                <w:webHidden/>
              </w:rPr>
              <w:fldChar w:fldCharType="separate"/>
            </w:r>
            <w:r w:rsidR="004922DF">
              <w:rPr>
                <w:noProof/>
                <w:webHidden/>
              </w:rPr>
              <w:t>158</w:t>
            </w:r>
            <w:r w:rsidR="004922DF">
              <w:rPr>
                <w:noProof/>
                <w:webHidden/>
              </w:rPr>
              <w:fldChar w:fldCharType="end"/>
            </w:r>
          </w:hyperlink>
        </w:p>
        <w:p w:rsidR="004922DF" w:rsidRDefault="00CF36A6" w14:paraId="70C4B086" w14:textId="77777777">
          <w:pPr>
            <w:pStyle w:val="Innehll1"/>
            <w:tabs>
              <w:tab w:val="right" w:leader="dot" w:pos="8494"/>
            </w:tabs>
            <w:rPr>
              <w:noProof/>
              <w:kern w:val="0"/>
              <w:sz w:val="22"/>
              <w:szCs w:val="22"/>
              <w:lang w:eastAsia="sv-SE"/>
              <w14:numSpacing w14:val="default"/>
            </w:rPr>
          </w:pPr>
          <w:hyperlink w:history="1" w:anchor="_Toc448480797">
            <w:r w:rsidRPr="00CF23FE" w:rsidR="004922DF">
              <w:rPr>
                <w:rStyle w:val="Hyperlnk"/>
                <w:rFonts w:eastAsia="Arial" w:asciiTheme="majorHAnsi" w:hAnsiTheme="majorHAnsi" w:cstheme="majorHAnsi"/>
                <w:noProof/>
                <w:spacing w:val="-4"/>
                <w:lang w:eastAsia="sv-SE"/>
              </w:rPr>
              <w:t>Bilaga 2 – Tabeller m.m</w:t>
            </w:r>
            <w:r w:rsidR="004922DF">
              <w:rPr>
                <w:noProof/>
                <w:webHidden/>
              </w:rPr>
              <w:tab/>
            </w:r>
            <w:r w:rsidR="004922DF">
              <w:rPr>
                <w:noProof/>
                <w:webHidden/>
              </w:rPr>
              <w:fldChar w:fldCharType="begin"/>
            </w:r>
            <w:r w:rsidR="004922DF">
              <w:rPr>
                <w:noProof/>
                <w:webHidden/>
              </w:rPr>
              <w:instrText xml:space="preserve"> PAGEREF _Toc448480797 \h </w:instrText>
            </w:r>
            <w:r w:rsidR="004922DF">
              <w:rPr>
                <w:noProof/>
                <w:webHidden/>
              </w:rPr>
            </w:r>
            <w:r w:rsidR="004922DF">
              <w:rPr>
                <w:noProof/>
                <w:webHidden/>
              </w:rPr>
              <w:fldChar w:fldCharType="separate"/>
            </w:r>
            <w:r w:rsidR="004922DF">
              <w:rPr>
                <w:noProof/>
                <w:webHidden/>
              </w:rPr>
              <w:t>162</w:t>
            </w:r>
            <w:r w:rsidR="004922DF">
              <w:rPr>
                <w:noProof/>
                <w:webHidden/>
              </w:rPr>
              <w:fldChar w:fldCharType="end"/>
            </w:r>
          </w:hyperlink>
        </w:p>
        <w:p w:rsidR="001C766F" w:rsidP="001C766F" w:rsidRDefault="00612414" w14:paraId="2DDB9700" w14:textId="77777777">
          <w:pPr>
            <w:pStyle w:val="Innehll1"/>
            <w:tabs>
              <w:tab w:val="right" w:leader="dot" w:pos="8494"/>
            </w:tabs>
            <w:spacing w:line="340" w:lineRule="exact"/>
            <w:rPr>
              <w:rFonts w:ascii="Times New Roman" w:hAnsi="Times New Roman" w:eastAsia="MS Mincho" w:cs="Times New Roman"/>
              <w:b/>
              <w:bCs/>
              <w:lang w:eastAsia="sv-SE"/>
            </w:rPr>
          </w:pPr>
          <w:r w:rsidRPr="005B4799">
            <w:rPr>
              <w:rFonts w:ascii="Times New Roman" w:hAnsi="Times New Roman" w:eastAsia="MS Mincho" w:cs="Times New Roman"/>
              <w:b/>
              <w:bCs/>
              <w:sz w:val="22"/>
              <w:lang w:eastAsia="sv-SE"/>
            </w:rPr>
            <w:fldChar w:fldCharType="end"/>
          </w:r>
        </w:p>
      </w:sdtContent>
    </w:sdt>
    <w:bookmarkEnd w:displacedByCustomXml="prev" w:id="2"/>
    <w:p w:rsidRPr="001C766F" w:rsidR="00D06E71" w:rsidP="001C766F" w:rsidRDefault="00D06E71" w14:paraId="450B94B5" w14:textId="7CC85E6E">
      <w:pPr>
        <w:pStyle w:val="Innehll1"/>
        <w:tabs>
          <w:tab w:val="right" w:leader="dot" w:pos="8494"/>
        </w:tabs>
        <w:rPr>
          <w:rFonts w:ascii="Times New Roman" w:hAnsi="Times New Roman" w:eastAsia="MS Mincho" w:cs="Times New Roman"/>
          <w:b/>
          <w:bCs/>
          <w:lang w:eastAsia="sv-SE"/>
        </w:rPr>
      </w:pPr>
      <w:r>
        <w:rPr>
          <w:rFonts w:eastAsia="MS Gothic" w:asciiTheme="majorHAnsi" w:hAnsiTheme="majorHAnsi" w:cstheme="majorHAnsi"/>
          <w:color w:val="0094D7"/>
          <w:spacing w:val="-4"/>
          <w:sz w:val="52"/>
          <w:szCs w:val="52"/>
          <w:lang w:eastAsia="sv-SE"/>
        </w:rPr>
        <w:br w:type="page"/>
      </w:r>
    </w:p>
    <w:p w:rsidRPr="00221EA9" w:rsidR="00755696" w:rsidP="00755696" w:rsidRDefault="00533FE4" w14:paraId="3C3B40EE" w14:textId="3B54F36E">
      <w:pPr>
        <w:keepNext/>
        <w:tabs>
          <w:tab w:val="left" w:pos="284"/>
        </w:tabs>
        <w:spacing w:before="120" w:after="80" w:line="240" w:lineRule="auto"/>
        <w:outlineLvl w:val="0"/>
        <w:rPr>
          <w:rFonts w:eastAsia="MS Gothic" w:asciiTheme="majorHAnsi" w:hAnsiTheme="majorHAnsi" w:cstheme="majorHAnsi"/>
          <w:spacing w:val="-4"/>
          <w:sz w:val="52"/>
          <w:szCs w:val="52"/>
          <w:lang w:val="sv-SE" w:eastAsia="sv-SE"/>
        </w:rPr>
      </w:pPr>
      <w:bookmarkStart w:name="_Toc448480721" w:id="3"/>
      <w:r w:rsidRPr="00221EA9">
        <w:rPr>
          <w:rFonts w:eastAsia="MS Gothic" w:asciiTheme="majorHAnsi" w:hAnsiTheme="majorHAnsi" w:cstheme="majorHAnsi"/>
          <w:spacing w:val="-4"/>
          <w:sz w:val="52"/>
          <w:szCs w:val="52"/>
          <w:lang w:val="sv-SE" w:eastAsia="sv-SE"/>
        </w:rPr>
        <w:lastRenderedPageBreak/>
        <w:t>Ett bra Sverige som kan bli ännu bättre</w:t>
      </w:r>
      <w:bookmarkEnd w:id="3"/>
    </w:p>
    <w:p w:rsidRPr="005B4799" w:rsidR="00612414" w:rsidP="007E45DB" w:rsidRDefault="00612414" w14:paraId="3C3B40EF"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Sveriges ekonomi är bland de starkaste i Europa. Sverige har haft högst tillväxt bland jämförbara EU-länder sedan 2006 samtidigt som de disponibla inkomsterna har ökat. Det lönar sig bättre att arbeta, och jobben har blivit fler. I dag har Sverige högre arbetskraftsdeltagande och sysselsättningsgrad än nästan något annat land i EU. Sverige präglas också av en tätare sammanhållning och bättre jämställdhet. Fattigdomen har minskat och andelen barn som lever med låg materiell standard har halverats sedan 2006. Lönegapet, även det oförklarade, mellan män och kvinnor har minskat sedan 2006. </w:t>
      </w:r>
    </w:p>
    <w:p w:rsidRPr="005B4799" w:rsidR="00612414" w:rsidP="007E45DB" w:rsidRDefault="00612414" w14:paraId="3C3B40F0" w14:textId="088A6FDB">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Men </w:t>
      </w:r>
      <w:r w:rsidR="00CD5278">
        <w:rPr>
          <w:rFonts w:ascii="Times New Roman" w:hAnsi="Times New Roman" w:eastAsia="MS Mincho" w:cs="Times New Roman"/>
          <w:sz w:val="24"/>
          <w:szCs w:val="24"/>
          <w:lang w:val="sv-SE" w:eastAsia="sv-SE"/>
        </w:rPr>
        <w:t>stora utmaningar ligger fortfarande</w:t>
      </w:r>
      <w:r w:rsidRPr="005B4799">
        <w:rPr>
          <w:rFonts w:ascii="Times New Roman" w:hAnsi="Times New Roman" w:eastAsia="MS Mincho" w:cs="Times New Roman"/>
          <w:sz w:val="24"/>
          <w:szCs w:val="24"/>
          <w:lang w:val="sv-SE" w:eastAsia="sv-SE"/>
        </w:rPr>
        <w:t xml:space="preserve"> framför oss. Vår konkurrenskraft utmanas när andra länder, däribland framväxande ekonomier, utvecklas allt snabbare. Trösklarna till arbetsmarknaden är för höga och stänger ute många grupper, däribland ungdomar utan gymnasieutbildning och utrikes födda, som har minst dubbelt så hög arbetslöshet som andra grupper. Välfärden måste hantera en åldrande befolkning, ojämlik vård och förbättra resultaten i skolan. Och klimatutmaningen kräver att vi lyckas förena en ökad tillväxt med minskade utsläpp.</w:t>
      </w:r>
    </w:p>
    <w:p w:rsidRPr="005B4799" w:rsidR="00612414" w:rsidP="007E45DB" w:rsidRDefault="00612414" w14:paraId="3C3B40F1" w14:textId="03634433">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Alliansen har en gemensam väg framåt för Sverige. Vi vill fortsätta att ta ansvar för den ekonomiska politiken och lägga </w:t>
      </w:r>
      <w:r w:rsidR="00CD5278">
        <w:rPr>
          <w:rFonts w:ascii="Times New Roman" w:hAnsi="Times New Roman" w:eastAsia="MS Mincho" w:cs="Times New Roman"/>
          <w:sz w:val="24"/>
          <w:szCs w:val="24"/>
          <w:lang w:val="sv-SE" w:eastAsia="sv-SE"/>
        </w:rPr>
        <w:t xml:space="preserve">fram </w:t>
      </w:r>
      <w:r w:rsidRPr="005B4799">
        <w:rPr>
          <w:rFonts w:ascii="Times New Roman" w:hAnsi="Times New Roman" w:eastAsia="MS Mincho" w:cs="Times New Roman"/>
          <w:sz w:val="24"/>
          <w:szCs w:val="24"/>
          <w:lang w:val="sv-SE" w:eastAsia="sv-SE"/>
        </w:rPr>
        <w:t xml:space="preserve">förslag för att fler jobb ska växa fram. Fler jobb är grunden för en stark ekonomi och för att vi fortsatt ska ha en hög kvalitet i välfärden. Vi kommer </w:t>
      </w:r>
      <w:r w:rsidR="00CD5278">
        <w:rPr>
          <w:rFonts w:ascii="Times New Roman" w:hAnsi="Times New Roman" w:eastAsia="MS Mincho" w:cs="Times New Roman"/>
          <w:sz w:val="24"/>
          <w:szCs w:val="24"/>
          <w:lang w:val="sv-SE" w:eastAsia="sv-SE"/>
        </w:rPr>
        <w:t xml:space="preserve">att </w:t>
      </w:r>
      <w:r w:rsidRPr="005B4799">
        <w:rPr>
          <w:rFonts w:ascii="Times New Roman" w:hAnsi="Times New Roman" w:eastAsia="MS Mincho" w:cs="Times New Roman"/>
          <w:sz w:val="24"/>
          <w:szCs w:val="24"/>
          <w:lang w:val="sv-SE" w:eastAsia="sv-SE"/>
        </w:rPr>
        <w:t xml:space="preserve">prioritera viktiga investeringar för att stärka svensk konkurrenskraft, med mer kunskap i skolan och bättre och utbyggd infrastruktur för att fortsätta att knyta ihop hela vårt land. Och vi kommer </w:t>
      </w:r>
      <w:r w:rsidR="00CD5278">
        <w:rPr>
          <w:rFonts w:ascii="Times New Roman" w:hAnsi="Times New Roman" w:eastAsia="MS Mincho" w:cs="Times New Roman"/>
          <w:sz w:val="24"/>
          <w:szCs w:val="24"/>
          <w:lang w:val="sv-SE" w:eastAsia="sv-SE"/>
        </w:rPr>
        <w:t xml:space="preserve">att </w:t>
      </w:r>
      <w:r w:rsidRPr="005B4799">
        <w:rPr>
          <w:rFonts w:ascii="Times New Roman" w:hAnsi="Times New Roman" w:eastAsia="MS Mincho" w:cs="Times New Roman"/>
          <w:sz w:val="24"/>
          <w:szCs w:val="24"/>
          <w:lang w:val="sv-SE" w:eastAsia="sv-SE"/>
        </w:rPr>
        <w:t xml:space="preserve">värna och utveckla välfärdens kärnverksamheter för att möta de krav på valfrihet, tillgänglighet och kvalitet som alla svenskar kan förvänta sig av vår gemensamma välfärd. </w:t>
      </w:r>
    </w:p>
    <w:p w:rsidRPr="005B4799" w:rsidR="00612414" w:rsidP="007E45DB" w:rsidRDefault="00612414" w14:paraId="3C3B40F2"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Alliansen sätter människan i centrum. Vår politik syftar till att bygga ett samhälle som tar tillvara varje människas förmåga. Där alla får förutsättningar att växa och skapa, och där vi gemensamt skapar trygghet och sammanhållning. Det är kärnan i Alliansens politik. </w:t>
      </w:r>
    </w:p>
    <w:p w:rsidRPr="00221EA9" w:rsidR="00612414" w:rsidP="005C6CCD" w:rsidRDefault="00D06E71" w14:paraId="3C3B40F3" w14:textId="30936D1C">
      <w:pPr>
        <w:keepNext/>
        <w:keepLines/>
        <w:spacing w:before="480" w:after="240" w:line="880" w:lineRule="exact"/>
        <w:ind w:right="-6"/>
        <w:contextualSpacing/>
        <w:outlineLvl w:val="0"/>
        <w:rPr>
          <w:rFonts w:eastAsia="MS Gothic" w:asciiTheme="majorHAnsi" w:hAnsiTheme="majorHAnsi" w:cstheme="majorHAnsi"/>
          <w:spacing w:val="-4"/>
          <w:sz w:val="52"/>
          <w:szCs w:val="52"/>
          <w:lang w:val="sv-SE" w:eastAsia="sv-SE"/>
        </w:rPr>
      </w:pPr>
      <w:bookmarkStart w:name="_Toc431206303" w:id="4"/>
      <w:r>
        <w:rPr>
          <w:rFonts w:eastAsia="MS Gothic" w:asciiTheme="majorHAnsi" w:hAnsiTheme="majorHAnsi" w:cstheme="majorHAnsi"/>
          <w:color w:val="0094D7"/>
          <w:spacing w:val="-4"/>
          <w:sz w:val="52"/>
          <w:szCs w:val="52"/>
          <w:lang w:val="sv-SE" w:eastAsia="sv-SE"/>
        </w:rPr>
        <w:br w:type="page"/>
      </w:r>
      <w:bookmarkStart w:name="_Toc448480722" w:id="5"/>
      <w:r w:rsidRPr="00221EA9" w:rsidR="00755696">
        <w:rPr>
          <w:rFonts w:eastAsia="MS Gothic" w:asciiTheme="majorHAnsi" w:hAnsiTheme="majorHAnsi" w:cstheme="majorHAnsi"/>
          <w:spacing w:val="-4"/>
          <w:sz w:val="52"/>
          <w:szCs w:val="52"/>
          <w:lang w:val="sv-SE" w:eastAsia="sv-SE"/>
        </w:rPr>
        <w:lastRenderedPageBreak/>
        <w:t>Utsikter för svensk ekonomi</w:t>
      </w:r>
      <w:bookmarkEnd w:id="4"/>
      <w:bookmarkEnd w:id="5"/>
    </w:p>
    <w:p w:rsidRPr="00221EA9" w:rsidR="00612414" w:rsidP="00612414" w:rsidRDefault="00612414" w14:paraId="3C3B40F4" w14:textId="77777777">
      <w:pPr>
        <w:keepNext/>
        <w:keepLines/>
        <w:spacing w:before="480" w:after="80" w:line="440" w:lineRule="exact"/>
        <w:ind w:right="-6"/>
        <w:contextualSpacing/>
        <w:outlineLvl w:val="1"/>
        <w:rPr>
          <w:rFonts w:eastAsia="MS Gothic" w:asciiTheme="majorHAnsi" w:hAnsiTheme="majorHAnsi" w:cstheme="majorHAnsi"/>
          <w:spacing w:val="-4"/>
          <w:sz w:val="40"/>
          <w:szCs w:val="36"/>
          <w:lang w:val="sv-SE" w:eastAsia="sv-SE"/>
        </w:rPr>
      </w:pPr>
      <w:bookmarkStart w:name="_Toc431206304" w:id="6"/>
      <w:bookmarkStart w:name="_Toc448480723" w:id="7"/>
      <w:r w:rsidRPr="00221EA9">
        <w:rPr>
          <w:rFonts w:eastAsia="MS Gothic" w:asciiTheme="majorHAnsi" w:hAnsiTheme="majorHAnsi" w:cstheme="majorHAnsi"/>
          <w:spacing w:val="-4"/>
          <w:sz w:val="40"/>
          <w:szCs w:val="36"/>
          <w:lang w:val="sv-SE" w:eastAsia="sv-SE"/>
        </w:rPr>
        <w:t>Långsam internationell återhämtning</w:t>
      </w:r>
      <w:bookmarkEnd w:id="6"/>
      <w:bookmarkEnd w:id="7"/>
    </w:p>
    <w:p w:rsidRPr="005B4799" w:rsidR="00612414" w:rsidP="00EC64FB" w:rsidRDefault="00612414" w14:paraId="3C3B40F5"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Efter en lång och djup internationell lågkonjunktur ser vi hur den globala ekonomin stärks, men utvecklingen går sakta och präglas av osäkerhet. Tillväxten i de avancerade ekonomierna ökar, medan tillväxtekonomierna går trögare. En bredare, och därmed mera robust, global återhämtning låter vänta på sig. Riskerna för en svagare internationell konjunkturutveckling dominerar. </w:t>
      </w:r>
    </w:p>
    <w:p w:rsidRPr="005B4799" w:rsidR="00612414" w:rsidP="00EC64FB" w:rsidRDefault="00612414" w14:paraId="3C3B40F6" w14:textId="2734B68D">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I de avancerade ekonomierna ökar tillväxten. USA agerar draglok i återhämtningen med en stark utveckling på arbetsmarknaden och växande investeringar. I Storbritannien och Tyskland utvecklas också arbetsmarknaden s</w:t>
      </w:r>
      <w:r w:rsidR="00CD5278">
        <w:rPr>
          <w:rFonts w:ascii="Times New Roman" w:hAnsi="Times New Roman" w:eastAsia="MS Mincho" w:cs="Times New Roman"/>
          <w:sz w:val="24"/>
          <w:szCs w:val="24"/>
          <w:lang w:val="sv-SE" w:eastAsia="sv-SE"/>
        </w:rPr>
        <w:t>tarkt sedan en tid tillbaka. I e</w:t>
      </w:r>
      <w:r w:rsidRPr="005B4799">
        <w:rPr>
          <w:rFonts w:ascii="Times New Roman" w:hAnsi="Times New Roman" w:eastAsia="MS Mincho" w:cs="Times New Roman"/>
          <w:sz w:val="24"/>
          <w:szCs w:val="24"/>
          <w:lang w:val="sv-SE" w:eastAsia="sv-SE"/>
        </w:rPr>
        <w:t xml:space="preserve">uroområdet som helhet sker återhämtningen dock relativt långsamt. Konjunkturåterhämtningen i de avancerade ekonomierna drivs till stor del av behovet av investeringar efter många år av återhållsamhet, vilket förstärks av en expansiv penningpolitik och låga oljepriser.  </w:t>
      </w:r>
    </w:p>
    <w:p w:rsidRPr="005B4799" w:rsidR="00612414" w:rsidP="00612414" w:rsidRDefault="00612414" w14:paraId="3C3B40F7" w14:textId="77777777">
      <w:pPr>
        <w:spacing w:after="200" w:line="240" w:lineRule="auto"/>
        <w:rPr>
          <w:rFonts w:ascii="Times New Roman" w:hAnsi="Times New Roman" w:eastAsia="Times New Roman" w:cs="Times New Roman"/>
          <w:i/>
          <w:iCs/>
          <w:color w:val="000000"/>
          <w:sz w:val="24"/>
          <w:szCs w:val="24"/>
          <w:lang w:eastAsia="sv-SE"/>
        </w:rPr>
      </w:pPr>
      <w:r w:rsidRPr="005B4799">
        <w:rPr>
          <w:rFonts w:ascii="Times New Roman" w:hAnsi="Times New Roman" w:eastAsia="Times New Roman" w:cs="Times New Roman"/>
          <w:i/>
          <w:iCs/>
          <w:color w:val="000000"/>
          <w:sz w:val="24"/>
          <w:szCs w:val="24"/>
          <w:lang w:val="sv-SE" w:eastAsia="sv-SE"/>
        </w:rPr>
        <w:t xml:space="preserve">Figur </w:t>
      </w:r>
      <w:r w:rsidRPr="005B4799">
        <w:rPr>
          <w:rFonts w:ascii="Times New Roman" w:hAnsi="Times New Roman" w:eastAsia="Times New Roman" w:cs="Times New Roman"/>
          <w:i/>
          <w:iCs/>
          <w:color w:val="000000"/>
          <w:sz w:val="24"/>
          <w:szCs w:val="24"/>
          <w:lang w:eastAsia="sv-SE"/>
        </w:rPr>
        <w:fldChar w:fldCharType="begin"/>
      </w:r>
      <w:r w:rsidRPr="005B4799">
        <w:rPr>
          <w:rFonts w:ascii="Times New Roman" w:hAnsi="Times New Roman" w:eastAsia="Times New Roman" w:cs="Times New Roman"/>
          <w:i/>
          <w:iCs/>
          <w:color w:val="000000"/>
          <w:sz w:val="24"/>
          <w:szCs w:val="24"/>
          <w:lang w:val="sv-SE" w:eastAsia="sv-SE"/>
        </w:rPr>
        <w:instrText xml:space="preserve"> SEQ Figur \* ARABIC </w:instrText>
      </w:r>
      <w:r w:rsidRPr="005B4799">
        <w:rPr>
          <w:rFonts w:ascii="Times New Roman" w:hAnsi="Times New Roman" w:eastAsia="Times New Roman" w:cs="Times New Roman"/>
          <w:i/>
          <w:iCs/>
          <w:color w:val="000000"/>
          <w:sz w:val="24"/>
          <w:szCs w:val="24"/>
          <w:lang w:eastAsia="sv-SE"/>
        </w:rPr>
        <w:fldChar w:fldCharType="separate"/>
      </w:r>
      <w:r w:rsidR="004922DF">
        <w:rPr>
          <w:rFonts w:ascii="Times New Roman" w:hAnsi="Times New Roman" w:eastAsia="Times New Roman" w:cs="Times New Roman"/>
          <w:i/>
          <w:iCs/>
          <w:noProof/>
          <w:color w:val="000000"/>
          <w:sz w:val="24"/>
          <w:szCs w:val="24"/>
          <w:lang w:val="sv-SE" w:eastAsia="sv-SE"/>
        </w:rPr>
        <w:t>1</w:t>
      </w:r>
      <w:r w:rsidRPr="005B4799">
        <w:rPr>
          <w:rFonts w:ascii="Times New Roman" w:hAnsi="Times New Roman" w:eastAsia="Times New Roman" w:cs="Times New Roman"/>
          <w:i/>
          <w:iCs/>
          <w:noProof/>
          <w:color w:val="000000"/>
          <w:sz w:val="24"/>
          <w:szCs w:val="24"/>
          <w:lang w:eastAsia="sv-SE"/>
        </w:rPr>
        <w:fldChar w:fldCharType="end"/>
      </w:r>
      <w:r w:rsidRPr="005B4799">
        <w:rPr>
          <w:rFonts w:ascii="Times New Roman" w:hAnsi="Times New Roman" w:eastAsia="Times New Roman" w:cs="Times New Roman"/>
          <w:i/>
          <w:iCs/>
          <w:color w:val="000000"/>
          <w:sz w:val="24"/>
          <w:szCs w:val="24"/>
          <w:lang w:val="sv-SE" w:eastAsia="sv-SE"/>
        </w:rPr>
        <w:t xml:space="preserve">. Fasta bruttoinvesteringar i avancerade ekonomier. </w:t>
      </w:r>
      <w:proofErr w:type="spellStart"/>
      <w:r w:rsidRPr="005B4799">
        <w:rPr>
          <w:rFonts w:ascii="Times New Roman" w:hAnsi="Times New Roman" w:eastAsia="Times New Roman" w:cs="Times New Roman"/>
          <w:i/>
          <w:iCs/>
          <w:color w:val="000000"/>
          <w:sz w:val="24"/>
          <w:szCs w:val="24"/>
          <w:lang w:eastAsia="sv-SE"/>
        </w:rPr>
        <w:t>Årlig</w:t>
      </w:r>
      <w:proofErr w:type="spellEnd"/>
      <w:r w:rsidRPr="005B4799">
        <w:rPr>
          <w:rFonts w:ascii="Times New Roman" w:hAnsi="Times New Roman" w:eastAsia="Times New Roman" w:cs="Times New Roman"/>
          <w:i/>
          <w:iCs/>
          <w:color w:val="000000"/>
          <w:sz w:val="24"/>
          <w:szCs w:val="24"/>
          <w:lang w:eastAsia="sv-SE"/>
        </w:rPr>
        <w:t xml:space="preserve"> </w:t>
      </w:r>
      <w:proofErr w:type="spellStart"/>
      <w:r w:rsidRPr="005B4799">
        <w:rPr>
          <w:rFonts w:ascii="Times New Roman" w:hAnsi="Times New Roman" w:eastAsia="Times New Roman" w:cs="Times New Roman"/>
          <w:i/>
          <w:iCs/>
          <w:color w:val="000000"/>
          <w:sz w:val="24"/>
          <w:szCs w:val="24"/>
          <w:lang w:eastAsia="sv-SE"/>
        </w:rPr>
        <w:t>tillväxttakt</w:t>
      </w:r>
      <w:proofErr w:type="spellEnd"/>
      <w:r w:rsidRPr="005B4799">
        <w:rPr>
          <w:rFonts w:ascii="Times New Roman" w:hAnsi="Times New Roman" w:eastAsia="Times New Roman" w:cs="Times New Roman"/>
          <w:i/>
          <w:iCs/>
          <w:color w:val="000000"/>
          <w:sz w:val="24"/>
          <w:szCs w:val="24"/>
          <w:lang w:eastAsia="sv-SE"/>
        </w:rPr>
        <w:t xml:space="preserve"> </w:t>
      </w:r>
      <w:proofErr w:type="spellStart"/>
      <w:r w:rsidRPr="005B4799">
        <w:rPr>
          <w:rFonts w:ascii="Times New Roman" w:hAnsi="Times New Roman" w:eastAsia="Times New Roman" w:cs="Times New Roman"/>
          <w:i/>
          <w:iCs/>
          <w:color w:val="000000"/>
          <w:sz w:val="24"/>
          <w:szCs w:val="24"/>
          <w:lang w:eastAsia="sv-SE"/>
        </w:rPr>
        <w:t>i</w:t>
      </w:r>
      <w:proofErr w:type="spellEnd"/>
      <w:r w:rsidRPr="005B4799">
        <w:rPr>
          <w:rFonts w:ascii="Times New Roman" w:hAnsi="Times New Roman" w:eastAsia="Times New Roman" w:cs="Times New Roman"/>
          <w:i/>
          <w:iCs/>
          <w:color w:val="000000"/>
          <w:sz w:val="24"/>
          <w:szCs w:val="24"/>
          <w:lang w:eastAsia="sv-SE"/>
        </w:rPr>
        <w:t xml:space="preserve"> </w:t>
      </w:r>
      <w:proofErr w:type="spellStart"/>
      <w:r w:rsidRPr="005B4799">
        <w:rPr>
          <w:rFonts w:ascii="Times New Roman" w:hAnsi="Times New Roman" w:eastAsia="Times New Roman" w:cs="Times New Roman"/>
          <w:i/>
          <w:iCs/>
          <w:color w:val="000000"/>
          <w:sz w:val="24"/>
          <w:szCs w:val="24"/>
          <w:lang w:eastAsia="sv-SE"/>
        </w:rPr>
        <w:t>procent</w:t>
      </w:r>
      <w:proofErr w:type="spellEnd"/>
      <w:r w:rsidRPr="005B4799">
        <w:rPr>
          <w:rFonts w:ascii="Times New Roman" w:hAnsi="Times New Roman" w:eastAsia="Times New Roman" w:cs="Times New Roman"/>
          <w:i/>
          <w:iCs/>
          <w:color w:val="000000"/>
          <w:sz w:val="24"/>
          <w:szCs w:val="24"/>
          <w:lang w:eastAsia="sv-SE"/>
        </w:rPr>
        <w:t>.</w:t>
      </w:r>
    </w:p>
    <w:p w:rsidRPr="005B4799" w:rsidR="00612414" w:rsidP="00612414" w:rsidRDefault="00612414" w14:paraId="3C3B40F8" w14:textId="77777777">
      <w:pPr>
        <w:spacing w:after="120" w:line="240" w:lineRule="auto"/>
        <w:ind w:right="2828"/>
        <w:rPr>
          <w:rFonts w:ascii="Times New Roman" w:hAnsi="Times New Roman" w:eastAsia="MS Mincho" w:cs="Times New Roman"/>
          <w:lang w:eastAsia="sv-SE"/>
        </w:rPr>
      </w:pPr>
      <w:r w:rsidRPr="005B4799">
        <w:rPr>
          <w:rFonts w:ascii="Times New Roman" w:hAnsi="Times New Roman" w:eastAsia="MS Mincho" w:cs="Times New Roman"/>
          <w:noProof/>
          <w:lang w:val="sv-SE" w:eastAsia="sv-SE"/>
        </w:rPr>
        <w:drawing>
          <wp:inline distT="0" distB="0" distL="0" distR="0" wp14:anchorId="3C3B6F18" wp14:editId="17F4F787">
            <wp:extent cx="5321030" cy="2733406"/>
            <wp:effectExtent l="0" t="0" r="13335" b="10160"/>
            <wp:docPr id="10" name="Diagram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5B4799" w:rsidR="00612414" w:rsidP="00612414" w:rsidRDefault="00612414" w14:paraId="3C3B40F9" w14:textId="77777777">
      <w:pPr>
        <w:spacing w:after="200" w:line="240" w:lineRule="auto"/>
        <w:rPr>
          <w:rFonts w:ascii="Times New Roman" w:hAnsi="Times New Roman" w:eastAsia="Times New Roman" w:cs="Times New Roman"/>
          <w:i/>
          <w:iCs/>
          <w:color w:val="000000"/>
          <w:sz w:val="18"/>
          <w:szCs w:val="18"/>
          <w:lang w:val="en-US" w:eastAsia="sv-SE"/>
        </w:rPr>
      </w:pPr>
      <w:proofErr w:type="spellStart"/>
      <w:r w:rsidRPr="005B4799">
        <w:rPr>
          <w:rFonts w:ascii="Times New Roman" w:hAnsi="Times New Roman" w:eastAsia="Times New Roman" w:cs="Times New Roman"/>
          <w:i/>
          <w:iCs/>
          <w:color w:val="000000"/>
          <w:sz w:val="18"/>
          <w:szCs w:val="18"/>
          <w:lang w:val="en-US" w:eastAsia="sv-SE"/>
        </w:rPr>
        <w:t>Källa</w:t>
      </w:r>
      <w:proofErr w:type="spellEnd"/>
      <w:r w:rsidRPr="005B4799">
        <w:rPr>
          <w:rFonts w:ascii="Times New Roman" w:hAnsi="Times New Roman" w:eastAsia="Times New Roman" w:cs="Times New Roman"/>
          <w:i/>
          <w:iCs/>
          <w:color w:val="000000"/>
          <w:sz w:val="18"/>
          <w:szCs w:val="18"/>
          <w:lang w:val="en-US" w:eastAsia="sv-SE"/>
        </w:rPr>
        <w:t>: OECD (2015), Investment forecast (indicator)</w:t>
      </w:r>
    </w:p>
    <w:p w:rsidRPr="005B4799" w:rsidR="00612414" w:rsidP="00EC64FB" w:rsidRDefault="00612414" w14:paraId="3C3B40FA" w14:textId="7B84ADD9">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BNP-tillväxten i tillväxtekonomierna har bromsat in de senaste åren. Kina befinner sig i en känslig omvandling från en investeringsdriven till en konsumtionsdriven ekonomi, vilket dämpar landets tillväxttakt. Detta ger i sin tur negativa spridningseffekter till andra asiatiska tillväxtekonomier och påverkar råvarupriserna. Särskilt Ryssland och Brasilien uppvisar sedan en tid tillbaka en mycket svag utveckling, bland annat på grund av prisfallen på råvaror. Indien är ett undantag bland de större tillväxtekonomierna. Landet klarar att upprätthå</w:t>
      </w:r>
      <w:r w:rsidR="00CD5278">
        <w:rPr>
          <w:rFonts w:ascii="Times New Roman" w:hAnsi="Times New Roman" w:eastAsia="MS Mincho" w:cs="Times New Roman"/>
          <w:sz w:val="24"/>
          <w:szCs w:val="24"/>
          <w:lang w:val="sv-SE" w:eastAsia="sv-SE"/>
        </w:rPr>
        <w:t>lla en tillväxttakt på drygt 7</w:t>
      </w:r>
      <w:r w:rsidRPr="005B4799">
        <w:rPr>
          <w:rFonts w:ascii="Times New Roman" w:hAnsi="Times New Roman" w:eastAsia="MS Mincho" w:cs="Times New Roman"/>
          <w:sz w:val="24"/>
          <w:szCs w:val="24"/>
          <w:lang w:val="sv-SE" w:eastAsia="sv-SE"/>
        </w:rPr>
        <w:t xml:space="preserve"> procent kommande år, i linje med den historiska tillväxttakten.</w:t>
      </w:r>
    </w:p>
    <w:p w:rsidR="007D059F" w:rsidP="00612414" w:rsidRDefault="007D059F" w14:paraId="40A36147" w14:textId="77777777">
      <w:pPr>
        <w:spacing w:after="200" w:line="240" w:lineRule="auto"/>
        <w:rPr>
          <w:rFonts w:ascii="Times New Roman" w:hAnsi="Times New Roman" w:eastAsia="Times New Roman" w:cs="Times New Roman"/>
          <w:i/>
          <w:iCs/>
          <w:color w:val="000000"/>
          <w:sz w:val="18"/>
          <w:szCs w:val="18"/>
          <w:lang w:val="sv-SE" w:eastAsia="sv-SE"/>
        </w:rPr>
      </w:pPr>
      <w:r>
        <w:rPr>
          <w:rFonts w:ascii="Times New Roman" w:hAnsi="Times New Roman" w:eastAsia="Times New Roman" w:cs="Times New Roman"/>
          <w:i/>
          <w:iCs/>
          <w:color w:val="000000"/>
          <w:sz w:val="18"/>
          <w:szCs w:val="18"/>
          <w:lang w:val="sv-SE" w:eastAsia="sv-SE"/>
        </w:rPr>
        <w:lastRenderedPageBreak/>
        <w:br w:type="page"/>
      </w:r>
    </w:p>
    <w:p w:rsidRPr="005B4799" w:rsidR="00612414" w:rsidP="00612414" w:rsidRDefault="00612414" w14:paraId="3C3B40FE" w14:textId="4257E2C4">
      <w:pPr>
        <w:spacing w:after="200" w:line="240" w:lineRule="auto"/>
        <w:rPr>
          <w:rFonts w:ascii="Times New Roman" w:hAnsi="Times New Roman" w:eastAsia="Times New Roman" w:cs="Times New Roman"/>
          <w:i/>
          <w:iCs/>
          <w:color w:val="000000"/>
          <w:sz w:val="18"/>
          <w:szCs w:val="18"/>
          <w:lang w:val="en-US" w:eastAsia="sv-SE"/>
        </w:rPr>
      </w:pPr>
      <w:r w:rsidRPr="005B4799">
        <w:rPr>
          <w:rFonts w:ascii="Times New Roman" w:hAnsi="Times New Roman" w:eastAsia="Times New Roman" w:cs="Times New Roman"/>
          <w:i/>
          <w:iCs/>
          <w:color w:val="000000"/>
          <w:sz w:val="18"/>
          <w:szCs w:val="18"/>
          <w:lang w:val="sv-SE" w:eastAsia="sv-SE"/>
        </w:rPr>
        <w:lastRenderedPageBreak/>
        <w:t xml:space="preserve">Figur </w:t>
      </w:r>
      <w:r w:rsidRPr="005B4799">
        <w:rPr>
          <w:rFonts w:ascii="Times New Roman" w:hAnsi="Times New Roman" w:eastAsia="Times New Roman" w:cs="Times New Roman"/>
          <w:i/>
          <w:iCs/>
          <w:color w:val="000000"/>
          <w:sz w:val="18"/>
          <w:szCs w:val="18"/>
          <w:lang w:val="en-US" w:eastAsia="sv-SE"/>
        </w:rPr>
        <w:fldChar w:fldCharType="begin"/>
      </w:r>
      <w:r w:rsidRPr="005B4799">
        <w:rPr>
          <w:rFonts w:ascii="Times New Roman" w:hAnsi="Times New Roman" w:eastAsia="Times New Roman" w:cs="Times New Roman"/>
          <w:i/>
          <w:iCs/>
          <w:color w:val="000000"/>
          <w:sz w:val="18"/>
          <w:szCs w:val="18"/>
          <w:lang w:val="sv-SE" w:eastAsia="sv-SE"/>
        </w:rPr>
        <w:instrText xml:space="preserve"> SEQ Figur \* ARABIC </w:instrText>
      </w:r>
      <w:r w:rsidRPr="005B4799">
        <w:rPr>
          <w:rFonts w:ascii="Times New Roman" w:hAnsi="Times New Roman" w:eastAsia="Times New Roman" w:cs="Times New Roman"/>
          <w:i/>
          <w:iCs/>
          <w:color w:val="000000"/>
          <w:sz w:val="18"/>
          <w:szCs w:val="18"/>
          <w:lang w:val="en-US" w:eastAsia="sv-SE"/>
        </w:rPr>
        <w:fldChar w:fldCharType="separate"/>
      </w:r>
      <w:r w:rsidR="004922DF">
        <w:rPr>
          <w:rFonts w:ascii="Times New Roman" w:hAnsi="Times New Roman" w:eastAsia="Times New Roman" w:cs="Times New Roman"/>
          <w:i/>
          <w:iCs/>
          <w:noProof/>
          <w:color w:val="000000"/>
          <w:sz w:val="18"/>
          <w:szCs w:val="18"/>
          <w:lang w:val="sv-SE" w:eastAsia="sv-SE"/>
        </w:rPr>
        <w:t>2</w:t>
      </w:r>
      <w:r w:rsidRPr="005B4799">
        <w:rPr>
          <w:rFonts w:ascii="Times New Roman" w:hAnsi="Times New Roman" w:eastAsia="Times New Roman" w:cs="Times New Roman"/>
          <w:i/>
          <w:iCs/>
          <w:color w:val="000000"/>
          <w:sz w:val="18"/>
          <w:szCs w:val="18"/>
          <w:lang w:val="en-US" w:eastAsia="sv-SE"/>
        </w:rPr>
        <w:fldChar w:fldCharType="end"/>
      </w:r>
      <w:r w:rsidRPr="005B4799">
        <w:rPr>
          <w:rFonts w:ascii="Times New Roman" w:hAnsi="Times New Roman" w:eastAsia="Times New Roman" w:cs="Times New Roman"/>
          <w:i/>
          <w:iCs/>
          <w:color w:val="000000"/>
          <w:sz w:val="18"/>
          <w:szCs w:val="18"/>
          <w:lang w:val="sv-SE" w:eastAsia="sv-SE"/>
        </w:rPr>
        <w:t xml:space="preserve">. BNP-tillväxt i tillväxtekonomier, prognos 2015 och 2016. </w:t>
      </w:r>
      <w:proofErr w:type="spellStart"/>
      <w:r w:rsidRPr="005B4799">
        <w:rPr>
          <w:rFonts w:ascii="Times New Roman" w:hAnsi="Times New Roman" w:eastAsia="Times New Roman" w:cs="Times New Roman"/>
          <w:i/>
          <w:iCs/>
          <w:color w:val="000000"/>
          <w:sz w:val="18"/>
          <w:szCs w:val="18"/>
          <w:lang w:val="en-US" w:eastAsia="sv-SE"/>
        </w:rPr>
        <w:t>Årlig</w:t>
      </w:r>
      <w:proofErr w:type="spellEnd"/>
      <w:r w:rsidRPr="005B4799">
        <w:rPr>
          <w:rFonts w:ascii="Times New Roman" w:hAnsi="Times New Roman" w:eastAsia="Times New Roman" w:cs="Times New Roman"/>
          <w:i/>
          <w:iCs/>
          <w:color w:val="000000"/>
          <w:sz w:val="18"/>
          <w:szCs w:val="18"/>
          <w:lang w:val="en-US" w:eastAsia="sv-SE"/>
        </w:rPr>
        <w:t xml:space="preserve"> </w:t>
      </w:r>
      <w:proofErr w:type="spellStart"/>
      <w:r w:rsidRPr="005B4799">
        <w:rPr>
          <w:rFonts w:ascii="Times New Roman" w:hAnsi="Times New Roman" w:eastAsia="Times New Roman" w:cs="Times New Roman"/>
          <w:i/>
          <w:iCs/>
          <w:color w:val="000000"/>
          <w:sz w:val="18"/>
          <w:szCs w:val="18"/>
          <w:lang w:val="en-US" w:eastAsia="sv-SE"/>
        </w:rPr>
        <w:t>tillväxttakt</w:t>
      </w:r>
      <w:proofErr w:type="spellEnd"/>
      <w:r w:rsidRPr="005B4799">
        <w:rPr>
          <w:rFonts w:ascii="Times New Roman" w:hAnsi="Times New Roman" w:eastAsia="Times New Roman" w:cs="Times New Roman"/>
          <w:i/>
          <w:iCs/>
          <w:color w:val="000000"/>
          <w:sz w:val="18"/>
          <w:szCs w:val="18"/>
          <w:lang w:val="en-US" w:eastAsia="sv-SE"/>
        </w:rPr>
        <w:t xml:space="preserve"> </w:t>
      </w:r>
      <w:proofErr w:type="spellStart"/>
      <w:r w:rsidRPr="005B4799">
        <w:rPr>
          <w:rFonts w:ascii="Times New Roman" w:hAnsi="Times New Roman" w:eastAsia="Times New Roman" w:cs="Times New Roman"/>
          <w:i/>
          <w:iCs/>
          <w:color w:val="000000"/>
          <w:sz w:val="18"/>
          <w:szCs w:val="18"/>
          <w:lang w:val="en-US" w:eastAsia="sv-SE"/>
        </w:rPr>
        <w:t>i</w:t>
      </w:r>
      <w:proofErr w:type="spellEnd"/>
      <w:r w:rsidRPr="005B4799">
        <w:rPr>
          <w:rFonts w:ascii="Times New Roman" w:hAnsi="Times New Roman" w:eastAsia="Times New Roman" w:cs="Times New Roman"/>
          <w:i/>
          <w:iCs/>
          <w:color w:val="000000"/>
          <w:sz w:val="18"/>
          <w:szCs w:val="18"/>
          <w:lang w:val="en-US" w:eastAsia="sv-SE"/>
        </w:rPr>
        <w:t xml:space="preserve"> </w:t>
      </w:r>
      <w:proofErr w:type="spellStart"/>
      <w:r w:rsidRPr="005B4799">
        <w:rPr>
          <w:rFonts w:ascii="Times New Roman" w:hAnsi="Times New Roman" w:eastAsia="Times New Roman" w:cs="Times New Roman"/>
          <w:i/>
          <w:iCs/>
          <w:color w:val="000000"/>
          <w:sz w:val="18"/>
          <w:szCs w:val="18"/>
          <w:lang w:val="en-US" w:eastAsia="sv-SE"/>
        </w:rPr>
        <w:t>procent</w:t>
      </w:r>
      <w:proofErr w:type="spellEnd"/>
      <w:r w:rsidRPr="005B4799">
        <w:rPr>
          <w:rFonts w:ascii="Times New Roman" w:hAnsi="Times New Roman" w:eastAsia="Times New Roman" w:cs="Times New Roman"/>
          <w:color w:val="000000"/>
          <w:sz w:val="18"/>
          <w:szCs w:val="18"/>
          <w:lang w:val="en-US" w:eastAsia="sv-SE"/>
        </w:rPr>
        <w:t>.</w:t>
      </w:r>
    </w:p>
    <w:p w:rsidRPr="005B4799" w:rsidR="00612414" w:rsidP="00612414" w:rsidRDefault="00612414" w14:paraId="3C3B40FF" w14:textId="77777777">
      <w:pPr>
        <w:spacing w:after="120"/>
        <w:ind w:right="2828"/>
        <w:rPr>
          <w:rFonts w:ascii="Times New Roman" w:hAnsi="Times New Roman" w:eastAsia="MS Mincho" w:cs="Times New Roman"/>
          <w:b/>
          <w:lang w:eastAsia="sv-SE"/>
        </w:rPr>
      </w:pPr>
      <w:r w:rsidRPr="005B4799">
        <w:rPr>
          <w:rFonts w:ascii="Arial" w:hAnsi="Arial" w:eastAsia="MS Mincho" w:cs="Arial"/>
          <w:noProof/>
          <w:sz w:val="28"/>
          <w:lang w:val="sv-SE" w:eastAsia="sv-SE"/>
        </w:rPr>
        <w:drawing>
          <wp:inline distT="0" distB="0" distL="0" distR="0" wp14:anchorId="3C3B6F1A" wp14:editId="17AD7580">
            <wp:extent cx="5136204" cy="2286000"/>
            <wp:effectExtent l="0" t="0" r="7620" b="0"/>
            <wp:docPr id="11" name="Diagram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5B4799" w:rsidR="00612414" w:rsidP="00612414" w:rsidRDefault="00612414" w14:paraId="3C3B4100" w14:textId="77777777">
      <w:pPr>
        <w:spacing w:after="200" w:line="240" w:lineRule="auto"/>
        <w:rPr>
          <w:rFonts w:ascii="Times New Roman" w:hAnsi="Times New Roman" w:eastAsia="Times New Roman" w:cs="Times New Roman"/>
          <w:i/>
          <w:iCs/>
          <w:color w:val="000000"/>
          <w:sz w:val="18"/>
          <w:szCs w:val="18"/>
          <w:lang w:val="en-US" w:eastAsia="sv-SE"/>
        </w:rPr>
      </w:pPr>
      <w:proofErr w:type="spellStart"/>
      <w:r w:rsidRPr="005B4799">
        <w:rPr>
          <w:rFonts w:ascii="Times New Roman" w:hAnsi="Times New Roman" w:eastAsia="Times New Roman" w:cs="Times New Roman"/>
          <w:i/>
          <w:iCs/>
          <w:color w:val="000000"/>
          <w:sz w:val="18"/>
          <w:szCs w:val="18"/>
          <w:lang w:val="en-US" w:eastAsia="sv-SE"/>
        </w:rPr>
        <w:t>Källa</w:t>
      </w:r>
      <w:proofErr w:type="spellEnd"/>
      <w:r w:rsidRPr="005B4799">
        <w:rPr>
          <w:rFonts w:ascii="Times New Roman" w:hAnsi="Times New Roman" w:eastAsia="Times New Roman" w:cs="Times New Roman"/>
          <w:i/>
          <w:iCs/>
          <w:color w:val="000000"/>
          <w:sz w:val="18"/>
          <w:szCs w:val="18"/>
          <w:lang w:val="en-US" w:eastAsia="sv-SE"/>
        </w:rPr>
        <w:t>: IMF World Economic Outlook, July 2015 Update</w:t>
      </w:r>
    </w:p>
    <w:p w:rsidRPr="00221EA9" w:rsidR="00612414" w:rsidP="00612414" w:rsidRDefault="00612414" w14:paraId="3C3B4101" w14:textId="77777777">
      <w:pPr>
        <w:keepNext/>
        <w:keepLines/>
        <w:spacing w:before="480" w:after="80" w:line="440" w:lineRule="exact"/>
        <w:ind w:right="-6"/>
        <w:contextualSpacing/>
        <w:outlineLvl w:val="1"/>
        <w:rPr>
          <w:rFonts w:eastAsia="MS Gothic" w:cstheme="minorHAnsi"/>
          <w:spacing w:val="-4"/>
          <w:sz w:val="40"/>
          <w:szCs w:val="36"/>
          <w:lang w:val="sv-SE" w:eastAsia="sv-SE"/>
        </w:rPr>
      </w:pPr>
      <w:bookmarkStart w:name="_Toc431206305" w:id="8"/>
      <w:bookmarkStart w:name="_Toc448480724" w:id="9"/>
      <w:r w:rsidRPr="00221EA9">
        <w:rPr>
          <w:rFonts w:eastAsia="MS Gothic" w:cstheme="minorHAnsi"/>
          <w:spacing w:val="-4"/>
          <w:sz w:val="40"/>
          <w:szCs w:val="36"/>
          <w:lang w:val="sv-SE" w:eastAsia="sv-SE"/>
        </w:rPr>
        <w:t>Goda utsikter i Sverige, som dämpas av strukturella problem på arbetsmarknaden</w:t>
      </w:r>
      <w:bookmarkEnd w:id="8"/>
      <w:bookmarkEnd w:id="9"/>
    </w:p>
    <w:p w:rsidRPr="005B4799" w:rsidR="00612414" w:rsidP="000F56EB" w:rsidRDefault="00612414" w14:paraId="3C3B4102"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Också utsikterna för svensk ekonomi förbättras. Svensk ekonomi befinner sig i en återhämtningsfas med ett gott utgångsläge jämfört med andra europeiska länder. Trots att Sverige befunnit sig i en utdragen lågkonjunktur har svensk ekonomi och arbetsmarknad utvecklats bättre än många jämförbara länder. Arbetskraftsdeltagandet har upprätthållits under lågkonjunkturen och är nu högre än under högkonjunkturåren 2001 och 2007. Hushållens disponibla inkomst har också ökat betydligt, med upprätthållen inhemsk konsumtion som följd.</w:t>
      </w:r>
    </w:p>
    <w:p w:rsidRPr="00CD5278" w:rsidR="00612414" w:rsidP="000F56EB" w:rsidRDefault="00612414" w14:paraId="3C3B4103" w14:textId="6062B28D">
      <w:pPr>
        <w:keepNext/>
        <w:spacing w:after="200" w:line="240" w:lineRule="auto"/>
        <w:ind w:right="-1"/>
        <w:rPr>
          <w:rFonts w:ascii="Times New Roman" w:hAnsi="Times New Roman" w:eastAsia="Times New Roman" w:cs="Times New Roman"/>
          <w:i/>
          <w:iCs/>
          <w:szCs w:val="18"/>
          <w:lang w:val="sv-SE" w:eastAsia="sv-SE"/>
        </w:rPr>
      </w:pPr>
      <w:r w:rsidRPr="005B4799">
        <w:rPr>
          <w:rFonts w:ascii="Times New Roman" w:hAnsi="Times New Roman" w:eastAsia="Times New Roman" w:cs="Times New Roman"/>
          <w:i/>
          <w:iCs/>
          <w:color w:val="000000"/>
          <w:sz w:val="18"/>
          <w:szCs w:val="18"/>
          <w:lang w:val="sv-SE" w:eastAsia="sv-SE"/>
        </w:rPr>
        <w:t xml:space="preserve">Figur </w:t>
      </w:r>
      <w:r w:rsidRPr="005B4799">
        <w:rPr>
          <w:rFonts w:ascii="Times New Roman" w:hAnsi="Times New Roman" w:eastAsia="Times New Roman" w:cs="Times New Roman"/>
          <w:i/>
          <w:iCs/>
          <w:color w:val="000000"/>
          <w:sz w:val="18"/>
          <w:szCs w:val="18"/>
          <w:lang w:eastAsia="sv-SE"/>
        </w:rPr>
        <w:fldChar w:fldCharType="begin"/>
      </w:r>
      <w:r w:rsidRPr="005B4799">
        <w:rPr>
          <w:rFonts w:ascii="Times New Roman" w:hAnsi="Times New Roman" w:eastAsia="Times New Roman" w:cs="Times New Roman"/>
          <w:i/>
          <w:iCs/>
          <w:color w:val="000000"/>
          <w:sz w:val="18"/>
          <w:szCs w:val="18"/>
          <w:lang w:val="sv-SE" w:eastAsia="sv-SE"/>
        </w:rPr>
        <w:instrText xml:space="preserve"> SEQ Figur \* ARABIC </w:instrText>
      </w:r>
      <w:r w:rsidRPr="005B4799">
        <w:rPr>
          <w:rFonts w:ascii="Times New Roman" w:hAnsi="Times New Roman" w:eastAsia="Times New Roman" w:cs="Times New Roman"/>
          <w:i/>
          <w:iCs/>
          <w:color w:val="000000"/>
          <w:sz w:val="18"/>
          <w:szCs w:val="18"/>
          <w:lang w:eastAsia="sv-SE"/>
        </w:rPr>
        <w:fldChar w:fldCharType="separate"/>
      </w:r>
      <w:r w:rsidR="004922DF">
        <w:rPr>
          <w:rFonts w:ascii="Times New Roman" w:hAnsi="Times New Roman" w:eastAsia="Times New Roman" w:cs="Times New Roman"/>
          <w:i/>
          <w:iCs/>
          <w:noProof/>
          <w:color w:val="000000"/>
          <w:sz w:val="18"/>
          <w:szCs w:val="18"/>
          <w:lang w:val="sv-SE" w:eastAsia="sv-SE"/>
        </w:rPr>
        <w:t>3</w:t>
      </w:r>
      <w:r w:rsidRPr="005B4799">
        <w:rPr>
          <w:rFonts w:ascii="Times New Roman" w:hAnsi="Times New Roman" w:eastAsia="Times New Roman" w:cs="Times New Roman"/>
          <w:i/>
          <w:iCs/>
          <w:noProof/>
          <w:color w:val="000000"/>
          <w:sz w:val="18"/>
          <w:szCs w:val="18"/>
          <w:lang w:eastAsia="sv-SE"/>
        </w:rPr>
        <w:fldChar w:fldCharType="end"/>
      </w:r>
      <w:r w:rsidRPr="005B4799">
        <w:rPr>
          <w:rFonts w:ascii="Times New Roman" w:hAnsi="Times New Roman" w:eastAsia="Times New Roman" w:cs="Times New Roman"/>
          <w:i/>
          <w:iCs/>
          <w:color w:val="000000"/>
          <w:sz w:val="18"/>
          <w:szCs w:val="18"/>
          <w:lang w:val="sv-SE" w:eastAsia="sv-SE"/>
        </w:rPr>
        <w:t>. Sysselsättningsgraden 15</w:t>
      </w:r>
      <w:r w:rsidR="00CD5278">
        <w:rPr>
          <w:rFonts w:ascii="Times New Roman" w:hAnsi="Times New Roman" w:eastAsia="Times New Roman" w:cs="Times New Roman"/>
          <w:i/>
          <w:iCs/>
          <w:color w:val="000000"/>
          <w:sz w:val="18"/>
          <w:szCs w:val="18"/>
          <w:lang w:val="sv-SE" w:eastAsia="sv-SE"/>
        </w:rPr>
        <w:t>–</w:t>
      </w:r>
      <w:r w:rsidRPr="005B4799">
        <w:rPr>
          <w:rFonts w:ascii="Times New Roman" w:hAnsi="Times New Roman" w:eastAsia="Times New Roman" w:cs="Times New Roman"/>
          <w:i/>
          <w:iCs/>
          <w:color w:val="000000"/>
          <w:sz w:val="18"/>
          <w:szCs w:val="18"/>
          <w:lang w:val="sv-SE" w:eastAsia="sv-SE"/>
        </w:rPr>
        <w:t xml:space="preserve">74 år i Sverige och jämförbara EU-länder. </w:t>
      </w:r>
      <w:r w:rsidRPr="00CD5278">
        <w:rPr>
          <w:rFonts w:ascii="Times New Roman" w:hAnsi="Times New Roman" w:eastAsia="Times New Roman" w:cs="Times New Roman"/>
          <w:i/>
          <w:iCs/>
          <w:color w:val="000000"/>
          <w:sz w:val="18"/>
          <w:szCs w:val="18"/>
          <w:lang w:val="sv-SE" w:eastAsia="sv-SE"/>
        </w:rPr>
        <w:t>Procent</w:t>
      </w:r>
      <w:r w:rsidRPr="00CD5278">
        <w:rPr>
          <w:rFonts w:ascii="Times New Roman" w:hAnsi="Times New Roman" w:eastAsia="Times New Roman" w:cs="Times New Roman"/>
          <w:szCs w:val="18"/>
          <w:lang w:val="sv-SE" w:eastAsia="sv-SE"/>
        </w:rPr>
        <w:t>.</w:t>
      </w:r>
    </w:p>
    <w:p w:rsidRPr="005B4799" w:rsidR="00612414" w:rsidP="000F56EB" w:rsidRDefault="00612414" w14:paraId="3C3B4104" w14:textId="77777777">
      <w:pPr>
        <w:spacing w:after="120"/>
        <w:ind w:right="-1"/>
        <w:rPr>
          <w:rFonts w:ascii="Times New Roman" w:hAnsi="Times New Roman" w:eastAsia="MS Mincho" w:cs="Times New Roman"/>
          <w:b/>
          <w:lang w:eastAsia="sv-SE"/>
        </w:rPr>
      </w:pPr>
      <w:r w:rsidRPr="005B4799">
        <w:rPr>
          <w:rFonts w:ascii="Times New Roman" w:hAnsi="Times New Roman" w:eastAsia="MS Mincho" w:cs="Times New Roman"/>
          <w:noProof/>
          <w:lang w:val="sv-SE" w:eastAsia="sv-SE"/>
        </w:rPr>
        <w:drawing>
          <wp:inline distT="0" distB="0" distL="0" distR="0" wp14:anchorId="3C3B6F1C" wp14:editId="4978814D">
            <wp:extent cx="5214026" cy="2509737"/>
            <wp:effectExtent l="0" t="0" r="5715" b="5080"/>
            <wp:docPr id="12" name="Diagram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5B4799" w:rsidR="00612414" w:rsidP="000F56EB" w:rsidRDefault="00612414" w14:paraId="3C3B4105" w14:textId="77777777">
      <w:pPr>
        <w:spacing w:after="200" w:line="240" w:lineRule="auto"/>
        <w:ind w:right="-1"/>
        <w:rPr>
          <w:rFonts w:ascii="Times New Roman" w:hAnsi="Times New Roman" w:eastAsia="Times New Roman" w:cs="Times New Roman"/>
          <w:i/>
          <w:iCs/>
          <w:color w:val="000000"/>
          <w:sz w:val="18"/>
          <w:szCs w:val="18"/>
          <w:lang w:val="sv-SE" w:eastAsia="sv-SE"/>
        </w:rPr>
      </w:pPr>
      <w:r w:rsidRPr="005B4799">
        <w:rPr>
          <w:rFonts w:ascii="Times New Roman" w:hAnsi="Times New Roman" w:eastAsia="Times New Roman" w:cs="Times New Roman"/>
          <w:i/>
          <w:iCs/>
          <w:color w:val="000000"/>
          <w:sz w:val="18"/>
          <w:szCs w:val="18"/>
          <w:lang w:val="sv-SE" w:eastAsia="sv-SE"/>
        </w:rPr>
        <w:t>Källa: Eurostat Siffrorna avser 1:a kvartalet 2015</w:t>
      </w:r>
    </w:p>
    <w:p w:rsidRPr="005B4799" w:rsidR="00612414" w:rsidP="000F56EB" w:rsidRDefault="00612414" w14:paraId="3C3B4106"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Den relativt goda utvecklingen under lågkonjunkturen är ett resultat av en väl avvägd stabiliseringspolitik och en delvis expansiv penningpolitik. Medan finanspolitiken nu går in i </w:t>
      </w:r>
      <w:r w:rsidRPr="005B4799">
        <w:rPr>
          <w:rFonts w:ascii="Times New Roman" w:hAnsi="Times New Roman" w:eastAsia="MS Mincho" w:cs="Times New Roman"/>
          <w:sz w:val="24"/>
          <w:szCs w:val="24"/>
          <w:lang w:val="sv-SE" w:eastAsia="sv-SE"/>
        </w:rPr>
        <w:lastRenderedPageBreak/>
        <w:t>en svagt åtstramande fas till följd av att tillväxten ökar, har en fortsatt låg inflation och låga inflationsförväntningar lett till att svensk penningpolitik varit kraftigt expansiv under det senaste året. En expansiv penningpolitik med låga eller negativa räntenivåer förväntas ligga fast under de kommande åren, vilket bland annat gör att kronan förblir relativt svag och att efterfrågan stärks.</w:t>
      </w:r>
    </w:p>
    <w:p w:rsidRPr="005B4799" w:rsidR="00612414" w:rsidP="000F56EB" w:rsidRDefault="00612414" w14:paraId="3C3B4107"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En under många år väl avvägd ekonomisk politik, kombinerat med en penningpolitik som nu är påtagligt expansiv och tecken på global återhämtning, stärker utsikterna för svensk ekonomi. Mot slutet av 2014 steg aktiviteten i svensk ekonomi, och BNP-tillväxten på helårsbasis nådde 2,3 procent. Konjunkturindikatorerna visar på en positiv syn på svensk ekonomi inom både byggindustrin, tillverkningsindustrin, de privata tjänstenäringarna och detaljhandeln. BNP väntas nu öka snabbare och resursutnyttjandet stiger. Utvecklingen drivs av ökad export som stimuleras av den försvagade kronan. Samtidigt driver hushållens efterfrågan fortsatt på återhämtningen. Hushållens ökade disponibla inkomst, låga räntor och en relativt hög befolkningstillväxt leder till ökad efterfrågan hos hushållen och offentlig sektor.</w:t>
      </w:r>
    </w:p>
    <w:p w:rsidRPr="005B4799" w:rsidR="00612414" w:rsidP="000F56EB" w:rsidRDefault="00612414" w14:paraId="3C3B4108" w14:textId="77777777">
      <w:pPr>
        <w:spacing w:after="200" w:line="240" w:lineRule="auto"/>
        <w:ind w:right="-1"/>
        <w:rPr>
          <w:rFonts w:ascii="Times New Roman" w:hAnsi="Times New Roman" w:eastAsia="Times New Roman" w:cs="Times New Roman"/>
          <w:i/>
          <w:iCs/>
          <w:color w:val="000000"/>
          <w:sz w:val="18"/>
          <w:szCs w:val="18"/>
          <w:lang w:eastAsia="sv-SE"/>
        </w:rPr>
      </w:pPr>
      <w:r w:rsidRPr="005B4799">
        <w:rPr>
          <w:rFonts w:ascii="Times New Roman" w:hAnsi="Times New Roman" w:eastAsia="Times New Roman" w:cs="Times New Roman"/>
          <w:i/>
          <w:iCs/>
          <w:color w:val="000000"/>
          <w:sz w:val="18"/>
          <w:szCs w:val="18"/>
          <w:lang w:val="sv-SE" w:eastAsia="sv-SE"/>
        </w:rPr>
        <w:t xml:space="preserve">Figur </w:t>
      </w:r>
      <w:r w:rsidRPr="005B4799">
        <w:rPr>
          <w:rFonts w:ascii="Times New Roman" w:hAnsi="Times New Roman" w:eastAsia="Times New Roman" w:cs="Times New Roman"/>
          <w:i/>
          <w:iCs/>
          <w:color w:val="000000"/>
          <w:sz w:val="18"/>
          <w:szCs w:val="18"/>
          <w:lang w:eastAsia="sv-SE"/>
        </w:rPr>
        <w:fldChar w:fldCharType="begin"/>
      </w:r>
      <w:r w:rsidRPr="005B4799">
        <w:rPr>
          <w:rFonts w:ascii="Times New Roman" w:hAnsi="Times New Roman" w:eastAsia="Times New Roman" w:cs="Times New Roman"/>
          <w:i/>
          <w:iCs/>
          <w:color w:val="000000"/>
          <w:sz w:val="18"/>
          <w:szCs w:val="18"/>
          <w:lang w:val="sv-SE" w:eastAsia="sv-SE"/>
        </w:rPr>
        <w:instrText xml:space="preserve"> SEQ Figur \* ARABIC </w:instrText>
      </w:r>
      <w:r w:rsidRPr="005B4799">
        <w:rPr>
          <w:rFonts w:ascii="Times New Roman" w:hAnsi="Times New Roman" w:eastAsia="Times New Roman" w:cs="Times New Roman"/>
          <w:i/>
          <w:iCs/>
          <w:color w:val="000000"/>
          <w:sz w:val="18"/>
          <w:szCs w:val="18"/>
          <w:lang w:eastAsia="sv-SE"/>
        </w:rPr>
        <w:fldChar w:fldCharType="separate"/>
      </w:r>
      <w:r w:rsidR="004922DF">
        <w:rPr>
          <w:rFonts w:ascii="Times New Roman" w:hAnsi="Times New Roman" w:eastAsia="Times New Roman" w:cs="Times New Roman"/>
          <w:i/>
          <w:iCs/>
          <w:noProof/>
          <w:color w:val="000000"/>
          <w:sz w:val="18"/>
          <w:szCs w:val="18"/>
          <w:lang w:val="sv-SE" w:eastAsia="sv-SE"/>
        </w:rPr>
        <w:t>4</w:t>
      </w:r>
      <w:r w:rsidRPr="005B4799">
        <w:rPr>
          <w:rFonts w:ascii="Times New Roman" w:hAnsi="Times New Roman" w:eastAsia="Times New Roman" w:cs="Times New Roman"/>
          <w:i/>
          <w:iCs/>
          <w:noProof/>
          <w:color w:val="000000"/>
          <w:sz w:val="18"/>
          <w:szCs w:val="18"/>
          <w:lang w:eastAsia="sv-SE"/>
        </w:rPr>
        <w:fldChar w:fldCharType="end"/>
      </w:r>
      <w:r w:rsidRPr="005B4799">
        <w:rPr>
          <w:rFonts w:ascii="Times New Roman" w:hAnsi="Times New Roman" w:eastAsia="Times New Roman" w:cs="Times New Roman"/>
          <w:i/>
          <w:iCs/>
          <w:color w:val="000000"/>
          <w:sz w:val="18"/>
          <w:szCs w:val="18"/>
          <w:lang w:val="sv-SE" w:eastAsia="sv-SE"/>
        </w:rPr>
        <w:t xml:space="preserve">. BNP-tillväxt i Sverige, historiskt utfall och prognos. </w:t>
      </w:r>
      <w:proofErr w:type="spellStart"/>
      <w:r w:rsidRPr="005B4799">
        <w:rPr>
          <w:rFonts w:ascii="Times New Roman" w:hAnsi="Times New Roman" w:eastAsia="Times New Roman" w:cs="Times New Roman"/>
          <w:i/>
          <w:iCs/>
          <w:color w:val="000000"/>
          <w:sz w:val="18"/>
          <w:szCs w:val="18"/>
          <w:lang w:eastAsia="sv-SE"/>
        </w:rPr>
        <w:t>Årlig</w:t>
      </w:r>
      <w:proofErr w:type="spellEnd"/>
      <w:r w:rsidRPr="005B4799">
        <w:rPr>
          <w:rFonts w:ascii="Times New Roman" w:hAnsi="Times New Roman" w:eastAsia="Times New Roman" w:cs="Times New Roman"/>
          <w:i/>
          <w:iCs/>
          <w:color w:val="000000"/>
          <w:sz w:val="18"/>
          <w:szCs w:val="18"/>
          <w:lang w:eastAsia="sv-SE"/>
        </w:rPr>
        <w:t xml:space="preserve"> </w:t>
      </w:r>
      <w:proofErr w:type="spellStart"/>
      <w:r w:rsidRPr="005B4799">
        <w:rPr>
          <w:rFonts w:ascii="Times New Roman" w:hAnsi="Times New Roman" w:eastAsia="Times New Roman" w:cs="Times New Roman"/>
          <w:i/>
          <w:iCs/>
          <w:color w:val="000000"/>
          <w:sz w:val="18"/>
          <w:szCs w:val="18"/>
          <w:lang w:eastAsia="sv-SE"/>
        </w:rPr>
        <w:t>tillväxttakt</w:t>
      </w:r>
      <w:proofErr w:type="spellEnd"/>
      <w:r w:rsidRPr="005B4799">
        <w:rPr>
          <w:rFonts w:ascii="Times New Roman" w:hAnsi="Times New Roman" w:eastAsia="Times New Roman" w:cs="Times New Roman"/>
          <w:i/>
          <w:iCs/>
          <w:color w:val="000000"/>
          <w:sz w:val="18"/>
          <w:szCs w:val="18"/>
          <w:lang w:eastAsia="sv-SE"/>
        </w:rPr>
        <w:t xml:space="preserve"> </w:t>
      </w:r>
      <w:proofErr w:type="spellStart"/>
      <w:r w:rsidRPr="005B4799">
        <w:rPr>
          <w:rFonts w:ascii="Times New Roman" w:hAnsi="Times New Roman" w:eastAsia="Times New Roman" w:cs="Times New Roman"/>
          <w:i/>
          <w:iCs/>
          <w:color w:val="000000"/>
          <w:sz w:val="18"/>
          <w:szCs w:val="18"/>
          <w:lang w:eastAsia="sv-SE"/>
        </w:rPr>
        <w:t>i</w:t>
      </w:r>
      <w:proofErr w:type="spellEnd"/>
      <w:r w:rsidRPr="005B4799">
        <w:rPr>
          <w:rFonts w:ascii="Times New Roman" w:hAnsi="Times New Roman" w:eastAsia="Times New Roman" w:cs="Times New Roman"/>
          <w:i/>
          <w:iCs/>
          <w:color w:val="000000"/>
          <w:sz w:val="18"/>
          <w:szCs w:val="18"/>
          <w:lang w:eastAsia="sv-SE"/>
        </w:rPr>
        <w:t xml:space="preserve"> </w:t>
      </w:r>
      <w:proofErr w:type="spellStart"/>
      <w:r w:rsidRPr="005B4799">
        <w:rPr>
          <w:rFonts w:ascii="Times New Roman" w:hAnsi="Times New Roman" w:eastAsia="Times New Roman" w:cs="Times New Roman"/>
          <w:i/>
          <w:iCs/>
          <w:color w:val="000000"/>
          <w:sz w:val="18"/>
          <w:szCs w:val="18"/>
          <w:lang w:eastAsia="sv-SE"/>
        </w:rPr>
        <w:t>procent</w:t>
      </w:r>
      <w:proofErr w:type="spellEnd"/>
      <w:r w:rsidRPr="005B4799">
        <w:rPr>
          <w:rFonts w:ascii="Times New Roman" w:hAnsi="Times New Roman" w:eastAsia="Times New Roman" w:cs="Times New Roman"/>
          <w:i/>
          <w:iCs/>
          <w:color w:val="000000"/>
          <w:sz w:val="18"/>
          <w:szCs w:val="18"/>
          <w:lang w:eastAsia="sv-SE"/>
        </w:rPr>
        <w:t>.</w:t>
      </w:r>
    </w:p>
    <w:p w:rsidRPr="005B4799" w:rsidR="00612414" w:rsidP="000F56EB" w:rsidRDefault="00612414" w14:paraId="3C3B4109" w14:textId="77777777">
      <w:pPr>
        <w:spacing w:after="120" w:line="240" w:lineRule="auto"/>
        <w:ind w:right="-1"/>
        <w:rPr>
          <w:rFonts w:ascii="Times New Roman" w:hAnsi="Times New Roman" w:eastAsia="MS Mincho" w:cs="Times New Roman"/>
          <w:lang w:eastAsia="sv-SE"/>
        </w:rPr>
      </w:pPr>
      <w:r w:rsidRPr="005B4799">
        <w:rPr>
          <w:rFonts w:ascii="Times New Roman" w:hAnsi="Times New Roman" w:eastAsia="MS Mincho" w:cs="Times New Roman"/>
          <w:noProof/>
          <w:lang w:val="sv-SE" w:eastAsia="sv-SE"/>
        </w:rPr>
        <w:drawing>
          <wp:inline distT="0" distB="0" distL="0" distR="0" wp14:anchorId="3C3B6F1E" wp14:editId="6C4E872D">
            <wp:extent cx="5145932" cy="2344365"/>
            <wp:effectExtent l="0" t="0" r="17145" b="18415"/>
            <wp:docPr id="13" name="Diagram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5B4799" w:rsidR="00612414" w:rsidP="000F56EB" w:rsidRDefault="00612414" w14:paraId="3C3B410A" w14:textId="77777777">
      <w:pPr>
        <w:spacing w:after="200" w:line="240" w:lineRule="auto"/>
        <w:ind w:right="-1"/>
        <w:rPr>
          <w:rFonts w:ascii="Times New Roman" w:hAnsi="Times New Roman" w:eastAsia="Times New Roman" w:cs="Times New Roman"/>
          <w:i/>
          <w:iCs/>
          <w:color w:val="000000"/>
          <w:sz w:val="18"/>
          <w:szCs w:val="18"/>
          <w:lang w:val="sv-SE" w:eastAsia="sv-SE"/>
        </w:rPr>
      </w:pPr>
      <w:r w:rsidRPr="005B4799">
        <w:rPr>
          <w:rFonts w:ascii="Times New Roman" w:hAnsi="Times New Roman" w:eastAsia="Times New Roman" w:cs="Times New Roman"/>
          <w:i/>
          <w:iCs/>
          <w:color w:val="000000"/>
          <w:sz w:val="18"/>
          <w:szCs w:val="18"/>
          <w:lang w:val="sv-SE" w:eastAsia="sv-SE"/>
        </w:rPr>
        <w:t>Källa: SCB (historiskt utfall t o m 2013), Budgetpropositionen 2016 (2014 och prognos)</w:t>
      </w:r>
    </w:p>
    <w:p w:rsidRPr="005B4799" w:rsidR="00612414" w:rsidP="000F56EB" w:rsidRDefault="00612414" w14:paraId="3C3B410B"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Trots relativt goda utsikter för svensk tillväxt sjunker arbetslösheten tillbaka mycket långsamt. Konjunkturinstitutet har skrivit upp sin bedömning av jämviktsarbetslösheten, som nu antas uppgå till 6,9 procent, och menar att denna nivå på arbetslöshet uppnås redan 2017. Att arbetslösheten trots ökande efterfrågan inte sjunker mer beror på de strukturella problem som finns på svensk arbetsmarknad. En stor, och ökande, andel av de arbetslösa utgörs av långtidsarbetslösa, utrikes födda, och personer med högst förgymnasial utbildning. Dessa grupper har svårt att ta sig in på svensk arbetsmarknad på grund av höga trösklar, orsakade av låg flexibilitet på arbetsmarknaden och allt högre kompetenskrav. Vi ser att matchningen mellan lediga jobb och arbetslösa försämrats över tid, vilket ligger i </w:t>
      </w:r>
      <w:r w:rsidRPr="005B4799">
        <w:rPr>
          <w:rFonts w:ascii="Times New Roman" w:hAnsi="Times New Roman" w:eastAsia="MS Mincho" w:cs="Times New Roman"/>
          <w:sz w:val="24"/>
          <w:szCs w:val="24"/>
          <w:lang w:val="sv-SE" w:eastAsia="sv-SE"/>
        </w:rPr>
        <w:lastRenderedPageBreak/>
        <w:t>linje med hur sammansättningen av gruppen arbetslösa utvecklats, där allt fler står allt längre från arbetsmarknaden.</w:t>
      </w:r>
    </w:p>
    <w:p w:rsidRPr="005B4799" w:rsidR="00612414" w:rsidP="000F56EB" w:rsidRDefault="00612414" w14:paraId="3C3B410C"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Oroväckande nog förväntas regeringens åtgärder förstärka problemen på svensk arbetsmarknad: kombinationen av höjd skatt på arbete och ändrad inriktning på arbetsmarknadspolitiken och bidragssystemen bedöms enligt Konjunkturinstitutet försvaga återhämtningen på arbetsmarknaden. Konjunkturinstitutet bedömer att förändringar inom a-kassan, omläggningar inom arbetsmarknadspolitiken samt högre anställningskostnader för unga och äldre gör att färre står till arbetsmarknadens förfogande och minskar sysselsättningen. En utveckling i denna riktning, med försämringar av förutsättningarna för jobb och ekonomisk tillväxt, är fel väg för Sverige.</w:t>
      </w:r>
    </w:p>
    <w:p w:rsidRPr="00221EA9" w:rsidR="00612414" w:rsidP="000F56EB" w:rsidRDefault="00612414" w14:paraId="3C3B410D" w14:textId="77777777">
      <w:pPr>
        <w:keepNext/>
        <w:keepLines/>
        <w:spacing w:before="480" w:after="80" w:line="440" w:lineRule="exact"/>
        <w:ind w:right="-1"/>
        <w:contextualSpacing/>
        <w:outlineLvl w:val="1"/>
        <w:rPr>
          <w:rFonts w:eastAsia="MS Gothic" w:asciiTheme="majorHAnsi" w:hAnsiTheme="majorHAnsi" w:cstheme="majorHAnsi"/>
          <w:spacing w:val="-4"/>
          <w:sz w:val="40"/>
          <w:szCs w:val="36"/>
          <w:lang w:val="sv-SE" w:eastAsia="sv-SE"/>
        </w:rPr>
      </w:pPr>
      <w:bookmarkStart w:name="_Toc431206306" w:id="10"/>
      <w:bookmarkStart w:name="_Toc448480725" w:id="11"/>
      <w:r w:rsidRPr="00221EA9">
        <w:rPr>
          <w:rFonts w:eastAsia="MS Gothic" w:asciiTheme="majorHAnsi" w:hAnsiTheme="majorHAnsi" w:cstheme="majorHAnsi"/>
          <w:spacing w:val="-4"/>
          <w:sz w:val="40"/>
          <w:szCs w:val="36"/>
          <w:lang w:val="sv-SE" w:eastAsia="sv-SE"/>
        </w:rPr>
        <w:t>Osäkerheter i regeringens prognos</w:t>
      </w:r>
      <w:bookmarkEnd w:id="10"/>
      <w:bookmarkEnd w:id="11"/>
    </w:p>
    <w:p w:rsidRPr="005B4799" w:rsidR="00612414" w:rsidP="000F56EB" w:rsidRDefault="00612414" w14:paraId="3C3B410E"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Det föreligger fortsatt nedåtrisker i ekonomin, både internationellt och i Sverige. Flera tillväxtmarknader, främst Kina, Brasilien och Ryssland, har sett en snabbt inbromsande tillväxt. En allvarlig risk är att överkapaciteten i den kinesiska företagssektorn och på fastighetsmarknaden leder till en hastig korrigering av de högt uppdrivna investeringarna i landet. En sådan utveckling skulle kunna bromsa den globala konjunkturåterhämtningen, särskilt om det leder till turbulens på de internationella finansmarknaderna. En annan global risk är att den mycket expansiva penningpolitiken med låga räntenivåer som bedrivs av centralbanker runtom i världen kan leda till en ökad efterfrågan på, och övervärdering av, riskfyllda tillgångar, som i sin tur gör det finansiella systemet känsligt för störningar. </w:t>
      </w:r>
    </w:p>
    <w:p w:rsidRPr="005B4799" w:rsidR="00612414" w:rsidP="000F56EB" w:rsidRDefault="00612414" w14:paraId="3C3B410F"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Det geopolitiska läget är också fortsatt oroligt. Flera väpnade konflikter skapar stort humanitärt lidande och driver människor på flykt. Kriget i Syrien och den svåra situationen i Eritrea gör att ett stort antal människor söker skydd i olika delar av Europa. Krisen i Ukraina och de sanktioner som införts av såväl EU som Ryssland kan leda till att framtidstron bland europeiska företag påverkas negativt. Konjunkturåterhämtningen i euroområdet är fortsatt osäker. Läget har förbättrats men riskerna kvarstår. Särskilt om stödet för krispolitiken vacklar kan krishanteringen och reformpolitiken försvåras. Nya frågetecken har uppstått kring Greklands förmåga att sanera sina statsfinanser och stanna i euroområdet, även om sommarens omedelbara kris har avvärjts. </w:t>
      </w:r>
    </w:p>
    <w:p w:rsidRPr="005B4799" w:rsidR="00612414" w:rsidP="000F56EB" w:rsidRDefault="00612414" w14:paraId="3C3B4110"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Ett antal risker är förknippade med utvecklingen av inhemska svenska förhållanden. Hushållens konsumtion bedöms stå för en större del av BNP-tillväxten, jämfört med i tidigare konjunkturuppgångar. Regeringens skattehöjningar på jobb och arbetsinkomster samt osäkerheten kring en rad viktiga politiska beslut gör att hushållens optimism riskerar att dämpas. Det kan leda till lägre konsumtion än vad regeringen prognostiserar. Vi ser risker för en sådan utveckling i Konjunkturinstitutets konjunkturbarometer. Hushållens förväntningar på tolv månaders sikt för den egna ekonomin, och för den svenska ekonomin som </w:t>
      </w:r>
      <w:r w:rsidRPr="005B4799">
        <w:rPr>
          <w:rFonts w:ascii="Times New Roman" w:hAnsi="Times New Roman" w:eastAsia="MS Mincho" w:cs="Times New Roman"/>
          <w:sz w:val="24"/>
          <w:szCs w:val="24"/>
          <w:lang w:val="sv-SE" w:eastAsia="sv-SE"/>
        </w:rPr>
        <w:lastRenderedPageBreak/>
        <w:t>helhet, är betydligt mer pessimistiska sedan den nya regeringen tillträdde, trots att hushållen har en relativt positiv bild på sin nuvarande situation.</w:t>
      </w:r>
    </w:p>
    <w:p w:rsidRPr="005B4799" w:rsidR="00612414" w:rsidP="000F56EB" w:rsidRDefault="00612414" w14:paraId="3C3B4111"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Även företagens investeringsvilja kan dämpas av den ökade osäkerhet som regeringen har skapat kring viktiga politiska beslut, exempelvis energiförsörjning och infrastruktur. Att det blir dyrare att anställa unga och äldre slår mot sysselsättningen för dessa grupper, med färre jobb och minskad konsumtion som följd. Sammantaget riskerar dessa faktorer att påverka tillväxt, sysselsättning och offentliga finanser negativt i större utsträckning än vad regeringen väntar sig.</w:t>
      </w:r>
    </w:p>
    <w:p w:rsidRPr="005B4799" w:rsidR="00612414" w:rsidP="000F56EB" w:rsidRDefault="00612414" w14:paraId="3C3B4112"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På medelfristig sikt utgör bostadsprisernas utveckling och hushållens jämförelsevis höga skuldsättning en risk. Bostadspriserna och hushållens skuldsättning har ökat kraftigt sedan mitten av 1990- talet och är nu på mycket höga nivåer både i ett historiskt och internationellt perspektiv. Vid ett kraftigt prisfall kan hushållen tvingas amortera på sina lån i snabbare takt, med negativa konsekvenser för konsumtion, tillväxt och sysselsättning som följd. </w:t>
      </w:r>
    </w:p>
    <w:p w:rsidR="00D06E71" w:rsidP="000F56EB" w:rsidRDefault="00D06E71" w14:paraId="3F1BD796" w14:textId="77777777">
      <w:pPr>
        <w:keepNext/>
        <w:keepLines/>
        <w:spacing w:before="480" w:after="240" w:line="240" w:lineRule="auto"/>
        <w:ind w:right="-1"/>
        <w:contextualSpacing/>
        <w:outlineLvl w:val="0"/>
        <w:rPr>
          <w:rFonts w:eastAsia="MS Gothic" w:cstheme="minorHAnsi"/>
          <w:color w:val="0094D7"/>
          <w:spacing w:val="-4"/>
          <w:sz w:val="52"/>
          <w:szCs w:val="52"/>
          <w:lang w:val="sv-SE" w:eastAsia="sv-SE"/>
        </w:rPr>
      </w:pPr>
      <w:bookmarkStart w:name="_Toc431206307" w:id="12"/>
      <w:r>
        <w:rPr>
          <w:rFonts w:eastAsia="MS Gothic" w:cstheme="minorHAnsi"/>
          <w:color w:val="0094D7"/>
          <w:spacing w:val="-4"/>
          <w:sz w:val="52"/>
          <w:szCs w:val="52"/>
          <w:lang w:val="sv-SE" w:eastAsia="sv-SE"/>
        </w:rPr>
        <w:br w:type="page"/>
      </w:r>
    </w:p>
    <w:p w:rsidRPr="00221EA9" w:rsidR="00612414" w:rsidP="00D06E71" w:rsidRDefault="00653365" w14:paraId="3C3B4116" w14:textId="6CD62A20">
      <w:pPr>
        <w:keepNext/>
        <w:keepLines/>
        <w:spacing w:before="480" w:after="240" w:line="240" w:lineRule="auto"/>
        <w:contextualSpacing/>
        <w:outlineLvl w:val="0"/>
        <w:rPr>
          <w:rFonts w:eastAsia="MS Gothic" w:cstheme="minorHAnsi"/>
          <w:spacing w:val="-4"/>
          <w:sz w:val="52"/>
          <w:szCs w:val="52"/>
          <w:lang w:val="sv-SE" w:eastAsia="sv-SE"/>
        </w:rPr>
      </w:pPr>
      <w:bookmarkStart w:name="_Toc448480726" w:id="13"/>
      <w:r w:rsidRPr="00221EA9">
        <w:rPr>
          <w:rFonts w:eastAsia="MS Gothic" w:cstheme="minorHAnsi"/>
          <w:spacing w:val="-4"/>
          <w:sz w:val="52"/>
          <w:szCs w:val="52"/>
          <w:lang w:val="sv-SE" w:eastAsia="sv-SE"/>
        </w:rPr>
        <w:lastRenderedPageBreak/>
        <w:t xml:space="preserve">Regeringens riktlinjer för den </w:t>
      </w:r>
      <w:r w:rsidRPr="00221EA9" w:rsidR="00612414">
        <w:rPr>
          <w:rFonts w:eastAsia="MS Gothic" w:cstheme="minorHAnsi"/>
          <w:spacing w:val="-4"/>
          <w:sz w:val="52"/>
          <w:szCs w:val="52"/>
          <w:lang w:val="sv-SE" w:eastAsia="sv-SE"/>
        </w:rPr>
        <w:t>ekonomiska politiken oc</w:t>
      </w:r>
      <w:r w:rsidRPr="00221EA9" w:rsidR="0065437A">
        <w:rPr>
          <w:rFonts w:eastAsia="MS Gothic" w:cstheme="minorHAnsi"/>
          <w:spacing w:val="-4"/>
          <w:sz w:val="52"/>
          <w:szCs w:val="52"/>
          <w:lang w:val="sv-SE" w:eastAsia="sv-SE"/>
        </w:rPr>
        <w:t xml:space="preserve">h </w:t>
      </w:r>
      <w:r w:rsidRPr="00221EA9" w:rsidR="00612414">
        <w:rPr>
          <w:rFonts w:eastAsia="MS Gothic" w:cstheme="minorHAnsi"/>
          <w:spacing w:val="-4"/>
          <w:sz w:val="52"/>
          <w:szCs w:val="52"/>
          <w:lang w:val="sv-SE" w:eastAsia="sv-SE"/>
        </w:rPr>
        <w:t>budgetpolitiken</w:t>
      </w:r>
      <w:bookmarkEnd w:id="12"/>
      <w:bookmarkEnd w:id="13"/>
    </w:p>
    <w:p w:rsidRPr="005B4799" w:rsidR="00612414" w:rsidP="000F56EB" w:rsidRDefault="00612414" w14:paraId="3C3B4117" w14:textId="77777777">
      <w:pPr>
        <w:spacing w:after="120" w:line="240" w:lineRule="auto"/>
        <w:ind w:right="-1"/>
        <w:rPr>
          <w:rFonts w:ascii="Times New Roman" w:hAnsi="Times New Roman" w:eastAsia="MS Mincho" w:cs="Times New Roman"/>
          <w:lang w:val="sv-SE" w:eastAsia="sv-SE"/>
        </w:rPr>
      </w:pPr>
      <w:r w:rsidRPr="005B4799">
        <w:rPr>
          <w:rFonts w:ascii="Times New Roman" w:hAnsi="Times New Roman" w:eastAsia="MS Mincho" w:cs="Times New Roman"/>
          <w:sz w:val="24"/>
          <w:szCs w:val="24"/>
          <w:lang w:val="sv-SE" w:eastAsia="sv-SE"/>
        </w:rPr>
        <w:t>Regeringen har med sin ekonomiska politik slagit in på en väg som är oroande för Sverige, och som riskerar att bromsa den ekonomiska återhämtning vi nu ser. Förslag som hotar jobbtillväxt och konkurrenskraft, och som påverkar enskilda hushålls ekonomi negativt, är dominerande i regeringens politik</w:t>
      </w:r>
      <w:r w:rsidRPr="005B4799">
        <w:rPr>
          <w:rFonts w:ascii="Times New Roman" w:hAnsi="Times New Roman" w:eastAsia="MS Mincho" w:cs="Times New Roman"/>
          <w:lang w:val="sv-SE" w:eastAsia="sv-SE"/>
        </w:rPr>
        <w:t>.</w:t>
      </w:r>
    </w:p>
    <w:p w:rsidRPr="00221EA9" w:rsidR="00612414" w:rsidP="000F56EB" w:rsidRDefault="00612414" w14:paraId="3C3B4118" w14:textId="77777777">
      <w:pPr>
        <w:keepNext/>
        <w:keepLines/>
        <w:spacing w:before="480" w:after="80" w:line="440" w:lineRule="exact"/>
        <w:ind w:right="-1"/>
        <w:contextualSpacing/>
        <w:outlineLvl w:val="1"/>
        <w:rPr>
          <w:rFonts w:eastAsia="MS Gothic" w:asciiTheme="majorHAnsi" w:hAnsiTheme="majorHAnsi" w:cstheme="majorHAnsi"/>
          <w:spacing w:val="-4"/>
          <w:sz w:val="40"/>
          <w:szCs w:val="36"/>
          <w:lang w:val="sv-SE" w:eastAsia="sv-SE"/>
        </w:rPr>
      </w:pPr>
      <w:bookmarkStart w:name="_Toc431206308" w:id="14"/>
      <w:bookmarkStart w:name="_Toc448480727" w:id="15"/>
      <w:r w:rsidRPr="00221EA9">
        <w:rPr>
          <w:rFonts w:eastAsia="MS Gothic" w:asciiTheme="majorHAnsi" w:hAnsiTheme="majorHAnsi" w:cstheme="majorHAnsi"/>
          <w:spacing w:val="-4"/>
          <w:sz w:val="40"/>
          <w:szCs w:val="36"/>
          <w:lang w:val="sv-SE" w:eastAsia="sv-SE"/>
        </w:rPr>
        <w:t>Risker för svensk ekonomi och statsfinanser</w:t>
      </w:r>
      <w:bookmarkEnd w:id="14"/>
      <w:bookmarkEnd w:id="15"/>
    </w:p>
    <w:p w:rsidRPr="005B4799" w:rsidR="00612414" w:rsidP="000F56EB" w:rsidRDefault="00612414" w14:paraId="3C3B4119"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En stark offentlig ekonomi och en stabil makroekonomisk miljö är viktiga förutsättningar för att skapa tillväxt och välstånd, då det gör att människor och företag vågar konsumera och investera samt att banker och andra länder vågar låna ut pengar till Sverige till goda villkor. </w:t>
      </w:r>
    </w:p>
    <w:p w:rsidRPr="005B4799" w:rsidR="00612414" w:rsidP="000F56EB" w:rsidRDefault="00612414" w14:paraId="3C3B411A"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Regeringens ensidiga försök att avskaffa överskottsmålet för de offentliga finanserna riskerar att minska trovärdigheten i den svenska ekonomiska politiken, då det inte längre är säkert att långsiktigheten och samförståndet kring hanteringen av de offentliga finanserna gäller. Sverige har under många år haft en bred politisk samsyn kring de finanspolitiska spelregler som ska gälla för den ekonomiska politiken. Denna samsyn grundar sig i erfarenheterna från den finanskris som slog till på 1990-talet, då Sveriges ekonomi saknade motståndskraft. Eftersom ekonomiska säkerhetsmarginaler saknades när krisen slog till tvingades både den borgerliga och därefter den socialdemokratiska regeringen att svara med åtstramningar, krispaket och budgetsaneringar. Det finanspolitiska ramverket med överskottsmål, utgiftstak, kommunalt balanskrav och en sammanhållen budgetprocess infördes efter krisen för att säkerställa att finanspolitiken framöver skulle vara långsiktigt hållbar. I och med 2008 års finanskris kom det finanspolitiska ramverkets effektivitet att prövas. Det visar sig ha tjänat Sverige väl. Starka statsfinanser, säkrade trygghetssystem och resurser till välfärden bidrog till att investeringsklimatet stärktes och inhemsk konsumtion kunde stöttas under nedgången. Hållbara offentliga finanser visade sig vara en av Sveriges viktigaste konkurrensfördelar. </w:t>
      </w:r>
    </w:p>
    <w:p w:rsidRPr="005B4799" w:rsidR="00612414" w:rsidP="000F56EB" w:rsidRDefault="00612414" w14:paraId="3C3B411B"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Den breda uppslutningen bakom ramverket har varit en styrka för Sverige. Bland annat sökte alliansregeringen samförstånd och kunde 2011 tillsammans med Socialdemokraterna och Miljöpartiet enas om tydliga principer för det finanspolitiska ramverket. Enigheten bekräftades 2014 då samma partier enades om att stärka uppföljningen av överskottsmålet. </w:t>
      </w:r>
    </w:p>
    <w:p w:rsidRPr="005B4799" w:rsidR="00612414" w:rsidP="000F56EB" w:rsidRDefault="00612414" w14:paraId="3C3B411C"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Den välskötta svenska ekonomin och den relativt låga statsskulden, i kombination med den långa tidsperiod som nuvarande ramverk gällt, skapar förutsättningar för att utvärdera nuvarande ramverk inklusive överskottsmålet utifrån gällande förutsättningar. I en sådan </w:t>
      </w:r>
      <w:r w:rsidRPr="005B4799">
        <w:rPr>
          <w:rFonts w:ascii="Times New Roman" w:hAnsi="Times New Roman" w:eastAsia="MS Mincho" w:cs="Times New Roman"/>
          <w:sz w:val="24"/>
          <w:szCs w:val="24"/>
          <w:lang w:val="sv-SE" w:eastAsia="sv-SE"/>
        </w:rPr>
        <w:lastRenderedPageBreak/>
        <w:t>analys är historiska och framtida risker centrala: finanskrisen lärde oss att skuldnivåerna kan ändras snabbt om säkerhetsmarginalerna inte är tillräckliga. Under krisåren ökade skuldnivåerna för jämförbara EU-länder i genomsnitt med cirka 30 procent av BNP. De höga skuldnivåerna medför att dessa länder nu i det närmaste har uttömt sina möjligheter att stimulera ekonomin när nästa kris slår till. Den lågräntemiljö vi nu upplever leder dessutom till att räntepolitiken inte heller har utrymme att verka stimulerande om en ny kris slår till. I ett sådant scenario, när möjligheterna att stimulera ekonomin är små, är följderna oftast svårast för de mest utsatta, som drabbas mest av budgetnedskärningar i välfärdssystemen. Det ger starkt stöd till idén om att bygga upp motståndskraft i bättre tider för att kunna stå emot ekonomisk oro i sämre tider.</w:t>
      </w:r>
    </w:p>
    <w:p w:rsidRPr="005B4799" w:rsidR="00612414" w:rsidP="000F56EB" w:rsidRDefault="00612414" w14:paraId="3C3B411D"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Att överväga att lägga om nuvarande ramverk kräver följaktligen både djup analys och bred enighet. I och med regeringsskiftet är det dock inte längre säkert att denna princip om samförstånd gäller. Att regeringen övervägt att ensidigt överge det nuvarande överskottsmålet för det finansiella sparandet är olyckligt då det minskar förtroendet för stabiliteten och långsiktigheten i den ekonomiska politiken. Riksdagen har därför fattat beslut om att en brett parlamentariskt förankrad utredning ska föregå eventuella framtida beslut om revidering av det finanspolitiska ramverket. Utredningen, som lämnar sitt slutbetänkande 2017, ska genomföra en noggrann genomlysning av vilka effekter ramverket och själva överskottsmålet har haft på den svenska ekonomins utveckling och Sveriges förmåga att nå EU:s gemensamma mål om stabila offentliga finanser. Särskild tonvikt ska läggas vid möjligheterna att säkerställa finanspolitisk stabilitet och klara av kommande kriser.</w:t>
      </w:r>
    </w:p>
    <w:p w:rsidRPr="005B4799" w:rsidR="00612414" w:rsidP="000F56EB" w:rsidRDefault="00612414" w14:paraId="3C3B411E"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Regeringens hantering av överskottsmålet är inte det enda området som skapat osäkerhet kring trovärdigheten i den ekonomiska politiken. Också hanteringen av de offentliga utgifterna är oroväckande. De offentliga finanserna har under de senaste åren präglats av ökade utgifter i flera av de större transfereringssystemen, som sjukförsäkringssystemet och på migrationsområdet. Mellan 2014 och 2019 rör det sig om ökade kostnader på cirka 53 miljarder kronor enligt utgiftsprognosen i regeringens vårproposition. När oplanerade utgifter ökar i en sådan utsträckning krävs av varje ansvarsfull regering att ta fram riktade åtgärder för att hejda utgiftsutvecklingen. I regeringens politik lyser sådana förslag med sin frånvaro. Regeringen har istället förstärkt utgiftstrycket i de offentliga finanserna genom att nedmontera de centrala strukturreformer som genomfördes inom sjukförsäkringen under 2006 och 2007 med syfte att hjälpa människor tillbaka i arbete.  </w:t>
      </w:r>
    </w:p>
    <w:p w:rsidRPr="005B4799" w:rsidR="00612414" w:rsidP="000F56EB" w:rsidRDefault="00612414" w14:paraId="3C3B411F"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Att lägga om sjukförsäkringsreglerna utan att komma till rätta med den stigande ohälsan riskerar att pressa in människor i utanförskap. Samtidigt kommer det betydande kostnadstryck som vi redan ser att förstärkas ytterligare. Utan åtgärder för att hantera den stigande sjukfrånvaron riskerar den positiva utveckling som vi sett vad gäller minskat utanförskap att brytas. Om detta sker riskerar de ökade kostnader som följer i utanförskapets spår att </w:t>
      </w:r>
      <w:r w:rsidRPr="005B4799">
        <w:rPr>
          <w:rFonts w:ascii="Times New Roman" w:hAnsi="Times New Roman" w:eastAsia="MS Mincho" w:cs="Times New Roman"/>
          <w:sz w:val="24"/>
          <w:szCs w:val="24"/>
          <w:lang w:val="sv-SE" w:eastAsia="sv-SE"/>
        </w:rPr>
        <w:lastRenderedPageBreak/>
        <w:t>tränga undan resurser som hade behövts för att stärka välfärden eller bygga upp säkerhetsmarginaler och motståndskraft inför nästa kris.</w:t>
      </w:r>
    </w:p>
    <w:p w:rsidRPr="005B4799" w:rsidR="00612414" w:rsidP="000F56EB" w:rsidRDefault="00612414" w14:paraId="3C3B4120"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Också vad gäller statsbudgetens inkomster finns betydande frågetecken vad gäller hållbarheten i regeringens budget. De skatteförslag som regeringen gått fram med i budgetpropositionen för 2016, riskerar att leda till lägre inkomstförstärkningar än vad som förväntas. Konjunkturinstitutet skriver bland annat att Finansdepartementet ”överskattar förstärkningen av de offentliga finanserna på grund av avtrappat jobbskatteavdrag och begränsad uppräkning av skiktgränsen för statlig inkomstskatt. Detta eftersom regelförändringarna kan ge upphov till lägre beskattningsbara arbetsinkomster än vid oförändrade regler.” </w:t>
      </w:r>
      <w:proofErr w:type="spellStart"/>
      <w:r w:rsidRPr="005B4799">
        <w:rPr>
          <w:rFonts w:ascii="Times New Roman" w:hAnsi="Times New Roman" w:eastAsia="MS Mincho" w:cs="Times New Roman"/>
          <w:sz w:val="24"/>
          <w:szCs w:val="24"/>
          <w:lang w:val="sv-SE" w:eastAsia="sv-SE"/>
        </w:rPr>
        <w:t>Flood</w:t>
      </w:r>
      <w:proofErr w:type="spellEnd"/>
      <w:r w:rsidRPr="005B4799">
        <w:rPr>
          <w:rFonts w:ascii="Times New Roman" w:hAnsi="Times New Roman" w:eastAsia="MS Mincho" w:cs="Times New Roman"/>
          <w:sz w:val="24"/>
          <w:szCs w:val="24"/>
          <w:lang w:val="sv-SE" w:eastAsia="sv-SE"/>
        </w:rPr>
        <w:t xml:space="preserve"> (2015) skriver att skatteintäkterna av att fasa ut jobbskatteavdraget inte ger några effekter på skatteintäkterna när hänsyn tas till förväntade beteendeeffekter i form av ett minskat arbetsutbud. Sammantaget är risken övervägande att effekterna av de skattehöjningar regeringen avser genomföra överskattas och att intäkterna blir lägre än väntat. Detta medför att de utgiftsökningar som avses finansieras via skatteförslagen underfinansieras över tid. Detta riskerar att ytterligare försvaga statens finanser.</w:t>
      </w:r>
    </w:p>
    <w:p w:rsidRPr="00221EA9" w:rsidR="00612414" w:rsidP="00612414" w:rsidRDefault="00612414" w14:paraId="3C3B4121" w14:textId="77777777">
      <w:pPr>
        <w:keepNext/>
        <w:keepLines/>
        <w:spacing w:before="480" w:after="80" w:line="440" w:lineRule="exact"/>
        <w:ind w:right="-6"/>
        <w:contextualSpacing/>
        <w:outlineLvl w:val="1"/>
        <w:rPr>
          <w:rFonts w:eastAsia="MS Gothic" w:asciiTheme="majorHAnsi" w:hAnsiTheme="majorHAnsi" w:cstheme="majorHAnsi"/>
          <w:spacing w:val="-4"/>
          <w:sz w:val="40"/>
          <w:szCs w:val="36"/>
          <w:lang w:val="sv-SE" w:eastAsia="sv-SE"/>
        </w:rPr>
      </w:pPr>
      <w:bookmarkStart w:name="_Toc431206309" w:id="16"/>
      <w:bookmarkStart w:name="_Toc448480728" w:id="17"/>
      <w:r w:rsidRPr="00221EA9">
        <w:rPr>
          <w:rFonts w:eastAsia="MS Gothic" w:asciiTheme="majorHAnsi" w:hAnsiTheme="majorHAnsi" w:cstheme="majorHAnsi"/>
          <w:spacing w:val="-4"/>
          <w:sz w:val="40"/>
          <w:szCs w:val="36"/>
          <w:lang w:val="sv-SE" w:eastAsia="sv-SE"/>
        </w:rPr>
        <w:t>Regeringens åtgärder leder till långsiktigt högre arbetslöshet</w:t>
      </w:r>
      <w:bookmarkEnd w:id="16"/>
      <w:bookmarkEnd w:id="17"/>
    </w:p>
    <w:p w:rsidRPr="005B4799" w:rsidR="00612414" w:rsidP="000F56EB" w:rsidRDefault="00612414" w14:paraId="3C3B4122"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Försiktigt positiva signaler i den globala konjunkturen samt en god inhemsk efterfrå</w:t>
      </w:r>
      <w:r w:rsidRPr="005B4799">
        <w:rPr>
          <w:rFonts w:ascii="Times New Roman" w:hAnsi="Times New Roman" w:eastAsia="MS Mincho" w:cs="Times New Roman"/>
          <w:sz w:val="24"/>
          <w:szCs w:val="24"/>
          <w:lang w:val="sv-SE" w:eastAsia="sv-SE"/>
        </w:rPr>
        <w:softHyphen/>
        <w:t xml:space="preserve">gan leder till en fortsatt relativt god ökning av sysselsättningen. Sveriges sysselsättningsgrad är efter åtta år med alliansregeringen högst i EU, och bedömare som Konjunkturinstitutet och Arbetsförmedlingen förväntar sig en fortsatt sysselsättningsökning framöver. </w:t>
      </w:r>
    </w:p>
    <w:p w:rsidRPr="005B4799" w:rsidR="00612414" w:rsidP="000F56EB" w:rsidRDefault="00612414" w14:paraId="3C3B4123"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Samtidigt finns betydande strukturella problem på den svenska arbetsmarknaden som gör att grupper som står långt från arbetsmarknaden, bland annat långtidsarbetslösa, utrikes födda, personer utan gymnasieutbildning och personer med en funktionsnedsättning, fortsatt har stora svårigheter att få ett jobb. Jämviktsarbetslösheten är därför fortsatt hög och matchningen fungerar dåligt. Därtill finns ett fortsatt behov av att förlänga arbetslivet för fler. Viktiga strukturella reformer krävs för få till stånd en positiv utveckling.</w:t>
      </w:r>
    </w:p>
    <w:p w:rsidRPr="005B4799" w:rsidR="00612414" w:rsidP="000F56EB" w:rsidRDefault="00612414" w14:paraId="3C3B4124"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Regeringens politik för att få ned arbetslösheten utgår från tre områden: bostads- och infrastruktursatsningar, näringspolitiska satsningar, samt utökade utbildningsplatser och arbetsmarknadspolitiska åtgärder som exempelvis subventionerade traineetjänster och extratjänster i offentlig sektor. Samtidigt höjer regeringen ett stort antal skatter och bidrag och avskaffar den bortre tidsgränsen i sjukförsäkringen.</w:t>
      </w:r>
    </w:p>
    <w:p w:rsidRPr="005B4799" w:rsidR="00612414" w:rsidP="000F56EB" w:rsidRDefault="00612414" w14:paraId="3C3B4125" w14:textId="5E797B7A">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I skenet av de utmaningar som finns på svensk arbetsmarknad och det behov av åtgärder som därmed föreligger, är regeringens politiska prioriteringar oroande. Förslagen i regeringens budgetproposition riskerar i flera avseenden att förstärka problemen. I ett läge då </w:t>
      </w:r>
      <w:r w:rsidRPr="005B4799">
        <w:rPr>
          <w:rFonts w:ascii="Times New Roman" w:hAnsi="Times New Roman" w:eastAsia="MS Mincho" w:cs="Times New Roman"/>
          <w:sz w:val="24"/>
          <w:szCs w:val="24"/>
          <w:lang w:val="sv-SE" w:eastAsia="sv-SE"/>
        </w:rPr>
        <w:lastRenderedPageBreak/>
        <w:t>fler reformer behövs för att stärka sysselsättningen och minska utanförskapet går regeringen åt motsatt håll och försvårar och fördyrar jobbskapande. Regeringens förslag innebär höjda skatter på uppemot 35 miljarder kronor 2016, och på sikt mer än 40 miljarder 2019. Cirka 80 till 90 procent av dessa slår direkt mot jobb och tillväxt. De satsningar regeringen gör på näringspolitik är försumbara jämfört med de höjda skat</w:t>
      </w:r>
      <w:r w:rsidR="00CD5278">
        <w:rPr>
          <w:rFonts w:ascii="Times New Roman" w:hAnsi="Times New Roman" w:eastAsia="MS Mincho" w:cs="Times New Roman"/>
          <w:sz w:val="24"/>
          <w:szCs w:val="24"/>
          <w:lang w:val="sv-SE" w:eastAsia="sv-SE"/>
        </w:rPr>
        <w:t>terna. De uppgår endast till 2</w:t>
      </w:r>
      <w:r w:rsidRPr="005B4799">
        <w:rPr>
          <w:rFonts w:ascii="Times New Roman" w:hAnsi="Times New Roman" w:eastAsia="MS Mincho" w:cs="Times New Roman"/>
          <w:sz w:val="24"/>
          <w:szCs w:val="24"/>
          <w:lang w:val="sv-SE" w:eastAsia="sv-SE"/>
        </w:rPr>
        <w:t xml:space="preserve"> procent av de skattehöjningar som drabbar jobb och tillväxt. </w:t>
      </w:r>
    </w:p>
    <w:p w:rsidRPr="005B4799" w:rsidR="00612414" w:rsidP="000F56EB" w:rsidRDefault="00612414" w14:paraId="3C3B4126"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Regeringen vill höja inkomstskatten för över en miljon löntagare. Sverige har, trots de skattereformer som Alliansen gjort, fortfa</w:t>
      </w:r>
      <w:r w:rsidRPr="005B4799">
        <w:rPr>
          <w:rFonts w:ascii="Times New Roman" w:hAnsi="Times New Roman" w:eastAsia="MS Mincho" w:cs="Times New Roman"/>
          <w:sz w:val="24"/>
          <w:szCs w:val="24"/>
          <w:lang w:val="sv-SE" w:eastAsia="sv-SE"/>
        </w:rPr>
        <w:softHyphen/>
        <w:t>rande bland västvärldens högsta marginalskatter. Trots det föreslår regeringen att marginalskatterna ska höjas ytterligare, genom att jobbskatteav</w:t>
      </w:r>
      <w:r w:rsidRPr="005B4799">
        <w:rPr>
          <w:rFonts w:ascii="Times New Roman" w:hAnsi="Times New Roman" w:eastAsia="MS Mincho" w:cs="Times New Roman"/>
          <w:sz w:val="24"/>
          <w:szCs w:val="24"/>
          <w:lang w:val="sv-SE" w:eastAsia="sv-SE"/>
        </w:rPr>
        <w:softHyphen/>
        <w:t>draget trappas av och skiktgränsen för statlig inkomstskatt räknas upp långsammare än tidigare. Höjda skatter påverkar motivationen att arbeta och höjer trösklarna in på arbetsmarknaden. Detta är särskilt allvarligt då de kombine</w:t>
      </w:r>
      <w:r w:rsidRPr="005B4799">
        <w:rPr>
          <w:rFonts w:ascii="Times New Roman" w:hAnsi="Times New Roman" w:eastAsia="MS Mincho" w:cs="Times New Roman"/>
          <w:sz w:val="24"/>
          <w:szCs w:val="24"/>
          <w:lang w:val="sv-SE" w:eastAsia="sv-SE"/>
        </w:rPr>
        <w:softHyphen/>
        <w:t>ras med kraftigt utbyggda transfererings- och bidragssystem som minskar incitamentet att gå från bidrags</w:t>
      </w:r>
      <w:r w:rsidRPr="005B4799">
        <w:rPr>
          <w:rFonts w:ascii="Times New Roman" w:hAnsi="Times New Roman" w:eastAsia="MS Mincho" w:cs="Times New Roman"/>
          <w:sz w:val="24"/>
          <w:szCs w:val="24"/>
          <w:lang w:val="sv-SE" w:eastAsia="sv-SE"/>
        </w:rPr>
        <w:softHyphen/>
        <w:t xml:space="preserve">försörjning till förvärvsarbete. Enligt Konjunkturinstitutet leder regeringens reformer till att arbetskraftsdeltagandet minskar med minst 15 000 personer. </w:t>
      </w:r>
    </w:p>
    <w:p w:rsidRPr="005B4799" w:rsidR="00612414" w:rsidP="000F56EB" w:rsidRDefault="00612414" w14:paraId="3C3B4127"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Regeringen försvårar också för företagande och jobbskapande genom att öka kostnaderna för att anställa och samtidigt försämra de ekonomiska förutsättningarna för ROT- och RUT-tjänster. Särskilt RUT-sektorn är viktig för grupper som har en relativt svagare anknytning till arbetsmarknaden. I </w:t>
      </w:r>
      <w:proofErr w:type="spellStart"/>
      <w:r w:rsidRPr="005B4799">
        <w:rPr>
          <w:rFonts w:ascii="Times New Roman" w:hAnsi="Times New Roman" w:eastAsia="MS Mincho" w:cs="Times New Roman"/>
          <w:sz w:val="24"/>
          <w:szCs w:val="24"/>
          <w:lang w:val="sv-SE" w:eastAsia="sv-SE"/>
        </w:rPr>
        <w:t>vårändringsbudgeten</w:t>
      </w:r>
      <w:proofErr w:type="spellEnd"/>
      <w:r w:rsidRPr="005B4799">
        <w:rPr>
          <w:rFonts w:ascii="Times New Roman" w:hAnsi="Times New Roman" w:eastAsia="MS Mincho" w:cs="Times New Roman"/>
          <w:sz w:val="24"/>
          <w:szCs w:val="24"/>
          <w:lang w:val="sv-SE" w:eastAsia="sv-SE"/>
        </w:rPr>
        <w:t xml:space="preserve"> lämnades förslag om att fördubbla arbetsgivaravgiften för unga. Höjda arbetsgivaravgifter för unga minskar företagares vilja att anställa de med mindre erfarenhet, och slår framför allt mot ingångsjobb för ungdomar i tjänstesektorn. I budgetpropositionen föreslås också en löneskatt för dem över 65 som jobbar. Skattehöjningen är högre än vad som tidigare aviserats. Löneskatten minskar både företagens incitament att anställa äldre och äldres drivkrafter att arbeta, eftersom löneskatten delvis övervältras på lönerna. Höjningen riskerar att tidigarelägga många människors utträde från arbetsmarknaden, trots det stora samhällsekonomiska behov som finns för att förlänga yrkeslivet. Dessa åtgärder stramar åt inhemsk efterfrågan samtidigt som de försämrar förutsättningarna för de arbetsgivare som anställer och vill anställa de grupper som behöver mest hjälp in på arbetsmarknaden. </w:t>
      </w:r>
    </w:p>
    <w:p w:rsidRPr="005B4799" w:rsidR="00612414" w:rsidP="000F56EB" w:rsidRDefault="00612414" w14:paraId="3C3B4128"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Vad gäller de förslag som utgör grunden i regeringens jobbpolitik, arbetsmarknadspolitiska åtgärder och utbildningssatsningar, finns flera invändningar. Särskilt allvarligt är att dessa åtgärder riskerar att få en begränsad effekt på de grupper som bör prioriteras mest. Det gäller de mest utsatta grupperna som står längst ifrån arbetsmarknaden, och som för närvarande ökar som andel av arbetslösheten. </w:t>
      </w:r>
    </w:p>
    <w:p w:rsidRPr="005B4799" w:rsidR="00612414" w:rsidP="000F56EB" w:rsidRDefault="00612414" w14:paraId="3C3B4129" w14:textId="3A19FB7A">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Den öppna arbetslösheten i Sverige ligger på 7,9 procent. I försöken att beräkna den arbetslöshet som är förenlig med prisstabilitet, jämviktsarbetslösheten, hamnar Konj</w:t>
      </w:r>
      <w:r w:rsidR="00CD5278">
        <w:rPr>
          <w:rFonts w:ascii="Times New Roman" w:hAnsi="Times New Roman" w:eastAsia="MS Mincho" w:cs="Times New Roman"/>
          <w:sz w:val="24"/>
          <w:szCs w:val="24"/>
          <w:lang w:val="sv-SE" w:eastAsia="sv-SE"/>
        </w:rPr>
        <w:t>unkturinstitutet strax under 7</w:t>
      </w:r>
      <w:r w:rsidRPr="005B4799">
        <w:rPr>
          <w:rFonts w:ascii="Times New Roman" w:hAnsi="Times New Roman" w:eastAsia="MS Mincho" w:cs="Times New Roman"/>
          <w:sz w:val="24"/>
          <w:szCs w:val="24"/>
          <w:lang w:val="sv-SE" w:eastAsia="sv-SE"/>
        </w:rPr>
        <w:t xml:space="preserve"> procent.  Det grundläggande arbetsmarknadsproblemet är alltså inte </w:t>
      </w:r>
      <w:r w:rsidRPr="005B4799">
        <w:rPr>
          <w:rFonts w:ascii="Times New Roman" w:hAnsi="Times New Roman" w:eastAsia="MS Mincho" w:cs="Times New Roman"/>
          <w:sz w:val="24"/>
          <w:szCs w:val="24"/>
          <w:lang w:val="sv-SE" w:eastAsia="sv-SE"/>
        </w:rPr>
        <w:lastRenderedPageBreak/>
        <w:t xml:space="preserve">att arbetslösheten temporärt är hög på grund av en svag inhemsk efterfrågan, det som kallas konjunkturell arbetslöshet, utan att jämviktsarbetslösheten är för hög och att stora grupper har mycket svag anknytning till arbetsmarknaden. </w:t>
      </w:r>
    </w:p>
    <w:p w:rsidRPr="005B4799" w:rsidR="00612414" w:rsidP="000F56EB" w:rsidRDefault="00612414" w14:paraId="3C3B412A"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Erfarenheter från Sverige och andra länder påvisar komplikationen av att snabbt bygga ut arbetsmarknadspolitiska program när den konjunkturella arbetslösheten är liten. Åtgärderna riskerar att ha betydande undanträngningseffekter. En orsak är att deltagande i åtgärder minskar sökbenägenheten bland de arbetslösa. </w:t>
      </w:r>
    </w:p>
    <w:p w:rsidRPr="005B4799" w:rsidR="00612414" w:rsidP="000F56EB" w:rsidRDefault="00612414" w14:paraId="3C3B412B" w14:textId="24577843">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Extratjänsterna och en stor del av traineejobben, som är centrala delar av regeringens arbetsmarknadspolitiska program, är inriktade mot den offentliga sektorn. Erfarenheter från tidigare program visar att tillfälliga platser inom den offentliga sektorn har särskilt stora undanträngningseffekter eftersom det finns en möjlighet att temporärt ersätta vikarier med personal från dessa program.  Om platserna är villkorade, och endast ska omfatta arbetsuppgifter som i dag inte utförs, minskar risken för undanträngning. Men då är risken stor att det kommer att handla om förhållandevis okvalificerade uppgifter som endast i liten utsträckning ger ökade yrkeskunskaper. Platserna kommer därmed att ha liten ef</w:t>
      </w:r>
      <w:r w:rsidR="00CD5278">
        <w:rPr>
          <w:rFonts w:ascii="Times New Roman" w:hAnsi="Times New Roman" w:eastAsia="MS Mincho" w:cs="Times New Roman"/>
          <w:sz w:val="24"/>
          <w:szCs w:val="24"/>
          <w:lang w:val="sv-SE" w:eastAsia="sv-SE"/>
        </w:rPr>
        <w:t>fekt på deltagarnas anställ</w:t>
      </w:r>
      <w:r w:rsidRPr="005B4799">
        <w:rPr>
          <w:rFonts w:ascii="Times New Roman" w:hAnsi="Times New Roman" w:eastAsia="MS Mincho" w:cs="Times New Roman"/>
          <w:sz w:val="24"/>
          <w:szCs w:val="24"/>
          <w:lang w:val="sv-SE" w:eastAsia="sv-SE"/>
        </w:rPr>
        <w:t xml:space="preserve">barhet, och sannolikheten för att deltagarna får ett reguljärt arbete efter att programtiden avslutats är därför låg. </w:t>
      </w:r>
    </w:p>
    <w:p w:rsidRPr="005B4799" w:rsidR="00612414" w:rsidP="000F56EB" w:rsidRDefault="00612414" w14:paraId="3C3B412C" w14:textId="4AAD5C8F">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De reguljära utbildningsinsatser som regeringen föreslår, och som till stor del bygger vidare på satsningar som alliansregeringen gjorde, kan förstärka matchningen på arbetsmarknaden genom att ge arbetssökande den kompetens som efterfrågas. Men även här riskerar åtgärderna att vara verkningslösa för de grupper som har den allra svagaste anknytningen till arbetsmarknaden, och som växer som andel av arbetslösheten. Åtgärder för att skapa vägar in på arbetsmarknaden för denna grupp, ofta personer utan gymnasieutbildning och utomeuropeiskt födda, är centrala för att bekämpa arbetslösheten i Sverige, och bör därför särskilt prioriteras. Exempelvis hade 50 procent av de nyanlända som deltar i Arbetsförmedlingens etableringsuppdrag 2014 endast en grundskoleutbildning eller mindre. För äldre deltagare i denna grupp kan stora kompetenshöjningar vara svåra att uppnå, och andra åtgärder måste till. Utbildningssatsningar är en nödvändig del i de åtgärder som krävs för att minska arbetslösheten, men kommer inte </w:t>
      </w:r>
      <w:r w:rsidR="00CD5278">
        <w:rPr>
          <w:rFonts w:ascii="Times New Roman" w:hAnsi="Times New Roman" w:eastAsia="MS Mincho" w:cs="Times New Roman"/>
          <w:sz w:val="24"/>
          <w:szCs w:val="24"/>
          <w:lang w:val="sv-SE" w:eastAsia="sv-SE"/>
        </w:rPr>
        <w:t xml:space="preserve">att </w:t>
      </w:r>
      <w:r w:rsidRPr="005B4799">
        <w:rPr>
          <w:rFonts w:ascii="Times New Roman" w:hAnsi="Times New Roman" w:eastAsia="MS Mincho" w:cs="Times New Roman"/>
          <w:sz w:val="24"/>
          <w:szCs w:val="24"/>
          <w:lang w:val="sv-SE" w:eastAsia="sv-SE"/>
        </w:rPr>
        <w:t>räcka för att bryta utanförskapet i de växande grupper som står allra längst från arbetsmarknaden. För att utbildningssatsningarna ska kunna ge en signifikant och positiv påverkan på arbetsmarknadens funktionssätt krävs också reformer som gör arbetsmarknaden mer flexibel.</w:t>
      </w:r>
    </w:p>
    <w:p w:rsidRPr="005B4799" w:rsidR="00612414" w:rsidP="000F56EB" w:rsidRDefault="00612414" w14:paraId="3C3B412D"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Regeringen har, till skillnad från Alliansen, än så länge inte redovisat några sysselsättningseffekter av sin politik. Att inte redovisa presenterade åtgärders effekter på sysselsättning och arbetsutbud minskar transparensen och försvårar för medborgarna att granska regeringens politik och har kritiserats av Finanspolitiska rådet, den myndighet som har i </w:t>
      </w:r>
      <w:r w:rsidRPr="005B4799">
        <w:rPr>
          <w:rFonts w:ascii="Times New Roman" w:hAnsi="Times New Roman" w:eastAsia="MS Mincho" w:cs="Times New Roman"/>
          <w:sz w:val="24"/>
          <w:szCs w:val="24"/>
          <w:lang w:val="sv-SE" w:eastAsia="sv-SE"/>
        </w:rPr>
        <w:lastRenderedPageBreak/>
        <w:t xml:space="preserve">uppgift att granska regeringens politik. I avsaknad av bedömningar från Finansdepartementet har regeringens egna expertmyndigheter dock granskat de förslag som lagts. </w:t>
      </w:r>
    </w:p>
    <w:p w:rsidRPr="005B4799" w:rsidR="00612414" w:rsidP="000F56EB" w:rsidRDefault="00612414" w14:paraId="3C3B412E" w14:textId="72F354C4">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Sysselsättningseffekterna av regeringens politik är, i skenet av de utmaningar som finns på svensk arbetsmarknad, mycket nedslående. Skatte- och bidragshöjningar försämrar arbetsmarknadens funktionssätt och de utbildningssatsningar som görs har begränsad effekt. Konjunkturinstitutet bedömer att regeringens politik </w:t>
      </w:r>
      <w:r w:rsidRPr="005B4799">
        <w:rPr>
          <w:rFonts w:ascii="Times New Roman" w:hAnsi="Times New Roman" w:eastAsia="MS Mincho" w:cs="Times New Roman"/>
          <w:i/>
          <w:sz w:val="24"/>
          <w:szCs w:val="24"/>
          <w:lang w:val="sv-SE" w:eastAsia="sv-SE"/>
        </w:rPr>
        <w:t>minskar</w:t>
      </w:r>
      <w:r w:rsidRPr="005B4799">
        <w:rPr>
          <w:rFonts w:ascii="Times New Roman" w:hAnsi="Times New Roman" w:eastAsia="MS Mincho" w:cs="Times New Roman"/>
          <w:sz w:val="24"/>
          <w:szCs w:val="24"/>
          <w:lang w:val="sv-SE" w:eastAsia="sv-SE"/>
        </w:rPr>
        <w:t xml:space="preserve"> den varakti</w:t>
      </w:r>
      <w:r w:rsidR="00CD5278">
        <w:rPr>
          <w:rFonts w:ascii="Times New Roman" w:hAnsi="Times New Roman" w:eastAsia="MS Mincho" w:cs="Times New Roman"/>
          <w:sz w:val="24"/>
          <w:szCs w:val="24"/>
          <w:lang w:val="sv-SE" w:eastAsia="sv-SE"/>
        </w:rPr>
        <w:t>ga sysselsättningen med 15 000 till</w:t>
      </w:r>
      <w:r w:rsidRPr="005B4799">
        <w:rPr>
          <w:rFonts w:ascii="Times New Roman" w:hAnsi="Times New Roman" w:eastAsia="MS Mincho" w:cs="Times New Roman"/>
          <w:sz w:val="24"/>
          <w:szCs w:val="24"/>
          <w:lang w:val="sv-SE" w:eastAsia="sv-SE"/>
        </w:rPr>
        <w:t xml:space="preserve"> 20 000 personer. Samtidigt leder åtgärderna till att arbetsutbudet minskar med 15 000 personer. Finanspolitiska rådet skriver i sin årliga granskning</w:t>
      </w:r>
      <w:r w:rsidR="00CD5278">
        <w:rPr>
          <w:rFonts w:ascii="Times New Roman" w:hAnsi="Times New Roman" w:eastAsia="MS Mincho" w:cs="Times New Roman"/>
          <w:sz w:val="24"/>
          <w:szCs w:val="24"/>
          <w:lang w:val="sv-SE" w:eastAsia="sv-SE"/>
        </w:rPr>
        <w:t xml:space="preserve"> av</w:t>
      </w:r>
      <w:r w:rsidRPr="005B4799">
        <w:rPr>
          <w:rFonts w:ascii="Times New Roman" w:hAnsi="Times New Roman" w:eastAsia="MS Mincho" w:cs="Times New Roman"/>
          <w:sz w:val="24"/>
          <w:szCs w:val="24"/>
          <w:lang w:val="sv-SE" w:eastAsia="sv-SE"/>
        </w:rPr>
        <w:t xml:space="preserve"> regeringens politik: ”sammantaget menar rådet att de åtgärder som regeringen har presenterat [för att minska arbetslösheten] hittills sannolikt inte kommer att ha mer än ganska små effekter på arbetslösheten” och pekar dessutom på att regeringens förändringar av arbetslöshetsförsäkringen och höjda socialavgifter för unga bedöms verka i motsatt riktning, och </w:t>
      </w:r>
      <w:r w:rsidR="00905811">
        <w:rPr>
          <w:rFonts w:ascii="Times New Roman" w:hAnsi="Times New Roman" w:eastAsia="MS Mincho" w:cs="Times New Roman"/>
          <w:sz w:val="24"/>
          <w:szCs w:val="24"/>
          <w:lang w:val="sv-SE" w:eastAsia="sv-SE"/>
        </w:rPr>
        <w:t>h</w:t>
      </w:r>
      <w:r w:rsidR="00137621">
        <w:rPr>
          <w:rFonts w:ascii="Times New Roman" w:hAnsi="Times New Roman" w:eastAsia="MS Mincho" w:cs="Times New Roman"/>
          <w:sz w:val="24"/>
          <w:szCs w:val="24"/>
          <w:lang w:val="sv-SE" w:eastAsia="sv-SE"/>
        </w:rPr>
        <w:t>öja arbetslösheten med 33 000 till</w:t>
      </w:r>
      <w:r w:rsidRPr="005B4799">
        <w:rPr>
          <w:rFonts w:ascii="Times New Roman" w:hAnsi="Times New Roman" w:eastAsia="MS Mincho" w:cs="Times New Roman"/>
          <w:sz w:val="24"/>
          <w:szCs w:val="24"/>
          <w:lang w:val="sv-SE" w:eastAsia="sv-SE"/>
        </w:rPr>
        <w:t xml:space="preserve"> 37 000 jobb. </w:t>
      </w:r>
    </w:p>
    <w:p w:rsidRPr="005B4799" w:rsidR="00612414" w:rsidP="000F56EB" w:rsidRDefault="00612414" w14:paraId="3C3B412F"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En lång rad remissinstanser har också pekat på negativa effekter av regeringens enskilda förslag. Institutet för arbetsmarknads- och utbildningspolitisk utvärdering, TCO, Svenskt Näringsliv och Pensionsmyndigheten är ytterligare exempel på myndigheter och organisationer som är kritiska till vilka effekter regeringens skattehöjningar får för jobben. Flera instanser är också kritiska till förändringarna av skattereduktionen för RUT- och ROT-tjänster. Arbetsförmedlingen anser att regeringen underskattar de negativa sysselsättningseffekter som förändringen av ROT-avdraget leder till, och att förändringarna i RUT-avdraget bör vägas mot att personer som står långt från arbetsmarknaden riskerar att hamna i långtidsarbetslöshet. Ekobrottsmyndigheten avstyrker båda förslagen då myndigheten bedömer att det finns risk för att svartarbetet kommer att öka väsentligt och därigenom den ekonomiska brottsligheten. </w:t>
      </w:r>
    </w:p>
    <w:p w:rsidRPr="005B4799" w:rsidR="00612414" w:rsidP="000F56EB" w:rsidRDefault="00612414" w14:paraId="3C3B4130" w14:textId="77777777">
      <w:pPr>
        <w:spacing w:line="240" w:lineRule="auto"/>
        <w:ind w:right="-1"/>
        <w:rPr>
          <w:rFonts w:ascii="Times New Roman" w:hAnsi="Times New Roman" w:eastAsia="Times New Roman" w:cs="Times New Roman"/>
          <w:i/>
          <w:iCs/>
          <w:color w:val="000000"/>
          <w:sz w:val="18"/>
          <w:szCs w:val="18"/>
          <w:lang w:val="sv-SE" w:eastAsia="sv-SE"/>
        </w:rPr>
      </w:pPr>
      <w:r w:rsidRPr="005B4799">
        <w:rPr>
          <w:rFonts w:ascii="Times New Roman" w:hAnsi="Times New Roman" w:eastAsia="Times New Roman" w:cs="Times New Roman"/>
          <w:i/>
          <w:iCs/>
          <w:color w:val="000000"/>
          <w:sz w:val="18"/>
          <w:szCs w:val="18"/>
          <w:lang w:val="sv-SE" w:eastAsia="sv-SE"/>
        </w:rPr>
        <w:t xml:space="preserve">Figur </w:t>
      </w:r>
      <w:r w:rsidRPr="005B4799">
        <w:rPr>
          <w:rFonts w:ascii="Times New Roman" w:hAnsi="Times New Roman" w:eastAsia="Times New Roman" w:cs="Times New Roman"/>
          <w:i/>
          <w:iCs/>
          <w:color w:val="000000"/>
          <w:sz w:val="18"/>
          <w:szCs w:val="18"/>
          <w:lang w:eastAsia="sv-SE"/>
        </w:rPr>
        <w:fldChar w:fldCharType="begin"/>
      </w:r>
      <w:r w:rsidRPr="005B4799">
        <w:rPr>
          <w:rFonts w:ascii="Times New Roman" w:hAnsi="Times New Roman" w:eastAsia="Times New Roman" w:cs="Times New Roman"/>
          <w:i/>
          <w:iCs/>
          <w:color w:val="000000"/>
          <w:sz w:val="18"/>
          <w:szCs w:val="18"/>
          <w:lang w:val="sv-SE" w:eastAsia="sv-SE"/>
        </w:rPr>
        <w:instrText xml:space="preserve"> SEQ Figur \* ARABIC </w:instrText>
      </w:r>
      <w:r w:rsidRPr="005B4799">
        <w:rPr>
          <w:rFonts w:ascii="Times New Roman" w:hAnsi="Times New Roman" w:eastAsia="Times New Roman" w:cs="Times New Roman"/>
          <w:i/>
          <w:iCs/>
          <w:color w:val="000000"/>
          <w:sz w:val="18"/>
          <w:szCs w:val="18"/>
          <w:lang w:eastAsia="sv-SE"/>
        </w:rPr>
        <w:fldChar w:fldCharType="separate"/>
      </w:r>
      <w:r w:rsidR="004922DF">
        <w:rPr>
          <w:rFonts w:ascii="Times New Roman" w:hAnsi="Times New Roman" w:eastAsia="Times New Roman" w:cs="Times New Roman"/>
          <w:i/>
          <w:iCs/>
          <w:noProof/>
          <w:color w:val="000000"/>
          <w:sz w:val="18"/>
          <w:szCs w:val="18"/>
          <w:lang w:val="sv-SE" w:eastAsia="sv-SE"/>
        </w:rPr>
        <w:t>5</w:t>
      </w:r>
      <w:r w:rsidRPr="005B4799">
        <w:rPr>
          <w:rFonts w:ascii="Times New Roman" w:hAnsi="Times New Roman" w:eastAsia="Times New Roman" w:cs="Times New Roman"/>
          <w:i/>
          <w:iCs/>
          <w:noProof/>
          <w:color w:val="000000"/>
          <w:sz w:val="18"/>
          <w:szCs w:val="18"/>
          <w:lang w:eastAsia="sv-SE"/>
        </w:rPr>
        <w:fldChar w:fldCharType="end"/>
      </w:r>
      <w:r w:rsidRPr="005B4799">
        <w:rPr>
          <w:rFonts w:ascii="Times New Roman" w:hAnsi="Times New Roman" w:eastAsia="Times New Roman" w:cs="Times New Roman"/>
          <w:i/>
          <w:iCs/>
          <w:color w:val="000000"/>
          <w:sz w:val="18"/>
          <w:szCs w:val="18"/>
          <w:lang w:val="sv-SE" w:eastAsia="sv-SE"/>
        </w:rPr>
        <w:t xml:space="preserve">. Långsiktiga effekter av den ekonomiska politiken aviserad i vårpropositionen 2015. </w:t>
      </w:r>
    </w:p>
    <w:p w:rsidRPr="005B4799" w:rsidR="00612414" w:rsidP="000F56EB" w:rsidRDefault="00612414" w14:paraId="3C3B4131" w14:textId="77777777">
      <w:pPr>
        <w:spacing w:after="200" w:line="240" w:lineRule="auto"/>
        <w:ind w:right="-1"/>
        <w:rPr>
          <w:rFonts w:ascii="Times New Roman" w:hAnsi="Times New Roman" w:eastAsia="Times New Roman" w:cs="Times New Roman"/>
          <w:i/>
          <w:iCs/>
          <w:color w:val="000000"/>
          <w:sz w:val="18"/>
          <w:szCs w:val="18"/>
          <w:lang w:val="sv-SE" w:eastAsia="sv-SE"/>
        </w:rPr>
      </w:pPr>
      <w:r w:rsidRPr="005B4799">
        <w:rPr>
          <w:rFonts w:ascii="Times New Roman" w:hAnsi="Times New Roman" w:eastAsia="Times New Roman" w:cs="Times New Roman"/>
          <w:i/>
          <w:iCs/>
          <w:color w:val="000000"/>
          <w:sz w:val="18"/>
          <w:szCs w:val="18"/>
          <w:lang w:val="sv-SE" w:eastAsia="sv-SE"/>
        </w:rPr>
        <w:t>Storleken på effekten i procent av potentiell sysselsättning och arbetskraft.</w:t>
      </w:r>
    </w:p>
    <w:tbl>
      <w:tblPr>
        <w:tblStyle w:val="Listtabell4dekorfrg11"/>
        <w:tblW w:w="8505" w:type="dxa"/>
        <w:tblLook w:val="04A0" w:firstRow="1" w:lastRow="0" w:firstColumn="1" w:lastColumn="0" w:noHBand="0" w:noVBand="1"/>
      </w:tblPr>
      <w:tblGrid>
        <w:gridCol w:w="4782"/>
        <w:gridCol w:w="1824"/>
        <w:gridCol w:w="1899"/>
      </w:tblGrid>
      <w:tr w:rsidRPr="005B4799" w:rsidR="00612414" w:rsidTr="00A51774" w14:paraId="3C3B4139" w14:textId="77777777">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345" w:type="dxa"/>
            <w:tcBorders>
              <w:bottom w:val="single" w:color="2493FF" w:sz="4" w:space="0"/>
            </w:tcBorders>
            <w:shd w:val="clear" w:color="auto" w:fill="auto"/>
            <w:vAlign w:val="center"/>
            <w:hideMark/>
          </w:tcPr>
          <w:p w:rsidRPr="005B4799" w:rsidR="00612414" w:rsidP="000F56EB" w:rsidRDefault="00612414" w14:paraId="3C3B4136" w14:textId="77777777">
            <w:pPr>
              <w:spacing w:line="276" w:lineRule="auto"/>
              <w:ind w:right="-1"/>
              <w:rPr>
                <w:rFonts w:ascii="Arial" w:hAnsi="Arial" w:eastAsia="Times New Roman" w:cs="Arial"/>
                <w:color w:val="000000"/>
                <w:sz w:val="16"/>
                <w:szCs w:val="22"/>
                <w:lang w:eastAsia="sv-SE"/>
              </w:rPr>
            </w:pPr>
            <w:r w:rsidRPr="005B4799">
              <w:rPr>
                <w:rFonts w:ascii="Arial" w:hAnsi="Arial" w:eastAsia="Times New Roman" w:cs="Arial"/>
                <w:color w:val="000000"/>
                <w:sz w:val="16"/>
                <w:szCs w:val="22"/>
                <w:lang w:eastAsia="sv-SE"/>
              </w:rPr>
              <w:t>Slopad nedsättning av socialavgifter unga</w:t>
            </w:r>
          </w:p>
        </w:tc>
        <w:tc>
          <w:tcPr>
            <w:tcW w:w="1276" w:type="dxa"/>
            <w:tcBorders>
              <w:bottom w:val="single" w:color="2493FF" w:sz="4" w:space="0"/>
            </w:tcBorders>
            <w:shd w:val="clear" w:color="auto" w:fill="auto"/>
            <w:noWrap/>
            <w:vAlign w:val="center"/>
            <w:hideMark/>
          </w:tcPr>
          <w:p w:rsidRPr="005B4799" w:rsidR="00612414" w:rsidP="000F56EB" w:rsidRDefault="00612414" w14:paraId="3C3B4137" w14:textId="77777777">
            <w:pPr>
              <w:spacing w:line="276" w:lineRule="auto"/>
              <w:ind w:right="-1"/>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6"/>
                <w:szCs w:val="22"/>
                <w:lang w:eastAsia="sv-SE"/>
              </w:rPr>
            </w:pPr>
            <w:r w:rsidRPr="005B4799">
              <w:rPr>
                <w:rFonts w:ascii="Arial" w:hAnsi="Arial" w:eastAsia="Times New Roman" w:cs="Arial"/>
                <w:color w:val="000000"/>
                <w:sz w:val="16"/>
                <w:szCs w:val="22"/>
                <w:lang w:eastAsia="sv-SE"/>
              </w:rPr>
              <w:t>- 0,1 %</w:t>
            </w:r>
          </w:p>
        </w:tc>
        <w:tc>
          <w:tcPr>
            <w:tcW w:w="1328" w:type="dxa"/>
            <w:tcBorders>
              <w:bottom w:val="single" w:color="2493FF" w:sz="4" w:space="0"/>
            </w:tcBorders>
            <w:shd w:val="clear" w:color="auto" w:fill="auto"/>
            <w:noWrap/>
            <w:vAlign w:val="center"/>
            <w:hideMark/>
          </w:tcPr>
          <w:p w:rsidRPr="005B4799" w:rsidR="00612414" w:rsidP="000F56EB" w:rsidRDefault="00612414" w14:paraId="3C3B4138" w14:textId="77777777">
            <w:pPr>
              <w:spacing w:line="276" w:lineRule="auto"/>
              <w:ind w:right="-1"/>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6"/>
                <w:szCs w:val="22"/>
                <w:lang w:eastAsia="sv-SE"/>
              </w:rPr>
            </w:pPr>
            <w:r w:rsidRPr="005B4799">
              <w:rPr>
                <w:rFonts w:ascii="Arial" w:hAnsi="Arial" w:eastAsia="Times New Roman" w:cs="Arial"/>
                <w:color w:val="000000"/>
                <w:sz w:val="16"/>
                <w:szCs w:val="22"/>
                <w:lang w:eastAsia="sv-SE"/>
              </w:rPr>
              <w:t>- 0,2 %</w:t>
            </w:r>
          </w:p>
        </w:tc>
      </w:tr>
      <w:tr w:rsidRPr="005B4799" w:rsidR="00612414" w:rsidTr="00A51774" w14:paraId="3C3B413D" w14:textId="77777777">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345" w:type="dxa"/>
            <w:tcBorders>
              <w:bottom w:val="single" w:color="2493FF" w:sz="4" w:space="0"/>
            </w:tcBorders>
            <w:shd w:val="clear" w:color="auto" w:fill="auto"/>
            <w:vAlign w:val="center"/>
            <w:hideMark/>
          </w:tcPr>
          <w:p w:rsidRPr="005B4799" w:rsidR="00612414" w:rsidP="000F56EB" w:rsidRDefault="00612414" w14:paraId="3C3B413A" w14:textId="77777777">
            <w:pPr>
              <w:spacing w:line="276" w:lineRule="auto"/>
              <w:ind w:right="-1"/>
              <w:rPr>
                <w:rFonts w:ascii="Arial" w:hAnsi="Arial" w:eastAsia="Times New Roman" w:cs="Arial"/>
                <w:color w:val="000000"/>
                <w:sz w:val="16"/>
                <w:szCs w:val="22"/>
                <w:lang w:eastAsia="sv-SE"/>
              </w:rPr>
            </w:pPr>
            <w:r w:rsidRPr="005B4799">
              <w:rPr>
                <w:rFonts w:ascii="Arial" w:hAnsi="Arial" w:eastAsia="Times New Roman" w:cs="Arial"/>
                <w:color w:val="000000"/>
                <w:sz w:val="16"/>
                <w:szCs w:val="22"/>
                <w:lang w:eastAsia="sv-SE"/>
              </w:rPr>
              <w:t>Höjd ersättning i arbetslöshetsförsäkringen</w:t>
            </w:r>
          </w:p>
        </w:tc>
        <w:tc>
          <w:tcPr>
            <w:tcW w:w="1276" w:type="dxa"/>
            <w:tcBorders>
              <w:bottom w:val="single" w:color="2493FF" w:sz="4" w:space="0"/>
            </w:tcBorders>
            <w:shd w:val="clear" w:color="auto" w:fill="auto"/>
            <w:noWrap/>
            <w:vAlign w:val="center"/>
            <w:hideMark/>
          </w:tcPr>
          <w:p w:rsidRPr="005B4799" w:rsidR="00612414" w:rsidP="000F56EB" w:rsidRDefault="00612414" w14:paraId="3C3B413B" w14:textId="77777777">
            <w:pPr>
              <w:spacing w:line="276" w:lineRule="auto"/>
              <w:ind w:right="-1"/>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6"/>
                <w:szCs w:val="22"/>
                <w:lang w:eastAsia="sv-SE"/>
              </w:rPr>
            </w:pPr>
            <w:r w:rsidRPr="005B4799">
              <w:rPr>
                <w:rFonts w:ascii="Arial" w:hAnsi="Arial" w:eastAsia="Times New Roman" w:cs="Arial"/>
                <w:color w:val="000000"/>
                <w:sz w:val="16"/>
                <w:szCs w:val="22"/>
                <w:lang w:eastAsia="sv-SE"/>
              </w:rPr>
              <w:t>*</w:t>
            </w:r>
          </w:p>
        </w:tc>
        <w:tc>
          <w:tcPr>
            <w:tcW w:w="1328" w:type="dxa"/>
            <w:tcBorders>
              <w:bottom w:val="single" w:color="2493FF" w:sz="4" w:space="0"/>
            </w:tcBorders>
            <w:shd w:val="clear" w:color="auto" w:fill="auto"/>
            <w:noWrap/>
            <w:vAlign w:val="center"/>
            <w:hideMark/>
          </w:tcPr>
          <w:p w:rsidRPr="005B4799" w:rsidR="00612414" w:rsidP="000F56EB" w:rsidRDefault="00612414" w14:paraId="3C3B413C" w14:textId="77777777">
            <w:pPr>
              <w:spacing w:line="276" w:lineRule="auto"/>
              <w:ind w:right="-1"/>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6"/>
                <w:szCs w:val="22"/>
                <w:lang w:eastAsia="sv-SE"/>
              </w:rPr>
            </w:pPr>
            <w:r w:rsidRPr="005B4799">
              <w:rPr>
                <w:rFonts w:ascii="Arial" w:hAnsi="Arial" w:eastAsia="Times New Roman" w:cs="Arial"/>
                <w:color w:val="000000"/>
                <w:sz w:val="16"/>
                <w:szCs w:val="22"/>
                <w:lang w:eastAsia="sv-SE"/>
              </w:rPr>
              <w:t>- 0,2 %</w:t>
            </w:r>
          </w:p>
        </w:tc>
      </w:tr>
      <w:tr w:rsidRPr="005B4799" w:rsidR="00612414" w:rsidTr="00A51774" w14:paraId="3C3B4141" w14:textId="77777777">
        <w:trPr>
          <w:trHeight w:val="276"/>
        </w:trPr>
        <w:tc>
          <w:tcPr>
            <w:cnfStyle w:val="001000000000" w:firstRow="0" w:lastRow="0" w:firstColumn="1" w:lastColumn="0" w:oddVBand="0" w:evenVBand="0" w:oddHBand="0" w:evenHBand="0" w:firstRowFirstColumn="0" w:firstRowLastColumn="0" w:lastRowFirstColumn="0" w:lastRowLastColumn="0"/>
            <w:tcW w:w="3345" w:type="dxa"/>
            <w:tcBorders>
              <w:bottom w:val="single" w:color="2493FF" w:sz="4" w:space="0"/>
            </w:tcBorders>
            <w:shd w:val="clear" w:color="auto" w:fill="auto"/>
            <w:vAlign w:val="center"/>
            <w:hideMark/>
          </w:tcPr>
          <w:p w:rsidRPr="005B4799" w:rsidR="00612414" w:rsidP="000F56EB" w:rsidRDefault="00612414" w14:paraId="3C3B413E" w14:textId="77777777">
            <w:pPr>
              <w:spacing w:line="276" w:lineRule="auto"/>
              <w:ind w:right="-1"/>
              <w:rPr>
                <w:rFonts w:ascii="Arial" w:hAnsi="Arial" w:eastAsia="Times New Roman" w:cs="Arial"/>
                <w:color w:val="000000"/>
                <w:sz w:val="16"/>
                <w:szCs w:val="22"/>
                <w:lang w:eastAsia="sv-SE"/>
              </w:rPr>
            </w:pPr>
            <w:r w:rsidRPr="005B4799">
              <w:rPr>
                <w:rFonts w:ascii="Arial" w:hAnsi="Arial" w:eastAsia="Times New Roman" w:cs="Arial"/>
                <w:color w:val="000000"/>
                <w:sz w:val="16"/>
                <w:szCs w:val="22"/>
                <w:lang w:eastAsia="sv-SE"/>
              </w:rPr>
              <w:t>Åtgärder inom arbetsmarknadspolitiken</w:t>
            </w:r>
          </w:p>
        </w:tc>
        <w:tc>
          <w:tcPr>
            <w:tcW w:w="1276" w:type="dxa"/>
            <w:tcBorders>
              <w:bottom w:val="single" w:color="2493FF" w:sz="4" w:space="0"/>
            </w:tcBorders>
            <w:shd w:val="clear" w:color="auto" w:fill="auto"/>
            <w:noWrap/>
            <w:vAlign w:val="center"/>
            <w:hideMark/>
          </w:tcPr>
          <w:p w:rsidRPr="005B4799" w:rsidR="00612414" w:rsidP="000F56EB" w:rsidRDefault="00612414" w14:paraId="3C3B413F" w14:textId="77777777">
            <w:pPr>
              <w:spacing w:line="276" w:lineRule="auto"/>
              <w:ind w:right="-1"/>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6"/>
                <w:szCs w:val="22"/>
                <w:lang w:eastAsia="sv-SE"/>
              </w:rPr>
            </w:pPr>
            <w:r w:rsidRPr="005B4799">
              <w:rPr>
                <w:rFonts w:ascii="Arial" w:hAnsi="Arial" w:eastAsia="Times New Roman" w:cs="Arial"/>
                <w:color w:val="000000"/>
                <w:sz w:val="16"/>
                <w:szCs w:val="22"/>
                <w:lang w:eastAsia="sv-SE"/>
              </w:rPr>
              <w:t>*</w:t>
            </w:r>
          </w:p>
        </w:tc>
        <w:tc>
          <w:tcPr>
            <w:tcW w:w="1328" w:type="dxa"/>
            <w:tcBorders>
              <w:bottom w:val="single" w:color="2493FF" w:sz="4" w:space="0"/>
            </w:tcBorders>
            <w:shd w:val="clear" w:color="auto" w:fill="auto"/>
            <w:noWrap/>
            <w:vAlign w:val="center"/>
            <w:hideMark/>
          </w:tcPr>
          <w:p w:rsidRPr="005B4799" w:rsidR="00612414" w:rsidP="000F56EB" w:rsidRDefault="00612414" w14:paraId="3C3B4140" w14:textId="77777777">
            <w:pPr>
              <w:spacing w:line="276" w:lineRule="auto"/>
              <w:ind w:right="-1"/>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6"/>
                <w:szCs w:val="22"/>
                <w:lang w:eastAsia="sv-SE"/>
              </w:rPr>
            </w:pPr>
            <w:r w:rsidRPr="005B4799">
              <w:rPr>
                <w:rFonts w:ascii="Arial" w:hAnsi="Arial" w:eastAsia="Times New Roman" w:cs="Arial"/>
                <w:color w:val="000000"/>
                <w:sz w:val="16"/>
                <w:szCs w:val="22"/>
                <w:lang w:eastAsia="sv-SE"/>
              </w:rPr>
              <w:t>0,2 %</w:t>
            </w:r>
          </w:p>
        </w:tc>
      </w:tr>
      <w:tr w:rsidRPr="005B4799" w:rsidR="00612414" w:rsidTr="00A51774" w14:paraId="3C3B4145" w14:textId="77777777">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345" w:type="dxa"/>
            <w:tcBorders>
              <w:bottom w:val="single" w:color="2493FF" w:sz="4" w:space="0"/>
            </w:tcBorders>
            <w:shd w:val="clear" w:color="auto" w:fill="auto"/>
            <w:vAlign w:val="center"/>
            <w:hideMark/>
          </w:tcPr>
          <w:p w:rsidRPr="005B4799" w:rsidR="00612414" w:rsidP="000F56EB" w:rsidRDefault="00612414" w14:paraId="3C3B4142" w14:textId="77777777">
            <w:pPr>
              <w:spacing w:line="276" w:lineRule="auto"/>
              <w:ind w:right="-1"/>
              <w:rPr>
                <w:rFonts w:ascii="Arial" w:hAnsi="Arial" w:eastAsia="Times New Roman" w:cs="Arial"/>
                <w:color w:val="000000"/>
                <w:sz w:val="16"/>
                <w:szCs w:val="22"/>
                <w:lang w:eastAsia="sv-SE"/>
              </w:rPr>
            </w:pPr>
            <w:r w:rsidRPr="005B4799">
              <w:rPr>
                <w:rFonts w:ascii="Arial" w:hAnsi="Arial" w:eastAsia="Times New Roman" w:cs="Arial"/>
                <w:color w:val="000000"/>
                <w:sz w:val="16"/>
                <w:szCs w:val="22"/>
                <w:lang w:eastAsia="sv-SE"/>
              </w:rPr>
              <w:t>Förändringar inom sjukförsäkringen</w:t>
            </w:r>
          </w:p>
        </w:tc>
        <w:tc>
          <w:tcPr>
            <w:tcW w:w="1276" w:type="dxa"/>
            <w:tcBorders>
              <w:bottom w:val="single" w:color="2493FF" w:sz="4" w:space="0"/>
            </w:tcBorders>
            <w:shd w:val="clear" w:color="auto" w:fill="auto"/>
            <w:noWrap/>
            <w:vAlign w:val="center"/>
            <w:hideMark/>
          </w:tcPr>
          <w:p w:rsidRPr="005B4799" w:rsidR="00612414" w:rsidP="000F56EB" w:rsidRDefault="00612414" w14:paraId="3C3B4143" w14:textId="77777777">
            <w:pPr>
              <w:spacing w:line="276" w:lineRule="auto"/>
              <w:ind w:right="-1"/>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6"/>
                <w:szCs w:val="22"/>
                <w:lang w:eastAsia="sv-SE"/>
              </w:rPr>
            </w:pPr>
            <w:r w:rsidRPr="005B4799">
              <w:rPr>
                <w:rFonts w:ascii="Arial" w:hAnsi="Arial" w:eastAsia="Times New Roman" w:cs="Arial"/>
                <w:color w:val="000000"/>
                <w:sz w:val="16"/>
                <w:szCs w:val="22"/>
                <w:lang w:eastAsia="sv-SE"/>
              </w:rPr>
              <w:t>- 0,3 %</w:t>
            </w:r>
          </w:p>
        </w:tc>
        <w:tc>
          <w:tcPr>
            <w:tcW w:w="1328" w:type="dxa"/>
            <w:tcBorders>
              <w:bottom w:val="single" w:color="2493FF" w:sz="4" w:space="0"/>
            </w:tcBorders>
            <w:shd w:val="clear" w:color="auto" w:fill="auto"/>
            <w:noWrap/>
            <w:vAlign w:val="center"/>
            <w:hideMark/>
          </w:tcPr>
          <w:p w:rsidRPr="005B4799" w:rsidR="00612414" w:rsidP="000F56EB" w:rsidRDefault="00612414" w14:paraId="3C3B4144" w14:textId="77777777">
            <w:pPr>
              <w:spacing w:line="276" w:lineRule="auto"/>
              <w:ind w:right="-1"/>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6"/>
                <w:szCs w:val="22"/>
                <w:lang w:eastAsia="sv-SE"/>
              </w:rPr>
            </w:pPr>
            <w:r w:rsidRPr="005B4799">
              <w:rPr>
                <w:rFonts w:ascii="Arial" w:hAnsi="Arial" w:eastAsia="Times New Roman" w:cs="Arial"/>
                <w:color w:val="000000"/>
                <w:sz w:val="16"/>
                <w:szCs w:val="22"/>
                <w:lang w:eastAsia="sv-SE"/>
              </w:rPr>
              <w:t xml:space="preserve"> - 0,1 %</w:t>
            </w:r>
          </w:p>
        </w:tc>
      </w:tr>
      <w:tr w:rsidRPr="005B4799" w:rsidR="00612414" w:rsidTr="00A51774" w14:paraId="3C3B4149" w14:textId="77777777">
        <w:trPr>
          <w:trHeight w:val="276"/>
        </w:trPr>
        <w:tc>
          <w:tcPr>
            <w:cnfStyle w:val="001000000000" w:firstRow="0" w:lastRow="0" w:firstColumn="1" w:lastColumn="0" w:oddVBand="0" w:evenVBand="0" w:oddHBand="0" w:evenHBand="0" w:firstRowFirstColumn="0" w:firstRowLastColumn="0" w:lastRowFirstColumn="0" w:lastRowLastColumn="0"/>
            <w:tcW w:w="3345" w:type="dxa"/>
            <w:tcBorders>
              <w:bottom w:val="single" w:color="2493FF" w:sz="4" w:space="0"/>
            </w:tcBorders>
            <w:shd w:val="clear" w:color="auto" w:fill="auto"/>
            <w:vAlign w:val="center"/>
            <w:hideMark/>
          </w:tcPr>
          <w:p w:rsidRPr="005B4799" w:rsidR="00612414" w:rsidP="000F56EB" w:rsidRDefault="00612414" w14:paraId="3C3B4146" w14:textId="77777777">
            <w:pPr>
              <w:spacing w:line="276" w:lineRule="auto"/>
              <w:ind w:right="-1"/>
              <w:rPr>
                <w:rFonts w:ascii="Arial" w:hAnsi="Arial" w:eastAsia="Times New Roman" w:cs="Arial"/>
                <w:color w:val="000000"/>
                <w:sz w:val="16"/>
                <w:szCs w:val="22"/>
                <w:lang w:eastAsia="sv-SE"/>
              </w:rPr>
            </w:pPr>
            <w:r w:rsidRPr="005B4799">
              <w:rPr>
                <w:rFonts w:ascii="Arial" w:hAnsi="Arial" w:eastAsia="Times New Roman" w:cs="Arial"/>
                <w:color w:val="000000"/>
                <w:sz w:val="16"/>
                <w:szCs w:val="22"/>
                <w:lang w:eastAsia="sv-SE"/>
              </w:rPr>
              <w:t>Särskild löneskatt för äldre</w:t>
            </w:r>
          </w:p>
        </w:tc>
        <w:tc>
          <w:tcPr>
            <w:tcW w:w="1276" w:type="dxa"/>
            <w:tcBorders>
              <w:bottom w:val="single" w:color="2493FF" w:sz="4" w:space="0"/>
            </w:tcBorders>
            <w:shd w:val="clear" w:color="auto" w:fill="auto"/>
            <w:noWrap/>
            <w:vAlign w:val="center"/>
            <w:hideMark/>
          </w:tcPr>
          <w:p w:rsidRPr="005B4799" w:rsidR="00612414" w:rsidP="000F56EB" w:rsidRDefault="00612414" w14:paraId="3C3B4147" w14:textId="77777777">
            <w:pPr>
              <w:spacing w:line="276" w:lineRule="auto"/>
              <w:ind w:right="-1"/>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6"/>
                <w:szCs w:val="22"/>
                <w:lang w:eastAsia="sv-SE"/>
              </w:rPr>
            </w:pPr>
            <w:r w:rsidRPr="005B4799">
              <w:rPr>
                <w:rFonts w:ascii="Arial" w:hAnsi="Arial" w:eastAsia="Times New Roman" w:cs="Arial"/>
                <w:color w:val="000000"/>
                <w:sz w:val="16"/>
                <w:szCs w:val="22"/>
                <w:lang w:eastAsia="sv-SE"/>
              </w:rPr>
              <w:t>- 0,0 %</w:t>
            </w:r>
          </w:p>
        </w:tc>
        <w:tc>
          <w:tcPr>
            <w:tcW w:w="1328" w:type="dxa"/>
            <w:tcBorders>
              <w:bottom w:val="single" w:color="2493FF" w:sz="4" w:space="0"/>
            </w:tcBorders>
            <w:shd w:val="clear" w:color="auto" w:fill="auto"/>
            <w:noWrap/>
            <w:vAlign w:val="center"/>
            <w:hideMark/>
          </w:tcPr>
          <w:p w:rsidRPr="005B4799" w:rsidR="00612414" w:rsidP="000F56EB" w:rsidRDefault="00612414" w14:paraId="3C3B4148" w14:textId="77777777">
            <w:pPr>
              <w:spacing w:line="276" w:lineRule="auto"/>
              <w:ind w:right="-1"/>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6"/>
                <w:szCs w:val="22"/>
                <w:lang w:eastAsia="sv-SE"/>
              </w:rPr>
            </w:pPr>
            <w:r w:rsidRPr="005B4799">
              <w:rPr>
                <w:rFonts w:ascii="Arial" w:hAnsi="Arial" w:eastAsia="Times New Roman" w:cs="Arial"/>
                <w:color w:val="000000"/>
                <w:sz w:val="16"/>
                <w:szCs w:val="22"/>
                <w:lang w:eastAsia="sv-SE"/>
              </w:rPr>
              <w:t>- 0,0 %</w:t>
            </w:r>
          </w:p>
        </w:tc>
      </w:tr>
      <w:tr w:rsidRPr="005B4799" w:rsidR="00612414" w:rsidTr="00A51774" w14:paraId="3C3B414D" w14:textId="77777777">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345" w:type="dxa"/>
            <w:shd w:val="clear" w:color="auto" w:fill="auto"/>
            <w:vAlign w:val="center"/>
            <w:hideMark/>
          </w:tcPr>
          <w:p w:rsidRPr="005B4799" w:rsidR="00612414" w:rsidP="000F56EB" w:rsidRDefault="00612414" w14:paraId="3C3B414A" w14:textId="77777777">
            <w:pPr>
              <w:spacing w:line="276" w:lineRule="auto"/>
              <w:ind w:right="-1"/>
              <w:rPr>
                <w:rFonts w:ascii="Arial" w:hAnsi="Arial" w:eastAsia="Times New Roman" w:cs="Arial"/>
                <w:color w:val="000000"/>
                <w:sz w:val="16"/>
                <w:szCs w:val="22"/>
                <w:lang w:eastAsia="sv-SE"/>
              </w:rPr>
            </w:pPr>
            <w:r w:rsidRPr="005B4799">
              <w:rPr>
                <w:rFonts w:ascii="Arial" w:hAnsi="Arial" w:eastAsia="Times New Roman" w:cs="Arial"/>
                <w:color w:val="000000"/>
                <w:sz w:val="16"/>
                <w:szCs w:val="22"/>
                <w:lang w:eastAsia="sv-SE"/>
              </w:rPr>
              <w:t>Summa</w:t>
            </w:r>
          </w:p>
        </w:tc>
        <w:tc>
          <w:tcPr>
            <w:tcW w:w="1276" w:type="dxa"/>
            <w:shd w:val="clear" w:color="auto" w:fill="auto"/>
            <w:noWrap/>
            <w:vAlign w:val="center"/>
            <w:hideMark/>
          </w:tcPr>
          <w:p w:rsidRPr="005B4799" w:rsidR="00612414" w:rsidP="000F56EB" w:rsidRDefault="00612414" w14:paraId="3C3B414B" w14:textId="77777777">
            <w:pPr>
              <w:spacing w:line="276" w:lineRule="auto"/>
              <w:ind w:right="-1"/>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6"/>
                <w:szCs w:val="22"/>
                <w:lang w:eastAsia="sv-SE"/>
              </w:rPr>
            </w:pPr>
            <w:r w:rsidRPr="005B4799">
              <w:rPr>
                <w:rFonts w:ascii="Arial" w:hAnsi="Arial" w:eastAsia="Times New Roman" w:cs="Arial"/>
                <w:color w:val="000000"/>
                <w:sz w:val="16"/>
                <w:szCs w:val="22"/>
                <w:lang w:eastAsia="sv-SE"/>
              </w:rPr>
              <w:t>- 0,4 %</w:t>
            </w:r>
          </w:p>
        </w:tc>
        <w:tc>
          <w:tcPr>
            <w:tcW w:w="1328" w:type="dxa"/>
            <w:shd w:val="clear" w:color="auto" w:fill="auto"/>
            <w:noWrap/>
            <w:vAlign w:val="center"/>
            <w:hideMark/>
          </w:tcPr>
          <w:p w:rsidRPr="005B4799" w:rsidR="00612414" w:rsidP="000F56EB" w:rsidRDefault="00612414" w14:paraId="3C3B414C" w14:textId="77777777">
            <w:pPr>
              <w:spacing w:line="276" w:lineRule="auto"/>
              <w:ind w:right="-1"/>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6"/>
                <w:szCs w:val="22"/>
                <w:lang w:eastAsia="sv-SE"/>
              </w:rPr>
            </w:pPr>
            <w:r w:rsidRPr="005B4799">
              <w:rPr>
                <w:rFonts w:ascii="Arial" w:hAnsi="Arial" w:eastAsia="Times New Roman" w:cs="Arial"/>
                <w:color w:val="000000"/>
                <w:sz w:val="16"/>
                <w:szCs w:val="22"/>
                <w:lang w:eastAsia="sv-SE"/>
              </w:rPr>
              <w:t>- 0,3 %</w:t>
            </w:r>
          </w:p>
        </w:tc>
      </w:tr>
    </w:tbl>
    <w:p w:rsidRPr="00D06E71" w:rsidR="00612414" w:rsidP="000F56EB" w:rsidRDefault="00612414" w14:paraId="3C3B414E" w14:textId="77777777">
      <w:pPr>
        <w:spacing w:after="200" w:line="240" w:lineRule="auto"/>
        <w:ind w:right="-1"/>
        <w:rPr>
          <w:rFonts w:ascii="Times New Roman" w:hAnsi="Times New Roman" w:eastAsia="Times New Roman" w:cs="Times New Roman"/>
          <w:i/>
          <w:iCs/>
          <w:color w:val="000000"/>
          <w:sz w:val="18"/>
          <w:szCs w:val="18"/>
          <w:lang w:val="sv-SE" w:eastAsia="sv-SE"/>
        </w:rPr>
      </w:pPr>
      <w:r w:rsidRPr="00D06E71">
        <w:rPr>
          <w:rFonts w:ascii="Times New Roman" w:hAnsi="Times New Roman" w:eastAsia="Times New Roman" w:cs="Times New Roman"/>
          <w:i/>
          <w:iCs/>
          <w:color w:val="000000"/>
          <w:sz w:val="18"/>
          <w:szCs w:val="18"/>
          <w:lang w:val="sv-SE" w:eastAsia="sv-SE"/>
        </w:rPr>
        <w:t>Källa: Konjunkturinstitutet, Konjunkturläget juni 2015</w:t>
      </w:r>
    </w:p>
    <w:p w:rsidRPr="005B4799" w:rsidR="00612414" w:rsidP="000F56EB" w:rsidRDefault="00612414" w14:paraId="3C3B414F"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De jobb som slås ut kommer sannolikt istället att ersättas av platser i arbetsmarknadspolitiska åtgärder och tillfälliga utbildningsinsatser. Breddade ersättningssystem väntas samtidigt minska arbetskraftsutbudet när drivkrafterna till arbete minskar. Detta innebär en nedmontering av arbetslinjen som riskerar att låsa ute många ur arbetskraften samtidigt som trösklarna in till arbetsmarknaden höjs.</w:t>
      </w:r>
    </w:p>
    <w:p w:rsidRPr="005B4799" w:rsidR="00612414" w:rsidP="000F56EB" w:rsidRDefault="00612414" w14:paraId="3C3B4150" w14:textId="2DE835B8">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lastRenderedPageBreak/>
        <w:t>Utöver sysselsättningseffekter slår skattehöjningarna samt begränsningarna i RUT- och ROT avdragen också direkt på hushållens ekonomi. De föreslagna inkomstskattehöjningarna slår mot över en miljon löntagare. För de</w:t>
      </w:r>
      <w:r w:rsidR="00C02EE8">
        <w:rPr>
          <w:rFonts w:ascii="Times New Roman" w:hAnsi="Times New Roman" w:eastAsia="MS Mincho" w:cs="Times New Roman"/>
          <w:sz w:val="24"/>
          <w:szCs w:val="24"/>
          <w:lang w:val="sv-SE" w:eastAsia="sv-SE"/>
        </w:rPr>
        <w:t>m</w:t>
      </w:r>
      <w:r w:rsidRPr="005B4799">
        <w:rPr>
          <w:rFonts w:ascii="Times New Roman" w:hAnsi="Times New Roman" w:eastAsia="MS Mincho" w:cs="Times New Roman"/>
          <w:sz w:val="24"/>
          <w:szCs w:val="24"/>
          <w:lang w:val="sv-SE" w:eastAsia="sv-SE"/>
        </w:rPr>
        <w:t xml:space="preserve"> som är beroende av att ta bilen, leder höjd bensinskatt till dyrare resor. ROT-avdraget används av över en miljon svenskar varje år, som med nya regler får ökade kostnader på i genomsnitt 6 000 kronor, enligt riksdagens utredningstjänst.</w:t>
      </w:r>
    </w:p>
    <w:p w:rsidRPr="00221EA9" w:rsidR="00612414" w:rsidP="000F56EB" w:rsidRDefault="00612414" w14:paraId="3C3B4151" w14:textId="77777777">
      <w:pPr>
        <w:keepNext/>
        <w:keepLines/>
        <w:spacing w:before="480" w:after="80" w:line="440" w:lineRule="exact"/>
        <w:ind w:right="-1"/>
        <w:contextualSpacing/>
        <w:outlineLvl w:val="1"/>
        <w:rPr>
          <w:rFonts w:eastAsia="MS Gothic" w:asciiTheme="majorHAnsi" w:hAnsiTheme="majorHAnsi" w:cstheme="majorHAnsi"/>
          <w:spacing w:val="-4"/>
          <w:sz w:val="40"/>
          <w:szCs w:val="36"/>
          <w:lang w:val="sv-SE" w:eastAsia="sv-SE"/>
        </w:rPr>
      </w:pPr>
      <w:bookmarkStart w:name="_Toc431206310" w:id="18"/>
      <w:bookmarkStart w:name="_Toc448480729" w:id="19"/>
      <w:r w:rsidRPr="00221EA9">
        <w:rPr>
          <w:rFonts w:eastAsia="MS Gothic" w:asciiTheme="majorHAnsi" w:hAnsiTheme="majorHAnsi" w:cstheme="majorHAnsi"/>
          <w:spacing w:val="-4"/>
          <w:sz w:val="40"/>
          <w:szCs w:val="36"/>
          <w:lang w:val="sv-SE" w:eastAsia="sv-SE"/>
        </w:rPr>
        <w:t>Politik som slår mot svensk konkurrenskraft</w:t>
      </w:r>
      <w:bookmarkEnd w:id="18"/>
      <w:bookmarkEnd w:id="19"/>
    </w:p>
    <w:p w:rsidRPr="005B4799" w:rsidR="00612414" w:rsidP="000F56EB" w:rsidRDefault="00612414" w14:paraId="3C3B4152"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Svensk konkurrenskraft har under en lång tid varit i internationell toppklass. Sveriges relativa försprång minskar dock stadigt, i takt med att andra länder, däribland framväxande ekonomier, utvecklas allt snabbare. När omställningstrycket hårdnar på svensk ekonomi behöver det mötas med fortsatta reformer. Bland annat behöver vår infrastruktur moderniseras, bostadsbyggandet behöver öka samt effektiviseras och svensk energimarknad måste kunna svara upp mot industrins behov.</w:t>
      </w:r>
    </w:p>
    <w:p w:rsidRPr="005B4799" w:rsidR="00612414" w:rsidP="000F56EB" w:rsidRDefault="00612414" w14:paraId="3C3B4153" w14:textId="77777777">
      <w:pPr>
        <w:spacing w:after="120" w:line="240" w:lineRule="auto"/>
        <w:ind w:right="-1"/>
        <w:rPr>
          <w:rFonts w:ascii="Times New Roman" w:hAnsi="Times New Roman" w:eastAsia="MS Mincho" w:cs="Times New Roman"/>
          <w:lang w:val="sv-SE" w:eastAsia="sv-SE"/>
        </w:rPr>
      </w:pPr>
      <w:r w:rsidRPr="005B4799">
        <w:rPr>
          <w:rFonts w:ascii="Times New Roman" w:hAnsi="Times New Roman" w:eastAsia="MS Mincho" w:cs="Times New Roman"/>
          <w:sz w:val="24"/>
          <w:szCs w:val="24"/>
          <w:lang w:val="sv-SE" w:eastAsia="sv-SE"/>
        </w:rPr>
        <w:t xml:space="preserve">Regeringens politik för ökad konkurrenskraft är enligt Alliansens bedömning otillräcklig, och motverkas särskilt av regeringens politik på skatteområdet. I budgetpropositionen är skattehöjningarna på jobb och företagande 40 gånger högre än satsningarna på näringspolitik. Det finns starka indikationer på att regeringens politik genom att försämra förutsättningarna för företagande också minskat drivkrafterna för entreprenörskap. Enligt Global </w:t>
      </w:r>
      <w:proofErr w:type="spellStart"/>
      <w:r w:rsidRPr="005B4799">
        <w:rPr>
          <w:rFonts w:ascii="Times New Roman" w:hAnsi="Times New Roman" w:eastAsia="MS Mincho" w:cs="Times New Roman"/>
          <w:sz w:val="24"/>
          <w:szCs w:val="24"/>
          <w:lang w:val="sv-SE" w:eastAsia="sv-SE"/>
        </w:rPr>
        <w:t>Entrepreneurship</w:t>
      </w:r>
      <w:proofErr w:type="spellEnd"/>
      <w:r w:rsidRPr="005B4799">
        <w:rPr>
          <w:rFonts w:ascii="Times New Roman" w:hAnsi="Times New Roman" w:eastAsia="MS Mincho" w:cs="Times New Roman"/>
          <w:sz w:val="24"/>
          <w:szCs w:val="24"/>
          <w:lang w:val="sv-SE" w:eastAsia="sv-SE"/>
        </w:rPr>
        <w:t xml:space="preserve"> Monitor 2015 har det svenska entreprenörskapet fallit dramatiskt med nästan två procentenheter; från 8,2 till 6,7 procent 2014. Därmed bryts den uppgående trend som pågått sedan alliansregeringen tillträdde 2006 där Sverige mer än fördubblade sin </w:t>
      </w:r>
      <w:proofErr w:type="spellStart"/>
      <w:r w:rsidRPr="005B4799">
        <w:rPr>
          <w:rFonts w:ascii="Times New Roman" w:hAnsi="Times New Roman" w:eastAsia="MS Mincho" w:cs="Times New Roman"/>
          <w:sz w:val="24"/>
          <w:szCs w:val="24"/>
          <w:lang w:val="sv-SE" w:eastAsia="sv-SE"/>
        </w:rPr>
        <w:t>entreprenöriella</w:t>
      </w:r>
      <w:proofErr w:type="spellEnd"/>
      <w:r w:rsidRPr="005B4799">
        <w:rPr>
          <w:rFonts w:ascii="Times New Roman" w:hAnsi="Times New Roman" w:eastAsia="MS Mincho" w:cs="Times New Roman"/>
          <w:sz w:val="24"/>
          <w:szCs w:val="24"/>
          <w:lang w:val="sv-SE" w:eastAsia="sv-SE"/>
        </w:rPr>
        <w:t xml:space="preserve"> aktivitet fram till och med 2013. Särskilt anmärkningsvärt är minskningen av kvinnors</w:t>
      </w:r>
      <w:r w:rsidRPr="005B4799">
        <w:rPr>
          <w:rFonts w:ascii="Times New Roman" w:hAnsi="Times New Roman" w:eastAsia="MS Mincho" w:cs="Times New Roman"/>
          <w:lang w:val="sv-SE" w:eastAsia="sv-SE"/>
        </w:rPr>
        <w:t xml:space="preserve"> </w:t>
      </w:r>
      <w:r w:rsidRPr="00C02EE8">
        <w:rPr>
          <w:rFonts w:ascii="Times New Roman" w:hAnsi="Times New Roman" w:eastAsia="MS Mincho" w:cs="Times New Roman"/>
          <w:sz w:val="24"/>
          <w:szCs w:val="24"/>
          <w:lang w:val="sv-SE" w:eastAsia="sv-SE"/>
        </w:rPr>
        <w:t>entreprenörskap som fallit brant från 6,2 procent till 3,8 procent. Rapportförfattarna pekar särskilt på att diskussionen om regeringens neddragningar av skattereduktionen för RUT- och ROT-tjänster kan ha påverkat benägenheten att starta företag inom dessa branscher. Nedgången har nämligen främst drabbat konsument- och hushållsnära tjänster, vars andel minskade med ca tio procentenheter jämfört med tidigare år.</w:t>
      </w:r>
      <w:r w:rsidRPr="005B4799">
        <w:rPr>
          <w:rFonts w:ascii="Times New Roman" w:hAnsi="Times New Roman" w:eastAsia="MS Mincho" w:cs="Times New Roman"/>
          <w:lang w:val="sv-SE" w:eastAsia="sv-SE"/>
        </w:rPr>
        <w:t xml:space="preserve"> </w:t>
      </w:r>
    </w:p>
    <w:p w:rsidRPr="005B4799" w:rsidR="00612414" w:rsidP="000F56EB" w:rsidRDefault="00612414" w14:paraId="3C3B4154" w14:textId="77777777">
      <w:pPr>
        <w:spacing w:line="240" w:lineRule="auto"/>
        <w:ind w:right="-1"/>
        <w:rPr>
          <w:rFonts w:ascii="Times New Roman" w:hAnsi="Times New Roman" w:eastAsia="Times New Roman" w:cs="Times New Roman"/>
          <w:i/>
          <w:iCs/>
          <w:color w:val="000000"/>
          <w:sz w:val="18"/>
          <w:szCs w:val="18"/>
          <w:lang w:val="sv-SE" w:eastAsia="sv-SE"/>
        </w:rPr>
      </w:pPr>
      <w:r w:rsidRPr="005B4799">
        <w:rPr>
          <w:rFonts w:ascii="Times New Roman" w:hAnsi="Times New Roman" w:eastAsia="Times New Roman" w:cs="Times New Roman"/>
          <w:i/>
          <w:iCs/>
          <w:color w:val="000000"/>
          <w:sz w:val="18"/>
          <w:szCs w:val="18"/>
          <w:lang w:val="sv-SE" w:eastAsia="sv-SE"/>
        </w:rPr>
        <w:t xml:space="preserve">Figur </w:t>
      </w:r>
      <w:r w:rsidRPr="005B4799">
        <w:rPr>
          <w:rFonts w:ascii="Times New Roman" w:hAnsi="Times New Roman" w:eastAsia="Times New Roman" w:cs="Times New Roman"/>
          <w:i/>
          <w:iCs/>
          <w:color w:val="000000"/>
          <w:sz w:val="18"/>
          <w:szCs w:val="18"/>
          <w:lang w:eastAsia="sv-SE"/>
        </w:rPr>
        <w:fldChar w:fldCharType="begin"/>
      </w:r>
      <w:r w:rsidRPr="005B4799">
        <w:rPr>
          <w:rFonts w:ascii="Times New Roman" w:hAnsi="Times New Roman" w:eastAsia="Times New Roman" w:cs="Times New Roman"/>
          <w:i/>
          <w:iCs/>
          <w:color w:val="000000"/>
          <w:sz w:val="18"/>
          <w:szCs w:val="18"/>
          <w:lang w:val="sv-SE" w:eastAsia="sv-SE"/>
        </w:rPr>
        <w:instrText xml:space="preserve"> SEQ Figur \* ARABIC </w:instrText>
      </w:r>
      <w:r w:rsidRPr="005B4799">
        <w:rPr>
          <w:rFonts w:ascii="Times New Roman" w:hAnsi="Times New Roman" w:eastAsia="Times New Roman" w:cs="Times New Roman"/>
          <w:i/>
          <w:iCs/>
          <w:color w:val="000000"/>
          <w:sz w:val="18"/>
          <w:szCs w:val="18"/>
          <w:lang w:eastAsia="sv-SE"/>
        </w:rPr>
        <w:fldChar w:fldCharType="separate"/>
      </w:r>
      <w:r w:rsidR="004922DF">
        <w:rPr>
          <w:rFonts w:ascii="Times New Roman" w:hAnsi="Times New Roman" w:eastAsia="Times New Roman" w:cs="Times New Roman"/>
          <w:i/>
          <w:iCs/>
          <w:noProof/>
          <w:color w:val="000000"/>
          <w:sz w:val="18"/>
          <w:szCs w:val="18"/>
          <w:lang w:val="sv-SE" w:eastAsia="sv-SE"/>
        </w:rPr>
        <w:t>6</w:t>
      </w:r>
      <w:r w:rsidRPr="005B4799">
        <w:rPr>
          <w:rFonts w:ascii="Times New Roman" w:hAnsi="Times New Roman" w:eastAsia="Times New Roman" w:cs="Times New Roman"/>
          <w:i/>
          <w:iCs/>
          <w:noProof/>
          <w:color w:val="000000"/>
          <w:sz w:val="18"/>
          <w:szCs w:val="18"/>
          <w:lang w:eastAsia="sv-SE"/>
        </w:rPr>
        <w:fldChar w:fldCharType="end"/>
      </w:r>
      <w:r w:rsidRPr="005B4799">
        <w:rPr>
          <w:rFonts w:ascii="Times New Roman" w:hAnsi="Times New Roman" w:eastAsia="Times New Roman" w:cs="Times New Roman"/>
          <w:i/>
          <w:iCs/>
          <w:color w:val="000000"/>
          <w:sz w:val="18"/>
          <w:szCs w:val="18"/>
          <w:lang w:val="sv-SE" w:eastAsia="sv-SE"/>
        </w:rPr>
        <w:t xml:space="preserve">. Total </w:t>
      </w:r>
      <w:proofErr w:type="spellStart"/>
      <w:r w:rsidRPr="005B4799">
        <w:rPr>
          <w:rFonts w:ascii="Times New Roman" w:hAnsi="Times New Roman" w:eastAsia="Times New Roman" w:cs="Times New Roman"/>
          <w:i/>
          <w:iCs/>
          <w:color w:val="000000"/>
          <w:sz w:val="18"/>
          <w:szCs w:val="18"/>
          <w:lang w:val="sv-SE" w:eastAsia="sv-SE"/>
        </w:rPr>
        <w:t>entreprenöriell</w:t>
      </w:r>
      <w:proofErr w:type="spellEnd"/>
      <w:r w:rsidRPr="005B4799">
        <w:rPr>
          <w:rFonts w:ascii="Times New Roman" w:hAnsi="Times New Roman" w:eastAsia="Times New Roman" w:cs="Times New Roman"/>
          <w:i/>
          <w:iCs/>
          <w:color w:val="000000"/>
          <w:sz w:val="18"/>
          <w:szCs w:val="18"/>
          <w:lang w:val="sv-SE" w:eastAsia="sv-SE"/>
        </w:rPr>
        <w:t xml:space="preserve"> aktivitet i tidigt stadium. Andel av befolkningen i åldrarna </w:t>
      </w:r>
    </w:p>
    <w:p w:rsidRPr="00C02EE8" w:rsidR="00612414" w:rsidP="000F56EB" w:rsidRDefault="00612414" w14:paraId="3C3B4155" w14:textId="7A26A7FE">
      <w:pPr>
        <w:spacing w:after="200" w:line="240" w:lineRule="auto"/>
        <w:ind w:right="-1"/>
        <w:rPr>
          <w:rFonts w:ascii="Times New Roman" w:hAnsi="Times New Roman" w:eastAsia="Times New Roman" w:cs="Times New Roman"/>
          <w:i/>
          <w:iCs/>
          <w:color w:val="000000"/>
          <w:sz w:val="18"/>
          <w:szCs w:val="18"/>
          <w:lang w:val="sv-SE" w:eastAsia="sv-SE"/>
        </w:rPr>
      </w:pPr>
      <w:r w:rsidRPr="005B4799">
        <w:rPr>
          <w:rFonts w:ascii="Times New Roman" w:hAnsi="Times New Roman" w:eastAsia="Times New Roman" w:cs="Times New Roman"/>
          <w:i/>
          <w:iCs/>
          <w:color w:val="000000"/>
          <w:sz w:val="18"/>
          <w:szCs w:val="18"/>
          <w:lang w:val="sv-SE" w:eastAsia="sv-SE"/>
        </w:rPr>
        <w:t>18</w:t>
      </w:r>
      <w:r w:rsidR="00C02EE8">
        <w:rPr>
          <w:rFonts w:ascii="Times New Roman" w:hAnsi="Times New Roman" w:eastAsia="Times New Roman" w:cs="Times New Roman"/>
          <w:i/>
          <w:iCs/>
          <w:color w:val="000000"/>
          <w:sz w:val="18"/>
          <w:szCs w:val="18"/>
          <w:lang w:val="sv-SE" w:eastAsia="sv-SE"/>
        </w:rPr>
        <w:t>–</w:t>
      </w:r>
      <w:r w:rsidRPr="005B4799">
        <w:rPr>
          <w:rFonts w:ascii="Times New Roman" w:hAnsi="Times New Roman" w:eastAsia="Times New Roman" w:cs="Times New Roman"/>
          <w:i/>
          <w:iCs/>
          <w:color w:val="000000"/>
          <w:sz w:val="18"/>
          <w:szCs w:val="18"/>
          <w:lang w:val="sv-SE" w:eastAsia="sv-SE"/>
        </w:rPr>
        <w:t xml:space="preserve">64 år som antingen är entreprenör i vardande eller äger och leder ett nytt företag. </w:t>
      </w:r>
      <w:r w:rsidRPr="00C02EE8">
        <w:rPr>
          <w:rFonts w:ascii="Times New Roman" w:hAnsi="Times New Roman" w:eastAsia="Times New Roman" w:cs="Times New Roman"/>
          <w:i/>
          <w:iCs/>
          <w:color w:val="000000"/>
          <w:sz w:val="18"/>
          <w:szCs w:val="18"/>
          <w:lang w:val="sv-SE" w:eastAsia="sv-SE"/>
        </w:rPr>
        <w:t>Procent.</w:t>
      </w:r>
    </w:p>
    <w:p w:rsidRPr="005B4799" w:rsidR="00612414" w:rsidP="000F56EB" w:rsidRDefault="00612414" w14:paraId="3C3B4156" w14:textId="77777777">
      <w:pPr>
        <w:spacing w:after="120" w:line="240" w:lineRule="auto"/>
        <w:ind w:right="-1"/>
        <w:rPr>
          <w:rFonts w:ascii="Times New Roman" w:hAnsi="Times New Roman" w:eastAsia="MS Mincho" w:cs="Times New Roman"/>
          <w:lang w:eastAsia="sv-SE"/>
        </w:rPr>
      </w:pPr>
      <w:r w:rsidRPr="005B4799">
        <w:rPr>
          <w:rFonts w:ascii="Times New Roman" w:hAnsi="Times New Roman" w:eastAsia="MS Mincho" w:cs="Times New Roman"/>
          <w:noProof/>
          <w:lang w:val="sv-SE" w:eastAsia="sv-SE"/>
        </w:rPr>
        <w:lastRenderedPageBreak/>
        <w:drawing>
          <wp:inline distT="0" distB="0" distL="0" distR="0" wp14:anchorId="3C3B6F20" wp14:editId="32AD7D4C">
            <wp:extent cx="5126476" cy="2998384"/>
            <wp:effectExtent l="19050" t="19050" r="17145" b="12065"/>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A-2015-egen-sverige.png"/>
                    <pic:cNvPicPr/>
                  </pic:nvPicPr>
                  <pic:blipFill rotWithShape="1">
                    <a:blip r:embed="rId16">
                      <a:duotone>
                        <a:schemeClr val="accent1">
                          <a:shade val="45000"/>
                          <a:satMod val="135000"/>
                        </a:schemeClr>
                        <a:prstClr val="white"/>
                      </a:duotone>
                      <a:extLst>
                        <a:ext uri="{28A0092B-C50C-407E-A947-70E740481C1C}">
                          <a14:useLocalDpi xmlns:a14="http://schemas.microsoft.com/office/drawing/2010/main" val="0"/>
                        </a:ext>
                      </a:extLst>
                    </a:blip>
                    <a:srcRect l="3307" t="4370"/>
                    <a:stretch/>
                  </pic:blipFill>
                  <pic:spPr bwMode="auto">
                    <a:xfrm>
                      <a:off x="0" y="0"/>
                      <a:ext cx="5139135" cy="3005788"/>
                    </a:xfrm>
                    <a:prstGeom prst="rect">
                      <a:avLst/>
                    </a:prstGeom>
                    <a:ln>
                      <a:solidFill>
                        <a:srgbClr val="004B92"/>
                      </a:solidFill>
                    </a:ln>
                    <a:extLst>
                      <a:ext uri="{53640926-AAD7-44D8-BBD7-CCE9431645EC}">
                        <a14:shadowObscured xmlns:a14="http://schemas.microsoft.com/office/drawing/2010/main"/>
                      </a:ext>
                    </a:extLst>
                  </pic:spPr>
                </pic:pic>
              </a:graphicData>
            </a:graphic>
          </wp:inline>
        </w:drawing>
      </w:r>
    </w:p>
    <w:p w:rsidRPr="005B4799" w:rsidR="00612414" w:rsidP="000F56EB" w:rsidRDefault="00612414" w14:paraId="3C3B4157" w14:textId="77777777">
      <w:pPr>
        <w:spacing w:after="200" w:line="240" w:lineRule="auto"/>
        <w:ind w:right="-1"/>
        <w:rPr>
          <w:rFonts w:ascii="Times New Roman" w:hAnsi="Times New Roman" w:eastAsia="Times New Roman" w:cs="Times New Roman"/>
          <w:i/>
          <w:iCs/>
          <w:color w:val="000000"/>
          <w:sz w:val="18"/>
          <w:szCs w:val="18"/>
          <w:lang w:val="sv-SE" w:eastAsia="sv-SE"/>
        </w:rPr>
      </w:pPr>
      <w:r w:rsidRPr="005B4799">
        <w:rPr>
          <w:rFonts w:ascii="Times New Roman" w:hAnsi="Times New Roman" w:eastAsia="Times New Roman" w:cs="Times New Roman"/>
          <w:i/>
          <w:iCs/>
          <w:color w:val="000000"/>
          <w:sz w:val="18"/>
          <w:szCs w:val="18"/>
          <w:lang w:val="sv-SE" w:eastAsia="sv-SE"/>
        </w:rPr>
        <w:t xml:space="preserve">Källa: Källa: Den svenska GEM-rapporten 2015, Entreprenörskapsforum </w:t>
      </w:r>
    </w:p>
    <w:p w:rsidRPr="005B4799" w:rsidR="00612414" w:rsidP="000F56EB" w:rsidRDefault="00612414" w14:paraId="3C3B4158" w14:textId="18D5E9EB">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Regeringen har försenat centrala infrast</w:t>
      </w:r>
      <w:r w:rsidR="00C02EE8">
        <w:rPr>
          <w:rFonts w:ascii="Times New Roman" w:hAnsi="Times New Roman" w:eastAsia="MS Mincho" w:cs="Times New Roman"/>
          <w:sz w:val="24"/>
          <w:szCs w:val="24"/>
          <w:lang w:val="sv-SE" w:eastAsia="sv-SE"/>
        </w:rPr>
        <w:t>rukturprojekt samt öppnat</w:t>
      </w:r>
      <w:r w:rsidRPr="005B4799">
        <w:rPr>
          <w:rFonts w:ascii="Times New Roman" w:hAnsi="Times New Roman" w:eastAsia="MS Mincho" w:cs="Times New Roman"/>
          <w:sz w:val="24"/>
          <w:szCs w:val="24"/>
          <w:lang w:val="sv-SE" w:eastAsia="sv-SE"/>
        </w:rPr>
        <w:t xml:space="preserve"> för nedläggningar av regionala och stadsnära flygplatser, åtgärder som riskerar att få långtgående negativa konsekvenser för tillväxten i hela Sverige. Också åtgärder som det tidigare rått relativ enighet om mellan Socialdemokraterna och Alliansen, som till exempel behovet av satsningar på vägnätet för tung trafik, har gått i stå. För att underlätta för transporter och företagsamhet, än tätare knyta samman alla delar av Sverige, samt fullt ut tillvarata tillväxtpotentialen i våra storstäder behövs fortsatta infrastrukturinvesteringar och utbyggnad av kollektivtrafiken. Att under den nuvarande försiktiga konjunkturåterhämtningen skjuta upp centrala infrastruktursatsningar och skapa osäkerhet kring de projekt som redan finns riskerar att hämma tillväxten på kort och lång sikt. </w:t>
      </w:r>
    </w:p>
    <w:p w:rsidRPr="005B4799" w:rsidR="00612414" w:rsidP="000F56EB" w:rsidRDefault="00612414" w14:paraId="3C3B4159" w14:textId="02489216">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Regeringens otydlighet kring energipolitiken har under året skapat osäkerhet kring den svenska exportindustrins energiförsörjning. Denna osäkerhet dämpas inte av de skatteförändringar för både energiproduktion och drivmedelsanvändning som regeringen nu föreslår. De ändrade förutsättningarna för svensk energiproduktion rub</w:t>
      </w:r>
      <w:r w:rsidR="00C02EE8">
        <w:rPr>
          <w:rFonts w:ascii="Times New Roman" w:hAnsi="Times New Roman" w:eastAsia="MS Mincho" w:cs="Times New Roman"/>
          <w:sz w:val="24"/>
          <w:szCs w:val="24"/>
          <w:lang w:val="sv-SE" w:eastAsia="sv-SE"/>
        </w:rPr>
        <w:t>bar också förutsättningarna för</w:t>
      </w:r>
      <w:r w:rsidRPr="005B4799">
        <w:rPr>
          <w:rFonts w:ascii="Times New Roman" w:hAnsi="Times New Roman" w:eastAsia="MS Mincho" w:cs="Times New Roman"/>
          <w:sz w:val="24"/>
          <w:szCs w:val="24"/>
          <w:lang w:val="sv-SE" w:eastAsia="sv-SE"/>
        </w:rPr>
        <w:t xml:space="preserve"> den</w:t>
      </w:r>
      <w:r w:rsidR="00C02EE8">
        <w:rPr>
          <w:rFonts w:ascii="Times New Roman" w:hAnsi="Times New Roman" w:eastAsia="MS Mincho" w:cs="Times New Roman"/>
          <w:sz w:val="24"/>
          <w:szCs w:val="24"/>
          <w:lang w:val="sv-SE" w:eastAsia="sv-SE"/>
        </w:rPr>
        <w:t xml:space="preserve"> energikommission som aviserats</w:t>
      </w:r>
      <w:r w:rsidRPr="005B4799">
        <w:rPr>
          <w:rFonts w:ascii="Times New Roman" w:hAnsi="Times New Roman" w:eastAsia="MS Mincho" w:cs="Times New Roman"/>
          <w:sz w:val="24"/>
          <w:szCs w:val="24"/>
          <w:lang w:val="sv-SE" w:eastAsia="sv-SE"/>
        </w:rPr>
        <w:t xml:space="preserve"> och förtroendet för regeringen som en part i densamma.</w:t>
      </w:r>
    </w:p>
    <w:p w:rsidRPr="005B4799" w:rsidR="00612414" w:rsidP="000F56EB" w:rsidRDefault="00612414" w14:paraId="3C3B415A"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Med Sveriges nuvarande befolkningsökning finns ett stort behov av nya bostäder. Alliansen har under sin regeringstid genomfört flera förändringar för att underlätta planering och byggande, och vi ser redan nu hur byggtakten ökar kraftigt. Ytterligare åtgärder krävs dock för att förenkla byggandet och effektivisera bostadsmarknaden, som fortsatt karakteriseras av regelbörda och begränsad konkurrens inom byggindustrin. Regeringen har nu lagt om den framgångsrika bostadspolitik som förts och som behöver fullföljas, till förmån för en återgång till 1990-talets subventionspolitik inom bostadsområdet. Bostadssubventioner är ett ineffektivt och kostsamt verktyg för att öka byggandet, som riskerar att öka </w:t>
      </w:r>
      <w:r w:rsidRPr="005B4799">
        <w:rPr>
          <w:rFonts w:ascii="Times New Roman" w:hAnsi="Times New Roman" w:eastAsia="MS Mincho" w:cs="Times New Roman"/>
          <w:sz w:val="24"/>
          <w:szCs w:val="24"/>
          <w:lang w:val="sv-SE" w:eastAsia="sv-SE"/>
        </w:rPr>
        <w:lastRenderedPageBreak/>
        <w:t xml:space="preserve">pristrycket i bostadssektorn. Trots att Boverket pekar på att 430 000 bostäder måste byggas till 2020 sänker regeringen målet till att bara minst 250 000 nya bostäder ska byggas under samma tidsperiod. </w:t>
      </w:r>
    </w:p>
    <w:p w:rsidRPr="005B4799" w:rsidR="00612414" w:rsidP="000F56EB" w:rsidRDefault="00612414" w14:paraId="3C3B415B" w14:textId="1DF4621B">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I syfte att bland annat stärka Sveriges konkurrenskraft inledde Alliansen 2006 en stor omläggning av den svenska utbildningspolitiken. Vår politik syftade till att uppvärdera skolans kunskapsuppdrag. OECD understryker nu att reformerna av den svenska skolan bör fortsätta. Regeringen väljer istället att lägga stora summor på reformer som inte syftar till att stärka kunskapsuppdraget, samtidigt som man exempelvis slopar den ut</w:t>
      </w:r>
      <w:r w:rsidR="00C02EE8">
        <w:rPr>
          <w:rFonts w:ascii="Times New Roman" w:hAnsi="Times New Roman" w:eastAsia="MS Mincho" w:cs="Times New Roman"/>
          <w:sz w:val="24"/>
          <w:szCs w:val="24"/>
          <w:lang w:val="sv-SE" w:eastAsia="sv-SE"/>
        </w:rPr>
        <w:t>byggnad av karriärtjänster som r</w:t>
      </w:r>
      <w:r w:rsidRPr="005B4799">
        <w:rPr>
          <w:rFonts w:ascii="Times New Roman" w:hAnsi="Times New Roman" w:eastAsia="MS Mincho" w:cs="Times New Roman"/>
          <w:sz w:val="24"/>
          <w:szCs w:val="24"/>
          <w:lang w:val="sv-SE" w:eastAsia="sv-SE"/>
        </w:rPr>
        <w:t xml:space="preserve">iksdagen tidigare beslutat om. Med mindre kunskap i skolan hotas Sveriges långsiktiga kompetensförsörjning. </w:t>
      </w:r>
    </w:p>
    <w:p w:rsidRPr="00221EA9" w:rsidR="00612414" w:rsidP="00D06E71" w:rsidRDefault="00612414" w14:paraId="3C3B415D" w14:textId="0E9E49CB">
      <w:pPr>
        <w:spacing w:line="240" w:lineRule="auto"/>
        <w:rPr>
          <w:rFonts w:eastAsia="MS Gothic" w:asciiTheme="majorHAnsi" w:hAnsiTheme="majorHAnsi" w:cstheme="majorHAnsi"/>
          <w:spacing w:val="-4"/>
          <w:sz w:val="52"/>
          <w:szCs w:val="52"/>
          <w:lang w:val="sv-SE" w:eastAsia="sv-SE"/>
        </w:rPr>
      </w:pPr>
      <w:bookmarkStart w:name="_Toc431206311" w:id="20"/>
      <w:r w:rsidRPr="005B4799">
        <w:rPr>
          <w:rFonts w:ascii="Times New Roman" w:hAnsi="Times New Roman" w:eastAsia="MS Mincho" w:cs="Times New Roman"/>
          <w:lang w:val="sv-SE" w:eastAsia="sv-SE"/>
        </w:rPr>
        <w:br w:type="page"/>
      </w:r>
      <w:r w:rsidRPr="00221EA9">
        <w:rPr>
          <w:rFonts w:eastAsia="MS Gothic" w:asciiTheme="majorHAnsi" w:hAnsiTheme="majorHAnsi" w:cstheme="majorHAnsi"/>
          <w:spacing w:val="-4"/>
          <w:sz w:val="52"/>
          <w:szCs w:val="52"/>
          <w:lang w:val="sv-SE" w:eastAsia="sv-SE"/>
        </w:rPr>
        <w:lastRenderedPageBreak/>
        <w:t>Alliansens riktlinjer för den ekonomiska politiken</w:t>
      </w:r>
      <w:bookmarkEnd w:id="20"/>
      <w:r w:rsidRPr="00221EA9">
        <w:rPr>
          <w:rFonts w:eastAsia="MS Gothic" w:asciiTheme="majorHAnsi" w:hAnsiTheme="majorHAnsi" w:cstheme="majorHAnsi"/>
          <w:spacing w:val="-4"/>
          <w:sz w:val="52"/>
          <w:szCs w:val="52"/>
          <w:lang w:val="sv-SE" w:eastAsia="sv-SE"/>
        </w:rPr>
        <w:t xml:space="preserve"> </w:t>
      </w:r>
    </w:p>
    <w:p w:rsidRPr="005B4799" w:rsidR="00612414" w:rsidP="00A574EE" w:rsidRDefault="00612414" w14:paraId="3C3B415E"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Alliansen sätter människan i centrum. Vår politik syftar till att bygga ett samhälle som tar tillvara varje människas förmåga. Där alla får förutsättningar att växa och skapa, och där vi gemensamt skapar trygghet och sammanhållning. Det kräver en ansvarsfull ekonomisk politik som bygger upp motståndskraft mot kriser och det kräver reformer som leder till att fler kommer i arbete. Med fler sysselsatta i näringslivet ökar produktionsförmågan. Därmed vidgas utrymmet för hushållens konsumtion och de skatteintäkter som finansierar välfärden ökar. Bara genom att fler kommer i arbete kan vi säkerställa mer kunskap i skolan, högre kvalitet i välfärden och ett starkare Sverige.</w:t>
      </w:r>
    </w:p>
    <w:p w:rsidRPr="00221EA9" w:rsidR="00612414" w:rsidP="0065437A" w:rsidRDefault="00612414" w14:paraId="3C3B415F" w14:textId="77777777">
      <w:pPr>
        <w:keepNext/>
        <w:keepLines/>
        <w:spacing w:before="480" w:after="80" w:line="440" w:lineRule="exact"/>
        <w:ind w:right="-6"/>
        <w:contextualSpacing/>
        <w:outlineLvl w:val="1"/>
        <w:rPr>
          <w:rFonts w:eastAsia="MS Gothic" w:cstheme="minorHAnsi"/>
          <w:spacing w:val="-4"/>
          <w:sz w:val="40"/>
          <w:szCs w:val="36"/>
          <w:lang w:val="sv-SE" w:eastAsia="sv-SE"/>
        </w:rPr>
      </w:pPr>
      <w:bookmarkStart w:name="_Toc431206312" w:id="21"/>
      <w:bookmarkStart w:name="_Toc448480730" w:id="22"/>
      <w:r w:rsidRPr="00221EA9">
        <w:rPr>
          <w:rFonts w:eastAsia="MS Gothic" w:cstheme="minorHAnsi"/>
          <w:spacing w:val="-4"/>
          <w:sz w:val="40"/>
          <w:szCs w:val="36"/>
          <w:lang w:val="sv-SE" w:eastAsia="sv-SE"/>
        </w:rPr>
        <w:t>Fortsatt ansvar för svensk ekonomi</w:t>
      </w:r>
      <w:bookmarkEnd w:id="21"/>
      <w:bookmarkEnd w:id="22"/>
    </w:p>
    <w:p w:rsidRPr="005B4799" w:rsidR="00612414" w:rsidP="0065437A" w:rsidRDefault="00612414" w14:paraId="3C3B4160"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Sverige har klarat den ekonomiska nedgången bättre än de flesta andra länder. Trots en ihållande lågkonjunktur har Sverige haft en jämförelsevis god BNP-tillväxt och sysselsättningen har fortsatt att öka. Ett avgörande skäl till att vi klarat krisen väl är att det finansiella ramverket och överskottsmålet medförde att Sverige gick in i finanskrisen med tillräckliga säkerhetsmarginaler i de offentliga finanserna för att kunna stimulera ekonomin under lågkonjunkturen. I kombination med en effektiv stabiliseringspolitik innebar dessa säkerhetsmarginaler att Sverige klarade sig bättre än de flesta andra länder. När ekonomin nu ljusnar står Sverige fortfarande väl rustat, med en relativt låg statsskuld och hög sysselsättning. </w:t>
      </w:r>
    </w:p>
    <w:p w:rsidRPr="005B4799" w:rsidR="00612414" w:rsidP="0065437A" w:rsidRDefault="00612414" w14:paraId="3C3B4161" w14:textId="328E773A">
      <w:pPr>
        <w:spacing w:after="200" w:line="240" w:lineRule="auto"/>
        <w:rPr>
          <w:rFonts w:ascii="Times New Roman" w:hAnsi="Times New Roman" w:eastAsia="Times New Roman" w:cs="Times New Roman"/>
          <w:i/>
          <w:iCs/>
          <w:color w:val="000000"/>
          <w:sz w:val="18"/>
          <w:szCs w:val="18"/>
          <w:lang w:val="sv-SE" w:eastAsia="sv-SE"/>
        </w:rPr>
      </w:pPr>
      <w:r w:rsidRPr="005B4799">
        <w:rPr>
          <w:rFonts w:ascii="Times New Roman" w:hAnsi="Times New Roman" w:eastAsia="Times New Roman" w:cs="Times New Roman"/>
          <w:i/>
          <w:iCs/>
          <w:color w:val="000000"/>
          <w:sz w:val="18"/>
          <w:szCs w:val="18"/>
          <w:lang w:val="sv-SE" w:eastAsia="sv-SE"/>
        </w:rPr>
        <w:t xml:space="preserve">Figur </w:t>
      </w:r>
      <w:r w:rsidRPr="005B4799">
        <w:rPr>
          <w:rFonts w:ascii="Times New Roman" w:hAnsi="Times New Roman" w:eastAsia="Times New Roman" w:cs="Times New Roman"/>
          <w:i/>
          <w:iCs/>
          <w:color w:val="000000"/>
          <w:sz w:val="18"/>
          <w:szCs w:val="18"/>
          <w:lang w:eastAsia="sv-SE"/>
        </w:rPr>
        <w:fldChar w:fldCharType="begin"/>
      </w:r>
      <w:r w:rsidRPr="005B4799">
        <w:rPr>
          <w:rFonts w:ascii="Times New Roman" w:hAnsi="Times New Roman" w:eastAsia="Times New Roman" w:cs="Times New Roman"/>
          <w:i/>
          <w:iCs/>
          <w:color w:val="000000"/>
          <w:sz w:val="18"/>
          <w:szCs w:val="18"/>
          <w:lang w:val="sv-SE" w:eastAsia="sv-SE"/>
        </w:rPr>
        <w:instrText xml:space="preserve"> SEQ Figur \* ARABIC </w:instrText>
      </w:r>
      <w:r w:rsidRPr="005B4799">
        <w:rPr>
          <w:rFonts w:ascii="Times New Roman" w:hAnsi="Times New Roman" w:eastAsia="Times New Roman" w:cs="Times New Roman"/>
          <w:i/>
          <w:iCs/>
          <w:color w:val="000000"/>
          <w:sz w:val="18"/>
          <w:szCs w:val="18"/>
          <w:lang w:eastAsia="sv-SE"/>
        </w:rPr>
        <w:fldChar w:fldCharType="separate"/>
      </w:r>
      <w:r w:rsidR="004922DF">
        <w:rPr>
          <w:rFonts w:ascii="Times New Roman" w:hAnsi="Times New Roman" w:eastAsia="Times New Roman" w:cs="Times New Roman"/>
          <w:i/>
          <w:iCs/>
          <w:noProof/>
          <w:color w:val="000000"/>
          <w:sz w:val="18"/>
          <w:szCs w:val="18"/>
          <w:lang w:val="sv-SE" w:eastAsia="sv-SE"/>
        </w:rPr>
        <w:t>7</w:t>
      </w:r>
      <w:r w:rsidRPr="005B4799">
        <w:rPr>
          <w:rFonts w:ascii="Times New Roman" w:hAnsi="Times New Roman" w:eastAsia="Times New Roman" w:cs="Times New Roman"/>
          <w:i/>
          <w:iCs/>
          <w:noProof/>
          <w:color w:val="000000"/>
          <w:sz w:val="18"/>
          <w:szCs w:val="18"/>
          <w:lang w:eastAsia="sv-SE"/>
        </w:rPr>
        <w:fldChar w:fldCharType="end"/>
      </w:r>
      <w:r w:rsidRPr="005B4799">
        <w:rPr>
          <w:rFonts w:ascii="Times New Roman" w:hAnsi="Times New Roman" w:eastAsia="Times New Roman" w:cs="Times New Roman"/>
          <w:i/>
          <w:iCs/>
          <w:color w:val="000000"/>
          <w:sz w:val="18"/>
          <w:szCs w:val="18"/>
          <w:lang w:val="sv-SE" w:eastAsia="sv-SE"/>
        </w:rPr>
        <w:t>. Genomsnittligt finansiellt sparande 2006</w:t>
      </w:r>
      <w:r w:rsidR="00C02EE8">
        <w:rPr>
          <w:rFonts w:ascii="Times New Roman" w:hAnsi="Times New Roman" w:eastAsia="Times New Roman" w:cs="Times New Roman"/>
          <w:i/>
          <w:iCs/>
          <w:color w:val="000000"/>
          <w:sz w:val="18"/>
          <w:szCs w:val="18"/>
          <w:lang w:val="sv-SE" w:eastAsia="sv-SE"/>
        </w:rPr>
        <w:t>–</w:t>
      </w:r>
      <w:r w:rsidRPr="005B4799">
        <w:rPr>
          <w:rFonts w:ascii="Times New Roman" w:hAnsi="Times New Roman" w:eastAsia="Times New Roman" w:cs="Times New Roman"/>
          <w:i/>
          <w:iCs/>
          <w:color w:val="000000"/>
          <w:sz w:val="18"/>
          <w:szCs w:val="18"/>
          <w:lang w:val="sv-SE" w:eastAsia="sv-SE"/>
        </w:rPr>
        <w:t>2014. Procent av BNP</w:t>
      </w:r>
    </w:p>
    <w:p w:rsidRPr="005B4799" w:rsidR="00612414" w:rsidP="0065437A" w:rsidRDefault="00612414" w14:paraId="3C3B4162" w14:textId="77777777">
      <w:pPr>
        <w:spacing w:after="120" w:line="240" w:lineRule="auto"/>
        <w:ind w:right="2828"/>
        <w:rPr>
          <w:rFonts w:ascii="Times New Roman" w:hAnsi="Times New Roman" w:eastAsia="MS Mincho" w:cs="Times New Roman"/>
          <w:lang w:eastAsia="sv-SE"/>
        </w:rPr>
      </w:pPr>
      <w:r w:rsidRPr="005B4799">
        <w:rPr>
          <w:rFonts w:ascii="Arial" w:hAnsi="Arial" w:eastAsia="MS Mincho" w:cs="Arial"/>
          <w:noProof/>
          <w:lang w:val="sv-SE" w:eastAsia="sv-SE"/>
        </w:rPr>
        <w:drawing>
          <wp:inline distT="0" distB="0" distL="0" distR="0" wp14:anchorId="3C3B6F22" wp14:editId="5A464EC5">
            <wp:extent cx="5194570" cy="2955133"/>
            <wp:effectExtent l="0" t="0" r="6350" b="17145"/>
            <wp:docPr id="16" name="Diagram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Pr="005B4799" w:rsidR="00612414" w:rsidP="0065437A" w:rsidRDefault="00612414" w14:paraId="3C3B4163" w14:textId="77777777">
      <w:pPr>
        <w:spacing w:after="120" w:line="240" w:lineRule="auto"/>
        <w:ind w:right="2828"/>
        <w:rPr>
          <w:rFonts w:ascii="Times New Roman" w:hAnsi="Times New Roman" w:eastAsia="Times New Roman" w:cs="Times New Roman"/>
          <w:color w:val="000000"/>
          <w:sz w:val="18"/>
          <w:szCs w:val="18"/>
          <w:lang w:val="sv-SE" w:eastAsia="sv-SE"/>
        </w:rPr>
      </w:pPr>
      <w:r w:rsidRPr="005B4799">
        <w:rPr>
          <w:rFonts w:ascii="Times New Roman" w:hAnsi="Times New Roman" w:eastAsia="Times New Roman" w:cs="Times New Roman"/>
          <w:color w:val="000000"/>
          <w:sz w:val="18"/>
          <w:szCs w:val="18"/>
          <w:lang w:val="sv-SE" w:eastAsia="sv-SE"/>
        </w:rPr>
        <w:t xml:space="preserve">Källa: EU-kommissionens </w:t>
      </w:r>
      <w:proofErr w:type="spellStart"/>
      <w:r w:rsidRPr="005B4799">
        <w:rPr>
          <w:rFonts w:ascii="Times New Roman" w:hAnsi="Times New Roman" w:eastAsia="Times New Roman" w:cs="Times New Roman"/>
          <w:color w:val="000000"/>
          <w:sz w:val="18"/>
          <w:szCs w:val="18"/>
          <w:lang w:val="sv-SE" w:eastAsia="sv-SE"/>
        </w:rPr>
        <w:t>vårprognos</w:t>
      </w:r>
      <w:proofErr w:type="spellEnd"/>
    </w:p>
    <w:p w:rsidRPr="005B4799" w:rsidR="00612414" w:rsidP="0065437A" w:rsidRDefault="00612414" w14:paraId="3C3B4164" w14:textId="77777777">
      <w:pPr>
        <w:spacing w:after="120" w:line="240" w:lineRule="auto"/>
        <w:ind w:right="-1"/>
        <w:rPr>
          <w:rFonts w:ascii="Times New Roman" w:hAnsi="Times New Roman" w:eastAsia="MS Mincho" w:cs="Times New Roman"/>
          <w:sz w:val="24"/>
          <w:szCs w:val="24"/>
          <w:lang w:val="sv-SE" w:eastAsia="sv-SE"/>
        </w:rPr>
      </w:pPr>
      <w:r w:rsidRPr="00C02EE8">
        <w:rPr>
          <w:rFonts w:ascii="Times New Roman" w:hAnsi="Times New Roman" w:eastAsia="MS Mincho" w:cs="Times New Roman"/>
          <w:sz w:val="24"/>
          <w:szCs w:val="24"/>
          <w:lang w:val="sv-SE" w:eastAsia="sv-SE"/>
        </w:rPr>
        <w:lastRenderedPageBreak/>
        <w:t>Det är nu centralt att visa politiskt ledarskap och även fortsättningsvis värna svensk ekonomi. Även om den svenska statsskulden nu är låg har finanskrisen visat att skuldkvoten snabbt kan ändras om ett land inte har tillräckliga säkerhetsmarginaler. Medan Sveriges statsskuld fortsatt ligger på en låg nivå, har</w:t>
      </w:r>
      <w:r w:rsidRPr="005B4799">
        <w:rPr>
          <w:rFonts w:ascii="Times New Roman" w:hAnsi="Times New Roman" w:eastAsia="MS Mincho" w:cs="Times New Roman"/>
          <w:lang w:val="sv-SE" w:eastAsia="sv-SE"/>
        </w:rPr>
        <w:t xml:space="preserve"> </w:t>
      </w:r>
      <w:r w:rsidRPr="005B4799">
        <w:rPr>
          <w:rFonts w:ascii="Times New Roman" w:hAnsi="Times New Roman" w:eastAsia="MS Mincho" w:cs="Times New Roman"/>
          <w:sz w:val="24"/>
          <w:szCs w:val="24"/>
          <w:lang w:val="sv-SE" w:eastAsia="sv-SE"/>
        </w:rPr>
        <w:t>skuldnivåerna i EU-15 skenat och ligger nu på över 90 procent av BNP. Statsskuldsräntorna riskerar då att tränga ut viktiga investeringar samtidigt som den ekonomiska nedgången fört med sig nedskärningar och åtstramningar i många länder.</w:t>
      </w:r>
    </w:p>
    <w:p w:rsidRPr="005B4799" w:rsidR="00612414" w:rsidP="0065437A" w:rsidRDefault="00612414" w14:paraId="3C3B4165"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Alliansen kommer fortsatt värna en stabil och varaktig återhämtning av svensk ekonomi. För att säkra den ekonomiska utvecklingen i ett land som Sverige är det centralt att ha utrymme för att klara av stora svängningar i de offentliga finanserna. Sverige är en liten och öppen ekonomi och är därmed känsligt för svängningar i omvärldens efterfrågan. Vi har därtill en relativt stor offentlig sektor, som medför att en konjunkturnedgång får en relativt stor inverkan på de offentliga finanserna. Sverige har dessutom en stor banksektor, vilket innebär att riskerna för de offentliga finanserna är betydande vid förnyad turbulens på de finansiella marknaderna. Överskottsmålet är idag en viktig del av det finanspolitiska ramverket och bör inte ändras ensidigt av regeringen. Eventuella förändringar av överskottsmålet eller andra delar av det finanspolitiska ramverket måste övervägas noga och i politiskt samråd. Det är därför positivt att en parlamentarisk utredning tillsatts på Alliansens och riksdagens initiativ. Det finanspolitiska ramverket med ett mål för den offentliga sektorns finansiella sparande har tjänat Sverige väl och varit en viktig orsak till att Sverige kunnat sänka statsskulden från 75 procent till drygt 40 procent av BNP. Överskottsmålet har dessutom tvingat politiker av olika färg att stå emot politiska krav på utgifter som skulle leda till långvariga underskott. Ramverkets styrka, och i förlängningen förtroendet för de svenska statsfinanserna, grundar sig i att regelverket åtnjuter ett brett parlamentariskt stöd. Eventuella förändringar av ramverket bör därför utredas grundligt och beslutas i brett samförstånd.</w:t>
      </w:r>
    </w:p>
    <w:p w:rsidRPr="005B4799" w:rsidR="00612414" w:rsidP="0065437A" w:rsidRDefault="00612414" w14:paraId="3C3B4166" w14:textId="730561A9">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Överskottsmålet innebär att de offentliga finanserna över en konjunkturcykel ska uppnå</w:t>
      </w:r>
      <w:r w:rsidR="00C02EE8">
        <w:rPr>
          <w:rFonts w:ascii="Times New Roman" w:hAnsi="Times New Roman" w:eastAsia="MS Mincho" w:cs="Times New Roman"/>
          <w:sz w:val="24"/>
          <w:szCs w:val="24"/>
          <w:lang w:val="sv-SE" w:eastAsia="sv-SE"/>
        </w:rPr>
        <w:t xml:space="preserve"> 1</w:t>
      </w:r>
      <w:r w:rsidRPr="005B4799">
        <w:rPr>
          <w:rFonts w:ascii="Times New Roman" w:hAnsi="Times New Roman" w:eastAsia="MS Mincho" w:cs="Times New Roman"/>
          <w:sz w:val="24"/>
          <w:szCs w:val="24"/>
          <w:lang w:val="sv-SE" w:eastAsia="sv-SE"/>
        </w:rPr>
        <w:t xml:space="preserve"> procents överskott. Att överskottsmålet är formulerat över en konjunkturcykel innebär att det finansie</w:t>
      </w:r>
      <w:r w:rsidR="00C02EE8">
        <w:rPr>
          <w:rFonts w:ascii="Times New Roman" w:hAnsi="Times New Roman" w:eastAsia="MS Mincho" w:cs="Times New Roman"/>
          <w:sz w:val="24"/>
          <w:szCs w:val="24"/>
          <w:lang w:val="sv-SE" w:eastAsia="sv-SE"/>
        </w:rPr>
        <w:t>lla sparandet bör ligga under 1</w:t>
      </w:r>
      <w:r w:rsidRPr="005B4799">
        <w:rPr>
          <w:rFonts w:ascii="Times New Roman" w:hAnsi="Times New Roman" w:eastAsia="MS Mincho" w:cs="Times New Roman"/>
          <w:sz w:val="24"/>
          <w:szCs w:val="24"/>
          <w:lang w:val="sv-SE" w:eastAsia="sv-SE"/>
        </w:rPr>
        <w:t xml:space="preserve"> procent av BNP när resursutnyttjandet är lågt. Därigenom är överskottsmålet förenligt med en finanspolitik som motverkar konjunktursvängningar. </w:t>
      </w:r>
    </w:p>
    <w:p w:rsidRPr="005B4799" w:rsidR="00612414" w:rsidP="0065437A" w:rsidRDefault="00612414" w14:paraId="3C3B4167" w14:textId="4D66644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Penningpolitiken är nu kraftigt expansiv för att nå inflationsmålet. Riksbanken bedömer att reporäntan bör ligga kvar på -0,35 procent ti</w:t>
      </w:r>
      <w:r w:rsidR="00C02EE8">
        <w:rPr>
          <w:rFonts w:ascii="Times New Roman" w:hAnsi="Times New Roman" w:eastAsia="MS Mincho" w:cs="Times New Roman"/>
          <w:sz w:val="24"/>
          <w:szCs w:val="24"/>
          <w:lang w:val="sv-SE" w:eastAsia="sv-SE"/>
        </w:rPr>
        <w:t>lls KPIF-inflationen är nära 2</w:t>
      </w:r>
      <w:r w:rsidRPr="005B4799">
        <w:rPr>
          <w:rFonts w:ascii="Times New Roman" w:hAnsi="Times New Roman" w:eastAsia="MS Mincho" w:cs="Times New Roman"/>
          <w:sz w:val="24"/>
          <w:szCs w:val="24"/>
          <w:lang w:val="sv-SE" w:eastAsia="sv-SE"/>
        </w:rPr>
        <w:t xml:space="preserve"> procent och att det är lämpligt att höja räntan först under andra halvåret 2016. I en sådan situation har finanspolitiken ett betydande genomslag på resursutnyttjandet i ekonomin, eftersom den normala motvikten från penningpolitiken saknas. En kraftig åtstramning av finanspolitiken 2016–2017 skulle riskera att fördröja återhämtningen. När de offentliga finanserna nu ska </w:t>
      </w:r>
      <w:r w:rsidRPr="005B4799">
        <w:rPr>
          <w:rFonts w:ascii="Times New Roman" w:hAnsi="Times New Roman" w:eastAsia="MS Mincho" w:cs="Times New Roman"/>
          <w:sz w:val="24"/>
          <w:szCs w:val="24"/>
          <w:lang w:val="sv-SE" w:eastAsia="sv-SE"/>
        </w:rPr>
        <w:lastRenderedPageBreak/>
        <w:t>föras tillbaka mot balans och överskott bör det därför ske på ett sätt som värnar en stabil och varaktig återhämtning.</w:t>
      </w:r>
    </w:p>
    <w:p w:rsidRPr="005B4799" w:rsidR="00612414" w:rsidP="0065437A" w:rsidRDefault="00612414" w14:paraId="3C3B4168" w14:textId="6E3E5632">
      <w:pPr>
        <w:spacing w:after="120" w:line="240" w:lineRule="auto"/>
        <w:ind w:right="-1"/>
        <w:rPr>
          <w:rFonts w:ascii="Times New Roman" w:hAnsi="Times New Roman" w:eastAsia="MS Mincho" w:cs="Times New Roman"/>
          <w:lang w:val="sv-SE" w:eastAsia="sv-SE"/>
        </w:rPr>
      </w:pPr>
      <w:r w:rsidRPr="005B4799">
        <w:rPr>
          <w:rFonts w:ascii="Times New Roman" w:hAnsi="Times New Roman" w:eastAsia="MS Mincho" w:cs="Times New Roman"/>
          <w:sz w:val="24"/>
          <w:szCs w:val="24"/>
          <w:lang w:val="sv-SE" w:eastAsia="sv-SE"/>
        </w:rPr>
        <w:t xml:space="preserve">En rimlig avvägning är därför att reformer 2016–2017 bör vara fullt finansierade. Från 2018 och framåt, när ekonomin bedöms vara mer robust och penningpolitiken börjat normaliseras, bör </w:t>
      </w:r>
      <w:proofErr w:type="spellStart"/>
      <w:r w:rsidRPr="005B4799">
        <w:rPr>
          <w:rFonts w:ascii="Times New Roman" w:hAnsi="Times New Roman" w:eastAsia="MS Mincho" w:cs="Times New Roman"/>
          <w:sz w:val="24"/>
          <w:szCs w:val="24"/>
          <w:lang w:val="sv-SE" w:eastAsia="sv-SE"/>
        </w:rPr>
        <w:t>diskretionära</w:t>
      </w:r>
      <w:proofErr w:type="spellEnd"/>
      <w:r w:rsidRPr="005B4799">
        <w:rPr>
          <w:rFonts w:ascii="Times New Roman" w:hAnsi="Times New Roman" w:eastAsia="MS Mincho" w:cs="Times New Roman"/>
          <w:sz w:val="24"/>
          <w:szCs w:val="24"/>
          <w:lang w:val="sv-SE" w:eastAsia="sv-SE"/>
        </w:rPr>
        <w:t xml:space="preserve"> budgetförstärkningar på ungefär 25 miljarder kronor genomföras. Tillsammans med de automatiska budgetförstärkningar som enligt regeringen kommer</w:t>
      </w:r>
      <w:r w:rsidR="006D0D13">
        <w:rPr>
          <w:rFonts w:ascii="Times New Roman" w:hAnsi="Times New Roman" w:eastAsia="MS Mincho" w:cs="Times New Roman"/>
          <w:sz w:val="24"/>
          <w:szCs w:val="24"/>
          <w:lang w:val="sv-SE" w:eastAsia="sv-SE"/>
        </w:rPr>
        <w:t xml:space="preserve"> att</w:t>
      </w:r>
      <w:r w:rsidRPr="005B4799">
        <w:rPr>
          <w:rFonts w:ascii="Times New Roman" w:hAnsi="Times New Roman" w:eastAsia="MS Mincho" w:cs="Times New Roman"/>
          <w:sz w:val="24"/>
          <w:szCs w:val="24"/>
          <w:lang w:val="sv-SE" w:eastAsia="sv-SE"/>
        </w:rPr>
        <w:t xml:space="preserve"> ske under prognosp</w:t>
      </w:r>
      <w:r w:rsidR="006D0D13">
        <w:rPr>
          <w:rFonts w:ascii="Times New Roman" w:hAnsi="Times New Roman" w:eastAsia="MS Mincho" w:cs="Times New Roman"/>
          <w:sz w:val="24"/>
          <w:szCs w:val="24"/>
          <w:lang w:val="sv-SE" w:eastAsia="sv-SE"/>
        </w:rPr>
        <w:t>erioden bedömer Alliansen att 1</w:t>
      </w:r>
      <w:r w:rsidRPr="005B4799">
        <w:rPr>
          <w:rFonts w:ascii="Times New Roman" w:hAnsi="Times New Roman" w:eastAsia="MS Mincho" w:cs="Times New Roman"/>
          <w:sz w:val="24"/>
          <w:szCs w:val="24"/>
          <w:lang w:val="sv-SE" w:eastAsia="sv-SE"/>
        </w:rPr>
        <w:t xml:space="preserve"> procents överskott kan nås 2020, förutsatt att ekonomin är i balan</w:t>
      </w:r>
      <w:r w:rsidRPr="005B4799">
        <w:rPr>
          <w:rFonts w:ascii="Times New Roman" w:hAnsi="Times New Roman" w:eastAsia="MS Mincho" w:cs="Times New Roman"/>
          <w:lang w:val="sv-SE" w:eastAsia="sv-SE"/>
        </w:rPr>
        <w:t>s.</w:t>
      </w:r>
    </w:p>
    <w:p w:rsidRPr="005B4799" w:rsidR="00612414" w:rsidP="0065437A" w:rsidRDefault="00612414" w14:paraId="3C3B4169" w14:textId="77777777">
      <w:pPr>
        <w:spacing w:after="200" w:line="240" w:lineRule="auto"/>
        <w:ind w:right="-1"/>
        <w:rPr>
          <w:rFonts w:ascii="Times New Roman" w:hAnsi="Times New Roman" w:eastAsia="Times New Roman" w:cs="Times New Roman"/>
          <w:i/>
          <w:iCs/>
          <w:color w:val="000000"/>
          <w:sz w:val="18"/>
          <w:szCs w:val="18"/>
          <w:lang w:val="sv-SE" w:eastAsia="sv-SE"/>
        </w:rPr>
      </w:pPr>
      <w:r w:rsidRPr="005B4799">
        <w:rPr>
          <w:rFonts w:ascii="Times New Roman" w:hAnsi="Times New Roman" w:eastAsia="Times New Roman" w:cs="Times New Roman"/>
          <w:i/>
          <w:iCs/>
          <w:color w:val="000000"/>
          <w:sz w:val="18"/>
          <w:szCs w:val="18"/>
          <w:lang w:val="sv-SE" w:eastAsia="sv-SE"/>
        </w:rPr>
        <w:t xml:space="preserve">Figur </w:t>
      </w:r>
      <w:r w:rsidRPr="005B4799">
        <w:rPr>
          <w:rFonts w:ascii="Times New Roman" w:hAnsi="Times New Roman" w:eastAsia="Times New Roman" w:cs="Times New Roman"/>
          <w:i/>
          <w:iCs/>
          <w:color w:val="000000"/>
          <w:sz w:val="18"/>
          <w:szCs w:val="18"/>
          <w:lang w:eastAsia="sv-SE"/>
        </w:rPr>
        <w:fldChar w:fldCharType="begin"/>
      </w:r>
      <w:r w:rsidRPr="005B4799">
        <w:rPr>
          <w:rFonts w:ascii="Times New Roman" w:hAnsi="Times New Roman" w:eastAsia="Times New Roman" w:cs="Times New Roman"/>
          <w:i/>
          <w:iCs/>
          <w:color w:val="000000"/>
          <w:sz w:val="18"/>
          <w:szCs w:val="18"/>
          <w:lang w:val="sv-SE" w:eastAsia="sv-SE"/>
        </w:rPr>
        <w:instrText xml:space="preserve"> SEQ Figur \* ARABIC </w:instrText>
      </w:r>
      <w:r w:rsidRPr="005B4799">
        <w:rPr>
          <w:rFonts w:ascii="Times New Roman" w:hAnsi="Times New Roman" w:eastAsia="Times New Roman" w:cs="Times New Roman"/>
          <w:i/>
          <w:iCs/>
          <w:color w:val="000000"/>
          <w:sz w:val="18"/>
          <w:szCs w:val="18"/>
          <w:lang w:eastAsia="sv-SE"/>
        </w:rPr>
        <w:fldChar w:fldCharType="separate"/>
      </w:r>
      <w:r w:rsidR="004922DF">
        <w:rPr>
          <w:rFonts w:ascii="Times New Roman" w:hAnsi="Times New Roman" w:eastAsia="Times New Roman" w:cs="Times New Roman"/>
          <w:i/>
          <w:iCs/>
          <w:noProof/>
          <w:color w:val="000000"/>
          <w:sz w:val="18"/>
          <w:szCs w:val="18"/>
          <w:lang w:val="sv-SE" w:eastAsia="sv-SE"/>
        </w:rPr>
        <w:t>8</w:t>
      </w:r>
      <w:r w:rsidRPr="005B4799">
        <w:rPr>
          <w:rFonts w:ascii="Times New Roman" w:hAnsi="Times New Roman" w:eastAsia="Times New Roman" w:cs="Times New Roman"/>
          <w:i/>
          <w:iCs/>
          <w:noProof/>
          <w:color w:val="000000"/>
          <w:sz w:val="18"/>
          <w:szCs w:val="18"/>
          <w:lang w:eastAsia="sv-SE"/>
        </w:rPr>
        <w:fldChar w:fldCharType="end"/>
      </w:r>
      <w:r w:rsidRPr="005B4799">
        <w:rPr>
          <w:rFonts w:ascii="Times New Roman" w:hAnsi="Times New Roman" w:eastAsia="Times New Roman" w:cs="Times New Roman"/>
          <w:i/>
          <w:iCs/>
          <w:color w:val="000000"/>
          <w:sz w:val="18"/>
          <w:szCs w:val="18"/>
          <w:lang w:val="sv-SE" w:eastAsia="sv-SE"/>
        </w:rPr>
        <w:t>. Bana för offentliga finanser</w:t>
      </w:r>
    </w:p>
    <w:tbl>
      <w:tblPr>
        <w:tblStyle w:val="Listtabell4dekorfrg11"/>
        <w:tblW w:w="8505" w:type="dxa"/>
        <w:tblLook w:val="04A0" w:firstRow="1" w:lastRow="0" w:firstColumn="1" w:lastColumn="0" w:noHBand="0" w:noVBand="1"/>
      </w:tblPr>
      <w:tblGrid>
        <w:gridCol w:w="4551"/>
        <w:gridCol w:w="659"/>
        <w:gridCol w:w="659"/>
        <w:gridCol w:w="659"/>
        <w:gridCol w:w="659"/>
        <w:gridCol w:w="659"/>
        <w:gridCol w:w="659"/>
      </w:tblGrid>
      <w:tr w:rsidRPr="005B4799" w:rsidR="00612414" w:rsidTr="008C6068" w14:paraId="3C3B4171" w14:textId="77777777">
        <w:trPr>
          <w:cnfStyle w:val="100000000000" w:firstRow="1" w:lastRow="0" w:firstColumn="0" w:lastColumn="0" w:oddVBand="0" w:evenVBand="0" w:oddHBand="0"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3948" w:type="dxa"/>
            <w:shd w:val="clear" w:color="auto" w:fill="auto"/>
            <w:noWrap/>
            <w:hideMark/>
          </w:tcPr>
          <w:p w:rsidRPr="005B4799" w:rsidR="00612414" w:rsidP="0065437A" w:rsidRDefault="00612414" w14:paraId="3C3B416A" w14:textId="77777777">
            <w:pPr>
              <w:spacing w:line="240" w:lineRule="auto"/>
              <w:rPr>
                <w:rFonts w:ascii="Arial" w:hAnsi="Arial" w:eastAsia="Times New Roman" w:cs="Arial"/>
                <w:sz w:val="16"/>
                <w:lang w:eastAsia="sv-SE"/>
              </w:rPr>
            </w:pPr>
            <w:r w:rsidRPr="005B4799">
              <w:rPr>
                <w:rFonts w:ascii="Arial" w:hAnsi="Arial" w:eastAsia="Times New Roman" w:cs="Arial"/>
                <w:sz w:val="16"/>
                <w:lang w:eastAsia="sv-SE"/>
              </w:rPr>
              <w:t>% av BNP om inte annat anges</w:t>
            </w:r>
          </w:p>
        </w:tc>
        <w:tc>
          <w:tcPr>
            <w:tcW w:w="437" w:type="dxa"/>
            <w:shd w:val="clear" w:color="auto" w:fill="auto"/>
            <w:noWrap/>
            <w:hideMark/>
          </w:tcPr>
          <w:p w:rsidRPr="005B4799" w:rsidR="00612414" w:rsidP="0065437A" w:rsidRDefault="00612414" w14:paraId="3C3B416B"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2014</w:t>
            </w:r>
          </w:p>
        </w:tc>
        <w:tc>
          <w:tcPr>
            <w:tcW w:w="437" w:type="dxa"/>
            <w:shd w:val="clear" w:color="auto" w:fill="auto"/>
            <w:noWrap/>
            <w:hideMark/>
          </w:tcPr>
          <w:p w:rsidRPr="005B4799" w:rsidR="00612414" w:rsidP="0065437A" w:rsidRDefault="00612414" w14:paraId="3C3B416C"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2015</w:t>
            </w:r>
          </w:p>
        </w:tc>
        <w:tc>
          <w:tcPr>
            <w:tcW w:w="437" w:type="dxa"/>
            <w:shd w:val="clear" w:color="auto" w:fill="auto"/>
            <w:noWrap/>
            <w:hideMark/>
          </w:tcPr>
          <w:p w:rsidRPr="005B4799" w:rsidR="00612414" w:rsidP="0065437A" w:rsidRDefault="00612414" w14:paraId="3C3B416D"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2016</w:t>
            </w:r>
          </w:p>
        </w:tc>
        <w:tc>
          <w:tcPr>
            <w:tcW w:w="437" w:type="dxa"/>
            <w:shd w:val="clear" w:color="auto" w:fill="auto"/>
            <w:noWrap/>
            <w:hideMark/>
          </w:tcPr>
          <w:p w:rsidRPr="005B4799" w:rsidR="00612414" w:rsidP="0065437A" w:rsidRDefault="00612414" w14:paraId="3C3B416E"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2017</w:t>
            </w:r>
          </w:p>
        </w:tc>
        <w:tc>
          <w:tcPr>
            <w:tcW w:w="437" w:type="dxa"/>
            <w:shd w:val="clear" w:color="auto" w:fill="auto"/>
            <w:noWrap/>
            <w:hideMark/>
          </w:tcPr>
          <w:p w:rsidRPr="005B4799" w:rsidR="00612414" w:rsidP="0065437A" w:rsidRDefault="00612414" w14:paraId="3C3B416F"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2018</w:t>
            </w:r>
          </w:p>
        </w:tc>
        <w:tc>
          <w:tcPr>
            <w:tcW w:w="437" w:type="dxa"/>
            <w:shd w:val="clear" w:color="auto" w:fill="auto"/>
            <w:noWrap/>
            <w:hideMark/>
          </w:tcPr>
          <w:p w:rsidRPr="005B4799" w:rsidR="00612414" w:rsidP="0065437A" w:rsidRDefault="00612414" w14:paraId="3C3B4170"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2019</w:t>
            </w:r>
          </w:p>
        </w:tc>
      </w:tr>
      <w:tr w:rsidRPr="005B4799" w:rsidR="00612414" w:rsidTr="008C6068" w14:paraId="3C3B4179"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48" w:type="dxa"/>
            <w:tcBorders>
              <w:top w:val="single" w:color="004B92" w:sz="4" w:space="0"/>
              <w:bottom w:val="single" w:color="2493FF" w:sz="4" w:space="0"/>
            </w:tcBorders>
            <w:shd w:val="clear" w:color="auto" w:fill="auto"/>
            <w:noWrap/>
            <w:vAlign w:val="center"/>
            <w:hideMark/>
          </w:tcPr>
          <w:p w:rsidRPr="005B4799" w:rsidR="00612414" w:rsidP="0065437A" w:rsidRDefault="00612414" w14:paraId="3C3B4172" w14:textId="77777777">
            <w:pPr>
              <w:spacing w:line="240" w:lineRule="auto"/>
              <w:rPr>
                <w:rFonts w:ascii="Arial" w:hAnsi="Arial" w:eastAsia="Times New Roman" w:cs="Arial"/>
                <w:sz w:val="16"/>
                <w:lang w:eastAsia="sv-SE"/>
              </w:rPr>
            </w:pPr>
            <w:r w:rsidRPr="005B4799">
              <w:rPr>
                <w:rFonts w:ascii="Arial" w:hAnsi="Arial" w:eastAsia="Times New Roman" w:cs="Arial"/>
                <w:sz w:val="16"/>
                <w:lang w:eastAsia="sv-SE"/>
              </w:rPr>
              <w:t>Finansiellt sparande utan budgetförstärkningar</w:t>
            </w:r>
          </w:p>
        </w:tc>
        <w:tc>
          <w:tcPr>
            <w:tcW w:w="437" w:type="dxa"/>
            <w:tcBorders>
              <w:top w:val="single" w:color="004B92" w:sz="4" w:space="0"/>
              <w:bottom w:val="single" w:color="2493FF" w:sz="4" w:space="0"/>
            </w:tcBorders>
            <w:shd w:val="clear" w:color="auto" w:fill="auto"/>
            <w:noWrap/>
            <w:vAlign w:val="center"/>
            <w:hideMark/>
          </w:tcPr>
          <w:p w:rsidRPr="005B4799" w:rsidR="00612414" w:rsidP="0065437A" w:rsidRDefault="00612414" w14:paraId="3C3B417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-1,9</w:t>
            </w:r>
          </w:p>
        </w:tc>
        <w:tc>
          <w:tcPr>
            <w:tcW w:w="437" w:type="dxa"/>
            <w:tcBorders>
              <w:top w:val="single" w:color="004B92" w:sz="4" w:space="0"/>
              <w:bottom w:val="single" w:color="2493FF" w:sz="4" w:space="0"/>
            </w:tcBorders>
            <w:shd w:val="clear" w:color="auto" w:fill="auto"/>
            <w:noWrap/>
            <w:vAlign w:val="center"/>
            <w:hideMark/>
          </w:tcPr>
          <w:p w:rsidRPr="005B4799" w:rsidR="00612414" w:rsidP="0065437A" w:rsidRDefault="00612414" w14:paraId="3C3B4174"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-0,9</w:t>
            </w:r>
          </w:p>
        </w:tc>
        <w:tc>
          <w:tcPr>
            <w:tcW w:w="437" w:type="dxa"/>
            <w:tcBorders>
              <w:top w:val="single" w:color="004B92" w:sz="4" w:space="0"/>
              <w:bottom w:val="single" w:color="2493FF" w:sz="4" w:space="0"/>
            </w:tcBorders>
            <w:shd w:val="clear" w:color="auto" w:fill="auto"/>
            <w:noWrap/>
            <w:vAlign w:val="center"/>
            <w:hideMark/>
          </w:tcPr>
          <w:p w:rsidRPr="005B4799" w:rsidR="00612414" w:rsidP="0065437A" w:rsidRDefault="00612414" w14:paraId="3C3B417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-0,9</w:t>
            </w:r>
          </w:p>
        </w:tc>
        <w:tc>
          <w:tcPr>
            <w:tcW w:w="437" w:type="dxa"/>
            <w:tcBorders>
              <w:top w:val="single" w:color="004B92" w:sz="4" w:space="0"/>
              <w:bottom w:val="single" w:color="2493FF" w:sz="4" w:space="0"/>
            </w:tcBorders>
            <w:shd w:val="clear" w:color="auto" w:fill="auto"/>
            <w:noWrap/>
            <w:vAlign w:val="center"/>
            <w:hideMark/>
          </w:tcPr>
          <w:p w:rsidRPr="005B4799" w:rsidR="00612414" w:rsidP="0065437A" w:rsidRDefault="00612414" w14:paraId="3C3B4176"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-0,5</w:t>
            </w:r>
          </w:p>
        </w:tc>
        <w:tc>
          <w:tcPr>
            <w:tcW w:w="437" w:type="dxa"/>
            <w:tcBorders>
              <w:top w:val="single" w:color="004B92" w:sz="4" w:space="0"/>
              <w:bottom w:val="single" w:color="2493FF" w:sz="4" w:space="0"/>
            </w:tcBorders>
            <w:shd w:val="clear" w:color="auto" w:fill="auto"/>
            <w:noWrap/>
            <w:vAlign w:val="center"/>
            <w:hideMark/>
          </w:tcPr>
          <w:p w:rsidRPr="005B4799" w:rsidR="00612414" w:rsidP="0065437A" w:rsidRDefault="00612414" w14:paraId="3C3B417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0,0</w:t>
            </w:r>
          </w:p>
        </w:tc>
        <w:tc>
          <w:tcPr>
            <w:tcW w:w="437" w:type="dxa"/>
            <w:tcBorders>
              <w:top w:val="single" w:color="004B92" w:sz="4" w:space="0"/>
              <w:bottom w:val="single" w:color="2493FF" w:sz="4" w:space="0"/>
            </w:tcBorders>
            <w:shd w:val="clear" w:color="auto" w:fill="auto"/>
            <w:noWrap/>
            <w:vAlign w:val="center"/>
            <w:hideMark/>
          </w:tcPr>
          <w:p w:rsidRPr="005B4799" w:rsidR="00612414" w:rsidP="0065437A" w:rsidRDefault="00612414" w14:paraId="3C3B4178"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0,3</w:t>
            </w:r>
          </w:p>
        </w:tc>
      </w:tr>
      <w:tr w:rsidRPr="005B4799" w:rsidR="00612414" w:rsidTr="008C6068" w14:paraId="3C3B4181" w14:textId="77777777">
        <w:trPr>
          <w:trHeight w:val="288"/>
        </w:trPr>
        <w:tc>
          <w:tcPr>
            <w:cnfStyle w:val="001000000000" w:firstRow="0" w:lastRow="0" w:firstColumn="1" w:lastColumn="0" w:oddVBand="0" w:evenVBand="0" w:oddHBand="0" w:evenHBand="0" w:firstRowFirstColumn="0" w:firstRowLastColumn="0" w:lastRowFirstColumn="0" w:lastRowLastColumn="0"/>
            <w:tcW w:w="3948" w:type="dxa"/>
            <w:tcBorders>
              <w:bottom w:val="single" w:color="2493FF" w:sz="4" w:space="0"/>
            </w:tcBorders>
            <w:shd w:val="clear" w:color="auto" w:fill="auto"/>
            <w:noWrap/>
            <w:vAlign w:val="center"/>
            <w:hideMark/>
          </w:tcPr>
          <w:p w:rsidRPr="005B4799" w:rsidR="00612414" w:rsidP="0065437A" w:rsidRDefault="00612414" w14:paraId="3C3B417A" w14:textId="77777777">
            <w:pPr>
              <w:spacing w:line="240" w:lineRule="auto"/>
              <w:rPr>
                <w:rFonts w:ascii="Arial" w:hAnsi="Arial" w:eastAsia="Times New Roman" w:cs="Arial"/>
                <w:sz w:val="16"/>
                <w:lang w:eastAsia="sv-SE"/>
              </w:rPr>
            </w:pPr>
            <w:r w:rsidRPr="005B4799">
              <w:rPr>
                <w:rFonts w:ascii="Arial" w:hAnsi="Arial" w:eastAsia="Times New Roman" w:cs="Arial"/>
                <w:sz w:val="16"/>
                <w:lang w:eastAsia="sv-SE"/>
              </w:rPr>
              <w:t>Strukturellt sparande utan budgetförstärkningar</w:t>
            </w:r>
          </w:p>
        </w:tc>
        <w:tc>
          <w:tcPr>
            <w:tcW w:w="437" w:type="dxa"/>
            <w:tcBorders>
              <w:bottom w:val="single" w:color="2493FF" w:sz="4" w:space="0"/>
            </w:tcBorders>
            <w:shd w:val="clear" w:color="auto" w:fill="auto"/>
            <w:noWrap/>
            <w:vAlign w:val="center"/>
            <w:hideMark/>
          </w:tcPr>
          <w:p w:rsidRPr="005B4799" w:rsidR="00612414" w:rsidP="0065437A" w:rsidRDefault="00612414" w14:paraId="3C3B417B"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-1,2</w:t>
            </w:r>
          </w:p>
        </w:tc>
        <w:tc>
          <w:tcPr>
            <w:tcW w:w="437" w:type="dxa"/>
            <w:tcBorders>
              <w:bottom w:val="single" w:color="2493FF" w:sz="4" w:space="0"/>
            </w:tcBorders>
            <w:shd w:val="clear" w:color="auto" w:fill="auto"/>
            <w:noWrap/>
            <w:vAlign w:val="center"/>
            <w:hideMark/>
          </w:tcPr>
          <w:p w:rsidRPr="005B4799" w:rsidR="00612414" w:rsidP="0065437A" w:rsidRDefault="00612414" w14:paraId="3C3B417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-0,4</w:t>
            </w:r>
          </w:p>
        </w:tc>
        <w:tc>
          <w:tcPr>
            <w:tcW w:w="437" w:type="dxa"/>
            <w:tcBorders>
              <w:bottom w:val="single" w:color="2493FF" w:sz="4" w:space="0"/>
            </w:tcBorders>
            <w:shd w:val="clear" w:color="auto" w:fill="auto"/>
            <w:noWrap/>
            <w:vAlign w:val="center"/>
            <w:hideMark/>
          </w:tcPr>
          <w:p w:rsidRPr="005B4799" w:rsidR="00612414" w:rsidP="0065437A" w:rsidRDefault="00612414" w14:paraId="3C3B417D"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-0,4</w:t>
            </w:r>
          </w:p>
        </w:tc>
        <w:tc>
          <w:tcPr>
            <w:tcW w:w="437" w:type="dxa"/>
            <w:tcBorders>
              <w:bottom w:val="single" w:color="2493FF" w:sz="4" w:space="0"/>
            </w:tcBorders>
            <w:shd w:val="clear" w:color="auto" w:fill="auto"/>
            <w:noWrap/>
            <w:vAlign w:val="center"/>
            <w:hideMark/>
          </w:tcPr>
          <w:p w:rsidRPr="005B4799" w:rsidR="00612414" w:rsidP="0065437A" w:rsidRDefault="00612414" w14:paraId="3C3B417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-0,3</w:t>
            </w:r>
          </w:p>
        </w:tc>
        <w:tc>
          <w:tcPr>
            <w:tcW w:w="437" w:type="dxa"/>
            <w:tcBorders>
              <w:bottom w:val="single" w:color="2493FF" w:sz="4" w:space="0"/>
            </w:tcBorders>
            <w:shd w:val="clear" w:color="auto" w:fill="auto"/>
            <w:noWrap/>
            <w:vAlign w:val="center"/>
            <w:hideMark/>
          </w:tcPr>
          <w:p w:rsidRPr="005B4799" w:rsidR="00612414" w:rsidP="0065437A" w:rsidRDefault="00612414" w14:paraId="3C3B417F"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0</w:t>
            </w:r>
          </w:p>
        </w:tc>
        <w:tc>
          <w:tcPr>
            <w:tcW w:w="437" w:type="dxa"/>
            <w:tcBorders>
              <w:bottom w:val="single" w:color="2493FF" w:sz="4" w:space="0"/>
            </w:tcBorders>
            <w:shd w:val="clear" w:color="auto" w:fill="auto"/>
            <w:noWrap/>
            <w:vAlign w:val="center"/>
            <w:hideMark/>
          </w:tcPr>
          <w:p w:rsidRPr="005B4799" w:rsidR="00612414" w:rsidP="0065437A" w:rsidRDefault="00612414" w14:paraId="3C3B418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0,3</w:t>
            </w:r>
          </w:p>
        </w:tc>
      </w:tr>
      <w:tr w:rsidRPr="005B4799" w:rsidR="00612414" w:rsidTr="008C6068" w14:paraId="3C3B4189"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48" w:type="dxa"/>
            <w:tcBorders>
              <w:bottom w:val="single" w:color="2493FF" w:sz="4" w:space="0"/>
            </w:tcBorders>
            <w:shd w:val="clear" w:color="auto" w:fill="auto"/>
            <w:noWrap/>
            <w:vAlign w:val="center"/>
            <w:hideMark/>
          </w:tcPr>
          <w:p w:rsidRPr="005B4799" w:rsidR="00612414" w:rsidP="0065437A" w:rsidRDefault="00612414" w14:paraId="3C3B4182" w14:textId="77777777">
            <w:pPr>
              <w:spacing w:line="240" w:lineRule="auto"/>
              <w:rPr>
                <w:rFonts w:ascii="Arial" w:hAnsi="Arial" w:eastAsia="Times New Roman" w:cs="Arial"/>
                <w:sz w:val="16"/>
                <w:lang w:eastAsia="sv-SE"/>
              </w:rPr>
            </w:pPr>
            <w:r w:rsidRPr="005B4799">
              <w:rPr>
                <w:rFonts w:ascii="Arial" w:hAnsi="Arial" w:eastAsia="Times New Roman" w:cs="Arial"/>
                <w:sz w:val="16"/>
                <w:lang w:eastAsia="sv-SE"/>
              </w:rPr>
              <w:t>Budgetförstärkningar (mdkr)</w:t>
            </w:r>
          </w:p>
        </w:tc>
        <w:tc>
          <w:tcPr>
            <w:tcW w:w="437" w:type="dxa"/>
            <w:tcBorders>
              <w:bottom w:val="single" w:color="2493FF" w:sz="4" w:space="0"/>
            </w:tcBorders>
            <w:shd w:val="clear" w:color="auto" w:fill="auto"/>
            <w:noWrap/>
            <w:vAlign w:val="center"/>
            <w:hideMark/>
          </w:tcPr>
          <w:p w:rsidRPr="005B4799" w:rsidR="00612414" w:rsidP="0065437A" w:rsidRDefault="00612414" w14:paraId="3C3B418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 </w:t>
            </w:r>
          </w:p>
        </w:tc>
        <w:tc>
          <w:tcPr>
            <w:tcW w:w="437" w:type="dxa"/>
            <w:tcBorders>
              <w:bottom w:val="single" w:color="2493FF" w:sz="4" w:space="0"/>
            </w:tcBorders>
            <w:shd w:val="clear" w:color="auto" w:fill="auto"/>
            <w:noWrap/>
            <w:vAlign w:val="center"/>
            <w:hideMark/>
          </w:tcPr>
          <w:p w:rsidRPr="005B4799" w:rsidR="00612414" w:rsidP="0065437A" w:rsidRDefault="00612414" w14:paraId="3C3B4184"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 </w:t>
            </w:r>
          </w:p>
        </w:tc>
        <w:tc>
          <w:tcPr>
            <w:tcW w:w="437" w:type="dxa"/>
            <w:tcBorders>
              <w:bottom w:val="single" w:color="2493FF" w:sz="4" w:space="0"/>
            </w:tcBorders>
            <w:shd w:val="clear" w:color="auto" w:fill="auto"/>
            <w:noWrap/>
            <w:vAlign w:val="center"/>
            <w:hideMark/>
          </w:tcPr>
          <w:p w:rsidRPr="005B4799" w:rsidR="00612414" w:rsidP="0065437A" w:rsidRDefault="00612414" w14:paraId="3C3B418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 </w:t>
            </w:r>
          </w:p>
        </w:tc>
        <w:tc>
          <w:tcPr>
            <w:tcW w:w="437" w:type="dxa"/>
            <w:tcBorders>
              <w:bottom w:val="single" w:color="2493FF" w:sz="4" w:space="0"/>
            </w:tcBorders>
            <w:shd w:val="clear" w:color="auto" w:fill="auto"/>
            <w:noWrap/>
            <w:vAlign w:val="center"/>
            <w:hideMark/>
          </w:tcPr>
          <w:p w:rsidRPr="005B4799" w:rsidR="00612414" w:rsidP="0065437A" w:rsidRDefault="00612414" w14:paraId="3C3B4186"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 </w:t>
            </w:r>
          </w:p>
        </w:tc>
        <w:tc>
          <w:tcPr>
            <w:tcW w:w="437" w:type="dxa"/>
            <w:tcBorders>
              <w:bottom w:val="single" w:color="2493FF" w:sz="4" w:space="0"/>
            </w:tcBorders>
            <w:shd w:val="clear" w:color="auto" w:fill="auto"/>
            <w:noWrap/>
            <w:vAlign w:val="center"/>
            <w:hideMark/>
          </w:tcPr>
          <w:p w:rsidRPr="005B4799" w:rsidR="00612414" w:rsidP="0065437A" w:rsidRDefault="00612414" w14:paraId="3C3B418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5</w:t>
            </w:r>
          </w:p>
        </w:tc>
        <w:tc>
          <w:tcPr>
            <w:tcW w:w="437" w:type="dxa"/>
            <w:tcBorders>
              <w:bottom w:val="single" w:color="2493FF" w:sz="4" w:space="0"/>
            </w:tcBorders>
            <w:shd w:val="clear" w:color="auto" w:fill="auto"/>
            <w:noWrap/>
            <w:vAlign w:val="center"/>
            <w:hideMark/>
          </w:tcPr>
          <w:p w:rsidRPr="005B4799" w:rsidR="00612414" w:rsidP="0065437A" w:rsidRDefault="00612414" w14:paraId="3C3B4188"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10</w:t>
            </w:r>
          </w:p>
        </w:tc>
      </w:tr>
      <w:tr w:rsidRPr="005B4799" w:rsidR="00612414" w:rsidTr="008C6068" w14:paraId="3C3B4191" w14:textId="77777777">
        <w:trPr>
          <w:trHeight w:val="288"/>
        </w:trPr>
        <w:tc>
          <w:tcPr>
            <w:cnfStyle w:val="001000000000" w:firstRow="0" w:lastRow="0" w:firstColumn="1" w:lastColumn="0" w:oddVBand="0" w:evenVBand="0" w:oddHBand="0" w:evenHBand="0" w:firstRowFirstColumn="0" w:firstRowLastColumn="0" w:lastRowFirstColumn="0" w:lastRowLastColumn="0"/>
            <w:tcW w:w="3948" w:type="dxa"/>
            <w:tcBorders>
              <w:bottom w:val="single" w:color="2493FF" w:sz="4" w:space="0"/>
            </w:tcBorders>
            <w:shd w:val="clear" w:color="auto" w:fill="auto"/>
            <w:noWrap/>
            <w:vAlign w:val="center"/>
            <w:hideMark/>
          </w:tcPr>
          <w:p w:rsidRPr="005B4799" w:rsidR="00612414" w:rsidP="0065437A" w:rsidRDefault="00612414" w14:paraId="3C3B418A" w14:textId="77777777">
            <w:pPr>
              <w:spacing w:line="240" w:lineRule="auto"/>
              <w:rPr>
                <w:rFonts w:ascii="Arial" w:hAnsi="Arial" w:eastAsia="Times New Roman" w:cs="Arial"/>
                <w:sz w:val="16"/>
                <w:lang w:eastAsia="sv-SE"/>
              </w:rPr>
            </w:pPr>
            <w:r w:rsidRPr="005B4799">
              <w:rPr>
                <w:rFonts w:ascii="Arial" w:hAnsi="Arial" w:eastAsia="Times New Roman" w:cs="Arial"/>
                <w:sz w:val="16"/>
                <w:lang w:eastAsia="sv-SE"/>
              </w:rPr>
              <w:t>Budgetförstärkningar (% av BNP)</w:t>
            </w:r>
          </w:p>
        </w:tc>
        <w:tc>
          <w:tcPr>
            <w:tcW w:w="437" w:type="dxa"/>
            <w:tcBorders>
              <w:bottom w:val="single" w:color="2493FF" w:sz="4" w:space="0"/>
            </w:tcBorders>
            <w:shd w:val="clear" w:color="auto" w:fill="auto"/>
            <w:noWrap/>
            <w:vAlign w:val="center"/>
            <w:hideMark/>
          </w:tcPr>
          <w:p w:rsidRPr="005B4799" w:rsidR="00612414" w:rsidP="0065437A" w:rsidRDefault="00612414" w14:paraId="3C3B418B"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 </w:t>
            </w:r>
          </w:p>
        </w:tc>
        <w:tc>
          <w:tcPr>
            <w:tcW w:w="437" w:type="dxa"/>
            <w:tcBorders>
              <w:bottom w:val="single" w:color="2493FF" w:sz="4" w:space="0"/>
            </w:tcBorders>
            <w:shd w:val="clear" w:color="auto" w:fill="auto"/>
            <w:noWrap/>
            <w:vAlign w:val="center"/>
            <w:hideMark/>
          </w:tcPr>
          <w:p w:rsidRPr="005B4799" w:rsidR="00612414" w:rsidP="0065437A" w:rsidRDefault="00612414" w14:paraId="3C3B418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 </w:t>
            </w:r>
          </w:p>
        </w:tc>
        <w:tc>
          <w:tcPr>
            <w:tcW w:w="437" w:type="dxa"/>
            <w:tcBorders>
              <w:bottom w:val="single" w:color="2493FF" w:sz="4" w:space="0"/>
            </w:tcBorders>
            <w:shd w:val="clear" w:color="auto" w:fill="auto"/>
            <w:noWrap/>
            <w:vAlign w:val="center"/>
            <w:hideMark/>
          </w:tcPr>
          <w:p w:rsidRPr="005B4799" w:rsidR="00612414" w:rsidP="0065437A" w:rsidRDefault="00612414" w14:paraId="3C3B418D"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 </w:t>
            </w:r>
          </w:p>
        </w:tc>
        <w:tc>
          <w:tcPr>
            <w:tcW w:w="437" w:type="dxa"/>
            <w:tcBorders>
              <w:bottom w:val="single" w:color="2493FF" w:sz="4" w:space="0"/>
            </w:tcBorders>
            <w:shd w:val="clear" w:color="auto" w:fill="auto"/>
            <w:noWrap/>
            <w:vAlign w:val="center"/>
            <w:hideMark/>
          </w:tcPr>
          <w:p w:rsidRPr="005B4799" w:rsidR="00612414" w:rsidP="0065437A" w:rsidRDefault="00612414" w14:paraId="3C3B418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 </w:t>
            </w:r>
          </w:p>
        </w:tc>
        <w:tc>
          <w:tcPr>
            <w:tcW w:w="437" w:type="dxa"/>
            <w:tcBorders>
              <w:bottom w:val="single" w:color="2493FF" w:sz="4" w:space="0"/>
            </w:tcBorders>
            <w:shd w:val="clear" w:color="auto" w:fill="auto"/>
            <w:noWrap/>
            <w:vAlign w:val="center"/>
            <w:hideMark/>
          </w:tcPr>
          <w:p w:rsidRPr="005B4799" w:rsidR="00612414" w:rsidP="0065437A" w:rsidRDefault="00612414" w14:paraId="3C3B418F"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0,1</w:t>
            </w:r>
          </w:p>
        </w:tc>
        <w:tc>
          <w:tcPr>
            <w:tcW w:w="437" w:type="dxa"/>
            <w:tcBorders>
              <w:bottom w:val="single" w:color="2493FF" w:sz="4" w:space="0"/>
            </w:tcBorders>
            <w:shd w:val="clear" w:color="auto" w:fill="auto"/>
            <w:noWrap/>
            <w:vAlign w:val="center"/>
            <w:hideMark/>
          </w:tcPr>
          <w:p w:rsidRPr="005B4799" w:rsidR="00612414" w:rsidP="0065437A" w:rsidRDefault="00612414" w14:paraId="3C3B419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0,2</w:t>
            </w:r>
          </w:p>
        </w:tc>
      </w:tr>
      <w:tr w:rsidRPr="005B4799" w:rsidR="00612414" w:rsidTr="008C6068" w14:paraId="3C3B4199"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48" w:type="dxa"/>
            <w:shd w:val="clear" w:color="auto" w:fill="auto"/>
            <w:noWrap/>
            <w:vAlign w:val="center"/>
            <w:hideMark/>
          </w:tcPr>
          <w:p w:rsidRPr="005B4799" w:rsidR="00612414" w:rsidP="0065437A" w:rsidRDefault="00612414" w14:paraId="3C3B4192" w14:textId="77777777">
            <w:pPr>
              <w:spacing w:line="240" w:lineRule="auto"/>
              <w:rPr>
                <w:rFonts w:ascii="Arial" w:hAnsi="Arial" w:eastAsia="Times New Roman" w:cs="Arial"/>
                <w:sz w:val="16"/>
                <w:lang w:eastAsia="sv-SE"/>
              </w:rPr>
            </w:pPr>
            <w:r w:rsidRPr="005B4799">
              <w:rPr>
                <w:rFonts w:ascii="Arial" w:hAnsi="Arial" w:eastAsia="Times New Roman" w:cs="Arial"/>
                <w:sz w:val="16"/>
                <w:lang w:eastAsia="sv-SE"/>
              </w:rPr>
              <w:t>Finansiellt sparande inklusive budgetförstärkningar</w:t>
            </w:r>
          </w:p>
        </w:tc>
        <w:tc>
          <w:tcPr>
            <w:tcW w:w="437" w:type="dxa"/>
            <w:shd w:val="clear" w:color="auto" w:fill="auto"/>
            <w:noWrap/>
            <w:vAlign w:val="center"/>
            <w:hideMark/>
          </w:tcPr>
          <w:p w:rsidRPr="005B4799" w:rsidR="00612414" w:rsidP="0065437A" w:rsidRDefault="00612414" w14:paraId="3C3B419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-1,9</w:t>
            </w:r>
          </w:p>
        </w:tc>
        <w:tc>
          <w:tcPr>
            <w:tcW w:w="437" w:type="dxa"/>
            <w:shd w:val="clear" w:color="auto" w:fill="auto"/>
            <w:noWrap/>
            <w:vAlign w:val="center"/>
            <w:hideMark/>
          </w:tcPr>
          <w:p w:rsidRPr="005B4799" w:rsidR="00612414" w:rsidP="0065437A" w:rsidRDefault="00612414" w14:paraId="3C3B4194"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-0,9</w:t>
            </w:r>
          </w:p>
        </w:tc>
        <w:tc>
          <w:tcPr>
            <w:tcW w:w="437" w:type="dxa"/>
            <w:shd w:val="clear" w:color="auto" w:fill="auto"/>
            <w:noWrap/>
            <w:vAlign w:val="center"/>
            <w:hideMark/>
          </w:tcPr>
          <w:p w:rsidRPr="005B4799" w:rsidR="00612414" w:rsidP="0065437A" w:rsidRDefault="00612414" w14:paraId="3C3B419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-0,9</w:t>
            </w:r>
          </w:p>
        </w:tc>
        <w:tc>
          <w:tcPr>
            <w:tcW w:w="437" w:type="dxa"/>
            <w:shd w:val="clear" w:color="auto" w:fill="auto"/>
            <w:noWrap/>
            <w:vAlign w:val="center"/>
            <w:hideMark/>
          </w:tcPr>
          <w:p w:rsidRPr="005B4799" w:rsidR="00612414" w:rsidP="0065437A" w:rsidRDefault="00612414" w14:paraId="3C3B4196"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-0,5</w:t>
            </w:r>
          </w:p>
        </w:tc>
        <w:tc>
          <w:tcPr>
            <w:tcW w:w="437" w:type="dxa"/>
            <w:shd w:val="clear" w:color="auto" w:fill="auto"/>
            <w:noWrap/>
            <w:vAlign w:val="center"/>
            <w:hideMark/>
          </w:tcPr>
          <w:p w:rsidRPr="005B4799" w:rsidR="00612414" w:rsidP="0065437A" w:rsidRDefault="00612414" w14:paraId="3C3B419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0,1</w:t>
            </w:r>
          </w:p>
        </w:tc>
        <w:tc>
          <w:tcPr>
            <w:tcW w:w="437" w:type="dxa"/>
            <w:shd w:val="clear" w:color="auto" w:fill="auto"/>
            <w:noWrap/>
            <w:vAlign w:val="center"/>
            <w:hideMark/>
          </w:tcPr>
          <w:p w:rsidRPr="005B4799" w:rsidR="00612414" w:rsidP="0065437A" w:rsidRDefault="00612414" w14:paraId="3C3B4198"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0,6</w:t>
            </w:r>
          </w:p>
        </w:tc>
      </w:tr>
    </w:tbl>
    <w:p w:rsidRPr="00A51774" w:rsidR="00612414" w:rsidP="0065437A" w:rsidRDefault="00612414" w14:paraId="3C3B419A" w14:textId="77777777">
      <w:pPr>
        <w:spacing w:after="200" w:line="240" w:lineRule="auto"/>
        <w:rPr>
          <w:rFonts w:ascii="Times New Roman" w:hAnsi="Times New Roman" w:eastAsia="Times New Roman" w:cs="Times New Roman"/>
          <w:i/>
          <w:iCs/>
          <w:color w:val="000000"/>
          <w:sz w:val="18"/>
          <w:szCs w:val="18"/>
          <w:lang w:val="sv-SE" w:eastAsia="sv-SE"/>
        </w:rPr>
      </w:pPr>
      <w:r w:rsidRPr="00A51774">
        <w:rPr>
          <w:rFonts w:ascii="Times New Roman" w:hAnsi="Times New Roman" w:eastAsia="Times New Roman" w:cs="Times New Roman"/>
          <w:i/>
          <w:iCs/>
          <w:color w:val="000000"/>
          <w:sz w:val="18"/>
          <w:szCs w:val="18"/>
          <w:lang w:val="sv-SE" w:eastAsia="sv-SE"/>
        </w:rPr>
        <w:t>Källa: Budgetpropositionen 2016 och egna beräkningar</w:t>
      </w:r>
    </w:p>
    <w:p w:rsidRPr="005B4799" w:rsidR="00612414" w:rsidP="00E07077" w:rsidRDefault="00612414" w14:paraId="3C3B419B"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Det ska dock understrykas att de offentliga finansernas utveckling är svårbedömd. Konjunkturen har ett betydande genomslag på finanserna, men även den potentiella produktionsförmågan och efterfrågans sammansättning i jämvikt är av avgörande betydelse. En mindre justering av prognosen för exempelvis den potentiella produktivitetstillväxten kan få ett betydande genomslag på bedömningen av både det faktiska och strukturella saldot i de offentliga finanserna på några års sikt. Även penningpolitikens utveckling är osäker. Konsekvensen av detta är att finanspolitiken måste utformas efterhand i ljuset av ny information. Om en ny allvarlig störning drabbar svensk ekonomi och ekonomin hamnar längre från balans bör de budgetförstärkande åtgärderna förskjutas längre fram i tiden. Omvänt bör budgetförstärkningarna tidigareläggas om återhämtningen sker snabbare.</w:t>
      </w:r>
    </w:p>
    <w:p w:rsidRPr="005B4799" w:rsidR="00612414" w:rsidP="00E07077" w:rsidRDefault="00612414" w14:paraId="3C3B419C"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Alliansen är enig om att budgetförstärkningarna bör ske genom såväl intäktsökningar som utgiftsminskningar framöver. Det är också centralt att budgetförstärkningarna samt finansieringen av reformer inte sker genom att skatten på jobb och företagande höjs. En lika viktig utgångspunkt är att budgetförstärkningarna inte ska påverka välfärdens kärnverksamheter.</w:t>
      </w:r>
    </w:p>
    <w:p w:rsidRPr="005B4799" w:rsidR="00612414" w:rsidP="00E07077" w:rsidRDefault="00612414" w14:paraId="3C3B419D"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På inkomstsidan bör en rad åtgärder vidtas. Skatteuttaget från den finansiella sektorn bör öka. I dag är den finansiella sektorn undantagen från mervärdesskatt i EU-länderna, vilket bidrar till att beskattningen är lägre än för andra delar av näringslivet. En utgångspunkt bör vara att, på samma sätt som i Danmark, utjämna skatteuttaget genom en viss höjning av de sociala avgifterna inom den finansiella sektorn. Det är viktigt att upprätthålla skattesystemets legitimitet. I dag beskattas den kommersiella fastighetssektorn mindre än andra </w:t>
      </w:r>
      <w:r w:rsidRPr="005B4799">
        <w:rPr>
          <w:rFonts w:ascii="Times New Roman" w:hAnsi="Times New Roman" w:eastAsia="MS Mincho" w:cs="Times New Roman"/>
          <w:sz w:val="24"/>
          <w:szCs w:val="24"/>
          <w:lang w:val="sv-SE" w:eastAsia="sv-SE"/>
        </w:rPr>
        <w:lastRenderedPageBreak/>
        <w:t>delar av näringslivet. Skatteplanering genom paketering av fastigheter kan motverkas. För att ytterligare motverka fusk bör även nivåerna i skatte- och tulltilläggen höjas. Omställningen av transportsektorn är en viktig del av miljöpolitiken. Miljöstyrningen bör förstärkas, till exempel genom att se över beskattningen för personbilar och fordon som har särskilt stora utsläpp av växthusgaser. Ytterligare miljöskatter, såsom en kemikalieskatt och skatt på fluorerande växthusgaser, bör införas. Kväveoxidavgiften bör också göras om till en skatt. Alliansen har även beredskap för ytterligare höjningar av skatterna på alkohol och tobak i syfte att stärka folkhälsan.</w:t>
      </w:r>
    </w:p>
    <w:p w:rsidRPr="005B4799" w:rsidR="00612414" w:rsidP="00E07077" w:rsidRDefault="00612414" w14:paraId="3C3B419E"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Det är viktigt att föra en ansvarsfull politik som begränsar utgiftsökningarna framöver. Sysselsättningen ökar för närvarande starkt och vi ser en bred uppgång på arbetsmarknaden. Därmed är det naturligt att anpassa omfattningen av arbetsmarknadsåtgärderna längre fram och minska de åtgärder som är minst effektiva. Vi ser samtidigt en fortsatt ökning av ohälsotalen, med kraftigt stigande kostnader för sjukförsäkringssystemet. Att lägga om sjukförsäkringsreglerna utan att först hantera de stigande ohälsotalen riskerar att långsiktigt försätta människor i utanförskap, samtidigt som det betydande kostnadstryck som vi ser inom systemet förstärks ytterligare. Det bör istället vidtas åtgärder som löser det underliggande samhällsproblemet, att långsiktigt minska sjukfrånvaron. </w:t>
      </w:r>
    </w:p>
    <w:p w:rsidRPr="005B4799" w:rsidR="00612414" w:rsidP="00E07077" w:rsidRDefault="00612414" w14:paraId="3C3B419F"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Också kostnaderna för migration och integration ökar, till följd av att fler söker sig till vårt land för att få skydd mot krig och förtryck. Här krävs långsiktiga effektiviseringsåtgärder för att begränsa kostnadsutvecklingen, till exempel vad gäller boendekostnaderna i mottagningssystemet.</w:t>
      </w:r>
    </w:p>
    <w:p w:rsidRPr="005B4799" w:rsidR="00612414" w:rsidP="00E07077" w:rsidRDefault="00612414" w14:paraId="3C3B41A0"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Det är också centralt att i allmänhet upprätthålla god kostnadskontroll i olika ersättningssystem genom att motverka förekomsten av fusk och överutnyttjande. Den statliga förvaltningen bör effektiviseras. Det bör också framgent ske en begränsning av de årliga anslagsökningarna i pris- och löneomräkningssystemet. Mot bakgrund av behovet att stärka försvaret bör detta område undantas. Kostnaderna kan också minskas genom att myndigheternas lokalkostnader och lokalisering prövas hårdare.</w:t>
      </w:r>
    </w:p>
    <w:p w:rsidRPr="005B4799" w:rsidR="00612414" w:rsidP="00E07077" w:rsidRDefault="00612414" w14:paraId="3C3B41A1"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Dessa budgetförstärkningar på utgifts- och inkomstsidan kan, med nuvarande prognoser, förväntas ge tillräckliga budgetförstärkningar för att sparandet ska uppgå till 1 procent av BNP 2020. Kommande förslag på reformer under mandatperioden kan komma att kräva ytterligare budgetförstärkningar. Eventuella förslag på reformer på utgiftssidan bör i hög grad finansieras med lägre utgifter och effektiviseringar på andra områden.</w:t>
      </w:r>
    </w:p>
    <w:p w:rsidRPr="00221EA9" w:rsidR="00612414" w:rsidP="00E07077" w:rsidRDefault="00612414" w14:paraId="3C3B41A2" w14:textId="32E26FC5">
      <w:pPr>
        <w:keepNext/>
        <w:keepLines/>
        <w:spacing w:before="480" w:after="80" w:line="440" w:lineRule="exact"/>
        <w:ind w:right="-1"/>
        <w:contextualSpacing/>
        <w:outlineLvl w:val="1"/>
        <w:rPr>
          <w:rFonts w:eastAsia="MS Gothic" w:asciiTheme="majorHAnsi" w:hAnsiTheme="majorHAnsi" w:cstheme="majorHAnsi"/>
          <w:spacing w:val="-4"/>
          <w:sz w:val="40"/>
          <w:szCs w:val="36"/>
          <w:lang w:val="sv-SE" w:eastAsia="sv-SE"/>
        </w:rPr>
      </w:pPr>
      <w:bookmarkStart w:name="_Toc431206313" w:id="23"/>
      <w:bookmarkStart w:name="_Toc448480731" w:id="24"/>
      <w:r w:rsidRPr="00221EA9">
        <w:rPr>
          <w:rFonts w:eastAsia="MS Gothic" w:asciiTheme="majorHAnsi" w:hAnsiTheme="majorHAnsi" w:cstheme="majorHAnsi"/>
          <w:spacing w:val="-4"/>
          <w:sz w:val="40"/>
          <w:szCs w:val="36"/>
          <w:lang w:val="sv-SE" w:eastAsia="sv-SE"/>
        </w:rPr>
        <w:t>Utgiftstakets nivåer 2015</w:t>
      </w:r>
      <w:r w:rsidRPr="00221EA9" w:rsidR="006D0D13">
        <w:rPr>
          <w:rFonts w:eastAsia="MS Gothic" w:asciiTheme="majorHAnsi" w:hAnsiTheme="majorHAnsi" w:cstheme="majorHAnsi"/>
          <w:spacing w:val="-4"/>
          <w:sz w:val="40"/>
          <w:szCs w:val="36"/>
          <w:lang w:val="sv-SE" w:eastAsia="sv-SE"/>
        </w:rPr>
        <w:t>–</w:t>
      </w:r>
      <w:r w:rsidRPr="00221EA9">
        <w:rPr>
          <w:rFonts w:eastAsia="MS Gothic" w:asciiTheme="majorHAnsi" w:hAnsiTheme="majorHAnsi" w:cstheme="majorHAnsi"/>
          <w:spacing w:val="-4"/>
          <w:sz w:val="40"/>
          <w:szCs w:val="36"/>
          <w:lang w:val="sv-SE" w:eastAsia="sv-SE"/>
        </w:rPr>
        <w:t>2019</w:t>
      </w:r>
      <w:bookmarkEnd w:id="23"/>
      <w:bookmarkEnd w:id="24"/>
    </w:p>
    <w:p w:rsidRPr="005B4799" w:rsidR="00612414" w:rsidP="00E07077" w:rsidRDefault="00612414" w14:paraId="3C3B41A3"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Utgiftstaket utgör en övre gräns för statsbudgetens utgiftsnivå. Genom utgiftstaket ges riksdag och regering förbättrade möjligheter till kontroll och styrning av utgifterna. Alliansen vänder sig emot regeringens mycket kraftiga höjning av utgiftstaken, då det är viktigt </w:t>
      </w:r>
      <w:r w:rsidRPr="005B4799">
        <w:rPr>
          <w:rFonts w:ascii="Times New Roman" w:hAnsi="Times New Roman" w:eastAsia="MS Mincho" w:cs="Times New Roman"/>
          <w:sz w:val="24"/>
          <w:szCs w:val="24"/>
          <w:lang w:val="sv-SE" w:eastAsia="sv-SE"/>
        </w:rPr>
        <w:lastRenderedPageBreak/>
        <w:t>att hålla utgifterna på en ansvarsfull nivå. Regeringens agerande förutsätter ett kraftigt höjt skatteuttag för att balansera utgiftsökningarna. Skattehöjningarna riskerar att slå mot jobb och företagande, och därmed försämra Sveriges ekonomiska utsikter.</w:t>
      </w:r>
    </w:p>
    <w:p w:rsidRPr="005B4799" w:rsidR="00612414" w:rsidP="00E07077" w:rsidRDefault="00612414" w14:paraId="3C3B41A4"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Enligt de riktlinjer som finns bör en buffert för oförutsedda händelser lämnas </w:t>
      </w:r>
      <w:proofErr w:type="spellStart"/>
      <w:r w:rsidRPr="005B4799">
        <w:rPr>
          <w:rFonts w:ascii="Times New Roman" w:hAnsi="Times New Roman" w:eastAsia="MS Mincho" w:cs="Times New Roman"/>
          <w:sz w:val="24"/>
          <w:szCs w:val="24"/>
          <w:lang w:val="sv-SE" w:eastAsia="sv-SE"/>
        </w:rPr>
        <w:t>obudgeterat</w:t>
      </w:r>
      <w:proofErr w:type="spellEnd"/>
      <w:r w:rsidRPr="005B4799">
        <w:rPr>
          <w:rFonts w:ascii="Times New Roman" w:hAnsi="Times New Roman" w:eastAsia="MS Mincho" w:cs="Times New Roman"/>
          <w:sz w:val="24"/>
          <w:szCs w:val="24"/>
          <w:lang w:val="sv-SE" w:eastAsia="sv-SE"/>
        </w:rPr>
        <w:t xml:space="preserve"> under utgiftstaket för nästkommande budgetår. Hur stort budgetutrymmet för reformer på utgiftssidan slutligen blir beror bland annat på hur stor del av budgeteringsmarginalen som under de kommande åren tas i anspråk av oförutsedda utgiftsökningar, t.ex. till följd av ökningar av volymer i de rättighetsbaserade transfereringssystemen eller den makroekonomiska utvecklingen. Det understryker behovet av god kostnadskontroll och nödvändigheten att göra omprioriteringar inom och mellan olika utgiftsområden. </w:t>
      </w:r>
    </w:p>
    <w:p w:rsidRPr="005B4799" w:rsidR="00612414" w:rsidP="00E07077" w:rsidRDefault="00612414" w14:paraId="3C3B41A5" w14:textId="6CF15CD9">
      <w:pPr>
        <w:spacing w:after="200" w:line="240" w:lineRule="auto"/>
        <w:ind w:right="-1"/>
        <w:rPr>
          <w:rFonts w:ascii="Times New Roman" w:hAnsi="Times New Roman" w:eastAsia="Times New Roman" w:cs="Times New Roman"/>
          <w:i/>
          <w:iCs/>
          <w:color w:val="000000"/>
          <w:sz w:val="18"/>
          <w:szCs w:val="18"/>
          <w:lang w:val="sv-SE" w:eastAsia="sv-SE"/>
        </w:rPr>
      </w:pPr>
      <w:r w:rsidRPr="005B4799">
        <w:rPr>
          <w:rFonts w:ascii="Times New Roman" w:hAnsi="Times New Roman" w:eastAsia="Times New Roman" w:cs="Times New Roman"/>
          <w:i/>
          <w:iCs/>
          <w:color w:val="000000"/>
          <w:sz w:val="18"/>
          <w:szCs w:val="18"/>
          <w:lang w:val="sv-SE" w:eastAsia="sv-SE"/>
        </w:rPr>
        <w:t xml:space="preserve">Figur </w:t>
      </w:r>
      <w:r w:rsidRPr="005B4799">
        <w:rPr>
          <w:rFonts w:ascii="Times New Roman" w:hAnsi="Times New Roman" w:eastAsia="Times New Roman" w:cs="Times New Roman"/>
          <w:i/>
          <w:iCs/>
          <w:color w:val="000000"/>
          <w:sz w:val="18"/>
          <w:szCs w:val="18"/>
          <w:lang w:eastAsia="sv-SE"/>
        </w:rPr>
        <w:fldChar w:fldCharType="begin"/>
      </w:r>
      <w:r w:rsidRPr="005B4799">
        <w:rPr>
          <w:rFonts w:ascii="Times New Roman" w:hAnsi="Times New Roman" w:eastAsia="Times New Roman" w:cs="Times New Roman"/>
          <w:i/>
          <w:iCs/>
          <w:color w:val="000000"/>
          <w:sz w:val="18"/>
          <w:szCs w:val="18"/>
          <w:lang w:val="sv-SE" w:eastAsia="sv-SE"/>
        </w:rPr>
        <w:instrText xml:space="preserve"> SEQ Figur \* ARABIC </w:instrText>
      </w:r>
      <w:r w:rsidRPr="005B4799">
        <w:rPr>
          <w:rFonts w:ascii="Times New Roman" w:hAnsi="Times New Roman" w:eastAsia="Times New Roman" w:cs="Times New Roman"/>
          <w:i/>
          <w:iCs/>
          <w:color w:val="000000"/>
          <w:sz w:val="18"/>
          <w:szCs w:val="18"/>
          <w:lang w:eastAsia="sv-SE"/>
        </w:rPr>
        <w:fldChar w:fldCharType="separate"/>
      </w:r>
      <w:r w:rsidR="004922DF">
        <w:rPr>
          <w:rFonts w:ascii="Times New Roman" w:hAnsi="Times New Roman" w:eastAsia="Times New Roman" w:cs="Times New Roman"/>
          <w:i/>
          <w:iCs/>
          <w:noProof/>
          <w:color w:val="000000"/>
          <w:sz w:val="18"/>
          <w:szCs w:val="18"/>
          <w:lang w:val="sv-SE" w:eastAsia="sv-SE"/>
        </w:rPr>
        <w:t>9</w:t>
      </w:r>
      <w:r w:rsidRPr="005B4799">
        <w:rPr>
          <w:rFonts w:ascii="Times New Roman" w:hAnsi="Times New Roman" w:eastAsia="Times New Roman" w:cs="Times New Roman"/>
          <w:i/>
          <w:iCs/>
          <w:noProof/>
          <w:color w:val="000000"/>
          <w:sz w:val="18"/>
          <w:szCs w:val="18"/>
          <w:lang w:eastAsia="sv-SE"/>
        </w:rPr>
        <w:fldChar w:fldCharType="end"/>
      </w:r>
      <w:r w:rsidRPr="005B4799">
        <w:rPr>
          <w:rFonts w:ascii="Times New Roman" w:hAnsi="Times New Roman" w:eastAsia="Times New Roman" w:cs="Times New Roman"/>
          <w:i/>
          <w:iCs/>
          <w:color w:val="000000"/>
          <w:sz w:val="18"/>
          <w:szCs w:val="18"/>
          <w:lang w:val="sv-SE" w:eastAsia="sv-SE"/>
        </w:rPr>
        <w:t xml:space="preserve">. Folkpartiet </w:t>
      </w:r>
      <w:r w:rsidR="00F46397">
        <w:rPr>
          <w:rFonts w:ascii="Times New Roman" w:hAnsi="Times New Roman" w:eastAsia="Times New Roman" w:cs="Times New Roman"/>
          <w:i/>
          <w:iCs/>
          <w:color w:val="000000"/>
          <w:sz w:val="18"/>
          <w:szCs w:val="18"/>
          <w:lang w:val="sv-SE" w:eastAsia="sv-SE"/>
        </w:rPr>
        <w:t>liberalerna</w:t>
      </w:r>
      <w:r w:rsidRPr="005B4799">
        <w:rPr>
          <w:rFonts w:ascii="Times New Roman" w:hAnsi="Times New Roman" w:eastAsia="Times New Roman" w:cs="Times New Roman"/>
          <w:i/>
          <w:iCs/>
          <w:color w:val="000000"/>
          <w:sz w:val="18"/>
          <w:szCs w:val="18"/>
          <w:lang w:val="sv-SE" w:eastAsia="sv-SE"/>
        </w:rPr>
        <w:t>s förslag till utgiftstak</w:t>
      </w:r>
    </w:p>
    <w:tbl>
      <w:tblPr>
        <w:tblStyle w:val="Listtabell4dekorfrg51"/>
        <w:tblW w:w="8505" w:type="dxa"/>
        <w:tblLook w:val="04A0" w:firstRow="1" w:lastRow="0" w:firstColumn="1" w:lastColumn="0" w:noHBand="0" w:noVBand="1"/>
      </w:tblPr>
      <w:tblGrid>
        <w:gridCol w:w="4916"/>
        <w:gridCol w:w="897"/>
        <w:gridCol w:w="897"/>
        <w:gridCol w:w="897"/>
        <w:gridCol w:w="898"/>
      </w:tblGrid>
      <w:tr w:rsidRPr="005B4799" w:rsidR="00612414" w:rsidTr="008033EF" w14:paraId="3C3B41AB" w14:textId="77777777">
        <w:trPr>
          <w:cnfStyle w:val="100000000000" w:firstRow="1" w:lastRow="0" w:firstColumn="0" w:lastColumn="0" w:oddVBand="0" w:evenVBand="0" w:oddHBand="0"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4012" w:type="dxa"/>
            <w:shd w:val="clear" w:color="auto" w:fill="auto"/>
            <w:noWrap/>
          </w:tcPr>
          <w:p w:rsidRPr="005B4799" w:rsidR="00612414" w:rsidP="00D06E71" w:rsidRDefault="00612414" w14:paraId="3C3B41A6" w14:textId="77777777">
            <w:pPr>
              <w:tabs>
                <w:tab w:val="left" w:pos="5670"/>
              </w:tabs>
              <w:spacing w:line="240" w:lineRule="auto"/>
              <w:rPr>
                <w:rFonts w:ascii="Arial" w:hAnsi="Arial" w:eastAsia="Times New Roman" w:cs="Arial"/>
                <w:sz w:val="16"/>
                <w:lang w:eastAsia="sv-SE"/>
              </w:rPr>
            </w:pPr>
          </w:p>
        </w:tc>
        <w:tc>
          <w:tcPr>
            <w:tcW w:w="732" w:type="dxa"/>
            <w:shd w:val="clear" w:color="auto" w:fill="auto"/>
            <w:noWrap/>
          </w:tcPr>
          <w:p w:rsidRPr="005B4799" w:rsidR="00612414" w:rsidP="00D06E71" w:rsidRDefault="00612414" w14:paraId="3C3B41A7" w14:textId="77777777">
            <w:pPr>
              <w:tabs>
                <w:tab w:val="left" w:pos="5670"/>
              </w:tabs>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2016</w:t>
            </w:r>
          </w:p>
        </w:tc>
        <w:tc>
          <w:tcPr>
            <w:tcW w:w="732" w:type="dxa"/>
            <w:shd w:val="clear" w:color="auto" w:fill="auto"/>
            <w:noWrap/>
          </w:tcPr>
          <w:p w:rsidRPr="005B4799" w:rsidR="00612414" w:rsidP="00D06E71" w:rsidRDefault="00612414" w14:paraId="3C3B41A8" w14:textId="77777777">
            <w:pPr>
              <w:tabs>
                <w:tab w:val="left" w:pos="5670"/>
              </w:tabs>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2017</w:t>
            </w:r>
          </w:p>
        </w:tc>
        <w:tc>
          <w:tcPr>
            <w:tcW w:w="732" w:type="dxa"/>
            <w:shd w:val="clear" w:color="auto" w:fill="auto"/>
            <w:noWrap/>
          </w:tcPr>
          <w:p w:rsidRPr="005B4799" w:rsidR="00612414" w:rsidP="00D06E71" w:rsidRDefault="00612414" w14:paraId="3C3B41A9" w14:textId="77777777">
            <w:pPr>
              <w:tabs>
                <w:tab w:val="left" w:pos="5670"/>
              </w:tabs>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2018</w:t>
            </w:r>
          </w:p>
        </w:tc>
        <w:tc>
          <w:tcPr>
            <w:tcW w:w="733" w:type="dxa"/>
            <w:shd w:val="clear" w:color="auto" w:fill="auto"/>
            <w:noWrap/>
          </w:tcPr>
          <w:p w:rsidRPr="005B4799" w:rsidR="00612414" w:rsidP="00D06E71" w:rsidRDefault="00612414" w14:paraId="3C3B41AA" w14:textId="77777777">
            <w:pPr>
              <w:tabs>
                <w:tab w:val="left" w:pos="5670"/>
              </w:tabs>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2019</w:t>
            </w:r>
          </w:p>
        </w:tc>
      </w:tr>
      <w:tr w:rsidRPr="005B4799" w:rsidR="00612414" w:rsidTr="008033EF" w14:paraId="3C3B41B1" w14:textId="77777777">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4012" w:type="dxa"/>
            <w:tcBorders>
              <w:top w:val="single" w:color="004B92" w:sz="4" w:space="0"/>
              <w:bottom w:val="single" w:color="2493FF" w:sz="4" w:space="0"/>
            </w:tcBorders>
            <w:shd w:val="clear" w:color="auto" w:fill="auto"/>
            <w:noWrap/>
            <w:vAlign w:val="center"/>
          </w:tcPr>
          <w:p w:rsidRPr="005B4799" w:rsidR="00612414" w:rsidP="00D06E71" w:rsidRDefault="00612414" w14:paraId="3C3B41AC" w14:textId="77777777">
            <w:pPr>
              <w:tabs>
                <w:tab w:val="left" w:pos="5670"/>
              </w:tabs>
              <w:spacing w:line="240" w:lineRule="auto"/>
              <w:rPr>
                <w:rFonts w:ascii="Arial" w:hAnsi="Arial" w:eastAsia="Times New Roman" w:cs="Arial"/>
                <w:sz w:val="16"/>
                <w:lang w:eastAsia="sv-SE"/>
              </w:rPr>
            </w:pPr>
            <w:r w:rsidRPr="005B4799">
              <w:rPr>
                <w:rFonts w:ascii="Arial" w:hAnsi="Arial" w:eastAsia="Times New Roman" w:cs="Arial"/>
                <w:sz w:val="16"/>
                <w:lang w:eastAsia="sv-SE"/>
              </w:rPr>
              <w:t>Utgiftstak</w:t>
            </w:r>
          </w:p>
        </w:tc>
        <w:tc>
          <w:tcPr>
            <w:tcW w:w="732" w:type="dxa"/>
            <w:tcBorders>
              <w:top w:val="single" w:color="004B92" w:sz="4" w:space="0"/>
              <w:bottom w:val="single" w:color="2493FF" w:sz="4" w:space="0"/>
            </w:tcBorders>
            <w:shd w:val="clear" w:color="auto" w:fill="auto"/>
            <w:noWrap/>
            <w:vAlign w:val="center"/>
          </w:tcPr>
          <w:p w:rsidRPr="005B4799" w:rsidR="00612414" w:rsidP="00D06E71" w:rsidRDefault="00612414" w14:paraId="3C3B41AD" w14:textId="77777777">
            <w:pPr>
              <w:tabs>
                <w:tab w:val="left" w:pos="5670"/>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1199</w:t>
            </w:r>
          </w:p>
        </w:tc>
        <w:tc>
          <w:tcPr>
            <w:tcW w:w="732" w:type="dxa"/>
            <w:tcBorders>
              <w:top w:val="single" w:color="004B92" w:sz="4" w:space="0"/>
              <w:bottom w:val="single" w:color="2493FF" w:sz="4" w:space="0"/>
            </w:tcBorders>
            <w:shd w:val="clear" w:color="auto" w:fill="auto"/>
            <w:noWrap/>
            <w:vAlign w:val="center"/>
          </w:tcPr>
          <w:p w:rsidRPr="005B4799" w:rsidR="00612414" w:rsidP="00D06E71" w:rsidRDefault="00612414" w14:paraId="3C3B41AE" w14:textId="77777777">
            <w:pPr>
              <w:tabs>
                <w:tab w:val="left" w:pos="5670"/>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1253</w:t>
            </w:r>
          </w:p>
        </w:tc>
        <w:tc>
          <w:tcPr>
            <w:tcW w:w="732" w:type="dxa"/>
            <w:tcBorders>
              <w:top w:val="single" w:color="004B92" w:sz="4" w:space="0"/>
              <w:bottom w:val="single" w:color="2493FF" w:sz="4" w:space="0"/>
            </w:tcBorders>
            <w:shd w:val="clear" w:color="auto" w:fill="auto"/>
            <w:noWrap/>
            <w:vAlign w:val="center"/>
          </w:tcPr>
          <w:p w:rsidRPr="005B4799" w:rsidR="00612414" w:rsidP="00D06E71" w:rsidRDefault="00612414" w14:paraId="3C3B41AF" w14:textId="77777777">
            <w:pPr>
              <w:tabs>
                <w:tab w:val="left" w:pos="5670"/>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1301</w:t>
            </w:r>
          </w:p>
        </w:tc>
        <w:tc>
          <w:tcPr>
            <w:tcW w:w="733" w:type="dxa"/>
            <w:tcBorders>
              <w:top w:val="single" w:color="004B92" w:sz="4" w:space="0"/>
              <w:bottom w:val="single" w:color="2493FF" w:sz="4" w:space="0"/>
            </w:tcBorders>
            <w:shd w:val="clear" w:color="auto" w:fill="auto"/>
            <w:noWrap/>
            <w:vAlign w:val="center"/>
          </w:tcPr>
          <w:p w:rsidRPr="005B4799" w:rsidR="00612414" w:rsidP="00D06E71" w:rsidRDefault="00612414" w14:paraId="3C3B41B0" w14:textId="77777777">
            <w:pPr>
              <w:tabs>
                <w:tab w:val="left" w:pos="5670"/>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1318</w:t>
            </w:r>
          </w:p>
        </w:tc>
      </w:tr>
      <w:tr w:rsidRPr="005B4799" w:rsidR="00612414" w:rsidTr="008033EF" w14:paraId="3C3B41B8" w14:textId="77777777">
        <w:trPr>
          <w:trHeight w:val="307"/>
        </w:trPr>
        <w:tc>
          <w:tcPr>
            <w:cnfStyle w:val="001000000000" w:firstRow="0" w:lastRow="0" w:firstColumn="1" w:lastColumn="0" w:oddVBand="0" w:evenVBand="0" w:oddHBand="0" w:evenHBand="0" w:firstRowFirstColumn="0" w:firstRowLastColumn="0" w:lastRowFirstColumn="0" w:lastRowLastColumn="0"/>
            <w:tcW w:w="4012" w:type="dxa"/>
            <w:tcBorders>
              <w:bottom w:val="single" w:color="2493FF" w:sz="4" w:space="0"/>
            </w:tcBorders>
            <w:shd w:val="clear" w:color="auto" w:fill="auto"/>
            <w:noWrap/>
            <w:vAlign w:val="center"/>
          </w:tcPr>
          <w:p w:rsidRPr="005B4799" w:rsidR="00612414" w:rsidP="00D06E71" w:rsidRDefault="00612414" w14:paraId="3C3B41B2" w14:textId="77777777">
            <w:pPr>
              <w:tabs>
                <w:tab w:val="left" w:pos="5670"/>
              </w:tabs>
              <w:spacing w:line="240" w:lineRule="auto"/>
              <w:rPr>
                <w:rFonts w:ascii="Arial" w:hAnsi="Arial" w:eastAsia="Times New Roman" w:cs="Arial"/>
                <w:sz w:val="16"/>
                <w:lang w:eastAsia="sv-SE"/>
              </w:rPr>
            </w:pPr>
            <w:r w:rsidRPr="005B4799">
              <w:rPr>
                <w:rFonts w:ascii="Arial" w:hAnsi="Arial" w:eastAsia="Times New Roman" w:cs="Arial"/>
                <w:sz w:val="16"/>
                <w:lang w:eastAsia="sv-SE"/>
              </w:rPr>
              <w:t>Takbegränsade utgifter</w:t>
            </w:r>
          </w:p>
          <w:p w:rsidRPr="005B4799" w:rsidR="00612414" w:rsidP="00D06E71" w:rsidRDefault="00612414" w14:paraId="3C3B41B3" w14:textId="77777777">
            <w:pPr>
              <w:tabs>
                <w:tab w:val="left" w:pos="5670"/>
              </w:tabs>
              <w:spacing w:line="240" w:lineRule="auto"/>
              <w:rPr>
                <w:rFonts w:ascii="Arial" w:hAnsi="Arial" w:eastAsia="Times New Roman" w:cs="Arial"/>
                <w:sz w:val="16"/>
                <w:lang w:eastAsia="sv-SE"/>
              </w:rPr>
            </w:pPr>
          </w:p>
        </w:tc>
        <w:tc>
          <w:tcPr>
            <w:tcW w:w="732" w:type="dxa"/>
            <w:tcBorders>
              <w:bottom w:val="single" w:color="2493FF" w:sz="4" w:space="0"/>
            </w:tcBorders>
            <w:shd w:val="clear" w:color="auto" w:fill="auto"/>
            <w:noWrap/>
            <w:vAlign w:val="center"/>
          </w:tcPr>
          <w:p w:rsidRPr="005B4799" w:rsidR="00612414" w:rsidP="00D06E71" w:rsidRDefault="00612414" w14:paraId="3C3B41B4" w14:textId="77777777">
            <w:pPr>
              <w:tabs>
                <w:tab w:val="left" w:pos="5670"/>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1172</w:t>
            </w:r>
          </w:p>
        </w:tc>
        <w:tc>
          <w:tcPr>
            <w:tcW w:w="732" w:type="dxa"/>
            <w:tcBorders>
              <w:bottom w:val="single" w:color="2493FF" w:sz="4" w:space="0"/>
            </w:tcBorders>
            <w:shd w:val="clear" w:color="auto" w:fill="auto"/>
            <w:noWrap/>
            <w:vAlign w:val="center"/>
          </w:tcPr>
          <w:p w:rsidRPr="005B4799" w:rsidR="00612414" w:rsidP="00D06E71" w:rsidRDefault="00612414" w14:paraId="3C3B41B5" w14:textId="77777777">
            <w:pPr>
              <w:tabs>
                <w:tab w:val="left" w:pos="5670"/>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1211</w:t>
            </w:r>
          </w:p>
        </w:tc>
        <w:tc>
          <w:tcPr>
            <w:tcW w:w="732" w:type="dxa"/>
            <w:tcBorders>
              <w:bottom w:val="single" w:color="2493FF" w:sz="4" w:space="0"/>
            </w:tcBorders>
            <w:shd w:val="clear" w:color="auto" w:fill="auto"/>
            <w:noWrap/>
            <w:vAlign w:val="center"/>
          </w:tcPr>
          <w:p w:rsidRPr="005B4799" w:rsidR="00612414" w:rsidP="00D06E71" w:rsidRDefault="00612414" w14:paraId="3C3B41B6" w14:textId="77777777">
            <w:pPr>
              <w:tabs>
                <w:tab w:val="left" w:pos="5670"/>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1242</w:t>
            </w:r>
          </w:p>
        </w:tc>
        <w:tc>
          <w:tcPr>
            <w:tcW w:w="733" w:type="dxa"/>
            <w:tcBorders>
              <w:bottom w:val="single" w:color="2493FF" w:sz="4" w:space="0"/>
            </w:tcBorders>
            <w:shd w:val="clear" w:color="auto" w:fill="auto"/>
            <w:noWrap/>
            <w:vAlign w:val="center"/>
          </w:tcPr>
          <w:p w:rsidRPr="005B4799" w:rsidR="00612414" w:rsidP="00D06E71" w:rsidRDefault="00612414" w14:paraId="3C3B41B7" w14:textId="77777777">
            <w:pPr>
              <w:tabs>
                <w:tab w:val="left" w:pos="5670"/>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sz w:val="16"/>
                <w:lang w:eastAsia="sv-SE"/>
              </w:rPr>
            </w:pPr>
            <w:r w:rsidRPr="005B4799">
              <w:rPr>
                <w:rFonts w:ascii="Arial" w:hAnsi="Arial" w:eastAsia="Times New Roman" w:cs="Arial"/>
                <w:b/>
                <w:sz w:val="16"/>
                <w:lang w:eastAsia="sv-SE"/>
              </w:rPr>
              <w:t>*</w:t>
            </w:r>
          </w:p>
        </w:tc>
      </w:tr>
      <w:tr w:rsidRPr="005B4799" w:rsidR="00612414" w:rsidTr="008033EF" w14:paraId="3C3B41BF" w14:textId="77777777">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4012" w:type="dxa"/>
            <w:tcBorders>
              <w:bottom w:val="single" w:color="2493FF" w:sz="4" w:space="0"/>
            </w:tcBorders>
            <w:shd w:val="clear" w:color="auto" w:fill="auto"/>
            <w:noWrap/>
            <w:vAlign w:val="center"/>
          </w:tcPr>
          <w:p w:rsidRPr="005B4799" w:rsidR="00612414" w:rsidP="00D06E71" w:rsidRDefault="00612414" w14:paraId="3C3B41B9" w14:textId="77777777">
            <w:pPr>
              <w:tabs>
                <w:tab w:val="left" w:pos="5670"/>
              </w:tabs>
              <w:spacing w:line="240" w:lineRule="auto"/>
              <w:rPr>
                <w:rFonts w:ascii="Arial" w:hAnsi="Arial" w:eastAsia="Times New Roman" w:cs="Arial"/>
                <w:sz w:val="16"/>
                <w:lang w:eastAsia="sv-SE"/>
              </w:rPr>
            </w:pPr>
            <w:r w:rsidRPr="005B4799">
              <w:rPr>
                <w:rFonts w:ascii="Arial" w:hAnsi="Arial" w:eastAsia="Times New Roman" w:cs="Arial"/>
                <w:sz w:val="16"/>
                <w:lang w:eastAsia="sv-SE"/>
              </w:rPr>
              <w:t>Budgeteringsmarginal</w:t>
            </w:r>
          </w:p>
          <w:p w:rsidRPr="005B4799" w:rsidR="00612414" w:rsidP="00D06E71" w:rsidRDefault="00612414" w14:paraId="3C3B41BA" w14:textId="77777777">
            <w:pPr>
              <w:tabs>
                <w:tab w:val="left" w:pos="5670"/>
              </w:tabs>
              <w:spacing w:line="240" w:lineRule="auto"/>
              <w:rPr>
                <w:rFonts w:ascii="Arial" w:hAnsi="Arial" w:eastAsia="Times New Roman" w:cs="Arial"/>
                <w:sz w:val="16"/>
                <w:lang w:eastAsia="sv-SE"/>
              </w:rPr>
            </w:pPr>
          </w:p>
        </w:tc>
        <w:tc>
          <w:tcPr>
            <w:tcW w:w="732" w:type="dxa"/>
            <w:tcBorders>
              <w:bottom w:val="single" w:color="2493FF" w:sz="4" w:space="0"/>
            </w:tcBorders>
            <w:shd w:val="clear" w:color="auto" w:fill="auto"/>
            <w:noWrap/>
            <w:vAlign w:val="center"/>
          </w:tcPr>
          <w:p w:rsidRPr="005B4799" w:rsidR="00612414" w:rsidP="00D06E71" w:rsidRDefault="00612414" w14:paraId="3C3B41BB" w14:textId="77777777">
            <w:pPr>
              <w:tabs>
                <w:tab w:val="left" w:pos="5670"/>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27</w:t>
            </w:r>
          </w:p>
        </w:tc>
        <w:tc>
          <w:tcPr>
            <w:tcW w:w="732" w:type="dxa"/>
            <w:tcBorders>
              <w:bottom w:val="single" w:color="2493FF" w:sz="4" w:space="0"/>
            </w:tcBorders>
            <w:shd w:val="clear" w:color="auto" w:fill="auto"/>
            <w:noWrap/>
            <w:vAlign w:val="center"/>
          </w:tcPr>
          <w:p w:rsidRPr="005B4799" w:rsidR="00612414" w:rsidP="00D06E71" w:rsidRDefault="00612414" w14:paraId="3C3B41BC" w14:textId="77777777">
            <w:pPr>
              <w:tabs>
                <w:tab w:val="left" w:pos="5670"/>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42</w:t>
            </w:r>
          </w:p>
        </w:tc>
        <w:tc>
          <w:tcPr>
            <w:tcW w:w="732" w:type="dxa"/>
            <w:tcBorders>
              <w:bottom w:val="single" w:color="2493FF" w:sz="4" w:space="0"/>
            </w:tcBorders>
            <w:shd w:val="clear" w:color="auto" w:fill="auto"/>
            <w:noWrap/>
            <w:vAlign w:val="center"/>
          </w:tcPr>
          <w:p w:rsidRPr="005B4799" w:rsidR="00612414" w:rsidP="00D06E71" w:rsidRDefault="00612414" w14:paraId="3C3B41BD" w14:textId="77777777">
            <w:pPr>
              <w:tabs>
                <w:tab w:val="left" w:pos="5670"/>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59</w:t>
            </w:r>
          </w:p>
        </w:tc>
        <w:tc>
          <w:tcPr>
            <w:tcW w:w="733" w:type="dxa"/>
            <w:tcBorders>
              <w:bottom w:val="single" w:color="2493FF" w:sz="4" w:space="0"/>
            </w:tcBorders>
            <w:shd w:val="clear" w:color="auto" w:fill="auto"/>
            <w:noWrap/>
            <w:vAlign w:val="center"/>
          </w:tcPr>
          <w:p w:rsidRPr="005B4799" w:rsidR="00612414" w:rsidP="00D06E71" w:rsidRDefault="00612414" w14:paraId="3C3B41BE" w14:textId="77777777">
            <w:pPr>
              <w:tabs>
                <w:tab w:val="left" w:pos="5670"/>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sz w:val="16"/>
                <w:lang w:eastAsia="sv-SE"/>
              </w:rPr>
            </w:pPr>
            <w:r w:rsidRPr="005B4799">
              <w:rPr>
                <w:rFonts w:ascii="Arial" w:hAnsi="Arial" w:eastAsia="Times New Roman" w:cs="Arial"/>
                <w:b/>
                <w:sz w:val="16"/>
                <w:lang w:eastAsia="sv-SE"/>
              </w:rPr>
              <w:t>*</w:t>
            </w:r>
          </w:p>
        </w:tc>
      </w:tr>
      <w:tr w:rsidRPr="005B4799" w:rsidR="00612414" w:rsidTr="008033EF" w14:paraId="3C3B41C5" w14:textId="77777777">
        <w:trPr>
          <w:trHeight w:val="307"/>
        </w:trPr>
        <w:tc>
          <w:tcPr>
            <w:cnfStyle w:val="001000000000" w:firstRow="0" w:lastRow="0" w:firstColumn="1" w:lastColumn="0" w:oddVBand="0" w:evenVBand="0" w:oddHBand="0" w:evenHBand="0" w:firstRowFirstColumn="0" w:firstRowLastColumn="0" w:lastRowFirstColumn="0" w:lastRowLastColumn="0"/>
            <w:tcW w:w="4012" w:type="dxa"/>
            <w:shd w:val="clear" w:color="auto" w:fill="auto"/>
            <w:noWrap/>
            <w:vAlign w:val="center"/>
          </w:tcPr>
          <w:p w:rsidRPr="005B4799" w:rsidR="00612414" w:rsidP="00D06E71" w:rsidRDefault="00612414" w14:paraId="3C3B41C0" w14:textId="77777777">
            <w:pPr>
              <w:tabs>
                <w:tab w:val="left" w:pos="5670"/>
              </w:tabs>
              <w:spacing w:line="240" w:lineRule="auto"/>
              <w:rPr>
                <w:rFonts w:ascii="Arial" w:hAnsi="Arial" w:eastAsia="Times New Roman" w:cs="Arial"/>
                <w:sz w:val="16"/>
                <w:lang w:eastAsia="sv-SE"/>
              </w:rPr>
            </w:pPr>
            <w:r w:rsidRPr="005B4799">
              <w:rPr>
                <w:rFonts w:ascii="Arial" w:hAnsi="Arial" w:eastAsia="Times New Roman" w:cs="Arial"/>
                <w:sz w:val="16"/>
                <w:lang w:eastAsia="sv-SE"/>
              </w:rPr>
              <w:t>Budgeteringsmarginal, % av takbegränsade utgifter</w:t>
            </w:r>
          </w:p>
        </w:tc>
        <w:tc>
          <w:tcPr>
            <w:tcW w:w="732" w:type="dxa"/>
            <w:shd w:val="clear" w:color="auto" w:fill="auto"/>
            <w:noWrap/>
            <w:vAlign w:val="center"/>
          </w:tcPr>
          <w:p w:rsidRPr="005B4799" w:rsidR="00612414" w:rsidP="00D06E71" w:rsidRDefault="00612414" w14:paraId="3C3B41C1" w14:textId="77777777">
            <w:pPr>
              <w:tabs>
                <w:tab w:val="left" w:pos="5670"/>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2,3 %</w:t>
            </w:r>
          </w:p>
        </w:tc>
        <w:tc>
          <w:tcPr>
            <w:tcW w:w="732" w:type="dxa"/>
            <w:shd w:val="clear" w:color="auto" w:fill="auto"/>
            <w:noWrap/>
            <w:vAlign w:val="center"/>
          </w:tcPr>
          <w:p w:rsidRPr="005B4799" w:rsidR="00612414" w:rsidP="00D06E71" w:rsidRDefault="00612414" w14:paraId="3C3B41C2" w14:textId="77777777">
            <w:pPr>
              <w:tabs>
                <w:tab w:val="left" w:pos="5670"/>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3,4 %</w:t>
            </w:r>
          </w:p>
        </w:tc>
        <w:tc>
          <w:tcPr>
            <w:tcW w:w="732" w:type="dxa"/>
            <w:shd w:val="clear" w:color="auto" w:fill="auto"/>
            <w:noWrap/>
            <w:vAlign w:val="center"/>
          </w:tcPr>
          <w:p w:rsidRPr="005B4799" w:rsidR="00612414" w:rsidP="00D06E71" w:rsidRDefault="00612414" w14:paraId="3C3B41C3" w14:textId="77777777">
            <w:pPr>
              <w:tabs>
                <w:tab w:val="left" w:pos="5670"/>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16"/>
                <w:lang w:eastAsia="sv-SE"/>
              </w:rPr>
            </w:pPr>
            <w:r w:rsidRPr="005B4799">
              <w:rPr>
                <w:rFonts w:ascii="Arial" w:hAnsi="Arial" w:eastAsia="Times New Roman" w:cs="Arial"/>
                <w:sz w:val="16"/>
                <w:lang w:eastAsia="sv-SE"/>
              </w:rPr>
              <w:t>4,7 %</w:t>
            </w:r>
          </w:p>
        </w:tc>
        <w:tc>
          <w:tcPr>
            <w:tcW w:w="733" w:type="dxa"/>
            <w:shd w:val="clear" w:color="auto" w:fill="auto"/>
            <w:noWrap/>
            <w:vAlign w:val="center"/>
          </w:tcPr>
          <w:p w:rsidRPr="005B4799" w:rsidR="00612414" w:rsidP="00D06E71" w:rsidRDefault="00612414" w14:paraId="3C3B41C4" w14:textId="77777777">
            <w:pPr>
              <w:tabs>
                <w:tab w:val="left" w:pos="5670"/>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sz w:val="16"/>
                <w:lang w:eastAsia="sv-SE"/>
              </w:rPr>
            </w:pPr>
            <w:r w:rsidRPr="005B4799">
              <w:rPr>
                <w:rFonts w:ascii="Arial" w:hAnsi="Arial" w:eastAsia="Times New Roman" w:cs="Arial"/>
                <w:b/>
                <w:sz w:val="16"/>
                <w:lang w:eastAsia="sv-SE"/>
              </w:rPr>
              <w:t>*</w:t>
            </w:r>
          </w:p>
        </w:tc>
      </w:tr>
    </w:tbl>
    <w:p w:rsidRPr="00D06E71" w:rsidR="00612414" w:rsidP="00612414" w:rsidRDefault="00612414" w14:paraId="3C3B41C6" w14:textId="77777777">
      <w:pPr>
        <w:spacing w:after="200" w:line="240" w:lineRule="auto"/>
        <w:rPr>
          <w:rFonts w:ascii="Times New Roman" w:hAnsi="Times New Roman" w:eastAsia="Times New Roman" w:cs="Times New Roman"/>
          <w:i/>
          <w:iCs/>
          <w:color w:val="000000"/>
          <w:sz w:val="18"/>
          <w:szCs w:val="18"/>
          <w:lang w:val="sv-SE" w:eastAsia="sv-SE"/>
        </w:rPr>
      </w:pPr>
      <w:r w:rsidRPr="00D06E71">
        <w:rPr>
          <w:rFonts w:ascii="Times New Roman" w:hAnsi="Times New Roman" w:eastAsia="Times New Roman" w:cs="Times New Roman"/>
          <w:i/>
          <w:iCs/>
          <w:color w:val="000000"/>
          <w:sz w:val="18"/>
          <w:szCs w:val="18"/>
          <w:lang w:val="sv-SE" w:eastAsia="sv-SE"/>
        </w:rPr>
        <w:t>Källa: Budgetpropositionen och egna beräkningar</w:t>
      </w:r>
    </w:p>
    <w:p w:rsidRPr="00221EA9" w:rsidR="00612414" w:rsidP="00612414" w:rsidRDefault="00612414" w14:paraId="3C3B41C7" w14:textId="77777777">
      <w:pPr>
        <w:keepNext/>
        <w:keepLines/>
        <w:spacing w:before="480" w:after="80" w:line="440" w:lineRule="exact"/>
        <w:ind w:right="-6"/>
        <w:contextualSpacing/>
        <w:outlineLvl w:val="1"/>
        <w:rPr>
          <w:rFonts w:eastAsia="MS Gothic" w:asciiTheme="majorHAnsi" w:hAnsiTheme="majorHAnsi" w:cstheme="majorHAnsi"/>
          <w:spacing w:val="-4"/>
          <w:sz w:val="40"/>
          <w:szCs w:val="36"/>
          <w:lang w:val="sv-SE" w:eastAsia="sv-SE"/>
        </w:rPr>
      </w:pPr>
      <w:bookmarkStart w:name="_Toc431206314" w:id="25"/>
      <w:bookmarkStart w:name="_Toc448480732" w:id="26"/>
      <w:r w:rsidRPr="00221EA9">
        <w:rPr>
          <w:rFonts w:eastAsia="MS Gothic" w:asciiTheme="majorHAnsi" w:hAnsiTheme="majorHAnsi" w:cstheme="majorHAnsi"/>
          <w:spacing w:val="-4"/>
          <w:sz w:val="40"/>
          <w:szCs w:val="36"/>
          <w:lang w:val="sv-SE" w:eastAsia="sv-SE"/>
        </w:rPr>
        <w:t>Fler i arbete genom stärkta drivkrafter och sänkta trösklar in på arbetsmarknaden</w:t>
      </w:r>
      <w:bookmarkEnd w:id="25"/>
      <w:bookmarkEnd w:id="26"/>
      <w:r w:rsidRPr="00221EA9">
        <w:rPr>
          <w:rFonts w:eastAsia="MS Gothic" w:asciiTheme="majorHAnsi" w:hAnsiTheme="majorHAnsi" w:cstheme="majorHAnsi"/>
          <w:spacing w:val="-4"/>
          <w:sz w:val="40"/>
          <w:szCs w:val="36"/>
          <w:lang w:val="sv-SE" w:eastAsia="sv-SE"/>
        </w:rPr>
        <w:t xml:space="preserve"> </w:t>
      </w:r>
    </w:p>
    <w:p w:rsidRPr="005B4799" w:rsidR="00612414" w:rsidP="00E07077" w:rsidRDefault="00612414" w14:paraId="3C3B41C8"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Sverige byggs starkt genom fler i arbete. När vi är många som jobbar hjälps vi åt att skapa mer resurser till vår gemensamma välfärd. Att ha ett arbete och en inkomst ger människor makt över sina liv, liksom en känsla av gemenskap och av att vara behövd. Målsättningen kan därför inte vara annan än att alla som vill och kan arbeta ska ha ett jobb att gå till. Vi vill skapa förutsättningar för ett mer jämlikt och jämställt samhälle och stärka sammanhållningen i vårt land. Arbetsmarknaden ska rymma även dem som i dag står långt ifrån att få ett jobb. Jobben och kampen mot utanförskapet är fortsatt grunden för Alliansens politik.</w:t>
      </w:r>
    </w:p>
    <w:p w:rsidRPr="005B4799" w:rsidR="00612414" w:rsidP="00E07077" w:rsidRDefault="00612414" w14:paraId="3C3B41C9" w14:textId="2168584E">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Alliansens reformer i regeringsställning bidrog till att över 300 000 fler människor kom i arbete och att en betydande del av det breda utanförskapet som präglat svensk arbetsmarknad under 2000-talet kunde brytas. Det handlade till stor del om att människor som varit inne på arbetsmarknaden trycktes ut ur arbetskraften då bidragssystemen hade gjort att arbete lönade sig för dåligt, samtidigt som antalet med sjuk-</w:t>
      </w:r>
      <w:r w:rsidR="006D0D13">
        <w:rPr>
          <w:rFonts w:ascii="Times New Roman" w:hAnsi="Times New Roman" w:eastAsia="MS Mincho" w:cs="Times New Roman"/>
          <w:sz w:val="24"/>
          <w:szCs w:val="24"/>
          <w:lang w:val="sv-SE" w:eastAsia="sv-SE"/>
        </w:rPr>
        <w:t xml:space="preserve"> </w:t>
      </w:r>
      <w:r w:rsidRPr="005B4799">
        <w:rPr>
          <w:rFonts w:ascii="Times New Roman" w:hAnsi="Times New Roman" w:eastAsia="MS Mincho" w:cs="Times New Roman"/>
          <w:sz w:val="24"/>
          <w:szCs w:val="24"/>
          <w:lang w:val="sv-SE" w:eastAsia="sv-SE"/>
        </w:rPr>
        <w:t>och aktivitetsersättning, det som tidigare kallades förtidspension, ökade kraftigt under 2000-talets första år. Sedan 2006 har en stor del av detta breda utanfö</w:t>
      </w:r>
      <w:r w:rsidR="006D0D13">
        <w:rPr>
          <w:rFonts w:ascii="Times New Roman" w:hAnsi="Times New Roman" w:eastAsia="MS Mincho" w:cs="Times New Roman"/>
          <w:sz w:val="24"/>
          <w:szCs w:val="24"/>
          <w:lang w:val="sv-SE" w:eastAsia="sv-SE"/>
        </w:rPr>
        <w:t>rskap minskat som en effekt av a</w:t>
      </w:r>
      <w:r w:rsidRPr="005B4799">
        <w:rPr>
          <w:rFonts w:ascii="Times New Roman" w:hAnsi="Times New Roman" w:eastAsia="MS Mincho" w:cs="Times New Roman"/>
          <w:sz w:val="24"/>
          <w:szCs w:val="24"/>
          <w:lang w:val="sv-SE" w:eastAsia="sv-SE"/>
        </w:rPr>
        <w:t xml:space="preserve">lliansregeringens politik. Färre människor förtidspensioneras och fler får behålla mer när de jobbar. Det har varit en framgångsrik ekonomisk politik och välfärdspolitik och andelen som försörjs av bidrag eller ersättningar har minskat med ungefär en fjärdedel. </w:t>
      </w:r>
    </w:p>
    <w:p w:rsidRPr="005B4799" w:rsidR="00612414" w:rsidP="00E07077" w:rsidRDefault="00612414" w14:paraId="3C3B41CA"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lastRenderedPageBreak/>
        <w:t>I takt med att utanförskapet minskat i de grupper som står relativt nära arbetsmarknaden har utmaningarna på arbetsmarknaden förändrats. Risken att grupper som står nära arbetsmarknaden återigen pressas ut i utanförskap kvarstår visserligen, och förstärks av att regeringen nu gör det mindre lönsamt att arbeta. Men den mest betydande utmaningen på svensk arbetsmarknad idag är att bryta det utanförskap som gäller de som står längre ifrån arbetsmarknaden, och som har svårare att komma in. Särskilt unga utan gymnasiekompetens och utrikes födda drabbas av utanförskap i större utsträckning än andra grupper. Delvis på grund av de trösklar som finns i form av höga skatter på arbete, men också för att många saknar de kunskaper och erfarenheter som krävs på den svenska arbetsmarknaden.</w:t>
      </w:r>
    </w:p>
    <w:p w:rsidRPr="005B4799" w:rsidR="00612414" w:rsidP="00E07077" w:rsidRDefault="00612414" w14:paraId="3C3B41CB"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Konsekvenserna av detta utanförskap är stora både för individen och för samhället. Motsvarande var sjunde person i arbetsför ålder lever fortfarande helt på offentliga sociala ersättningar.  Varje människa i utanförskap nekas möjligheten att bygga en framtid utifrån sin egen vilja och förmåga. Det skapar otrygghet och ofrihet. Samtidigt är konsekvenserna för samhället också betydande. Matchningen på svensk arbetsmarknad har försämrats betydligt över tid. Företagen har svårt att hitta personal, trots att en relativt stor grupp står till arbetsmarknadens förfogande. När gruppen arbetslösa har en allt svagare anknytning till arbetsmarknaden och mer begränsad utbildning och erfarenhet minskar möjligheten att matcha arbetssökande med de arbetsuppgifter som företagen efterfrågar.</w:t>
      </w:r>
    </w:p>
    <w:p w:rsidRPr="005B4799" w:rsidR="00612414" w:rsidP="00E07077" w:rsidRDefault="00612414" w14:paraId="3C3B41CC"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Alliansens politik har här varit framgångsrik. Trots den globala krisen har mer än 300 000 fler personer ett jobb att gå till i dag än 2006. Utanförskapet har minskat med närmare 200 000 personer sedan 2006. Andelen ungdomar som varken jobbar eller studerar, liksom antalet långtidssjukskrivna och förtidspensionerade har minskat. Sysselsättningen bland utrikes födda och bland kvinnor har ökat. Sverige har i dag högst sysselsättningsgrad och högst arbetskraftsdeltagande i EU.</w:t>
      </w:r>
    </w:p>
    <w:p w:rsidRPr="005B4799" w:rsidR="00612414" w:rsidP="00E07077" w:rsidRDefault="00612414" w14:paraId="3C3B41CD" w14:textId="3B106421">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Alliansen fortsätter nu sitt reformarbete för att se till att de grupper som befinner sig i utanförskap eller riskerar att hamna där får ett jobb att gå till. Det kommer </w:t>
      </w:r>
      <w:r w:rsidR="006D0D13">
        <w:rPr>
          <w:rFonts w:ascii="Times New Roman" w:hAnsi="Times New Roman" w:eastAsia="MS Mincho" w:cs="Times New Roman"/>
          <w:sz w:val="24"/>
          <w:szCs w:val="24"/>
          <w:lang w:val="sv-SE" w:eastAsia="sv-SE"/>
        </w:rPr>
        <w:t xml:space="preserve">att </w:t>
      </w:r>
      <w:r w:rsidRPr="005B4799">
        <w:rPr>
          <w:rFonts w:ascii="Times New Roman" w:hAnsi="Times New Roman" w:eastAsia="MS Mincho" w:cs="Times New Roman"/>
          <w:sz w:val="24"/>
          <w:szCs w:val="24"/>
          <w:lang w:val="sv-SE" w:eastAsia="sv-SE"/>
        </w:rPr>
        <w:t>kräva olika former av åtgärder. Hur hög sysselsättning vi uppnår i Sverige beror på samspelet mellan företagens efterfrågan på arbetskraft, hushållens utbud av arbetskraft och hur väl lönesättningen och andra institutioner fungerar på arbetsmarknaden. Prioriteringen bör i första hand vara att skapa jobb på den ordinarie arbetsmarknaden, inte temporära platser i ineffektiva arbetsmarknadsåtgärder.</w:t>
      </w:r>
    </w:p>
    <w:p w:rsidRPr="005B4799" w:rsidR="00612414" w:rsidP="00E07077" w:rsidRDefault="00612414" w14:paraId="3C3B41CE" w14:textId="2A2D1D0D">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För det första måste det vara lönsamt att arbeta. Drivkrafterna för att a</w:t>
      </w:r>
      <w:r w:rsidR="006D0D13">
        <w:rPr>
          <w:rFonts w:ascii="Times New Roman" w:hAnsi="Times New Roman" w:eastAsia="MS Mincho" w:cs="Times New Roman"/>
          <w:sz w:val="24"/>
          <w:szCs w:val="24"/>
          <w:lang w:val="sv-SE" w:eastAsia="sv-SE"/>
        </w:rPr>
        <w:t>rbeta måste vara starkare än</w:t>
      </w:r>
      <w:r w:rsidRPr="005B4799">
        <w:rPr>
          <w:rFonts w:ascii="Times New Roman" w:hAnsi="Times New Roman" w:eastAsia="MS Mincho" w:cs="Times New Roman"/>
          <w:sz w:val="24"/>
          <w:szCs w:val="24"/>
          <w:lang w:val="sv-SE" w:eastAsia="sv-SE"/>
        </w:rPr>
        <w:t xml:space="preserve"> drivkrafterna att vara frånvarande från arbetsmarknaden. Om man är sjuk eller av andra skäl inte kan arbeta ska vi ha trygghetssystem som fungerar. Men det ska alltid vara lönsamt att ta ett jobb och bidra till det gemensamma.</w:t>
      </w:r>
    </w:p>
    <w:p w:rsidRPr="005B4799" w:rsidR="00612414" w:rsidP="00E07077" w:rsidRDefault="00612414" w14:paraId="3C3B41CF" w14:textId="3B28043D">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lastRenderedPageBreak/>
        <w:t>För det andra måste alla få chansen att komma i jobb. Trösklarna på svensk arbetsmarknad är höga, i form av låg flexibilitet på arbetsmarknaden och allt högre kompetenskrav. Därför krävs dels möjligheter till utbildning och kompetensinsatser. Man ska kunna lära sig det som behövs för att ta ett jobb och man ska ha möjlighet att lära om och ställa om från ett jobb till ett annat. Dels krävs en arbetsmarknad som erbjuder arbetstillfällen också för de</w:t>
      </w:r>
      <w:r w:rsidR="008A7964">
        <w:rPr>
          <w:rFonts w:ascii="Times New Roman" w:hAnsi="Times New Roman" w:eastAsia="MS Mincho" w:cs="Times New Roman"/>
          <w:sz w:val="24"/>
          <w:szCs w:val="24"/>
          <w:lang w:val="sv-SE" w:eastAsia="sv-SE"/>
        </w:rPr>
        <w:t>m</w:t>
      </w:r>
      <w:r w:rsidRPr="005B4799">
        <w:rPr>
          <w:rFonts w:ascii="Times New Roman" w:hAnsi="Times New Roman" w:eastAsia="MS Mincho" w:cs="Times New Roman"/>
          <w:sz w:val="24"/>
          <w:szCs w:val="24"/>
          <w:lang w:val="sv-SE" w:eastAsia="sv-SE"/>
        </w:rPr>
        <w:t xml:space="preserve"> med en kortare utbildning. Det måste finnas alternativ för de människor som av olika skäl inte klarar av att utbilda sig i kapp.</w:t>
      </w:r>
    </w:p>
    <w:p w:rsidRPr="005B4799" w:rsidR="00612414" w:rsidP="00E07077" w:rsidRDefault="00612414" w14:paraId="3C3B41D0"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För det tredje måste villkoren och drivkrafterna i Sverige för att starta, driva och växa företag vara i internationell toppklass. Bara genom ett starkt och dynamiskt näringsliv där företagsamhet och entreprenörskap både värderas högt och lönar sig kan vi säkerställa välstånd, välfärd och sysselsättning i Sverige. </w:t>
      </w:r>
    </w:p>
    <w:p w:rsidRPr="00DB1A74" w:rsidR="00612414" w:rsidP="00612414" w:rsidRDefault="00612414" w14:paraId="3C3B41D1" w14:textId="77777777">
      <w:pPr>
        <w:keepNext/>
        <w:keepLines/>
        <w:spacing w:before="480" w:after="80" w:line="440" w:lineRule="exact"/>
        <w:ind w:right="-6"/>
        <w:contextualSpacing/>
        <w:outlineLvl w:val="1"/>
        <w:rPr>
          <w:rFonts w:eastAsia="MS Gothic" w:asciiTheme="majorHAnsi" w:hAnsiTheme="majorHAnsi" w:cstheme="majorHAnsi"/>
          <w:spacing w:val="-4"/>
          <w:sz w:val="40"/>
          <w:szCs w:val="36"/>
          <w:lang w:val="sv-SE" w:eastAsia="sv-SE"/>
        </w:rPr>
      </w:pPr>
      <w:bookmarkStart w:name="_Toc431206315" w:id="27"/>
      <w:bookmarkStart w:name="_Toc448480733" w:id="28"/>
      <w:r w:rsidRPr="00DB1A74">
        <w:rPr>
          <w:rFonts w:eastAsia="MS Gothic" w:asciiTheme="majorHAnsi" w:hAnsiTheme="majorHAnsi" w:cstheme="majorHAnsi"/>
          <w:spacing w:val="-4"/>
          <w:sz w:val="40"/>
          <w:szCs w:val="36"/>
          <w:lang w:val="sv-SE" w:eastAsia="sv-SE"/>
        </w:rPr>
        <w:t>Goda och hållbara förutsättningar för fler och växande företag</w:t>
      </w:r>
      <w:bookmarkEnd w:id="27"/>
      <w:bookmarkEnd w:id="28"/>
    </w:p>
    <w:p w:rsidRPr="005B4799" w:rsidR="00612414" w:rsidP="00E07077" w:rsidRDefault="00612414" w14:paraId="3C3B41D2"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Under de senaste två mandatperioderna har bolagsskatten och socialavgifterna sänkts, och de ekonomiska drivkrafterna för att driva företag förbättrats. Regelbördan har minskat med 7 miljarder kronor, bland annat genom avskaffad revisionsplikt och förenklade redovisningsregler. Det är nu möjligt att driva företag inom fler områden, inte minst inom branscher som domineras av kvinnor. Det finns i dag 200 000 fler företag än 2006 och den </w:t>
      </w:r>
      <w:proofErr w:type="spellStart"/>
      <w:r w:rsidRPr="005B4799">
        <w:rPr>
          <w:rFonts w:ascii="Times New Roman" w:hAnsi="Times New Roman" w:eastAsia="MS Mincho" w:cs="Times New Roman"/>
          <w:sz w:val="24"/>
          <w:szCs w:val="24"/>
          <w:lang w:val="sv-SE" w:eastAsia="sv-SE"/>
        </w:rPr>
        <w:t>entreprenöriella</w:t>
      </w:r>
      <w:proofErr w:type="spellEnd"/>
      <w:r w:rsidRPr="005B4799">
        <w:rPr>
          <w:rFonts w:ascii="Times New Roman" w:hAnsi="Times New Roman" w:eastAsia="MS Mincho" w:cs="Times New Roman"/>
          <w:sz w:val="24"/>
          <w:szCs w:val="24"/>
          <w:lang w:val="sv-SE" w:eastAsia="sv-SE"/>
        </w:rPr>
        <w:t xml:space="preserve"> aktiviteten har fördubblats på samma tid. Fortsatt arbete och reformer krävs dock för att ytterligare förbättra de ekonomiska incitamenten för att starta, driva och expandera sitt företag. För att behålla vår starka internationella position vad gäller konkurrenskraft måste vi kontinuerligt förbättra villkoren för att driva företag i Sverige. </w:t>
      </w:r>
    </w:p>
    <w:p w:rsidRPr="005B4799" w:rsidR="00612414" w:rsidP="00E07077" w:rsidRDefault="00612414" w14:paraId="3C3B41D3"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God tillgång på kapital och goda möjligheter till kompetensförsörjning är avgörande för att främja entreprenörskap. Svenska villkor på dessa områden har historiskt varit goda, men möjliga förbättringar finns och krävs för att Sverige ska kunna konkurrera internationellt. Alliansen går därför vidare med ytterligare åtgärder för att förbättra villkoren för entreprenörskap. För det första behöver mindre och växande företag bättre tillgång på kapital i ett tidigt skede för att kunna göra de investeringar som krävs. Det offentliga riskkapitalet har i dagsläget svårt att komma in i tidiga skeden av bolagens utveckling, när det behövs som mest, och riskerar istället att tränga ut privata investeringar i senare investeringsfaser. För att modernisera och effektivisera det offentliga riskkapitalet bör fond-i-fond-lösningar användas, där statligt riskkapital från början samverkar med privata fonder för att nå mindre och växande företag. De statliga fondernas inriktning bör också främst inriktas på tidiga utvecklingsfaser. För det andra har nystartade företag sällan möjlighet att erbjuda marknadsmässiga löner till nyckelpersoner.  För att underlätta för små företags re</w:t>
      </w:r>
      <w:r w:rsidRPr="005B4799">
        <w:rPr>
          <w:rFonts w:ascii="Times New Roman" w:hAnsi="Times New Roman" w:eastAsia="MS Mincho" w:cs="Times New Roman"/>
          <w:sz w:val="24"/>
          <w:szCs w:val="24"/>
          <w:lang w:val="sv-SE" w:eastAsia="sv-SE"/>
        </w:rPr>
        <w:lastRenderedPageBreak/>
        <w:t>krytering av kompetent arbetskraft vill Alliansen därför göra det enklare och mer konkurrenskraftigt att erbjuda anställda incitamentsprogram och delägarskap. Vi tillsatte en utredning i denna fråga som ska lämna sitt betänkande i mars 2016. Vår ingång är att regelverket bör förenklas och göras mer konkurrenskraftigt, samtidigt som grundläggande skatterättsliga principer beaktas, så att det blir lättare för växande företag att attrahera och behålla centrala medarbetare. Det handlar både om företagens kostnader för incitamentsprogrammen och reglerna för individen, till exempel i vilken utsträckning incitamentsprogrammen ska beskattas som inkomst av tjänst samt när beskattningstillfället ska ske.</w:t>
      </w:r>
    </w:p>
    <w:p w:rsidRPr="005B4799" w:rsidR="00612414" w:rsidP="00E07077" w:rsidRDefault="00612414" w14:paraId="3C3B41D4"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Att förbättra institutioners funktionssätt och minska regelkrångel är ett långsiktigt och mödosamt arbete. Samtidigt kan effekterna vara stora. Enligt Världsbanken leder lägre kostnader för att starta företag till fler företag och ökade skatteintäkter. Mer kan alltså göras. För det första stänger dagens regelverk för aktiebolag ute många potentiella företagare. Reglerna bör anpassas till det behov av aktiekapital som faktiskt föreligger, och som i exempelvis många tjänsteföretag kan vara relativt begränsat.  Därför bör kravet på aktiekapital sänkas från 50 000 till 25 000 kronor. För det andra behöver företagens rapporteringsbörda minska. En garanti som innebär att företag bara behöver lämna en uppgift en gång till myndigheterna bör införas. Detta bör ske med hjälp av ”En dörr in”, en plattform där företagare bara lämnar in uppgifter en gång på en plats och dessa uppgifter därefter slussas till aktuell myndighet. En sådan garanti skulle påtagligt minska tiden som företag behöver lägga på administration och öka tiden de kan lägga på sin kärnverksamhet. </w:t>
      </w:r>
    </w:p>
    <w:p w:rsidRPr="005B4799" w:rsidR="00612414" w:rsidP="00E07077" w:rsidRDefault="00612414" w14:paraId="3C3B41D5" w14:textId="2DFDC89B">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För Sveriges konkurrenskraft och kompetensförsörjning är det avgörande att utbildningen i Sverige håller en hög kvalitet. Alla elever ska mötas av höga förväntningar och ges det stöd och den stimulans som var och en behöver för att nå kunskapsmålen och växa utifrån sina egna förutsättningar. Alliansen vill därför fortsätta arbetet för mer kunskap i skolan. Målet är att Sverige inom tio</w:t>
      </w:r>
      <w:r w:rsidR="008A7964">
        <w:rPr>
          <w:rFonts w:ascii="Times New Roman" w:hAnsi="Times New Roman" w:eastAsia="MS Mincho" w:cs="Times New Roman"/>
          <w:sz w:val="24"/>
          <w:szCs w:val="24"/>
          <w:lang w:val="sv-SE" w:eastAsia="sv-SE"/>
        </w:rPr>
        <w:t xml:space="preserve"> år bör ligga på topp-tio i PISA</w:t>
      </w:r>
      <w:r w:rsidRPr="005B4799">
        <w:rPr>
          <w:rFonts w:ascii="Times New Roman" w:hAnsi="Times New Roman" w:eastAsia="MS Mincho" w:cs="Times New Roman"/>
          <w:sz w:val="24"/>
          <w:szCs w:val="24"/>
          <w:lang w:val="sv-SE" w:eastAsia="sv-SE"/>
        </w:rPr>
        <w:t xml:space="preserve">-mätningarna. Höjs kunskapsnivåerna i det obligatoriska skolväsendet kan nivån på undervisningen i gymnasieskolan och den eftergymnasiala utbildningen fortsätta att höjas till gagn för de företag som vill växa och rekrytera. </w:t>
      </w:r>
    </w:p>
    <w:p w:rsidRPr="005B4799" w:rsidR="00612414" w:rsidP="00E07077" w:rsidRDefault="00612414" w14:paraId="3C3B41D6"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Den nuvarande bostadsbristen i Sverige är ett allvarligt problem som begränsar människors möjligheter att flytta till jobb och utbildning och företagens möjlighet att växa. Detta leder i förlängningen till lägre tillväxt och färre jobb. Alliansregeringen genomförde ett stort antal förändringar för att underlätta planering och byggande. Tack vare Alliansens reformer har bostadsbyggandet också ökat betydligt och har nu nått sin högsta nivå på 20 år. Genom Sverigebygget tog Alliansen ett samlat grepp kring infrastruktur och bostadsbyggande. Sverigebygget förväntades bidra till att det byggs 300 000 nya bostäder fram till och med år 2020 genom att förbättra förutsättningarna för ett ökat byggande utifrån hus</w:t>
      </w:r>
      <w:r w:rsidRPr="005B4799">
        <w:rPr>
          <w:rFonts w:ascii="Times New Roman" w:hAnsi="Times New Roman" w:eastAsia="MS Mincho" w:cs="Times New Roman"/>
          <w:sz w:val="24"/>
          <w:szCs w:val="24"/>
          <w:lang w:val="sv-SE" w:eastAsia="sv-SE"/>
        </w:rPr>
        <w:lastRenderedPageBreak/>
        <w:t>hållens behov och utan snedvridande subventioner. Regeringens mål om 250 000 nya bostäder till 2020 ser ut att nås med den nuvarande byggtakten. Men mer behöver göras. Den kraftigt ökande befolkningstillväxten medför att det behöver byggas drygt 70 000 bostäder per år fram till år 2020, enligt aktuella bedömningar.</w:t>
      </w:r>
    </w:p>
    <w:p w:rsidRPr="005B4799" w:rsidR="00612414" w:rsidP="00E07077" w:rsidRDefault="00612414" w14:paraId="3C3B41D7" w14:textId="1EA23FCD">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Regeringen har valt att fortsätta arbetet med delar av Alliansens infrastruktur- och bostadsinvesteringar, vilket vi välkomnar. Samtidigt har regeringen infört snedvridande och ineffektiva bostadssubventioner och arbetet med effektiviseringar av byggprocessen och bostadsmarknadens funktionssätt har saktat ned. I riksdagen motsatte sig Socialdemokraterna, Miljöpartiet och Vänsterpartiet många av de förslag till enkla</w:t>
      </w:r>
      <w:r w:rsidR="008A7964">
        <w:rPr>
          <w:rFonts w:ascii="Times New Roman" w:hAnsi="Times New Roman" w:eastAsia="MS Mincho" w:cs="Times New Roman"/>
          <w:sz w:val="24"/>
          <w:szCs w:val="24"/>
          <w:lang w:val="sv-SE" w:eastAsia="sv-SE"/>
        </w:rPr>
        <w:t>re och mer flexibla regler som a</w:t>
      </w:r>
      <w:r w:rsidRPr="005B4799">
        <w:rPr>
          <w:rFonts w:ascii="Times New Roman" w:hAnsi="Times New Roman" w:eastAsia="MS Mincho" w:cs="Times New Roman"/>
          <w:sz w:val="24"/>
          <w:szCs w:val="24"/>
          <w:lang w:val="sv-SE" w:eastAsia="sv-SE"/>
        </w:rPr>
        <w:t xml:space="preserve">lliansregeringen lade fram. Alliansen kommer </w:t>
      </w:r>
      <w:r w:rsidR="008A7964">
        <w:rPr>
          <w:rFonts w:ascii="Times New Roman" w:hAnsi="Times New Roman" w:eastAsia="MS Mincho" w:cs="Times New Roman"/>
          <w:sz w:val="24"/>
          <w:szCs w:val="24"/>
          <w:lang w:val="sv-SE" w:eastAsia="sv-SE"/>
        </w:rPr>
        <w:t xml:space="preserve">att </w:t>
      </w:r>
      <w:r w:rsidRPr="005B4799">
        <w:rPr>
          <w:rFonts w:ascii="Times New Roman" w:hAnsi="Times New Roman" w:eastAsia="MS Mincho" w:cs="Times New Roman"/>
          <w:sz w:val="24"/>
          <w:szCs w:val="24"/>
          <w:lang w:val="sv-SE" w:eastAsia="sv-SE"/>
        </w:rPr>
        <w:t>fortsätta och intensifiera arbetet med regelförenklingar och andra åtgärder för att förbättra bostadsmarknadens funktionssätt och förbättra kommunernas markplanering.</w:t>
      </w:r>
    </w:p>
    <w:p w:rsidRPr="005B4799" w:rsidR="00612414" w:rsidP="00E07077" w:rsidRDefault="00612414" w14:paraId="3C3B41D8" w14:textId="67443748">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En fungerande transportinfrastruktur är avgörande för Sveriges konkur</w:t>
      </w:r>
      <w:r w:rsidR="008A7964">
        <w:rPr>
          <w:rFonts w:ascii="Times New Roman" w:hAnsi="Times New Roman" w:eastAsia="MS Mincho" w:cs="Times New Roman"/>
          <w:sz w:val="24"/>
          <w:szCs w:val="24"/>
          <w:lang w:val="sv-SE" w:eastAsia="sv-SE"/>
        </w:rPr>
        <w:t>renskraft och satsningar på vägar</w:t>
      </w:r>
      <w:r w:rsidRPr="005B4799">
        <w:rPr>
          <w:rFonts w:ascii="Times New Roman" w:hAnsi="Times New Roman" w:eastAsia="MS Mincho" w:cs="Times New Roman"/>
          <w:sz w:val="24"/>
          <w:szCs w:val="24"/>
          <w:lang w:val="sv-SE" w:eastAsia="sv-SE"/>
        </w:rPr>
        <w:t xml:space="preserve"> och järnväg är en viktig del för att främja både företagande och sysselsättning. Under åren 2014–2025 kommer Sverige </w:t>
      </w:r>
      <w:r w:rsidR="008A7964">
        <w:rPr>
          <w:rFonts w:ascii="Times New Roman" w:hAnsi="Times New Roman" w:eastAsia="MS Mincho" w:cs="Times New Roman"/>
          <w:sz w:val="24"/>
          <w:szCs w:val="24"/>
          <w:lang w:val="sv-SE" w:eastAsia="sv-SE"/>
        </w:rPr>
        <w:t xml:space="preserve">att </w:t>
      </w:r>
      <w:r w:rsidRPr="005B4799">
        <w:rPr>
          <w:rFonts w:ascii="Times New Roman" w:hAnsi="Times New Roman" w:eastAsia="MS Mincho" w:cs="Times New Roman"/>
          <w:sz w:val="24"/>
          <w:szCs w:val="24"/>
          <w:lang w:val="sv-SE" w:eastAsia="sv-SE"/>
        </w:rPr>
        <w:t>satsa minst 522 miljarder kronor på infrastruktur, till följd av alliansregeringens förslag. Det möjliggör underhåll och stora investeringar i befintlig infrastruktur i hela landet, liksom nysatsningar för att förbättra möjligheterna för såväl arbetspendling som godstransporter. Alliansregeringens politik för viktiga förbättringar för bland annat gruvnäringen och andra näringar som är beroende av transporter har påbörjats. Underhållet av svenska järnvägar har fördubblats sedan 2006. Anslaget till enskilda vägar har höjts väsentligt. Genom hela Sverige pågår väg- och järnvägsprojekt för att förbättra framkomligheten och transportmöjligheterna. Effektivare transporter innebär också minskad miljöpåverkan och minskade klimatutsläpp. Alliansen vill fortsätta detta arbete.</w:t>
      </w:r>
    </w:p>
    <w:p w:rsidRPr="005B4799" w:rsidR="00612414" w:rsidP="00E07077" w:rsidRDefault="00612414" w14:paraId="3C3B41D9"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För Alliansen är det en självklarhet att Sverige måste vara pådrivande i omställningen till en klimatneutral ekonomi och ett giftfritt samhälle, och lika självklart att detta inte står i motsats till tillväxt och jobbskapande utan att både miljö och tillväxt kan gå hand i hand. För detta krävs väl utformade och effektiva styrmedel. Förorenaren ska betala för sin miljöpåverkan samtidigt som förnybar och miljövänlig teknik tillåts växa fram. På så sätt ger våra åtgärder största möjliga resultat för miljön. </w:t>
      </w:r>
    </w:p>
    <w:p w:rsidRPr="005B4799" w:rsidR="00612414" w:rsidP="00E07077" w:rsidRDefault="00612414" w14:paraId="3C3B41DA" w14:textId="3F09A0CB">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Inte minst krävs att den svenska fordonsflottan blir mer hållbar och att utsläppen från transportsektorn minskar. Beroendet av fossila bränslen är både en belastning på miljön och en säkerhetspolitisk risk. Nya styrmedel för att minska användningen av gifter i vår vardag krävs också. Därtill måste Sverige arbeta oförtröttligt på den internationella arenan för att bidra till att de globala utsläppsreduktioner som behöver uppnås. Det är särskilt viktigt att arbetet intensifieras inför FN:s klimatkonferens i Paris, COP</w:t>
      </w:r>
      <w:r w:rsidR="008A7964">
        <w:rPr>
          <w:rFonts w:ascii="Times New Roman" w:hAnsi="Times New Roman" w:eastAsia="MS Mincho" w:cs="Times New Roman"/>
          <w:sz w:val="24"/>
          <w:szCs w:val="24"/>
          <w:lang w:val="sv-SE" w:eastAsia="sv-SE"/>
        </w:rPr>
        <w:t xml:space="preserve"> </w:t>
      </w:r>
      <w:r w:rsidRPr="005B4799">
        <w:rPr>
          <w:rFonts w:ascii="Times New Roman" w:hAnsi="Times New Roman" w:eastAsia="MS Mincho" w:cs="Times New Roman"/>
          <w:sz w:val="24"/>
          <w:szCs w:val="24"/>
          <w:lang w:val="sv-SE" w:eastAsia="sv-SE"/>
        </w:rPr>
        <w:t>21, som går av stapeln i december 2016 och att vi ser konkreta resultat ifrån förhandlingarna.</w:t>
      </w:r>
    </w:p>
    <w:p w:rsidRPr="00DB1A74" w:rsidR="00612414" w:rsidP="00612414" w:rsidRDefault="00612414" w14:paraId="3C3B41DB" w14:textId="77777777">
      <w:pPr>
        <w:keepNext/>
        <w:keepLines/>
        <w:spacing w:before="480" w:after="80" w:line="440" w:lineRule="exact"/>
        <w:ind w:right="-6"/>
        <w:contextualSpacing/>
        <w:outlineLvl w:val="1"/>
        <w:rPr>
          <w:rFonts w:eastAsia="MS Gothic" w:asciiTheme="majorHAnsi" w:hAnsiTheme="majorHAnsi" w:cstheme="majorHAnsi"/>
          <w:spacing w:val="-4"/>
          <w:sz w:val="40"/>
          <w:szCs w:val="36"/>
          <w:lang w:val="sv-SE" w:eastAsia="sv-SE"/>
        </w:rPr>
      </w:pPr>
      <w:bookmarkStart w:name="_Toc431206316" w:id="29"/>
      <w:bookmarkStart w:name="_Toc448480734" w:id="30"/>
      <w:r w:rsidRPr="00DB1A74">
        <w:rPr>
          <w:rFonts w:eastAsia="MS Gothic" w:asciiTheme="majorHAnsi" w:hAnsiTheme="majorHAnsi" w:cstheme="majorHAnsi"/>
          <w:spacing w:val="-4"/>
          <w:sz w:val="40"/>
          <w:szCs w:val="36"/>
          <w:lang w:val="sv-SE" w:eastAsia="sv-SE"/>
        </w:rPr>
        <w:lastRenderedPageBreak/>
        <w:t>En trygg och tillgänglig välfärd</w:t>
      </w:r>
      <w:bookmarkEnd w:id="29"/>
      <w:bookmarkEnd w:id="30"/>
    </w:p>
    <w:p w:rsidRPr="005B4799" w:rsidR="00612414" w:rsidP="00E07077" w:rsidRDefault="00612414" w14:paraId="3C3B41DC"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Alliansen står för en trygg och tillgänglig välfärd. Vi värnar välfärdens kärnverksamheter – skola, vård och omsorg. Det är grunden för den sammanhållning vi har i Sverige. Alliansregeringens ekonomiska politik och välfärdspolitik resulterade i att resurserna till skola, sjukvård och omsorg har ökat per invånare och i fasta priser sedan 2006 och resurserna per elev har ökat från 2006 till 2012, i alla skolformer och i fasta priser. Men välfärden kan stärkas och utvecklas ytterligare. Välfärdspolitiken måste bland annat förbättra resultaten i skolan, minska ojämlikheten som fortfarande finns i vården och hantera en åldrande befolkning.</w:t>
      </w:r>
    </w:p>
    <w:p w:rsidRPr="005B4799" w:rsidR="00612414" w:rsidP="00E07077" w:rsidRDefault="00612414" w14:paraId="3C3B41DD" w14:textId="609F93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Utbildningen i Sverige ska hålla hög kvalitet och vara tillgänglig för alla. För elevernas skull men också för jobben, välfärden och sammanhållningen. Föräldrarna ska veta att barnen när de kommer hem från skolan har lärt sig något nytt i en trygg miljö. Alla elever ska mötas av höga förväntningar och ges det stöd och den stimulans som var och en behöver för att nå kunskapsmålen och växa utifrån sina egna förutsättningar. Skolan ska också ge bildning och lära för livet – inte bara arbetslivet. Oavsett bakgrund eller var du går i skolan. Så ges alla barn en bra start i livet. Alliansen vill fortsätta arbetet för mer kunskap i skolan. Målet är att Sverige inom tio</w:t>
      </w:r>
      <w:r w:rsidR="008A7964">
        <w:rPr>
          <w:rFonts w:ascii="Times New Roman" w:hAnsi="Times New Roman" w:eastAsia="MS Mincho" w:cs="Times New Roman"/>
          <w:sz w:val="24"/>
          <w:szCs w:val="24"/>
          <w:lang w:val="sv-SE" w:eastAsia="sv-SE"/>
        </w:rPr>
        <w:t xml:space="preserve"> år bör ligga på topp-tio i PISA</w:t>
      </w:r>
      <w:r w:rsidRPr="005B4799">
        <w:rPr>
          <w:rFonts w:ascii="Times New Roman" w:hAnsi="Times New Roman" w:eastAsia="MS Mincho" w:cs="Times New Roman"/>
          <w:sz w:val="24"/>
          <w:szCs w:val="24"/>
          <w:lang w:val="sv-SE" w:eastAsia="sv-SE"/>
        </w:rPr>
        <w:t>-mätningarna.</w:t>
      </w:r>
    </w:p>
    <w:p w:rsidRPr="005B4799" w:rsidR="00612414" w:rsidP="00E07077" w:rsidRDefault="00612414" w14:paraId="3C3B41DE"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I takt med att vi lever längre och kan behandla allt fler sjukdomar förändras kraven på hälso- och sjukvården. Alliansens utgångspunkt är en sjukvård präglad av kvalitet och tillgänglighet för alla. Skillnader i kvalitet eller tillgänglighet mellan regioner eller utifrån till exempel kön eller utbildningsbakgrund ska motverkas. Sedan 2006 har tillgången till vård förbättrats. Köerna har kortats och vi har sett en kraftig ökning av antalet vårdcentraler och generösare öppettider. Kvaliteten i sjukvården har också stärkts över tid och patienterna är mer nöjda med vården. Sverige är i dag ett av världens bästa länder på sjukvård. Alliansregeringen satsade mer resurser än vad som någonsin tidigare satsats på vården. Det finns fler aktiva läkare och sjuksköterskor än någonsin, och Sverige utbildar dessutom fler än någonsin tidigare. Apoteksreformen har inneburit fler apotek, bättre service och att vi kan köpa receptfria läkemedel i mataffärer och på bensinstationer.</w:t>
      </w:r>
    </w:p>
    <w:p w:rsidRPr="005B4799" w:rsidR="00612414" w:rsidP="00E07077" w:rsidRDefault="00612414" w14:paraId="3C3B41DF"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Mångfalden av aktörer inom välfärden bidrar till att utveckla nya idéer och hitta nya, smartare och effektivare arbetssätt, till gagn för alla som använder välfärden. Det har länge funnits politisk samsyn i värdet av detta. Den svenska lösningen, med en offentligt finansierad välfärd som alla medborgare har rätt till, och där många olika typer av utförare tillåts bidra, är därför väl värd att värna. Välfärdens verksamheter gynnas av att nya privata och ideella aktörer har möjlighet att etablera sig för att bidra till innovation och värdeskapande. </w:t>
      </w:r>
    </w:p>
    <w:p w:rsidRPr="005B4799" w:rsidR="00612414" w:rsidP="00E07077" w:rsidRDefault="00612414" w14:paraId="3C3B41E0"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En mångfald av aktörer är också en förutsättning för valfrihet. Alliansens välfärdspolitik sätter eleven och patienten i centrum. Rätten att själv få välja var och hur man tar del av </w:t>
      </w:r>
      <w:r w:rsidRPr="005B4799">
        <w:rPr>
          <w:rFonts w:ascii="Times New Roman" w:hAnsi="Times New Roman" w:eastAsia="MS Mincho" w:cs="Times New Roman"/>
          <w:sz w:val="24"/>
          <w:szCs w:val="24"/>
          <w:lang w:val="sv-SE" w:eastAsia="sv-SE"/>
        </w:rPr>
        <w:lastRenderedPageBreak/>
        <w:t>vård, skola och omsorg är en viktig del i att kunna utforma sitt eget liv och sin egen tillvaro. Välfärden finns till för medborgarna och medborgarna har rätt att påverka dess utformning. Därför måste valfriheten värnas.</w:t>
      </w:r>
    </w:p>
    <w:p w:rsidRPr="005B4799" w:rsidR="00612414" w:rsidP="00E07077" w:rsidRDefault="00612414" w14:paraId="3C3B41E1"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Vi har dock sett att den svenska välfärden inte alltid fördelas jämlikt, och att kvaliteten i vissa fall brister hos både offentliga och fristående verksamheter. För att säkerställa en jämlik välfärd av hög kvalitet finns därför anledning att se över kraven på och regleringen av både offentlig och fristående välfärdsverksamhet. Riksdagen har därför beslutat att en utredning bör se över möjligheten att införa tillståndsplikt med ägar- och ledningsprövning, ett tydligare kravställande och bättre uppföljning avseende kvalitet, och skarpare sanktioner vid misskötsel inom välfärden. Att regeringen inte fokuserar på kvalitetsaspekterna, utan istället låter utreda begränsningar av vinstuttag i välfärdssektorn är en mycket olycklig utveckling. Det finns inga etablerade samband mellan organisationsform eller vinstuttag och kvaliteten i verksamheten. Utgångspunkten borde istället vara hur vi på bästa sätt kan säkerställa både kvalitet, trygghet, effektivitet, innovation, valmöjligheter och öppenhet på ett sätt som gagnar elever, föräldrar, patienter, brukare och anhöriga i alla välfärdens verksamheter. </w:t>
      </w:r>
    </w:p>
    <w:p w:rsidRPr="005B4799" w:rsidR="00612414" w:rsidP="00612414" w:rsidRDefault="00612414" w14:paraId="3C3B41E2" w14:textId="77777777">
      <w:pPr>
        <w:spacing w:line="240" w:lineRule="auto"/>
        <w:rPr>
          <w:rFonts w:ascii="Times New Roman" w:hAnsi="Times New Roman" w:eastAsia="MS Mincho" w:cs="Times New Roman"/>
          <w:lang w:val="sv-SE" w:eastAsia="sv-SE"/>
        </w:rPr>
      </w:pPr>
      <w:r w:rsidRPr="005B4799">
        <w:rPr>
          <w:rFonts w:ascii="Times New Roman" w:hAnsi="Times New Roman" w:eastAsia="MS Mincho" w:cs="Times New Roman"/>
          <w:lang w:val="sv-SE" w:eastAsia="sv-SE"/>
        </w:rPr>
        <w:br w:type="page"/>
      </w:r>
    </w:p>
    <w:p w:rsidRPr="00DB1A74" w:rsidR="00612414" w:rsidP="00612414" w:rsidRDefault="00612414" w14:paraId="3C3B41E3" w14:textId="5C9EC69B">
      <w:pPr>
        <w:keepNext/>
        <w:keepLines/>
        <w:spacing w:before="480" w:after="240" w:line="880" w:lineRule="exact"/>
        <w:ind w:right="-6"/>
        <w:contextualSpacing/>
        <w:outlineLvl w:val="0"/>
        <w:rPr>
          <w:rFonts w:eastAsia="MS Gothic" w:cstheme="minorHAnsi"/>
          <w:spacing w:val="-4"/>
          <w:sz w:val="52"/>
          <w:szCs w:val="52"/>
          <w:lang w:val="sv-SE" w:eastAsia="sv-SE"/>
        </w:rPr>
      </w:pPr>
      <w:bookmarkStart w:name="_Toc448480735" w:id="31"/>
      <w:r w:rsidRPr="00DB1A74">
        <w:rPr>
          <w:rFonts w:eastAsia="MS Gothic" w:cstheme="minorHAnsi"/>
          <w:spacing w:val="-4"/>
          <w:sz w:val="52"/>
          <w:szCs w:val="52"/>
          <w:lang w:val="sv-SE" w:eastAsia="sv-SE"/>
        </w:rPr>
        <w:lastRenderedPageBreak/>
        <w:t xml:space="preserve">Folkpartiet </w:t>
      </w:r>
      <w:r w:rsidRPr="00DB1A74" w:rsidR="008A7964">
        <w:rPr>
          <w:rFonts w:eastAsia="MS Gothic" w:cstheme="minorHAnsi"/>
          <w:spacing w:val="-4"/>
          <w:sz w:val="52"/>
          <w:szCs w:val="52"/>
          <w:lang w:val="sv-SE" w:eastAsia="sv-SE"/>
        </w:rPr>
        <w:t>l</w:t>
      </w:r>
      <w:r w:rsidRPr="00DB1A74" w:rsidR="00956A34">
        <w:rPr>
          <w:rFonts w:eastAsia="MS Gothic" w:cstheme="minorHAnsi"/>
          <w:spacing w:val="-4"/>
          <w:sz w:val="52"/>
          <w:szCs w:val="52"/>
          <w:lang w:val="sv-SE" w:eastAsia="sv-SE"/>
        </w:rPr>
        <w:t>iberalerna</w:t>
      </w:r>
      <w:r w:rsidRPr="00DB1A74">
        <w:rPr>
          <w:rFonts w:eastAsia="MS Gothic" w:cstheme="minorHAnsi"/>
          <w:spacing w:val="-4"/>
          <w:sz w:val="52"/>
          <w:szCs w:val="52"/>
          <w:lang w:val="sv-SE" w:eastAsia="sv-SE"/>
        </w:rPr>
        <w:t>s finansplan</w:t>
      </w:r>
      <w:bookmarkEnd w:id="31"/>
      <w:r w:rsidRPr="00DB1A74">
        <w:rPr>
          <w:rFonts w:eastAsia="MS Gothic" w:cstheme="minorHAnsi"/>
          <w:spacing w:val="-4"/>
          <w:sz w:val="52"/>
          <w:szCs w:val="52"/>
          <w:lang w:val="sv-SE" w:eastAsia="sv-SE"/>
        </w:rPr>
        <w:t xml:space="preserve"> </w:t>
      </w:r>
    </w:p>
    <w:p w:rsidRPr="00DB1A74" w:rsidR="00612414" w:rsidP="00612414" w:rsidRDefault="00612414" w14:paraId="3C3B41E4" w14:textId="77777777">
      <w:pPr>
        <w:keepNext/>
        <w:keepLines/>
        <w:spacing w:before="480" w:after="80" w:line="440" w:lineRule="exact"/>
        <w:ind w:right="-6"/>
        <w:contextualSpacing/>
        <w:outlineLvl w:val="1"/>
        <w:rPr>
          <w:rFonts w:eastAsia="MS Gothic" w:cstheme="minorHAnsi"/>
          <w:spacing w:val="-4"/>
          <w:sz w:val="40"/>
          <w:szCs w:val="36"/>
          <w:lang w:val="sv-SE" w:eastAsia="sv-SE"/>
        </w:rPr>
      </w:pPr>
      <w:bookmarkStart w:name="_Toc448480736" w:id="32"/>
      <w:r w:rsidRPr="00DB1A74">
        <w:rPr>
          <w:rFonts w:eastAsia="MS Gothic" w:cstheme="minorHAnsi"/>
          <w:spacing w:val="-4"/>
          <w:sz w:val="40"/>
          <w:szCs w:val="36"/>
          <w:lang w:val="sv-SE" w:eastAsia="sv-SE"/>
        </w:rPr>
        <w:t>Sänkta skatter för fler jobb</w:t>
      </w:r>
      <w:bookmarkEnd w:id="32"/>
    </w:p>
    <w:p w:rsidRPr="005B4799" w:rsidR="00612414" w:rsidP="00CB055D" w:rsidRDefault="00612414" w14:paraId="3C3B41E5" w14:textId="00AC1310">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Skattepolitiken måste vara utformad för att öka antalet arbetade timmar i den svenska ekonomin, stärka konkurrenskraften samt öka människors frihet och möjligheter. Folkpartiet </w:t>
      </w:r>
      <w:r w:rsidR="008A7964">
        <w:rPr>
          <w:rFonts w:ascii="Times New Roman" w:hAnsi="Times New Roman" w:eastAsia="MS Mincho" w:cs="Times New Roman"/>
          <w:sz w:val="24"/>
          <w:szCs w:val="24"/>
          <w:lang w:val="sv-SE" w:eastAsia="sv-SE"/>
        </w:rPr>
        <w:t>l</w:t>
      </w:r>
      <w:r w:rsidR="00956A34">
        <w:rPr>
          <w:rFonts w:ascii="Times New Roman" w:hAnsi="Times New Roman" w:eastAsia="MS Mincho" w:cs="Times New Roman"/>
          <w:sz w:val="24"/>
          <w:szCs w:val="24"/>
          <w:lang w:val="sv-SE" w:eastAsia="sv-SE"/>
        </w:rPr>
        <w:t>iberalerna</w:t>
      </w:r>
      <w:r w:rsidRPr="005B4799">
        <w:rPr>
          <w:rFonts w:ascii="Times New Roman" w:hAnsi="Times New Roman" w:eastAsia="MS Mincho" w:cs="Times New Roman"/>
          <w:sz w:val="24"/>
          <w:szCs w:val="24"/>
          <w:lang w:val="sv-SE" w:eastAsia="sv-SE"/>
        </w:rPr>
        <w:t xml:space="preserve">s viktigaste skattepolitiska prioritering är att sänka skatterna på arbete. På så sätt stärker vi arbetslinjen och uppmuntrar jobbskapare i en tid av ökad global konkurrens och hastig digitalisering. </w:t>
      </w:r>
    </w:p>
    <w:p w:rsidRPr="005B4799" w:rsidR="00612414" w:rsidP="00CB055D" w:rsidRDefault="00612414" w14:paraId="3C3B41E6" w14:textId="5F1D563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Vi oroas därför av att d</w:t>
      </w:r>
      <w:r w:rsidR="008A7964">
        <w:rPr>
          <w:rFonts w:ascii="Times New Roman" w:hAnsi="Times New Roman" w:eastAsia="MS Mincho" w:cs="Times New Roman"/>
          <w:sz w:val="24"/>
          <w:szCs w:val="24"/>
          <w:lang w:val="sv-SE" w:eastAsia="sv-SE"/>
        </w:rPr>
        <w:t xml:space="preserve">en skattepolitik som regeringen </w:t>
      </w:r>
      <w:r w:rsidRPr="005B4799">
        <w:rPr>
          <w:rFonts w:ascii="Times New Roman" w:hAnsi="Times New Roman" w:eastAsia="MS Mincho" w:cs="Times New Roman"/>
          <w:sz w:val="24"/>
          <w:szCs w:val="24"/>
          <w:lang w:val="sv-SE" w:eastAsia="sv-SE"/>
        </w:rPr>
        <w:t>presenterar kommer att trycka ned arbetskraftsdeltagandet med lägre välstånd, sänkt konkurrenskraft och utanförskap som följd. Det är mot bakgrund av detta anmärkningsvärt att regeringen i sin inkomstberäkning inte tagit höjd för att antalet arbetade timmar faller som en följd av regeringens skattepolitik. Allt tyder därför på att regeringens budgetproposition är ofinansierad i denna del.</w:t>
      </w:r>
    </w:p>
    <w:p w:rsidRPr="005B4799" w:rsidR="00612414" w:rsidP="00CB055D" w:rsidRDefault="00612414" w14:paraId="3C3B41E7" w14:textId="3A2F5378">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Folkpartiet </w:t>
      </w:r>
      <w:r w:rsidR="008A7964">
        <w:rPr>
          <w:rFonts w:ascii="Times New Roman" w:hAnsi="Times New Roman" w:eastAsia="MS Mincho" w:cs="Times New Roman"/>
          <w:sz w:val="24"/>
          <w:szCs w:val="24"/>
          <w:lang w:val="sv-SE" w:eastAsia="sv-SE"/>
        </w:rPr>
        <w:t>l</w:t>
      </w:r>
      <w:r w:rsidR="00956A34">
        <w:rPr>
          <w:rFonts w:ascii="Times New Roman" w:hAnsi="Times New Roman" w:eastAsia="MS Mincho" w:cs="Times New Roman"/>
          <w:sz w:val="24"/>
          <w:szCs w:val="24"/>
          <w:lang w:val="sv-SE" w:eastAsia="sv-SE"/>
        </w:rPr>
        <w:t>iberalerna</w:t>
      </w:r>
      <w:r w:rsidRPr="005B4799">
        <w:rPr>
          <w:rFonts w:ascii="Times New Roman" w:hAnsi="Times New Roman" w:eastAsia="MS Mincho" w:cs="Times New Roman"/>
          <w:sz w:val="24"/>
          <w:szCs w:val="24"/>
          <w:lang w:val="sv-SE" w:eastAsia="sv-SE"/>
        </w:rPr>
        <w:t xml:space="preserve"> avvisar de omotiverade skattehöjningar på jobben som regeringen föreslår. Hit hör exempelvis regeringens marginalskattehöjning på inkomster från 50 000 kronor till 123 300 kronor i månaden. Folkpartiet </w:t>
      </w:r>
      <w:r w:rsidR="008A7964">
        <w:rPr>
          <w:rFonts w:ascii="Times New Roman" w:hAnsi="Times New Roman" w:eastAsia="MS Mincho" w:cs="Times New Roman"/>
          <w:sz w:val="24"/>
          <w:szCs w:val="24"/>
          <w:lang w:val="sv-SE" w:eastAsia="sv-SE"/>
        </w:rPr>
        <w:t>l</w:t>
      </w:r>
      <w:r w:rsidR="00956A34">
        <w:rPr>
          <w:rFonts w:ascii="Times New Roman" w:hAnsi="Times New Roman" w:eastAsia="MS Mincho" w:cs="Times New Roman"/>
          <w:sz w:val="24"/>
          <w:szCs w:val="24"/>
          <w:lang w:val="sv-SE" w:eastAsia="sv-SE"/>
        </w:rPr>
        <w:t>iberalerna</w:t>
      </w:r>
      <w:r w:rsidRPr="005B4799">
        <w:rPr>
          <w:rFonts w:ascii="Times New Roman" w:hAnsi="Times New Roman" w:eastAsia="MS Mincho" w:cs="Times New Roman"/>
          <w:sz w:val="24"/>
          <w:szCs w:val="24"/>
          <w:lang w:val="sv-SE" w:eastAsia="sv-SE"/>
        </w:rPr>
        <w:t xml:space="preserve"> genomför i denna budgetmotion samtidigt en kraftfull höjning av brytpunkten för den statliga inkomstskatten. Ingen med en månadslön under 40 000 kronor ska behöva betala en extra inkomstskatt ovanpå kommunalskatten. </w:t>
      </w:r>
    </w:p>
    <w:p w:rsidRPr="005B4799" w:rsidR="00612414" w:rsidP="00CB055D" w:rsidRDefault="00612414" w14:paraId="3C3B41E8"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Sverige sticker i dag ut från jämförbara länder vad gäller marginalskatt på arbetsinkomster. I det svenska skattesystemet inträder även de höga marginalskatterna i dag anmärkningsvärt tidigt. I Finland och Norge ligger exempelvis de högsta marginalskattesatserna på nivåer som är i närheten av den svenska nivå, men den högsta marginalskatten träder i dessa länder in vid ungefär den dubbla inkomsten jämfört med i Sverige.</w:t>
      </w:r>
    </w:p>
    <w:p w:rsidRPr="005B4799" w:rsidR="00612414" w:rsidP="00CB055D" w:rsidRDefault="00612414" w14:paraId="3C3B41E9" w14:textId="4C1D2F7B">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Med Folkpartiet </w:t>
      </w:r>
      <w:r w:rsidR="008A7964">
        <w:rPr>
          <w:rFonts w:ascii="Times New Roman" w:hAnsi="Times New Roman" w:eastAsia="MS Mincho" w:cs="Times New Roman"/>
          <w:sz w:val="24"/>
          <w:szCs w:val="24"/>
          <w:lang w:val="sv-SE" w:eastAsia="sv-SE"/>
        </w:rPr>
        <w:t>l</w:t>
      </w:r>
      <w:r w:rsidR="00956A34">
        <w:rPr>
          <w:rFonts w:ascii="Times New Roman" w:hAnsi="Times New Roman" w:eastAsia="MS Mincho" w:cs="Times New Roman"/>
          <w:sz w:val="24"/>
          <w:szCs w:val="24"/>
          <w:lang w:val="sv-SE" w:eastAsia="sv-SE"/>
        </w:rPr>
        <w:t>iberalerna</w:t>
      </w:r>
      <w:r w:rsidRPr="005B4799">
        <w:rPr>
          <w:rFonts w:ascii="Times New Roman" w:hAnsi="Times New Roman" w:eastAsia="MS Mincho" w:cs="Times New Roman"/>
          <w:sz w:val="24"/>
          <w:szCs w:val="24"/>
          <w:lang w:val="sv-SE" w:eastAsia="sv-SE"/>
        </w:rPr>
        <w:t xml:space="preserve">s skatteförslag slipper en genomsnittlig verksamhetschef inom omsorgen, specialistsjuksköterska, veterinär eller programmerare att bestraffas för sitt för samhället viktiga karriärval. Vårt förslag innebär därmed en skattesänkning på 6 000 miljoner kronor 2016. Folkpartiet </w:t>
      </w:r>
      <w:r w:rsidR="008A7964">
        <w:rPr>
          <w:rFonts w:ascii="Times New Roman" w:hAnsi="Times New Roman" w:eastAsia="MS Mincho" w:cs="Times New Roman"/>
          <w:sz w:val="24"/>
          <w:szCs w:val="24"/>
          <w:lang w:val="sv-SE" w:eastAsia="sv-SE"/>
        </w:rPr>
        <w:t>l</w:t>
      </w:r>
      <w:r w:rsidR="00956A34">
        <w:rPr>
          <w:rFonts w:ascii="Times New Roman" w:hAnsi="Times New Roman" w:eastAsia="MS Mincho" w:cs="Times New Roman"/>
          <w:sz w:val="24"/>
          <w:szCs w:val="24"/>
          <w:lang w:val="sv-SE" w:eastAsia="sv-SE"/>
        </w:rPr>
        <w:t>iberalerna</w:t>
      </w:r>
      <w:r w:rsidRPr="005B4799">
        <w:rPr>
          <w:rFonts w:ascii="Times New Roman" w:hAnsi="Times New Roman" w:eastAsia="MS Mincho" w:cs="Times New Roman"/>
          <w:sz w:val="24"/>
          <w:szCs w:val="24"/>
          <w:lang w:val="sv-SE" w:eastAsia="sv-SE"/>
        </w:rPr>
        <w:t xml:space="preserve"> avvisar vidare helt regeringens föreslagna uppräkningstakt av skiktgränserna för statlig inkomstskatt för åren 2016 och 2017. </w:t>
      </w:r>
    </w:p>
    <w:p w:rsidRPr="005B4799" w:rsidR="00612414" w:rsidP="00CB055D" w:rsidRDefault="00612414" w14:paraId="3C3B41EA" w14:textId="7C155AF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Vidare föreslår Folkpartiet </w:t>
      </w:r>
      <w:r w:rsidR="008A7964">
        <w:rPr>
          <w:rFonts w:ascii="Times New Roman" w:hAnsi="Times New Roman" w:eastAsia="MS Mincho" w:cs="Times New Roman"/>
          <w:sz w:val="24"/>
          <w:szCs w:val="24"/>
          <w:lang w:val="sv-SE" w:eastAsia="sv-SE"/>
        </w:rPr>
        <w:t>l</w:t>
      </w:r>
      <w:r w:rsidR="00F96DBD">
        <w:rPr>
          <w:rFonts w:ascii="Times New Roman" w:hAnsi="Times New Roman" w:eastAsia="MS Mincho" w:cs="Times New Roman"/>
          <w:sz w:val="24"/>
          <w:szCs w:val="24"/>
          <w:lang w:val="sv-SE" w:eastAsia="sv-SE"/>
        </w:rPr>
        <w:t>iberalerna</w:t>
      </w:r>
      <w:r w:rsidRPr="005B4799">
        <w:rPr>
          <w:rFonts w:ascii="Times New Roman" w:hAnsi="Times New Roman" w:eastAsia="MS Mincho" w:cs="Times New Roman"/>
          <w:sz w:val="24"/>
          <w:szCs w:val="24"/>
          <w:lang w:val="sv-SE" w:eastAsia="sv-SE"/>
        </w:rPr>
        <w:t xml:space="preserve"> att det andra steget i den statliga inkomstskatten, den så kallade värnskatten, avskaffas under denna mandatperiod. Avskaffandet inleds 2016 och slutförs i ett andra steg 2017. För 2016 innebär det att värnskatten sätts till 2,5 procent i stället för dagens 5 procent. Detta är en prioriterad reform eftersom värnskatten straffar den som vill utbilda sig och jobba mycket. Två egenskaper av central betydelse för svenska företags konkurrenskraft. </w:t>
      </w:r>
    </w:p>
    <w:p w:rsidRPr="005B4799" w:rsidR="00612414" w:rsidP="00CB055D" w:rsidRDefault="00612414" w14:paraId="3C3B41EB" w14:textId="2003AD3B">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lastRenderedPageBreak/>
        <w:t xml:space="preserve">I syfte att fler ska välja att arbeta kvar länge i arbetslivet införde Alliansen ett förhöjt jobbskatteavdrag för äldre. Detta avdrag har, tillsammans med ett förhöjt grundavdrag, utvärderats av IFAU som funnit tydliga sysselsättningseffekter. Att fler jobbar längre upp i åldrarna är en avgörande del av arbetslinjen. Denna reform bidrar även till att förstärka </w:t>
      </w:r>
      <w:r w:rsidR="008A7964">
        <w:rPr>
          <w:rFonts w:ascii="Times New Roman" w:hAnsi="Times New Roman" w:eastAsia="MS Mincho" w:cs="Times New Roman"/>
          <w:sz w:val="24"/>
          <w:szCs w:val="24"/>
          <w:lang w:val="sv-SE" w:eastAsia="sv-SE"/>
        </w:rPr>
        <w:t xml:space="preserve">pensionerna för </w:t>
      </w:r>
      <w:r w:rsidRPr="005B4799">
        <w:rPr>
          <w:rFonts w:ascii="Times New Roman" w:hAnsi="Times New Roman" w:eastAsia="MS Mincho" w:cs="Times New Roman"/>
          <w:sz w:val="24"/>
          <w:szCs w:val="24"/>
          <w:lang w:val="sv-SE" w:eastAsia="sv-SE"/>
        </w:rPr>
        <w:t>de</w:t>
      </w:r>
      <w:r w:rsidR="008A7964">
        <w:rPr>
          <w:rFonts w:ascii="Times New Roman" w:hAnsi="Times New Roman" w:eastAsia="MS Mincho" w:cs="Times New Roman"/>
          <w:sz w:val="24"/>
          <w:szCs w:val="24"/>
          <w:lang w:val="sv-SE" w:eastAsia="sv-SE"/>
        </w:rPr>
        <w:t>m som arbetar längre</w:t>
      </w:r>
      <w:r w:rsidRPr="005B4799">
        <w:rPr>
          <w:rFonts w:ascii="Times New Roman" w:hAnsi="Times New Roman" w:eastAsia="MS Mincho" w:cs="Times New Roman"/>
          <w:sz w:val="24"/>
          <w:szCs w:val="24"/>
          <w:lang w:val="sv-SE" w:eastAsia="sv-SE"/>
        </w:rPr>
        <w:t xml:space="preserve">. Folkpartiet </w:t>
      </w:r>
      <w:r w:rsidR="008A7964">
        <w:rPr>
          <w:rFonts w:ascii="Times New Roman" w:hAnsi="Times New Roman" w:eastAsia="MS Mincho" w:cs="Times New Roman"/>
          <w:sz w:val="24"/>
          <w:szCs w:val="24"/>
          <w:lang w:val="sv-SE" w:eastAsia="sv-SE"/>
        </w:rPr>
        <w:t>l</w:t>
      </w:r>
      <w:r w:rsidR="00F96DBD">
        <w:rPr>
          <w:rFonts w:ascii="Times New Roman" w:hAnsi="Times New Roman" w:eastAsia="MS Mincho" w:cs="Times New Roman"/>
          <w:sz w:val="24"/>
          <w:szCs w:val="24"/>
          <w:lang w:val="sv-SE" w:eastAsia="sv-SE"/>
        </w:rPr>
        <w:t>iberalerna</w:t>
      </w:r>
      <w:r w:rsidRPr="005B4799">
        <w:rPr>
          <w:rFonts w:ascii="Times New Roman" w:hAnsi="Times New Roman" w:eastAsia="MS Mincho" w:cs="Times New Roman"/>
          <w:sz w:val="24"/>
          <w:szCs w:val="24"/>
          <w:lang w:val="sv-SE" w:eastAsia="sv-SE"/>
        </w:rPr>
        <w:t xml:space="preserve"> föreslår här att åldersgränsen för det förhöjda jobbskatteavdraget i två steg justeras ned med två år för att även inkludera personer som vid kalenderårets ingång fyllt högst 63 år. Det betyder att även denna grupp får starkare drivkrafter att förlänga arbetslivet. Detta innebär att äldre som jobbar får sänkt inkomstskatt med 300 miljoner kronor 2016 och 700 miljoner kronor året därpå. </w:t>
      </w:r>
    </w:p>
    <w:p w:rsidRPr="005B4799" w:rsidR="00612414" w:rsidP="00CB055D" w:rsidRDefault="008A7964" w14:paraId="3C3B41EC" w14:textId="16141A07">
      <w:pPr>
        <w:spacing w:after="120" w:line="240" w:lineRule="auto"/>
        <w:ind w:right="-1"/>
        <w:rPr>
          <w:rFonts w:ascii="Times New Roman" w:hAnsi="Times New Roman" w:eastAsia="MS Mincho" w:cs="Times New Roman"/>
          <w:sz w:val="24"/>
          <w:szCs w:val="24"/>
          <w:lang w:val="sv-SE" w:eastAsia="sv-SE"/>
        </w:rPr>
      </w:pPr>
      <w:r>
        <w:rPr>
          <w:rFonts w:ascii="Times New Roman" w:hAnsi="Times New Roman" w:eastAsia="MS Mincho" w:cs="Times New Roman"/>
          <w:sz w:val="24"/>
          <w:szCs w:val="24"/>
          <w:lang w:val="sv-SE" w:eastAsia="sv-SE"/>
        </w:rPr>
        <w:t>Folkpartiet l</w:t>
      </w:r>
      <w:r w:rsidRPr="005B4799" w:rsidR="00612414">
        <w:rPr>
          <w:rFonts w:ascii="Times New Roman" w:hAnsi="Times New Roman" w:eastAsia="MS Mincho" w:cs="Times New Roman"/>
          <w:sz w:val="24"/>
          <w:szCs w:val="24"/>
          <w:lang w:val="sv-SE" w:eastAsia="sv-SE"/>
        </w:rPr>
        <w:t>iberalerna avvisar vidare helt regeringens förslag att införa en särskild löneskatt för äldre. Fortsatta reformer i syfte att öka andelen äldre som arbetar, exempelvis enligt det förslag som ovan läggs fram om sänkt gräns för förhöjt jobbskatteavdrag, bör i stället genomföras.</w:t>
      </w:r>
    </w:p>
    <w:p w:rsidRPr="005B4799" w:rsidR="00612414" w:rsidP="00CB055D" w:rsidRDefault="00612414" w14:paraId="3C3B41ED" w14:textId="76364F62">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RUT-avdraget har blivit en stor framgång vad gäller att öka människors makt över sin egen tid och skapa vägar in på arbetsmarknaden. Därför föreslår vi att RUT-avdraget vidgas. Vi avsätter därför 550 miljoner kronor under 2016 för att avdraget även ska medges för </w:t>
      </w:r>
      <w:proofErr w:type="spellStart"/>
      <w:r w:rsidRPr="005B4799">
        <w:rPr>
          <w:rFonts w:ascii="Times New Roman" w:hAnsi="Times New Roman" w:eastAsia="MS Mincho" w:cs="Times New Roman"/>
          <w:sz w:val="24"/>
          <w:szCs w:val="24"/>
          <w:lang w:val="sv-SE" w:eastAsia="sv-SE"/>
        </w:rPr>
        <w:t>flyttjänster</w:t>
      </w:r>
      <w:proofErr w:type="spellEnd"/>
      <w:r w:rsidRPr="005B4799">
        <w:rPr>
          <w:rFonts w:ascii="Times New Roman" w:hAnsi="Times New Roman" w:eastAsia="MS Mincho" w:cs="Times New Roman"/>
          <w:sz w:val="24"/>
          <w:szCs w:val="24"/>
          <w:lang w:val="sv-SE" w:eastAsia="sv-SE"/>
        </w:rPr>
        <w:t xml:space="preserve">. Vi föreslår även att subventionsgraden för RUT höjs från 50 procent till 75 procent för alla som vid årets ingång har fyllt 80 år. Folkpartiet </w:t>
      </w:r>
      <w:r w:rsidR="008A7964">
        <w:rPr>
          <w:rFonts w:ascii="Times New Roman" w:hAnsi="Times New Roman" w:eastAsia="MS Mincho" w:cs="Times New Roman"/>
          <w:sz w:val="24"/>
          <w:szCs w:val="24"/>
          <w:lang w:val="sv-SE" w:eastAsia="sv-SE"/>
        </w:rPr>
        <w:t>l</w:t>
      </w:r>
      <w:r w:rsidR="00F96DBD">
        <w:rPr>
          <w:rFonts w:ascii="Times New Roman" w:hAnsi="Times New Roman" w:eastAsia="MS Mincho" w:cs="Times New Roman"/>
          <w:sz w:val="24"/>
          <w:szCs w:val="24"/>
          <w:lang w:val="sv-SE" w:eastAsia="sv-SE"/>
        </w:rPr>
        <w:t>iberalerna</w:t>
      </w:r>
      <w:r w:rsidRPr="005B4799">
        <w:rPr>
          <w:rFonts w:ascii="Times New Roman" w:hAnsi="Times New Roman" w:eastAsia="MS Mincho" w:cs="Times New Roman"/>
          <w:sz w:val="24"/>
          <w:szCs w:val="24"/>
          <w:lang w:val="sv-SE" w:eastAsia="sv-SE"/>
        </w:rPr>
        <w:t xml:space="preserve"> kommer i senare budgetmotioner </w:t>
      </w:r>
      <w:r w:rsidR="008A7964">
        <w:rPr>
          <w:rFonts w:ascii="Times New Roman" w:hAnsi="Times New Roman" w:eastAsia="MS Mincho" w:cs="Times New Roman"/>
          <w:sz w:val="24"/>
          <w:szCs w:val="24"/>
          <w:lang w:val="sv-SE" w:eastAsia="sv-SE"/>
        </w:rPr>
        <w:t xml:space="preserve">att </w:t>
      </w:r>
      <w:r w:rsidRPr="005B4799">
        <w:rPr>
          <w:rFonts w:ascii="Times New Roman" w:hAnsi="Times New Roman" w:eastAsia="MS Mincho" w:cs="Times New Roman"/>
          <w:sz w:val="24"/>
          <w:szCs w:val="24"/>
          <w:lang w:val="sv-SE" w:eastAsia="sv-SE"/>
        </w:rPr>
        <w:t xml:space="preserve">återkomma till frågan om RUT-avdraget går att vidga ytterligare. </w:t>
      </w:r>
    </w:p>
    <w:p w:rsidRPr="005B4799" w:rsidR="00612414" w:rsidP="00CB055D" w:rsidRDefault="003343A2" w14:paraId="3C3B41EE" w14:textId="11C88509">
      <w:pPr>
        <w:spacing w:after="120" w:line="240" w:lineRule="auto"/>
        <w:ind w:right="-1"/>
        <w:rPr>
          <w:rFonts w:ascii="Times New Roman" w:hAnsi="Times New Roman" w:eastAsia="MS Mincho" w:cs="Times New Roman"/>
          <w:sz w:val="24"/>
          <w:szCs w:val="24"/>
          <w:lang w:val="sv-SE" w:eastAsia="sv-SE"/>
        </w:rPr>
      </w:pPr>
      <w:r>
        <w:rPr>
          <w:rFonts w:ascii="Times New Roman" w:hAnsi="Times New Roman" w:eastAsia="MS Mincho" w:cs="Times New Roman"/>
          <w:sz w:val="24"/>
          <w:szCs w:val="24"/>
          <w:lang w:val="sv-SE" w:eastAsia="sv-SE"/>
        </w:rPr>
        <w:t>Folkpartiet l</w:t>
      </w:r>
      <w:r w:rsidRPr="005B4799" w:rsidR="00612414">
        <w:rPr>
          <w:rFonts w:ascii="Times New Roman" w:hAnsi="Times New Roman" w:eastAsia="MS Mincho" w:cs="Times New Roman"/>
          <w:sz w:val="24"/>
          <w:szCs w:val="24"/>
          <w:lang w:val="sv-SE" w:eastAsia="sv-SE"/>
        </w:rPr>
        <w:t xml:space="preserve">iberalerna avvisar regeringens slopade avdragsrätt för gåvor. I dag kan en privatperson få upp till 1 500 kronor i skattereduktion för gåvor som ges till ideella föreningar, stiftelser eller registrerade trossamfund. Skatteavdrag beviljas för bidrag till social hjälpverksamhet och vetenskaplig forskning. Denna avdragsrätt avskaffar nu regeringen. Folkpartiet </w:t>
      </w:r>
      <w:r>
        <w:rPr>
          <w:rFonts w:ascii="Times New Roman" w:hAnsi="Times New Roman" w:eastAsia="MS Mincho" w:cs="Times New Roman"/>
          <w:sz w:val="24"/>
          <w:szCs w:val="24"/>
          <w:lang w:val="sv-SE" w:eastAsia="sv-SE"/>
        </w:rPr>
        <w:t>l</w:t>
      </w:r>
      <w:r w:rsidR="00F96DBD">
        <w:rPr>
          <w:rFonts w:ascii="Times New Roman" w:hAnsi="Times New Roman" w:eastAsia="MS Mincho" w:cs="Times New Roman"/>
          <w:sz w:val="24"/>
          <w:szCs w:val="24"/>
          <w:lang w:val="sv-SE" w:eastAsia="sv-SE"/>
        </w:rPr>
        <w:t>iberalerna</w:t>
      </w:r>
      <w:r w:rsidRPr="005B4799" w:rsidR="00612414">
        <w:rPr>
          <w:rFonts w:ascii="Times New Roman" w:hAnsi="Times New Roman" w:eastAsia="MS Mincho" w:cs="Times New Roman"/>
          <w:sz w:val="24"/>
          <w:szCs w:val="24"/>
          <w:lang w:val="sv-SE" w:eastAsia="sv-SE"/>
        </w:rPr>
        <w:t xml:space="preserve"> vill i stället se att avdragsrätten fortsatt värnas. </w:t>
      </w:r>
    </w:p>
    <w:p w:rsidRPr="00DB1A74" w:rsidR="00612414" w:rsidP="00CB055D" w:rsidRDefault="00612414" w14:paraId="3C3B41EF" w14:textId="77777777">
      <w:pPr>
        <w:keepNext/>
        <w:keepLines/>
        <w:spacing w:before="480" w:after="80" w:line="440" w:lineRule="exact"/>
        <w:ind w:right="-1"/>
        <w:contextualSpacing/>
        <w:outlineLvl w:val="1"/>
        <w:rPr>
          <w:rFonts w:eastAsia="MS Gothic" w:asciiTheme="majorHAnsi" w:hAnsiTheme="majorHAnsi" w:cstheme="majorHAnsi"/>
          <w:spacing w:val="-4"/>
          <w:sz w:val="40"/>
          <w:szCs w:val="36"/>
          <w:lang w:val="sv-SE" w:eastAsia="sv-SE"/>
        </w:rPr>
      </w:pPr>
      <w:bookmarkStart w:name="_Toc448480737" w:id="33"/>
      <w:r w:rsidRPr="00DB1A74">
        <w:rPr>
          <w:rFonts w:eastAsia="MS Gothic" w:asciiTheme="majorHAnsi" w:hAnsiTheme="majorHAnsi" w:cstheme="majorHAnsi"/>
          <w:spacing w:val="-4"/>
          <w:sz w:val="40"/>
          <w:szCs w:val="36"/>
          <w:lang w:val="sv-SE" w:eastAsia="sv-SE"/>
        </w:rPr>
        <w:t>Kunskap i skolan</w:t>
      </w:r>
      <w:bookmarkEnd w:id="33"/>
    </w:p>
    <w:p w:rsidRPr="005B4799" w:rsidR="00612414" w:rsidP="00CB055D" w:rsidRDefault="00612414" w14:paraId="3C3B41F0" w14:textId="429BA3D1">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Kunskap är sko</w:t>
      </w:r>
      <w:r w:rsidR="003343A2">
        <w:rPr>
          <w:rFonts w:ascii="Times New Roman" w:hAnsi="Times New Roman" w:eastAsia="MS Mincho" w:cs="Times New Roman"/>
          <w:sz w:val="24"/>
          <w:szCs w:val="24"/>
          <w:lang w:val="sv-SE" w:eastAsia="sv-SE"/>
        </w:rPr>
        <w:t>lans huvuduppdrag. Folkpartiet l</w:t>
      </w:r>
      <w:r w:rsidRPr="005B4799">
        <w:rPr>
          <w:rFonts w:ascii="Times New Roman" w:hAnsi="Times New Roman" w:eastAsia="MS Mincho" w:cs="Times New Roman"/>
          <w:sz w:val="24"/>
          <w:szCs w:val="24"/>
          <w:lang w:val="sv-SE" w:eastAsia="sv-SE"/>
        </w:rPr>
        <w:t xml:space="preserve">iberalerna har lett en total omläggning av svensk skola. Bland alla reformer finns en ny läroplan med nya kursplaner med tydliga och tidiga mål, fler och tidigare nationella prov, skriftliga omdömen, betyg från årskurs 6 och ny betygsskala med fler steg. Elevers rätt till särskilt stöd har stärkts och speciallärare utbildas på nytt. Eleverna får fler matematiklektioner. Undervisningen för nyligen invandrade elever har reformerats, exempelvis genom utvidgad undervisningstid i svenska. Genom en överenskommelse med regeringen kommer även en försöksverksamhet med betyg från årskurs 4 att inledas. </w:t>
      </w:r>
    </w:p>
    <w:p w:rsidRPr="005B4799" w:rsidR="00612414" w:rsidP="00CB055D" w:rsidRDefault="00612414" w14:paraId="3C3B41F1"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Svårigheter måste upptäckas tidigt för att eleven ska få hjälp tidigt. Elevernas kunskaper i läsning, skrivning och räkning ska följas upp redan i årskurs 1. Alla elever som går ut </w:t>
      </w:r>
      <w:r w:rsidRPr="005B4799">
        <w:rPr>
          <w:rFonts w:ascii="Times New Roman" w:hAnsi="Times New Roman" w:eastAsia="MS Mincho" w:cs="Times New Roman"/>
          <w:sz w:val="24"/>
          <w:szCs w:val="24"/>
          <w:lang w:val="sv-SE" w:eastAsia="sv-SE"/>
        </w:rPr>
        <w:lastRenderedPageBreak/>
        <w:t xml:space="preserve">grundskolan ska ha de kunskaper med sig som de behöver för att klara fortsatta studier. Allra viktigast är baskunskaperna: att kunna läsa, skriva och räkna. </w:t>
      </w:r>
    </w:p>
    <w:p w:rsidRPr="005B4799" w:rsidR="00612414" w:rsidP="00CB055D" w:rsidRDefault="00612414" w14:paraId="3C3B41F2"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Vi vill göra ytterligare satsningar på skolan, men mer resurser är inte tillräckligt för att förbättra resultaten. Vi måste också förändra attityden till skolan och visa på betydelsen av utbildning. Lärare ska respekteras för sina kunskaper. Vi behöver fortsätta arbetet för att lyfta läraryrket och inte bryta med det kunskapsfokus som nu åter växer fram. </w:t>
      </w:r>
    </w:p>
    <w:p w:rsidRPr="005B4799" w:rsidR="00612414" w:rsidP="00CB055D" w:rsidRDefault="00612414" w14:paraId="3C3B41F3"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Vi ser med oro hur regeringen bryter mot den inslagna kunskapslinjen i svensk skolpolitik. Statsanslag används för kommunala uppgifter i stället för att prioritera skolans kunskapsuppdrag. För att ge alla elever en bra skolgång bör staten ta tillbaka ansvaret för skolan.</w:t>
      </w:r>
    </w:p>
    <w:p w:rsidRPr="005B4799" w:rsidR="00612414" w:rsidP="00CB055D" w:rsidRDefault="003343A2" w14:paraId="3C3B41F4" w14:textId="56532B35">
      <w:pPr>
        <w:spacing w:after="120" w:line="240" w:lineRule="auto"/>
        <w:ind w:right="-1"/>
        <w:rPr>
          <w:rFonts w:ascii="Times New Roman" w:hAnsi="Times New Roman" w:eastAsia="MS Mincho" w:cs="Times New Roman"/>
          <w:sz w:val="24"/>
          <w:szCs w:val="24"/>
          <w:lang w:val="sv-SE" w:eastAsia="sv-SE"/>
        </w:rPr>
      </w:pPr>
      <w:r>
        <w:rPr>
          <w:rFonts w:ascii="Times New Roman" w:hAnsi="Times New Roman" w:eastAsia="MS Mincho" w:cs="Times New Roman"/>
          <w:sz w:val="24"/>
          <w:szCs w:val="24"/>
          <w:lang w:val="sv-SE" w:eastAsia="sv-SE"/>
        </w:rPr>
        <w:t>Folkpartiet l</w:t>
      </w:r>
      <w:r w:rsidRPr="005B4799" w:rsidR="00612414">
        <w:rPr>
          <w:rFonts w:ascii="Times New Roman" w:hAnsi="Times New Roman" w:eastAsia="MS Mincho" w:cs="Times New Roman"/>
          <w:sz w:val="24"/>
          <w:szCs w:val="24"/>
          <w:lang w:val="sv-SE" w:eastAsia="sv-SE"/>
        </w:rPr>
        <w:t xml:space="preserve">iberalerna vill att skolstarten ska ske vid sex års ålder, i stället för dagens sju. Därmed förlängs skolplikten till tio år och förskoleklassen blir den första av tio årskurser i grundskolan. Genom att tydliggöra förskoleklassens syfte och införa ett extra skolår ges fler elever förutsättningar att nå målen för utbildningen. </w:t>
      </w:r>
    </w:p>
    <w:p w:rsidRPr="005B4799" w:rsidR="00612414" w:rsidP="00CB055D" w:rsidRDefault="00612414" w14:paraId="3C3B41F5" w14:textId="49E5F6BD">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Svenska elevers kunskaper i matematik har försämrats</w:t>
      </w:r>
      <w:r w:rsidR="003343A2">
        <w:rPr>
          <w:rFonts w:ascii="Times New Roman" w:hAnsi="Times New Roman" w:eastAsia="MS Mincho" w:cs="Times New Roman"/>
          <w:sz w:val="24"/>
          <w:szCs w:val="24"/>
          <w:lang w:val="sv-SE" w:eastAsia="sv-SE"/>
        </w:rPr>
        <w:t xml:space="preserve"> sedan 1990-talet. Folkpartiet l</w:t>
      </w:r>
      <w:r w:rsidRPr="005B4799">
        <w:rPr>
          <w:rFonts w:ascii="Times New Roman" w:hAnsi="Times New Roman" w:eastAsia="MS Mincho" w:cs="Times New Roman"/>
          <w:sz w:val="24"/>
          <w:szCs w:val="24"/>
          <w:lang w:val="sv-SE" w:eastAsia="sv-SE"/>
        </w:rPr>
        <w:t>iberalerna vill därför öka undervisningstiden i matematik med en timme i veckan för alla elever i högstadiet från höstterminen 2016. Duktiga lärare kombinerat med utökad undervisningstid gör att fler elever får större möjligheter att klara kunskapskraven. Vi vill även utöka undervisningstiden i idrott och hälsa med 100 timmar, vilket motsvarar en ökning av ämnet med 20 procent.</w:t>
      </w:r>
    </w:p>
    <w:p w:rsidRPr="005B4799" w:rsidR="00612414" w:rsidP="00CB055D" w:rsidRDefault="00612414" w14:paraId="3C3B41F6" w14:textId="52F6810D">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Folkpartiet </w:t>
      </w:r>
      <w:r w:rsidR="00A63CF8">
        <w:rPr>
          <w:rFonts w:ascii="Times New Roman" w:hAnsi="Times New Roman" w:eastAsia="MS Mincho" w:cs="Times New Roman"/>
          <w:sz w:val="24"/>
          <w:szCs w:val="24"/>
          <w:lang w:val="sv-SE" w:eastAsia="sv-SE"/>
        </w:rPr>
        <w:t>l</w:t>
      </w:r>
      <w:r w:rsidR="00F46397">
        <w:rPr>
          <w:rFonts w:ascii="Times New Roman" w:hAnsi="Times New Roman" w:eastAsia="MS Mincho" w:cs="Times New Roman"/>
          <w:sz w:val="24"/>
          <w:szCs w:val="24"/>
          <w:lang w:val="sv-SE" w:eastAsia="sv-SE"/>
        </w:rPr>
        <w:t>iberalerna</w:t>
      </w:r>
      <w:r w:rsidRPr="005B4799">
        <w:rPr>
          <w:rFonts w:ascii="Times New Roman" w:hAnsi="Times New Roman" w:eastAsia="MS Mincho" w:cs="Times New Roman"/>
          <w:sz w:val="24"/>
          <w:szCs w:val="24"/>
          <w:lang w:val="sv-SE" w:eastAsia="sv-SE"/>
        </w:rPr>
        <w:t xml:space="preserve"> vill införa ett stöd till utsatta skolor som kan sökas av huvudmännen för att motverka ordningsproblem och implementera förebyggande insatser för att långsiktigt verka för </w:t>
      </w:r>
      <w:proofErr w:type="spellStart"/>
      <w:r w:rsidRPr="005B4799">
        <w:rPr>
          <w:rFonts w:ascii="Times New Roman" w:hAnsi="Times New Roman" w:eastAsia="MS Mincho" w:cs="Times New Roman"/>
          <w:sz w:val="24"/>
          <w:szCs w:val="24"/>
          <w:lang w:val="sv-SE" w:eastAsia="sv-SE"/>
        </w:rPr>
        <w:t>studiero</w:t>
      </w:r>
      <w:proofErr w:type="spellEnd"/>
      <w:r w:rsidRPr="005B4799">
        <w:rPr>
          <w:rFonts w:ascii="Times New Roman" w:hAnsi="Times New Roman" w:eastAsia="MS Mincho" w:cs="Times New Roman"/>
          <w:sz w:val="24"/>
          <w:szCs w:val="24"/>
          <w:lang w:val="sv-SE" w:eastAsia="sv-SE"/>
        </w:rPr>
        <w:t xml:space="preserve">. Skolorna kan själva utforma förslag på sina satsningar. Det kan handla om nya arbetsmetoder, fler vuxna i skolan, få föräldrar att ta ökat ansvar för elevens agerande eller ta in organisationer som kan arbeta förebyggande. Insatser kan vara av kortsiktig karaktär för att främja ordning i skolan, men strävan ska vara att arbeta förebyggande och långsiktigt för ökad </w:t>
      </w:r>
      <w:proofErr w:type="spellStart"/>
      <w:r w:rsidRPr="005B4799">
        <w:rPr>
          <w:rFonts w:ascii="Times New Roman" w:hAnsi="Times New Roman" w:eastAsia="MS Mincho" w:cs="Times New Roman"/>
          <w:sz w:val="24"/>
          <w:szCs w:val="24"/>
          <w:lang w:val="sv-SE" w:eastAsia="sv-SE"/>
        </w:rPr>
        <w:t>studiero</w:t>
      </w:r>
      <w:proofErr w:type="spellEnd"/>
      <w:r w:rsidRPr="005B4799">
        <w:rPr>
          <w:rFonts w:ascii="Times New Roman" w:hAnsi="Times New Roman" w:eastAsia="MS Mincho" w:cs="Times New Roman"/>
          <w:sz w:val="24"/>
          <w:szCs w:val="24"/>
          <w:lang w:val="sv-SE" w:eastAsia="sv-SE"/>
        </w:rPr>
        <w:t>.</w:t>
      </w:r>
    </w:p>
    <w:p w:rsidRPr="005B4799" w:rsidR="00612414" w:rsidP="00CB055D" w:rsidRDefault="00612414" w14:paraId="3C3B41F7" w14:textId="4B7154F9">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kommer att fortsätta prioritera höjda lärarlöner och fler karriärtjänster. Vi vill att det ska löna sig att vara en skicklig lärare och vill ge lärarna goda möjligheter till utveckling. Vi satsar 2016 1 500 miljoner kronor på höjda lärarlöner och föreslår även en utbyggnad av karriärtjänster, där vi gör en särskild satsning på karriärtjänster i utanförskapsområden. </w:t>
      </w:r>
    </w:p>
    <w:p w:rsidRPr="005B4799" w:rsidR="00612414" w:rsidP="00CB055D" w:rsidRDefault="00612414" w14:paraId="3C3B41F8" w14:textId="45A6904F">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Vi vill även satsa på en särskild kompletterande pedagogisk utbildning. En modell som visat sig ha potential att attrahera studenter till lärarutbildningen är den kombination av arbete och studier som genomförts i flera länder, t.ex. i USA under namnet </w:t>
      </w:r>
      <w:proofErr w:type="spellStart"/>
      <w:r w:rsidRPr="005B4799">
        <w:rPr>
          <w:rFonts w:ascii="Times New Roman" w:hAnsi="Times New Roman" w:eastAsia="MS Mincho" w:cs="Times New Roman"/>
          <w:sz w:val="24"/>
          <w:szCs w:val="24"/>
          <w:lang w:val="sv-SE" w:eastAsia="sv-SE"/>
        </w:rPr>
        <w:t>Teach</w:t>
      </w:r>
      <w:proofErr w:type="spellEnd"/>
      <w:r w:rsidRPr="005B4799">
        <w:rPr>
          <w:rFonts w:ascii="Times New Roman" w:hAnsi="Times New Roman" w:eastAsia="MS Mincho" w:cs="Times New Roman"/>
          <w:sz w:val="24"/>
          <w:szCs w:val="24"/>
          <w:lang w:val="sv-SE" w:eastAsia="sv-SE"/>
        </w:rPr>
        <w:t xml:space="preserve"> for </w:t>
      </w:r>
      <w:proofErr w:type="spellStart"/>
      <w:r w:rsidRPr="005B4799">
        <w:rPr>
          <w:rFonts w:ascii="Times New Roman" w:hAnsi="Times New Roman" w:eastAsia="MS Mincho" w:cs="Times New Roman"/>
          <w:sz w:val="24"/>
          <w:szCs w:val="24"/>
          <w:lang w:val="sv-SE" w:eastAsia="sv-SE"/>
        </w:rPr>
        <w:t>Ame</w:t>
      </w:r>
      <w:r w:rsidRPr="005B4799">
        <w:rPr>
          <w:rFonts w:ascii="Times New Roman" w:hAnsi="Times New Roman" w:eastAsia="MS Mincho" w:cs="Times New Roman"/>
          <w:sz w:val="24"/>
          <w:szCs w:val="24"/>
          <w:lang w:val="sv-SE" w:eastAsia="sv-SE"/>
        </w:rPr>
        <w:lastRenderedPageBreak/>
        <w:t>rica</w:t>
      </w:r>
      <w:proofErr w:type="spellEnd"/>
      <w:r w:rsidRPr="005B4799">
        <w:rPr>
          <w:rFonts w:ascii="Times New Roman" w:hAnsi="Times New Roman" w:eastAsia="MS Mincho" w:cs="Times New Roman"/>
          <w:sz w:val="24"/>
          <w:szCs w:val="24"/>
          <w:lang w:val="sv-SE" w:eastAsia="sv-SE"/>
        </w:rPr>
        <w:t xml:space="preserve">. Organisationen </w:t>
      </w:r>
      <w:proofErr w:type="spellStart"/>
      <w:r w:rsidRPr="005B4799">
        <w:rPr>
          <w:rFonts w:ascii="Times New Roman" w:hAnsi="Times New Roman" w:eastAsia="MS Mincho" w:cs="Times New Roman"/>
          <w:sz w:val="24"/>
          <w:szCs w:val="24"/>
          <w:lang w:val="sv-SE" w:eastAsia="sv-SE"/>
        </w:rPr>
        <w:t>Teach</w:t>
      </w:r>
      <w:proofErr w:type="spellEnd"/>
      <w:r w:rsidRPr="005B4799">
        <w:rPr>
          <w:rFonts w:ascii="Times New Roman" w:hAnsi="Times New Roman" w:eastAsia="MS Mincho" w:cs="Times New Roman"/>
          <w:sz w:val="24"/>
          <w:szCs w:val="24"/>
          <w:lang w:val="sv-SE" w:eastAsia="sv-SE"/>
        </w:rPr>
        <w:t xml:space="preserve"> for Sweden och ett antal universitet och högskolor har tagit initiativ till att arbeta </w:t>
      </w:r>
      <w:r w:rsidR="00A63CF8">
        <w:rPr>
          <w:rFonts w:ascii="Times New Roman" w:hAnsi="Times New Roman" w:eastAsia="MS Mincho" w:cs="Times New Roman"/>
          <w:sz w:val="24"/>
          <w:szCs w:val="24"/>
          <w:lang w:val="sv-SE" w:eastAsia="sv-SE"/>
        </w:rPr>
        <w:t>på detta sätt, och Folkpartiet l</w:t>
      </w:r>
      <w:r w:rsidRPr="005B4799">
        <w:rPr>
          <w:rFonts w:ascii="Times New Roman" w:hAnsi="Times New Roman" w:eastAsia="MS Mincho" w:cs="Times New Roman"/>
          <w:sz w:val="24"/>
          <w:szCs w:val="24"/>
          <w:lang w:val="sv-SE" w:eastAsia="sv-SE"/>
        </w:rPr>
        <w:t>iberalerna föreslår en utökad satsning på detta.</w:t>
      </w:r>
    </w:p>
    <w:p w:rsidRPr="005B4799" w:rsidR="00612414" w:rsidP="00CB055D" w:rsidRDefault="00612414" w14:paraId="3C3B41F9" w14:textId="12E236F8">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Gymnasieskolan ska förbereda både för vidare studier och för arbetslivet. Alla gymnasieelever hade tidigare krav på sig</w:t>
      </w:r>
      <w:r w:rsidR="00507EDC">
        <w:rPr>
          <w:rFonts w:ascii="Times New Roman" w:hAnsi="Times New Roman" w:eastAsia="MS Mincho" w:cs="Times New Roman"/>
          <w:sz w:val="24"/>
          <w:szCs w:val="24"/>
          <w:lang w:val="sv-SE" w:eastAsia="sv-SE"/>
        </w:rPr>
        <w:t xml:space="preserve"> att</w:t>
      </w:r>
      <w:r w:rsidRPr="005B4799">
        <w:rPr>
          <w:rFonts w:ascii="Times New Roman" w:hAnsi="Times New Roman" w:eastAsia="MS Mincho" w:cs="Times New Roman"/>
          <w:sz w:val="24"/>
          <w:szCs w:val="24"/>
          <w:lang w:val="sv-SE" w:eastAsia="sv-SE"/>
        </w:rPr>
        <w:t xml:space="preserve"> bli behöriga för högskolestudier, medan yrkeskunnande sågs som mindre viktigt. Det är viktigt att alla elever ska ha en god grund att stå på inför studier och arbetsliv. Vid sidan av de traditionella gymnasieprogrammen och högskoleutbildningarna behövs det också branschanknutna utbildningar, bland annat lärlingsjobb. På en föränderlig arbetsmarknad är det också viktigt att alla har goda möjligheter att fortbilda sig och förbättra sina kunskaper genom hela yrkeslivet. </w:t>
      </w:r>
    </w:p>
    <w:p w:rsidRPr="005B4799" w:rsidR="00612414" w:rsidP="00CB055D" w:rsidRDefault="00612414" w14:paraId="3C3B41FA" w14:textId="002DBB10">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Vi vill ha en försöksverksamhet kring gymnasial lärlingsutbildning där branscher och arbetsgivare har ökat inflytande och ansvar, så kallade branschlärlingar. 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anser att vi bör öka lärlingsutbildningens attraktionskraft och ser därför lärlingsersättningen som en viktig del i detta. Därför säger vi nej till regeringens neddragning och anslår därutöver ytterligare medel till höjd lärlingsersättning. </w:t>
      </w:r>
    </w:p>
    <w:p w:rsidRPr="005B4799" w:rsidR="00612414" w:rsidP="00CB055D" w:rsidRDefault="00612414" w14:paraId="3C3B41FB"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Att snabbt lära sig svenska är grunden för att klara skolan och komma in i samhället. Vi vill att alla nyanlända ska få extra undervisning i svenska och att den ska anpassas efter varje elevs förkunskaper och behov. Nyanlända elever ska mötas av höga förväntningar och en undervisning som är anpassad till deras förkunskaper. </w:t>
      </w:r>
    </w:p>
    <w:p w:rsidRPr="005B4799" w:rsidR="00612414" w:rsidP="00CB055D" w:rsidRDefault="00612414" w14:paraId="3C3B41FC" w14:textId="0B637CC6">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Sverige behöver en stark vuxenutbildning för de</w:t>
      </w:r>
      <w:r w:rsidR="00507EDC">
        <w:rPr>
          <w:rFonts w:ascii="Times New Roman" w:hAnsi="Times New Roman" w:eastAsia="MS Mincho" w:cs="Times New Roman"/>
          <w:sz w:val="24"/>
          <w:szCs w:val="24"/>
          <w:lang w:val="sv-SE" w:eastAsia="sv-SE"/>
        </w:rPr>
        <w:t>m</w:t>
      </w:r>
      <w:r w:rsidRPr="005B4799">
        <w:rPr>
          <w:rFonts w:ascii="Times New Roman" w:hAnsi="Times New Roman" w:eastAsia="MS Mincho" w:cs="Times New Roman"/>
          <w:sz w:val="24"/>
          <w:szCs w:val="24"/>
          <w:lang w:val="sv-SE" w:eastAsia="sv-SE"/>
        </w:rPr>
        <w:t xml:space="preserve"> som vill förbättra sina grundkunskaper, specialisera sig inom ett yrke eller förbereda sig för högskolestudier. I regeringsställning skapade vi Yrkeshögskolan. Nu anslår vi mer resurser än regeringen till en utbyggnad av samma skolform. </w:t>
      </w:r>
    </w:p>
    <w:p w:rsidRPr="005B4799" w:rsidR="00612414" w:rsidP="00CB055D" w:rsidRDefault="00A63CF8" w14:paraId="3C3B41FD" w14:textId="07DD3CFB">
      <w:pPr>
        <w:spacing w:after="120" w:line="240" w:lineRule="auto"/>
        <w:ind w:right="-1"/>
        <w:rPr>
          <w:rFonts w:ascii="Times New Roman" w:hAnsi="Times New Roman" w:eastAsia="MS Mincho" w:cs="Times New Roman"/>
          <w:sz w:val="24"/>
          <w:szCs w:val="24"/>
          <w:lang w:val="sv-SE" w:eastAsia="sv-SE"/>
        </w:rPr>
      </w:pPr>
      <w:r>
        <w:rPr>
          <w:rFonts w:ascii="Times New Roman" w:hAnsi="Times New Roman" w:eastAsia="MS Mincho" w:cs="Times New Roman"/>
          <w:sz w:val="24"/>
          <w:szCs w:val="24"/>
          <w:lang w:val="sv-SE" w:eastAsia="sv-SE"/>
        </w:rPr>
        <w:t>Folkpartiet l</w:t>
      </w:r>
      <w:r w:rsidRPr="005B4799" w:rsidR="00612414">
        <w:rPr>
          <w:rFonts w:ascii="Times New Roman" w:hAnsi="Times New Roman" w:eastAsia="MS Mincho" w:cs="Times New Roman"/>
          <w:sz w:val="24"/>
          <w:szCs w:val="24"/>
          <w:lang w:val="sv-SE" w:eastAsia="sv-SE"/>
        </w:rPr>
        <w:t xml:space="preserve">iberalerna vill införa yrkesskola, en yrkesutbildning för vuxna motsvarande gymnasial nivå med stort inslag av arbetsplatsförlagt lärande. Utbildningen bör följa en modell i likhet med yrkeshögskolan och bör administreras av Myndigheten för yrkeshögskolan. Utbildningen bör rikta sig mot personer utan gymnasiekompetens, främst nyanlända, men kan även vara ett alternativ till gymnasieutbildning för vissa. </w:t>
      </w:r>
    </w:p>
    <w:p w:rsidRPr="005B4799" w:rsidR="00612414" w:rsidP="00CB055D" w:rsidRDefault="00612414" w14:paraId="3C3B41FE" w14:textId="19CACA5A">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Sverige ska ha höga ambitioner när det gäller andelen personer som går vidare till högre studier, men utbyggnaden av antalet platser får inte ske på bekostnad av kvaliteten. I stället för att öka antalet platser föreslår 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därför en kvalitetssatsning på hum/sam-utbildningar. Skälet är att det är dessa utbildningar som har låg andel lärarledda timmar. </w:t>
      </w:r>
    </w:p>
    <w:p w:rsidRPr="005B4799" w:rsidR="00612414" w:rsidP="00CB055D" w:rsidRDefault="00612414" w14:paraId="3C3B41FF" w14:textId="297FFAC2">
      <w:pPr>
        <w:spacing w:after="120" w:line="240" w:lineRule="auto"/>
        <w:ind w:right="-1"/>
        <w:rPr>
          <w:rFonts w:eastAsia="MS Mincho" w:asciiTheme="majorHAnsi" w:hAnsiTheme="majorHAnsi" w:cstheme="majorHAnsi"/>
          <w:lang w:val="sv-SE" w:eastAsia="sv-SE"/>
        </w:rPr>
      </w:pPr>
      <w:r w:rsidRPr="005B4799">
        <w:rPr>
          <w:rFonts w:ascii="Times New Roman" w:hAnsi="Times New Roman" w:eastAsia="MS Mincho" w:cs="Times New Roman"/>
          <w:sz w:val="24"/>
          <w:szCs w:val="24"/>
          <w:lang w:val="sv-SE" w:eastAsia="sv-SE"/>
        </w:rPr>
        <w:t xml:space="preserve">Med Folkpartiet </w:t>
      </w:r>
      <w:r w:rsidR="00F46397">
        <w:rPr>
          <w:rFonts w:ascii="Times New Roman" w:hAnsi="Times New Roman" w:eastAsia="MS Mincho" w:cs="Times New Roman"/>
          <w:sz w:val="24"/>
          <w:szCs w:val="24"/>
          <w:lang w:val="sv-SE" w:eastAsia="sv-SE"/>
        </w:rPr>
        <w:t>liberalerna</w:t>
      </w:r>
      <w:r w:rsidR="00507EDC">
        <w:rPr>
          <w:rFonts w:ascii="Times New Roman" w:hAnsi="Times New Roman" w:eastAsia="MS Mincho" w:cs="Times New Roman"/>
          <w:sz w:val="24"/>
          <w:szCs w:val="24"/>
          <w:lang w:val="sv-SE" w:eastAsia="sv-SE"/>
        </w:rPr>
        <w:t xml:space="preserve"> och a</w:t>
      </w:r>
      <w:r w:rsidRPr="005B4799">
        <w:rPr>
          <w:rFonts w:ascii="Times New Roman" w:hAnsi="Times New Roman" w:eastAsia="MS Mincho" w:cs="Times New Roman"/>
          <w:sz w:val="24"/>
          <w:szCs w:val="24"/>
          <w:lang w:val="sv-SE" w:eastAsia="sv-SE"/>
        </w:rPr>
        <w:t xml:space="preserve">lliansregeringen höjdes de statliga forskningsanslagen kraftigt, och vi vill fortsätta prioritera forskningen. Sverige ska ha höga ambitioner när det </w:t>
      </w:r>
      <w:r w:rsidRPr="005B4799">
        <w:rPr>
          <w:rFonts w:ascii="Times New Roman" w:hAnsi="Times New Roman" w:eastAsia="MS Mincho" w:cs="Times New Roman"/>
          <w:sz w:val="24"/>
          <w:szCs w:val="24"/>
          <w:lang w:val="sv-SE" w:eastAsia="sv-SE"/>
        </w:rPr>
        <w:lastRenderedPageBreak/>
        <w:t>gäller andelen personer som går vidare till högre studier, men utbyggnaden av antalet platser får inte ske på bekostnad av kvaliteten. Stora investeringar i forskning och innovation är avgörande för Sveriges</w:t>
      </w:r>
      <w:r w:rsidRPr="005B4799">
        <w:rPr>
          <w:rFonts w:ascii="Times New Roman" w:hAnsi="Times New Roman" w:eastAsia="MS Mincho" w:cs="Times New Roman"/>
          <w:lang w:val="sv-SE" w:eastAsia="sv-SE"/>
        </w:rPr>
        <w:t xml:space="preserve"> </w:t>
      </w:r>
      <w:r w:rsidRPr="005B4799">
        <w:rPr>
          <w:rFonts w:eastAsia="MS Mincho" w:asciiTheme="majorHAnsi" w:hAnsiTheme="majorHAnsi" w:cstheme="majorHAnsi"/>
          <w:sz w:val="24"/>
          <w:szCs w:val="24"/>
          <w:lang w:val="sv-SE" w:eastAsia="sv-SE"/>
        </w:rPr>
        <w:t>framtid</w:t>
      </w:r>
      <w:r w:rsidRPr="005B4799">
        <w:rPr>
          <w:rFonts w:eastAsia="MS Mincho" w:asciiTheme="majorHAnsi" w:hAnsiTheme="majorHAnsi" w:cstheme="majorHAnsi"/>
          <w:lang w:val="sv-SE" w:eastAsia="sv-SE"/>
        </w:rPr>
        <w:t xml:space="preserve">. </w:t>
      </w:r>
    </w:p>
    <w:p w:rsidRPr="00DB1A74" w:rsidR="00612414" w:rsidP="00612414" w:rsidRDefault="00612414" w14:paraId="3C3B4200" w14:textId="77777777">
      <w:pPr>
        <w:keepNext/>
        <w:keepLines/>
        <w:spacing w:before="480" w:after="80" w:line="440" w:lineRule="exact"/>
        <w:ind w:right="-6"/>
        <w:contextualSpacing/>
        <w:outlineLvl w:val="1"/>
        <w:rPr>
          <w:rFonts w:eastAsia="MS Gothic" w:asciiTheme="majorHAnsi" w:hAnsiTheme="majorHAnsi" w:cstheme="majorHAnsi"/>
          <w:spacing w:val="-4"/>
          <w:sz w:val="40"/>
          <w:szCs w:val="36"/>
          <w:lang w:val="sv-SE" w:eastAsia="sv-SE"/>
        </w:rPr>
      </w:pPr>
      <w:bookmarkStart w:name="_Toc448480738" w:id="34"/>
      <w:r w:rsidRPr="00DB1A74">
        <w:rPr>
          <w:rFonts w:eastAsia="MS Gothic" w:asciiTheme="majorHAnsi" w:hAnsiTheme="majorHAnsi" w:cstheme="majorHAnsi"/>
          <w:spacing w:val="-4"/>
          <w:sz w:val="40"/>
          <w:szCs w:val="36"/>
          <w:lang w:val="sv-SE" w:eastAsia="sv-SE"/>
        </w:rPr>
        <w:t>Ett stärkt försvar</w:t>
      </w:r>
      <w:bookmarkEnd w:id="34"/>
    </w:p>
    <w:p w:rsidRPr="005B4799" w:rsidR="00612414" w:rsidP="00CB055D" w:rsidRDefault="00612414" w14:paraId="3C3B4201" w14:textId="5B04ABF4">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Hotbilden i vårt närområde, i synnerhet i Östersjöområdet, är kraftigt försämrad. Svensk försvarspolitik måste ställas om. För 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är det givet att försvarsförmågan måste öka för att möta en ny verklighet. För 2016 förstärker vi försvarsanslaget med 1 000 miljoner kronor, en förstärkning som stegvis trappas upp ytterligare 2018.</w:t>
      </w:r>
    </w:p>
    <w:p w:rsidRPr="005B4799" w:rsidR="00612414" w:rsidP="00CB055D" w:rsidRDefault="00612414" w14:paraId="3C3B4202" w14:textId="4F284BD2">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föreslår i denna budget en förstärkning av förbandsverksamheten. Vi vill även förstärka Försvarsmaktens möjligheter till materielanskaffning. Dessa anslag går bland annat till att upprätta en trovärdig tröskelförmåga på Gotland, återupprätta svensk förmåga till ubåtsjakt, satsa på nya haubitsar till artilleriet och säkerställa att kompetens upprätthålls inom exempelvis flygstridskrafterna.</w:t>
      </w:r>
    </w:p>
    <w:p w:rsidRPr="005B4799" w:rsidR="00612414" w:rsidP="00CB055D" w:rsidRDefault="00612414" w14:paraId="3C3B4203"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Vi vill även reformera försvarets personalförsörjning. För drygt fem år sedan beslutade riksdagen att göra värnplikten vilande i fredstid. Men riksdagen beslutade också att plikten kunde införas på nytt om läget i omvärlden drastiskt försämrades eller om försvaret inte kunde rekrytera frivilliga soldater. Vi står nu inför en situation där båda dessa scenarier blivit verklighet. </w:t>
      </w:r>
    </w:p>
    <w:p w:rsidRPr="005B4799" w:rsidR="00612414" w:rsidP="00CB055D" w:rsidRDefault="00612414" w14:paraId="3C3B4204" w14:textId="6B6A58DD">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anser därför att en process för att aktivera värnplikten behöver inledas. Vi föreslår ett försök med plikt 2016. En aktiverad värnplikt ska inte ersätta ett yrkesförsvar, utan komplettera den rekrytering av soldater som sker på frivillig väg i likhet med de system för personalförsörjning som finns i Norge och Danmark.</w:t>
      </w:r>
    </w:p>
    <w:p w:rsidRPr="005B4799" w:rsidR="00612414" w:rsidP="00CB055D" w:rsidRDefault="00612414" w14:paraId="3C3B4205" w14:textId="50537EA1">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prioriterar satsningar på försvaret, men oavsett resurserna behöver försvaret även stärkas genom ett svenskt Natomedlemskap. Ett medlemskap i Nato skulle skapa förutsättningar för ett djupt och förtroendefullt samarbete med de övriga nordiska och de baltiska länderna. Vi skulle vara med och fatta beslut i stället för att passivt invänta andras ställningstaganden. </w:t>
      </w:r>
    </w:p>
    <w:p w:rsidRPr="005B4799" w:rsidR="00612414" w:rsidP="00CB055D" w:rsidRDefault="00612414" w14:paraId="3C3B4206" w14:textId="2BC80D3C">
      <w:pPr>
        <w:spacing w:after="120" w:line="240" w:lineRule="auto"/>
        <w:ind w:right="-1"/>
        <w:rPr>
          <w:rFonts w:ascii="Times New Roman" w:hAnsi="Times New Roman" w:eastAsia="MS Mincho" w:cs="Times New Roman"/>
          <w:lang w:val="sv-SE" w:eastAsia="sv-SE"/>
        </w:rPr>
      </w:pPr>
      <w:r w:rsidRPr="005B4799">
        <w:rPr>
          <w:rFonts w:ascii="Times New Roman" w:hAnsi="Times New Roman" w:eastAsia="MS Mincho" w:cs="Times New Roman"/>
          <w:sz w:val="24"/>
          <w:szCs w:val="24"/>
          <w:lang w:val="sv-SE" w:eastAsia="sv-SE"/>
        </w:rPr>
        <w:t xml:space="preserve">Det försämrade omvärldsläget kräver snabba svar på hur vi bäst förbereder ett svenskt medlemskap. 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s mål är en </w:t>
      </w:r>
      <w:proofErr w:type="spellStart"/>
      <w:r w:rsidRPr="005B4799">
        <w:rPr>
          <w:rFonts w:ascii="Times New Roman" w:hAnsi="Times New Roman" w:eastAsia="MS Mincho" w:cs="Times New Roman"/>
          <w:sz w:val="24"/>
          <w:szCs w:val="24"/>
          <w:lang w:val="sv-SE" w:eastAsia="sv-SE"/>
        </w:rPr>
        <w:t>Natoanslutning</w:t>
      </w:r>
      <w:proofErr w:type="spellEnd"/>
      <w:r w:rsidRPr="005B4799">
        <w:rPr>
          <w:rFonts w:ascii="Times New Roman" w:hAnsi="Times New Roman" w:eastAsia="MS Mincho" w:cs="Times New Roman"/>
          <w:sz w:val="24"/>
          <w:szCs w:val="24"/>
          <w:lang w:val="sv-SE" w:eastAsia="sv-SE"/>
        </w:rPr>
        <w:t xml:space="preserve"> under innevarande mandatperiod. Inget annat kan på ett lika avgörande sätt förbättra vår nationella säkerh</w:t>
      </w:r>
      <w:r w:rsidRPr="005B4799">
        <w:rPr>
          <w:rFonts w:ascii="Times New Roman" w:hAnsi="Times New Roman" w:eastAsia="MS Mincho" w:cs="Times New Roman"/>
          <w:lang w:val="sv-SE" w:eastAsia="sv-SE"/>
        </w:rPr>
        <w:t>et.</w:t>
      </w:r>
    </w:p>
    <w:p w:rsidRPr="00DB1A74" w:rsidR="00612414" w:rsidP="00CB055D" w:rsidRDefault="00612414" w14:paraId="3C3B4207" w14:textId="77777777">
      <w:pPr>
        <w:keepNext/>
        <w:keepLines/>
        <w:spacing w:before="480" w:after="80" w:line="440" w:lineRule="exact"/>
        <w:ind w:right="-1"/>
        <w:contextualSpacing/>
        <w:outlineLvl w:val="1"/>
        <w:rPr>
          <w:rFonts w:eastAsia="MS Gothic" w:asciiTheme="majorHAnsi" w:hAnsiTheme="majorHAnsi" w:cstheme="majorHAnsi"/>
          <w:spacing w:val="-4"/>
          <w:sz w:val="40"/>
          <w:szCs w:val="36"/>
          <w:lang w:val="sv-SE" w:eastAsia="sv-SE"/>
        </w:rPr>
      </w:pPr>
      <w:bookmarkStart w:name="_Toc448480739" w:id="35"/>
      <w:r w:rsidRPr="00DB1A74">
        <w:rPr>
          <w:rFonts w:eastAsia="MS Gothic" w:asciiTheme="majorHAnsi" w:hAnsiTheme="majorHAnsi" w:cstheme="majorHAnsi"/>
          <w:spacing w:val="-4"/>
          <w:sz w:val="40"/>
          <w:szCs w:val="36"/>
          <w:lang w:val="sv-SE" w:eastAsia="sv-SE"/>
        </w:rPr>
        <w:t>Bättre villkor för äldre</w:t>
      </w:r>
      <w:bookmarkEnd w:id="35"/>
    </w:p>
    <w:p w:rsidRPr="005B4799" w:rsidR="00612414" w:rsidP="00CB055D" w:rsidRDefault="00612414" w14:paraId="3C3B4208" w14:textId="6FEF6555">
      <w:pPr>
        <w:spacing w:after="120" w:line="240" w:lineRule="auto"/>
        <w:ind w:right="-1"/>
        <w:rPr>
          <w:rFonts w:ascii="Times New Roman" w:hAnsi="Times New Roman" w:eastAsia="Times New Roman" w:cs="Times New Roman"/>
          <w:sz w:val="24"/>
          <w:szCs w:val="24"/>
          <w:lang w:val="sv-SE" w:eastAsia="sv-SE"/>
        </w:rPr>
      </w:pPr>
      <w:r w:rsidRPr="005B4799">
        <w:rPr>
          <w:rFonts w:ascii="Times New Roman" w:hAnsi="Times New Roman" w:eastAsia="Times New Roman" w:cs="Times New Roman"/>
          <w:sz w:val="24"/>
          <w:szCs w:val="24"/>
          <w:lang w:val="sv-SE" w:eastAsia="sv-SE"/>
        </w:rPr>
        <w:t xml:space="preserve">Kronologisk ålder är ett dåligt mått på människors förmågor, både på arbetsmarknaden och i samhället. Äldre människors kunskap, kompetens och erfarenhet måste tas bättre tillvara. En viktig del i Folkpartiet </w:t>
      </w:r>
      <w:r w:rsidR="00F46397">
        <w:rPr>
          <w:rFonts w:ascii="Times New Roman" w:hAnsi="Times New Roman" w:eastAsia="Times New Roman" w:cs="Times New Roman"/>
          <w:sz w:val="24"/>
          <w:szCs w:val="24"/>
          <w:lang w:val="sv-SE" w:eastAsia="sv-SE"/>
        </w:rPr>
        <w:t>liberalerna</w:t>
      </w:r>
      <w:r w:rsidRPr="005B4799">
        <w:rPr>
          <w:rFonts w:ascii="Times New Roman" w:hAnsi="Times New Roman" w:eastAsia="Times New Roman" w:cs="Times New Roman"/>
          <w:sz w:val="24"/>
          <w:szCs w:val="24"/>
          <w:lang w:val="sv-SE" w:eastAsia="sv-SE"/>
        </w:rPr>
        <w:t xml:space="preserve">s ekonomiska politik är att möjliggöra fler </w:t>
      </w:r>
      <w:proofErr w:type="spellStart"/>
      <w:r w:rsidRPr="005B4799">
        <w:rPr>
          <w:rFonts w:ascii="Times New Roman" w:hAnsi="Times New Roman" w:eastAsia="Times New Roman" w:cs="Times New Roman"/>
          <w:sz w:val="24"/>
          <w:szCs w:val="24"/>
          <w:lang w:val="sv-SE" w:eastAsia="sv-SE"/>
        </w:rPr>
        <w:t>årsrika</w:t>
      </w:r>
      <w:proofErr w:type="spellEnd"/>
      <w:r w:rsidRPr="005B4799">
        <w:rPr>
          <w:rFonts w:ascii="Times New Roman" w:hAnsi="Times New Roman" w:eastAsia="Times New Roman" w:cs="Times New Roman"/>
          <w:sz w:val="24"/>
          <w:szCs w:val="24"/>
          <w:lang w:val="sv-SE" w:eastAsia="sv-SE"/>
        </w:rPr>
        <w:t xml:space="preserve"> människors fortsatta deltagande i arbetskraften. Detta återspeglas bland annat i vårt </w:t>
      </w:r>
      <w:r w:rsidRPr="005B4799">
        <w:rPr>
          <w:rFonts w:ascii="Times New Roman" w:hAnsi="Times New Roman" w:eastAsia="Times New Roman" w:cs="Times New Roman"/>
          <w:sz w:val="24"/>
          <w:szCs w:val="24"/>
          <w:lang w:val="sv-SE" w:eastAsia="sv-SE"/>
        </w:rPr>
        <w:lastRenderedPageBreak/>
        <w:t xml:space="preserve">skatteavsnitt där vi avvisar regeringens skattehöjningar på äldres arbete samtidigt som vi själva bland annat vill utöka jobbskatteavdraget för äldre. På så sätt avlägsnas även hinder för att spara ihop till mer pension även senare i livet. Det gynnar både individ och samhälle. Alliansregeringen sänkte även skatten för pensionärer totalt fem gånger, vilket sammanlagt har gett en </w:t>
      </w:r>
      <w:proofErr w:type="spellStart"/>
      <w:r w:rsidRPr="005B4799">
        <w:rPr>
          <w:rFonts w:ascii="Times New Roman" w:hAnsi="Times New Roman" w:eastAsia="Times New Roman" w:cs="Times New Roman"/>
          <w:sz w:val="24"/>
          <w:szCs w:val="24"/>
          <w:lang w:val="sv-SE" w:eastAsia="sv-SE"/>
        </w:rPr>
        <w:t>garantipensionär</w:t>
      </w:r>
      <w:proofErr w:type="spellEnd"/>
      <w:r w:rsidRPr="005B4799">
        <w:rPr>
          <w:rFonts w:ascii="Times New Roman" w:hAnsi="Times New Roman" w:eastAsia="Times New Roman" w:cs="Times New Roman"/>
          <w:sz w:val="24"/>
          <w:szCs w:val="24"/>
          <w:lang w:val="sv-SE" w:eastAsia="sv-SE"/>
        </w:rPr>
        <w:t xml:space="preserve"> 1 900 kronor mer i disponibel inkomst per månad jämfört med 2006. </w:t>
      </w:r>
    </w:p>
    <w:p w:rsidRPr="005B4799" w:rsidR="00612414" w:rsidP="00CB055D" w:rsidRDefault="00612414" w14:paraId="3C3B4209" w14:textId="3C78816B">
      <w:pPr>
        <w:spacing w:after="120" w:line="240" w:lineRule="auto"/>
        <w:ind w:right="-1"/>
        <w:rPr>
          <w:rFonts w:ascii="Times New Roman" w:hAnsi="Times New Roman" w:eastAsia="Times New Roman" w:cs="Times New Roman"/>
          <w:sz w:val="24"/>
          <w:szCs w:val="24"/>
          <w:lang w:val="sv-SE" w:eastAsia="sv-SE"/>
        </w:rPr>
      </w:pPr>
      <w:r w:rsidRPr="005B4799">
        <w:rPr>
          <w:rFonts w:ascii="Times New Roman" w:hAnsi="Times New Roman" w:eastAsia="Times New Roman" w:cs="Times New Roman"/>
          <w:sz w:val="24"/>
          <w:szCs w:val="24"/>
          <w:lang w:val="sv-SE" w:eastAsia="sv-SE"/>
        </w:rPr>
        <w:t xml:space="preserve">Att öka äldres självbestämmande och makt över sin vardag är en central uppgift för Folkpartiet </w:t>
      </w:r>
      <w:r w:rsidR="00F46397">
        <w:rPr>
          <w:rFonts w:ascii="Times New Roman" w:hAnsi="Times New Roman" w:eastAsia="Times New Roman" w:cs="Times New Roman"/>
          <w:sz w:val="24"/>
          <w:szCs w:val="24"/>
          <w:lang w:val="sv-SE" w:eastAsia="sv-SE"/>
        </w:rPr>
        <w:t>liberalerna</w:t>
      </w:r>
      <w:r w:rsidRPr="005B4799">
        <w:rPr>
          <w:rFonts w:ascii="Times New Roman" w:hAnsi="Times New Roman" w:eastAsia="Times New Roman" w:cs="Times New Roman"/>
          <w:sz w:val="24"/>
          <w:szCs w:val="24"/>
          <w:lang w:val="sv-SE" w:eastAsia="sv-SE"/>
        </w:rPr>
        <w:t xml:space="preserve">s </w:t>
      </w:r>
      <w:proofErr w:type="spellStart"/>
      <w:r w:rsidRPr="005B4799">
        <w:rPr>
          <w:rFonts w:ascii="Times New Roman" w:hAnsi="Times New Roman" w:eastAsia="Times New Roman" w:cs="Times New Roman"/>
          <w:sz w:val="24"/>
          <w:szCs w:val="24"/>
          <w:lang w:val="sv-SE" w:eastAsia="sv-SE"/>
        </w:rPr>
        <w:t>äldrepolitik</w:t>
      </w:r>
      <w:proofErr w:type="spellEnd"/>
      <w:r w:rsidRPr="005B4799">
        <w:rPr>
          <w:rFonts w:ascii="Times New Roman" w:hAnsi="Times New Roman" w:eastAsia="Times New Roman" w:cs="Times New Roman"/>
          <w:sz w:val="24"/>
          <w:szCs w:val="24"/>
          <w:lang w:val="sv-SE" w:eastAsia="sv-SE"/>
        </w:rPr>
        <w:t xml:space="preserve">. Ett område där äldre i hög grad har behandlats som ett kollektiv är äldreomsorgen. Samma lösningar erbjuds till alla. Äldre som behöver stöd i sin vardag förutsätts varken kunna eller vilja välja själva. Vi anser att det är precis tvärtom: respekten för den enskilda människans önskemål är särskilt viktig när hon är i en utsatt situation. </w:t>
      </w:r>
    </w:p>
    <w:p w:rsidRPr="005B4799" w:rsidR="00612414" w:rsidP="00CB055D" w:rsidRDefault="00612414" w14:paraId="3C3B420A" w14:textId="77777777">
      <w:pPr>
        <w:spacing w:after="120" w:line="240" w:lineRule="auto"/>
        <w:ind w:right="-1"/>
        <w:rPr>
          <w:rFonts w:ascii="Times New Roman" w:hAnsi="Times New Roman" w:eastAsia="Times New Roman" w:cs="Times New Roman"/>
          <w:sz w:val="24"/>
          <w:szCs w:val="24"/>
          <w:lang w:val="sv-SE" w:eastAsia="sv-SE"/>
        </w:rPr>
      </w:pPr>
      <w:r w:rsidRPr="005B4799">
        <w:rPr>
          <w:rFonts w:ascii="Times New Roman" w:hAnsi="Times New Roman" w:eastAsia="Times New Roman" w:cs="Times New Roman"/>
          <w:sz w:val="24"/>
          <w:szCs w:val="24"/>
          <w:lang w:val="sv-SE" w:eastAsia="sv-SE"/>
        </w:rPr>
        <w:t>En del i att förverkliga detta mål i vardagen är att de äldre som får del av omsorgstjänster själva ska få mer att säga till om vad gäller vad de ska äta och hur maten ska tillagas. God och näringsrik mat samt trivsamma måltider är en viktig kvalitetsfråga i äldreomsorgen. Ett väl fungerande förebyggande arbete mot undernäring minskar också risken för fallskador och andra hälsoproblem, samtidigt som behovet av omvårdnad minskar.</w:t>
      </w:r>
    </w:p>
    <w:p w:rsidRPr="005B4799" w:rsidR="00612414" w:rsidP="00CB055D" w:rsidRDefault="00612414" w14:paraId="3C3B420B" w14:textId="70A7884B">
      <w:pPr>
        <w:spacing w:after="120" w:line="240" w:lineRule="auto"/>
        <w:ind w:right="-1"/>
        <w:rPr>
          <w:rFonts w:ascii="Times New Roman" w:hAnsi="Times New Roman" w:eastAsia="Times New Roman" w:cs="Times New Roman"/>
          <w:sz w:val="24"/>
          <w:szCs w:val="24"/>
          <w:lang w:val="sv-SE" w:eastAsia="sv-SE"/>
        </w:rPr>
      </w:pPr>
      <w:r w:rsidRPr="005B4799">
        <w:rPr>
          <w:rFonts w:ascii="Times New Roman" w:hAnsi="Times New Roman" w:eastAsia="Times New Roman" w:cs="Times New Roman"/>
          <w:sz w:val="24"/>
          <w:szCs w:val="24"/>
          <w:lang w:val="sv-SE" w:eastAsia="sv-SE"/>
        </w:rPr>
        <w:t xml:space="preserve">Folkpartiet </w:t>
      </w:r>
      <w:r w:rsidR="00F46397">
        <w:rPr>
          <w:rFonts w:ascii="Times New Roman" w:hAnsi="Times New Roman" w:eastAsia="Times New Roman" w:cs="Times New Roman"/>
          <w:sz w:val="24"/>
          <w:szCs w:val="24"/>
          <w:lang w:val="sv-SE" w:eastAsia="sv-SE"/>
        </w:rPr>
        <w:t>liberalerna</w:t>
      </w:r>
      <w:r w:rsidRPr="005B4799">
        <w:rPr>
          <w:rFonts w:ascii="Times New Roman" w:hAnsi="Times New Roman" w:eastAsia="Times New Roman" w:cs="Times New Roman"/>
          <w:sz w:val="24"/>
          <w:szCs w:val="24"/>
          <w:lang w:val="sv-SE" w:eastAsia="sv-SE"/>
        </w:rPr>
        <w:t xml:space="preserve"> föreslår att det ska tillhöra en så kallad skälig levnadsnivå att få äta det man själv tycker om. Socialtjänstlagen bör förtydligas, och en laga-mat-garanti för hemtjänsten införas. Den som har fått hjälp med måltider beviljad ska ha rätt att välja mellan att få mat lagad i det egna hemmet och att få mat levererad hem. För den mat som levereras ska det finnas flera olika leverantörer och rätter att välja mellan. Också i särskilt boende ska de äldres inflytande över måltiderna och måltidernas kvalitet öka. Reformen bör kunna träda i kraft den 1 juli 2016. För att genomföra förslaget avsätter vi 500 miljoner kronor 2016 och därefter 1 000 miljoner kronor per år. Medlen ska användas dels för kommunernas ökade kostnader, dels för utbildningssatsningar och utvecklingsmedel för bättre måltider. Vi avsätter även resurser för att möjliggöra en ny och mer tillåtande lagstiftning för hemtjänst.</w:t>
      </w:r>
    </w:p>
    <w:p w:rsidRPr="005B4799" w:rsidR="00612414" w:rsidP="00CB055D" w:rsidRDefault="00612414" w14:paraId="3C3B420C" w14:textId="77777777">
      <w:pPr>
        <w:spacing w:after="120" w:line="240" w:lineRule="auto"/>
        <w:ind w:right="-1"/>
        <w:rPr>
          <w:rFonts w:ascii="Times New Roman" w:hAnsi="Times New Roman" w:eastAsia="Times New Roman" w:cs="Times New Roman"/>
          <w:sz w:val="24"/>
          <w:szCs w:val="24"/>
          <w:lang w:val="sv-SE" w:eastAsia="sv-SE"/>
        </w:rPr>
      </w:pPr>
      <w:r w:rsidRPr="005B4799">
        <w:rPr>
          <w:rFonts w:ascii="Times New Roman" w:hAnsi="Times New Roman" w:eastAsia="Times New Roman" w:cs="Times New Roman"/>
          <w:sz w:val="24"/>
          <w:szCs w:val="24"/>
          <w:lang w:val="sv-SE" w:eastAsia="sv-SE"/>
        </w:rPr>
        <w:t xml:space="preserve">Vi är starkt kritiska till att regeringen, i direkt strid med riksdagens beslut, avbröt det så kallade Omvårdnadslyftet under 2015. Den kompetenssatsning regeringen nu aviserar för äldreomsorgen hade kunna få betydligt större effekt om den utformats som en förlängning av Omvårdnadslyftet utan avbrott. Erfarenheten visar också att många kommuner inte hinner tillgodogöra sig ettåriga satsningar. Vi avsätter därför medel för en kompetenssatsning som bygger vidare på erfarenheterna från Omvårdnadslyftet. </w:t>
      </w:r>
    </w:p>
    <w:p w:rsidRPr="005B4799" w:rsidR="00612414" w:rsidP="00CB055D" w:rsidRDefault="00612414" w14:paraId="3C3B420D" w14:textId="77777777">
      <w:pPr>
        <w:spacing w:after="120" w:line="240" w:lineRule="auto"/>
        <w:ind w:right="-1"/>
        <w:rPr>
          <w:rFonts w:ascii="Times New Roman" w:hAnsi="Times New Roman" w:eastAsia="Times New Roman" w:cs="Times New Roman"/>
          <w:sz w:val="24"/>
          <w:szCs w:val="24"/>
          <w:lang w:val="sv-SE" w:eastAsia="sv-SE"/>
        </w:rPr>
      </w:pPr>
      <w:r w:rsidRPr="005B4799">
        <w:rPr>
          <w:rFonts w:ascii="Times New Roman" w:hAnsi="Times New Roman" w:eastAsia="Times New Roman" w:cs="Times New Roman"/>
          <w:sz w:val="24"/>
          <w:szCs w:val="24"/>
          <w:lang w:val="sv-SE" w:eastAsia="sv-SE"/>
        </w:rPr>
        <w:t xml:space="preserve">Bostadstillägget har en avgörande betydelse för att lyfta ekonomiskt svaga pensionärer över fattigdomsgränsen. Det bidrar även till att säkerställa äldres självbestämmande i ett </w:t>
      </w:r>
      <w:r w:rsidRPr="005B4799">
        <w:rPr>
          <w:rFonts w:ascii="Times New Roman" w:hAnsi="Times New Roman" w:eastAsia="Times New Roman" w:cs="Times New Roman"/>
          <w:sz w:val="24"/>
          <w:szCs w:val="24"/>
          <w:lang w:val="sv-SE" w:eastAsia="sv-SE"/>
        </w:rPr>
        <w:lastRenderedPageBreak/>
        <w:t xml:space="preserve">avgörande hänseende: en tillgänglig bostad med närhet till service och samvaro ökar livskvalitet och samvaro. Därmed kan även behov av kontakt med vård och omsorg minska. Folkpartier höjer därför ersättningsnivån i bostadstillägget från 95 till 96 procent. </w:t>
      </w:r>
    </w:p>
    <w:p w:rsidRPr="00DB1A74" w:rsidR="00612414" w:rsidP="00CB055D" w:rsidRDefault="00612414" w14:paraId="3C3B420E" w14:textId="77777777">
      <w:pPr>
        <w:keepNext/>
        <w:keepLines/>
        <w:spacing w:before="480" w:after="80" w:line="440" w:lineRule="exact"/>
        <w:ind w:right="-1"/>
        <w:contextualSpacing/>
        <w:outlineLvl w:val="1"/>
        <w:rPr>
          <w:rFonts w:eastAsia="MS Gothic" w:asciiTheme="majorHAnsi" w:hAnsiTheme="majorHAnsi" w:cstheme="majorHAnsi"/>
          <w:spacing w:val="-4"/>
          <w:sz w:val="40"/>
          <w:szCs w:val="36"/>
          <w:lang w:val="sv-SE" w:eastAsia="sv-SE"/>
        </w:rPr>
      </w:pPr>
      <w:bookmarkStart w:name="_Toc448480740" w:id="36"/>
      <w:r w:rsidRPr="00DB1A74">
        <w:rPr>
          <w:rFonts w:eastAsia="MS Gothic" w:asciiTheme="majorHAnsi" w:hAnsiTheme="majorHAnsi" w:cstheme="majorHAnsi"/>
          <w:spacing w:val="-4"/>
          <w:sz w:val="40"/>
          <w:szCs w:val="36"/>
          <w:lang w:val="sv-SE" w:eastAsia="sv-SE"/>
        </w:rPr>
        <w:t>Investeringar för klimatet</w:t>
      </w:r>
      <w:bookmarkEnd w:id="36"/>
    </w:p>
    <w:p w:rsidRPr="005B4799" w:rsidR="00612414" w:rsidP="00CB055D" w:rsidRDefault="00612414" w14:paraId="3C3B420F" w14:textId="24C9D719">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För att övervinna miljöproblemen och hejda klimatförändringarna samt för att klara jobben och tillväxten behövs en liberal </w:t>
      </w:r>
      <w:proofErr w:type="spellStart"/>
      <w:r w:rsidRPr="005B4799">
        <w:rPr>
          <w:rFonts w:ascii="Times New Roman" w:hAnsi="Times New Roman" w:eastAsia="MS Mincho" w:cs="Times New Roman"/>
          <w:sz w:val="24"/>
          <w:szCs w:val="24"/>
          <w:lang w:val="sv-SE" w:eastAsia="sv-SE"/>
        </w:rPr>
        <w:t>klimatpolitik</w:t>
      </w:r>
      <w:proofErr w:type="spellEnd"/>
      <w:r w:rsidRPr="005B4799">
        <w:rPr>
          <w:rFonts w:ascii="Times New Roman" w:hAnsi="Times New Roman" w:eastAsia="MS Mincho" w:cs="Times New Roman"/>
          <w:sz w:val="24"/>
          <w:szCs w:val="24"/>
          <w:lang w:val="sv-SE" w:eastAsia="sv-SE"/>
        </w:rPr>
        <w:t xml:space="preserve"> som bygger på globalt samarbete, kunskap, nya idéer, ny teknik och tydliga styrmedel för en långsiktigt hållbar ekonomi. 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s politik utgår från försiktighetsprincipen och principen att förorenaren ska betala. Ekonomiska styrmedel, såsom koldioxidskatt och handel med utsläppsrätter, ska vara generella och teknikneutrala.  </w:t>
      </w:r>
    </w:p>
    <w:p w:rsidRPr="005B4799" w:rsidR="00612414" w:rsidP="00CB055D" w:rsidRDefault="00612414" w14:paraId="3C3B4210" w14:textId="33923236">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föreslår en grön skatteväxling. Vi vill se lägre skatt på jobb medan olika former av miljö- och klimatpåverkande skatter och avgifter höjs. Med beaktande av jobben och konkurrenskraften ska ekonomiska styrmedel därför användas för att möta klimatkrisen och föra Sverige närmare klimatmålen. Vi vill ta viktiga steg mot ett fossilfritt Sverige. </w:t>
      </w:r>
    </w:p>
    <w:p w:rsidRPr="005B4799" w:rsidR="00612414" w:rsidP="00CB055D" w:rsidRDefault="00612414" w14:paraId="3C3B4211"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Miljöpåverkan från transportsektorn måste minska och åtgärder krävs för att nå målet om en fossilfri fordonsflotta. Det krävs ökad ekonomisk styrning men det måste ske på ett kostnadseffektivt och långsiktigt sätt. Fordonsskatt ska betalas för personbilar, lätta bussar och lätta lastbilar bl.a. utifrån fordonets koldioxidutsläpp per kilometer. Vi föreslår en omvänd miljöbonus där bilar som inte skulle vara berättigade för en miljöbilspremie, enligt gällande regelverk, under de första fem åren får en förhöjd fordonsskatt med 2 000 kronor per år. </w:t>
      </w:r>
    </w:p>
    <w:p w:rsidRPr="005B4799" w:rsidR="00612414" w:rsidP="00CB055D" w:rsidRDefault="00612414" w14:paraId="3C3B4212"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Reseavdraget behöver göras mer generöst där kollektivtrafiken är mindre väl utbyggd och stramas åt där möjligheten att använda kollektivtrafiken är större. Vi satsar på </w:t>
      </w:r>
      <w:proofErr w:type="spellStart"/>
      <w:r w:rsidRPr="005B4799">
        <w:rPr>
          <w:rFonts w:ascii="Times New Roman" w:hAnsi="Times New Roman" w:eastAsia="MS Mincho" w:cs="Times New Roman"/>
          <w:sz w:val="24"/>
          <w:szCs w:val="24"/>
          <w:lang w:val="sv-SE" w:eastAsia="sv-SE"/>
        </w:rPr>
        <w:t>laddinfrastruktur</w:t>
      </w:r>
      <w:proofErr w:type="spellEnd"/>
      <w:r w:rsidRPr="005B4799">
        <w:rPr>
          <w:rFonts w:ascii="Times New Roman" w:hAnsi="Times New Roman" w:eastAsia="MS Mincho" w:cs="Times New Roman"/>
          <w:sz w:val="24"/>
          <w:szCs w:val="24"/>
          <w:lang w:val="sv-SE" w:eastAsia="sv-SE"/>
        </w:rPr>
        <w:t xml:space="preserve">. Successivt bör olika former av subventioner för användandet av fossila bränslen fasas ut. </w:t>
      </w:r>
    </w:p>
    <w:p w:rsidRPr="005B4799" w:rsidR="00612414" w:rsidP="00CB055D" w:rsidRDefault="00612414" w14:paraId="3C3B4213"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Tack vare vattenkraften, kärnkraften och investeringar i förnybar el har Sverige en säker, effektiv energiproduktion med små utsläpp av växthusgaser till konkurrenskraftiga priser. </w:t>
      </w:r>
    </w:p>
    <w:p w:rsidRPr="005B4799" w:rsidR="00612414" w:rsidP="00CB055D" w:rsidRDefault="00612414" w14:paraId="3C3B4214" w14:textId="48B1A37C">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Sverige kan spela en roll som föregångsland avseende omställning till </w:t>
      </w:r>
      <w:proofErr w:type="spellStart"/>
      <w:r w:rsidRPr="005B4799">
        <w:rPr>
          <w:rFonts w:ascii="Times New Roman" w:hAnsi="Times New Roman" w:eastAsia="MS Mincho" w:cs="Times New Roman"/>
          <w:sz w:val="24"/>
          <w:szCs w:val="24"/>
          <w:lang w:val="sv-SE" w:eastAsia="sv-SE"/>
        </w:rPr>
        <w:t>fossiloberoende</w:t>
      </w:r>
      <w:proofErr w:type="spellEnd"/>
      <w:r w:rsidRPr="005B4799">
        <w:rPr>
          <w:rFonts w:ascii="Times New Roman" w:hAnsi="Times New Roman" w:eastAsia="MS Mincho" w:cs="Times New Roman"/>
          <w:sz w:val="24"/>
          <w:szCs w:val="24"/>
          <w:lang w:val="sv-SE" w:eastAsia="sv-SE"/>
        </w:rPr>
        <w:t xml:space="preserve"> elproduktion. För klimatets skull vill 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under mandatperioden avskaffa effektskatten. Regeringens höjning av effektskatten leder till </w:t>
      </w:r>
      <w:proofErr w:type="spellStart"/>
      <w:r w:rsidRPr="005B4799">
        <w:rPr>
          <w:rFonts w:ascii="Times New Roman" w:hAnsi="Times New Roman" w:eastAsia="MS Mincho" w:cs="Times New Roman"/>
          <w:sz w:val="24"/>
          <w:szCs w:val="24"/>
          <w:lang w:val="sv-SE" w:eastAsia="sv-SE"/>
        </w:rPr>
        <w:t>förtida</w:t>
      </w:r>
      <w:proofErr w:type="spellEnd"/>
      <w:r w:rsidRPr="005B4799">
        <w:rPr>
          <w:rFonts w:ascii="Times New Roman" w:hAnsi="Times New Roman" w:eastAsia="MS Mincho" w:cs="Times New Roman"/>
          <w:sz w:val="24"/>
          <w:szCs w:val="24"/>
          <w:lang w:val="sv-SE" w:eastAsia="sv-SE"/>
        </w:rPr>
        <w:t xml:space="preserve"> stängning av fungerande reaktorer och att svensk elförsörjningen hotas långsiktigt. Sverige behöver en mer likvärdig beskattning inom energisektorn och en liberalisering av energipolitiken som sätter klimathänsyn, långsiktiga spelregler, och konkurrensneutrala villkor i första rummet. </w:t>
      </w:r>
      <w:r w:rsidRPr="005B4799">
        <w:rPr>
          <w:rFonts w:ascii="Times New Roman" w:hAnsi="Times New Roman" w:eastAsia="MS Mincho" w:cs="Times New Roman"/>
          <w:sz w:val="24"/>
          <w:szCs w:val="24"/>
          <w:lang w:val="sv-SE" w:eastAsia="sv-SE"/>
        </w:rPr>
        <w:lastRenderedPageBreak/>
        <w:t xml:space="preserve">Att låta kärnkraft, vattenkraft, vindkraft och solkraft konkurrera på egna meriter är grunden för en liberal och fungerande energimarknad. </w:t>
      </w:r>
    </w:p>
    <w:p w:rsidRPr="005B4799" w:rsidR="00612414" w:rsidP="00CB055D" w:rsidRDefault="00612414" w14:paraId="3C3B4215" w14:textId="6111CC4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Det finns en stor potential att fortsätta bygga ut förnybara energislag men det behövs förutsägbara, enkla och teknikneutrala styrmedel, inte kortsiktiga bidrag. För att underlätta villkoren för solenergi att etablera sig på marknaden föreslår 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att fastighetsskatten helt tas bort på produktionsanläggningar för solenergi. Det är positivt att regeringen till viss del backat från förslaget om avskaffad skattebefrielse för bland annat småskalig solenergi. 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anser dock att regeringen fortfarande försvårar för utbyggnaden av solenergi eftersom den håller fast vid att beskattning utgår per juridisk person i stället för per anläggning. </w:t>
      </w:r>
    </w:p>
    <w:p w:rsidRPr="005B4799" w:rsidR="00612414" w:rsidP="00CB055D" w:rsidRDefault="00612414" w14:paraId="3C3B4216" w14:textId="00C4AB84">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vill anslå statliga medel för nationella klimatinvesteringar där fokus ska vara att få ner utsläppen. Vidare satsar vi på att sanera och återställa förorenade områden som kan användas till bostadsbyggande eller som är särskilt angelägna ur risksynpunkt. </w:t>
      </w:r>
    </w:p>
    <w:p w:rsidRPr="005B4799" w:rsidR="00612414" w:rsidP="00CB055D" w:rsidRDefault="00612414" w14:paraId="3C3B4217" w14:textId="2851481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vill införa skatt på elektronik som innehåller miljöfarliga kemikalier. För att få bort farliga kemikalier i konsumentprodukter, till exempel leksaker och kläder, krävs ökad marknadstillsyn. </w:t>
      </w:r>
    </w:p>
    <w:p w:rsidRPr="005B4799" w:rsidR="00612414" w:rsidP="00CB055D" w:rsidRDefault="00612414" w14:paraId="3C3B4218" w14:textId="3BD96C0E">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Miljösituationen i våra hav och vattendrag är kritisk på grund av utsläpp, övergödning och exploatering. 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vill förstärka den havs- och vattenrelaterade miljöövervakningen. Staten bör långsiktigt ta en större del av ansvaret för städning av våra stränder.</w:t>
      </w:r>
    </w:p>
    <w:p w:rsidRPr="005B4799" w:rsidR="00612414" w:rsidP="00CB055D" w:rsidRDefault="00612414" w14:paraId="3C3B4219"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Användningen av handelsgödsel i jordbruket bidrar till övergödning av vattenområden. Även förekomsten av kadmium i handelsgödsel är ett oroande miljöproblem. Det är därför angeläget att användningen av sådan gödsel minskar och att jordbrukets allmänna miljöpåverkan sjunker. Därför föreslås en ny läckageskatt från och med den 1 januari 2017. </w:t>
      </w:r>
    </w:p>
    <w:p w:rsidRPr="005B4799" w:rsidR="00612414" w:rsidP="00CB055D" w:rsidRDefault="00612414" w14:paraId="3C3B421A"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Allt fler arter hotas av utrotning. Hotade växter och djur ska skyddas genom fridlysning, information och biotopskydd. Artdatabankens arbete ska främjas. För att bevara och utveckla den biologiska mångfalden i form av olika naturtyper och arter behövs ökade restaureringsinsatser. </w:t>
      </w:r>
    </w:p>
    <w:p w:rsidRPr="00DB1A74" w:rsidR="00612414" w:rsidP="00612414" w:rsidRDefault="00612414" w14:paraId="3C3B421B" w14:textId="77777777">
      <w:pPr>
        <w:keepNext/>
        <w:keepLines/>
        <w:spacing w:before="480" w:after="80" w:line="440" w:lineRule="exact"/>
        <w:ind w:right="-6"/>
        <w:contextualSpacing/>
        <w:outlineLvl w:val="1"/>
        <w:rPr>
          <w:rFonts w:eastAsia="MS Gothic" w:asciiTheme="majorHAnsi" w:hAnsiTheme="majorHAnsi" w:cstheme="majorHAnsi"/>
          <w:spacing w:val="-4"/>
          <w:sz w:val="40"/>
          <w:szCs w:val="36"/>
          <w:lang w:val="sv-SE" w:eastAsia="sv-SE"/>
        </w:rPr>
      </w:pPr>
      <w:bookmarkStart w:name="_Toc448480741" w:id="37"/>
      <w:r w:rsidRPr="00DB1A74">
        <w:rPr>
          <w:rFonts w:eastAsia="MS Gothic" w:asciiTheme="majorHAnsi" w:hAnsiTheme="majorHAnsi" w:cstheme="majorHAnsi"/>
          <w:spacing w:val="-4"/>
          <w:sz w:val="40"/>
          <w:szCs w:val="36"/>
          <w:lang w:val="sv-SE" w:eastAsia="sv-SE"/>
        </w:rPr>
        <w:t>Fler bostäder</w:t>
      </w:r>
      <w:bookmarkEnd w:id="37"/>
    </w:p>
    <w:p w:rsidRPr="005B4799" w:rsidR="00612414" w:rsidP="00927B1D" w:rsidRDefault="00612414" w14:paraId="3C3B421C" w14:textId="2DC3B8B3">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Den svenska bostadsmarknaden behöver fler bostäder. För att det ska bli verklighet behövs enklare regler, mindre krångel och kortare planprocesser. Dagens regelverk hämmar konkurrensen inom byggsektorn vilket leder till högre produktionskostnader och dyrare bostäder för medborgaren. Med nuvarande lagstiftning påverkas dessutom konsumenters efterfrågan </w:t>
      </w:r>
      <w:r w:rsidR="00507EDC">
        <w:rPr>
          <w:rFonts w:ascii="Times New Roman" w:hAnsi="Times New Roman" w:eastAsia="MS Mincho" w:cs="Times New Roman"/>
          <w:sz w:val="24"/>
          <w:szCs w:val="24"/>
          <w:lang w:val="sv-SE" w:eastAsia="sv-SE"/>
        </w:rPr>
        <w:t xml:space="preserve">på </w:t>
      </w:r>
      <w:r w:rsidRPr="005B4799">
        <w:rPr>
          <w:rFonts w:ascii="Times New Roman" w:hAnsi="Times New Roman" w:eastAsia="MS Mincho" w:cs="Times New Roman"/>
          <w:sz w:val="24"/>
          <w:szCs w:val="24"/>
          <w:lang w:val="sv-SE" w:eastAsia="sv-SE"/>
        </w:rPr>
        <w:t>bostadsmarknaden i oacceptabelt låg grad.</w:t>
      </w:r>
    </w:p>
    <w:p w:rsidRPr="005B4799" w:rsidR="00612414" w:rsidP="00927B1D" w:rsidRDefault="00612414" w14:paraId="3C3B421D" w14:textId="3B0AEDA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lastRenderedPageBreak/>
        <w:t xml:space="preserve">De reformer som 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och Alliansen har genomfört har bidragit till att byggtakten ökat kraftigt på senare år. Regeringsskiftet har betytt sänkta ambitioner och en återgång till dyra åtgärder som visat sig verkningslösa.</w:t>
      </w:r>
    </w:p>
    <w:p w:rsidRPr="005B4799" w:rsidR="00612414" w:rsidP="00927B1D" w:rsidRDefault="00612414" w14:paraId="3C3B421E" w14:textId="104739F9">
      <w:pPr>
        <w:spacing w:after="120" w:line="240" w:lineRule="auto"/>
        <w:ind w:right="-1"/>
        <w:rPr>
          <w:rFonts w:ascii="Times New Roman" w:hAnsi="Times New Roman" w:eastAsia="MS Mincho" w:cs="Times New Roman"/>
          <w:i/>
          <w:sz w:val="24"/>
          <w:szCs w:val="24"/>
          <w:highlight w:val="yellow"/>
          <w:lang w:val="sv-SE" w:eastAsia="sv-SE"/>
        </w:rPr>
      </w:pPr>
      <w:r w:rsidRPr="005B4799">
        <w:rPr>
          <w:rFonts w:ascii="Times New Roman" w:hAnsi="Times New Roman" w:eastAsia="MS Mincho" w:cs="Times New Roman"/>
          <w:sz w:val="24"/>
          <w:szCs w:val="24"/>
          <w:lang w:val="sv-SE" w:eastAsia="sv-SE"/>
        </w:rPr>
        <w:t>Efter en inledande period av oklara besked har den nu sittande regeringen aviserat en storskalig satsning på återinförda byggsubventioner. Detta är i grunden feltänkt och kommer att störa bostadsmarknaden än mer, med minskat byggande som följd. Den mest konkreta följden av den nuvarande regeringens politik är mångmiljardsubventioner till byggföretag. Misshushållning av skattebetalarnas pengar kommer inte att lösa bostadsbristen. Vi anser vidare att ansvaret för att vårda och förvalta fastigheter ligger på ägaren och inte på staten.</w:t>
      </w:r>
      <w:r w:rsidR="00507EDC">
        <w:rPr>
          <w:rFonts w:ascii="Times New Roman" w:hAnsi="Times New Roman" w:eastAsia="MS Mincho" w:cs="Times New Roman"/>
          <w:sz w:val="24"/>
          <w:szCs w:val="24"/>
          <w:lang w:val="sv-SE" w:eastAsia="sv-SE"/>
        </w:rPr>
        <w:t xml:space="preserve"> Vi</w:t>
      </w:r>
      <w:r w:rsidRPr="005B4799">
        <w:rPr>
          <w:rFonts w:ascii="Times New Roman" w:hAnsi="Times New Roman" w:eastAsia="MS Mincho" w:cs="Times New Roman"/>
          <w:sz w:val="24"/>
          <w:szCs w:val="24"/>
          <w:lang w:val="sv-SE" w:eastAsia="sv-SE"/>
        </w:rPr>
        <w:t xml:space="preserve"> avvisar därför regeringens förslag till subventioner och investeringsstöd i sin helhet, vilket innebär en utgiftsbesparing på 5 880 miljoner kronor år 2016.</w:t>
      </w:r>
    </w:p>
    <w:p w:rsidRPr="005B4799" w:rsidR="00612414" w:rsidP="00927B1D" w:rsidRDefault="00612414" w14:paraId="3C3B421F" w14:textId="5773391A">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vill i stället inrätta en snabbhetspremie till de kommuner som har korta handläggningstider eller framgångsrikt förkortar sina handläggningstider för plan- och bygglovsärenden. På så vis riktas stimulansen till en effektivisering av kommunernas roll som planmyndigheter och tillståndsgivare i byggärenden, vilket är avgörande för att öka byggtakten i Sverige. För detta ändamål reserverar vi årligen 75 miljoner kronor. Vi anser också att det på motsvarande sätt bör införas sanktionsavgifter för de kommuner som inte följer de i lag föreskrivna tidsgränserna för plan- och byggärenden. Vi förstärker också anslagen för marksanering för att frigöra mark för bostadsbyggande med ytterligare 25 miljoner kronor utöver regeringens förslag.</w:t>
      </w:r>
    </w:p>
    <w:p w:rsidRPr="005B4799" w:rsidR="00612414" w:rsidP="00927B1D" w:rsidRDefault="00612414" w14:paraId="3C3B4220" w14:textId="1787B869">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Det är allvarlig att flyttskatten i Sverige sannolikt är den högsta i hela den utvecklade världen. När en person av skatteskäl väljer att inte sälja sin bostad innebär det att någon annan inte kan köpa. På det sättet uteblir flyttkedjor och bostadsbristen förvärras. Inlåsningen drabbar både enskilda och företag som försöker rekrytera. Bristen på rörlighet och bostäder uppskattas leda till cirka 15 000 fler arbetslösa i Sverige. Vi avstår därför 1</w:t>
      </w:r>
      <w:r w:rsidR="00507EDC">
        <w:rPr>
          <w:rFonts w:ascii="Times New Roman" w:hAnsi="Times New Roman" w:eastAsia="MS Mincho" w:cs="Times New Roman"/>
          <w:sz w:val="24"/>
          <w:szCs w:val="24"/>
          <w:lang w:val="sv-SE" w:eastAsia="sv-SE"/>
        </w:rPr>
        <w:t xml:space="preserve"> </w:t>
      </w:r>
      <w:r w:rsidRPr="005B4799">
        <w:rPr>
          <w:rFonts w:ascii="Times New Roman" w:hAnsi="Times New Roman" w:eastAsia="MS Mincho" w:cs="Times New Roman"/>
          <w:sz w:val="24"/>
          <w:szCs w:val="24"/>
          <w:lang w:val="sv-SE" w:eastAsia="sv-SE"/>
        </w:rPr>
        <w:t>300 miljoner i skatteintäkter 2016 för att sänka den så kallade flyttskatten.</w:t>
      </w:r>
    </w:p>
    <w:p w:rsidRPr="00DB1A74" w:rsidR="00612414" w:rsidP="00927B1D" w:rsidRDefault="00612414" w14:paraId="3C3B4221" w14:textId="77777777">
      <w:pPr>
        <w:keepNext/>
        <w:keepLines/>
        <w:spacing w:before="480" w:after="80" w:line="440" w:lineRule="exact"/>
        <w:ind w:right="-1"/>
        <w:contextualSpacing/>
        <w:outlineLvl w:val="1"/>
        <w:rPr>
          <w:rFonts w:eastAsia="MS Gothic" w:asciiTheme="majorHAnsi" w:hAnsiTheme="majorHAnsi" w:cstheme="majorHAnsi"/>
          <w:spacing w:val="-4"/>
          <w:sz w:val="40"/>
          <w:szCs w:val="36"/>
          <w:lang w:val="sv-SE" w:eastAsia="sv-SE"/>
        </w:rPr>
      </w:pPr>
      <w:bookmarkStart w:name="_Toc448480742" w:id="38"/>
      <w:r w:rsidRPr="00DB1A74">
        <w:rPr>
          <w:rFonts w:eastAsia="MS Gothic" w:asciiTheme="majorHAnsi" w:hAnsiTheme="majorHAnsi" w:cstheme="majorHAnsi"/>
          <w:spacing w:val="-4"/>
          <w:sz w:val="40"/>
          <w:szCs w:val="36"/>
          <w:lang w:val="sv-SE" w:eastAsia="sv-SE"/>
        </w:rPr>
        <w:t>Ytterligare prioriterade insatser</w:t>
      </w:r>
      <w:bookmarkEnd w:id="38"/>
    </w:p>
    <w:p w:rsidRPr="005B4799" w:rsidR="00612414" w:rsidP="00927B1D" w:rsidRDefault="00612414" w14:paraId="3C3B4222" w14:textId="3201F8EE">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De pågående flyktingströmmarna saknar motstycke i modern tid, vilket ställer krav på EU och Sverige. Vi vill se fler lagliga vägar in i EU, såsom asylvisum och avskaffat transportörsansvar, och det behövs en mer varaktig lösning inom EU för att dela ansvaret avseende flyktingmottagandet. I den rådande akuta situationen behöver alla länder göra mer, även Sverige. 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anser att Sverige ska öka antalet kvotflyktingar från dagens 1 900 personer till cirka 5 000 personer. </w:t>
      </w:r>
    </w:p>
    <w:p w:rsidRPr="005B4799" w:rsidR="00612414" w:rsidP="00927B1D" w:rsidRDefault="00612414" w14:paraId="3C3B4223" w14:textId="6B732FFE">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Just nu kommer fler flyktingar än någon gång tidigare sedan andra världskriget till Sverige. Det kostar inledningsvis pengar och gör att vi har behov av att hela tiden utveckla politiken för mottagande. Vårt mottagningssystem är ansträngt och måste dimensioneras </w:t>
      </w:r>
      <w:r w:rsidRPr="005B4799">
        <w:rPr>
          <w:rFonts w:ascii="Times New Roman" w:hAnsi="Times New Roman" w:eastAsia="MS Mincho" w:cs="Times New Roman"/>
          <w:sz w:val="24"/>
          <w:szCs w:val="24"/>
          <w:lang w:val="sv-SE" w:eastAsia="sv-SE"/>
        </w:rPr>
        <w:lastRenderedPageBreak/>
        <w:t xml:space="preserve">och reformeras därefter. Flyktingmottagandet är ett nationellt åtagande och ansvaret måste vara gemensamt. Staten ska ytterst kunna ålägga kommuner att ta emot fler nyanlända men för att ge kommunerna bättre förutsättningar måste det statliga stödet till kommunerna öka. Vi vill till skillnad från regeringen behålla men reformera det prestationsbaserade stödet till kommuner som tar emot många nyanlända i förhållande till sin folkmängd. 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anser att stödboenden bör införas som placeringsform för ensamkommande flyktingbarn.</w:t>
      </w:r>
    </w:p>
    <w:p w:rsidRPr="005B4799" w:rsidR="00612414" w:rsidP="00927B1D" w:rsidRDefault="00612414" w14:paraId="3C3B4224"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För att klara av ett ökat asylmottagande måste vi ha en politik som håller hela vägen och som ger människor verkliga möjligheter att komma in i det svenska samhället. Rätt hanterat blir dagens asylmottagande en tillgång för Sverige. Det kräver viktiga och brådskande reformer. Framför allt krävs en öppen, flexibel och modern arbetsmarknad och förändringar på bostadsmarknaden som underlättar byggande och gör det möjligt för fler att få sin första bostad. </w:t>
      </w:r>
    </w:p>
    <w:p w:rsidRPr="005B4799" w:rsidR="00612414" w:rsidP="00927B1D" w:rsidRDefault="00612414" w14:paraId="3C3B4225" w14:textId="24514E4B">
      <w:pPr>
        <w:spacing w:after="120" w:line="240" w:lineRule="auto"/>
        <w:ind w:right="-1"/>
        <w:rPr>
          <w:rFonts w:ascii="Times New Roman" w:hAnsi="Times New Roman" w:eastAsia="MS Mincho" w:cs="Times New Roman"/>
          <w:color w:val="000000"/>
          <w:sz w:val="24"/>
          <w:szCs w:val="24"/>
          <w:lang w:val="sv-SE" w:eastAsia="sv-SE"/>
        </w:rPr>
      </w:pPr>
      <w:r w:rsidRPr="005B4799">
        <w:rPr>
          <w:rFonts w:ascii="Times New Roman" w:hAnsi="Times New Roman" w:eastAsia="MS Mincho" w:cs="Times New Roman"/>
          <w:color w:val="000000"/>
          <w:sz w:val="24"/>
          <w:szCs w:val="24"/>
          <w:lang w:val="sv-SE" w:eastAsia="sv-SE"/>
        </w:rPr>
        <w:t xml:space="preserve">Folkpartiet </w:t>
      </w:r>
      <w:r w:rsidR="00F46397">
        <w:rPr>
          <w:rFonts w:ascii="Times New Roman" w:hAnsi="Times New Roman" w:eastAsia="MS Mincho" w:cs="Times New Roman"/>
          <w:color w:val="000000"/>
          <w:sz w:val="24"/>
          <w:szCs w:val="24"/>
          <w:lang w:val="sv-SE" w:eastAsia="sv-SE"/>
        </w:rPr>
        <w:t>liberalerna</w:t>
      </w:r>
      <w:r w:rsidRPr="005B4799">
        <w:rPr>
          <w:rFonts w:ascii="Times New Roman" w:hAnsi="Times New Roman" w:eastAsia="MS Mincho" w:cs="Times New Roman"/>
          <w:color w:val="000000"/>
          <w:sz w:val="24"/>
          <w:szCs w:val="24"/>
          <w:lang w:val="sv-SE" w:eastAsia="sv-SE"/>
        </w:rPr>
        <w:t xml:space="preserve"> är kritiskt till att regeringen skär ner på den särskilda satsningen för mänskliga rättigheter och demokratisering. Mot bakgrund av det allvarliga läget för den demokratiska utvecklingen i många delar av världen, ser vi det </w:t>
      </w:r>
      <w:r w:rsidR="00507EDC">
        <w:rPr>
          <w:rFonts w:ascii="Times New Roman" w:hAnsi="Times New Roman" w:eastAsia="MS Mincho" w:cs="Times New Roman"/>
          <w:color w:val="000000"/>
          <w:sz w:val="24"/>
          <w:szCs w:val="24"/>
          <w:lang w:val="sv-SE" w:eastAsia="sv-SE"/>
        </w:rPr>
        <w:t xml:space="preserve">som </w:t>
      </w:r>
      <w:r w:rsidRPr="005B4799">
        <w:rPr>
          <w:rFonts w:ascii="Times New Roman" w:hAnsi="Times New Roman" w:eastAsia="MS Mincho" w:cs="Times New Roman"/>
          <w:color w:val="000000"/>
          <w:sz w:val="24"/>
          <w:szCs w:val="24"/>
          <w:lang w:val="sv-SE" w:eastAsia="sv-SE"/>
        </w:rPr>
        <w:t xml:space="preserve">nödvändigt att återställa anslagsposten till 2015 års nivå. </w:t>
      </w:r>
      <w:r w:rsidRPr="005B4799">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föreslår ett demokratilyft i svenskt bistånd. Mer resurser bör riktas till att främja yttrandefrihet, pressfrihet och oberoende medier. Riktat bistånd bör i högre grad än i dag ges till fria journalisters utbildning och kontakter i Sverige. Inom ramen för demokratilyftet ska Sverige dessutom stödja enskilda demokratiaktivister genom att öronmärka biståndspengar till demokratistipendier för aktivister som vill studera i Sverige. Det ska också inrättas ett program för privatpersoner i mottagarländer inom ramen för biståndsverksamheten.</w:t>
      </w:r>
      <w:r w:rsidRPr="005B4799">
        <w:rPr>
          <w:rFonts w:ascii="Times New Roman" w:hAnsi="Times New Roman" w:eastAsia="MS Mincho" w:cs="Times New Roman"/>
          <w:color w:val="000000"/>
          <w:sz w:val="24"/>
          <w:szCs w:val="24"/>
          <w:lang w:val="sv-SE" w:eastAsia="sv-SE"/>
        </w:rPr>
        <w:t xml:space="preserve"> Vi ser också att det finns ett stora behov inom det humanitära biståndet. UNHCR står inför en massiv uppgift</w:t>
      </w:r>
      <w:r w:rsidR="00507EDC">
        <w:rPr>
          <w:rFonts w:ascii="Times New Roman" w:hAnsi="Times New Roman" w:eastAsia="MS Mincho" w:cs="Times New Roman"/>
          <w:color w:val="000000"/>
          <w:sz w:val="24"/>
          <w:szCs w:val="24"/>
          <w:lang w:val="sv-SE" w:eastAsia="sv-SE"/>
        </w:rPr>
        <w:t>,</w:t>
      </w:r>
      <w:r w:rsidRPr="005B4799">
        <w:rPr>
          <w:rFonts w:ascii="Times New Roman" w:hAnsi="Times New Roman" w:eastAsia="MS Mincho" w:cs="Times New Roman"/>
          <w:color w:val="000000"/>
          <w:sz w:val="24"/>
          <w:szCs w:val="24"/>
          <w:lang w:val="sv-SE" w:eastAsia="sv-SE"/>
        </w:rPr>
        <w:t xml:space="preserve"> och stöd till detta FN-organ behöver prioriteras.</w:t>
      </w:r>
    </w:p>
    <w:p w:rsidRPr="005B4799" w:rsidR="00612414" w:rsidP="00927B1D" w:rsidRDefault="00612414" w14:paraId="3C3B4226" w14:textId="6944B9F4">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gör en rättssäkerhets- och integritetspolitisk satsning genom att förstärka anslagen till Justitieombudsmannen och Datainspektionen. JO behöver ökade resurser för att kunna fullgöra sitt viktiga uppdrag, och i avvaktan på en ny integritetsmyndighet med ett brett mandat behöver även Datainspektionens resurser förstärkas. På grund av det osäkra politiska läget, med en regering med svag parlamentarisk ställning, förstärker vi också anslaget till Valmyndigheten för att möjliggöra en ökad beredskap för extra val.</w:t>
      </w:r>
    </w:p>
    <w:p w:rsidRPr="005B4799" w:rsidR="00612414" w:rsidP="00927B1D" w:rsidRDefault="00612414" w14:paraId="3C3B4227" w14:textId="3D223A4E">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Vi har högre ambitioner än regeringen vad gäller de nationella minoriteterna och arbetet för romsk inkludering. 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höjer anslagen för minoritetspolitiska åtgärder så att fler kommuner får möjlighet att ansluta sig till förvaltningsområdena för minoritetsspråk. Vi är också kritiska till att regeringen sänker anslagsnivån för åtgärder för den </w:t>
      </w:r>
      <w:r w:rsidRPr="005B4799">
        <w:rPr>
          <w:rFonts w:ascii="Times New Roman" w:hAnsi="Times New Roman" w:eastAsia="MS Mincho" w:cs="Times New Roman"/>
          <w:sz w:val="24"/>
          <w:szCs w:val="24"/>
          <w:lang w:val="sv-SE" w:eastAsia="sv-SE"/>
        </w:rPr>
        <w:lastRenderedPageBreak/>
        <w:t>nationella minoriteten romer. Ett långsiktigt genomförande av strategin för romsk inkludering kräver långsiktiga och uthålliga åtaganden, och i stället för nedskärningar behöver snarare ambitionerna höjas. Vi anslår därför ökade resurser jämfört med regeringen.</w:t>
      </w:r>
    </w:p>
    <w:p w:rsidRPr="005B4799" w:rsidR="00612414" w:rsidP="00927B1D" w:rsidRDefault="00612414" w14:paraId="3C3B4228" w14:textId="1F1D5F33">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Finanspolitiska rådet bildades 2007 med uppgift att oberoende granska regeringens politik, budgetmotioner och ekonomiska bedömningar. Vår erfarenhet är att rådet har gett stadga åt den finanspolitiska debatten. Utöver detta borde det vara rimligt att rådet åtminstone översiktligt granskar och utvärderar oppositionspartiers ekonomiska politik, detta för att genom oberoende granskning ytterligare minska risken för ofinansierade förslag och ogenomtänkta reformer. 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föreslår därför att Finanspolitiska rådet får en stärkt finansiering och ett utvidgat uppdrag.</w:t>
      </w:r>
    </w:p>
    <w:p w:rsidRPr="005B4799" w:rsidR="00612414" w:rsidP="00612414" w:rsidRDefault="00612414" w14:paraId="3C3B4229" w14:textId="77777777">
      <w:pPr>
        <w:spacing w:after="120" w:line="240" w:lineRule="auto"/>
        <w:ind w:right="2828"/>
        <w:rPr>
          <w:rFonts w:ascii="Times New Roman" w:hAnsi="Times New Roman" w:eastAsia="MS Mincho" w:cs="Times New Roman"/>
          <w:sz w:val="24"/>
          <w:szCs w:val="24"/>
          <w:highlight w:val="yellow"/>
          <w:lang w:val="sv-SE" w:eastAsia="sv-SE"/>
        </w:rPr>
      </w:pPr>
    </w:p>
    <w:p w:rsidRPr="005B4799" w:rsidR="00612414" w:rsidP="00612414" w:rsidRDefault="00612414" w14:paraId="3C3B422A" w14:textId="77777777">
      <w:pPr>
        <w:spacing w:line="240" w:lineRule="auto"/>
        <w:rPr>
          <w:rFonts w:ascii="Times New Roman" w:hAnsi="Times New Roman" w:eastAsia="MS Mincho" w:cs="Times New Roman"/>
          <w:highlight w:val="yellow"/>
          <w:lang w:val="sv-SE" w:eastAsia="sv-SE"/>
        </w:rPr>
      </w:pPr>
      <w:r w:rsidRPr="005B4799">
        <w:rPr>
          <w:rFonts w:ascii="Times New Roman" w:hAnsi="Times New Roman" w:eastAsia="MS Mincho" w:cs="Times New Roman"/>
          <w:highlight w:val="yellow"/>
          <w:lang w:val="sv-SE" w:eastAsia="sv-SE"/>
        </w:rPr>
        <w:br w:type="page"/>
      </w:r>
    </w:p>
    <w:p w:rsidRPr="00DB1A74" w:rsidR="00612414" w:rsidP="00DD0DC7" w:rsidRDefault="00612414" w14:paraId="3C3B422B" w14:textId="77777777">
      <w:pPr>
        <w:keepNext/>
        <w:keepLines/>
        <w:spacing w:before="480" w:after="240" w:line="240" w:lineRule="auto"/>
        <w:ind w:right="-6"/>
        <w:contextualSpacing/>
        <w:outlineLvl w:val="0"/>
        <w:rPr>
          <w:rFonts w:eastAsia="MS Gothic" w:asciiTheme="majorHAnsi" w:hAnsiTheme="majorHAnsi" w:cstheme="majorHAnsi"/>
          <w:spacing w:val="-4"/>
          <w:sz w:val="52"/>
          <w:szCs w:val="52"/>
          <w:lang w:val="sv-SE" w:eastAsia="sv-SE"/>
        </w:rPr>
      </w:pPr>
      <w:bookmarkStart w:name="_Toc448480743" w:id="39"/>
      <w:r w:rsidRPr="00DB1A74">
        <w:rPr>
          <w:rFonts w:eastAsia="MS Gothic" w:asciiTheme="majorHAnsi" w:hAnsiTheme="majorHAnsi" w:cstheme="majorHAnsi"/>
          <w:spacing w:val="-4"/>
          <w:sz w:val="52"/>
          <w:szCs w:val="52"/>
          <w:lang w:val="sv-SE" w:eastAsia="sv-SE"/>
        </w:rPr>
        <w:lastRenderedPageBreak/>
        <w:t>Ett stramt finanspolitiskt ramverk</w:t>
      </w:r>
      <w:r w:rsidRPr="00DB1A74" w:rsidR="004F55B4">
        <w:rPr>
          <w:rFonts w:eastAsia="MS Gothic" w:asciiTheme="majorHAnsi" w:hAnsiTheme="majorHAnsi" w:cstheme="majorHAnsi"/>
          <w:spacing w:val="-4"/>
          <w:sz w:val="52"/>
          <w:szCs w:val="52"/>
          <w:lang w:val="sv-SE" w:eastAsia="sv-SE"/>
        </w:rPr>
        <w:t xml:space="preserve"> och stärkta finanspolitiska institu</w:t>
      </w:r>
      <w:r w:rsidRPr="00DB1A74">
        <w:rPr>
          <w:rFonts w:eastAsia="MS Gothic" w:asciiTheme="majorHAnsi" w:hAnsiTheme="majorHAnsi" w:cstheme="majorHAnsi"/>
          <w:spacing w:val="-4"/>
          <w:sz w:val="52"/>
          <w:szCs w:val="52"/>
          <w:lang w:val="sv-SE" w:eastAsia="sv-SE"/>
        </w:rPr>
        <w:t>tioner</w:t>
      </w:r>
      <w:bookmarkEnd w:id="39"/>
    </w:p>
    <w:p w:rsidRPr="005B4799" w:rsidR="00612414" w:rsidP="00927B1D" w:rsidRDefault="00612414" w14:paraId="3C3B422C"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Det är avgörande att Sverige också i fortsättningen har ett välordnat finanspolitiskt ramverk som för politiken i en stram och ansvarsfull riktning. Det finanspolitiska ramverket säkerställer finansiell stabilitet och en beredskap att klara framtida kriser, och det har tjänat Sverige väl. Förtroendet för Sveriges offentliga finanser är högt, och statsskulden är relativt låg.</w:t>
      </w:r>
    </w:p>
    <w:p w:rsidRPr="005B4799" w:rsidR="00612414" w:rsidP="00927B1D" w:rsidRDefault="00612414" w14:paraId="3C3B422D" w14:textId="75E43953">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anser att detta skapar goda förutsättningar för att nu genomföra en översyn av överskottsmålet. Vår utgångspunkt är att målet såsom det i dag är konstruerat inte är tillräckligt väl avvägt. Samtidigt ser vi tydliga faror kopplade till det balansmål som regeringen förespråkat eftersom detta på sikt riskerar att öka statens skuldsättning.</w:t>
      </w:r>
    </w:p>
    <w:p w:rsidRPr="005B4799" w:rsidR="00612414" w:rsidP="00927B1D" w:rsidRDefault="00612414" w14:paraId="3C3B422E"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Som Finanspolitiska rådet tidigare under året konstaterat finns det en överhängande risk att det finansiella sparandet på sikt kommer att understiga målet, vilket eventuellt mål som än väljs. Drivkrafterna att överträffa den här typen av mål är små, samtidigt som kostnaden för en mindre negativ avvikelse på kort sikt är liten. Ett balansmål riskerar därmed i sin tillämpning att leda till ett underskott i de offentliga finanserna, som innebär att skuldsättning på framtida generationer ökar. </w:t>
      </w:r>
    </w:p>
    <w:p w:rsidRPr="005B4799" w:rsidR="00612414" w:rsidP="00927B1D" w:rsidRDefault="00612414" w14:paraId="3C3B422F"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Ett sätt att hantera en sådan utveckling är att i stället införa ett överskottsmål på en lägre nivå än i dag, exempelvis 0,5 procent. Om målet är överskott så skapas en större marginal och mindre risker för underskott.</w:t>
      </w:r>
    </w:p>
    <w:p w:rsidRPr="005B4799" w:rsidR="00612414" w:rsidP="00927B1D" w:rsidRDefault="00612414" w14:paraId="3C3B4230"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Ett annat sätt att minska risken för att långsiktiga underskott uppstår är att parallellt med ett balansmål inrätta ett särskilt tak för den offentliga skuldkvoten, det vill säga att statsskulden inte får överstiga en viss nivå. På så sätt skapas ett nationellt ankare för skuldkvoten på behörigt avstånd från det krav på att statsskulden inte får överstiga 60 procent som kommer med EU:s tillväxt- och stabilitetspakt.</w:t>
      </w:r>
    </w:p>
    <w:p w:rsidRPr="005B4799" w:rsidR="00612414" w:rsidP="00927B1D" w:rsidRDefault="00612414" w14:paraId="3C3B4231"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I enlighet med vad riksdagen gett regeringen tillkänna tillsatte regeringen i juni en parlamentariskt sammansatt kommitté med uppgift att se över målet för den offentliga sektorns finansiella sparande. Kommittén ska bland annat göra en bedömning av om det finns anledning att ändra nivån på målet för det finansiella sparandet och i så fall föreslå en ny nivå, analysera vilka konsekvenser olika målnivåer för det finansiella sparandet får för de offentliga finanserna och svensk ekonomi, särskilt nivåernas betydelse för möjligheterna att säkerställa långsiktigt hållbara offentliga finanser och för att kunna hantera framtida kraftiga konjunkturnedgångar samt utreda hur en eventuellt förändrad </w:t>
      </w:r>
      <w:proofErr w:type="spellStart"/>
      <w:r w:rsidRPr="005B4799">
        <w:rPr>
          <w:rFonts w:ascii="Times New Roman" w:hAnsi="Times New Roman" w:eastAsia="MS Mincho" w:cs="Times New Roman"/>
          <w:sz w:val="24"/>
          <w:szCs w:val="24"/>
          <w:lang w:val="sv-SE" w:eastAsia="sv-SE"/>
        </w:rPr>
        <w:t>målnivå</w:t>
      </w:r>
      <w:proofErr w:type="spellEnd"/>
      <w:r w:rsidRPr="005B4799">
        <w:rPr>
          <w:rFonts w:ascii="Times New Roman" w:hAnsi="Times New Roman" w:eastAsia="MS Mincho" w:cs="Times New Roman"/>
          <w:sz w:val="24"/>
          <w:szCs w:val="24"/>
          <w:lang w:val="sv-SE" w:eastAsia="sv-SE"/>
        </w:rPr>
        <w:t xml:space="preserve"> skulle förhålla sig till övriga delar av det finanspolitiska ramverket.</w:t>
      </w:r>
    </w:p>
    <w:p w:rsidRPr="005B4799" w:rsidR="00612414" w:rsidP="00927B1D" w:rsidRDefault="00612414" w14:paraId="3C3B4232" w14:textId="1C2C8EE8">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lastRenderedPageBreak/>
        <w:t xml:space="preserve">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är villigt att, i samband med kommitténs arbete, öppet pröva frågan om vilket mål som bör gälla för nivån för det framtida finansiella sparandet. Vi kommer att lägga särskild vikt vid att säkerställa att Sverige ska ha finanspolitisk stabilitet och förmåga att klara av kommande kriser. Det är också centralt att det finansiella sparandet är väl avvägt för att möta en växande demografisk utmaning och för att möjliggöra framtida strukturreformer. Ytterligare en utgångspunkt för 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är att ett eventuellt framtida ändrat mål för det finansiella sparandet inte i sig ska kunna medföra utgiftsreformer som medför ökat tryck på transfereringssystemen.</w:t>
      </w:r>
    </w:p>
    <w:p w:rsidRPr="005B4799" w:rsidR="00612414" w:rsidP="00927B1D" w:rsidRDefault="00612414" w14:paraId="3C3B4233" w14:textId="7F02E4B4">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Ett eventuellt framtida tillfälligt större budgetutrymme bör i stället användas till produktiva investeringar för framtiden. För att säkerställa att stora delar av det frigjorda budgetutrymme som ett justerat överskottsmål eller balansmål på sikt innebär används rätt anser 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att det även bör övervägas om Sverige parallellt bör införa ett golv för offentliga investeringar.</w:t>
      </w:r>
    </w:p>
    <w:p w:rsidRPr="005B4799" w:rsidR="00612414" w:rsidP="00927B1D" w:rsidRDefault="00612414" w14:paraId="3C3B4234"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I samband med en eventuell lägre framtida målbild för det finansiella sparandet är det rimligt att det parallellt även genomförs reformer som medför att den institutionella miljö som finanspolitiken bedrivs i är sådan att risken för de offentliga finanserna minimeras. Det är rimligt att Finanspolitiska rådet i en sådan situation får en förstärkt roll. </w:t>
      </w:r>
    </w:p>
    <w:p w:rsidRPr="005B4799" w:rsidR="00612414" w:rsidP="00927B1D" w:rsidRDefault="00612414" w14:paraId="3C3B4235"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Vi föreslår att Finanspolitiska rådet får ett kraftigt utbyggt uppdrag. För att långsiktigt ge stadga i den finanspolitiska debatten bör rådet fortsätta att granska och utvärdera den politik som regeringen lägger fram och riksdagen beslutar om. Men rådet bör också få i uppdrag att utvärdera oppositionspartiernas ekonomiska politik och jämföra oppositionens förslag med budgetpropositionen med avseende på effekterna för de offentliga finanserna, sysselsättningen och fördelningspolitiken. Det skulle ge möjlighet till en större samsyn i den ekonomisk-politiska debatten vad gäller bedömningen av reformers effekter för de offentliga finanserna, sysselsättningen och fördelningspolitiken, och minska risken för ofinansierade förslag och överbudspolitik. En närliggande modell används sedan länge i Nederländerna. </w:t>
      </w:r>
    </w:p>
    <w:p w:rsidRPr="005B4799" w:rsidR="00612414" w:rsidP="00927B1D" w:rsidRDefault="00612414" w14:paraId="3C3B4236"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En naturlig följd av att utöka rådets uppdrag är också att Finanspolitiska rådet som myndighet framöver sorterar under riksdagen, likt Riksbanken och Riksrevisionen. För Finanspolitiska rådets ställning som oberoende granskare av regeringen är det olyckligt att rådet sorterar direkt under Finansdepartementet. </w:t>
      </w:r>
    </w:p>
    <w:p w:rsidRPr="005B4799" w:rsidR="00612414" w:rsidP="00927B1D" w:rsidRDefault="00612414" w14:paraId="3C3B4237" w14:textId="5D6C26A8">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För att möjliggöra detta föreslår 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ett fördubblat anslag till rådet. Ökade anslag behövs för att rådet, med sin oberoende ställning, fortsatt ska kunna bedriva verksamheten med uthållighet och hög kvalitet. Vi satsar i ett första steg 10 miljoner kronor 2016.</w:t>
      </w:r>
    </w:p>
    <w:p w:rsidRPr="005B4799" w:rsidR="00612414" w:rsidP="00927B1D" w:rsidRDefault="00612414" w14:paraId="3C3B4238" w14:textId="2AE84905">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lastRenderedPageBreak/>
        <w:t xml:space="preserve">Den breda uppslutningen kring det finansiella ramverket och överskottsmålet har varit en styrka för Sverige. Alliansregeringen sökte samförstånd och kunde 2011 tillsammans med Socialdemokraterna och Miljöpartiet enas om tydliga principer för överskottsmålet och det finanspolitiska ramverket. Enigheten bekräftades 2014 då samma partier enades om att stärka själva uppföljningen av överskottsmålet. Denna politiska samsyn har präglat omvärldens bild av Sverige som ett land med ordning och reda. 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utgår ifrån att en bred politisk enighet alltjämt är en förutsättning för reformer av det finanspolitiska ramverket.</w:t>
      </w:r>
    </w:p>
    <w:p w:rsidRPr="005B4799" w:rsidR="00612414" w:rsidP="00927B1D" w:rsidRDefault="00612414" w14:paraId="3C3B4239" w14:textId="77777777">
      <w:pPr>
        <w:spacing w:after="120" w:line="240" w:lineRule="auto"/>
        <w:ind w:right="-1"/>
        <w:rPr>
          <w:rFonts w:ascii="Times New Roman" w:hAnsi="Times New Roman" w:eastAsia="MS Mincho" w:cs="Times New Roman"/>
          <w:sz w:val="24"/>
          <w:szCs w:val="24"/>
          <w:lang w:val="sv-SE" w:eastAsia="sv-SE"/>
        </w:rPr>
      </w:pPr>
    </w:p>
    <w:p w:rsidRPr="00DB1A74" w:rsidR="00612414" w:rsidP="00755696" w:rsidRDefault="00612414" w14:paraId="3C3B423A" w14:textId="77777777">
      <w:pPr>
        <w:spacing w:line="240" w:lineRule="auto"/>
        <w:rPr>
          <w:rFonts w:eastAsia="MS Gothic" w:asciiTheme="majorHAnsi" w:hAnsiTheme="majorHAnsi" w:cstheme="majorHAnsi"/>
          <w:spacing w:val="-4"/>
          <w:sz w:val="56"/>
          <w:szCs w:val="56"/>
          <w:lang w:val="sv-SE" w:eastAsia="sv-SE"/>
        </w:rPr>
      </w:pPr>
      <w:r w:rsidRPr="005B4799">
        <w:rPr>
          <w:rFonts w:ascii="Times New Roman" w:hAnsi="Times New Roman" w:eastAsia="MS Mincho" w:cs="Times New Roman"/>
          <w:lang w:val="sv-SE" w:eastAsia="sv-SE"/>
        </w:rPr>
        <w:br w:type="page"/>
      </w:r>
      <w:r w:rsidRPr="00DB1A74">
        <w:rPr>
          <w:rFonts w:eastAsia="MS Gothic" w:asciiTheme="majorHAnsi" w:hAnsiTheme="majorHAnsi" w:cstheme="majorHAnsi"/>
          <w:spacing w:val="-4"/>
          <w:sz w:val="56"/>
          <w:szCs w:val="56"/>
          <w:lang w:val="sv-SE" w:eastAsia="sv-SE"/>
        </w:rPr>
        <w:lastRenderedPageBreak/>
        <w:t xml:space="preserve">Ett sysselsättningsmål för Sverige </w:t>
      </w:r>
    </w:p>
    <w:p w:rsidRPr="005B4799" w:rsidR="00612414" w:rsidP="00927B1D" w:rsidRDefault="00612414" w14:paraId="3C3B423B"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Under denna mandatperiod kommer Sverige att prövas när en alltför </w:t>
      </w:r>
      <w:proofErr w:type="spellStart"/>
      <w:r w:rsidRPr="005B4799">
        <w:rPr>
          <w:rFonts w:ascii="Times New Roman" w:hAnsi="Times New Roman" w:eastAsia="MS Mincho" w:cs="Times New Roman"/>
          <w:sz w:val="24"/>
          <w:szCs w:val="24"/>
          <w:lang w:val="sv-SE" w:eastAsia="sv-SE"/>
        </w:rPr>
        <w:t>oreformerad</w:t>
      </w:r>
      <w:proofErr w:type="spellEnd"/>
      <w:r w:rsidRPr="005B4799">
        <w:rPr>
          <w:rFonts w:ascii="Times New Roman" w:hAnsi="Times New Roman" w:eastAsia="MS Mincho" w:cs="Times New Roman"/>
          <w:sz w:val="24"/>
          <w:szCs w:val="24"/>
          <w:lang w:val="sv-SE" w:eastAsia="sv-SE"/>
        </w:rPr>
        <w:t xml:space="preserve"> arbetsmarknad fortsätter att ställas inför en hårdnande internationell konkurrens. Därtill präglas den ekonomiska utvecklingen i vårt närområde av fortsatt osäkerhet med risk för svag utveckling på för Sverige viktiga exportmarknader. </w:t>
      </w:r>
    </w:p>
    <w:p w:rsidRPr="005B4799" w:rsidR="00612414" w:rsidP="00927B1D" w:rsidRDefault="00612414" w14:paraId="3C3B423C" w14:textId="1538F111">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avser att möta de utmaningar Sveriges ekonomi står inför med fortsatta strukturreformer. Vi föreslår i denna budget sänkta skatter på arbete, reformer för att företag ska kunna växa, liberaliserad arbetsrätt och nya vägar till riktiga yrkeskunskaper. Vi föreslår reformer för att öka byggandet och öka rörligheten på Sveriges bostadsmarknad. </w:t>
      </w:r>
    </w:p>
    <w:p w:rsidRPr="005B4799" w:rsidR="00612414" w:rsidP="00927B1D" w:rsidRDefault="00612414" w14:paraId="3C3B423D"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Styrande för den ekonomiska politiken ska vara de mål som sätts upp för den. Vid sidan av de mål som framgår av det finanspolitiska ramverket har målen för sysselsättnings- och arbetsmarknadspolitiken en särskilt avgörande roll. </w:t>
      </w:r>
    </w:p>
    <w:p w:rsidRPr="005B4799" w:rsidR="00612414" w:rsidP="00927B1D" w:rsidRDefault="00612414" w14:paraId="3C3B423E"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Därför är det allvarligt att den nuvarande regeringen i stället för ett mål för sysselsättningen valt att använda ett arbetslöshetsmål som sitt huvudsakliga riktmärke. Mål som fokuserar på delmängder av dem som inte är sysselsatta i stället för att öka antalet sysselsatta har varit ett återkommande inslag i socialdemokratiska regeringars ekonomiska politik. I dagsläget tar detta sig uttryck i att regeringen i den ekonomiska vårpropositionen fastställt att antalet personer som arbetar och antalet arbetade timmar i ekonomin ska öka så mycket att Sverige når lägst arbetslöshet i EU år 2020.</w:t>
      </w:r>
    </w:p>
    <w:p w:rsidRPr="005B4799" w:rsidR="00612414" w:rsidP="00927B1D" w:rsidRDefault="00612414" w14:paraId="3C3B423F" w14:textId="5E355ED9">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Denna typ av mål har flera inbyggda brister. Exempelvis har regeringen fått kritik både för att de</w:t>
      </w:r>
      <w:r w:rsidR="00507EDC">
        <w:rPr>
          <w:rFonts w:ascii="Times New Roman" w:hAnsi="Times New Roman" w:eastAsia="MS Mincho" w:cs="Times New Roman"/>
          <w:sz w:val="24"/>
          <w:szCs w:val="24"/>
          <w:lang w:val="sv-SE" w:eastAsia="sv-SE"/>
        </w:rPr>
        <w:t>n</w:t>
      </w:r>
      <w:r w:rsidRPr="005B4799">
        <w:rPr>
          <w:rFonts w:ascii="Times New Roman" w:hAnsi="Times New Roman" w:eastAsia="MS Mincho" w:cs="Times New Roman"/>
          <w:sz w:val="24"/>
          <w:szCs w:val="24"/>
          <w:lang w:val="sv-SE" w:eastAsia="sv-SE"/>
        </w:rPr>
        <w:t xml:space="preserve"> inte meddelat vilka ålderskategorier som avses och för att målet är formulerat i förhållande till andra länder. Om resten av Europa skulle få kraftigt ökad arbetslöshet skulle målet kunna nås även om den svenska arbetslösheten ökar i stället för att minska.</w:t>
      </w:r>
    </w:p>
    <w:p w:rsidRPr="005B4799" w:rsidR="00612414" w:rsidP="00927B1D" w:rsidRDefault="00612414" w14:paraId="3C3B4240"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En ekonomisk politik som ensidigt formuleras med sikte på arbetslöshetsstatistiken riskerar särskilt att missa avgörande delar i att identifiera och bekämpa utanförskap. Även om sysselsättningen inte skulle växa nämnvärt, sjukskrivningarna skulle öka och fler skulle få förtidspension (sjuk- eller aktivitetsersättning) kommer en regering vägledd av nuvarande mål att kunna hävda att deras politik för Sverige närmare målet att arbetslösheten blir lägre. Att människor slutar söka ett arbete, erbjuds en förtidspensionering eller övergår i sjukskrivning, och därmed träder ut ur arbetskraften, ska inte kunna registreras som en framgång. Som bland andra Finanspolitiska rådet har påtalat riskerar detta att leda till felslut där arbetslöshetsstatistiken förbättras genom politiska reformer som flyttar människor ur arbetskraften.</w:t>
      </w:r>
    </w:p>
    <w:p w:rsidRPr="005B4799" w:rsidR="00612414" w:rsidP="00927B1D" w:rsidRDefault="00612414" w14:paraId="3C3B4241"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lastRenderedPageBreak/>
        <w:t>Det är mot denna bakgrund som Konjunkturinstitutet bör uppmärksammas när verket bedömer att enbart de skattehöjningar och åtgärder som var kända före årets budgetproposition skulle sänka den långsiktiga sysselsättningen med 15 000 till 20 000 personer samtidigt som arbetskraften minskar med 15 000 personer. Det är även mot denna bakgrund vi bör uppmärksamma att regeringen i budgetpropositionen stryker den bortre parentesen i sjukförsäkringen.</w:t>
      </w:r>
    </w:p>
    <w:p w:rsidRPr="005B4799" w:rsidR="00612414" w:rsidP="00927B1D" w:rsidRDefault="00612414" w14:paraId="3C3B4242" w14:textId="34B79F55">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Politiken måste i stället ha som mål att så många arbetsföra som möjligt ska få bidra och komma i arbete. Därför föreslår 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i denna budgetmotion ett nytt sysselsättningsmål för Sverige. Det är ett ambitiöst mål som kommer att vägleda oss i vårt eget ekonomisk-politiska utvecklingsarbete och som vi föreslår bör vägleda de nödvändiga reformerna av Sveriges arbetsmarknad. </w:t>
      </w:r>
    </w:p>
    <w:p w:rsidRPr="005B4799" w:rsidR="00612414" w:rsidP="00927B1D" w:rsidRDefault="00612414" w14:paraId="3C3B4243" w14:textId="55F611A0">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föreslår att regeringens arbetslöshetsmål överges och ersätts med ett sysselsättningsmål. Särskilda delmål för hur många som jobbar bland unga, utrikes födda och äldre ska sättas upp. Detta leder politiken rätt och skapar ytterligare drivkrafter för nödvändiga reformer.</w:t>
      </w:r>
    </w:p>
    <w:p w:rsidRPr="005B4799" w:rsidR="00612414" w:rsidP="00927B1D" w:rsidRDefault="00612414" w14:paraId="3C3B4244" w14:textId="4925D890">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föreslår att målet formuleras enligt följande: </w:t>
      </w:r>
    </w:p>
    <w:p w:rsidRPr="005B4799" w:rsidR="00612414" w:rsidP="00927B1D" w:rsidRDefault="00612414" w14:paraId="3C3B4245" w14:textId="77777777">
      <w:pPr>
        <w:pStyle w:val="Liststycke"/>
        <w:numPr>
          <w:ilvl w:val="0"/>
          <w:numId w:val="42"/>
        </w:numPr>
        <w:tabs>
          <w:tab w:val="num" w:pos="360"/>
        </w:tabs>
        <w:spacing w:after="120" w:line="240" w:lineRule="auto"/>
        <w:ind w:right="-1"/>
        <w:rPr>
          <w:rFonts w:ascii="Times New Roman" w:hAnsi="Times New Roman" w:eastAsia="Times" w:cs="Times New Roman"/>
          <w:sz w:val="24"/>
          <w:szCs w:val="24"/>
          <w:lang w:val="sv-SE" w:eastAsia="sv-SE"/>
        </w:rPr>
      </w:pPr>
      <w:r w:rsidRPr="005B4799">
        <w:rPr>
          <w:rFonts w:ascii="Times New Roman" w:hAnsi="Times New Roman" w:eastAsia="Times" w:cs="Times New Roman"/>
          <w:sz w:val="24"/>
          <w:szCs w:val="24"/>
          <w:lang w:val="sv-SE" w:eastAsia="sv-SE"/>
        </w:rPr>
        <w:t xml:space="preserve">Sysselsättningen bland hela befolkningen (15–74 år) ska till 2025 öka till 70 procent. År 2020 ska vi ha nått halvvägs till 68,5 procent. </w:t>
      </w:r>
    </w:p>
    <w:p w:rsidRPr="005B4799" w:rsidR="00612414" w:rsidP="00927B1D" w:rsidRDefault="00612414" w14:paraId="3C3B4246" w14:textId="77777777">
      <w:pPr>
        <w:pStyle w:val="Liststycke"/>
        <w:numPr>
          <w:ilvl w:val="0"/>
          <w:numId w:val="42"/>
        </w:numPr>
        <w:tabs>
          <w:tab w:val="num" w:pos="360"/>
        </w:tabs>
        <w:spacing w:after="120" w:line="240" w:lineRule="auto"/>
        <w:ind w:right="-1"/>
        <w:rPr>
          <w:rFonts w:ascii="Times New Roman" w:hAnsi="Times New Roman" w:eastAsia="Times" w:cs="Times New Roman"/>
          <w:sz w:val="24"/>
          <w:szCs w:val="24"/>
          <w:lang w:val="sv-SE" w:eastAsia="sv-SE"/>
        </w:rPr>
      </w:pPr>
      <w:r w:rsidRPr="005B4799">
        <w:rPr>
          <w:rFonts w:ascii="Times New Roman" w:hAnsi="Times New Roman" w:eastAsia="Times" w:cs="Times New Roman"/>
          <w:sz w:val="24"/>
          <w:szCs w:val="24"/>
          <w:lang w:val="sv-SE" w:eastAsia="sv-SE"/>
        </w:rPr>
        <w:t>Sysselsättningen bland unga (15–24 år) ska till 2025 öka till 45 procent. År 2020 ska vi ha nått halvvägs.</w:t>
      </w:r>
    </w:p>
    <w:p w:rsidRPr="005B4799" w:rsidR="00612414" w:rsidP="00927B1D" w:rsidRDefault="00612414" w14:paraId="3C3B4247" w14:textId="77777777">
      <w:pPr>
        <w:pStyle w:val="Liststycke"/>
        <w:numPr>
          <w:ilvl w:val="0"/>
          <w:numId w:val="42"/>
        </w:numPr>
        <w:tabs>
          <w:tab w:val="num" w:pos="360"/>
        </w:tabs>
        <w:spacing w:after="120" w:line="240" w:lineRule="auto"/>
        <w:ind w:right="-1"/>
        <w:rPr>
          <w:rFonts w:ascii="Times New Roman" w:hAnsi="Times New Roman" w:eastAsia="Times" w:cs="Times New Roman"/>
          <w:sz w:val="24"/>
          <w:szCs w:val="24"/>
          <w:lang w:val="sv-SE" w:eastAsia="sv-SE"/>
        </w:rPr>
      </w:pPr>
      <w:r w:rsidRPr="005B4799">
        <w:rPr>
          <w:rFonts w:ascii="Times New Roman" w:hAnsi="Times New Roman" w:eastAsia="Times" w:cs="Times New Roman"/>
          <w:sz w:val="24"/>
          <w:szCs w:val="24"/>
          <w:lang w:val="sv-SE" w:eastAsia="sv-SE"/>
        </w:rPr>
        <w:t>Sysselsättningen bland utrikes födda ska till 2025 öka till 65 procent. År 2020 ska vi ha nått halvvägs.</w:t>
      </w:r>
    </w:p>
    <w:p w:rsidRPr="005B4799" w:rsidR="00612414" w:rsidP="00927B1D" w:rsidRDefault="00612414" w14:paraId="3C3B4248" w14:textId="77777777">
      <w:pPr>
        <w:pStyle w:val="Liststycke"/>
        <w:numPr>
          <w:ilvl w:val="0"/>
          <w:numId w:val="42"/>
        </w:numPr>
        <w:tabs>
          <w:tab w:val="num" w:pos="360"/>
        </w:tabs>
        <w:spacing w:after="120" w:line="240" w:lineRule="auto"/>
        <w:ind w:right="-1"/>
        <w:rPr>
          <w:rFonts w:ascii="Times New Roman" w:hAnsi="Times New Roman" w:eastAsia="Times" w:cs="Times New Roman"/>
          <w:sz w:val="24"/>
          <w:szCs w:val="24"/>
          <w:lang w:val="sv-SE" w:eastAsia="sv-SE"/>
        </w:rPr>
      </w:pPr>
      <w:r w:rsidRPr="005B4799">
        <w:rPr>
          <w:rFonts w:ascii="Times New Roman" w:hAnsi="Times New Roman" w:eastAsia="Times" w:cs="Times New Roman"/>
          <w:sz w:val="24"/>
          <w:szCs w:val="24"/>
          <w:lang w:val="sv-SE" w:eastAsia="sv-SE"/>
        </w:rPr>
        <w:t>Sysselsättningen för äldre (65–74 år) ska till 2025 öka till 25 procent. År 2020 ska vi ha nått halvvägs.</w:t>
      </w:r>
    </w:p>
    <w:p w:rsidRPr="005B4799" w:rsidR="00612414" w:rsidP="00927B1D" w:rsidRDefault="00612414" w14:paraId="3C3B4249" w14:textId="1A4815A5">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s </w:t>
      </w:r>
      <w:proofErr w:type="spellStart"/>
      <w:r w:rsidRPr="005B4799">
        <w:rPr>
          <w:rFonts w:ascii="Times New Roman" w:hAnsi="Times New Roman" w:eastAsia="MS Mincho" w:cs="Times New Roman"/>
          <w:sz w:val="24"/>
          <w:szCs w:val="24"/>
          <w:lang w:val="sv-SE" w:eastAsia="sv-SE"/>
        </w:rPr>
        <w:t>jobbmål</w:t>
      </w:r>
      <w:proofErr w:type="spellEnd"/>
      <w:r w:rsidRPr="005B4799">
        <w:rPr>
          <w:rFonts w:ascii="Times New Roman" w:hAnsi="Times New Roman" w:eastAsia="MS Mincho" w:cs="Times New Roman"/>
          <w:sz w:val="24"/>
          <w:szCs w:val="24"/>
          <w:lang w:val="sv-SE" w:eastAsia="sv-SE"/>
        </w:rPr>
        <w:t xml:space="preserve"> innebär att 350 000 jobb behöver skapas redan till 2020 för att 5,2 miljoner människor då ska vara sysselsatta. Till 2025 krävs det att 600 000 nya jobb skapas för att målet ska nås, och av dem behöver 200 000 skapas genom höjd potentiell sysselsättningsgrad, dvs. genom reformer som gör att arbetsmarknaden fungerar bättre. </w:t>
      </w:r>
    </w:p>
    <w:p w:rsidRPr="005B4799" w:rsidR="00612414" w:rsidP="00927B1D" w:rsidRDefault="00612414" w14:paraId="3C3B424A" w14:textId="3877D9EC">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Vårt sysselsättningsmål är mer ambitiöst och täcker in större delar av befolkningen än det mål som tidigare har gällt rörande sysselsättningen i åldersgruppen 20–64 år</w:t>
      </w:r>
      <w:r w:rsidR="00507EDC">
        <w:rPr>
          <w:rFonts w:ascii="Times New Roman" w:hAnsi="Times New Roman" w:eastAsia="MS Mincho" w:cs="Times New Roman"/>
          <w:sz w:val="24"/>
          <w:szCs w:val="24"/>
          <w:lang w:val="sv-SE" w:eastAsia="sv-SE"/>
        </w:rPr>
        <w:t>. Det målet nåddes redan under a</w:t>
      </w:r>
      <w:r w:rsidRPr="005B4799">
        <w:rPr>
          <w:rFonts w:ascii="Times New Roman" w:hAnsi="Times New Roman" w:eastAsia="MS Mincho" w:cs="Times New Roman"/>
          <w:sz w:val="24"/>
          <w:szCs w:val="24"/>
          <w:lang w:val="sv-SE" w:eastAsia="sv-SE"/>
        </w:rPr>
        <w:t xml:space="preserve">lliansregeringen. </w:t>
      </w:r>
    </w:p>
    <w:p w:rsidRPr="005B4799" w:rsidR="00612414" w:rsidP="00927B1D" w:rsidRDefault="00612414" w14:paraId="3C3B424B"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Genom att utforma politiken utifrån ett sysselsättningsmål och dela upp det i delmål för unga, utrikes födda och äldre kommer vi att leda politiken rätt. Det är unga och utrikes </w:t>
      </w:r>
      <w:r w:rsidRPr="005B4799">
        <w:rPr>
          <w:rFonts w:ascii="Times New Roman" w:hAnsi="Times New Roman" w:eastAsia="MS Mincho" w:cs="Times New Roman"/>
          <w:sz w:val="24"/>
          <w:szCs w:val="24"/>
          <w:lang w:val="sv-SE" w:eastAsia="sv-SE"/>
        </w:rPr>
        <w:lastRenderedPageBreak/>
        <w:t xml:space="preserve">födda som har störst problem på den svenska arbetsmarknaden, och ska vi klara välfärden måste vi se till att fler människor arbetar längre upp i åldrarna. </w:t>
      </w:r>
    </w:p>
    <w:p w:rsidRPr="005B4799" w:rsidR="00612414" w:rsidP="00927B1D" w:rsidRDefault="00612414" w14:paraId="3C3B424C" w14:textId="22B3F20D">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Ett mål som innebär att 200 000 fler jobb strukturellt måste komma till innebär att en reformagenda av samma mått som genomfördes under alliansreger</w:t>
      </w:r>
      <w:r w:rsidR="00507EDC">
        <w:rPr>
          <w:rFonts w:ascii="Times New Roman" w:hAnsi="Times New Roman" w:eastAsia="MS Mincho" w:cs="Times New Roman"/>
          <w:sz w:val="24"/>
          <w:szCs w:val="24"/>
          <w:lang w:val="sv-SE" w:eastAsia="sv-SE"/>
        </w:rPr>
        <w:t>ingens första två mandatperioder</w:t>
      </w:r>
      <w:r w:rsidRPr="005B4799">
        <w:rPr>
          <w:rFonts w:ascii="Times New Roman" w:hAnsi="Times New Roman" w:eastAsia="MS Mincho" w:cs="Times New Roman"/>
          <w:sz w:val="24"/>
          <w:szCs w:val="24"/>
          <w:lang w:val="sv-SE" w:eastAsia="sv-SE"/>
        </w:rPr>
        <w:t xml:space="preserve"> behöver genomföras ytterligare en gång. Det visar den höga ambitionen i vårt mål, men är också e</w:t>
      </w:r>
      <w:r w:rsidR="00507EDC">
        <w:rPr>
          <w:rFonts w:ascii="Times New Roman" w:hAnsi="Times New Roman" w:eastAsia="MS Mincho" w:cs="Times New Roman"/>
          <w:sz w:val="24"/>
          <w:szCs w:val="24"/>
          <w:lang w:val="sv-SE" w:eastAsia="sv-SE"/>
        </w:rPr>
        <w:t>n signal om att vi bedömer att A</w:t>
      </w:r>
      <w:r w:rsidRPr="005B4799">
        <w:rPr>
          <w:rFonts w:ascii="Times New Roman" w:hAnsi="Times New Roman" w:eastAsia="MS Mincho" w:cs="Times New Roman"/>
          <w:sz w:val="24"/>
          <w:szCs w:val="24"/>
          <w:lang w:val="sv-SE" w:eastAsia="sv-SE"/>
        </w:rPr>
        <w:t xml:space="preserve">lliansen ändå inte kom tillräckligt långt. </w:t>
      </w:r>
    </w:p>
    <w:p w:rsidRPr="005B4799" w:rsidR="00612414" w:rsidP="00927B1D" w:rsidRDefault="00612414" w14:paraId="3C3B424D"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Alliansen styrde i två mandatperioder Sverige mot högre sysselsättning, men det krävs ytterligare och omfattande förändringar av arbetsmarknadens funktionssätt om den svenska sysselsättningen märkbart ska stiga och utanförskapet tryckas tillbaka. </w:t>
      </w:r>
    </w:p>
    <w:p w:rsidRPr="005B4799" w:rsidR="00612414" w:rsidP="00927B1D" w:rsidRDefault="00612414" w14:paraId="3C3B424E"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Finanspolitiska rådet pekar ut det svenska anställningsskyddet och de kollektivavtalade minimilönerna som områden där arbetsmarknaden fungerar dåligt. Konjunkturinstitutet beskriver den svenska arbetsmarknaden som tudelad där höga lägstalöner gör att unga och andra grupper med svag förankring inte kommer i anställning.</w:t>
      </w:r>
    </w:p>
    <w:p w:rsidRPr="005B4799" w:rsidR="00612414" w:rsidP="00927B1D" w:rsidRDefault="00612414" w14:paraId="3C3B424F" w14:textId="75862E72">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Vår utgångpunkt i de strukturreformer vi föreslår redan i denna budgetmotion och som vi kommer att återkomma till i senare motioner är att möta dessa utmaningar på allvar. Det handlar</w:t>
      </w:r>
      <w:r w:rsidR="00507EDC">
        <w:rPr>
          <w:rFonts w:ascii="Times New Roman" w:hAnsi="Times New Roman" w:eastAsia="MS Mincho" w:cs="Times New Roman"/>
          <w:sz w:val="24"/>
          <w:szCs w:val="24"/>
          <w:lang w:val="sv-SE" w:eastAsia="sv-SE"/>
        </w:rPr>
        <w:t xml:space="preserve"> om</w:t>
      </w:r>
      <w:r w:rsidRPr="005B4799">
        <w:rPr>
          <w:rFonts w:ascii="Times New Roman" w:hAnsi="Times New Roman" w:eastAsia="MS Mincho" w:cs="Times New Roman"/>
          <w:sz w:val="24"/>
          <w:szCs w:val="24"/>
          <w:lang w:val="sv-SE" w:eastAsia="sv-SE"/>
        </w:rPr>
        <w:t xml:space="preserve"> att stärka övergången mella</w:t>
      </w:r>
      <w:r w:rsidR="00A63CF8">
        <w:rPr>
          <w:rFonts w:ascii="Times New Roman" w:hAnsi="Times New Roman" w:eastAsia="MS Mincho" w:cs="Times New Roman"/>
          <w:sz w:val="24"/>
          <w:szCs w:val="24"/>
          <w:lang w:val="sv-SE" w:eastAsia="sv-SE"/>
        </w:rPr>
        <w:t>n skola och arbete och öppna</w:t>
      </w:r>
      <w:r w:rsidRPr="005B4799">
        <w:rPr>
          <w:rFonts w:ascii="Times New Roman" w:hAnsi="Times New Roman" w:eastAsia="MS Mincho" w:cs="Times New Roman"/>
          <w:sz w:val="24"/>
          <w:szCs w:val="24"/>
          <w:lang w:val="sv-SE" w:eastAsia="sv-SE"/>
        </w:rPr>
        <w:t xml:space="preserve"> en svår oc</w:t>
      </w:r>
      <w:r w:rsidR="00507EDC">
        <w:rPr>
          <w:rFonts w:ascii="Times New Roman" w:hAnsi="Times New Roman" w:eastAsia="MS Mincho" w:cs="Times New Roman"/>
          <w:sz w:val="24"/>
          <w:szCs w:val="24"/>
          <w:lang w:val="sv-SE" w:eastAsia="sv-SE"/>
        </w:rPr>
        <w:t>h stängd arbetsmarknad med fler</w:t>
      </w:r>
      <w:r w:rsidRPr="005B4799">
        <w:rPr>
          <w:rFonts w:ascii="Times New Roman" w:hAnsi="Times New Roman" w:eastAsia="MS Mincho" w:cs="Times New Roman"/>
          <w:sz w:val="24"/>
          <w:szCs w:val="24"/>
          <w:lang w:val="sv-SE" w:eastAsia="sv-SE"/>
        </w:rPr>
        <w:t xml:space="preserve"> enkla arbeten. </w:t>
      </w:r>
    </w:p>
    <w:p w:rsidRPr="00DB1A74" w:rsidR="00612414" w:rsidP="0008726F" w:rsidRDefault="00612414" w14:paraId="3C3B4250" w14:textId="77777777">
      <w:pPr>
        <w:spacing w:line="240" w:lineRule="auto"/>
        <w:rPr>
          <w:rFonts w:ascii="Times New Roman" w:hAnsi="Times New Roman" w:eastAsia="MS Mincho" w:cs="Times New Roman"/>
          <w:sz w:val="56"/>
          <w:szCs w:val="56"/>
          <w:lang w:val="sv-SE" w:eastAsia="sv-SE"/>
        </w:rPr>
      </w:pPr>
      <w:r w:rsidRPr="005B4799">
        <w:rPr>
          <w:rFonts w:ascii="Times New Roman" w:hAnsi="Times New Roman" w:eastAsia="MS Mincho" w:cs="Times New Roman"/>
          <w:sz w:val="24"/>
          <w:szCs w:val="24"/>
          <w:lang w:val="sv-SE" w:eastAsia="sv-SE"/>
        </w:rPr>
        <w:br w:type="page"/>
      </w:r>
      <w:r w:rsidRPr="00DB1A74">
        <w:rPr>
          <w:rFonts w:eastAsia="MS Gothic" w:asciiTheme="majorHAnsi" w:hAnsiTheme="majorHAnsi" w:cstheme="majorHAnsi"/>
          <w:spacing w:val="-4"/>
          <w:sz w:val="56"/>
          <w:szCs w:val="56"/>
          <w:lang w:val="sv-SE" w:eastAsia="sv-SE"/>
        </w:rPr>
        <w:lastRenderedPageBreak/>
        <w:t>Skattefrågor</w:t>
      </w:r>
    </w:p>
    <w:p w:rsidRPr="005B4799" w:rsidR="00612414" w:rsidP="00927B1D" w:rsidRDefault="00612414" w14:paraId="3C3B4251" w14:textId="759F1C84">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Det finns starka empiriska och teoretiska belägg för att den skattepolitik regeringen nu slagit in på trycker tillbaka arbetskraftsdeltagandet, dämpar den konjunkturella sysselsättningsökningen samt leder till strukturellt högre arbetslöshet och färre arbetade timmar i ekonomin. I detta avsnitt redovisas 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s skattepolitiska bedömningar. Huvudlinjen är att avvisa de omotiverade skattehöjningar på jobben som regeringen föreslår för att i stället långsiktigt sänka marginalskatterna i Sverige. Samtidigt föreslår 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flera skatteförändringar för att öka skattesystemets miljöstyrande effekt.</w:t>
      </w:r>
    </w:p>
    <w:p w:rsidRPr="00DB1A74" w:rsidR="00612414" w:rsidP="00927B1D" w:rsidRDefault="00612414" w14:paraId="3C3B4252" w14:textId="77777777">
      <w:pPr>
        <w:keepNext/>
        <w:keepLines/>
        <w:spacing w:before="480" w:after="80" w:line="440" w:lineRule="exact"/>
        <w:ind w:right="-1"/>
        <w:contextualSpacing/>
        <w:outlineLvl w:val="1"/>
        <w:rPr>
          <w:rFonts w:eastAsia="MS Gothic" w:asciiTheme="majorHAnsi" w:hAnsiTheme="majorHAnsi" w:cstheme="majorHAnsi"/>
          <w:spacing w:val="-4"/>
          <w:sz w:val="40"/>
          <w:szCs w:val="36"/>
          <w:lang w:val="sv-SE" w:eastAsia="sv-SE"/>
        </w:rPr>
      </w:pPr>
      <w:bookmarkStart w:name="_Toc448480744" w:id="40"/>
      <w:r w:rsidRPr="00DB1A74">
        <w:rPr>
          <w:rFonts w:eastAsia="MS Gothic" w:asciiTheme="majorHAnsi" w:hAnsiTheme="majorHAnsi" w:cstheme="majorHAnsi"/>
          <w:spacing w:val="-4"/>
          <w:sz w:val="40"/>
          <w:szCs w:val="36"/>
          <w:lang w:val="sv-SE" w:eastAsia="sv-SE"/>
        </w:rPr>
        <w:t>Sänkta direkta skatter på arbete</w:t>
      </w:r>
      <w:bookmarkEnd w:id="40"/>
    </w:p>
    <w:p w:rsidRPr="005B4799" w:rsidR="00612414" w:rsidP="00927B1D" w:rsidRDefault="00612414" w14:paraId="3C3B4253" w14:textId="6EB1AA00">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s viktigaste skattepolitiska prioritering är att skatterna på arbete på både kort och lång sikt ska sän</w:t>
      </w:r>
      <w:r w:rsidR="00507EDC">
        <w:rPr>
          <w:rFonts w:ascii="Times New Roman" w:hAnsi="Times New Roman" w:eastAsia="MS Mincho" w:cs="Times New Roman"/>
          <w:sz w:val="24"/>
          <w:szCs w:val="24"/>
          <w:lang w:val="sv-SE" w:eastAsia="sv-SE"/>
        </w:rPr>
        <w:t>kas. Det är centralt för att fort</w:t>
      </w:r>
      <w:r w:rsidRPr="005B4799">
        <w:rPr>
          <w:rFonts w:ascii="Times New Roman" w:hAnsi="Times New Roman" w:eastAsia="MS Mincho" w:cs="Times New Roman"/>
          <w:sz w:val="24"/>
          <w:szCs w:val="24"/>
          <w:lang w:val="sv-SE" w:eastAsia="sv-SE"/>
        </w:rPr>
        <w:t xml:space="preserve">sätta utveckla arbetslinjen, fortsätta öka antalet arbetade timmar i den svenska ekonomin och fortsätta öka den svenska konkurrenskraften. Sänkta skatter på människors arbetsinkomster ökar också alla människors frihet och möjlighet. De som arbetar får behålla mer av det de tjänar in, de som kan arbeta men ännu inte gör det får ökade möjligheter att höja sin inkomst och försörjningen för dem av oss som långsiktigt står utanför arbetsmarknaden upprätthålls genom fler bidrar till välfärdens finansiering. </w:t>
      </w:r>
    </w:p>
    <w:p w:rsidRPr="005B4799" w:rsidR="00612414" w:rsidP="00927B1D" w:rsidRDefault="00612414" w14:paraId="3C3B4254" w14:textId="51F82574">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föreslår att det andra steget i den statliga inkomstskatten, den så kallade värnskatten, avskaffas under denna mandatperiod. Avskaffandet inleds 2016 och slutförs i ett andra steg 2017. För 2016 innebär det att värnskatten sätts till 2,5 procent i stället för dagens 5 procent. Det är prioriterad reform för att öka utbytet av att utbilda sig och ta ansvar. Det är också en central reform för att möjliggöra ökad internationell konkurrenskraft i det svenska näringslivet. </w:t>
      </w:r>
    </w:p>
    <w:p w:rsidRPr="005B4799" w:rsidR="00612414" w:rsidP="00927B1D" w:rsidRDefault="00612414" w14:paraId="3C3B4255" w14:textId="17F7E19B">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finansierar i denna motion hela den direkta kostnaden av att avskaffa värnskatten, krona för krona. Det finns dock skäl att anta att de långsiktiga kostnaderna av att avskaffa värnskatten är betydligt mindre än de kortsiktiga och di</w:t>
      </w:r>
      <w:r w:rsidR="00507EDC">
        <w:rPr>
          <w:rFonts w:ascii="Times New Roman" w:hAnsi="Times New Roman" w:eastAsia="MS Mincho" w:cs="Times New Roman"/>
          <w:sz w:val="24"/>
          <w:szCs w:val="24"/>
          <w:lang w:val="sv-SE" w:eastAsia="sv-SE"/>
        </w:rPr>
        <w:t xml:space="preserve">rekta. Genom beräkningar i </w:t>
      </w:r>
      <w:proofErr w:type="spellStart"/>
      <w:r w:rsidR="00507EDC">
        <w:rPr>
          <w:rFonts w:ascii="Times New Roman" w:hAnsi="Times New Roman" w:eastAsia="MS Mincho" w:cs="Times New Roman"/>
          <w:sz w:val="24"/>
          <w:szCs w:val="24"/>
          <w:lang w:val="sv-SE" w:eastAsia="sv-SE"/>
        </w:rPr>
        <w:t>Fasit</w:t>
      </w:r>
      <w:proofErr w:type="spellEnd"/>
      <w:r w:rsidR="00507EDC">
        <w:rPr>
          <w:rFonts w:ascii="Times New Roman" w:hAnsi="Times New Roman" w:eastAsia="MS Mincho" w:cs="Times New Roman"/>
          <w:sz w:val="24"/>
          <w:szCs w:val="24"/>
          <w:lang w:val="sv-SE" w:eastAsia="sv-SE"/>
        </w:rPr>
        <w:t xml:space="preserve"> utförda av r</w:t>
      </w:r>
      <w:r w:rsidRPr="005B4799">
        <w:rPr>
          <w:rFonts w:ascii="Times New Roman" w:hAnsi="Times New Roman" w:eastAsia="MS Mincho" w:cs="Times New Roman"/>
          <w:sz w:val="24"/>
          <w:szCs w:val="24"/>
          <w:lang w:val="sv-SE" w:eastAsia="sv-SE"/>
        </w:rPr>
        <w:t xml:space="preserve">iksdagens utredningstjänst kan de långsiktiga effekterna kvantifieras. Beräkningarna avser innevarande budgetår. </w:t>
      </w:r>
    </w:p>
    <w:p w:rsidRPr="005B4799" w:rsidR="00612414" w:rsidP="00927B1D" w:rsidRDefault="00507EDC" w14:paraId="3C3B4256" w14:textId="428CA794">
      <w:pPr>
        <w:spacing w:after="120" w:line="240" w:lineRule="auto"/>
        <w:ind w:right="-1"/>
        <w:rPr>
          <w:rFonts w:ascii="Times New Roman" w:hAnsi="Times New Roman" w:eastAsia="MS Mincho" w:cs="Times New Roman"/>
          <w:sz w:val="24"/>
          <w:szCs w:val="24"/>
          <w:lang w:val="sv-SE" w:eastAsia="sv-SE"/>
        </w:rPr>
      </w:pPr>
      <w:proofErr w:type="spellStart"/>
      <w:r>
        <w:rPr>
          <w:rFonts w:ascii="Times New Roman" w:hAnsi="Times New Roman" w:eastAsia="MS Mincho" w:cs="Times New Roman"/>
          <w:sz w:val="24"/>
          <w:szCs w:val="24"/>
          <w:lang w:val="sv-SE" w:eastAsia="sv-SE"/>
        </w:rPr>
        <w:t>Fasit</w:t>
      </w:r>
      <w:proofErr w:type="spellEnd"/>
      <w:r w:rsidRPr="005B4799" w:rsidR="00612414">
        <w:rPr>
          <w:rFonts w:ascii="Times New Roman" w:hAnsi="Times New Roman" w:eastAsia="MS Mincho" w:cs="Times New Roman"/>
          <w:sz w:val="24"/>
          <w:szCs w:val="24"/>
          <w:lang w:val="sv-SE" w:eastAsia="sv-SE"/>
        </w:rPr>
        <w:t xml:space="preserve"> skattar ett ökat arbetsutbud till följd av att värnskatten avskaffas. Om detta förändrade utbud får fullt genomslag på antalet arbetade timmar innebär det att dessa, i ekonomin som helhet, ökar med 0,09 procent. Den ökningen innebär i sin tur ökade löneinkomster, vilket får effekten att inbetalningar av kommunal och statlig inkomstskatt, arbetsgivaravgifter och moms stiger. Det senare är den långsiktiga effekt som uppstår i samband med att </w:t>
      </w:r>
      <w:r w:rsidRPr="005B4799" w:rsidR="00612414">
        <w:rPr>
          <w:rFonts w:ascii="Times New Roman" w:hAnsi="Times New Roman" w:eastAsia="MS Mincho" w:cs="Times New Roman"/>
          <w:sz w:val="24"/>
          <w:szCs w:val="24"/>
          <w:lang w:val="sv-SE" w:eastAsia="sv-SE"/>
        </w:rPr>
        <w:lastRenderedPageBreak/>
        <w:t>beteendet anpassas på det sätt modellen skattat. När beteendeanpassningen har fått fullt genomslag väntas skatteintäkterna ha ökat så att självfinansieringsgraden uppgår till cirka 67 procent. Förändringen i antalet arbetade timmar består i stort sett av ett förändrat arbetsutbud för dem som redan arbetar, alltså förändringar längs den intensiva marginalen. Resultatet är ett punktestimat och bör tolkas med försiktighet. För att värna de offentliga finanserna räknar vi därför inte in dessa dynamiska effekter i denna budgetmotion.</w:t>
      </w:r>
    </w:p>
    <w:p w:rsidRPr="005B4799" w:rsidR="00612414" w:rsidP="00927B1D" w:rsidRDefault="00612414" w14:paraId="3C3B4257" w14:textId="6E130A5D">
      <w:pPr>
        <w:spacing w:after="120" w:line="240" w:lineRule="auto"/>
        <w:ind w:right="-1"/>
        <w:rPr>
          <w:rFonts w:ascii="Times New Roman" w:hAnsi="Times New Roman" w:eastAsia="MS Mincho" w:cs="Times New Roman"/>
          <w:i/>
          <w:sz w:val="24"/>
          <w:szCs w:val="24"/>
          <w:lang w:val="sv-SE" w:eastAsia="sv-SE"/>
        </w:rPr>
      </w:pPr>
      <w:r w:rsidRPr="005B4799">
        <w:rPr>
          <w:rFonts w:ascii="Times New Roman" w:hAnsi="Times New Roman" w:eastAsia="MS Mincho" w:cs="Times New Roman"/>
          <w:i/>
          <w:sz w:val="24"/>
          <w:szCs w:val="24"/>
          <w:lang w:val="sv-SE" w:eastAsia="sv-SE"/>
        </w:rPr>
        <w:t xml:space="preserve">Folkpartiet </w:t>
      </w:r>
      <w:r w:rsidR="00F46397">
        <w:rPr>
          <w:rFonts w:ascii="Times New Roman" w:hAnsi="Times New Roman" w:eastAsia="MS Mincho" w:cs="Times New Roman"/>
          <w:i/>
          <w:sz w:val="24"/>
          <w:szCs w:val="24"/>
          <w:lang w:val="sv-SE" w:eastAsia="sv-SE"/>
        </w:rPr>
        <w:t>liberalerna</w:t>
      </w:r>
      <w:r w:rsidRPr="005B4799">
        <w:rPr>
          <w:rFonts w:ascii="Times New Roman" w:hAnsi="Times New Roman" w:eastAsia="MS Mincho" w:cs="Times New Roman"/>
          <w:i/>
          <w:sz w:val="24"/>
          <w:szCs w:val="24"/>
          <w:lang w:val="sv-SE" w:eastAsia="sv-SE"/>
        </w:rPr>
        <w:t xml:space="preserve"> finansierar hela den direkta kostnaden av att avskaffa värnskatten, krona för krona. Det första steget beräknas för 2016 minska inkomsterna under inkomsttitel 1111 Statlig inkomstskatt med ca 2 800 miljoner kronor. </w:t>
      </w:r>
    </w:p>
    <w:p w:rsidRPr="005B4799" w:rsidR="00612414" w:rsidP="00927B1D" w:rsidRDefault="00612414" w14:paraId="3C3B4258" w14:textId="3DA74FE4">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avvisar i samma syfte helt regeringens marginalskattehöjning på inkomster från 50 000 kronor till 123 300 kronor i månaden. Sverige behöver i enlighet med ovanstående resonemang långsiktigt sänkta de högsta marginalskatterna. Att i stället gå i motsatt riktning och höja skatten för relativt breda grupper är fel väg att gå. Höjda marginalskatter i dessa inkomstintervall pressar också tillbaka antalet arbetade timmar i ekonomin. 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vill även markera mot det anmärkningsvärda i att regeringen i sin inkomstberäkning inte tagit höjd för att antalet arbetade timmar faller som en följd av den höjda marginalskatten. Det är att ta en risk med de offentliga finanserna. Allt tyder därför på att budgetproposition</w:t>
      </w:r>
      <w:r w:rsidR="00960208">
        <w:rPr>
          <w:rFonts w:ascii="Times New Roman" w:hAnsi="Times New Roman" w:eastAsia="MS Mincho" w:cs="Times New Roman"/>
          <w:sz w:val="24"/>
          <w:szCs w:val="24"/>
          <w:lang w:val="sv-SE" w:eastAsia="sv-SE"/>
        </w:rPr>
        <w:t>en i denna del är</w:t>
      </w:r>
      <w:r w:rsidRPr="005B4799">
        <w:rPr>
          <w:rFonts w:ascii="Times New Roman" w:hAnsi="Times New Roman" w:eastAsia="MS Mincho" w:cs="Times New Roman"/>
          <w:sz w:val="24"/>
          <w:szCs w:val="24"/>
          <w:lang w:val="sv-SE" w:eastAsia="sv-SE"/>
        </w:rPr>
        <w:t xml:space="preserve"> underfinansierad. </w:t>
      </w:r>
      <w:r w:rsidRPr="005B4799">
        <w:rPr>
          <w:rFonts w:ascii="Times New Roman" w:hAnsi="Times New Roman" w:eastAsia="MS Mincho" w:cs="Times New Roman"/>
          <w:i/>
          <w:sz w:val="24"/>
          <w:szCs w:val="24"/>
          <w:lang w:val="sv-SE" w:eastAsia="sv-SE"/>
        </w:rPr>
        <w:t>Att avvisa den höjda marginalskatten på inkomster från 50 000 kronor till 123 000 kronor i månaden ökar utgifterna på titel 1140 med 2 710 miljoner kronor år 2016.</w:t>
      </w:r>
      <w:r w:rsidRPr="005B4799">
        <w:rPr>
          <w:rFonts w:ascii="Times New Roman" w:hAnsi="Times New Roman" w:eastAsia="MS Mincho" w:cs="Times New Roman"/>
          <w:sz w:val="24"/>
          <w:szCs w:val="24"/>
          <w:lang w:val="sv-SE" w:eastAsia="sv-SE"/>
        </w:rPr>
        <w:t xml:space="preserve"> </w:t>
      </w:r>
    </w:p>
    <w:p w:rsidRPr="005B4799" w:rsidR="00612414" w:rsidP="00927B1D" w:rsidRDefault="00612414" w14:paraId="3C3B4259" w14:textId="7D6D0B08">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genomför i denna budgetmotion samtidigt en kraftfull höjning av brytpunkten för den statliga inkomstskatten. Ingen med en månadslön under 40 000 kronor ska behöva betala en extra statlig skatt ovanpå kommunalskatten. </w:t>
      </w:r>
    </w:p>
    <w:p w:rsidRPr="005B4799" w:rsidR="00612414" w:rsidP="00927B1D" w:rsidRDefault="00612414" w14:paraId="3C3B425A"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Sverige utmärker sig genom att andelen av BNP som tas ut i skatt på arbetsinkomster är högre än snittet i OECD samtidigt som den högsta marginalskatt på arbetsinkomster är högre än i nästan alla jämförbara länder. Sverige skiljer dessutom ut sig genom att de höga marginalskatterna träder in tidigt i inkomstskalan. Exempelvis Finland och Norge har sina högsta marginalskattesatser på skattenivåer som är i närheten av de svenska, men de högsta marginalskatterna träder in vid ungefär den dubbla inkomsten jämfört med i Sverige. </w:t>
      </w:r>
    </w:p>
    <w:p w:rsidRPr="005B4799" w:rsidR="00612414" w:rsidP="00927B1D" w:rsidRDefault="00612414" w14:paraId="3C3B425B" w14:textId="50F0D5EB">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föreslår därför en kraftig höjning av brytpunkten från dagens ca 36 940 kronor per månad </w:t>
      </w:r>
      <w:r w:rsidR="00960208">
        <w:rPr>
          <w:rFonts w:ascii="Times New Roman" w:hAnsi="Times New Roman" w:eastAsia="MS Mincho" w:cs="Times New Roman"/>
          <w:sz w:val="24"/>
          <w:szCs w:val="24"/>
          <w:lang w:val="sv-SE" w:eastAsia="sv-SE"/>
        </w:rPr>
        <w:t xml:space="preserve">till 40 000 kronor per månad. </w:t>
      </w:r>
      <w:r w:rsidRPr="005B4799">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s förslag innebär att en genomsnittlig specialistsjuksköterska, veterinär, programmerare eller verksamhetschef inom omsorgen helt slipper betala statlig inkomstskatt.</w:t>
      </w:r>
      <w:r w:rsidRPr="005B4799">
        <w:rPr>
          <w:rFonts w:ascii="Times New Roman" w:hAnsi="Times New Roman" w:eastAsia="MS Mincho" w:cs="Times New Roman"/>
          <w:i/>
          <w:sz w:val="24"/>
          <w:szCs w:val="24"/>
          <w:lang w:val="sv-SE" w:eastAsia="sv-SE"/>
        </w:rPr>
        <w:t xml:space="preserve"> Förändringen beräknas 2016 sänka inkomsterna på titel 1140 med 6 000 miljoner kronor</w:t>
      </w:r>
      <w:r w:rsidRPr="005B4799">
        <w:rPr>
          <w:rFonts w:ascii="Times New Roman" w:hAnsi="Times New Roman" w:eastAsia="MS Mincho" w:cs="Times New Roman"/>
          <w:sz w:val="24"/>
          <w:szCs w:val="24"/>
          <w:lang w:val="sv-SE" w:eastAsia="sv-SE"/>
        </w:rPr>
        <w:t xml:space="preserve">. 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w:t>
      </w:r>
      <w:r w:rsidRPr="005B4799">
        <w:rPr>
          <w:rFonts w:ascii="Times New Roman" w:hAnsi="Times New Roman" w:eastAsia="MS Mincho" w:cs="Times New Roman"/>
          <w:sz w:val="24"/>
          <w:szCs w:val="24"/>
          <w:lang w:val="sv-SE" w:eastAsia="sv-SE"/>
        </w:rPr>
        <w:lastRenderedPageBreak/>
        <w:t xml:space="preserve">avvisar vidare helt regeringens föreslagna uppräkningstakt av skiktgränserna för statlig inkomstskatt för åren 2016 och 2017.  </w:t>
      </w:r>
      <w:r w:rsidRPr="005B4799">
        <w:rPr>
          <w:rFonts w:ascii="Times New Roman" w:hAnsi="Times New Roman" w:eastAsia="MS Mincho" w:cs="Times New Roman"/>
          <w:i/>
          <w:sz w:val="24"/>
          <w:szCs w:val="24"/>
          <w:lang w:val="sv-SE" w:eastAsia="sv-SE"/>
        </w:rPr>
        <w:t xml:space="preserve">Vårt förslag försvagar, jämfört med regeringens proposition, inkomsterna under inkomsttitel 1111 Statlig inkomstskatt med ca 1 670 miljoner kronor 2016. </w:t>
      </w:r>
    </w:p>
    <w:p w:rsidRPr="005B4799" w:rsidR="00612414" w:rsidP="00927B1D" w:rsidRDefault="00612414" w14:paraId="3C3B425C"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I syfte att fler ska välja att arbeta kvar länge i arbetslivet införde Alliansen ett förhöjt jobbskatteavdrag för äldre. Det förhöjda jobbskatteavdraget gäller för personer som under året fyller 66 år eller är äldre. </w:t>
      </w:r>
    </w:p>
    <w:p w:rsidRPr="005B4799" w:rsidR="00612414" w:rsidP="00927B1D" w:rsidRDefault="00612414" w14:paraId="3C3B425D"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Det förhöjda jobbskatteavdraget har, tillsammans med ett förhöjt grundavdrag, utvärderats av IFAU som funnit tydliga sysselsättningseffekter. De riktade skattelättnaderna ökade sysselsättningen under året närmast efter 65-årsdagen med 1,5 procentenheter bland dem som hade en beskattningsbar arbetsinkomst åtminstone något av åren tre till fem år tidigare. Därmed förstärks också deras pensioner. Pensionsmyndigheten har under 2015 föreslagit att åldersgränsen för det förhöjda jobbskatteavdraget ska sänkas för att uppmuntra människor att arbeta längre. För människor med låga pensioner lönar det sig i dag inte i tillräcklig omfattning.</w:t>
      </w:r>
    </w:p>
    <w:p w:rsidRPr="005B4799" w:rsidR="00612414" w:rsidP="00927B1D" w:rsidRDefault="00612414" w14:paraId="3C3B425E" w14:textId="424B77E8">
      <w:pPr>
        <w:spacing w:after="120" w:line="240" w:lineRule="auto"/>
        <w:ind w:right="-1"/>
        <w:rPr>
          <w:rFonts w:ascii="Times New Roman" w:hAnsi="Times New Roman" w:eastAsia="MS Mincho" w:cs="Times New Roman"/>
          <w:i/>
          <w:sz w:val="24"/>
          <w:szCs w:val="24"/>
          <w:lang w:val="sv-SE" w:eastAsia="sv-SE"/>
        </w:rPr>
      </w:pPr>
      <w:r w:rsidRPr="005B4799">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föreslår därför att åldersgränsen justeras ned med två år för att även inkludera personer som vid årets ingång är 63 år. Det betyder att denna grupp får starkare drivkrafter att förlänga arbetslivet genom att de gynnas skattemässigt och skulle få erfarenhet av hur lönsamt det är att arbeta med den förmånligare beskattningen. Reformen genomförs i två steg år 2016 samt 2016</w:t>
      </w:r>
      <w:r w:rsidR="00960208">
        <w:rPr>
          <w:rFonts w:ascii="Times New Roman" w:hAnsi="Times New Roman" w:eastAsia="MS Mincho" w:cs="Times New Roman"/>
          <w:sz w:val="24"/>
          <w:szCs w:val="24"/>
          <w:lang w:val="sv-SE" w:eastAsia="sv-SE"/>
        </w:rPr>
        <w:t>.</w:t>
      </w:r>
      <w:r w:rsidRPr="005B4799">
        <w:rPr>
          <w:rFonts w:ascii="Times New Roman" w:hAnsi="Times New Roman" w:eastAsia="MS Mincho" w:cs="Times New Roman"/>
          <w:sz w:val="24"/>
          <w:szCs w:val="24"/>
          <w:lang w:val="sv-SE" w:eastAsia="sv-SE"/>
        </w:rPr>
        <w:t xml:space="preserve"> </w:t>
      </w:r>
      <w:r w:rsidRPr="005B4799">
        <w:rPr>
          <w:rFonts w:ascii="Times New Roman" w:hAnsi="Times New Roman" w:eastAsia="MS Mincho" w:cs="Times New Roman"/>
          <w:i/>
          <w:sz w:val="24"/>
          <w:szCs w:val="24"/>
          <w:lang w:val="sv-SE" w:eastAsia="sv-SE"/>
        </w:rPr>
        <w:t xml:space="preserve">Förändringen beräknas kosta 300 miljoner kronor 2016. Detta redovisas som en ökad utgift på titel 1140.  </w:t>
      </w:r>
    </w:p>
    <w:p w:rsidRPr="005B4799" w:rsidR="00612414" w:rsidP="00927B1D" w:rsidRDefault="00612414" w14:paraId="3C3B425F" w14:textId="77777777">
      <w:pPr>
        <w:keepNext/>
        <w:keepLines/>
        <w:spacing w:before="480" w:after="80" w:line="440" w:lineRule="exact"/>
        <w:ind w:right="-1"/>
        <w:contextualSpacing/>
        <w:outlineLvl w:val="1"/>
        <w:rPr>
          <w:rFonts w:eastAsia="MS Gothic" w:asciiTheme="majorHAnsi" w:hAnsiTheme="majorHAnsi" w:cstheme="majorHAnsi"/>
          <w:color w:val="004B92"/>
          <w:spacing w:val="-4"/>
          <w:sz w:val="40"/>
          <w:szCs w:val="36"/>
          <w:lang w:val="sv-SE" w:eastAsia="sv-SE"/>
        </w:rPr>
      </w:pPr>
      <w:bookmarkStart w:name="_Toc448480745" w:id="41"/>
      <w:r w:rsidRPr="00DB1A74">
        <w:rPr>
          <w:rFonts w:eastAsia="MS Gothic" w:asciiTheme="majorHAnsi" w:hAnsiTheme="majorHAnsi" w:cstheme="majorHAnsi"/>
          <w:spacing w:val="-4"/>
          <w:sz w:val="40"/>
          <w:szCs w:val="36"/>
          <w:lang w:val="sv-SE" w:eastAsia="sv-SE"/>
        </w:rPr>
        <w:t>Sänkta social- och löneavgifter</w:t>
      </w:r>
      <w:bookmarkEnd w:id="41"/>
      <w:r w:rsidRPr="00DB1A74">
        <w:rPr>
          <w:rFonts w:eastAsia="MS Gothic" w:asciiTheme="majorHAnsi" w:hAnsiTheme="majorHAnsi" w:cstheme="majorHAnsi"/>
          <w:spacing w:val="-4"/>
          <w:sz w:val="40"/>
          <w:szCs w:val="36"/>
          <w:lang w:val="sv-SE" w:eastAsia="sv-SE"/>
        </w:rPr>
        <w:t xml:space="preserve"> </w:t>
      </w:r>
    </w:p>
    <w:p w:rsidRPr="005B4799" w:rsidR="00612414" w:rsidP="00927B1D" w:rsidRDefault="00612414" w14:paraId="3C3B4260"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Den tidigare nedsatta socialavgifterna för unga beräknades av Finansdepartementet långsiktigt höja den svenska sysselsättningen med ca 23 000 personer. Att avskaffa denna reform, på det sättet som regeringen gör, kommer att tydligt dämpa sysselsättningen och öka arbetslösheten. </w:t>
      </w:r>
    </w:p>
    <w:p w:rsidRPr="005B4799" w:rsidR="00612414" w:rsidP="00927B1D" w:rsidRDefault="00612414" w14:paraId="3C3B4261" w14:textId="380A7611">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Alliansen förberedde och riksdagen beslutade genom att bifalla allianspartiernas budgetmotion för 2016 om att sänkningen av arbetsgivaravgifterna skulle fokuseras till yngre åldrar. 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fullföljer i denna motion en sådan förändring och föreslår att arbetsgivaravgifterna för unga som vid året</w:t>
      </w:r>
      <w:r w:rsidR="00960208">
        <w:rPr>
          <w:rFonts w:ascii="Times New Roman" w:hAnsi="Times New Roman" w:eastAsia="MS Mincho" w:cs="Times New Roman"/>
          <w:sz w:val="24"/>
          <w:szCs w:val="24"/>
          <w:lang w:val="sv-SE" w:eastAsia="sv-SE"/>
        </w:rPr>
        <w:t>s</w:t>
      </w:r>
      <w:r w:rsidRPr="005B4799">
        <w:rPr>
          <w:rFonts w:ascii="Times New Roman" w:hAnsi="Times New Roman" w:eastAsia="MS Mincho" w:cs="Times New Roman"/>
          <w:sz w:val="24"/>
          <w:szCs w:val="24"/>
          <w:lang w:val="sv-SE" w:eastAsia="sv-SE"/>
        </w:rPr>
        <w:t xml:space="preserve"> ingång inte fyllt 20 år sätts ned till 15,46 procent från och med den 1 januari 2016. En sådan förändring riktar nedsättningen till dem som efter fullgjord gymnasieutbildning ska etablera sig på arbetsmarknaden och värnar sysselsättningen bland unga. Bland annat IFAU har i remissvar tydliggjort att undanträngningseffekterna i dessa typer av reformer minskar om subventionerna riktas mot dem som står långt ifrån arbetsmarknaden och som skulle ha låg sannolikhet att hitta arbet</w:t>
      </w:r>
      <w:r w:rsidR="00960208">
        <w:rPr>
          <w:rFonts w:ascii="Times New Roman" w:hAnsi="Times New Roman" w:eastAsia="MS Mincho" w:cs="Times New Roman"/>
          <w:sz w:val="24"/>
          <w:szCs w:val="24"/>
          <w:lang w:val="sv-SE" w:eastAsia="sv-SE"/>
        </w:rPr>
        <w:t>e annars. IFAU noterar att det</w:t>
      </w:r>
      <w:r w:rsidRPr="005B4799">
        <w:rPr>
          <w:rFonts w:ascii="Times New Roman" w:hAnsi="Times New Roman" w:eastAsia="MS Mincho" w:cs="Times New Roman"/>
          <w:sz w:val="24"/>
          <w:szCs w:val="24"/>
          <w:lang w:val="sv-SE" w:eastAsia="sv-SE"/>
        </w:rPr>
        <w:t xml:space="preserve"> därför inte är orimligt att stärka subventionen för yngre personer och </w:t>
      </w:r>
      <w:r w:rsidRPr="005B4799">
        <w:rPr>
          <w:rFonts w:ascii="Times New Roman" w:hAnsi="Times New Roman" w:eastAsia="MS Mincho" w:cs="Times New Roman"/>
          <w:sz w:val="24"/>
          <w:szCs w:val="24"/>
          <w:lang w:val="sv-SE" w:eastAsia="sv-SE"/>
        </w:rPr>
        <w:lastRenderedPageBreak/>
        <w:t xml:space="preserve">minska eller avskaffa den för de något äldre. </w:t>
      </w:r>
      <w:r w:rsidRPr="005B4799">
        <w:rPr>
          <w:rFonts w:ascii="Times New Roman" w:hAnsi="Times New Roman" w:eastAsia="MS Mincho" w:cs="Times New Roman"/>
          <w:i/>
          <w:sz w:val="24"/>
          <w:szCs w:val="24"/>
          <w:lang w:val="sv-SE" w:eastAsia="sv-SE"/>
        </w:rPr>
        <w:t>De sänkta socialavgifterna för unga innebär för 2016 att intäkterna på titel 1210 blir 2 800 miljoner lägre jämfört med budgetpropositionen</w:t>
      </w:r>
      <w:r w:rsidRPr="005B4799">
        <w:rPr>
          <w:rFonts w:ascii="Times New Roman" w:hAnsi="Times New Roman" w:eastAsia="MS Mincho" w:cs="Times New Roman"/>
          <w:sz w:val="24"/>
          <w:szCs w:val="24"/>
          <w:lang w:val="sv-SE" w:eastAsia="sv-SE"/>
        </w:rPr>
        <w:t xml:space="preserve">. </w:t>
      </w:r>
    </w:p>
    <w:p w:rsidRPr="005B4799" w:rsidR="00612414" w:rsidP="00927B1D" w:rsidRDefault="00612414" w14:paraId="3C3B4262" w14:textId="3D90CFF2">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avvisar vidare helt regeringens förslag att införa en särskild löneskatt för äldre. Fortsatta reformer i syfte att öka andelen äldre som arbetar, exempelvis enligt det förslag som ovan läggs fram om sänkt gräns för förhöjt jobbskatteavdrag bör i stället genomföras. </w:t>
      </w:r>
      <w:r w:rsidRPr="005B4799">
        <w:rPr>
          <w:rFonts w:ascii="Times New Roman" w:hAnsi="Times New Roman" w:eastAsia="MS Mincho" w:cs="Times New Roman"/>
          <w:i/>
          <w:sz w:val="24"/>
          <w:szCs w:val="24"/>
          <w:lang w:val="sv-SE" w:eastAsia="sv-SE"/>
        </w:rPr>
        <w:t>Vårt nej till den särskilda löneskatten för äldre sänker inkomsterna på inkomsttitel 1270 med 1 270 miljoner kronor 2016.</w:t>
      </w:r>
      <w:r w:rsidRPr="005B4799">
        <w:rPr>
          <w:rFonts w:ascii="Times New Roman" w:hAnsi="Times New Roman" w:eastAsia="MS Mincho" w:cs="Times New Roman"/>
          <w:sz w:val="24"/>
          <w:szCs w:val="24"/>
          <w:lang w:val="sv-SE" w:eastAsia="sv-SE"/>
        </w:rPr>
        <w:t xml:space="preserve"> </w:t>
      </w:r>
    </w:p>
    <w:p w:rsidRPr="00DB1A74" w:rsidR="00612414" w:rsidP="00927B1D" w:rsidRDefault="00612414" w14:paraId="3C3B4263" w14:textId="77777777">
      <w:pPr>
        <w:keepNext/>
        <w:keepLines/>
        <w:spacing w:before="480" w:after="80" w:line="440" w:lineRule="exact"/>
        <w:ind w:right="-1"/>
        <w:contextualSpacing/>
        <w:outlineLvl w:val="1"/>
        <w:rPr>
          <w:rFonts w:eastAsia="MS Gothic" w:asciiTheme="majorHAnsi" w:hAnsiTheme="majorHAnsi" w:cstheme="majorHAnsi"/>
          <w:spacing w:val="-4"/>
          <w:sz w:val="40"/>
          <w:szCs w:val="36"/>
          <w:lang w:val="sv-SE" w:eastAsia="sv-SE"/>
        </w:rPr>
      </w:pPr>
      <w:bookmarkStart w:name="_Toc448480746" w:id="42"/>
      <w:r w:rsidRPr="00DB1A74">
        <w:rPr>
          <w:rFonts w:eastAsia="MS Gothic" w:asciiTheme="majorHAnsi" w:hAnsiTheme="majorHAnsi" w:cstheme="majorHAnsi"/>
          <w:spacing w:val="-4"/>
          <w:sz w:val="40"/>
          <w:szCs w:val="36"/>
          <w:lang w:val="sv-SE" w:eastAsia="sv-SE"/>
        </w:rPr>
        <w:t>Breddad arbetsmarknad och räddad ROT</w:t>
      </w:r>
      <w:bookmarkEnd w:id="42"/>
    </w:p>
    <w:p w:rsidRPr="005B4799" w:rsidR="00612414" w:rsidP="00927B1D" w:rsidRDefault="00612414" w14:paraId="3C3B4264" w14:textId="7661D2F5">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föreslår att RUT-avdraget utvecklas. Det har varit en stor framgång som både ökat människors makt över sin egen tid och skapat vägar in på den svenska arbetsmarknaden för dem som sedan länge stått utanför. Finansdepartementets beräkningar är att RUT- och ROT-avdragen tillsammans möjliggjort en långvarigt högre sysselsättning om ca 25 000 personer. </w:t>
      </w:r>
    </w:p>
    <w:p w:rsidRPr="005B4799" w:rsidR="00612414" w:rsidP="00927B1D" w:rsidRDefault="00612414" w14:paraId="3C3B4265" w14:textId="311509B8">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föreslår nu att RUT-avdraget utvidgas. Flera aktiviteter som i dag inte berättigar till RUT-avdrag bör framöver inkluderas i avdraget. 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föreslår därför att avdrag även ska medges för </w:t>
      </w:r>
      <w:proofErr w:type="spellStart"/>
      <w:r w:rsidRPr="005B4799">
        <w:rPr>
          <w:rFonts w:ascii="Times New Roman" w:hAnsi="Times New Roman" w:eastAsia="MS Mincho" w:cs="Times New Roman"/>
          <w:sz w:val="24"/>
          <w:szCs w:val="24"/>
          <w:lang w:val="sv-SE" w:eastAsia="sv-SE"/>
        </w:rPr>
        <w:t>flyttjänster</w:t>
      </w:r>
      <w:proofErr w:type="spellEnd"/>
      <w:r w:rsidRPr="005B4799">
        <w:rPr>
          <w:rFonts w:ascii="Times New Roman" w:hAnsi="Times New Roman" w:eastAsia="MS Mincho" w:cs="Times New Roman"/>
          <w:sz w:val="24"/>
          <w:szCs w:val="24"/>
          <w:lang w:val="sv-SE" w:eastAsia="sv-SE"/>
        </w:rPr>
        <w:t xml:space="preserve">. Vi kommer i senare budgetmotioner att återkomma till förslag för att ytterligare vidga RUT-avdraget i syfte att bredda utbudet av jobb i Sverige. </w:t>
      </w:r>
      <w:r w:rsidRPr="005B4799">
        <w:rPr>
          <w:rFonts w:ascii="Times New Roman" w:hAnsi="Times New Roman" w:eastAsia="MS Mincho" w:cs="Times New Roman"/>
          <w:i/>
          <w:sz w:val="24"/>
          <w:szCs w:val="24"/>
          <w:lang w:val="sv-SE" w:eastAsia="sv-SE"/>
        </w:rPr>
        <w:t xml:space="preserve">För detta avsätter vi 550 miljoner kronor 2017. Förändringen påverkar titel 1140. </w:t>
      </w:r>
    </w:p>
    <w:p w:rsidRPr="005B4799" w:rsidR="00612414" w:rsidP="00927B1D" w:rsidRDefault="00612414" w14:paraId="3C3B4266" w14:textId="046036D5">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Äldre över 80 år använder RUT-tjänster dubbelt så mycket som en genomsnittlig person. Det visar den nytta RUT-reformen har inneburit för många äldre som därmed kan välja själva vilka insatser de vill ha samtidigt som biståndshandläggarna kan ägna sin tid åt andra insatser än bedömning av hemtjänstbehov. Prognosen är att ca 96 000 personer som är 80 år eller äldre år 2016 kommer</w:t>
      </w:r>
      <w:r w:rsidR="00960208">
        <w:rPr>
          <w:rFonts w:ascii="Times New Roman" w:hAnsi="Times New Roman" w:eastAsia="MS Mincho" w:cs="Times New Roman"/>
          <w:sz w:val="24"/>
          <w:szCs w:val="24"/>
          <w:lang w:val="sv-SE" w:eastAsia="sv-SE"/>
        </w:rPr>
        <w:t xml:space="preserve"> att</w:t>
      </w:r>
      <w:r w:rsidRPr="005B4799">
        <w:rPr>
          <w:rFonts w:ascii="Times New Roman" w:hAnsi="Times New Roman" w:eastAsia="MS Mincho" w:cs="Times New Roman"/>
          <w:sz w:val="24"/>
          <w:szCs w:val="24"/>
          <w:lang w:val="sv-SE" w:eastAsia="sv-SE"/>
        </w:rPr>
        <w:t xml:space="preserve"> använda sig av RUT.</w:t>
      </w:r>
    </w:p>
    <w:p w:rsidRPr="005B4799" w:rsidR="00612414" w:rsidP="00927B1D" w:rsidRDefault="00612414" w14:paraId="3C3B4267"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Vi föreslår att subventionsgraden för RUT höjs från 50 procent till 75 procent för alla som vid årets ingång fyllt 80 år. Ikraftträdande för reformen är den 1 januari 2016. Reformen har en positiv men låg effekt på sysselsättningen och kan på marginalen också minska behovet av kommunal hemtjänst. Priset efter reformen för en timmes hemstädning eller motsvarande tjänst blir, med normalpris i branschen, ca 100 kronor per timme. </w:t>
      </w:r>
      <w:r w:rsidRPr="005B4799">
        <w:rPr>
          <w:rFonts w:ascii="Times New Roman" w:hAnsi="Times New Roman" w:eastAsia="MS Mincho" w:cs="Times New Roman"/>
          <w:i/>
          <w:sz w:val="24"/>
          <w:szCs w:val="24"/>
          <w:lang w:val="sv-SE" w:eastAsia="sv-SE"/>
        </w:rPr>
        <w:t xml:space="preserve">Kostnaden för förslaget beräknas till ca 200 miljoner kronor 2016. Förändringen påverkar liksom ovan titel 1140. </w:t>
      </w:r>
    </w:p>
    <w:p w:rsidRPr="005B4799" w:rsidR="00612414" w:rsidP="00927B1D" w:rsidRDefault="00612414" w14:paraId="3C3B4268"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I stället för att bygga vidare på den breddade arbetsmarknad som följt av RUT- och ROT-avdragen väljer regeringen att nedmontera avdragsrätten. Erfarenheter från Danmark som </w:t>
      </w:r>
      <w:r w:rsidRPr="005B4799">
        <w:rPr>
          <w:rFonts w:ascii="Times New Roman" w:hAnsi="Times New Roman" w:eastAsia="MS Mincho" w:cs="Times New Roman"/>
          <w:sz w:val="24"/>
          <w:szCs w:val="24"/>
          <w:lang w:val="sv-SE" w:eastAsia="sv-SE"/>
        </w:rPr>
        <w:lastRenderedPageBreak/>
        <w:t>under 1990-talet genomförde motsvarande förändringar talar för att effekten kan bli påtaglig. Förutom den långsiktiga effekten av åtstramade regelverk är den danska erfarenheten att den direkta effekten på konsumtionen av berörda tjänster kan bli ännu större än vad som sakligt kan antas utifrån de besparingar regeringen nu genomför.</w:t>
      </w:r>
    </w:p>
    <w:p w:rsidRPr="005B4799" w:rsidR="00612414" w:rsidP="00927B1D" w:rsidRDefault="00612414" w14:paraId="3C3B4269" w14:textId="438D81E6">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avvisar därför regeringens sänkta subventionsgrad i ROT och föreslår att avdraget sätts till 50 procent. 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avvisar vidare regeringens sänkta tak i RUT-avdraget. Detta är förändringar som riskerar att öka svartarbetet i byggbranschen och samtidigt hota framväxten av de RUT-företag som nu etablerat sig och växer. </w:t>
      </w:r>
      <w:r w:rsidRPr="005B4799">
        <w:rPr>
          <w:rFonts w:ascii="Times New Roman" w:hAnsi="Times New Roman" w:eastAsia="MS Mincho" w:cs="Times New Roman"/>
          <w:i/>
          <w:sz w:val="24"/>
          <w:szCs w:val="24"/>
          <w:lang w:val="sv-SE" w:eastAsia="sv-SE"/>
        </w:rPr>
        <w:t xml:space="preserve">Sammantaget innebär dessa förändringar ökade utgifter på titel 1140 med 5 700 miljoner kronor 2016. </w:t>
      </w:r>
    </w:p>
    <w:p w:rsidRPr="005B4799" w:rsidR="00612414" w:rsidP="00927B1D" w:rsidRDefault="00612414" w14:paraId="3C3B426A" w14:textId="1C068C12">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Vidare avvisar 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även slopandet av avdragsrätten för läxläsning. Det är orimligt att avdrag får beviljas för passiv barnvaktning, men inte om barnvakten aktivt hjälper till </w:t>
      </w:r>
      <w:r w:rsidR="00960208">
        <w:rPr>
          <w:rFonts w:ascii="Times New Roman" w:hAnsi="Times New Roman" w:eastAsia="MS Mincho" w:cs="Times New Roman"/>
          <w:sz w:val="24"/>
          <w:szCs w:val="24"/>
          <w:lang w:val="sv-SE" w:eastAsia="sv-SE"/>
        </w:rPr>
        <w:t>att säkerställa</w:t>
      </w:r>
      <w:r w:rsidRPr="005B4799">
        <w:rPr>
          <w:rFonts w:ascii="Times New Roman" w:hAnsi="Times New Roman" w:eastAsia="MS Mincho" w:cs="Times New Roman"/>
          <w:sz w:val="24"/>
          <w:szCs w:val="24"/>
          <w:lang w:val="sv-SE" w:eastAsia="sv-SE"/>
        </w:rPr>
        <w:t xml:space="preserve"> att eleven gör sina läxor. </w:t>
      </w:r>
      <w:r w:rsidRPr="005B4799">
        <w:rPr>
          <w:rFonts w:ascii="Times New Roman" w:hAnsi="Times New Roman" w:eastAsia="MS Mincho" w:cs="Times New Roman"/>
          <w:i/>
          <w:sz w:val="24"/>
          <w:szCs w:val="24"/>
          <w:lang w:val="sv-SE" w:eastAsia="sv-SE"/>
        </w:rPr>
        <w:t xml:space="preserve">En återinförd rätt till läxläsning inom RUT-avdraget innebär ökade utgifter på titel 1140 om 50 miljoner kronor 2016. </w:t>
      </w:r>
    </w:p>
    <w:p w:rsidRPr="00DB1A74" w:rsidR="00612414" w:rsidP="00927B1D" w:rsidRDefault="00612414" w14:paraId="3C3B426B" w14:textId="77777777">
      <w:pPr>
        <w:keepNext/>
        <w:keepLines/>
        <w:spacing w:before="480" w:after="80" w:line="440" w:lineRule="exact"/>
        <w:ind w:right="-1"/>
        <w:contextualSpacing/>
        <w:outlineLvl w:val="1"/>
        <w:rPr>
          <w:rFonts w:eastAsia="MS Gothic" w:asciiTheme="majorHAnsi" w:hAnsiTheme="majorHAnsi" w:cstheme="majorHAnsi"/>
          <w:spacing w:val="-4"/>
          <w:sz w:val="40"/>
          <w:szCs w:val="36"/>
          <w:lang w:val="sv-SE" w:eastAsia="sv-SE"/>
        </w:rPr>
      </w:pPr>
      <w:bookmarkStart w:name="_Toc448480747" w:id="43"/>
      <w:r w:rsidRPr="00DB1A74">
        <w:rPr>
          <w:rFonts w:eastAsia="MS Gothic" w:asciiTheme="majorHAnsi" w:hAnsiTheme="majorHAnsi" w:cstheme="majorHAnsi"/>
          <w:spacing w:val="-4"/>
          <w:sz w:val="40"/>
          <w:szCs w:val="36"/>
          <w:lang w:val="sv-SE" w:eastAsia="sv-SE"/>
        </w:rPr>
        <w:t>Ökad miljöstyrning utan höjd bensinskatt</w:t>
      </w:r>
      <w:bookmarkEnd w:id="43"/>
    </w:p>
    <w:p w:rsidRPr="005B4799" w:rsidR="00612414" w:rsidP="00927B1D" w:rsidRDefault="00612414" w14:paraId="3C3B426C" w14:textId="2BE45888">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Sverige behöver fortsatt höja miljö- och klimatskatterna i syfte att öka miljörelateringen av skattesystemet. För 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handlar detta om både en politisk vilja att minska klimat- och miljöutsläppen och en finansiering av politiska prioriteringar. Utan att äventyra konkurrenskraften för den svenska industrin söker vi finansieringsmöjligheter till sådana reformer som behövs för ökad sysselsättning och högre tillväxt. </w:t>
      </w:r>
    </w:p>
    <w:p w:rsidRPr="005B4799" w:rsidR="00612414" w:rsidP="00927B1D" w:rsidRDefault="00612414" w14:paraId="3C3B426D" w14:textId="031E4712">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Sverige är och ska vara ett grönt föregångsland. Under 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s tid i regeringen stärktes miljö- och klimatarbetet. Det har lett till resultat: från 2006 till 2014 minskade utsläppen av växthusgaser i Sverige med drygt 19 procent. Sed</w:t>
      </w:r>
      <w:r w:rsidR="00960208">
        <w:rPr>
          <w:rFonts w:ascii="Times New Roman" w:hAnsi="Times New Roman" w:eastAsia="MS Mincho" w:cs="Times New Roman"/>
          <w:sz w:val="24"/>
          <w:szCs w:val="24"/>
          <w:lang w:val="sv-SE" w:eastAsia="sv-SE"/>
        </w:rPr>
        <w:t>an 2006 har andelen förny</w:t>
      </w:r>
      <w:r w:rsidRPr="005B4799">
        <w:rPr>
          <w:rFonts w:ascii="Times New Roman" w:hAnsi="Times New Roman" w:eastAsia="MS Mincho" w:cs="Times New Roman"/>
          <w:sz w:val="24"/>
          <w:szCs w:val="24"/>
          <w:lang w:val="sv-SE" w:eastAsia="sv-SE"/>
        </w:rPr>
        <w:t xml:space="preserve">bar energi ökat och antalet miljöbilar ökat kraftigt. Vi ska fortsatt vara en pådrivande kraft inom EU och i det globala arbetet för en ambitiös </w:t>
      </w:r>
      <w:proofErr w:type="spellStart"/>
      <w:r w:rsidRPr="005B4799">
        <w:rPr>
          <w:rFonts w:ascii="Times New Roman" w:hAnsi="Times New Roman" w:eastAsia="MS Mincho" w:cs="Times New Roman"/>
          <w:sz w:val="24"/>
          <w:szCs w:val="24"/>
          <w:lang w:val="sv-SE" w:eastAsia="sv-SE"/>
        </w:rPr>
        <w:t>klimatpolitik</w:t>
      </w:r>
      <w:proofErr w:type="spellEnd"/>
      <w:r w:rsidRPr="005B4799">
        <w:rPr>
          <w:rFonts w:ascii="Times New Roman" w:hAnsi="Times New Roman" w:eastAsia="MS Mincho" w:cs="Times New Roman"/>
          <w:sz w:val="24"/>
          <w:szCs w:val="24"/>
          <w:lang w:val="sv-SE" w:eastAsia="sv-SE"/>
        </w:rPr>
        <w:t xml:space="preserve">. </w:t>
      </w:r>
    </w:p>
    <w:p w:rsidRPr="005B4799" w:rsidR="00612414" w:rsidP="00927B1D" w:rsidRDefault="00612414" w14:paraId="3C3B426E" w14:textId="625DE4B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Höjda miljöskatter täcker inte ensamt 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s reformambitioner. Det går inte att långsiktigt säkra offentliga utgifter med en skattebas som bör erodera. Men att vi i morgon behöver bevaka hur de faktiska intäkterna utvecklas ska inte hindra oss från att i dag höja miljö- och klimatskatterna för att kunna finansiera lägre skatter på jobben.</w:t>
      </w:r>
    </w:p>
    <w:p w:rsidRPr="005B4799" w:rsidR="00612414" w:rsidP="00927B1D" w:rsidRDefault="00612414" w14:paraId="3C3B426F" w14:textId="28027619">
      <w:pPr>
        <w:spacing w:after="120" w:line="240" w:lineRule="auto"/>
        <w:ind w:right="-1"/>
        <w:rPr>
          <w:rFonts w:ascii="Times New Roman" w:hAnsi="Times New Roman" w:eastAsia="MS Mincho" w:cs="Times New Roman"/>
          <w:i/>
          <w:sz w:val="24"/>
          <w:szCs w:val="24"/>
          <w:lang w:val="sv-SE" w:eastAsia="sv-SE"/>
        </w:rPr>
      </w:pPr>
      <w:r w:rsidRPr="005B4799">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föreslår därför bland annat en reformering av miljöbilsbonusen. Det är rimligt, enligt Riodeklarationens princip om att förorenaren ska betala, att miljöbilsbonusen utformas såsom en förhöjd skatt på bilar med negativ klimatpåverkan, i stället för en särskild premie på bilar med låg klimatpåverkan. 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föreslår därför en omvänd miljöbilsbonus där bilar som inte skulle vara berättigade för en miljöbilspremie enligt gällande regelverk skulle få en förhöjd fordonsskatt med 2 000 kronor per år under </w:t>
      </w:r>
      <w:r w:rsidRPr="005B4799">
        <w:rPr>
          <w:rFonts w:ascii="Times New Roman" w:hAnsi="Times New Roman" w:eastAsia="MS Mincho" w:cs="Times New Roman"/>
          <w:sz w:val="24"/>
          <w:szCs w:val="24"/>
          <w:lang w:val="sv-SE" w:eastAsia="sv-SE"/>
        </w:rPr>
        <w:lastRenderedPageBreak/>
        <w:t xml:space="preserve">de första fem åren. </w:t>
      </w:r>
      <w:r w:rsidRPr="005B4799">
        <w:rPr>
          <w:rFonts w:ascii="Times New Roman" w:hAnsi="Times New Roman" w:eastAsia="MS Mincho" w:cs="Times New Roman"/>
          <w:i/>
          <w:sz w:val="24"/>
          <w:szCs w:val="24"/>
          <w:lang w:val="sv-SE" w:eastAsia="sv-SE"/>
        </w:rPr>
        <w:t xml:space="preserve">Reformen beräknas 2016 öka inkomsterna på inkomsttitel 1470 med 600 miljoner kronor. Reformen påverkar även titel 1115. </w:t>
      </w:r>
    </w:p>
    <w:p w:rsidRPr="005B4799" w:rsidR="00612414" w:rsidP="00927B1D" w:rsidRDefault="00612414" w14:paraId="3C3B4270" w14:textId="3B9921A8">
      <w:pPr>
        <w:spacing w:after="120" w:line="240" w:lineRule="auto"/>
        <w:ind w:right="-1"/>
        <w:rPr>
          <w:rFonts w:ascii="Times New Roman" w:hAnsi="Times New Roman" w:eastAsia="MS Mincho" w:cs="Times New Roman"/>
          <w:i/>
          <w:sz w:val="24"/>
          <w:szCs w:val="24"/>
          <w:lang w:val="sv-SE" w:eastAsia="sv-SE"/>
        </w:rPr>
      </w:pPr>
      <w:r w:rsidRPr="005B4799">
        <w:rPr>
          <w:rFonts w:ascii="Times New Roman" w:hAnsi="Times New Roman" w:eastAsia="MS Mincho" w:cs="Times New Roman"/>
          <w:sz w:val="24"/>
          <w:szCs w:val="24"/>
          <w:lang w:val="sv-SE" w:eastAsia="sv-SE"/>
        </w:rPr>
        <w:t xml:space="preserve">Användningen av handelsgödsel bidrar till övergödning av vattenområden. Även förekomsten av kadmium i handelsgödsel är ett oroande miljöproblem. Det är därför angeläget att användningen av sådan gödsel minskar och att jordbrukets allmänna miljöpåverkan sjunker. För att uppnå detta syfte bör en ny läckageskatt för jordbruket införas från och med den 1 januari 2017. Den skatt på handelsgödsel som avskaffades den 1 januari 2010 skulle kunna tjäna som en utgångspunkt för en ny miljöstyrande skatt. Samtidigt välkomnar 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att regeringen överväger andra konstruktioner av skatten och kommer</w:t>
      </w:r>
      <w:r w:rsidR="00960208">
        <w:rPr>
          <w:rFonts w:ascii="Times New Roman" w:hAnsi="Times New Roman" w:eastAsia="MS Mincho" w:cs="Times New Roman"/>
          <w:sz w:val="24"/>
          <w:szCs w:val="24"/>
          <w:lang w:val="sv-SE" w:eastAsia="sv-SE"/>
        </w:rPr>
        <w:t xml:space="preserve"> att</w:t>
      </w:r>
      <w:r w:rsidRPr="005B4799">
        <w:rPr>
          <w:rFonts w:ascii="Times New Roman" w:hAnsi="Times New Roman" w:eastAsia="MS Mincho" w:cs="Times New Roman"/>
          <w:sz w:val="24"/>
          <w:szCs w:val="24"/>
          <w:lang w:val="sv-SE" w:eastAsia="sv-SE"/>
        </w:rPr>
        <w:t xml:space="preserve"> noga följa det arbete på området som nu sker. </w:t>
      </w:r>
      <w:r w:rsidRPr="005B4799">
        <w:rPr>
          <w:rFonts w:ascii="Times New Roman" w:hAnsi="Times New Roman" w:eastAsia="MS Mincho" w:cs="Times New Roman"/>
          <w:i/>
          <w:sz w:val="24"/>
          <w:szCs w:val="24"/>
          <w:lang w:val="sv-SE" w:eastAsia="sv-SE"/>
        </w:rPr>
        <w:t xml:space="preserve">Förändringen beräknas 2017 sammantaget, genom effekt på bland annat inkomsttitel 1450, stärka de offentliga finanserna med ca 290 miljoner kronor. </w:t>
      </w:r>
    </w:p>
    <w:p w:rsidRPr="005B4799" w:rsidR="00612414" w:rsidP="00927B1D" w:rsidRDefault="00612414" w14:paraId="3C3B4271" w14:textId="24188F7C">
      <w:pPr>
        <w:spacing w:after="120" w:line="240" w:lineRule="auto"/>
        <w:ind w:right="-1"/>
        <w:rPr>
          <w:rFonts w:ascii="Times New Roman" w:hAnsi="Times New Roman" w:eastAsia="MS Mincho" w:cs="Times New Roman"/>
          <w:i/>
          <w:sz w:val="24"/>
          <w:szCs w:val="24"/>
          <w:lang w:val="sv-SE" w:eastAsia="sv-SE"/>
        </w:rPr>
      </w:pPr>
      <w:r w:rsidRPr="005B4799">
        <w:rPr>
          <w:rFonts w:ascii="Times New Roman" w:hAnsi="Times New Roman" w:eastAsia="MS Mincho" w:cs="Times New Roman"/>
          <w:sz w:val="24"/>
          <w:szCs w:val="24"/>
          <w:lang w:val="sv-SE" w:eastAsia="sv-SE"/>
        </w:rPr>
        <w:t>Vi föreslår vidare en omläggning av reseavdraget i syfte att öka dess regionala träffsäkerhet och minska exponeringen mot felaktigheter i utnyttjandet av avdraget. Förslaget innebär att reseavdraget görs mer generöst i kommuner där kollektivtrafiken kan antas vara mindre väl utbyggd, medan avdraget stramas åt i kommuner där möjligheten att använda kollektivtrafiklösningar bör betraktas som större. Vi föreslår att gränsen för reseavdraget höjs till 19 000 kronor för personer boende i kommungrupp 1</w:t>
      </w:r>
      <w:r w:rsidR="00960208">
        <w:rPr>
          <w:rFonts w:ascii="Times New Roman" w:hAnsi="Times New Roman" w:eastAsia="MS Mincho" w:cs="Times New Roman"/>
          <w:sz w:val="24"/>
          <w:szCs w:val="24"/>
          <w:lang w:val="sv-SE" w:eastAsia="sv-SE"/>
        </w:rPr>
        <w:t>–</w:t>
      </w:r>
      <w:r w:rsidRPr="005B4799">
        <w:rPr>
          <w:rFonts w:ascii="Times New Roman" w:hAnsi="Times New Roman" w:eastAsia="MS Mincho" w:cs="Times New Roman"/>
          <w:sz w:val="24"/>
          <w:szCs w:val="24"/>
          <w:lang w:val="sv-SE" w:eastAsia="sv-SE"/>
        </w:rPr>
        <w:t xml:space="preserve">4 och att gränsen för reseavdraget parallellt sänks till 9 000 kronor för övriga kommuner. </w:t>
      </w:r>
      <w:r w:rsidRPr="005B4799">
        <w:rPr>
          <w:rFonts w:ascii="Times New Roman" w:hAnsi="Times New Roman" w:eastAsia="MS Mincho" w:cs="Times New Roman"/>
          <w:i/>
          <w:sz w:val="24"/>
          <w:szCs w:val="24"/>
          <w:lang w:val="sv-SE" w:eastAsia="sv-SE"/>
        </w:rPr>
        <w:t xml:space="preserve">Reformen beräknas sammantaget, genom påverkan på bland annat inkomsttitel 1115, stärka den konsoliderade offentliga sektorns finanser med 1 300 miljoner kronor 2016. </w:t>
      </w:r>
    </w:p>
    <w:p w:rsidRPr="005B4799" w:rsidR="00612414" w:rsidP="00927B1D" w:rsidRDefault="00612414" w14:paraId="3C3B4272" w14:textId="1E72A706">
      <w:pPr>
        <w:spacing w:after="120" w:line="240" w:lineRule="auto"/>
        <w:ind w:right="-1"/>
        <w:rPr>
          <w:rFonts w:ascii="Times New Roman" w:hAnsi="Times New Roman" w:eastAsia="MS Mincho" w:cs="Times New Roman"/>
          <w:i/>
          <w:sz w:val="24"/>
          <w:szCs w:val="24"/>
          <w:lang w:val="sv-SE" w:eastAsia="sv-SE"/>
        </w:rPr>
      </w:pPr>
      <w:r w:rsidRPr="005B4799">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föreslår att en kemikalieskatt i enlighet med förslagen i SOU 2015:30 införs. Huvudmotivet för ett sådant ekonomiskt styrmedel är att minska förekomsten av eller risken för exponering och spridning av miljö- och hälsofarliga ämnen från olika varugrupper. Den föreslagna skatten på viss elektronik är utformad på så sätt att sådana varor som används ofta i hemmiljö och därmed orsakar risk för att vissa farliga ämnen tillförs människors hemmiljö ska vara föremål för beskattning. Bland annat omfattas spisar, mikrovågsugnar, kylskåp, frysskåp, maskiner, tvättmaskiner och torktumlare. </w:t>
      </w:r>
      <w:r w:rsidRPr="005B4799">
        <w:rPr>
          <w:rFonts w:ascii="Times New Roman" w:hAnsi="Times New Roman" w:eastAsia="MS Mincho" w:cs="Times New Roman"/>
          <w:i/>
          <w:sz w:val="24"/>
          <w:szCs w:val="24"/>
          <w:lang w:val="sv-SE" w:eastAsia="sv-SE"/>
        </w:rPr>
        <w:t>Reformen innebär sammantaget en statsfinansiell förstärkning på 2 300 miljoner kronor 2016 genom effekt på bland annat inkomsttitel 1450.</w:t>
      </w:r>
    </w:p>
    <w:p w:rsidRPr="005B4799" w:rsidR="00612414" w:rsidP="00927B1D" w:rsidRDefault="00612414" w14:paraId="3C3B4273" w14:textId="19E6152A">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avvisar regeringens föreslagna höjning av energi- och koldioxidskatterna på bensin. Sverige skulle med regeringens förslag gå mot världens högsta bensinskatt. Vi föreslår enligt ovan andra modeller för att öka klimatrelateringen i beskattningen av transportsektorn. </w:t>
      </w:r>
      <w:r w:rsidRPr="005B4799">
        <w:rPr>
          <w:rFonts w:ascii="Times New Roman" w:hAnsi="Times New Roman" w:eastAsia="MS Mincho" w:cs="Times New Roman"/>
          <w:i/>
          <w:sz w:val="24"/>
          <w:szCs w:val="24"/>
          <w:lang w:val="sv-SE" w:eastAsia="sv-SE"/>
        </w:rPr>
        <w:t>Sammantaget beräknas ett nej till regeringens föreslagna bensinskattehöjning försvaga de offentliga finanserna med 3 600 miljoner kronor 2016. Reformen påverkar bland annat inkomsttitel 1430.</w:t>
      </w:r>
      <w:r w:rsidRPr="005B4799">
        <w:rPr>
          <w:rFonts w:ascii="Times New Roman" w:hAnsi="Times New Roman" w:eastAsia="MS Mincho" w:cs="Times New Roman"/>
          <w:sz w:val="24"/>
          <w:szCs w:val="24"/>
          <w:lang w:val="sv-SE" w:eastAsia="sv-SE"/>
        </w:rPr>
        <w:t xml:space="preserve">  </w:t>
      </w:r>
    </w:p>
    <w:p w:rsidRPr="005B4799" w:rsidR="00612414" w:rsidP="00927B1D" w:rsidRDefault="00612414" w14:paraId="3C3B4274" w14:textId="2115DF08">
      <w:pPr>
        <w:spacing w:after="120" w:line="240" w:lineRule="auto"/>
        <w:ind w:right="-1"/>
        <w:rPr>
          <w:rFonts w:ascii="Times New Roman" w:hAnsi="Times New Roman" w:eastAsia="MS Mincho" w:cs="Times New Roman"/>
          <w:i/>
          <w:sz w:val="24"/>
          <w:szCs w:val="24"/>
          <w:lang w:val="sv-SE" w:eastAsia="sv-SE"/>
        </w:rPr>
      </w:pPr>
      <w:r w:rsidRPr="005B4799">
        <w:rPr>
          <w:rFonts w:ascii="Times New Roman" w:hAnsi="Times New Roman" w:eastAsia="MS Mincho" w:cs="Times New Roman"/>
          <w:sz w:val="24"/>
          <w:szCs w:val="24"/>
          <w:lang w:val="sv-SE" w:eastAsia="sv-SE"/>
        </w:rPr>
        <w:lastRenderedPageBreak/>
        <w:t xml:space="preserve">Utöver de generella nedsättningar av energi- och koldioxidskatt som av olika skäl gäller för industrin som helhet har gruvindustrin en skattenedsättning för högbeskattad diesel som används i maskiner i direkt anslutning till brytningen av fast berg för utvinning av mineral. Skälet till denna extra nedsättning kan bl.a. hänföras till ett initiativ i skatteutskottet från riksdagsåret 1994/95 där utskottet menade att dessa specialfordon byggda enbart för brytningen skulle omfattas av en lägre skatt. 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menar att det inte finns särskilda skäl att ligga kvar på denna utökade nedsättning. Det är av likformighetsskäl rimligt att gruvindustrin möter liknande skatteregler som den övriga industrin. </w:t>
      </w:r>
      <w:r w:rsidRPr="005B4799">
        <w:rPr>
          <w:rFonts w:ascii="Times New Roman" w:hAnsi="Times New Roman" w:eastAsia="MS Mincho" w:cs="Times New Roman"/>
          <w:i/>
          <w:sz w:val="24"/>
          <w:szCs w:val="24"/>
          <w:lang w:val="sv-SE" w:eastAsia="sv-SE"/>
        </w:rPr>
        <w:t xml:space="preserve">Vid ett slopande av nedsättning av energi- och koldioxidskatt för diesel inom gruvindustriell verksamhet kan intäkterna 2016 sammantaget beräknas öka 240 miljoner kronor 2016. Förändringen påverkar inkomsttitlarna 1320, 1430 och 1440. </w:t>
      </w:r>
    </w:p>
    <w:p w:rsidRPr="00DB1A74" w:rsidR="00612414" w:rsidP="00927B1D" w:rsidRDefault="00612414" w14:paraId="3C3B4275" w14:textId="77777777">
      <w:pPr>
        <w:keepNext/>
        <w:keepLines/>
        <w:spacing w:before="480" w:after="80" w:line="440" w:lineRule="exact"/>
        <w:ind w:right="-1"/>
        <w:contextualSpacing/>
        <w:outlineLvl w:val="1"/>
        <w:rPr>
          <w:rFonts w:eastAsia="MS Gothic" w:asciiTheme="majorHAnsi" w:hAnsiTheme="majorHAnsi" w:cstheme="majorHAnsi"/>
          <w:spacing w:val="-4"/>
          <w:sz w:val="40"/>
          <w:szCs w:val="36"/>
          <w:lang w:val="sv-SE" w:eastAsia="sv-SE"/>
        </w:rPr>
      </w:pPr>
      <w:bookmarkStart w:name="_Toc448480748" w:id="44"/>
      <w:r w:rsidRPr="00DB1A74">
        <w:rPr>
          <w:rFonts w:eastAsia="MS Gothic" w:asciiTheme="majorHAnsi" w:hAnsiTheme="majorHAnsi" w:cstheme="majorHAnsi"/>
          <w:spacing w:val="-4"/>
          <w:sz w:val="40"/>
          <w:szCs w:val="36"/>
          <w:lang w:val="sv-SE" w:eastAsia="sv-SE"/>
        </w:rPr>
        <w:t>Likvärdig beskattning inom energisektorn</w:t>
      </w:r>
      <w:bookmarkEnd w:id="44"/>
    </w:p>
    <w:p w:rsidRPr="005B4799" w:rsidR="00612414" w:rsidP="00927B1D" w:rsidRDefault="00612414" w14:paraId="3C3B4276"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Skatterna inom energisektor sneddriver tydligt konkurrensförsättningarna mellan de olika energislagen. Sammantaget innebär det en risk för att kostnadseffektiv energiproduktion ersätts av kostnadsineffektiv. En synnerligen hög beskattning befintliga och eventuellt nyuppförda kärnkraft innebär särskilt att Sveriges långsiktiga energiförsörjning är hotad. </w:t>
      </w:r>
    </w:p>
    <w:p w:rsidRPr="005B4799" w:rsidR="00612414" w:rsidP="00927B1D" w:rsidRDefault="00612414" w14:paraId="3C3B4277"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Nuvarande kärnkraftsreaktorer är i grunden lönsamma, även med dagens historiskt låga elpris. De görs dock olönsamma genom den effektskatt som lagts på dem. Denna skatt infördes i sin nuvarande form år 2000. Den höjdes av den tidigare socialdemokratiska regeringen 2006, och senare igen 2008, med hänvisning till högre elpriser och högre vinster hos kärnkraftsproducenterna. Regeringen genomför nu ytterligare en höjning av skatten. Konjunkturinstitutet menar att motiven för skattehöjningen är otillräckliga och oövertänkta. Både kraftbolagen och kraftnätsägarna pekar i sina remissvar på en risk att reaktorer kan komma att stängas på ett sätt så att elförsörjningen långsiktigt hotas. </w:t>
      </w:r>
    </w:p>
    <w:p w:rsidRPr="005B4799" w:rsidR="00612414" w:rsidP="00927B1D" w:rsidRDefault="00612414" w14:paraId="3C3B4278" w14:textId="47CC4A07">
      <w:pPr>
        <w:spacing w:after="120" w:line="240" w:lineRule="auto"/>
        <w:ind w:right="-1"/>
        <w:rPr>
          <w:rFonts w:ascii="Times New Roman" w:hAnsi="Times New Roman" w:eastAsia="MS Mincho" w:cs="Times New Roman"/>
          <w:i/>
          <w:sz w:val="24"/>
          <w:szCs w:val="24"/>
          <w:lang w:val="sv-SE" w:eastAsia="sv-SE"/>
        </w:rPr>
      </w:pPr>
      <w:r w:rsidRPr="005B4799">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avvisar i denna budgetmotion regeringens höjning av effektskatten och föreslår att den i stället under mandatperioden avvecklas i tre lika stora steg 2016–2018. Avskaffad effektskatt kompenseras inom sektorn genom höjd energiskatt. Delar av kompensationen sker blan</w:t>
      </w:r>
      <w:r w:rsidR="00960208">
        <w:rPr>
          <w:rFonts w:ascii="Times New Roman" w:hAnsi="Times New Roman" w:eastAsia="MS Mincho" w:cs="Times New Roman"/>
          <w:sz w:val="24"/>
          <w:szCs w:val="24"/>
          <w:lang w:val="sv-SE" w:eastAsia="sv-SE"/>
        </w:rPr>
        <w:t>d annat också även genom en av r</w:t>
      </w:r>
      <w:r w:rsidRPr="005B4799">
        <w:rPr>
          <w:rFonts w:ascii="Times New Roman" w:hAnsi="Times New Roman" w:eastAsia="MS Mincho" w:cs="Times New Roman"/>
          <w:sz w:val="24"/>
          <w:szCs w:val="24"/>
          <w:lang w:val="sv-SE" w:eastAsia="sv-SE"/>
        </w:rPr>
        <w:t xml:space="preserve">iksdagens utredningstjänst beräknad konsekvensändring av utdelningen från Vattenfall. </w:t>
      </w:r>
      <w:r w:rsidRPr="005B4799">
        <w:rPr>
          <w:rFonts w:ascii="Times New Roman" w:hAnsi="Times New Roman" w:eastAsia="MS Mincho" w:cs="Times New Roman"/>
          <w:i/>
          <w:sz w:val="24"/>
          <w:szCs w:val="24"/>
          <w:lang w:val="sv-SE" w:eastAsia="sv-SE"/>
        </w:rPr>
        <w:t>Sammantaget har reformen en neutral effekt på de offentliga finanserna. Den största påverkan sker på inkomsttitel 1250.</w:t>
      </w:r>
    </w:p>
    <w:p w:rsidRPr="005B4799" w:rsidR="00612414" w:rsidP="00927B1D" w:rsidRDefault="00612414" w14:paraId="3C3B4279" w14:textId="67570924">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I syfte att öka möjligheterna för solkraften att etablera</w:t>
      </w:r>
      <w:r w:rsidR="00960208">
        <w:rPr>
          <w:rFonts w:ascii="Times New Roman" w:hAnsi="Times New Roman" w:eastAsia="MS Mincho" w:cs="Times New Roman"/>
          <w:sz w:val="24"/>
          <w:szCs w:val="24"/>
          <w:lang w:val="sv-SE" w:eastAsia="sv-SE"/>
        </w:rPr>
        <w:t xml:space="preserve"> sig som energislag föreslås</w:t>
      </w:r>
      <w:r w:rsidRPr="005B4799">
        <w:rPr>
          <w:rFonts w:ascii="Times New Roman" w:hAnsi="Times New Roman" w:eastAsia="MS Mincho" w:cs="Times New Roman"/>
          <w:sz w:val="24"/>
          <w:szCs w:val="24"/>
          <w:lang w:val="sv-SE" w:eastAsia="sv-SE"/>
        </w:rPr>
        <w:t xml:space="preserve"> i denna budgetmotion att fastighetsskatten för solkraftverk sätts ned till 0,0 procent av dess taxeringsvärde. Detta bedöms som ett mer neutralt sätt att skapa förmånliga villkor än de subventioner till solkraftsindustrin som avvisas i andra delar av denna budgetmotion. </w:t>
      </w:r>
      <w:r w:rsidRPr="005B4799">
        <w:rPr>
          <w:rFonts w:ascii="Times New Roman" w:hAnsi="Times New Roman" w:eastAsia="MS Mincho" w:cs="Times New Roman"/>
          <w:i/>
          <w:sz w:val="24"/>
          <w:szCs w:val="24"/>
          <w:lang w:val="sv-SE" w:eastAsia="sv-SE"/>
        </w:rPr>
        <w:t>Inklusive övervältringseffekter förväntas reformen försvaga de offentliga finanserna med ca 35 miljoner kronor 2016 genom påverkan på främst 1350.</w:t>
      </w:r>
      <w:r w:rsidRPr="005B4799">
        <w:rPr>
          <w:rFonts w:ascii="Times New Roman" w:hAnsi="Times New Roman" w:eastAsia="MS Mincho" w:cs="Times New Roman"/>
          <w:sz w:val="24"/>
          <w:szCs w:val="24"/>
          <w:lang w:val="sv-SE" w:eastAsia="sv-SE"/>
        </w:rPr>
        <w:t xml:space="preserve"> </w:t>
      </w:r>
    </w:p>
    <w:p w:rsidRPr="005B4799" w:rsidR="00755696" w:rsidP="00927B1D" w:rsidRDefault="00755696" w14:paraId="3C3B427A" w14:textId="77777777">
      <w:pPr>
        <w:ind w:right="-1"/>
        <w:rPr>
          <w:rFonts w:eastAsia="MS Gothic"/>
          <w:lang w:val="sv-SE" w:eastAsia="sv-SE"/>
        </w:rPr>
      </w:pPr>
    </w:p>
    <w:p w:rsidRPr="005B4799" w:rsidR="00612414" w:rsidP="00927B1D" w:rsidRDefault="00612414" w14:paraId="3C3B427B" w14:textId="77777777">
      <w:pPr>
        <w:keepNext/>
        <w:keepLines/>
        <w:spacing w:before="480" w:after="80" w:line="440" w:lineRule="exact"/>
        <w:ind w:right="-1"/>
        <w:contextualSpacing/>
        <w:outlineLvl w:val="1"/>
        <w:rPr>
          <w:rFonts w:eastAsia="MS Gothic" w:asciiTheme="majorHAnsi" w:hAnsiTheme="majorHAnsi" w:cstheme="majorHAnsi"/>
          <w:color w:val="004B92"/>
          <w:spacing w:val="-4"/>
          <w:sz w:val="40"/>
          <w:szCs w:val="36"/>
          <w:lang w:val="sv-SE" w:eastAsia="sv-SE"/>
        </w:rPr>
      </w:pPr>
      <w:bookmarkStart w:name="_Toc448480749" w:id="45"/>
      <w:r w:rsidRPr="00DB1A74">
        <w:rPr>
          <w:rFonts w:eastAsia="MS Gothic" w:asciiTheme="majorHAnsi" w:hAnsiTheme="majorHAnsi" w:cstheme="majorHAnsi"/>
          <w:spacing w:val="-4"/>
          <w:sz w:val="40"/>
          <w:szCs w:val="36"/>
          <w:lang w:val="sv-SE" w:eastAsia="sv-SE"/>
        </w:rPr>
        <w:t>Ytterligare prioriterade skatteförändringar</w:t>
      </w:r>
      <w:bookmarkEnd w:id="45"/>
    </w:p>
    <w:p w:rsidRPr="005B4799" w:rsidR="00612414" w:rsidP="00927B1D" w:rsidRDefault="00612414" w14:paraId="3C3B427C"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Det är centralt att svensk bostadsmarknad reformeras i riktning mot ökat byggande och ökad rörlighet. Den höga flyttskatten – det vill säga de höga skatterna och avgifterna för att sälja och byta bostäder – minskar rörligheten på bostadsmarknaden. </w:t>
      </w:r>
    </w:p>
    <w:p w:rsidRPr="005B4799" w:rsidR="00612414" w:rsidP="00927B1D" w:rsidRDefault="00612414" w14:paraId="3C3B427D" w14:textId="49958A6C">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Flyttskatten i Sverige är sannolikt den högsta i hela den utvecklade världen. För småhus är den totala flyttskatten i Sverige ca tre gånger högre än snittet i OECD. När en person av skatteskäl väljer att inte sälja sin bostad innebär det att någon annan inte kan köpa. På det sättet uteblir flyttkedjor och bostadsbristen förvärras. Inlåsningen drabbar både enskilda och företag som försöker rekryter</w:t>
      </w:r>
      <w:r w:rsidR="002C329F">
        <w:rPr>
          <w:rFonts w:ascii="Times New Roman" w:hAnsi="Times New Roman" w:eastAsia="MS Mincho" w:cs="Times New Roman"/>
          <w:sz w:val="24"/>
          <w:szCs w:val="24"/>
          <w:lang w:val="sv-SE" w:eastAsia="sv-SE"/>
        </w:rPr>
        <w:t>a</w:t>
      </w:r>
      <w:r w:rsidRPr="005B4799">
        <w:rPr>
          <w:rFonts w:ascii="Times New Roman" w:hAnsi="Times New Roman" w:eastAsia="MS Mincho" w:cs="Times New Roman"/>
          <w:sz w:val="24"/>
          <w:szCs w:val="24"/>
          <w:lang w:val="sv-SE" w:eastAsia="sv-SE"/>
        </w:rPr>
        <w:t xml:space="preserve">. Bristen på rörlighet och bostäder uppskattas leda till cirka 15 000 fler arbetslösa i Sverige. </w:t>
      </w:r>
    </w:p>
    <w:p w:rsidRPr="005B4799" w:rsidR="00612414" w:rsidP="00927B1D" w:rsidRDefault="00612414" w14:paraId="3C3B427E" w14:textId="0AE3E5FA">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Därför föreslår 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att taket för uppskovsbeloppet avskaffas. I samband med avskaffandet av fastighetsskatten infördes ett uppskovstak för reavinster i samband med fastighetsförsäljning. Taket innebär i dag att vinster över 1 450 000 kronor direkt måste tas upp till beskattning vid försäljning. Särskilt för dem som under lång tid ägt en bostad kan detta innebära att ett bostadsbyte upplevs som en förlustaffär. 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föreslår att taket för uppskovet helt avskaffas. Det innebär att inbetalningen av reavinstskatten för de allra flesta kommer att kunna skjutas på framtiden och inte påverka möjligheten att köpa en ny bostad. </w:t>
      </w:r>
    </w:p>
    <w:p w:rsidRPr="005B4799" w:rsidR="00612414" w:rsidP="00927B1D" w:rsidRDefault="00612414" w14:paraId="3C3B427F" w14:textId="7777777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Samtidigt bör räntan på den uppskjutna reavinstbeskattningen avskaffas. År 2008 infördes en ränta på uppskjuten reavinst och reavinstskatt. För en person eller ett par med fullt uppskov innebär räntan på motsvarande 3,25 procent en årlig utgift på ca 7 250 kronor. En så betydande extra skatt gör uppskov och bostadsbyten mindre gynnsamt och påverkar rörligheten på bostadsmarknaden. Boverket har beskrivit att räntebeläggningen, tillsammans med uppskovstaket, som ”en betydande skatteskärpning”. </w:t>
      </w:r>
    </w:p>
    <w:p w:rsidRPr="005B4799" w:rsidR="00612414" w:rsidP="00927B1D" w:rsidRDefault="00612414" w14:paraId="3C3B4280" w14:textId="77777777">
      <w:pPr>
        <w:spacing w:after="120" w:line="240" w:lineRule="auto"/>
        <w:ind w:right="-1"/>
        <w:rPr>
          <w:rFonts w:ascii="Times New Roman" w:hAnsi="Times New Roman" w:eastAsia="MS Mincho" w:cs="Times New Roman"/>
          <w:i/>
          <w:sz w:val="24"/>
          <w:szCs w:val="24"/>
          <w:lang w:val="sv-SE" w:eastAsia="sv-SE"/>
        </w:rPr>
      </w:pPr>
      <w:r w:rsidRPr="005B4799">
        <w:rPr>
          <w:rFonts w:ascii="Times New Roman" w:hAnsi="Times New Roman" w:eastAsia="MS Mincho" w:cs="Times New Roman"/>
          <w:i/>
          <w:sz w:val="24"/>
          <w:szCs w:val="24"/>
          <w:lang w:val="sv-SE" w:eastAsia="sv-SE"/>
        </w:rPr>
        <w:t xml:space="preserve">Sammantaget beräknas dessa förändringar sänka skatteinkomsterna med 1 300 miljoner kronor 2016 genom påverkan på bland annat inkomsttitel 1310. </w:t>
      </w:r>
    </w:p>
    <w:p w:rsidRPr="005B4799" w:rsidR="00612414" w:rsidP="00927B1D" w:rsidRDefault="00612414" w14:paraId="3C3B4281" w14:textId="146B1CDB">
      <w:pPr>
        <w:spacing w:after="120" w:line="240" w:lineRule="auto"/>
        <w:ind w:right="-1"/>
        <w:rPr>
          <w:rFonts w:ascii="Times New Roman" w:hAnsi="Times New Roman" w:eastAsia="MS Mincho" w:cs="Times New Roman"/>
          <w:i/>
          <w:sz w:val="24"/>
          <w:szCs w:val="24"/>
          <w:lang w:val="sv-SE" w:eastAsia="sv-SE"/>
        </w:rPr>
      </w:pPr>
      <w:r w:rsidRPr="005B4799">
        <w:rPr>
          <w:rFonts w:ascii="Times New Roman" w:hAnsi="Times New Roman" w:eastAsia="MS Mincho" w:cs="Times New Roman"/>
          <w:sz w:val="24"/>
          <w:szCs w:val="24"/>
          <w:lang w:val="sv-SE" w:eastAsia="sv-SE"/>
        </w:rPr>
        <w:t xml:space="preserve">Samtidigt föreslår 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i linje med resonemangen i bland annat SOU 2015:48, att den statliga fastighetsskatten på obebyggd tomtmark förhöjs för sådan mark som är avsatt för byggnation av hyresfastigheter. Detta ökar drivkrafterna för markägare att snabbare bebygga detaljplanelagd mark avsedd för flerfamiljsfastigheter</w:t>
      </w:r>
      <w:r w:rsidRPr="005B4799">
        <w:rPr>
          <w:rFonts w:ascii="Times New Roman" w:hAnsi="Times New Roman" w:eastAsia="MS Mincho" w:cs="Times New Roman"/>
          <w:i/>
          <w:sz w:val="24"/>
          <w:szCs w:val="24"/>
          <w:lang w:val="sv-SE" w:eastAsia="sv-SE"/>
        </w:rPr>
        <w:t xml:space="preserve">. Som en följd av detta beräknas skatteintäkten på titel 1350 öka med 200 miljoner kronor år 2016. </w:t>
      </w:r>
    </w:p>
    <w:p w:rsidRPr="005B4799" w:rsidR="00612414" w:rsidP="00927B1D" w:rsidRDefault="00612414" w14:paraId="3C3B4282" w14:textId="64F661E1">
      <w:pPr>
        <w:spacing w:after="120" w:line="240" w:lineRule="auto"/>
        <w:ind w:right="-1"/>
        <w:rPr>
          <w:rFonts w:ascii="Times New Roman" w:hAnsi="Times New Roman" w:eastAsia="MS Mincho" w:cs="Times New Roman"/>
          <w:i/>
          <w:sz w:val="24"/>
          <w:szCs w:val="24"/>
          <w:lang w:val="sv-SE" w:eastAsia="sv-SE"/>
        </w:rPr>
      </w:pPr>
      <w:r w:rsidRPr="005B4799">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avvisar regeringens slopade avdragsrätt för gåvor. I dag kan en privatperson få upp till 1 500 kronor i skattereduktion för gåvor som ges till ideella föreningar, stiftelser eller registrerade trossamfund. Skatteavdrag beviljas för bidrag till social </w:t>
      </w:r>
      <w:r w:rsidRPr="005B4799">
        <w:rPr>
          <w:rFonts w:ascii="Times New Roman" w:hAnsi="Times New Roman" w:eastAsia="MS Mincho" w:cs="Times New Roman"/>
          <w:sz w:val="24"/>
          <w:szCs w:val="24"/>
          <w:lang w:val="sv-SE" w:eastAsia="sv-SE"/>
        </w:rPr>
        <w:lastRenderedPageBreak/>
        <w:t xml:space="preserve">hjälpverksamhet och vetenskaplig forskning. Denna avdragsrätt avskaffar nu regeringen. 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vill i stället se att avdragsrätten fortsatt värnas. </w:t>
      </w:r>
      <w:r w:rsidRPr="005B4799">
        <w:rPr>
          <w:rFonts w:ascii="Times New Roman" w:hAnsi="Times New Roman" w:eastAsia="MS Mincho" w:cs="Times New Roman"/>
          <w:i/>
          <w:sz w:val="24"/>
          <w:szCs w:val="24"/>
          <w:lang w:val="sv-SE" w:eastAsia="sv-SE"/>
        </w:rPr>
        <w:t xml:space="preserve">Detta redovisas i denna budgetmotion genom 250 miljoner i ökade avdrag på titel 1140. </w:t>
      </w:r>
    </w:p>
    <w:p w:rsidRPr="005B4799" w:rsidR="00612414" w:rsidP="00927B1D" w:rsidRDefault="00612414" w14:paraId="3C3B4283" w14:textId="729C67A7">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föreslår vidare två förändringar för att öka likvärdigheten i beskattningen av finanssektorn jämfört med övriga sektorer. Mervärdesskattebefrielsen av finansiella tjänster och försäkringstjänster medför en snedvridning av produktion och konsumtion till den finansiella sektorns fördel på bekostnad av andra sektorer som bedriver mervärdesskattepliktig verksamhet. Skattefördelen innebär att en större andel av samhällets resurser än vad som är samhällsekonomiskt optimalt kan tillfalla den finansiella sektorn. </w:t>
      </w:r>
    </w:p>
    <w:p w:rsidRPr="005B4799" w:rsidR="00612414" w:rsidP="00927B1D" w:rsidRDefault="002C329F" w14:paraId="3C3B4284" w14:textId="65B37B4A">
      <w:pPr>
        <w:spacing w:after="120" w:line="240" w:lineRule="auto"/>
        <w:ind w:right="-1"/>
        <w:rPr>
          <w:rFonts w:ascii="Times New Roman" w:hAnsi="Times New Roman" w:eastAsia="MS Mincho" w:cs="Times New Roman"/>
          <w:sz w:val="24"/>
          <w:szCs w:val="24"/>
          <w:lang w:val="sv-SE" w:eastAsia="sv-SE"/>
        </w:rPr>
      </w:pPr>
      <w:r>
        <w:rPr>
          <w:rFonts w:ascii="Times New Roman" w:hAnsi="Times New Roman" w:eastAsia="MS Mincho" w:cs="Times New Roman"/>
          <w:sz w:val="24"/>
          <w:szCs w:val="24"/>
          <w:lang w:val="sv-SE" w:eastAsia="sv-SE"/>
        </w:rPr>
        <w:t>G</w:t>
      </w:r>
      <w:r w:rsidRPr="005B4799" w:rsidR="00612414">
        <w:rPr>
          <w:rFonts w:ascii="Times New Roman" w:hAnsi="Times New Roman" w:eastAsia="MS Mincho" w:cs="Times New Roman"/>
          <w:sz w:val="24"/>
          <w:szCs w:val="24"/>
          <w:lang w:val="sv-SE" w:eastAsia="sv-SE"/>
        </w:rPr>
        <w:t>ruppregistrering för mervärdesskatt har gjort det möjligt för företag i den finansiella sektorn att undkomma kostnaden för ingående mervärdesskatt, vilket ytterligare har ökat deras skattefördel i jämförelse med andra sektorer. Den sammantagna skattefördelen innebär därmed att den finansiella sektorn ökar på bekostnad av andra sektorer och vinsterna i den finansiella sektorn kan antas bli högre. Ett sätt att göra beskattningen mer neutral mellan den finansiella sektorn och övriga sektorer är att ta bort rätten till gruppregistrering till mervärdesskatt. Det har av Finansdepartementet bedömts att de legala kraven på den finansiella sektorn inte utgör tillräckliga skäl för att den finansiella sektorn ur skattehänseende ska gynnas. Inte heller i övrigt finns tillräckliga skäl för att behålla möjligheten till gruppregistrering till mervärdesskatt. Mot denna bakgrund bör reglerna om gruppregistrering till mervärdesskatt för företag inom den finansiella sektorn slopas. Även möjligheten till gruppregistrering till mervärdesskatt för företag i inkomstskatterättsliga kommissionärsförhållanden bör slopas</w:t>
      </w:r>
      <w:r w:rsidRPr="005B4799" w:rsidR="00612414">
        <w:rPr>
          <w:rFonts w:ascii="Times New Roman" w:hAnsi="Times New Roman" w:eastAsia="MS Mincho" w:cs="Times New Roman"/>
          <w:i/>
          <w:sz w:val="24"/>
          <w:szCs w:val="24"/>
          <w:lang w:val="sv-SE" w:eastAsia="sv-SE"/>
        </w:rPr>
        <w:t>. Förändringen beräknas 2016 öka mervärdesskatteinbetalningarna på inkomsttitel 1410 med 320 miljoner</w:t>
      </w:r>
      <w:r w:rsidRPr="005B4799" w:rsidR="00612414">
        <w:rPr>
          <w:rFonts w:ascii="Times New Roman" w:hAnsi="Times New Roman" w:eastAsia="MS Mincho" w:cs="Times New Roman"/>
          <w:sz w:val="24"/>
          <w:szCs w:val="24"/>
          <w:lang w:val="sv-SE" w:eastAsia="sv-SE"/>
        </w:rPr>
        <w:t xml:space="preserve">. </w:t>
      </w:r>
    </w:p>
    <w:p w:rsidRPr="005B4799" w:rsidR="00612414" w:rsidP="00927B1D" w:rsidRDefault="00612414" w14:paraId="3C3B4285" w14:textId="318DBAC6">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Den sammantagna fördelen för den finansiella sektorn genom mervärdesskattebefrielsen bedöms som betydlig</w:t>
      </w:r>
      <w:r w:rsidR="002C329F">
        <w:rPr>
          <w:rFonts w:ascii="Times New Roman" w:hAnsi="Times New Roman" w:eastAsia="MS Mincho" w:cs="Times New Roman"/>
          <w:sz w:val="24"/>
          <w:szCs w:val="24"/>
          <w:lang w:val="sv-SE" w:eastAsia="sv-SE"/>
        </w:rPr>
        <w:t>t</w:t>
      </w:r>
      <w:r w:rsidRPr="005B4799">
        <w:rPr>
          <w:rFonts w:ascii="Times New Roman" w:hAnsi="Times New Roman" w:eastAsia="MS Mincho" w:cs="Times New Roman"/>
          <w:sz w:val="24"/>
          <w:szCs w:val="24"/>
          <w:lang w:val="sv-SE" w:eastAsia="sv-SE"/>
        </w:rPr>
        <w:t xml:space="preserve"> högre än de ökade skatteintäkter som ett slopande av gruppregistrering ovan beräknas medföra. I Danmark tas en s.k. </w:t>
      </w:r>
      <w:proofErr w:type="spellStart"/>
      <w:r w:rsidRPr="005B4799">
        <w:rPr>
          <w:rFonts w:ascii="Times New Roman" w:hAnsi="Times New Roman" w:eastAsia="MS Mincho" w:cs="Times New Roman"/>
          <w:sz w:val="24"/>
          <w:szCs w:val="24"/>
          <w:lang w:val="sv-SE" w:eastAsia="sv-SE"/>
        </w:rPr>
        <w:t>lønsumsafgift</w:t>
      </w:r>
      <w:proofErr w:type="spellEnd"/>
      <w:r w:rsidRPr="005B4799">
        <w:rPr>
          <w:rFonts w:ascii="Times New Roman" w:hAnsi="Times New Roman" w:eastAsia="MS Mincho" w:cs="Times New Roman"/>
          <w:sz w:val="24"/>
          <w:szCs w:val="24"/>
          <w:lang w:val="sv-SE" w:eastAsia="sv-SE"/>
        </w:rPr>
        <w:t xml:space="preserve"> ut på företag som omsätter varor och tjänster som har undantagits från mervärdesskatt. </w:t>
      </w:r>
      <w:proofErr w:type="spellStart"/>
      <w:r w:rsidRPr="005B4799">
        <w:rPr>
          <w:rFonts w:ascii="Times New Roman" w:hAnsi="Times New Roman" w:eastAsia="MS Mincho" w:cs="Times New Roman"/>
          <w:sz w:val="24"/>
          <w:szCs w:val="24"/>
          <w:lang w:val="sv-SE" w:eastAsia="sv-SE"/>
        </w:rPr>
        <w:t>Lønsumsafgiften</w:t>
      </w:r>
      <w:proofErr w:type="spellEnd"/>
      <w:r w:rsidRPr="005B4799">
        <w:rPr>
          <w:rFonts w:ascii="Times New Roman" w:hAnsi="Times New Roman" w:eastAsia="MS Mincho" w:cs="Times New Roman"/>
          <w:sz w:val="24"/>
          <w:szCs w:val="24"/>
          <w:lang w:val="sv-SE" w:eastAsia="sv-SE"/>
        </w:rPr>
        <w:t xml:space="preserve"> är där inte begränsad till företag som omsätter finansiella tjänster. Avgiftsunderlaget motsvarar som utgångspunkt lönesumman i företaget. </w:t>
      </w:r>
    </w:p>
    <w:p w:rsidRPr="005B4799" w:rsidR="00612414" w:rsidP="00927B1D" w:rsidRDefault="00612414" w14:paraId="3C3B4286" w14:textId="14A6D7F2">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Frågan om hur en kompenserande beskattning av den finansiella sektorn ska utformas utredas för närvarande genom att regeringen</w:t>
      </w:r>
      <w:r w:rsidR="002C329F">
        <w:rPr>
          <w:rFonts w:ascii="Times New Roman" w:hAnsi="Times New Roman" w:eastAsia="MS Mincho" w:cs="Times New Roman"/>
          <w:sz w:val="24"/>
          <w:szCs w:val="24"/>
          <w:lang w:val="sv-SE" w:eastAsia="sv-SE"/>
        </w:rPr>
        <w:t xml:space="preserve"> beslutat om d</w:t>
      </w:r>
      <w:r w:rsidRPr="005B4799">
        <w:rPr>
          <w:rFonts w:ascii="Times New Roman" w:hAnsi="Times New Roman" w:eastAsia="MS Mincho" w:cs="Times New Roman"/>
          <w:sz w:val="24"/>
          <w:szCs w:val="24"/>
          <w:lang w:val="sv-SE" w:eastAsia="sv-SE"/>
        </w:rPr>
        <w:t>ir. 2015:51. Folkpartiet</w:t>
      </w:r>
      <w:r w:rsidR="002C329F">
        <w:rPr>
          <w:rFonts w:ascii="Times New Roman" w:hAnsi="Times New Roman" w:eastAsia="MS Mincho" w:cs="Times New Roman"/>
          <w:sz w:val="24"/>
          <w:szCs w:val="24"/>
          <w:lang w:val="sv-SE" w:eastAsia="sv-SE"/>
        </w:rPr>
        <w:t>s</w:t>
      </w:r>
      <w:r w:rsidRPr="005B4799">
        <w:rPr>
          <w:rFonts w:ascii="Times New Roman" w:hAnsi="Times New Roman" w:eastAsia="MS Mincho" w:cs="Times New Roman"/>
          <w:sz w:val="24"/>
          <w:szCs w:val="24"/>
          <w:lang w:val="sv-SE" w:eastAsia="sv-SE"/>
        </w:rPr>
        <w:t xml:space="preserve"> utgångspunkt är att sådan skatt kan vara på plats från och med</w:t>
      </w:r>
      <w:r w:rsidR="002C329F">
        <w:rPr>
          <w:rFonts w:ascii="Times New Roman" w:hAnsi="Times New Roman" w:eastAsia="MS Mincho" w:cs="Times New Roman"/>
          <w:sz w:val="24"/>
          <w:szCs w:val="24"/>
          <w:lang w:val="sv-SE" w:eastAsia="sv-SE"/>
        </w:rPr>
        <w:t xml:space="preserve"> den</w:t>
      </w:r>
      <w:r w:rsidRPr="005B4799">
        <w:rPr>
          <w:rFonts w:ascii="Times New Roman" w:hAnsi="Times New Roman" w:eastAsia="MS Mincho" w:cs="Times New Roman"/>
          <w:sz w:val="24"/>
          <w:szCs w:val="24"/>
          <w:lang w:val="sv-SE" w:eastAsia="sv-SE"/>
        </w:rPr>
        <w:t xml:space="preserve"> 1 januari 2017. Ett huvudalternativ som utreds är en förhöjd allmän löneavgift.  </w:t>
      </w:r>
    </w:p>
    <w:p w:rsidRPr="005B4799" w:rsidR="00612414" w:rsidP="00927B1D" w:rsidRDefault="00612414" w14:paraId="3C3B4287" w14:textId="3C8AB2AA">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De ordinarie arbetsgivaravgifterna uppgår enligt gällande regler till 31,24 procent av underlagslönesumman. Den allmänna löneavgiften uppgår till 10,15 procentenheter av re</w:t>
      </w:r>
      <w:r w:rsidRPr="005B4799">
        <w:rPr>
          <w:rFonts w:ascii="Times New Roman" w:hAnsi="Times New Roman" w:eastAsia="MS Mincho" w:cs="Times New Roman"/>
          <w:sz w:val="24"/>
          <w:szCs w:val="24"/>
          <w:lang w:val="sv-SE" w:eastAsia="sv-SE"/>
        </w:rPr>
        <w:lastRenderedPageBreak/>
        <w:t xml:space="preserve">spektive arbetsgivaravgift. 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s utgångspunkt är att den allmänna löneavgiften höjs med 5 procentenheter för företag som bedriver verksamhet inom finansiella tjänster, försäkring, återförsäkring och stödtjänster till finansiella tjänster och försäkring. </w:t>
      </w:r>
      <w:r w:rsidRPr="005B4799">
        <w:rPr>
          <w:rFonts w:ascii="Times New Roman" w:hAnsi="Times New Roman" w:eastAsia="MS Mincho" w:cs="Times New Roman"/>
          <w:i/>
          <w:sz w:val="24"/>
          <w:szCs w:val="24"/>
          <w:lang w:val="sv-SE" w:eastAsia="sv-SE"/>
        </w:rPr>
        <w:t xml:space="preserve">Förändringen beräknas 2017 stärka de offentliga finanserna med 2 000 miljoner kronor. </w:t>
      </w:r>
      <w:r w:rsidRPr="005B4799">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är, i det fall den sittande statliga utredningen förordar en annan lösning, öppet för att i senare budgetmotioner revidera förslaget till skattebas. </w:t>
      </w:r>
    </w:p>
    <w:p w:rsidRPr="005B4799" w:rsidR="00612414" w:rsidP="00927B1D" w:rsidRDefault="00612414" w14:paraId="3C3B4288" w14:textId="611411E5">
      <w:pPr>
        <w:spacing w:after="120" w:line="240" w:lineRule="auto"/>
        <w:ind w:right="-1"/>
        <w:rPr>
          <w:rFonts w:ascii="Times New Roman" w:hAnsi="Times New Roman" w:eastAsia="MS Mincho" w:cs="Times New Roman"/>
          <w:sz w:val="24"/>
          <w:szCs w:val="24"/>
          <w:lang w:val="sv-SE" w:eastAsia="sv-SE"/>
        </w:rPr>
      </w:pPr>
      <w:r w:rsidRPr="005B4799">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föreslår vidare att den regionala nedsättningen av arbetsgivaravgifterna slopas. År 2002 infördes en regional nedsättning med 10 procentenheter av arbetsgivaravgifterna för företag verksamma i främst Norrlands inland. Underlaget får vara högst 71 000 kronor per månad och stödet därmed högst 7 100 kronor per månad. </w:t>
      </w:r>
    </w:p>
    <w:p w:rsidRPr="005B4799" w:rsidR="00612414" w:rsidP="00927B1D" w:rsidRDefault="00612414" w14:paraId="3C3B4289" w14:textId="0BCDE913">
      <w:pPr>
        <w:spacing w:after="120" w:line="240" w:lineRule="auto"/>
        <w:ind w:right="-1"/>
        <w:rPr>
          <w:rFonts w:ascii="Times New Roman" w:hAnsi="Times New Roman" w:eastAsia="MS Mincho" w:cs="Times New Roman"/>
          <w:i/>
          <w:sz w:val="24"/>
          <w:szCs w:val="24"/>
          <w:lang w:val="sv-SE" w:eastAsia="sv-SE"/>
        </w:rPr>
      </w:pPr>
      <w:r w:rsidRPr="005B4799">
        <w:rPr>
          <w:rFonts w:ascii="Times New Roman" w:hAnsi="Times New Roman" w:eastAsia="MS Mincho" w:cs="Times New Roman"/>
          <w:sz w:val="24"/>
          <w:szCs w:val="24"/>
          <w:lang w:val="sv-SE" w:eastAsia="sv-SE"/>
        </w:rPr>
        <w:t>När Insti</w:t>
      </w:r>
      <w:r w:rsidR="002C329F">
        <w:rPr>
          <w:rFonts w:ascii="Times New Roman" w:hAnsi="Times New Roman" w:eastAsia="MS Mincho" w:cs="Times New Roman"/>
          <w:sz w:val="24"/>
          <w:szCs w:val="24"/>
          <w:lang w:val="sv-SE" w:eastAsia="sv-SE"/>
        </w:rPr>
        <w:t>tutet för arbetsmarknads- och utbildningspolitisk</w:t>
      </w:r>
      <w:r w:rsidRPr="005B4799">
        <w:rPr>
          <w:rFonts w:ascii="Times New Roman" w:hAnsi="Times New Roman" w:eastAsia="MS Mincho" w:cs="Times New Roman"/>
          <w:sz w:val="24"/>
          <w:szCs w:val="24"/>
          <w:lang w:val="sv-SE" w:eastAsia="sv-SE"/>
        </w:rPr>
        <w:t xml:space="preserve"> utvärdering (IFAU) genomförde en utvärdering av denna reform har institutet inte kunnat finna några statistiskt säkerställda sysselsättningseffekter i jämförelse med företag i närliggande områden som inte fick ta del av nedsättningen. Även Riksrevisionen har sammanställt en rapport som behandlar samma nedsättning. Riksrevisionens samlade bedömning var att varken den regionala nedsättningen eller den generella nedsättningen för småföretag 1997–2007 har gett några sysselsättningseffekter. </w:t>
      </w:r>
      <w:r w:rsidRPr="005B4799">
        <w:rPr>
          <w:rFonts w:ascii="Times New Roman" w:hAnsi="Times New Roman" w:eastAsia="MS Mincho" w:cs="Times New Roman"/>
          <w:i/>
          <w:sz w:val="24"/>
          <w:szCs w:val="24"/>
          <w:lang w:val="sv-SE" w:eastAsia="sv-SE"/>
        </w:rPr>
        <w:t xml:space="preserve">Folkpartiet </w:t>
      </w:r>
      <w:r w:rsidR="00F46397">
        <w:rPr>
          <w:rFonts w:ascii="Times New Roman" w:hAnsi="Times New Roman" w:eastAsia="MS Mincho" w:cs="Times New Roman"/>
          <w:i/>
          <w:sz w:val="24"/>
          <w:szCs w:val="24"/>
          <w:lang w:val="sv-SE" w:eastAsia="sv-SE"/>
        </w:rPr>
        <w:t>liberalerna</w:t>
      </w:r>
      <w:r w:rsidRPr="005B4799">
        <w:rPr>
          <w:rFonts w:ascii="Times New Roman" w:hAnsi="Times New Roman" w:eastAsia="MS Mincho" w:cs="Times New Roman"/>
          <w:i/>
          <w:sz w:val="24"/>
          <w:szCs w:val="24"/>
          <w:lang w:val="sv-SE" w:eastAsia="sv-SE"/>
        </w:rPr>
        <w:t xml:space="preserve"> föreslår att denna nedsättning slopas. Detta ökar sammantaget skatteintäkterna år 2016 med 410 miljoner kronor genom påverkan på bland annat titel 1210. </w:t>
      </w:r>
    </w:p>
    <w:p w:rsidRPr="005B4799" w:rsidR="00612414" w:rsidP="00927B1D" w:rsidRDefault="00612414" w14:paraId="3C3B428A" w14:textId="53C4EFC6">
      <w:pPr>
        <w:spacing w:after="120" w:line="240" w:lineRule="auto"/>
        <w:ind w:right="-1"/>
        <w:rPr>
          <w:rFonts w:ascii="Times New Roman" w:hAnsi="Times New Roman" w:eastAsia="MS Mincho" w:cs="Times New Roman"/>
          <w:i/>
          <w:sz w:val="24"/>
          <w:szCs w:val="24"/>
          <w:lang w:val="sv-SE" w:eastAsia="sv-SE"/>
        </w:rPr>
      </w:pPr>
      <w:r w:rsidRPr="005B4799">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avvisar slutligen regeringens förslag om nedsatt förmånsvärde för vissa bilar. </w:t>
      </w:r>
      <w:r w:rsidRPr="005B4799">
        <w:rPr>
          <w:rFonts w:ascii="Times New Roman" w:hAnsi="Times New Roman" w:eastAsia="MS Mincho" w:cs="Times New Roman"/>
          <w:i/>
          <w:sz w:val="24"/>
          <w:szCs w:val="24"/>
          <w:lang w:val="sv-SE" w:eastAsia="sv-SE"/>
        </w:rPr>
        <w:t xml:space="preserve">Detta stärker den offentliga sektorns finanser med 100 miljoner kronor från och med 2017 genom påverkan på bland annat 1210. </w:t>
      </w:r>
    </w:p>
    <w:p w:rsidRPr="00DB1A74" w:rsidR="00612414" w:rsidP="00612414" w:rsidRDefault="00612414" w14:paraId="3C3B428B" w14:textId="77777777">
      <w:pPr>
        <w:keepNext/>
        <w:keepLines/>
        <w:spacing w:before="480" w:after="80" w:line="440" w:lineRule="exact"/>
        <w:ind w:right="-6"/>
        <w:contextualSpacing/>
        <w:outlineLvl w:val="1"/>
        <w:rPr>
          <w:rFonts w:eastAsia="MS Gothic" w:asciiTheme="majorHAnsi" w:hAnsiTheme="majorHAnsi" w:cstheme="majorHAnsi"/>
          <w:spacing w:val="-4"/>
          <w:sz w:val="40"/>
          <w:szCs w:val="36"/>
          <w:lang w:val="sv-SE" w:eastAsia="sv-SE"/>
        </w:rPr>
      </w:pPr>
      <w:bookmarkStart w:name="_Toc448480750" w:id="46"/>
      <w:r w:rsidRPr="00DB1A74">
        <w:rPr>
          <w:rFonts w:eastAsia="MS Gothic" w:asciiTheme="majorHAnsi" w:hAnsiTheme="majorHAnsi" w:cstheme="majorHAnsi"/>
          <w:spacing w:val="-4"/>
          <w:sz w:val="40"/>
          <w:szCs w:val="36"/>
          <w:lang w:val="sv-SE" w:eastAsia="sv-SE"/>
        </w:rPr>
        <w:t>Tillkommande effekter på budgetens intäktssida</w:t>
      </w:r>
      <w:bookmarkEnd w:id="46"/>
    </w:p>
    <w:p w:rsidRPr="005B4799" w:rsidR="00612414" w:rsidP="00927B1D" w:rsidRDefault="00612414" w14:paraId="3C3B428C" w14:textId="60315CC9">
      <w:pPr>
        <w:spacing w:after="120" w:line="240" w:lineRule="auto"/>
        <w:ind w:right="-1"/>
        <w:rPr>
          <w:rFonts w:ascii="Times New Roman" w:hAnsi="Times New Roman" w:eastAsia="MS Mincho" w:cs="Times New Roman"/>
          <w:i/>
          <w:sz w:val="24"/>
          <w:szCs w:val="24"/>
          <w:lang w:val="sv-SE" w:eastAsia="sv-SE"/>
        </w:rPr>
      </w:pPr>
      <w:r w:rsidRPr="005B4799">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föreslår ovan att effektskatten avvecklas. En del av finansiering sker, i e</w:t>
      </w:r>
      <w:r w:rsidR="002C329F">
        <w:rPr>
          <w:rFonts w:ascii="Times New Roman" w:hAnsi="Times New Roman" w:eastAsia="MS Mincho" w:cs="Times New Roman"/>
          <w:sz w:val="24"/>
          <w:szCs w:val="24"/>
          <w:lang w:val="sv-SE" w:eastAsia="sv-SE"/>
        </w:rPr>
        <w:t>nlighet med de beräkningar som r</w:t>
      </w:r>
      <w:r w:rsidRPr="005B4799">
        <w:rPr>
          <w:rFonts w:ascii="Times New Roman" w:hAnsi="Times New Roman" w:eastAsia="MS Mincho" w:cs="Times New Roman"/>
          <w:sz w:val="24"/>
          <w:szCs w:val="24"/>
          <w:lang w:val="sv-SE" w:eastAsia="sv-SE"/>
        </w:rPr>
        <w:t xml:space="preserve">iksdagens utredningstjänst tagit fram, genom en konsekventiellt höjd utdelning från statligt ägda bolag. </w:t>
      </w:r>
      <w:r w:rsidRPr="005B4799">
        <w:rPr>
          <w:rFonts w:ascii="Times New Roman" w:hAnsi="Times New Roman" w:eastAsia="MS Mincho" w:cs="Times New Roman"/>
          <w:i/>
          <w:sz w:val="24"/>
          <w:szCs w:val="24"/>
          <w:lang w:val="sv-SE" w:eastAsia="sv-SE"/>
        </w:rPr>
        <w:t xml:space="preserve">För 2016 beräknas inkomsterna på titel 2000 av detta skäl öka med 600 miljoner.  </w:t>
      </w:r>
    </w:p>
    <w:p w:rsidRPr="005B4799" w:rsidR="00612414" w:rsidP="00927B1D" w:rsidRDefault="00612414" w14:paraId="3C3B428D" w14:textId="1E2CCF4E">
      <w:pPr>
        <w:spacing w:after="120" w:line="240" w:lineRule="auto"/>
        <w:ind w:right="-1"/>
        <w:rPr>
          <w:rFonts w:ascii="Times New Roman" w:hAnsi="Times New Roman" w:eastAsia="MS Mincho" w:cs="Times New Roman"/>
          <w:i/>
          <w:lang w:val="sv-SE" w:eastAsia="sv-SE"/>
        </w:rPr>
      </w:pPr>
      <w:r w:rsidRPr="005B4799">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5B4799">
        <w:rPr>
          <w:rFonts w:ascii="Times New Roman" w:hAnsi="Times New Roman" w:eastAsia="MS Mincho" w:cs="Times New Roman"/>
          <w:sz w:val="24"/>
          <w:szCs w:val="24"/>
          <w:lang w:val="sv-SE" w:eastAsia="sv-SE"/>
        </w:rPr>
        <w:t xml:space="preserve"> avvisar regeringens förslag till höjd a-kassa. En sådan förändring bör inte genomföras utan att strukturreformer som ökar sysselsättningen samtidigt kommer på plats. </w:t>
      </w:r>
      <w:r w:rsidRPr="005B4799">
        <w:rPr>
          <w:rFonts w:ascii="Times New Roman" w:hAnsi="Times New Roman" w:eastAsia="MS Mincho" w:cs="Times New Roman"/>
          <w:i/>
          <w:sz w:val="24"/>
          <w:szCs w:val="24"/>
          <w:lang w:val="sv-SE" w:eastAsia="sv-SE"/>
        </w:rPr>
        <w:t>Genom påverkan på finanseringavgiften sänks därmed inkomsterna på titel 2000 med 400 miljoner kronor 2016.</w:t>
      </w:r>
      <w:r w:rsidRPr="005B4799">
        <w:rPr>
          <w:rFonts w:ascii="Times New Roman" w:hAnsi="Times New Roman" w:eastAsia="MS Mincho" w:cs="Times New Roman"/>
          <w:i/>
          <w:lang w:val="sv-SE" w:eastAsia="sv-SE"/>
        </w:rPr>
        <w:t xml:space="preserve"> </w:t>
      </w:r>
    </w:p>
    <w:p w:rsidRPr="005B4799" w:rsidR="00612414" w:rsidP="00612414" w:rsidRDefault="00612414" w14:paraId="3C3B4291" w14:textId="77777777">
      <w:pPr>
        <w:spacing w:after="120" w:line="240" w:lineRule="auto"/>
        <w:ind w:right="2828"/>
        <w:rPr>
          <w:rFonts w:ascii="Times New Roman" w:hAnsi="Times New Roman" w:eastAsia="MS Mincho" w:cs="Times New Roman"/>
          <w:lang w:val="sv-SE" w:eastAsia="sv-SE"/>
        </w:rPr>
      </w:pPr>
    </w:p>
    <w:p w:rsidRPr="00DB1A74" w:rsidR="00612414" w:rsidP="00612414" w:rsidRDefault="00612414" w14:paraId="3C3B4293" w14:textId="4E24FE09">
      <w:pPr>
        <w:keepNext/>
        <w:keepLines/>
        <w:spacing w:before="480" w:after="80" w:line="440" w:lineRule="exact"/>
        <w:ind w:right="-6"/>
        <w:contextualSpacing/>
        <w:outlineLvl w:val="1"/>
        <w:rPr>
          <w:rFonts w:ascii="Arial" w:hAnsi="Arial" w:eastAsia="Times New Roman" w:cs="Arial"/>
          <w:b/>
          <w:bCs/>
          <w:sz w:val="14"/>
          <w:szCs w:val="14"/>
          <w:lang w:val="sv-SE" w:eastAsia="sv-SE"/>
        </w:rPr>
      </w:pPr>
      <w:bookmarkStart w:name="_Toc448480751" w:id="47"/>
      <w:proofErr w:type="spellStart"/>
      <w:r w:rsidRPr="00DB1A74">
        <w:rPr>
          <w:rFonts w:eastAsia="MS Gothic" w:asciiTheme="majorHAnsi" w:hAnsiTheme="majorHAnsi" w:cstheme="majorHAnsi"/>
          <w:spacing w:val="-4"/>
          <w:sz w:val="40"/>
          <w:szCs w:val="36"/>
          <w:lang w:eastAsia="sv-SE"/>
        </w:rPr>
        <w:t>Beräkning</w:t>
      </w:r>
      <w:proofErr w:type="spellEnd"/>
      <w:r w:rsidRPr="00DB1A74">
        <w:rPr>
          <w:rFonts w:eastAsia="MS Gothic" w:asciiTheme="majorHAnsi" w:hAnsiTheme="majorHAnsi" w:cstheme="majorHAnsi"/>
          <w:spacing w:val="-4"/>
          <w:sz w:val="40"/>
          <w:szCs w:val="36"/>
          <w:lang w:eastAsia="sv-SE"/>
        </w:rPr>
        <w:t xml:space="preserve"> </w:t>
      </w:r>
      <w:proofErr w:type="spellStart"/>
      <w:r w:rsidRPr="00DB1A74">
        <w:rPr>
          <w:rFonts w:eastAsia="MS Gothic" w:asciiTheme="majorHAnsi" w:hAnsiTheme="majorHAnsi" w:cstheme="majorHAnsi"/>
          <w:spacing w:val="-4"/>
          <w:sz w:val="40"/>
          <w:szCs w:val="36"/>
          <w:lang w:eastAsia="sv-SE"/>
        </w:rPr>
        <w:t>a</w:t>
      </w:r>
      <w:r w:rsidRPr="00DB1A74" w:rsidR="00C91694">
        <w:rPr>
          <w:rFonts w:eastAsia="MS Gothic" w:asciiTheme="majorHAnsi" w:hAnsiTheme="majorHAnsi" w:cstheme="majorHAnsi"/>
          <w:spacing w:val="-4"/>
          <w:sz w:val="40"/>
          <w:szCs w:val="36"/>
          <w:lang w:eastAsia="sv-SE"/>
        </w:rPr>
        <w:t>v</w:t>
      </w:r>
      <w:proofErr w:type="spellEnd"/>
      <w:r w:rsidRPr="00DB1A74" w:rsidR="00C91694">
        <w:rPr>
          <w:rFonts w:eastAsia="MS Gothic" w:asciiTheme="majorHAnsi" w:hAnsiTheme="majorHAnsi" w:cstheme="majorHAnsi"/>
          <w:spacing w:val="-4"/>
          <w:sz w:val="40"/>
          <w:szCs w:val="36"/>
          <w:lang w:eastAsia="sv-SE"/>
        </w:rPr>
        <w:t xml:space="preserve"> </w:t>
      </w:r>
      <w:proofErr w:type="spellStart"/>
      <w:r w:rsidRPr="00DB1A74" w:rsidR="00C91694">
        <w:rPr>
          <w:rFonts w:eastAsia="MS Gothic" w:asciiTheme="majorHAnsi" w:hAnsiTheme="majorHAnsi" w:cstheme="majorHAnsi"/>
          <w:spacing w:val="-4"/>
          <w:sz w:val="40"/>
          <w:szCs w:val="36"/>
          <w:lang w:eastAsia="sv-SE"/>
        </w:rPr>
        <w:t>statsbudgetens</w:t>
      </w:r>
      <w:proofErr w:type="spellEnd"/>
      <w:r w:rsidRPr="00DB1A74" w:rsidR="00C91694">
        <w:rPr>
          <w:rFonts w:eastAsia="MS Gothic" w:asciiTheme="majorHAnsi" w:hAnsiTheme="majorHAnsi" w:cstheme="majorHAnsi"/>
          <w:spacing w:val="-4"/>
          <w:sz w:val="40"/>
          <w:szCs w:val="36"/>
          <w:lang w:eastAsia="sv-SE"/>
        </w:rPr>
        <w:t xml:space="preserve"> </w:t>
      </w:r>
      <w:proofErr w:type="spellStart"/>
      <w:r w:rsidRPr="00DB1A74" w:rsidR="00C91694">
        <w:rPr>
          <w:rFonts w:eastAsia="MS Gothic" w:asciiTheme="majorHAnsi" w:hAnsiTheme="majorHAnsi" w:cstheme="majorHAnsi"/>
          <w:spacing w:val="-4"/>
          <w:sz w:val="40"/>
          <w:szCs w:val="36"/>
          <w:lang w:eastAsia="sv-SE"/>
        </w:rPr>
        <w:t>inkomster</w:t>
      </w:r>
      <w:proofErr w:type="spellEnd"/>
      <w:r w:rsidRPr="00DB1A74" w:rsidR="00C91694">
        <w:rPr>
          <w:rFonts w:eastAsia="MS Gothic" w:asciiTheme="majorHAnsi" w:hAnsiTheme="majorHAnsi" w:cstheme="majorHAnsi"/>
          <w:spacing w:val="-4"/>
          <w:sz w:val="40"/>
          <w:szCs w:val="36"/>
          <w:lang w:eastAsia="sv-SE"/>
        </w:rPr>
        <w:t xml:space="preserve"> 2016–</w:t>
      </w:r>
      <w:r w:rsidRPr="00DB1A74">
        <w:rPr>
          <w:rFonts w:eastAsia="MS Gothic" w:asciiTheme="majorHAnsi" w:hAnsiTheme="majorHAnsi" w:cstheme="majorHAnsi"/>
          <w:spacing w:val="-4"/>
          <w:sz w:val="40"/>
          <w:szCs w:val="36"/>
          <w:lang w:eastAsia="sv-SE"/>
        </w:rPr>
        <w:t>2018</w:t>
      </w:r>
      <w:bookmarkEnd w:id="47"/>
      <w:r w:rsidRPr="00DB1A74">
        <w:rPr>
          <w:rFonts w:eastAsia="MS Gothic" w:asciiTheme="majorHAnsi" w:hAnsiTheme="majorHAnsi" w:cstheme="majorHAnsi"/>
          <w:spacing w:val="-4"/>
          <w:sz w:val="40"/>
          <w:szCs w:val="36"/>
          <w:lang w:eastAsia="sv-SE"/>
        </w:rPr>
        <w:t xml:space="preserve"> </w:t>
      </w:r>
    </w:p>
    <w:tbl>
      <w:tblPr>
        <w:tblStyle w:val="Listtabell5mrkdekorfrg41"/>
        <w:tblW w:w="0" w:type="auto"/>
        <w:shd w:val="clear" w:color="auto" w:fill="FFFFFF" w:themeFill="background1"/>
        <w:tblLayout w:type="fixed"/>
        <w:tblCellMar>
          <w:left w:w="28" w:type="dxa"/>
          <w:right w:w="57" w:type="dxa"/>
        </w:tblCellMar>
        <w:tblLook w:val="04A0" w:firstRow="1" w:lastRow="0" w:firstColumn="1" w:lastColumn="0" w:noHBand="0" w:noVBand="1"/>
      </w:tblPr>
      <w:tblGrid>
        <w:gridCol w:w="520"/>
        <w:gridCol w:w="3587"/>
        <w:gridCol w:w="839"/>
        <w:gridCol w:w="770"/>
        <w:gridCol w:w="808"/>
        <w:gridCol w:w="640"/>
        <w:gridCol w:w="640"/>
        <w:gridCol w:w="640"/>
      </w:tblGrid>
      <w:tr w:rsidRPr="005B4799" w:rsidR="00612414" w:rsidTr="00F93809" w14:paraId="3C3B4297" w14:textId="77777777">
        <w:trPr>
          <w:cnfStyle w:val="100000000000" w:firstRow="1" w:lastRow="0" w:firstColumn="0" w:lastColumn="0" w:oddVBand="0" w:evenVBand="0" w:oddHBand="0" w:evenHBand="0" w:firstRowFirstColumn="0" w:firstRowLastColumn="0" w:lastRowFirstColumn="0" w:lastRowLastColumn="0"/>
          <w:trHeight w:val="263"/>
        </w:trPr>
        <w:tc>
          <w:tcPr>
            <w:cnfStyle w:val="001000000100" w:firstRow="0" w:lastRow="0" w:firstColumn="1" w:lastColumn="0" w:oddVBand="0" w:evenVBand="0" w:oddHBand="0" w:evenHBand="0" w:firstRowFirstColumn="1" w:firstRowLastColumn="0" w:lastRowFirstColumn="0" w:lastRowLastColumn="0"/>
            <w:tcW w:w="4107" w:type="dxa"/>
            <w:gridSpan w:val="2"/>
            <w:tcBorders>
              <w:top w:val="single" w:color="auto" w:sz="4" w:space="0"/>
              <w:left w:val="single" w:color="auto" w:sz="4" w:space="0"/>
              <w:bottom w:val="single" w:color="auto" w:sz="4" w:space="0"/>
            </w:tcBorders>
            <w:shd w:val="clear" w:color="auto" w:fill="FFFFFF" w:themeFill="background1"/>
            <w:noWrap/>
            <w:hideMark/>
          </w:tcPr>
          <w:p w:rsidRPr="005B4799" w:rsidR="00612414" w:rsidP="00910651" w:rsidRDefault="00612414" w14:paraId="3C3B4294" w14:textId="77777777">
            <w:pPr>
              <w:spacing w:line="240" w:lineRule="auto"/>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 xml:space="preserve">Beräkning av statsbudgetens inkomster 2016-2018, mnkr </w:t>
            </w:r>
          </w:p>
        </w:tc>
        <w:tc>
          <w:tcPr>
            <w:tcW w:w="2417" w:type="dxa"/>
            <w:gridSpan w:val="3"/>
            <w:tcBorders>
              <w:top w:val="single" w:color="auto" w:sz="4" w:space="0"/>
              <w:bottom w:val="single" w:color="auto" w:sz="4" w:space="0"/>
            </w:tcBorders>
            <w:shd w:val="clear" w:color="auto" w:fill="FFFFFF" w:themeFill="background1"/>
            <w:noWrap/>
          </w:tcPr>
          <w:p w:rsidRPr="005B4799" w:rsidR="00612414" w:rsidP="00910651" w:rsidRDefault="00612414" w14:paraId="3C3B4295" w14:textId="488D7D4E">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 xml:space="preserve">Folkpartiet </w:t>
            </w:r>
            <w:r w:rsidR="00F46397">
              <w:rPr>
                <w:rFonts w:ascii="Arial" w:hAnsi="Arial" w:eastAsia="Times New Roman" w:cs="Arial"/>
                <w:color w:val="000000"/>
                <w:sz w:val="14"/>
                <w:szCs w:val="14"/>
                <w:lang w:eastAsia="sv-SE"/>
              </w:rPr>
              <w:t>liberalerna</w:t>
            </w:r>
            <w:r w:rsidRPr="005B4799">
              <w:rPr>
                <w:rFonts w:ascii="Arial" w:hAnsi="Arial" w:eastAsia="Times New Roman" w:cs="Arial"/>
                <w:color w:val="000000"/>
                <w:sz w:val="14"/>
                <w:szCs w:val="14"/>
                <w:lang w:eastAsia="sv-SE"/>
              </w:rPr>
              <w:t>s beräkning</w:t>
            </w:r>
          </w:p>
        </w:tc>
        <w:tc>
          <w:tcPr>
            <w:tcW w:w="1920" w:type="dxa"/>
            <w:gridSpan w:val="3"/>
            <w:tcBorders>
              <w:top w:val="single" w:color="auto" w:sz="4" w:space="0"/>
              <w:bottom w:val="single" w:color="auto" w:sz="4" w:space="0"/>
              <w:right w:val="single" w:color="auto" w:sz="4" w:space="0"/>
            </w:tcBorders>
            <w:shd w:val="clear" w:color="auto" w:fill="FFFFFF" w:themeFill="background1"/>
          </w:tcPr>
          <w:p w:rsidRPr="005B4799" w:rsidR="00612414" w:rsidP="00910651" w:rsidRDefault="00612414" w14:paraId="3C3B4296"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Avvikelse från regeringen</w:t>
            </w:r>
          </w:p>
        </w:tc>
      </w:tr>
      <w:tr w:rsidRPr="005B4799" w:rsidR="00612414" w:rsidTr="00F93809" w14:paraId="3C3B42A0" w14:textId="77777777">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20" w:type="dxa"/>
            <w:tcBorders>
              <w:top w:val="single" w:color="auto" w:sz="4" w:space="0"/>
              <w:left w:val="single" w:color="auto" w:sz="4" w:space="0"/>
            </w:tcBorders>
            <w:shd w:val="clear" w:color="auto" w:fill="FFFFFF" w:themeFill="background1"/>
            <w:noWrap/>
            <w:hideMark/>
          </w:tcPr>
          <w:p w:rsidRPr="005B4799" w:rsidR="00612414" w:rsidP="00910651" w:rsidRDefault="00612414" w14:paraId="3C3B4298" w14:textId="77777777">
            <w:pPr>
              <w:spacing w:line="240" w:lineRule="auto"/>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Titel</w:t>
            </w:r>
          </w:p>
        </w:tc>
        <w:tc>
          <w:tcPr>
            <w:tcW w:w="3587" w:type="dxa"/>
            <w:tcBorders>
              <w:top w:val="single" w:color="auto" w:sz="4" w:space="0"/>
            </w:tcBorders>
            <w:shd w:val="clear" w:color="auto" w:fill="FFFFFF" w:themeFill="background1"/>
            <w:noWrap/>
            <w:hideMark/>
          </w:tcPr>
          <w:p w:rsidRPr="005B4799" w:rsidR="00612414" w:rsidP="00910651" w:rsidRDefault="00612414" w14:paraId="3C3B429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5B4799">
              <w:rPr>
                <w:rFonts w:ascii="Arial" w:hAnsi="Arial" w:eastAsia="Times New Roman" w:cs="Arial"/>
                <w:b/>
                <w:color w:val="000000"/>
                <w:sz w:val="14"/>
                <w:szCs w:val="14"/>
                <w:lang w:eastAsia="sv-SE"/>
              </w:rPr>
              <w:t>Rubrik</w:t>
            </w:r>
          </w:p>
        </w:tc>
        <w:tc>
          <w:tcPr>
            <w:tcW w:w="839" w:type="dxa"/>
            <w:tcBorders>
              <w:top w:val="single" w:color="auto" w:sz="4" w:space="0"/>
            </w:tcBorders>
            <w:shd w:val="clear" w:color="auto" w:fill="FFFFFF" w:themeFill="background1"/>
            <w:noWrap/>
            <w:hideMark/>
          </w:tcPr>
          <w:p w:rsidRPr="005B4799" w:rsidR="00612414" w:rsidP="00910651" w:rsidRDefault="00612414" w14:paraId="3C3B429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5B4799">
              <w:rPr>
                <w:rFonts w:ascii="Arial" w:hAnsi="Arial" w:eastAsia="Times New Roman" w:cs="Arial"/>
                <w:b/>
                <w:color w:val="000000"/>
                <w:sz w:val="14"/>
                <w:szCs w:val="14"/>
                <w:lang w:eastAsia="sv-SE"/>
              </w:rPr>
              <w:t>2016</w:t>
            </w:r>
          </w:p>
        </w:tc>
        <w:tc>
          <w:tcPr>
            <w:tcW w:w="770" w:type="dxa"/>
            <w:tcBorders>
              <w:top w:val="single" w:color="auto" w:sz="4" w:space="0"/>
            </w:tcBorders>
            <w:shd w:val="clear" w:color="auto" w:fill="FFFFFF" w:themeFill="background1"/>
            <w:noWrap/>
            <w:hideMark/>
          </w:tcPr>
          <w:p w:rsidRPr="005B4799" w:rsidR="00612414" w:rsidP="00910651" w:rsidRDefault="00612414" w14:paraId="3C3B429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5B4799">
              <w:rPr>
                <w:rFonts w:ascii="Arial" w:hAnsi="Arial" w:eastAsia="Times New Roman" w:cs="Arial"/>
                <w:b/>
                <w:color w:val="000000"/>
                <w:sz w:val="14"/>
                <w:szCs w:val="14"/>
                <w:lang w:eastAsia="sv-SE"/>
              </w:rPr>
              <w:t>2017</w:t>
            </w:r>
          </w:p>
        </w:tc>
        <w:tc>
          <w:tcPr>
            <w:tcW w:w="808" w:type="dxa"/>
            <w:tcBorders>
              <w:top w:val="single" w:color="auto" w:sz="4" w:space="0"/>
            </w:tcBorders>
            <w:shd w:val="clear" w:color="auto" w:fill="FFFFFF" w:themeFill="background1"/>
            <w:noWrap/>
            <w:hideMark/>
          </w:tcPr>
          <w:p w:rsidRPr="005B4799" w:rsidR="00612414" w:rsidP="00910651" w:rsidRDefault="00612414" w14:paraId="3C3B429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5B4799">
              <w:rPr>
                <w:rFonts w:ascii="Arial" w:hAnsi="Arial" w:eastAsia="Times New Roman" w:cs="Arial"/>
                <w:b/>
                <w:color w:val="000000"/>
                <w:sz w:val="14"/>
                <w:szCs w:val="14"/>
                <w:lang w:eastAsia="sv-SE"/>
              </w:rPr>
              <w:t>2018</w:t>
            </w:r>
          </w:p>
        </w:tc>
        <w:tc>
          <w:tcPr>
            <w:tcW w:w="640" w:type="dxa"/>
            <w:tcBorders>
              <w:top w:val="single" w:color="auto" w:sz="4" w:space="0"/>
            </w:tcBorders>
            <w:shd w:val="clear" w:color="auto" w:fill="FFFFFF" w:themeFill="background1"/>
            <w:noWrap/>
            <w:hideMark/>
          </w:tcPr>
          <w:p w:rsidRPr="005B4799" w:rsidR="00612414" w:rsidP="00910651" w:rsidRDefault="00612414" w14:paraId="3C3B429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5B4799">
              <w:rPr>
                <w:rFonts w:ascii="Arial" w:hAnsi="Arial" w:eastAsia="Times New Roman" w:cs="Arial"/>
                <w:b/>
                <w:color w:val="000000"/>
                <w:sz w:val="14"/>
                <w:szCs w:val="14"/>
                <w:lang w:eastAsia="sv-SE"/>
              </w:rPr>
              <w:t>2016</w:t>
            </w:r>
          </w:p>
        </w:tc>
        <w:tc>
          <w:tcPr>
            <w:tcW w:w="640" w:type="dxa"/>
            <w:tcBorders>
              <w:top w:val="single" w:color="auto" w:sz="4" w:space="0"/>
            </w:tcBorders>
            <w:shd w:val="clear" w:color="auto" w:fill="FFFFFF" w:themeFill="background1"/>
            <w:noWrap/>
            <w:hideMark/>
          </w:tcPr>
          <w:p w:rsidRPr="005B4799" w:rsidR="00612414" w:rsidP="00910651" w:rsidRDefault="00612414" w14:paraId="3C3B429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5B4799">
              <w:rPr>
                <w:rFonts w:ascii="Arial" w:hAnsi="Arial" w:eastAsia="Times New Roman" w:cs="Arial"/>
                <w:b/>
                <w:color w:val="000000"/>
                <w:sz w:val="14"/>
                <w:szCs w:val="14"/>
                <w:lang w:eastAsia="sv-SE"/>
              </w:rPr>
              <w:t>2017</w:t>
            </w:r>
          </w:p>
        </w:tc>
        <w:tc>
          <w:tcPr>
            <w:tcW w:w="640" w:type="dxa"/>
            <w:tcBorders>
              <w:top w:val="single" w:color="auto" w:sz="4" w:space="0"/>
              <w:right w:val="single" w:color="auto" w:sz="4" w:space="0"/>
            </w:tcBorders>
            <w:shd w:val="clear" w:color="auto" w:fill="FFFFFF" w:themeFill="background1"/>
            <w:noWrap/>
            <w:hideMark/>
          </w:tcPr>
          <w:p w:rsidRPr="005B4799" w:rsidR="00612414" w:rsidP="00910651" w:rsidRDefault="00612414" w14:paraId="3C3B429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5B4799">
              <w:rPr>
                <w:rFonts w:ascii="Arial" w:hAnsi="Arial" w:eastAsia="Times New Roman" w:cs="Arial"/>
                <w:b/>
                <w:color w:val="000000"/>
                <w:sz w:val="14"/>
                <w:szCs w:val="14"/>
                <w:lang w:eastAsia="sv-SE"/>
              </w:rPr>
              <w:t>2018</w:t>
            </w:r>
          </w:p>
        </w:tc>
      </w:tr>
      <w:tr w:rsidRPr="005B4799" w:rsidR="005B4799" w:rsidTr="00F93809" w14:paraId="3C3B42A9" w14:textId="77777777">
        <w:trPr>
          <w:trHeight w:val="263"/>
        </w:trPr>
        <w:tc>
          <w:tcPr>
            <w:cnfStyle w:val="001000000000" w:firstRow="0" w:lastRow="0" w:firstColumn="1" w:lastColumn="0" w:oddVBand="0" w:evenVBand="0" w:oddHBand="0" w:evenHBand="0" w:firstRowFirstColumn="0" w:firstRowLastColumn="0" w:lastRowFirstColumn="0" w:lastRowLastColumn="0"/>
            <w:tcW w:w="520" w:type="dxa"/>
            <w:tcBorders>
              <w:top w:val="single" w:color="FFFFFF" w:sz="4" w:space="0"/>
              <w:left w:val="single" w:color="auto" w:sz="4" w:space="0"/>
              <w:bottom w:val="single" w:color="FFFFFF" w:sz="4" w:space="0"/>
            </w:tcBorders>
            <w:shd w:val="clear" w:color="auto" w:fill="FFFFFF" w:themeFill="background1"/>
            <w:noWrap/>
            <w:hideMark/>
          </w:tcPr>
          <w:p w:rsidRPr="005B4799" w:rsidR="00612414" w:rsidP="00910651" w:rsidRDefault="00612414" w14:paraId="3C3B42A1" w14:textId="77777777">
            <w:pPr>
              <w:spacing w:line="240" w:lineRule="auto"/>
              <w:jc w:val="right"/>
              <w:rPr>
                <w:rFonts w:ascii="Arial" w:hAnsi="Arial" w:eastAsia="Times New Roman" w:cs="Arial"/>
                <w:color w:val="000000"/>
                <w:sz w:val="14"/>
                <w:szCs w:val="14"/>
                <w:u w:val="single"/>
                <w:lang w:eastAsia="sv-SE"/>
              </w:rPr>
            </w:pPr>
            <w:r w:rsidRPr="005B4799">
              <w:rPr>
                <w:rFonts w:ascii="Arial" w:hAnsi="Arial" w:eastAsia="Times New Roman" w:cs="Arial"/>
                <w:color w:val="000000"/>
                <w:sz w:val="14"/>
                <w:szCs w:val="14"/>
                <w:u w:val="single"/>
                <w:lang w:eastAsia="sv-SE"/>
              </w:rPr>
              <w:lastRenderedPageBreak/>
              <w:t>1100</w:t>
            </w:r>
          </w:p>
        </w:tc>
        <w:tc>
          <w:tcPr>
            <w:tcW w:w="3587"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2A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u w:val="single"/>
                <w:lang w:eastAsia="sv-SE"/>
              </w:rPr>
            </w:pPr>
            <w:r w:rsidRPr="005B4799">
              <w:rPr>
                <w:rFonts w:ascii="Arial" w:hAnsi="Arial" w:eastAsia="Times New Roman" w:cs="Arial"/>
                <w:color w:val="000000"/>
                <w:sz w:val="14"/>
                <w:szCs w:val="14"/>
                <w:u w:val="single"/>
                <w:lang w:eastAsia="sv-SE"/>
              </w:rPr>
              <w:t>Direkta skatter på arbete</w:t>
            </w:r>
          </w:p>
        </w:tc>
        <w:tc>
          <w:tcPr>
            <w:tcW w:w="839"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2A3" w14:textId="0AE5FFA0">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u w:val="single"/>
                <w:lang w:eastAsia="sv-SE"/>
              </w:rPr>
            </w:pPr>
            <w:r w:rsidRPr="005B4799">
              <w:rPr>
                <w:rFonts w:ascii="Arial" w:hAnsi="Arial" w:eastAsia="Times New Roman" w:cs="Arial"/>
                <w:color w:val="000000"/>
                <w:sz w:val="14"/>
                <w:szCs w:val="14"/>
                <w:u w:val="single"/>
                <w:lang w:eastAsia="sv-SE"/>
              </w:rPr>
              <w:t>587</w:t>
            </w:r>
            <w:r w:rsidR="002C329F">
              <w:rPr>
                <w:rFonts w:ascii="Arial" w:hAnsi="Arial" w:eastAsia="Times New Roman" w:cs="Arial"/>
                <w:color w:val="000000"/>
                <w:sz w:val="14"/>
                <w:szCs w:val="14"/>
                <w:u w:val="single"/>
                <w:lang w:eastAsia="sv-SE"/>
              </w:rPr>
              <w:t xml:space="preserve"> </w:t>
            </w:r>
            <w:r w:rsidRPr="005B4799">
              <w:rPr>
                <w:rFonts w:ascii="Arial" w:hAnsi="Arial" w:eastAsia="Times New Roman" w:cs="Arial"/>
                <w:color w:val="000000"/>
                <w:sz w:val="14"/>
                <w:szCs w:val="14"/>
                <w:u w:val="single"/>
                <w:lang w:eastAsia="sv-SE"/>
              </w:rPr>
              <w:t>892</w:t>
            </w:r>
          </w:p>
        </w:tc>
        <w:tc>
          <w:tcPr>
            <w:tcW w:w="77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2A4" w14:textId="604F341A">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u w:val="single"/>
                <w:lang w:eastAsia="sv-SE"/>
              </w:rPr>
            </w:pPr>
            <w:r w:rsidRPr="005B4799">
              <w:rPr>
                <w:rFonts w:ascii="Arial" w:hAnsi="Arial" w:eastAsia="Times New Roman" w:cs="Arial"/>
                <w:color w:val="000000"/>
                <w:sz w:val="14"/>
                <w:szCs w:val="14"/>
                <w:u w:val="single"/>
                <w:lang w:eastAsia="sv-SE"/>
              </w:rPr>
              <w:t>618</w:t>
            </w:r>
            <w:r w:rsidR="00586942">
              <w:rPr>
                <w:rFonts w:ascii="Arial" w:hAnsi="Arial" w:eastAsia="Times New Roman" w:cs="Arial"/>
                <w:color w:val="000000"/>
                <w:sz w:val="14"/>
                <w:szCs w:val="14"/>
                <w:u w:val="single"/>
                <w:lang w:eastAsia="sv-SE"/>
              </w:rPr>
              <w:t xml:space="preserve"> </w:t>
            </w:r>
            <w:r w:rsidRPr="005B4799">
              <w:rPr>
                <w:rFonts w:ascii="Arial" w:hAnsi="Arial" w:eastAsia="Times New Roman" w:cs="Arial"/>
                <w:color w:val="000000"/>
                <w:sz w:val="14"/>
                <w:szCs w:val="14"/>
                <w:u w:val="single"/>
                <w:lang w:eastAsia="sv-SE"/>
              </w:rPr>
              <w:t>381</w:t>
            </w:r>
          </w:p>
        </w:tc>
        <w:tc>
          <w:tcPr>
            <w:tcW w:w="808"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2A5" w14:textId="598EA8FA">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u w:val="single"/>
                <w:lang w:eastAsia="sv-SE"/>
              </w:rPr>
            </w:pPr>
            <w:r w:rsidRPr="005B4799">
              <w:rPr>
                <w:rFonts w:ascii="Arial" w:hAnsi="Arial" w:eastAsia="Times New Roman" w:cs="Arial"/>
                <w:color w:val="000000"/>
                <w:sz w:val="14"/>
                <w:szCs w:val="14"/>
                <w:u w:val="single"/>
                <w:lang w:eastAsia="sv-SE"/>
              </w:rPr>
              <w:t>649</w:t>
            </w:r>
            <w:r w:rsidR="00586942">
              <w:rPr>
                <w:rFonts w:ascii="Arial" w:hAnsi="Arial" w:eastAsia="Times New Roman" w:cs="Arial"/>
                <w:color w:val="000000"/>
                <w:sz w:val="14"/>
                <w:szCs w:val="14"/>
                <w:u w:val="single"/>
                <w:lang w:eastAsia="sv-SE"/>
              </w:rPr>
              <w:t xml:space="preserve"> </w:t>
            </w:r>
            <w:r w:rsidRPr="005B4799">
              <w:rPr>
                <w:rFonts w:ascii="Arial" w:hAnsi="Arial" w:eastAsia="Times New Roman" w:cs="Arial"/>
                <w:color w:val="000000"/>
                <w:sz w:val="14"/>
                <w:szCs w:val="14"/>
                <w:u w:val="single"/>
                <w:lang w:eastAsia="sv-SE"/>
              </w:rPr>
              <w:t>159</w:t>
            </w:r>
          </w:p>
        </w:tc>
        <w:tc>
          <w:tcPr>
            <w:tcW w:w="64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2A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u w:val="single"/>
                <w:lang w:eastAsia="sv-SE"/>
              </w:rPr>
            </w:pPr>
            <w:r w:rsidRPr="005B4799">
              <w:rPr>
                <w:rFonts w:ascii="Arial" w:hAnsi="Arial" w:eastAsia="Times New Roman" w:cs="Arial"/>
                <w:color w:val="000000"/>
                <w:sz w:val="14"/>
                <w:szCs w:val="14"/>
                <w:u w:val="single"/>
                <w:lang w:eastAsia="sv-SE"/>
              </w:rPr>
              <w:t>-18605</w:t>
            </w:r>
          </w:p>
        </w:tc>
        <w:tc>
          <w:tcPr>
            <w:tcW w:w="64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2A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u w:val="single"/>
                <w:lang w:eastAsia="sv-SE"/>
              </w:rPr>
            </w:pPr>
            <w:r w:rsidRPr="005B4799">
              <w:rPr>
                <w:rFonts w:ascii="Arial" w:hAnsi="Arial" w:eastAsia="Times New Roman" w:cs="Arial"/>
                <w:color w:val="000000"/>
                <w:sz w:val="14"/>
                <w:szCs w:val="14"/>
                <w:u w:val="single"/>
                <w:lang w:eastAsia="sv-SE"/>
              </w:rPr>
              <w:t>-23846</w:t>
            </w:r>
          </w:p>
        </w:tc>
        <w:tc>
          <w:tcPr>
            <w:tcW w:w="640" w:type="dxa"/>
            <w:tcBorders>
              <w:top w:val="single" w:color="FFFFFF" w:sz="4" w:space="0"/>
              <w:bottom w:val="single" w:color="FFFFFF" w:sz="4" w:space="0"/>
              <w:right w:val="single" w:color="auto" w:sz="4" w:space="0"/>
            </w:tcBorders>
            <w:shd w:val="clear" w:color="auto" w:fill="FFFFFF" w:themeFill="background1"/>
            <w:noWrap/>
            <w:hideMark/>
          </w:tcPr>
          <w:p w:rsidRPr="005B4799" w:rsidR="00612414" w:rsidP="00910651" w:rsidRDefault="00612414" w14:paraId="3C3B42A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u w:val="single"/>
                <w:lang w:eastAsia="sv-SE"/>
              </w:rPr>
            </w:pPr>
            <w:r w:rsidRPr="005B4799">
              <w:rPr>
                <w:rFonts w:ascii="Arial" w:hAnsi="Arial" w:eastAsia="Times New Roman" w:cs="Arial"/>
                <w:color w:val="000000"/>
                <w:sz w:val="14"/>
                <w:szCs w:val="14"/>
                <w:u w:val="single"/>
                <w:lang w:eastAsia="sv-SE"/>
              </w:rPr>
              <w:t>-23903</w:t>
            </w:r>
          </w:p>
        </w:tc>
      </w:tr>
      <w:tr w:rsidRPr="005B4799" w:rsidR="005B4799" w:rsidTr="00F93809" w14:paraId="3C3B42B2" w14:textId="77777777">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20" w:type="dxa"/>
            <w:tcBorders>
              <w:left w:val="single" w:color="auto" w:sz="4" w:space="0"/>
            </w:tcBorders>
            <w:shd w:val="clear" w:color="auto" w:fill="FFFFFF" w:themeFill="background1"/>
            <w:noWrap/>
            <w:hideMark/>
          </w:tcPr>
          <w:p w:rsidRPr="005B4799" w:rsidR="00612414" w:rsidP="00910651" w:rsidRDefault="00612414" w14:paraId="3C3B42AA" w14:textId="77777777">
            <w:pPr>
              <w:spacing w:line="240" w:lineRule="auto"/>
              <w:jc w:val="right"/>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1111</w:t>
            </w:r>
          </w:p>
        </w:tc>
        <w:tc>
          <w:tcPr>
            <w:tcW w:w="3587" w:type="dxa"/>
            <w:shd w:val="clear" w:color="auto" w:fill="FFFFFF" w:themeFill="background1"/>
            <w:noWrap/>
            <w:hideMark/>
          </w:tcPr>
          <w:p w:rsidRPr="005B4799" w:rsidR="00612414" w:rsidP="00910651" w:rsidRDefault="00612414" w14:paraId="3C3B42A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Statlig inkomstskatt</w:t>
            </w:r>
          </w:p>
        </w:tc>
        <w:tc>
          <w:tcPr>
            <w:tcW w:w="839" w:type="dxa"/>
            <w:shd w:val="clear" w:color="auto" w:fill="FFFFFF" w:themeFill="background1"/>
            <w:noWrap/>
            <w:hideMark/>
          </w:tcPr>
          <w:p w:rsidRPr="005B4799" w:rsidR="00612414" w:rsidP="00910651" w:rsidRDefault="00612414" w14:paraId="3C3B42AC" w14:textId="348C61D6">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47</w:t>
            </w:r>
            <w:r w:rsidR="002C329F">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092</w:t>
            </w:r>
          </w:p>
        </w:tc>
        <w:tc>
          <w:tcPr>
            <w:tcW w:w="770" w:type="dxa"/>
            <w:shd w:val="clear" w:color="auto" w:fill="FFFFFF" w:themeFill="background1"/>
            <w:noWrap/>
            <w:hideMark/>
          </w:tcPr>
          <w:p w:rsidRPr="005B4799" w:rsidR="00612414" w:rsidP="00910651" w:rsidRDefault="00612414" w14:paraId="3C3B42AD" w14:textId="079E55D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47</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637</w:t>
            </w:r>
          </w:p>
        </w:tc>
        <w:tc>
          <w:tcPr>
            <w:tcW w:w="808" w:type="dxa"/>
            <w:shd w:val="clear" w:color="auto" w:fill="FFFFFF" w:themeFill="background1"/>
            <w:noWrap/>
            <w:hideMark/>
          </w:tcPr>
          <w:p w:rsidRPr="005B4799" w:rsidR="00612414" w:rsidP="00910651" w:rsidRDefault="00612414" w14:paraId="3C3B42AE" w14:textId="50F56F5D">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49</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532</w:t>
            </w:r>
          </w:p>
        </w:tc>
        <w:tc>
          <w:tcPr>
            <w:tcW w:w="640" w:type="dxa"/>
            <w:shd w:val="clear" w:color="auto" w:fill="FFFFFF" w:themeFill="background1"/>
            <w:noWrap/>
            <w:hideMark/>
          </w:tcPr>
          <w:p w:rsidRPr="005B4799" w:rsidR="00612414" w:rsidP="00910651" w:rsidRDefault="00612414" w14:paraId="3C3B42AF" w14:textId="79229DFF">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-10</w:t>
            </w:r>
            <w:r w:rsidR="00C15B1A">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270</w:t>
            </w:r>
          </w:p>
        </w:tc>
        <w:tc>
          <w:tcPr>
            <w:tcW w:w="640" w:type="dxa"/>
            <w:shd w:val="clear" w:color="auto" w:fill="FFFFFF" w:themeFill="background1"/>
            <w:noWrap/>
            <w:hideMark/>
          </w:tcPr>
          <w:p w:rsidRPr="005B4799" w:rsidR="00612414" w:rsidP="00910651" w:rsidRDefault="00612414" w14:paraId="3C3B42B0" w14:textId="4014277D">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-14</w:t>
            </w:r>
            <w:r w:rsidR="00C15B1A">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700</w:t>
            </w:r>
          </w:p>
        </w:tc>
        <w:tc>
          <w:tcPr>
            <w:tcW w:w="640" w:type="dxa"/>
            <w:tcBorders>
              <w:right w:val="single" w:color="auto" w:sz="4" w:space="0"/>
            </w:tcBorders>
            <w:shd w:val="clear" w:color="auto" w:fill="FFFFFF" w:themeFill="background1"/>
            <w:noWrap/>
            <w:hideMark/>
          </w:tcPr>
          <w:p w:rsidRPr="005B4799" w:rsidR="00612414" w:rsidP="00910651" w:rsidRDefault="00612414" w14:paraId="3C3B42B1" w14:textId="263CF0A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-15</w:t>
            </w:r>
            <w:r w:rsidR="00C15B1A">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000</w:t>
            </w:r>
          </w:p>
        </w:tc>
      </w:tr>
      <w:tr w:rsidRPr="005B4799" w:rsidR="005B4799" w:rsidTr="00F93809" w14:paraId="3C3B42BB" w14:textId="77777777">
        <w:trPr>
          <w:trHeight w:val="263"/>
        </w:trPr>
        <w:tc>
          <w:tcPr>
            <w:cnfStyle w:val="001000000000" w:firstRow="0" w:lastRow="0" w:firstColumn="1" w:lastColumn="0" w:oddVBand="0" w:evenVBand="0" w:oddHBand="0" w:evenHBand="0" w:firstRowFirstColumn="0" w:firstRowLastColumn="0" w:lastRowFirstColumn="0" w:lastRowLastColumn="0"/>
            <w:tcW w:w="520" w:type="dxa"/>
            <w:tcBorders>
              <w:top w:val="single" w:color="FFFFFF" w:sz="4" w:space="0"/>
              <w:left w:val="single" w:color="auto" w:sz="4" w:space="0"/>
              <w:bottom w:val="single" w:color="FFFFFF" w:sz="4" w:space="0"/>
            </w:tcBorders>
            <w:shd w:val="clear" w:color="auto" w:fill="FFFFFF" w:themeFill="background1"/>
            <w:noWrap/>
            <w:hideMark/>
          </w:tcPr>
          <w:p w:rsidRPr="005B4799" w:rsidR="00612414" w:rsidP="00910651" w:rsidRDefault="00612414" w14:paraId="3C3B42B3" w14:textId="77777777">
            <w:pPr>
              <w:spacing w:line="240" w:lineRule="auto"/>
              <w:jc w:val="right"/>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1115</w:t>
            </w:r>
          </w:p>
        </w:tc>
        <w:tc>
          <w:tcPr>
            <w:tcW w:w="3587"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2B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Kommunal inkomstskatt</w:t>
            </w:r>
          </w:p>
        </w:tc>
        <w:tc>
          <w:tcPr>
            <w:tcW w:w="839"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2B5" w14:textId="089217E0">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668</w:t>
            </w:r>
            <w:r w:rsidR="002C329F">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833</w:t>
            </w:r>
          </w:p>
        </w:tc>
        <w:tc>
          <w:tcPr>
            <w:tcW w:w="77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2B6" w14:textId="19DB281B">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703</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723</w:t>
            </w:r>
          </w:p>
        </w:tc>
        <w:tc>
          <w:tcPr>
            <w:tcW w:w="808"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2B7" w14:textId="72BE15E1">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736</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846</w:t>
            </w:r>
          </w:p>
        </w:tc>
        <w:tc>
          <w:tcPr>
            <w:tcW w:w="64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2B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446</w:t>
            </w:r>
          </w:p>
        </w:tc>
        <w:tc>
          <w:tcPr>
            <w:tcW w:w="64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2B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587</w:t>
            </w:r>
          </w:p>
        </w:tc>
        <w:tc>
          <w:tcPr>
            <w:tcW w:w="640" w:type="dxa"/>
            <w:tcBorders>
              <w:top w:val="single" w:color="FFFFFF" w:sz="4" w:space="0"/>
              <w:bottom w:val="single" w:color="FFFFFF" w:sz="4" w:space="0"/>
              <w:right w:val="single" w:color="auto" w:sz="4" w:space="0"/>
            </w:tcBorders>
            <w:shd w:val="clear" w:color="auto" w:fill="FFFFFF" w:themeFill="background1"/>
            <w:noWrap/>
            <w:hideMark/>
          </w:tcPr>
          <w:p w:rsidRPr="005B4799" w:rsidR="00612414" w:rsidP="00910651" w:rsidRDefault="00612414" w14:paraId="3C3B42B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831</w:t>
            </w:r>
          </w:p>
        </w:tc>
      </w:tr>
      <w:tr w:rsidRPr="005B4799" w:rsidR="005B4799" w:rsidTr="00F93809" w14:paraId="3C3B42C4" w14:textId="77777777">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20" w:type="dxa"/>
            <w:tcBorders>
              <w:left w:val="single" w:color="auto" w:sz="4" w:space="0"/>
            </w:tcBorders>
            <w:shd w:val="clear" w:color="auto" w:fill="FFFFFF" w:themeFill="background1"/>
            <w:noWrap/>
            <w:hideMark/>
          </w:tcPr>
          <w:p w:rsidRPr="005B4799" w:rsidR="00612414" w:rsidP="00910651" w:rsidRDefault="00612414" w14:paraId="3C3B42BC" w14:textId="77777777">
            <w:pPr>
              <w:spacing w:line="240" w:lineRule="auto"/>
              <w:jc w:val="right"/>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1120</w:t>
            </w:r>
          </w:p>
        </w:tc>
        <w:tc>
          <w:tcPr>
            <w:tcW w:w="3587" w:type="dxa"/>
            <w:shd w:val="clear" w:color="auto" w:fill="FFFFFF" w:themeFill="background1"/>
            <w:noWrap/>
            <w:hideMark/>
          </w:tcPr>
          <w:p w:rsidRPr="005B4799" w:rsidR="00612414" w:rsidP="00910651" w:rsidRDefault="00612414" w14:paraId="3C3B42B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Allmän pensionsavgift</w:t>
            </w:r>
          </w:p>
        </w:tc>
        <w:tc>
          <w:tcPr>
            <w:tcW w:w="839" w:type="dxa"/>
            <w:shd w:val="clear" w:color="auto" w:fill="FFFFFF" w:themeFill="background1"/>
            <w:noWrap/>
            <w:hideMark/>
          </w:tcPr>
          <w:p w:rsidRPr="005B4799" w:rsidR="00612414" w:rsidP="00910651" w:rsidRDefault="00612414" w14:paraId="3C3B42BE" w14:textId="67AAAAA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113</w:t>
            </w:r>
            <w:r w:rsidR="002C329F">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127</w:t>
            </w:r>
          </w:p>
        </w:tc>
        <w:tc>
          <w:tcPr>
            <w:tcW w:w="770" w:type="dxa"/>
            <w:shd w:val="clear" w:color="auto" w:fill="FFFFFF" w:themeFill="background1"/>
            <w:noWrap/>
            <w:hideMark/>
          </w:tcPr>
          <w:p w:rsidRPr="005B4799" w:rsidR="00612414" w:rsidP="00910651" w:rsidRDefault="00612414" w14:paraId="3C3B42BF" w14:textId="725DF70A">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118</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786</w:t>
            </w:r>
          </w:p>
        </w:tc>
        <w:tc>
          <w:tcPr>
            <w:tcW w:w="808" w:type="dxa"/>
            <w:shd w:val="clear" w:color="auto" w:fill="FFFFFF" w:themeFill="background1"/>
            <w:noWrap/>
            <w:hideMark/>
          </w:tcPr>
          <w:p w:rsidRPr="005B4799" w:rsidR="00612414" w:rsidP="00910651" w:rsidRDefault="00612414" w14:paraId="3C3B42C0" w14:textId="015A4371">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124</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181</w:t>
            </w:r>
          </w:p>
        </w:tc>
        <w:tc>
          <w:tcPr>
            <w:tcW w:w="640" w:type="dxa"/>
            <w:shd w:val="clear" w:color="auto" w:fill="FFFFFF" w:themeFill="background1"/>
            <w:noWrap/>
            <w:hideMark/>
          </w:tcPr>
          <w:p w:rsidRPr="005B4799" w:rsidR="00612414" w:rsidP="00910651" w:rsidRDefault="00612414" w14:paraId="3C3B42C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40" w:type="dxa"/>
            <w:shd w:val="clear" w:color="auto" w:fill="FFFFFF" w:themeFill="background1"/>
            <w:noWrap/>
            <w:hideMark/>
          </w:tcPr>
          <w:p w:rsidRPr="005B4799" w:rsidR="00612414" w:rsidP="00910651" w:rsidRDefault="00612414" w14:paraId="3C3B42C2"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4"/>
                <w:szCs w:val="14"/>
                <w:lang w:eastAsia="sv-SE"/>
              </w:rPr>
            </w:pPr>
          </w:p>
        </w:tc>
        <w:tc>
          <w:tcPr>
            <w:tcW w:w="640" w:type="dxa"/>
            <w:tcBorders>
              <w:right w:val="single" w:color="auto" w:sz="4" w:space="0"/>
            </w:tcBorders>
            <w:shd w:val="clear" w:color="auto" w:fill="FFFFFF" w:themeFill="background1"/>
            <w:noWrap/>
            <w:hideMark/>
          </w:tcPr>
          <w:p w:rsidRPr="005B4799" w:rsidR="00612414" w:rsidP="00910651" w:rsidRDefault="00612414" w14:paraId="3C3B42C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4"/>
                <w:szCs w:val="14"/>
                <w:lang w:eastAsia="sv-SE"/>
              </w:rPr>
            </w:pPr>
          </w:p>
        </w:tc>
      </w:tr>
      <w:tr w:rsidRPr="005B4799" w:rsidR="005B4799" w:rsidTr="00F93809" w14:paraId="3C3B42CD" w14:textId="77777777">
        <w:trPr>
          <w:trHeight w:val="263"/>
        </w:trPr>
        <w:tc>
          <w:tcPr>
            <w:cnfStyle w:val="001000000000" w:firstRow="0" w:lastRow="0" w:firstColumn="1" w:lastColumn="0" w:oddVBand="0" w:evenVBand="0" w:oddHBand="0" w:evenHBand="0" w:firstRowFirstColumn="0" w:firstRowLastColumn="0" w:lastRowFirstColumn="0" w:lastRowLastColumn="0"/>
            <w:tcW w:w="520" w:type="dxa"/>
            <w:tcBorders>
              <w:top w:val="single" w:color="FFFFFF" w:sz="4" w:space="0"/>
              <w:left w:val="single" w:color="auto" w:sz="4" w:space="0"/>
              <w:bottom w:val="single" w:color="FFFFFF" w:sz="4" w:space="0"/>
            </w:tcBorders>
            <w:shd w:val="clear" w:color="auto" w:fill="FFFFFF" w:themeFill="background1"/>
            <w:noWrap/>
            <w:hideMark/>
          </w:tcPr>
          <w:p w:rsidRPr="005B4799" w:rsidR="00612414" w:rsidP="00910651" w:rsidRDefault="00612414" w14:paraId="3C3B42C5" w14:textId="77777777">
            <w:pPr>
              <w:spacing w:line="240" w:lineRule="auto"/>
              <w:jc w:val="right"/>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1130</w:t>
            </w:r>
          </w:p>
        </w:tc>
        <w:tc>
          <w:tcPr>
            <w:tcW w:w="3587"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2C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Artistskatt</w:t>
            </w:r>
          </w:p>
        </w:tc>
        <w:tc>
          <w:tcPr>
            <w:tcW w:w="839"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2C7"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77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2C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14"/>
                <w:szCs w:val="14"/>
                <w:lang w:eastAsia="sv-SE"/>
              </w:rPr>
            </w:pPr>
          </w:p>
        </w:tc>
        <w:tc>
          <w:tcPr>
            <w:tcW w:w="808"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2C9"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14"/>
                <w:szCs w:val="14"/>
                <w:lang w:eastAsia="sv-SE"/>
              </w:rPr>
            </w:pPr>
          </w:p>
        </w:tc>
        <w:tc>
          <w:tcPr>
            <w:tcW w:w="64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2C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14"/>
                <w:szCs w:val="14"/>
                <w:lang w:eastAsia="sv-SE"/>
              </w:rPr>
            </w:pPr>
          </w:p>
        </w:tc>
        <w:tc>
          <w:tcPr>
            <w:tcW w:w="64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2CB"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14"/>
                <w:szCs w:val="14"/>
                <w:lang w:eastAsia="sv-SE"/>
              </w:rPr>
            </w:pPr>
          </w:p>
        </w:tc>
        <w:tc>
          <w:tcPr>
            <w:tcW w:w="640" w:type="dxa"/>
            <w:tcBorders>
              <w:top w:val="single" w:color="FFFFFF" w:sz="4" w:space="0"/>
              <w:bottom w:val="single" w:color="FFFFFF" w:sz="4" w:space="0"/>
              <w:right w:val="single" w:color="auto" w:sz="4" w:space="0"/>
            </w:tcBorders>
            <w:shd w:val="clear" w:color="auto" w:fill="FFFFFF" w:themeFill="background1"/>
            <w:noWrap/>
            <w:hideMark/>
          </w:tcPr>
          <w:p w:rsidRPr="005B4799" w:rsidR="00612414" w:rsidP="00910651" w:rsidRDefault="00612414" w14:paraId="3C3B42C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14"/>
                <w:szCs w:val="14"/>
                <w:lang w:eastAsia="sv-SE"/>
              </w:rPr>
            </w:pPr>
          </w:p>
        </w:tc>
      </w:tr>
      <w:tr w:rsidRPr="005B4799" w:rsidR="005B4799" w:rsidTr="00F93809" w14:paraId="3C3B42D6" w14:textId="77777777">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20" w:type="dxa"/>
            <w:tcBorders>
              <w:left w:val="single" w:color="auto" w:sz="4" w:space="0"/>
            </w:tcBorders>
            <w:shd w:val="clear" w:color="auto" w:fill="FFFFFF" w:themeFill="background1"/>
            <w:noWrap/>
            <w:hideMark/>
          </w:tcPr>
          <w:p w:rsidRPr="005B4799" w:rsidR="00612414" w:rsidP="00910651" w:rsidRDefault="00612414" w14:paraId="3C3B42CE" w14:textId="77777777">
            <w:pPr>
              <w:spacing w:line="240" w:lineRule="auto"/>
              <w:jc w:val="right"/>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1140</w:t>
            </w:r>
          </w:p>
        </w:tc>
        <w:tc>
          <w:tcPr>
            <w:tcW w:w="3587" w:type="dxa"/>
            <w:shd w:val="clear" w:color="auto" w:fill="FFFFFF" w:themeFill="background1"/>
            <w:noWrap/>
            <w:hideMark/>
          </w:tcPr>
          <w:p w:rsidRPr="005B4799" w:rsidR="00612414" w:rsidP="00910651" w:rsidRDefault="00612414" w14:paraId="3C3B42C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Skattereduktioner</w:t>
            </w:r>
          </w:p>
        </w:tc>
        <w:tc>
          <w:tcPr>
            <w:tcW w:w="839" w:type="dxa"/>
            <w:shd w:val="clear" w:color="auto" w:fill="FFFFFF" w:themeFill="background1"/>
            <w:noWrap/>
            <w:hideMark/>
          </w:tcPr>
          <w:p w:rsidRPr="005B4799" w:rsidR="00612414" w:rsidP="00910651" w:rsidRDefault="00612414" w14:paraId="3C3B42D0" w14:textId="19612D3F">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-241</w:t>
            </w:r>
            <w:r w:rsidR="002C329F">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160</w:t>
            </w:r>
          </w:p>
        </w:tc>
        <w:tc>
          <w:tcPr>
            <w:tcW w:w="770" w:type="dxa"/>
            <w:shd w:val="clear" w:color="auto" w:fill="FFFFFF" w:themeFill="background1"/>
            <w:noWrap/>
            <w:hideMark/>
          </w:tcPr>
          <w:p w:rsidRPr="005B4799" w:rsidR="00612414" w:rsidP="00910651" w:rsidRDefault="00612414" w14:paraId="3C3B42D1" w14:textId="3F712324">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-251</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765</w:t>
            </w:r>
          </w:p>
        </w:tc>
        <w:tc>
          <w:tcPr>
            <w:tcW w:w="808" w:type="dxa"/>
            <w:shd w:val="clear" w:color="auto" w:fill="FFFFFF" w:themeFill="background1"/>
            <w:noWrap/>
            <w:hideMark/>
          </w:tcPr>
          <w:p w:rsidRPr="005B4799" w:rsidR="00612414" w:rsidP="00910651" w:rsidRDefault="00612414" w14:paraId="3C3B42D2" w14:textId="7ED9EC56">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-261</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400</w:t>
            </w:r>
          </w:p>
        </w:tc>
        <w:tc>
          <w:tcPr>
            <w:tcW w:w="640" w:type="dxa"/>
            <w:shd w:val="clear" w:color="auto" w:fill="FFFFFF" w:themeFill="background1"/>
            <w:noWrap/>
            <w:hideMark/>
          </w:tcPr>
          <w:p w:rsidRPr="005B4799" w:rsidR="00612414" w:rsidP="00910651" w:rsidRDefault="00612414" w14:paraId="3C3B42D3" w14:textId="5CD1D699">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-8</w:t>
            </w:r>
            <w:r w:rsidR="00C15B1A">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781</w:t>
            </w:r>
          </w:p>
        </w:tc>
        <w:tc>
          <w:tcPr>
            <w:tcW w:w="640" w:type="dxa"/>
            <w:shd w:val="clear" w:color="auto" w:fill="FFFFFF" w:themeFill="background1"/>
            <w:noWrap/>
            <w:hideMark/>
          </w:tcPr>
          <w:p w:rsidRPr="005B4799" w:rsidR="00612414" w:rsidP="00910651" w:rsidRDefault="00612414" w14:paraId="3C3B42D4" w14:textId="603BB6F5">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-9</w:t>
            </w:r>
            <w:r w:rsidR="00C15B1A">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733</w:t>
            </w:r>
          </w:p>
        </w:tc>
        <w:tc>
          <w:tcPr>
            <w:tcW w:w="640" w:type="dxa"/>
            <w:tcBorders>
              <w:right w:val="single" w:color="auto" w:sz="4" w:space="0"/>
            </w:tcBorders>
            <w:shd w:val="clear" w:color="auto" w:fill="FFFFFF" w:themeFill="background1"/>
            <w:noWrap/>
            <w:hideMark/>
          </w:tcPr>
          <w:p w:rsidRPr="005B4799" w:rsidR="00612414" w:rsidP="00910651" w:rsidRDefault="00612414" w14:paraId="3C3B42D5" w14:textId="0049B1F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-9</w:t>
            </w:r>
            <w:r w:rsidR="00C15B1A">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734</w:t>
            </w:r>
          </w:p>
        </w:tc>
      </w:tr>
      <w:tr w:rsidRPr="005B4799" w:rsidR="005B4799" w:rsidTr="00F93809" w14:paraId="3C3B42DF" w14:textId="77777777">
        <w:trPr>
          <w:trHeight w:val="263"/>
        </w:trPr>
        <w:tc>
          <w:tcPr>
            <w:cnfStyle w:val="001000000000" w:firstRow="0" w:lastRow="0" w:firstColumn="1" w:lastColumn="0" w:oddVBand="0" w:evenVBand="0" w:oddHBand="0" w:evenHBand="0" w:firstRowFirstColumn="0" w:firstRowLastColumn="0" w:lastRowFirstColumn="0" w:lastRowLastColumn="0"/>
            <w:tcW w:w="520" w:type="dxa"/>
            <w:tcBorders>
              <w:top w:val="single" w:color="FFFFFF" w:sz="4" w:space="0"/>
              <w:left w:val="single" w:color="auto" w:sz="4" w:space="0"/>
              <w:bottom w:val="single" w:color="FFFFFF" w:sz="4" w:space="0"/>
            </w:tcBorders>
            <w:shd w:val="clear" w:color="auto" w:fill="FFFFFF" w:themeFill="background1"/>
            <w:noWrap/>
            <w:hideMark/>
          </w:tcPr>
          <w:p w:rsidRPr="005B4799" w:rsidR="00612414" w:rsidP="00910651" w:rsidRDefault="00612414" w14:paraId="3C3B42D7" w14:textId="77777777">
            <w:pPr>
              <w:spacing w:line="240" w:lineRule="auto"/>
              <w:jc w:val="right"/>
              <w:rPr>
                <w:rFonts w:ascii="Arial" w:hAnsi="Arial" w:eastAsia="Times New Roman" w:cs="Arial"/>
                <w:color w:val="000000"/>
                <w:sz w:val="14"/>
                <w:szCs w:val="14"/>
                <w:u w:val="single"/>
                <w:lang w:eastAsia="sv-SE"/>
              </w:rPr>
            </w:pPr>
            <w:r w:rsidRPr="005B4799">
              <w:rPr>
                <w:rFonts w:ascii="Arial" w:hAnsi="Arial" w:eastAsia="Times New Roman" w:cs="Arial"/>
                <w:color w:val="000000"/>
                <w:sz w:val="14"/>
                <w:szCs w:val="14"/>
                <w:u w:val="single"/>
                <w:lang w:eastAsia="sv-SE"/>
              </w:rPr>
              <w:t>1200</w:t>
            </w:r>
          </w:p>
        </w:tc>
        <w:tc>
          <w:tcPr>
            <w:tcW w:w="3587"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2D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u w:val="single"/>
                <w:lang w:eastAsia="sv-SE"/>
              </w:rPr>
            </w:pPr>
            <w:r w:rsidRPr="005B4799">
              <w:rPr>
                <w:rFonts w:ascii="Arial" w:hAnsi="Arial" w:eastAsia="Times New Roman" w:cs="Arial"/>
                <w:color w:val="000000"/>
                <w:sz w:val="14"/>
                <w:szCs w:val="14"/>
                <w:u w:val="single"/>
                <w:lang w:eastAsia="sv-SE"/>
              </w:rPr>
              <w:t>Indirekta skatter på arbete</w:t>
            </w:r>
          </w:p>
        </w:tc>
        <w:tc>
          <w:tcPr>
            <w:tcW w:w="839"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2D9" w14:textId="4011914B">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u w:val="single"/>
                <w:lang w:eastAsia="sv-SE"/>
              </w:rPr>
            </w:pPr>
            <w:r w:rsidRPr="005B4799">
              <w:rPr>
                <w:rFonts w:ascii="Arial" w:hAnsi="Arial" w:eastAsia="Times New Roman" w:cs="Arial"/>
                <w:color w:val="000000"/>
                <w:sz w:val="14"/>
                <w:szCs w:val="14"/>
                <w:u w:val="single"/>
                <w:lang w:eastAsia="sv-SE"/>
              </w:rPr>
              <w:t>523</w:t>
            </w:r>
            <w:r w:rsidR="002C329F">
              <w:rPr>
                <w:rFonts w:ascii="Arial" w:hAnsi="Arial" w:eastAsia="Times New Roman" w:cs="Arial"/>
                <w:color w:val="000000"/>
                <w:sz w:val="14"/>
                <w:szCs w:val="14"/>
                <w:u w:val="single"/>
                <w:lang w:eastAsia="sv-SE"/>
              </w:rPr>
              <w:t xml:space="preserve"> </w:t>
            </w:r>
            <w:r w:rsidRPr="005B4799">
              <w:rPr>
                <w:rFonts w:ascii="Arial" w:hAnsi="Arial" w:eastAsia="Times New Roman" w:cs="Arial"/>
                <w:color w:val="000000"/>
                <w:sz w:val="14"/>
                <w:szCs w:val="14"/>
                <w:u w:val="single"/>
                <w:lang w:eastAsia="sv-SE"/>
              </w:rPr>
              <w:t>376</w:t>
            </w:r>
          </w:p>
        </w:tc>
        <w:tc>
          <w:tcPr>
            <w:tcW w:w="77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2DA" w14:textId="533F53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u w:val="single"/>
                <w:lang w:eastAsia="sv-SE"/>
              </w:rPr>
            </w:pPr>
            <w:r w:rsidRPr="005B4799">
              <w:rPr>
                <w:rFonts w:ascii="Arial" w:hAnsi="Arial" w:eastAsia="Times New Roman" w:cs="Arial"/>
                <w:color w:val="000000"/>
                <w:sz w:val="14"/>
                <w:szCs w:val="14"/>
                <w:u w:val="single"/>
                <w:lang w:eastAsia="sv-SE"/>
              </w:rPr>
              <w:t>553</w:t>
            </w:r>
            <w:r w:rsidR="00586942">
              <w:rPr>
                <w:rFonts w:ascii="Arial" w:hAnsi="Arial" w:eastAsia="Times New Roman" w:cs="Arial"/>
                <w:color w:val="000000"/>
                <w:sz w:val="14"/>
                <w:szCs w:val="14"/>
                <w:u w:val="single"/>
                <w:lang w:eastAsia="sv-SE"/>
              </w:rPr>
              <w:t xml:space="preserve"> </w:t>
            </w:r>
            <w:r w:rsidRPr="005B4799">
              <w:rPr>
                <w:rFonts w:ascii="Arial" w:hAnsi="Arial" w:eastAsia="Times New Roman" w:cs="Arial"/>
                <w:color w:val="000000"/>
                <w:sz w:val="14"/>
                <w:szCs w:val="14"/>
                <w:u w:val="single"/>
                <w:lang w:eastAsia="sv-SE"/>
              </w:rPr>
              <w:t>262</w:t>
            </w:r>
          </w:p>
        </w:tc>
        <w:tc>
          <w:tcPr>
            <w:tcW w:w="808"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2DB" w14:textId="094C987B">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u w:val="single"/>
                <w:lang w:eastAsia="sv-SE"/>
              </w:rPr>
            </w:pPr>
            <w:r w:rsidRPr="005B4799">
              <w:rPr>
                <w:rFonts w:ascii="Arial" w:hAnsi="Arial" w:eastAsia="Times New Roman" w:cs="Arial"/>
                <w:color w:val="000000"/>
                <w:sz w:val="14"/>
                <w:szCs w:val="14"/>
                <w:u w:val="single"/>
                <w:lang w:eastAsia="sv-SE"/>
              </w:rPr>
              <w:t>577</w:t>
            </w:r>
            <w:r w:rsidR="00586942">
              <w:rPr>
                <w:rFonts w:ascii="Arial" w:hAnsi="Arial" w:eastAsia="Times New Roman" w:cs="Arial"/>
                <w:color w:val="000000"/>
                <w:sz w:val="14"/>
                <w:szCs w:val="14"/>
                <w:u w:val="single"/>
                <w:lang w:eastAsia="sv-SE"/>
              </w:rPr>
              <w:t xml:space="preserve"> </w:t>
            </w:r>
            <w:r w:rsidRPr="005B4799">
              <w:rPr>
                <w:rFonts w:ascii="Arial" w:hAnsi="Arial" w:eastAsia="Times New Roman" w:cs="Arial"/>
                <w:color w:val="000000"/>
                <w:sz w:val="14"/>
                <w:szCs w:val="14"/>
                <w:u w:val="single"/>
                <w:lang w:eastAsia="sv-SE"/>
              </w:rPr>
              <w:t>771</w:t>
            </w:r>
          </w:p>
        </w:tc>
        <w:tc>
          <w:tcPr>
            <w:tcW w:w="64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2DC" w14:textId="6FA9B6AC">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u w:val="single"/>
                <w:lang w:eastAsia="sv-SE"/>
              </w:rPr>
            </w:pPr>
            <w:r w:rsidRPr="005B4799">
              <w:rPr>
                <w:rFonts w:ascii="Arial" w:hAnsi="Arial" w:eastAsia="Times New Roman" w:cs="Arial"/>
                <w:color w:val="000000"/>
                <w:sz w:val="14"/>
                <w:szCs w:val="14"/>
                <w:u w:val="single"/>
                <w:lang w:eastAsia="sv-SE"/>
              </w:rPr>
              <w:t>-3</w:t>
            </w:r>
            <w:r w:rsidR="00C15B1A">
              <w:rPr>
                <w:rFonts w:ascii="Arial" w:hAnsi="Arial" w:eastAsia="Times New Roman" w:cs="Arial"/>
                <w:color w:val="000000"/>
                <w:sz w:val="14"/>
                <w:szCs w:val="14"/>
                <w:u w:val="single"/>
                <w:lang w:eastAsia="sv-SE"/>
              </w:rPr>
              <w:t xml:space="preserve"> </w:t>
            </w:r>
            <w:r w:rsidRPr="005B4799">
              <w:rPr>
                <w:rFonts w:ascii="Arial" w:hAnsi="Arial" w:eastAsia="Times New Roman" w:cs="Arial"/>
                <w:color w:val="000000"/>
                <w:sz w:val="14"/>
                <w:szCs w:val="14"/>
                <w:u w:val="single"/>
                <w:lang w:eastAsia="sv-SE"/>
              </w:rPr>
              <w:t>825</w:t>
            </w:r>
          </w:p>
        </w:tc>
        <w:tc>
          <w:tcPr>
            <w:tcW w:w="64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2DD" w14:textId="6DE6B8F5">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u w:val="single"/>
                <w:lang w:eastAsia="sv-SE"/>
              </w:rPr>
            </w:pPr>
            <w:r w:rsidRPr="005B4799">
              <w:rPr>
                <w:rFonts w:ascii="Arial" w:hAnsi="Arial" w:eastAsia="Times New Roman" w:cs="Arial"/>
                <w:color w:val="000000"/>
                <w:sz w:val="14"/>
                <w:szCs w:val="14"/>
                <w:u w:val="single"/>
                <w:lang w:eastAsia="sv-SE"/>
              </w:rPr>
              <w:t>-2</w:t>
            </w:r>
            <w:r w:rsidR="00C15B1A">
              <w:rPr>
                <w:rFonts w:ascii="Arial" w:hAnsi="Arial" w:eastAsia="Times New Roman" w:cs="Arial"/>
                <w:color w:val="000000"/>
                <w:sz w:val="14"/>
                <w:szCs w:val="14"/>
                <w:u w:val="single"/>
                <w:lang w:eastAsia="sv-SE"/>
              </w:rPr>
              <w:t xml:space="preserve"> </w:t>
            </w:r>
            <w:r w:rsidRPr="005B4799">
              <w:rPr>
                <w:rFonts w:ascii="Arial" w:hAnsi="Arial" w:eastAsia="Times New Roman" w:cs="Arial"/>
                <w:color w:val="000000"/>
                <w:sz w:val="14"/>
                <w:szCs w:val="14"/>
                <w:u w:val="single"/>
                <w:lang w:eastAsia="sv-SE"/>
              </w:rPr>
              <w:t>600</w:t>
            </w:r>
          </w:p>
        </w:tc>
        <w:tc>
          <w:tcPr>
            <w:tcW w:w="640" w:type="dxa"/>
            <w:tcBorders>
              <w:top w:val="single" w:color="FFFFFF" w:sz="4" w:space="0"/>
              <w:bottom w:val="single" w:color="FFFFFF" w:sz="4" w:space="0"/>
              <w:right w:val="single" w:color="auto" w:sz="4" w:space="0"/>
            </w:tcBorders>
            <w:shd w:val="clear" w:color="auto" w:fill="FFFFFF" w:themeFill="background1"/>
            <w:noWrap/>
            <w:hideMark/>
          </w:tcPr>
          <w:p w:rsidRPr="005B4799" w:rsidR="00612414" w:rsidP="00910651" w:rsidRDefault="00612414" w14:paraId="3C3B42DE" w14:textId="09258AC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u w:val="single"/>
                <w:lang w:eastAsia="sv-SE"/>
              </w:rPr>
            </w:pPr>
            <w:r w:rsidRPr="005B4799">
              <w:rPr>
                <w:rFonts w:ascii="Arial" w:hAnsi="Arial" w:eastAsia="Times New Roman" w:cs="Arial"/>
                <w:color w:val="000000"/>
                <w:sz w:val="14"/>
                <w:szCs w:val="14"/>
                <w:u w:val="single"/>
                <w:lang w:eastAsia="sv-SE"/>
              </w:rPr>
              <w:t>-2</w:t>
            </w:r>
            <w:r w:rsidR="00C15B1A">
              <w:rPr>
                <w:rFonts w:ascii="Arial" w:hAnsi="Arial" w:eastAsia="Times New Roman" w:cs="Arial"/>
                <w:color w:val="000000"/>
                <w:sz w:val="14"/>
                <w:szCs w:val="14"/>
                <w:u w:val="single"/>
                <w:lang w:eastAsia="sv-SE"/>
              </w:rPr>
              <w:t xml:space="preserve"> </w:t>
            </w:r>
            <w:r w:rsidRPr="005B4799">
              <w:rPr>
                <w:rFonts w:ascii="Arial" w:hAnsi="Arial" w:eastAsia="Times New Roman" w:cs="Arial"/>
                <w:color w:val="000000"/>
                <w:sz w:val="14"/>
                <w:szCs w:val="14"/>
                <w:u w:val="single"/>
                <w:lang w:eastAsia="sv-SE"/>
              </w:rPr>
              <w:t>470</w:t>
            </w:r>
          </w:p>
        </w:tc>
      </w:tr>
      <w:tr w:rsidRPr="005B4799" w:rsidR="005B4799" w:rsidTr="00F93809" w14:paraId="3C3B42E8" w14:textId="77777777">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20" w:type="dxa"/>
            <w:tcBorders>
              <w:left w:val="single" w:color="auto" w:sz="4" w:space="0"/>
            </w:tcBorders>
            <w:shd w:val="clear" w:color="auto" w:fill="FFFFFF" w:themeFill="background1"/>
            <w:noWrap/>
            <w:hideMark/>
          </w:tcPr>
          <w:p w:rsidRPr="005B4799" w:rsidR="00612414" w:rsidP="00910651" w:rsidRDefault="00612414" w14:paraId="3C3B42E0" w14:textId="77777777">
            <w:pPr>
              <w:spacing w:line="240" w:lineRule="auto"/>
              <w:jc w:val="right"/>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1210</w:t>
            </w:r>
          </w:p>
        </w:tc>
        <w:tc>
          <w:tcPr>
            <w:tcW w:w="3587" w:type="dxa"/>
            <w:shd w:val="clear" w:color="auto" w:fill="FFFFFF" w:themeFill="background1"/>
            <w:noWrap/>
            <w:hideMark/>
          </w:tcPr>
          <w:p w:rsidRPr="005B4799" w:rsidR="00612414" w:rsidP="00910651" w:rsidRDefault="00612414" w14:paraId="3C3B42E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Arbetsgivaravgifter</w:t>
            </w:r>
          </w:p>
        </w:tc>
        <w:tc>
          <w:tcPr>
            <w:tcW w:w="839" w:type="dxa"/>
            <w:shd w:val="clear" w:color="auto" w:fill="FFFFFF" w:themeFill="background1"/>
            <w:noWrap/>
            <w:hideMark/>
          </w:tcPr>
          <w:p w:rsidRPr="005B4799" w:rsidR="00612414" w:rsidP="00910651" w:rsidRDefault="00612414" w14:paraId="3C3B42E2" w14:textId="7CFFC80E">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510</w:t>
            </w:r>
            <w:r w:rsidR="002C329F">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254</w:t>
            </w:r>
          </w:p>
        </w:tc>
        <w:tc>
          <w:tcPr>
            <w:tcW w:w="770" w:type="dxa"/>
            <w:shd w:val="clear" w:color="auto" w:fill="FFFFFF" w:themeFill="background1"/>
            <w:noWrap/>
            <w:hideMark/>
          </w:tcPr>
          <w:p w:rsidRPr="005B4799" w:rsidR="00612414" w:rsidP="00910651" w:rsidRDefault="00612414" w14:paraId="3C3B42E3" w14:textId="7363B5B8">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534</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055</w:t>
            </w:r>
          </w:p>
        </w:tc>
        <w:tc>
          <w:tcPr>
            <w:tcW w:w="808" w:type="dxa"/>
            <w:shd w:val="clear" w:color="auto" w:fill="FFFFFF" w:themeFill="background1"/>
            <w:noWrap/>
            <w:hideMark/>
          </w:tcPr>
          <w:p w:rsidRPr="005B4799" w:rsidR="00612414" w:rsidP="00910651" w:rsidRDefault="00612414" w14:paraId="3C3B42E4" w14:textId="5A8261A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557</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693</w:t>
            </w:r>
          </w:p>
        </w:tc>
        <w:tc>
          <w:tcPr>
            <w:tcW w:w="640" w:type="dxa"/>
            <w:shd w:val="clear" w:color="auto" w:fill="FFFFFF" w:themeFill="background1"/>
            <w:noWrap/>
            <w:hideMark/>
          </w:tcPr>
          <w:p w:rsidRPr="005B4799" w:rsidR="00612414" w:rsidP="00910651" w:rsidRDefault="00612414" w14:paraId="3C3B42E5" w14:textId="04E8BD10">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-2</w:t>
            </w:r>
            <w:r w:rsidR="00C15B1A">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115</w:t>
            </w:r>
          </w:p>
        </w:tc>
        <w:tc>
          <w:tcPr>
            <w:tcW w:w="640" w:type="dxa"/>
            <w:shd w:val="clear" w:color="auto" w:fill="FFFFFF" w:themeFill="background1"/>
            <w:noWrap/>
            <w:hideMark/>
          </w:tcPr>
          <w:p w:rsidRPr="005B4799" w:rsidR="00612414" w:rsidP="00910651" w:rsidRDefault="00612414" w14:paraId="3C3B42E6" w14:textId="475274AE">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-2</w:t>
            </w:r>
            <w:r w:rsidR="00C15B1A">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890</w:t>
            </w:r>
          </w:p>
        </w:tc>
        <w:tc>
          <w:tcPr>
            <w:tcW w:w="640" w:type="dxa"/>
            <w:tcBorders>
              <w:right w:val="single" w:color="auto" w:sz="4" w:space="0"/>
            </w:tcBorders>
            <w:shd w:val="clear" w:color="auto" w:fill="FFFFFF" w:themeFill="background1"/>
            <w:noWrap/>
            <w:hideMark/>
          </w:tcPr>
          <w:p w:rsidRPr="005B4799" w:rsidR="00612414" w:rsidP="00910651" w:rsidRDefault="00612414" w14:paraId="3C3B42E7" w14:textId="54923C71">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-2</w:t>
            </w:r>
            <w:r w:rsidR="00C15B1A">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760</w:t>
            </w:r>
          </w:p>
        </w:tc>
      </w:tr>
      <w:tr w:rsidRPr="005B4799" w:rsidR="005B4799" w:rsidTr="00F93809" w14:paraId="3C3B42F1" w14:textId="77777777">
        <w:trPr>
          <w:trHeight w:val="263"/>
        </w:trPr>
        <w:tc>
          <w:tcPr>
            <w:cnfStyle w:val="001000000000" w:firstRow="0" w:lastRow="0" w:firstColumn="1" w:lastColumn="0" w:oddVBand="0" w:evenVBand="0" w:oddHBand="0" w:evenHBand="0" w:firstRowFirstColumn="0" w:firstRowLastColumn="0" w:lastRowFirstColumn="0" w:lastRowLastColumn="0"/>
            <w:tcW w:w="520" w:type="dxa"/>
            <w:tcBorders>
              <w:top w:val="single" w:color="FFFFFF" w:sz="4" w:space="0"/>
              <w:left w:val="single" w:color="auto" w:sz="4" w:space="0"/>
              <w:bottom w:val="single" w:color="FFFFFF" w:sz="4" w:space="0"/>
            </w:tcBorders>
            <w:shd w:val="clear" w:color="auto" w:fill="FFFFFF" w:themeFill="background1"/>
            <w:noWrap/>
            <w:hideMark/>
          </w:tcPr>
          <w:p w:rsidRPr="005B4799" w:rsidR="00612414" w:rsidP="00910651" w:rsidRDefault="00612414" w14:paraId="3C3B42E9" w14:textId="77777777">
            <w:pPr>
              <w:spacing w:line="240" w:lineRule="auto"/>
              <w:jc w:val="right"/>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1240</w:t>
            </w:r>
          </w:p>
        </w:tc>
        <w:tc>
          <w:tcPr>
            <w:tcW w:w="3587"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2E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Egenavgifter</w:t>
            </w:r>
          </w:p>
        </w:tc>
        <w:tc>
          <w:tcPr>
            <w:tcW w:w="839"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2EB" w14:textId="7BAAAACE">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13</w:t>
            </w:r>
            <w:r w:rsidR="002C329F">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684</w:t>
            </w:r>
          </w:p>
        </w:tc>
        <w:tc>
          <w:tcPr>
            <w:tcW w:w="77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2EC" w14:textId="6E20979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14</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518</w:t>
            </w:r>
          </w:p>
        </w:tc>
        <w:tc>
          <w:tcPr>
            <w:tcW w:w="808"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2ED" w14:textId="56E91BA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15</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294</w:t>
            </w:r>
          </w:p>
        </w:tc>
        <w:tc>
          <w:tcPr>
            <w:tcW w:w="64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2E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60</w:t>
            </w:r>
          </w:p>
        </w:tc>
        <w:tc>
          <w:tcPr>
            <w:tcW w:w="64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2E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60</w:t>
            </w:r>
          </w:p>
        </w:tc>
        <w:tc>
          <w:tcPr>
            <w:tcW w:w="640" w:type="dxa"/>
            <w:tcBorders>
              <w:top w:val="single" w:color="FFFFFF" w:sz="4" w:space="0"/>
              <w:bottom w:val="single" w:color="FFFFFF" w:sz="4" w:space="0"/>
              <w:right w:val="single" w:color="auto" w:sz="4" w:space="0"/>
            </w:tcBorders>
            <w:shd w:val="clear" w:color="auto" w:fill="FFFFFF" w:themeFill="background1"/>
            <w:noWrap/>
            <w:hideMark/>
          </w:tcPr>
          <w:p w:rsidRPr="005B4799" w:rsidR="00612414" w:rsidP="00910651" w:rsidRDefault="00612414" w14:paraId="3C3B42F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60</w:t>
            </w:r>
          </w:p>
        </w:tc>
      </w:tr>
      <w:tr w:rsidRPr="005B4799" w:rsidR="005B4799" w:rsidTr="00F93809" w14:paraId="3C3B42FA" w14:textId="77777777">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20" w:type="dxa"/>
            <w:tcBorders>
              <w:left w:val="single" w:color="auto" w:sz="4" w:space="0"/>
            </w:tcBorders>
            <w:shd w:val="clear" w:color="auto" w:fill="FFFFFF" w:themeFill="background1"/>
            <w:noWrap/>
            <w:hideMark/>
          </w:tcPr>
          <w:p w:rsidRPr="005B4799" w:rsidR="00612414" w:rsidP="00910651" w:rsidRDefault="00612414" w14:paraId="3C3B42F2" w14:textId="77777777">
            <w:pPr>
              <w:spacing w:line="240" w:lineRule="auto"/>
              <w:jc w:val="right"/>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1260</w:t>
            </w:r>
          </w:p>
        </w:tc>
        <w:tc>
          <w:tcPr>
            <w:tcW w:w="3587" w:type="dxa"/>
            <w:shd w:val="clear" w:color="auto" w:fill="FFFFFF" w:themeFill="background1"/>
            <w:noWrap/>
            <w:hideMark/>
          </w:tcPr>
          <w:p w:rsidRPr="005B4799" w:rsidR="00612414" w:rsidP="00910651" w:rsidRDefault="00612414" w14:paraId="3C3B42F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Avgifter till premiepensionssystemet</w:t>
            </w:r>
          </w:p>
        </w:tc>
        <w:tc>
          <w:tcPr>
            <w:tcW w:w="839" w:type="dxa"/>
            <w:shd w:val="clear" w:color="auto" w:fill="FFFFFF" w:themeFill="background1"/>
            <w:noWrap/>
            <w:hideMark/>
          </w:tcPr>
          <w:p w:rsidRPr="005B4799" w:rsidR="00612414" w:rsidP="00910651" w:rsidRDefault="00612414" w14:paraId="3C3B42F4" w14:textId="5D67AC6D">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-35</w:t>
            </w:r>
            <w:r w:rsidR="002C329F">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151</w:t>
            </w:r>
          </w:p>
        </w:tc>
        <w:tc>
          <w:tcPr>
            <w:tcW w:w="770" w:type="dxa"/>
            <w:shd w:val="clear" w:color="auto" w:fill="FFFFFF" w:themeFill="background1"/>
            <w:noWrap/>
            <w:hideMark/>
          </w:tcPr>
          <w:p w:rsidRPr="005B4799" w:rsidR="00612414" w:rsidP="00910651" w:rsidRDefault="00612414" w14:paraId="3C3B42F5" w14:textId="48869575">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-37</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033</w:t>
            </w:r>
          </w:p>
        </w:tc>
        <w:tc>
          <w:tcPr>
            <w:tcW w:w="808" w:type="dxa"/>
            <w:shd w:val="clear" w:color="auto" w:fill="FFFFFF" w:themeFill="background1"/>
            <w:noWrap/>
            <w:hideMark/>
          </w:tcPr>
          <w:p w:rsidRPr="005B4799" w:rsidR="00612414" w:rsidP="00910651" w:rsidRDefault="00612414" w14:paraId="3C3B42F6" w14:textId="47D5F92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-38</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694</w:t>
            </w:r>
          </w:p>
        </w:tc>
        <w:tc>
          <w:tcPr>
            <w:tcW w:w="640" w:type="dxa"/>
            <w:shd w:val="clear" w:color="auto" w:fill="FFFFFF" w:themeFill="background1"/>
            <w:noWrap/>
            <w:hideMark/>
          </w:tcPr>
          <w:p w:rsidRPr="005B4799" w:rsidR="00612414" w:rsidP="00910651" w:rsidRDefault="00612414" w14:paraId="3C3B42F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40" w:type="dxa"/>
            <w:shd w:val="clear" w:color="auto" w:fill="FFFFFF" w:themeFill="background1"/>
            <w:noWrap/>
            <w:hideMark/>
          </w:tcPr>
          <w:p w:rsidRPr="005B4799" w:rsidR="00612414" w:rsidP="00910651" w:rsidRDefault="00612414" w14:paraId="3C3B42F8"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4"/>
                <w:szCs w:val="14"/>
                <w:lang w:eastAsia="sv-SE"/>
              </w:rPr>
            </w:pPr>
          </w:p>
        </w:tc>
        <w:tc>
          <w:tcPr>
            <w:tcW w:w="640" w:type="dxa"/>
            <w:tcBorders>
              <w:right w:val="single" w:color="auto" w:sz="4" w:space="0"/>
            </w:tcBorders>
            <w:shd w:val="clear" w:color="auto" w:fill="FFFFFF" w:themeFill="background1"/>
            <w:noWrap/>
            <w:hideMark/>
          </w:tcPr>
          <w:p w:rsidRPr="005B4799" w:rsidR="00612414" w:rsidP="00910651" w:rsidRDefault="00612414" w14:paraId="3C3B42F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4"/>
                <w:szCs w:val="14"/>
                <w:lang w:eastAsia="sv-SE"/>
              </w:rPr>
            </w:pPr>
          </w:p>
        </w:tc>
      </w:tr>
      <w:tr w:rsidRPr="005B4799" w:rsidR="005B4799" w:rsidTr="00F93809" w14:paraId="3C3B4303" w14:textId="77777777">
        <w:trPr>
          <w:trHeight w:val="263"/>
        </w:trPr>
        <w:tc>
          <w:tcPr>
            <w:cnfStyle w:val="001000000000" w:firstRow="0" w:lastRow="0" w:firstColumn="1" w:lastColumn="0" w:oddVBand="0" w:evenVBand="0" w:oddHBand="0" w:evenHBand="0" w:firstRowFirstColumn="0" w:firstRowLastColumn="0" w:lastRowFirstColumn="0" w:lastRowLastColumn="0"/>
            <w:tcW w:w="520" w:type="dxa"/>
            <w:tcBorders>
              <w:top w:val="single" w:color="FFFFFF" w:sz="4" w:space="0"/>
              <w:left w:val="single" w:color="auto" w:sz="4" w:space="0"/>
              <w:bottom w:val="single" w:color="FFFFFF" w:sz="4" w:space="0"/>
            </w:tcBorders>
            <w:shd w:val="clear" w:color="auto" w:fill="FFFFFF" w:themeFill="background1"/>
            <w:noWrap/>
            <w:hideMark/>
          </w:tcPr>
          <w:p w:rsidRPr="005B4799" w:rsidR="00612414" w:rsidP="00910651" w:rsidRDefault="00612414" w14:paraId="3C3B42FB" w14:textId="77777777">
            <w:pPr>
              <w:spacing w:line="240" w:lineRule="auto"/>
              <w:jc w:val="right"/>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1270</w:t>
            </w:r>
          </w:p>
        </w:tc>
        <w:tc>
          <w:tcPr>
            <w:tcW w:w="3587"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2F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Särskild löneskatt</w:t>
            </w:r>
          </w:p>
        </w:tc>
        <w:tc>
          <w:tcPr>
            <w:tcW w:w="839"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2FD" w14:textId="6D4EBAB8">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41</w:t>
            </w:r>
            <w:r w:rsidR="002C329F">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655</w:t>
            </w:r>
          </w:p>
        </w:tc>
        <w:tc>
          <w:tcPr>
            <w:tcW w:w="77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2FE" w14:textId="4B6DA6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45</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635</w:t>
            </w:r>
          </w:p>
        </w:tc>
        <w:tc>
          <w:tcPr>
            <w:tcW w:w="808"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2FF" w14:textId="76C35AAD">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47</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564</w:t>
            </w:r>
          </w:p>
        </w:tc>
        <w:tc>
          <w:tcPr>
            <w:tcW w:w="64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00" w14:textId="2D4681A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w:t>
            </w:r>
            <w:r w:rsidR="00C15B1A">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770</w:t>
            </w:r>
          </w:p>
        </w:tc>
        <w:tc>
          <w:tcPr>
            <w:tcW w:w="64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0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230</w:t>
            </w:r>
          </w:p>
        </w:tc>
        <w:tc>
          <w:tcPr>
            <w:tcW w:w="640" w:type="dxa"/>
            <w:tcBorders>
              <w:top w:val="single" w:color="FFFFFF" w:sz="4" w:space="0"/>
              <w:bottom w:val="single" w:color="FFFFFF" w:sz="4" w:space="0"/>
              <w:right w:val="single" w:color="auto" w:sz="4" w:space="0"/>
            </w:tcBorders>
            <w:shd w:val="clear" w:color="auto" w:fill="FFFFFF" w:themeFill="background1"/>
            <w:noWrap/>
            <w:hideMark/>
          </w:tcPr>
          <w:p w:rsidRPr="005B4799" w:rsidR="00612414" w:rsidP="00910651" w:rsidRDefault="00612414" w14:paraId="3C3B430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230</w:t>
            </w:r>
          </w:p>
        </w:tc>
      </w:tr>
      <w:tr w:rsidRPr="005B4799" w:rsidR="005B4799" w:rsidTr="00F93809" w14:paraId="3C3B430C" w14:textId="77777777">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20" w:type="dxa"/>
            <w:tcBorders>
              <w:left w:val="single" w:color="auto" w:sz="4" w:space="0"/>
            </w:tcBorders>
            <w:shd w:val="clear" w:color="auto" w:fill="FFFFFF" w:themeFill="background1"/>
            <w:noWrap/>
            <w:hideMark/>
          </w:tcPr>
          <w:p w:rsidRPr="005B4799" w:rsidR="00612414" w:rsidP="00910651" w:rsidRDefault="00612414" w14:paraId="3C3B4304" w14:textId="77777777">
            <w:pPr>
              <w:spacing w:line="240" w:lineRule="auto"/>
              <w:jc w:val="right"/>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1280</w:t>
            </w:r>
          </w:p>
        </w:tc>
        <w:tc>
          <w:tcPr>
            <w:tcW w:w="3587" w:type="dxa"/>
            <w:shd w:val="clear" w:color="auto" w:fill="FFFFFF" w:themeFill="background1"/>
            <w:noWrap/>
            <w:hideMark/>
          </w:tcPr>
          <w:p w:rsidRPr="005B4799" w:rsidR="00612414" w:rsidP="00910651" w:rsidRDefault="00612414" w14:paraId="3C3B430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Nedsättningar</w:t>
            </w:r>
          </w:p>
        </w:tc>
        <w:tc>
          <w:tcPr>
            <w:tcW w:w="839" w:type="dxa"/>
            <w:shd w:val="clear" w:color="auto" w:fill="FFFFFF" w:themeFill="background1"/>
            <w:noWrap/>
            <w:hideMark/>
          </w:tcPr>
          <w:p w:rsidRPr="005B4799" w:rsidR="00612414" w:rsidP="00910651" w:rsidRDefault="00612414" w14:paraId="3C3B4306" w14:textId="005E1EFB">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-7</w:t>
            </w:r>
            <w:r w:rsidR="002C329F">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733</w:t>
            </w:r>
          </w:p>
        </w:tc>
        <w:tc>
          <w:tcPr>
            <w:tcW w:w="770" w:type="dxa"/>
            <w:shd w:val="clear" w:color="auto" w:fill="FFFFFF" w:themeFill="background1"/>
            <w:noWrap/>
            <w:hideMark/>
          </w:tcPr>
          <w:p w:rsidRPr="005B4799" w:rsidR="00612414" w:rsidP="00910651" w:rsidRDefault="00612414" w14:paraId="3C3B4307" w14:textId="057743B8">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-4</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582</w:t>
            </w:r>
          </w:p>
        </w:tc>
        <w:tc>
          <w:tcPr>
            <w:tcW w:w="808" w:type="dxa"/>
            <w:shd w:val="clear" w:color="auto" w:fill="FFFFFF" w:themeFill="background1"/>
            <w:noWrap/>
            <w:hideMark/>
          </w:tcPr>
          <w:p w:rsidRPr="005B4799" w:rsidR="00612414" w:rsidP="00910651" w:rsidRDefault="00612414" w14:paraId="3C3B4308" w14:textId="3F7A8A1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-4</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754</w:t>
            </w:r>
          </w:p>
        </w:tc>
        <w:tc>
          <w:tcPr>
            <w:tcW w:w="640" w:type="dxa"/>
            <w:shd w:val="clear" w:color="auto" w:fill="FFFFFF" w:themeFill="background1"/>
            <w:noWrap/>
            <w:hideMark/>
          </w:tcPr>
          <w:p w:rsidRPr="005B4799" w:rsidR="00612414" w:rsidP="00910651" w:rsidRDefault="00612414" w14:paraId="3C3B430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40" w:type="dxa"/>
            <w:shd w:val="clear" w:color="auto" w:fill="FFFFFF" w:themeFill="background1"/>
            <w:noWrap/>
            <w:hideMark/>
          </w:tcPr>
          <w:p w:rsidRPr="005B4799" w:rsidR="00612414" w:rsidP="00910651" w:rsidRDefault="00612414" w14:paraId="3C3B430A"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4"/>
                <w:szCs w:val="14"/>
                <w:lang w:eastAsia="sv-SE"/>
              </w:rPr>
            </w:pPr>
          </w:p>
        </w:tc>
        <w:tc>
          <w:tcPr>
            <w:tcW w:w="640" w:type="dxa"/>
            <w:tcBorders>
              <w:right w:val="single" w:color="auto" w:sz="4" w:space="0"/>
            </w:tcBorders>
            <w:shd w:val="clear" w:color="auto" w:fill="FFFFFF" w:themeFill="background1"/>
            <w:noWrap/>
            <w:hideMark/>
          </w:tcPr>
          <w:p w:rsidRPr="005B4799" w:rsidR="00612414" w:rsidP="00910651" w:rsidRDefault="00612414" w14:paraId="3C3B430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4"/>
                <w:szCs w:val="14"/>
                <w:lang w:eastAsia="sv-SE"/>
              </w:rPr>
            </w:pPr>
          </w:p>
        </w:tc>
      </w:tr>
      <w:tr w:rsidRPr="005B4799" w:rsidR="005B4799" w:rsidTr="00F93809" w14:paraId="3C3B4315" w14:textId="77777777">
        <w:trPr>
          <w:trHeight w:val="263"/>
        </w:trPr>
        <w:tc>
          <w:tcPr>
            <w:cnfStyle w:val="001000000000" w:firstRow="0" w:lastRow="0" w:firstColumn="1" w:lastColumn="0" w:oddVBand="0" w:evenVBand="0" w:oddHBand="0" w:evenHBand="0" w:firstRowFirstColumn="0" w:firstRowLastColumn="0" w:lastRowFirstColumn="0" w:lastRowLastColumn="0"/>
            <w:tcW w:w="520" w:type="dxa"/>
            <w:tcBorders>
              <w:top w:val="single" w:color="FFFFFF" w:sz="4" w:space="0"/>
              <w:left w:val="single" w:color="auto" w:sz="4" w:space="0"/>
              <w:bottom w:val="single" w:color="FFFFFF" w:sz="4" w:space="0"/>
            </w:tcBorders>
            <w:shd w:val="clear" w:color="auto" w:fill="FFFFFF" w:themeFill="background1"/>
            <w:noWrap/>
            <w:hideMark/>
          </w:tcPr>
          <w:p w:rsidRPr="005B4799" w:rsidR="00612414" w:rsidP="00910651" w:rsidRDefault="00612414" w14:paraId="3C3B430D" w14:textId="77777777">
            <w:pPr>
              <w:spacing w:line="240" w:lineRule="auto"/>
              <w:jc w:val="right"/>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1290</w:t>
            </w:r>
          </w:p>
        </w:tc>
        <w:tc>
          <w:tcPr>
            <w:tcW w:w="3587"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0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Tjänstegruppliv</w:t>
            </w:r>
          </w:p>
        </w:tc>
        <w:tc>
          <w:tcPr>
            <w:tcW w:w="839"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0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667</w:t>
            </w:r>
          </w:p>
        </w:tc>
        <w:tc>
          <w:tcPr>
            <w:tcW w:w="77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1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667</w:t>
            </w:r>
          </w:p>
        </w:tc>
        <w:tc>
          <w:tcPr>
            <w:tcW w:w="808" w:type="dxa"/>
            <w:tcBorders>
              <w:top w:val="single" w:color="FFFFFF" w:sz="4" w:space="0"/>
              <w:bottom w:val="single" w:color="FFFFFF" w:sz="4" w:space="0"/>
            </w:tcBorders>
            <w:shd w:val="clear" w:color="auto" w:fill="FFFFFF" w:themeFill="background1"/>
            <w:noWrap/>
            <w:hideMark/>
          </w:tcPr>
          <w:p w:rsidRPr="005B4799" w:rsidR="00612414" w:rsidP="00910651" w:rsidRDefault="00586942" w14:paraId="3C3B4311" w14:textId="5B0FABAE">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Pr>
                <w:rFonts w:ascii="Arial" w:hAnsi="Arial" w:eastAsia="Times New Roman" w:cs="Arial"/>
                <w:color w:val="000000"/>
                <w:sz w:val="14"/>
                <w:szCs w:val="14"/>
                <w:lang w:eastAsia="sv-SE"/>
              </w:rPr>
              <w:t xml:space="preserve"> </w:t>
            </w:r>
            <w:r w:rsidRPr="005B4799" w:rsidR="00612414">
              <w:rPr>
                <w:rFonts w:ascii="Arial" w:hAnsi="Arial" w:eastAsia="Times New Roman" w:cs="Arial"/>
                <w:color w:val="000000"/>
                <w:sz w:val="14"/>
                <w:szCs w:val="14"/>
                <w:lang w:eastAsia="sv-SE"/>
              </w:rPr>
              <w:t>667</w:t>
            </w:r>
          </w:p>
        </w:tc>
        <w:tc>
          <w:tcPr>
            <w:tcW w:w="64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1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4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13"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14"/>
                <w:szCs w:val="14"/>
                <w:lang w:eastAsia="sv-SE"/>
              </w:rPr>
            </w:pPr>
          </w:p>
        </w:tc>
        <w:tc>
          <w:tcPr>
            <w:tcW w:w="640" w:type="dxa"/>
            <w:tcBorders>
              <w:top w:val="single" w:color="FFFFFF" w:sz="4" w:space="0"/>
              <w:bottom w:val="single" w:color="FFFFFF" w:sz="4" w:space="0"/>
              <w:right w:val="single" w:color="auto" w:sz="4" w:space="0"/>
            </w:tcBorders>
            <w:shd w:val="clear" w:color="auto" w:fill="FFFFFF" w:themeFill="background1"/>
            <w:noWrap/>
            <w:hideMark/>
          </w:tcPr>
          <w:p w:rsidRPr="005B4799" w:rsidR="00612414" w:rsidP="00910651" w:rsidRDefault="00612414" w14:paraId="3C3B431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14"/>
                <w:szCs w:val="14"/>
                <w:lang w:eastAsia="sv-SE"/>
              </w:rPr>
            </w:pPr>
          </w:p>
        </w:tc>
      </w:tr>
      <w:tr w:rsidRPr="005B4799" w:rsidR="005B4799" w:rsidTr="00F93809" w14:paraId="3C3B431E" w14:textId="77777777">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20" w:type="dxa"/>
            <w:tcBorders>
              <w:left w:val="single" w:color="auto" w:sz="4" w:space="0"/>
            </w:tcBorders>
            <w:shd w:val="clear" w:color="auto" w:fill="FFFFFF" w:themeFill="background1"/>
            <w:noWrap/>
            <w:hideMark/>
          </w:tcPr>
          <w:p w:rsidRPr="005B4799" w:rsidR="00612414" w:rsidP="00910651" w:rsidRDefault="00612414" w14:paraId="3C3B4316" w14:textId="77777777">
            <w:pPr>
              <w:spacing w:line="240" w:lineRule="auto"/>
              <w:jc w:val="right"/>
              <w:rPr>
                <w:rFonts w:ascii="Arial" w:hAnsi="Arial" w:eastAsia="Times New Roman" w:cs="Arial"/>
                <w:color w:val="000000"/>
                <w:sz w:val="14"/>
                <w:szCs w:val="14"/>
                <w:u w:val="single"/>
                <w:lang w:eastAsia="sv-SE"/>
              </w:rPr>
            </w:pPr>
            <w:r w:rsidRPr="005B4799">
              <w:rPr>
                <w:rFonts w:ascii="Arial" w:hAnsi="Arial" w:eastAsia="Times New Roman" w:cs="Arial"/>
                <w:color w:val="000000"/>
                <w:sz w:val="14"/>
                <w:szCs w:val="14"/>
                <w:u w:val="single"/>
                <w:lang w:eastAsia="sv-SE"/>
              </w:rPr>
              <w:t>1300</w:t>
            </w:r>
          </w:p>
        </w:tc>
        <w:tc>
          <w:tcPr>
            <w:tcW w:w="3587" w:type="dxa"/>
            <w:shd w:val="clear" w:color="auto" w:fill="FFFFFF" w:themeFill="background1"/>
            <w:noWrap/>
            <w:hideMark/>
          </w:tcPr>
          <w:p w:rsidRPr="005B4799" w:rsidR="00612414" w:rsidP="00910651" w:rsidRDefault="00612414" w14:paraId="3C3B431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u w:val="single"/>
                <w:lang w:eastAsia="sv-SE"/>
              </w:rPr>
            </w:pPr>
            <w:r w:rsidRPr="005B4799">
              <w:rPr>
                <w:rFonts w:ascii="Arial" w:hAnsi="Arial" w:eastAsia="Times New Roman" w:cs="Arial"/>
                <w:color w:val="000000"/>
                <w:sz w:val="14"/>
                <w:szCs w:val="14"/>
                <w:u w:val="single"/>
                <w:lang w:eastAsia="sv-SE"/>
              </w:rPr>
              <w:t>Skatt på kapital</w:t>
            </w:r>
          </w:p>
        </w:tc>
        <w:tc>
          <w:tcPr>
            <w:tcW w:w="839" w:type="dxa"/>
            <w:shd w:val="clear" w:color="auto" w:fill="FFFFFF" w:themeFill="background1"/>
            <w:noWrap/>
            <w:hideMark/>
          </w:tcPr>
          <w:p w:rsidRPr="005B4799" w:rsidR="00612414" w:rsidP="00910651" w:rsidRDefault="00612414" w14:paraId="3C3B4318" w14:textId="35D739A8">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u w:val="single"/>
                <w:lang w:eastAsia="sv-SE"/>
              </w:rPr>
            </w:pPr>
            <w:r w:rsidRPr="005B4799">
              <w:rPr>
                <w:rFonts w:ascii="Arial" w:hAnsi="Arial" w:eastAsia="Times New Roman" w:cs="Arial"/>
                <w:color w:val="000000"/>
                <w:sz w:val="14"/>
                <w:szCs w:val="14"/>
                <w:u w:val="single"/>
                <w:lang w:eastAsia="sv-SE"/>
              </w:rPr>
              <w:t>199</w:t>
            </w:r>
            <w:r w:rsidR="002C329F">
              <w:rPr>
                <w:rFonts w:ascii="Arial" w:hAnsi="Arial" w:eastAsia="Times New Roman" w:cs="Arial"/>
                <w:color w:val="000000"/>
                <w:sz w:val="14"/>
                <w:szCs w:val="14"/>
                <w:u w:val="single"/>
                <w:lang w:eastAsia="sv-SE"/>
              </w:rPr>
              <w:t xml:space="preserve"> </w:t>
            </w:r>
            <w:r w:rsidRPr="005B4799">
              <w:rPr>
                <w:rFonts w:ascii="Arial" w:hAnsi="Arial" w:eastAsia="Times New Roman" w:cs="Arial"/>
                <w:color w:val="000000"/>
                <w:sz w:val="14"/>
                <w:szCs w:val="14"/>
                <w:u w:val="single"/>
                <w:lang w:eastAsia="sv-SE"/>
              </w:rPr>
              <w:t>665</w:t>
            </w:r>
          </w:p>
        </w:tc>
        <w:tc>
          <w:tcPr>
            <w:tcW w:w="770" w:type="dxa"/>
            <w:shd w:val="clear" w:color="auto" w:fill="FFFFFF" w:themeFill="background1"/>
            <w:noWrap/>
            <w:hideMark/>
          </w:tcPr>
          <w:p w:rsidRPr="005B4799" w:rsidR="00612414" w:rsidP="00910651" w:rsidRDefault="00612414" w14:paraId="3C3B4319" w14:textId="4AFA756A">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u w:val="single"/>
                <w:lang w:eastAsia="sv-SE"/>
              </w:rPr>
            </w:pPr>
            <w:r w:rsidRPr="005B4799">
              <w:rPr>
                <w:rFonts w:ascii="Arial" w:hAnsi="Arial" w:eastAsia="Times New Roman" w:cs="Arial"/>
                <w:color w:val="000000"/>
                <w:sz w:val="14"/>
                <w:szCs w:val="14"/>
                <w:u w:val="single"/>
                <w:lang w:eastAsia="sv-SE"/>
              </w:rPr>
              <w:t>213</w:t>
            </w:r>
            <w:r w:rsidR="00586942">
              <w:rPr>
                <w:rFonts w:ascii="Arial" w:hAnsi="Arial" w:eastAsia="Times New Roman" w:cs="Arial"/>
                <w:color w:val="000000"/>
                <w:sz w:val="14"/>
                <w:szCs w:val="14"/>
                <w:u w:val="single"/>
                <w:lang w:eastAsia="sv-SE"/>
              </w:rPr>
              <w:t xml:space="preserve"> </w:t>
            </w:r>
            <w:r w:rsidRPr="005B4799">
              <w:rPr>
                <w:rFonts w:ascii="Arial" w:hAnsi="Arial" w:eastAsia="Times New Roman" w:cs="Arial"/>
                <w:color w:val="000000"/>
                <w:sz w:val="14"/>
                <w:szCs w:val="14"/>
                <w:u w:val="single"/>
                <w:lang w:eastAsia="sv-SE"/>
              </w:rPr>
              <w:t>958</w:t>
            </w:r>
          </w:p>
        </w:tc>
        <w:tc>
          <w:tcPr>
            <w:tcW w:w="808" w:type="dxa"/>
            <w:shd w:val="clear" w:color="auto" w:fill="FFFFFF" w:themeFill="background1"/>
            <w:noWrap/>
            <w:hideMark/>
          </w:tcPr>
          <w:p w:rsidRPr="005B4799" w:rsidR="00612414" w:rsidP="00910651" w:rsidRDefault="00612414" w14:paraId="3C3B431A" w14:textId="033A159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u w:val="single"/>
                <w:lang w:eastAsia="sv-SE"/>
              </w:rPr>
            </w:pPr>
            <w:r w:rsidRPr="005B4799">
              <w:rPr>
                <w:rFonts w:ascii="Arial" w:hAnsi="Arial" w:eastAsia="Times New Roman" w:cs="Arial"/>
                <w:color w:val="000000"/>
                <w:sz w:val="14"/>
                <w:szCs w:val="14"/>
                <w:u w:val="single"/>
                <w:lang w:eastAsia="sv-SE"/>
              </w:rPr>
              <w:t>230</w:t>
            </w:r>
            <w:r w:rsidR="00586942">
              <w:rPr>
                <w:rFonts w:ascii="Arial" w:hAnsi="Arial" w:eastAsia="Times New Roman" w:cs="Arial"/>
                <w:color w:val="000000"/>
                <w:sz w:val="14"/>
                <w:szCs w:val="14"/>
                <w:u w:val="single"/>
                <w:lang w:eastAsia="sv-SE"/>
              </w:rPr>
              <w:t xml:space="preserve"> </w:t>
            </w:r>
            <w:r w:rsidRPr="005B4799">
              <w:rPr>
                <w:rFonts w:ascii="Arial" w:hAnsi="Arial" w:eastAsia="Times New Roman" w:cs="Arial"/>
                <w:color w:val="000000"/>
                <w:sz w:val="14"/>
                <w:szCs w:val="14"/>
                <w:u w:val="single"/>
                <w:lang w:eastAsia="sv-SE"/>
              </w:rPr>
              <w:t>146</w:t>
            </w:r>
          </w:p>
        </w:tc>
        <w:tc>
          <w:tcPr>
            <w:tcW w:w="640" w:type="dxa"/>
            <w:shd w:val="clear" w:color="auto" w:fill="FFFFFF" w:themeFill="background1"/>
            <w:noWrap/>
            <w:hideMark/>
          </w:tcPr>
          <w:p w:rsidRPr="005B4799" w:rsidR="00612414" w:rsidP="00910651" w:rsidRDefault="00612414" w14:paraId="3C3B431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u w:val="single"/>
                <w:lang w:eastAsia="sv-SE"/>
              </w:rPr>
            </w:pPr>
            <w:r w:rsidRPr="005B4799">
              <w:rPr>
                <w:rFonts w:ascii="Arial" w:hAnsi="Arial" w:eastAsia="Times New Roman" w:cs="Arial"/>
                <w:color w:val="000000"/>
                <w:sz w:val="14"/>
                <w:szCs w:val="14"/>
                <w:u w:val="single"/>
                <w:lang w:eastAsia="sv-SE"/>
              </w:rPr>
              <w:t>-615</w:t>
            </w:r>
          </w:p>
        </w:tc>
        <w:tc>
          <w:tcPr>
            <w:tcW w:w="640" w:type="dxa"/>
            <w:shd w:val="clear" w:color="auto" w:fill="FFFFFF" w:themeFill="background1"/>
            <w:noWrap/>
            <w:hideMark/>
          </w:tcPr>
          <w:p w:rsidRPr="005B4799" w:rsidR="00612414" w:rsidP="00910651" w:rsidRDefault="00612414" w14:paraId="3C3B431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u w:val="single"/>
                <w:lang w:eastAsia="sv-SE"/>
              </w:rPr>
            </w:pPr>
            <w:r w:rsidRPr="005B4799">
              <w:rPr>
                <w:rFonts w:ascii="Arial" w:hAnsi="Arial" w:eastAsia="Times New Roman" w:cs="Arial"/>
                <w:color w:val="000000"/>
                <w:sz w:val="14"/>
                <w:szCs w:val="14"/>
                <w:u w:val="single"/>
                <w:lang w:eastAsia="sv-SE"/>
              </w:rPr>
              <w:t>-325</w:t>
            </w:r>
          </w:p>
        </w:tc>
        <w:tc>
          <w:tcPr>
            <w:tcW w:w="640" w:type="dxa"/>
            <w:tcBorders>
              <w:right w:val="single" w:color="auto" w:sz="4" w:space="0"/>
            </w:tcBorders>
            <w:shd w:val="clear" w:color="auto" w:fill="FFFFFF" w:themeFill="background1"/>
            <w:noWrap/>
            <w:hideMark/>
          </w:tcPr>
          <w:p w:rsidRPr="005B4799" w:rsidR="00612414" w:rsidP="00910651" w:rsidRDefault="00612414" w14:paraId="3C3B431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u w:val="single"/>
                <w:lang w:eastAsia="sv-SE"/>
              </w:rPr>
            </w:pPr>
            <w:r w:rsidRPr="005B4799">
              <w:rPr>
                <w:rFonts w:ascii="Arial" w:hAnsi="Arial" w:eastAsia="Times New Roman" w:cs="Arial"/>
                <w:color w:val="000000"/>
                <w:sz w:val="14"/>
                <w:szCs w:val="14"/>
                <w:u w:val="single"/>
                <w:lang w:eastAsia="sv-SE"/>
              </w:rPr>
              <w:t>175</w:t>
            </w:r>
          </w:p>
        </w:tc>
      </w:tr>
      <w:tr w:rsidRPr="005B4799" w:rsidR="005B4799" w:rsidTr="00F93809" w14:paraId="3C3B4327" w14:textId="77777777">
        <w:trPr>
          <w:trHeight w:val="263"/>
        </w:trPr>
        <w:tc>
          <w:tcPr>
            <w:cnfStyle w:val="001000000000" w:firstRow="0" w:lastRow="0" w:firstColumn="1" w:lastColumn="0" w:oddVBand="0" w:evenVBand="0" w:oddHBand="0" w:evenHBand="0" w:firstRowFirstColumn="0" w:firstRowLastColumn="0" w:lastRowFirstColumn="0" w:lastRowLastColumn="0"/>
            <w:tcW w:w="520" w:type="dxa"/>
            <w:tcBorders>
              <w:top w:val="single" w:color="FFFFFF" w:sz="4" w:space="0"/>
              <w:left w:val="single" w:color="auto" w:sz="4" w:space="0"/>
              <w:bottom w:val="single" w:color="FFFFFF" w:sz="4" w:space="0"/>
            </w:tcBorders>
            <w:shd w:val="clear" w:color="auto" w:fill="FFFFFF" w:themeFill="background1"/>
            <w:noWrap/>
            <w:hideMark/>
          </w:tcPr>
          <w:p w:rsidRPr="005B4799" w:rsidR="00612414" w:rsidP="00910651" w:rsidRDefault="00612414" w14:paraId="3C3B431F" w14:textId="77777777">
            <w:pPr>
              <w:spacing w:line="240" w:lineRule="auto"/>
              <w:jc w:val="right"/>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1310</w:t>
            </w:r>
          </w:p>
        </w:tc>
        <w:tc>
          <w:tcPr>
            <w:tcW w:w="3587"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2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Skatt på kapital, hushåll</w:t>
            </w:r>
          </w:p>
        </w:tc>
        <w:tc>
          <w:tcPr>
            <w:tcW w:w="839"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21" w14:textId="1CCBBDE6">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45</w:t>
            </w:r>
            <w:r w:rsidR="002C329F">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422</w:t>
            </w:r>
          </w:p>
        </w:tc>
        <w:tc>
          <w:tcPr>
            <w:tcW w:w="77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22" w14:textId="08AF5FCA">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48</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683</w:t>
            </w:r>
          </w:p>
        </w:tc>
        <w:tc>
          <w:tcPr>
            <w:tcW w:w="808"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23" w14:textId="665A2FF8">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49</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449</w:t>
            </w:r>
          </w:p>
        </w:tc>
        <w:tc>
          <w:tcPr>
            <w:tcW w:w="64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24" w14:textId="4ABC1A3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w:t>
            </w:r>
            <w:r w:rsidR="00C15B1A">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300</w:t>
            </w:r>
          </w:p>
        </w:tc>
        <w:tc>
          <w:tcPr>
            <w:tcW w:w="64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25" w14:textId="415323C8">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w:t>
            </w:r>
            <w:r w:rsidR="00C15B1A">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400</w:t>
            </w:r>
          </w:p>
        </w:tc>
        <w:tc>
          <w:tcPr>
            <w:tcW w:w="640" w:type="dxa"/>
            <w:tcBorders>
              <w:top w:val="single" w:color="FFFFFF" w:sz="4" w:space="0"/>
              <w:bottom w:val="single" w:color="FFFFFF" w:sz="4" w:space="0"/>
              <w:right w:val="single" w:color="auto" w:sz="4" w:space="0"/>
            </w:tcBorders>
            <w:shd w:val="clear" w:color="auto" w:fill="FFFFFF" w:themeFill="background1"/>
            <w:noWrap/>
            <w:hideMark/>
          </w:tcPr>
          <w:p w:rsidRPr="005B4799" w:rsidR="00612414" w:rsidP="00910651" w:rsidRDefault="00612414" w14:paraId="3C3B4326" w14:textId="37DDD71D">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w:t>
            </w:r>
            <w:r w:rsidR="00C15B1A">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400</w:t>
            </w:r>
          </w:p>
        </w:tc>
      </w:tr>
      <w:tr w:rsidRPr="005B4799" w:rsidR="005B4799" w:rsidTr="00F93809" w14:paraId="3C3B4330" w14:textId="77777777">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20" w:type="dxa"/>
            <w:tcBorders>
              <w:left w:val="single" w:color="auto" w:sz="4" w:space="0"/>
            </w:tcBorders>
            <w:shd w:val="clear" w:color="auto" w:fill="FFFFFF" w:themeFill="background1"/>
            <w:noWrap/>
            <w:hideMark/>
          </w:tcPr>
          <w:p w:rsidRPr="005B4799" w:rsidR="00612414" w:rsidP="00910651" w:rsidRDefault="00612414" w14:paraId="3C3B4328" w14:textId="77777777">
            <w:pPr>
              <w:spacing w:line="240" w:lineRule="auto"/>
              <w:jc w:val="right"/>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1320</w:t>
            </w:r>
          </w:p>
        </w:tc>
        <w:tc>
          <w:tcPr>
            <w:tcW w:w="3587" w:type="dxa"/>
            <w:shd w:val="clear" w:color="auto" w:fill="FFFFFF" w:themeFill="background1"/>
            <w:noWrap/>
            <w:hideMark/>
          </w:tcPr>
          <w:p w:rsidRPr="005B4799" w:rsidR="00612414" w:rsidP="00910651" w:rsidRDefault="00612414" w14:paraId="3C3B432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Skatt på företagsvinster</w:t>
            </w:r>
          </w:p>
        </w:tc>
        <w:tc>
          <w:tcPr>
            <w:tcW w:w="839" w:type="dxa"/>
            <w:shd w:val="clear" w:color="auto" w:fill="FFFFFF" w:themeFill="background1"/>
            <w:noWrap/>
            <w:hideMark/>
          </w:tcPr>
          <w:p w:rsidRPr="005B4799" w:rsidR="00612414" w:rsidP="00910651" w:rsidRDefault="00612414" w14:paraId="3C3B432A" w14:textId="4F40D694">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101</w:t>
            </w:r>
            <w:r w:rsidR="002C329F">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827</w:t>
            </w:r>
          </w:p>
        </w:tc>
        <w:tc>
          <w:tcPr>
            <w:tcW w:w="770" w:type="dxa"/>
            <w:shd w:val="clear" w:color="auto" w:fill="FFFFFF" w:themeFill="background1"/>
            <w:noWrap/>
            <w:hideMark/>
          </w:tcPr>
          <w:p w:rsidRPr="005B4799" w:rsidR="00612414" w:rsidP="00910651" w:rsidRDefault="00612414" w14:paraId="3C3B432B" w14:textId="12A2C01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105</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983</w:t>
            </w:r>
          </w:p>
        </w:tc>
        <w:tc>
          <w:tcPr>
            <w:tcW w:w="808" w:type="dxa"/>
            <w:shd w:val="clear" w:color="auto" w:fill="FFFFFF" w:themeFill="background1"/>
            <w:noWrap/>
            <w:hideMark/>
          </w:tcPr>
          <w:p w:rsidRPr="005B4799" w:rsidR="00612414" w:rsidP="00910651" w:rsidRDefault="00612414" w14:paraId="3C3B432C" w14:textId="2CEF243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111</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688</w:t>
            </w:r>
          </w:p>
        </w:tc>
        <w:tc>
          <w:tcPr>
            <w:tcW w:w="640" w:type="dxa"/>
            <w:shd w:val="clear" w:color="auto" w:fill="FFFFFF" w:themeFill="background1"/>
            <w:noWrap/>
            <w:hideMark/>
          </w:tcPr>
          <w:p w:rsidRPr="005B4799" w:rsidR="00612414" w:rsidP="00910651" w:rsidRDefault="00612414" w14:paraId="3C3B432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525</w:t>
            </w:r>
          </w:p>
        </w:tc>
        <w:tc>
          <w:tcPr>
            <w:tcW w:w="640" w:type="dxa"/>
            <w:shd w:val="clear" w:color="auto" w:fill="FFFFFF" w:themeFill="background1"/>
            <w:noWrap/>
            <w:hideMark/>
          </w:tcPr>
          <w:p w:rsidRPr="005B4799" w:rsidR="00612414" w:rsidP="00910651" w:rsidRDefault="00612414" w14:paraId="3C3B432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915</w:t>
            </w:r>
          </w:p>
        </w:tc>
        <w:tc>
          <w:tcPr>
            <w:tcW w:w="640" w:type="dxa"/>
            <w:tcBorders>
              <w:right w:val="single" w:color="auto" w:sz="4" w:space="0"/>
            </w:tcBorders>
            <w:shd w:val="clear" w:color="auto" w:fill="FFFFFF" w:themeFill="background1"/>
            <w:noWrap/>
            <w:hideMark/>
          </w:tcPr>
          <w:p w:rsidRPr="005B4799" w:rsidR="00612414" w:rsidP="00910651" w:rsidRDefault="00612414" w14:paraId="3C3B432F" w14:textId="3902B4C6">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w:t>
            </w:r>
            <w:r w:rsidR="00C15B1A">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415</w:t>
            </w:r>
          </w:p>
        </w:tc>
      </w:tr>
      <w:tr w:rsidRPr="005B4799" w:rsidR="005B4799" w:rsidTr="00F93809" w14:paraId="3C3B4339" w14:textId="77777777">
        <w:trPr>
          <w:trHeight w:val="263"/>
        </w:trPr>
        <w:tc>
          <w:tcPr>
            <w:cnfStyle w:val="001000000000" w:firstRow="0" w:lastRow="0" w:firstColumn="1" w:lastColumn="0" w:oddVBand="0" w:evenVBand="0" w:oddHBand="0" w:evenHBand="0" w:firstRowFirstColumn="0" w:firstRowLastColumn="0" w:lastRowFirstColumn="0" w:lastRowLastColumn="0"/>
            <w:tcW w:w="520" w:type="dxa"/>
            <w:tcBorders>
              <w:top w:val="single" w:color="FFFFFF" w:sz="4" w:space="0"/>
              <w:left w:val="single" w:color="auto" w:sz="4" w:space="0"/>
              <w:bottom w:val="single" w:color="FFFFFF" w:sz="4" w:space="0"/>
            </w:tcBorders>
            <w:shd w:val="clear" w:color="auto" w:fill="FFFFFF" w:themeFill="background1"/>
            <w:noWrap/>
            <w:hideMark/>
          </w:tcPr>
          <w:p w:rsidRPr="005B4799" w:rsidR="00612414" w:rsidP="00910651" w:rsidRDefault="00612414" w14:paraId="3C3B4331" w14:textId="77777777">
            <w:pPr>
              <w:spacing w:line="240" w:lineRule="auto"/>
              <w:jc w:val="right"/>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1330</w:t>
            </w:r>
          </w:p>
        </w:tc>
        <w:tc>
          <w:tcPr>
            <w:tcW w:w="3587"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3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Kupongskatt</w:t>
            </w:r>
          </w:p>
        </w:tc>
        <w:tc>
          <w:tcPr>
            <w:tcW w:w="839"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33" w14:textId="0574C42F">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4</w:t>
            </w:r>
            <w:r w:rsidR="002C329F">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944</w:t>
            </w:r>
          </w:p>
        </w:tc>
        <w:tc>
          <w:tcPr>
            <w:tcW w:w="77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34" w14:textId="615B9CFF">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5</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167</w:t>
            </w:r>
          </w:p>
        </w:tc>
        <w:tc>
          <w:tcPr>
            <w:tcW w:w="808"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35" w14:textId="6D4C809B">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5</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384</w:t>
            </w:r>
          </w:p>
        </w:tc>
        <w:tc>
          <w:tcPr>
            <w:tcW w:w="64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3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4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37"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14"/>
                <w:szCs w:val="14"/>
                <w:lang w:eastAsia="sv-SE"/>
              </w:rPr>
            </w:pPr>
          </w:p>
        </w:tc>
        <w:tc>
          <w:tcPr>
            <w:tcW w:w="640" w:type="dxa"/>
            <w:tcBorders>
              <w:top w:val="single" w:color="FFFFFF" w:sz="4" w:space="0"/>
              <w:bottom w:val="single" w:color="FFFFFF" w:sz="4" w:space="0"/>
              <w:right w:val="single" w:color="auto" w:sz="4" w:space="0"/>
            </w:tcBorders>
            <w:shd w:val="clear" w:color="auto" w:fill="FFFFFF" w:themeFill="background1"/>
            <w:noWrap/>
            <w:hideMark/>
          </w:tcPr>
          <w:p w:rsidRPr="005B4799" w:rsidR="00612414" w:rsidP="00910651" w:rsidRDefault="00612414" w14:paraId="3C3B433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14"/>
                <w:szCs w:val="14"/>
                <w:lang w:eastAsia="sv-SE"/>
              </w:rPr>
            </w:pPr>
          </w:p>
        </w:tc>
      </w:tr>
      <w:tr w:rsidRPr="005B4799" w:rsidR="005B4799" w:rsidTr="00F93809" w14:paraId="3C3B4342" w14:textId="77777777">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20" w:type="dxa"/>
            <w:tcBorders>
              <w:left w:val="single" w:color="auto" w:sz="4" w:space="0"/>
            </w:tcBorders>
            <w:shd w:val="clear" w:color="auto" w:fill="FFFFFF" w:themeFill="background1"/>
            <w:noWrap/>
            <w:hideMark/>
          </w:tcPr>
          <w:p w:rsidRPr="005B4799" w:rsidR="00612414" w:rsidP="00910651" w:rsidRDefault="00612414" w14:paraId="3C3B433A" w14:textId="77777777">
            <w:pPr>
              <w:spacing w:line="240" w:lineRule="auto"/>
              <w:jc w:val="right"/>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1340</w:t>
            </w:r>
          </w:p>
        </w:tc>
        <w:tc>
          <w:tcPr>
            <w:tcW w:w="3587" w:type="dxa"/>
            <w:shd w:val="clear" w:color="auto" w:fill="FFFFFF" w:themeFill="background1"/>
            <w:noWrap/>
            <w:hideMark/>
          </w:tcPr>
          <w:p w:rsidRPr="005B4799" w:rsidR="00612414" w:rsidP="00910651" w:rsidRDefault="00612414" w14:paraId="3C3B433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Avkastningsskatt</w:t>
            </w:r>
          </w:p>
        </w:tc>
        <w:tc>
          <w:tcPr>
            <w:tcW w:w="839" w:type="dxa"/>
            <w:shd w:val="clear" w:color="auto" w:fill="FFFFFF" w:themeFill="background1"/>
            <w:noWrap/>
            <w:hideMark/>
          </w:tcPr>
          <w:p w:rsidRPr="005B4799" w:rsidR="00612414" w:rsidP="00910651" w:rsidRDefault="00612414" w14:paraId="3C3B433C" w14:textId="6B96FF6F">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5</w:t>
            </w:r>
            <w:r w:rsidR="002C329F">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061</w:t>
            </w:r>
          </w:p>
        </w:tc>
        <w:tc>
          <w:tcPr>
            <w:tcW w:w="770" w:type="dxa"/>
            <w:shd w:val="clear" w:color="auto" w:fill="FFFFFF" w:themeFill="background1"/>
            <w:noWrap/>
            <w:hideMark/>
          </w:tcPr>
          <w:p w:rsidRPr="005B4799" w:rsidR="00612414" w:rsidP="00910651" w:rsidRDefault="00612414" w14:paraId="3C3B433D" w14:textId="56BB0FD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10</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952</w:t>
            </w:r>
          </w:p>
        </w:tc>
        <w:tc>
          <w:tcPr>
            <w:tcW w:w="808" w:type="dxa"/>
            <w:shd w:val="clear" w:color="auto" w:fill="FFFFFF" w:themeFill="background1"/>
            <w:noWrap/>
            <w:hideMark/>
          </w:tcPr>
          <w:p w:rsidRPr="005B4799" w:rsidR="00612414" w:rsidP="00910651" w:rsidRDefault="00612414" w14:paraId="3C3B433E" w14:textId="2AEEB079">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18</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818</w:t>
            </w:r>
          </w:p>
        </w:tc>
        <w:tc>
          <w:tcPr>
            <w:tcW w:w="640" w:type="dxa"/>
            <w:shd w:val="clear" w:color="auto" w:fill="FFFFFF" w:themeFill="background1"/>
            <w:noWrap/>
            <w:hideMark/>
          </w:tcPr>
          <w:p w:rsidRPr="005B4799" w:rsidR="00612414" w:rsidP="00910651" w:rsidRDefault="00612414" w14:paraId="3C3B433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40" w:type="dxa"/>
            <w:shd w:val="clear" w:color="auto" w:fill="FFFFFF" w:themeFill="background1"/>
            <w:noWrap/>
            <w:hideMark/>
          </w:tcPr>
          <w:p w:rsidRPr="005B4799" w:rsidR="00612414" w:rsidP="00910651" w:rsidRDefault="00612414" w14:paraId="3C3B4340"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4"/>
                <w:szCs w:val="14"/>
                <w:lang w:eastAsia="sv-SE"/>
              </w:rPr>
            </w:pPr>
          </w:p>
        </w:tc>
        <w:tc>
          <w:tcPr>
            <w:tcW w:w="640" w:type="dxa"/>
            <w:tcBorders>
              <w:right w:val="single" w:color="auto" w:sz="4" w:space="0"/>
            </w:tcBorders>
            <w:shd w:val="clear" w:color="auto" w:fill="FFFFFF" w:themeFill="background1"/>
            <w:noWrap/>
            <w:hideMark/>
          </w:tcPr>
          <w:p w:rsidRPr="005B4799" w:rsidR="00612414" w:rsidP="00910651" w:rsidRDefault="00612414" w14:paraId="3C3B434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4"/>
                <w:szCs w:val="14"/>
                <w:lang w:eastAsia="sv-SE"/>
              </w:rPr>
            </w:pPr>
          </w:p>
        </w:tc>
      </w:tr>
      <w:tr w:rsidRPr="005B4799" w:rsidR="005B4799" w:rsidTr="00F93809" w14:paraId="3C3B434B" w14:textId="77777777">
        <w:trPr>
          <w:trHeight w:val="263"/>
        </w:trPr>
        <w:tc>
          <w:tcPr>
            <w:cnfStyle w:val="001000000000" w:firstRow="0" w:lastRow="0" w:firstColumn="1" w:lastColumn="0" w:oddVBand="0" w:evenVBand="0" w:oddHBand="0" w:evenHBand="0" w:firstRowFirstColumn="0" w:firstRowLastColumn="0" w:lastRowFirstColumn="0" w:lastRowLastColumn="0"/>
            <w:tcW w:w="520" w:type="dxa"/>
            <w:tcBorders>
              <w:top w:val="single" w:color="FFFFFF" w:sz="4" w:space="0"/>
              <w:left w:val="single" w:color="auto" w:sz="4" w:space="0"/>
              <w:bottom w:val="single" w:color="FFFFFF" w:sz="4" w:space="0"/>
            </w:tcBorders>
            <w:shd w:val="clear" w:color="auto" w:fill="FFFFFF" w:themeFill="background1"/>
            <w:noWrap/>
            <w:hideMark/>
          </w:tcPr>
          <w:p w:rsidRPr="005B4799" w:rsidR="00612414" w:rsidP="00910651" w:rsidRDefault="00612414" w14:paraId="3C3B4343" w14:textId="77777777">
            <w:pPr>
              <w:spacing w:line="240" w:lineRule="auto"/>
              <w:jc w:val="right"/>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1350</w:t>
            </w:r>
          </w:p>
        </w:tc>
        <w:tc>
          <w:tcPr>
            <w:tcW w:w="3587"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4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Fastighetskatt</w:t>
            </w:r>
          </w:p>
        </w:tc>
        <w:tc>
          <w:tcPr>
            <w:tcW w:w="839"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45" w14:textId="1AD246A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32</w:t>
            </w:r>
            <w:r w:rsidR="002C329F">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870</w:t>
            </w:r>
          </w:p>
        </w:tc>
        <w:tc>
          <w:tcPr>
            <w:tcW w:w="77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46" w14:textId="08CA5F6A">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33</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432</w:t>
            </w:r>
          </w:p>
        </w:tc>
        <w:tc>
          <w:tcPr>
            <w:tcW w:w="808"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47" w14:textId="21F4D6AB">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34</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793</w:t>
            </w:r>
          </w:p>
        </w:tc>
        <w:tc>
          <w:tcPr>
            <w:tcW w:w="64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4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160</w:t>
            </w:r>
          </w:p>
        </w:tc>
        <w:tc>
          <w:tcPr>
            <w:tcW w:w="64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4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160</w:t>
            </w:r>
          </w:p>
        </w:tc>
        <w:tc>
          <w:tcPr>
            <w:tcW w:w="640" w:type="dxa"/>
            <w:tcBorders>
              <w:top w:val="single" w:color="FFFFFF" w:sz="4" w:space="0"/>
              <w:bottom w:val="single" w:color="FFFFFF" w:sz="4" w:space="0"/>
              <w:right w:val="single" w:color="auto" w:sz="4" w:space="0"/>
            </w:tcBorders>
            <w:shd w:val="clear" w:color="auto" w:fill="FFFFFF" w:themeFill="background1"/>
            <w:noWrap/>
            <w:hideMark/>
          </w:tcPr>
          <w:p w:rsidRPr="005B4799" w:rsidR="00612414" w:rsidP="00910651" w:rsidRDefault="00612414" w14:paraId="3C3B434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160</w:t>
            </w:r>
          </w:p>
        </w:tc>
      </w:tr>
      <w:tr w:rsidRPr="005B4799" w:rsidR="005B4799" w:rsidTr="00F93809" w14:paraId="3C3B4354" w14:textId="77777777">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20" w:type="dxa"/>
            <w:tcBorders>
              <w:left w:val="single" w:color="auto" w:sz="4" w:space="0"/>
            </w:tcBorders>
            <w:shd w:val="clear" w:color="auto" w:fill="FFFFFF" w:themeFill="background1"/>
            <w:noWrap/>
            <w:hideMark/>
          </w:tcPr>
          <w:p w:rsidRPr="005B4799" w:rsidR="00612414" w:rsidP="00910651" w:rsidRDefault="00612414" w14:paraId="3C3B434C" w14:textId="77777777">
            <w:pPr>
              <w:spacing w:line="240" w:lineRule="auto"/>
              <w:jc w:val="right"/>
              <w:rPr>
                <w:rFonts w:ascii="Arial" w:hAnsi="Arial" w:eastAsia="Times New Roman" w:cs="Arial"/>
                <w:color w:val="000000"/>
                <w:sz w:val="14"/>
                <w:szCs w:val="14"/>
                <w:lang w:eastAsia="sv-SE"/>
              </w:rPr>
            </w:pPr>
          </w:p>
        </w:tc>
        <w:tc>
          <w:tcPr>
            <w:tcW w:w="3587" w:type="dxa"/>
            <w:shd w:val="clear" w:color="auto" w:fill="FFFFFF" w:themeFill="background1"/>
            <w:noWrap/>
            <w:hideMark/>
          </w:tcPr>
          <w:p w:rsidRPr="005B4799" w:rsidR="00612414" w:rsidP="00910651" w:rsidRDefault="00612414" w14:paraId="3C3B434D" w14:textId="12D3F17E">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därav kommunal fastighetsavgift (1</w:t>
            </w:r>
            <w:r w:rsidR="00A63CF8">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353+1</w:t>
            </w:r>
            <w:r w:rsidR="00A63CF8">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354)</w:t>
            </w:r>
          </w:p>
        </w:tc>
        <w:tc>
          <w:tcPr>
            <w:tcW w:w="839" w:type="dxa"/>
            <w:shd w:val="clear" w:color="auto" w:fill="FFFFFF" w:themeFill="background1"/>
            <w:noWrap/>
            <w:hideMark/>
          </w:tcPr>
          <w:p w:rsidRPr="005B4799" w:rsidR="00612414" w:rsidP="00910651" w:rsidRDefault="00612414" w14:paraId="3C3B434E" w14:textId="0FED3BEE">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16</w:t>
            </w:r>
            <w:r w:rsidR="002C329F">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663</w:t>
            </w:r>
          </w:p>
        </w:tc>
        <w:tc>
          <w:tcPr>
            <w:tcW w:w="770" w:type="dxa"/>
            <w:shd w:val="clear" w:color="auto" w:fill="FFFFFF" w:themeFill="background1"/>
            <w:noWrap/>
            <w:hideMark/>
          </w:tcPr>
          <w:p w:rsidRPr="005B4799" w:rsidR="00612414" w:rsidP="00910651" w:rsidRDefault="00612414" w14:paraId="3C3B434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808" w:type="dxa"/>
            <w:shd w:val="clear" w:color="auto" w:fill="FFFFFF" w:themeFill="background1"/>
            <w:noWrap/>
            <w:hideMark/>
          </w:tcPr>
          <w:p w:rsidRPr="005B4799" w:rsidR="00612414" w:rsidP="00910651" w:rsidRDefault="00612414" w14:paraId="3C3B4350"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4"/>
                <w:szCs w:val="14"/>
                <w:lang w:eastAsia="sv-SE"/>
              </w:rPr>
            </w:pPr>
          </w:p>
        </w:tc>
        <w:tc>
          <w:tcPr>
            <w:tcW w:w="640" w:type="dxa"/>
            <w:shd w:val="clear" w:color="auto" w:fill="FFFFFF" w:themeFill="background1"/>
            <w:noWrap/>
            <w:hideMark/>
          </w:tcPr>
          <w:p w:rsidRPr="005B4799" w:rsidR="00612414" w:rsidP="00910651" w:rsidRDefault="00612414" w14:paraId="3C3B435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4"/>
                <w:szCs w:val="14"/>
                <w:lang w:eastAsia="sv-SE"/>
              </w:rPr>
            </w:pPr>
          </w:p>
        </w:tc>
        <w:tc>
          <w:tcPr>
            <w:tcW w:w="640" w:type="dxa"/>
            <w:shd w:val="clear" w:color="auto" w:fill="FFFFFF" w:themeFill="background1"/>
            <w:noWrap/>
            <w:hideMark/>
          </w:tcPr>
          <w:p w:rsidRPr="005B4799" w:rsidR="00612414" w:rsidP="00910651" w:rsidRDefault="00612414" w14:paraId="3C3B4352"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4"/>
                <w:szCs w:val="14"/>
                <w:lang w:eastAsia="sv-SE"/>
              </w:rPr>
            </w:pPr>
          </w:p>
        </w:tc>
        <w:tc>
          <w:tcPr>
            <w:tcW w:w="640" w:type="dxa"/>
            <w:tcBorders>
              <w:right w:val="single" w:color="auto" w:sz="4" w:space="0"/>
            </w:tcBorders>
            <w:shd w:val="clear" w:color="auto" w:fill="FFFFFF" w:themeFill="background1"/>
            <w:noWrap/>
            <w:hideMark/>
          </w:tcPr>
          <w:p w:rsidRPr="005B4799" w:rsidR="00612414" w:rsidP="00910651" w:rsidRDefault="00612414" w14:paraId="3C3B435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4"/>
                <w:szCs w:val="14"/>
                <w:lang w:eastAsia="sv-SE"/>
              </w:rPr>
            </w:pPr>
          </w:p>
        </w:tc>
      </w:tr>
      <w:tr w:rsidRPr="005B4799" w:rsidR="005B4799" w:rsidTr="00F93809" w14:paraId="3C3B435D" w14:textId="77777777">
        <w:trPr>
          <w:trHeight w:val="263"/>
        </w:trPr>
        <w:tc>
          <w:tcPr>
            <w:cnfStyle w:val="001000000000" w:firstRow="0" w:lastRow="0" w:firstColumn="1" w:lastColumn="0" w:oddVBand="0" w:evenVBand="0" w:oddHBand="0" w:evenHBand="0" w:firstRowFirstColumn="0" w:firstRowLastColumn="0" w:lastRowFirstColumn="0" w:lastRowLastColumn="0"/>
            <w:tcW w:w="520" w:type="dxa"/>
            <w:tcBorders>
              <w:top w:val="single" w:color="FFFFFF" w:sz="4" w:space="0"/>
              <w:left w:val="single" w:color="auto" w:sz="4" w:space="0"/>
              <w:bottom w:val="single" w:color="FFFFFF" w:sz="4" w:space="0"/>
            </w:tcBorders>
            <w:shd w:val="clear" w:color="auto" w:fill="FFFFFF" w:themeFill="background1"/>
            <w:noWrap/>
            <w:hideMark/>
          </w:tcPr>
          <w:p w:rsidRPr="005B4799" w:rsidR="00612414" w:rsidP="00910651" w:rsidRDefault="00612414" w14:paraId="3C3B4355" w14:textId="77777777">
            <w:pPr>
              <w:spacing w:line="240" w:lineRule="auto"/>
              <w:jc w:val="right"/>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1360</w:t>
            </w:r>
          </w:p>
        </w:tc>
        <w:tc>
          <w:tcPr>
            <w:tcW w:w="3587"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5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Stämpelskatt</w:t>
            </w:r>
          </w:p>
        </w:tc>
        <w:tc>
          <w:tcPr>
            <w:tcW w:w="839"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57" w14:textId="1B20C2F9">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9</w:t>
            </w:r>
            <w:r w:rsidR="002C329F">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541</w:t>
            </w:r>
          </w:p>
        </w:tc>
        <w:tc>
          <w:tcPr>
            <w:tcW w:w="77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58" w14:textId="71B6B1A8">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9</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741</w:t>
            </w:r>
          </w:p>
        </w:tc>
        <w:tc>
          <w:tcPr>
            <w:tcW w:w="808"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59" w14:textId="48DC2740">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10</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014</w:t>
            </w:r>
          </w:p>
        </w:tc>
        <w:tc>
          <w:tcPr>
            <w:tcW w:w="64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5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4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5B"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14"/>
                <w:szCs w:val="14"/>
                <w:lang w:eastAsia="sv-SE"/>
              </w:rPr>
            </w:pPr>
          </w:p>
        </w:tc>
        <w:tc>
          <w:tcPr>
            <w:tcW w:w="640" w:type="dxa"/>
            <w:tcBorders>
              <w:top w:val="single" w:color="FFFFFF" w:sz="4" w:space="0"/>
              <w:bottom w:val="single" w:color="FFFFFF" w:sz="4" w:space="0"/>
              <w:right w:val="single" w:color="auto" w:sz="4" w:space="0"/>
            </w:tcBorders>
            <w:shd w:val="clear" w:color="auto" w:fill="FFFFFF" w:themeFill="background1"/>
            <w:noWrap/>
            <w:hideMark/>
          </w:tcPr>
          <w:p w:rsidRPr="005B4799" w:rsidR="00612414" w:rsidP="00910651" w:rsidRDefault="00612414" w14:paraId="3C3B435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14"/>
                <w:szCs w:val="14"/>
                <w:lang w:eastAsia="sv-SE"/>
              </w:rPr>
            </w:pPr>
          </w:p>
        </w:tc>
      </w:tr>
      <w:tr w:rsidRPr="005B4799" w:rsidR="005B4799" w:rsidTr="00F93809" w14:paraId="3C3B4366" w14:textId="77777777">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20" w:type="dxa"/>
            <w:tcBorders>
              <w:left w:val="single" w:color="auto" w:sz="4" w:space="0"/>
            </w:tcBorders>
            <w:shd w:val="clear" w:color="auto" w:fill="FFFFFF" w:themeFill="background1"/>
            <w:noWrap/>
            <w:hideMark/>
          </w:tcPr>
          <w:p w:rsidRPr="005B4799" w:rsidR="00612414" w:rsidP="00910651" w:rsidRDefault="00612414" w14:paraId="3C3B435E" w14:textId="77777777">
            <w:pPr>
              <w:spacing w:line="240" w:lineRule="auto"/>
              <w:jc w:val="right"/>
              <w:rPr>
                <w:rFonts w:ascii="Arial" w:hAnsi="Arial" w:eastAsia="Times New Roman" w:cs="Arial"/>
                <w:color w:val="000000"/>
                <w:sz w:val="14"/>
                <w:szCs w:val="14"/>
                <w:u w:val="single"/>
                <w:lang w:eastAsia="sv-SE"/>
              </w:rPr>
            </w:pPr>
            <w:r w:rsidRPr="005B4799">
              <w:rPr>
                <w:rFonts w:ascii="Arial" w:hAnsi="Arial" w:eastAsia="Times New Roman" w:cs="Arial"/>
                <w:color w:val="000000"/>
                <w:sz w:val="14"/>
                <w:szCs w:val="14"/>
                <w:u w:val="single"/>
                <w:lang w:eastAsia="sv-SE"/>
              </w:rPr>
              <w:t>1400</w:t>
            </w:r>
          </w:p>
        </w:tc>
        <w:tc>
          <w:tcPr>
            <w:tcW w:w="3587" w:type="dxa"/>
            <w:shd w:val="clear" w:color="auto" w:fill="FFFFFF" w:themeFill="background1"/>
            <w:noWrap/>
            <w:hideMark/>
          </w:tcPr>
          <w:p w:rsidRPr="005B4799" w:rsidR="00612414" w:rsidP="00910651" w:rsidRDefault="00612414" w14:paraId="3C3B435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u w:val="single"/>
                <w:lang w:eastAsia="sv-SE"/>
              </w:rPr>
            </w:pPr>
            <w:r w:rsidRPr="005B4799">
              <w:rPr>
                <w:rFonts w:ascii="Arial" w:hAnsi="Arial" w:eastAsia="Times New Roman" w:cs="Arial"/>
                <w:color w:val="000000"/>
                <w:sz w:val="14"/>
                <w:szCs w:val="14"/>
                <w:u w:val="single"/>
                <w:lang w:eastAsia="sv-SE"/>
              </w:rPr>
              <w:t>Skatt på konsumtion och insatsvaror</w:t>
            </w:r>
          </w:p>
        </w:tc>
        <w:tc>
          <w:tcPr>
            <w:tcW w:w="839" w:type="dxa"/>
            <w:shd w:val="clear" w:color="auto" w:fill="FFFFFF" w:themeFill="background1"/>
            <w:noWrap/>
            <w:hideMark/>
          </w:tcPr>
          <w:p w:rsidRPr="005B4799" w:rsidR="00612414" w:rsidP="00910651" w:rsidRDefault="00612414" w14:paraId="3C3B4360" w14:textId="52E4960F">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u w:val="single"/>
                <w:lang w:eastAsia="sv-SE"/>
              </w:rPr>
            </w:pPr>
            <w:r w:rsidRPr="005B4799">
              <w:rPr>
                <w:rFonts w:ascii="Arial" w:hAnsi="Arial" w:eastAsia="Times New Roman" w:cs="Arial"/>
                <w:color w:val="000000"/>
                <w:sz w:val="14"/>
                <w:szCs w:val="14"/>
                <w:u w:val="single"/>
                <w:lang w:eastAsia="sv-SE"/>
              </w:rPr>
              <w:t>509</w:t>
            </w:r>
            <w:r w:rsidR="002C329F">
              <w:rPr>
                <w:rFonts w:ascii="Arial" w:hAnsi="Arial" w:eastAsia="Times New Roman" w:cs="Arial"/>
                <w:color w:val="000000"/>
                <w:sz w:val="14"/>
                <w:szCs w:val="14"/>
                <w:u w:val="single"/>
                <w:lang w:eastAsia="sv-SE"/>
              </w:rPr>
              <w:t xml:space="preserve"> </w:t>
            </w:r>
            <w:r w:rsidRPr="005B4799">
              <w:rPr>
                <w:rFonts w:ascii="Arial" w:hAnsi="Arial" w:eastAsia="Times New Roman" w:cs="Arial"/>
                <w:color w:val="000000"/>
                <w:sz w:val="14"/>
                <w:szCs w:val="14"/>
                <w:u w:val="single"/>
                <w:lang w:eastAsia="sv-SE"/>
              </w:rPr>
              <w:t>215</w:t>
            </w:r>
          </w:p>
        </w:tc>
        <w:tc>
          <w:tcPr>
            <w:tcW w:w="770" w:type="dxa"/>
            <w:shd w:val="clear" w:color="auto" w:fill="FFFFFF" w:themeFill="background1"/>
            <w:noWrap/>
            <w:hideMark/>
          </w:tcPr>
          <w:p w:rsidRPr="005B4799" w:rsidR="00612414" w:rsidP="00910651" w:rsidRDefault="00612414" w14:paraId="3C3B4361" w14:textId="7E788C98">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u w:val="single"/>
                <w:lang w:eastAsia="sv-SE"/>
              </w:rPr>
            </w:pPr>
            <w:r w:rsidRPr="005B4799">
              <w:rPr>
                <w:rFonts w:ascii="Arial" w:hAnsi="Arial" w:eastAsia="Times New Roman" w:cs="Arial"/>
                <w:color w:val="000000"/>
                <w:sz w:val="14"/>
                <w:szCs w:val="14"/>
                <w:u w:val="single"/>
                <w:lang w:eastAsia="sv-SE"/>
              </w:rPr>
              <w:t>527</w:t>
            </w:r>
            <w:r w:rsidR="00586942">
              <w:rPr>
                <w:rFonts w:ascii="Arial" w:hAnsi="Arial" w:eastAsia="Times New Roman" w:cs="Arial"/>
                <w:color w:val="000000"/>
                <w:sz w:val="14"/>
                <w:szCs w:val="14"/>
                <w:u w:val="single"/>
                <w:lang w:eastAsia="sv-SE"/>
              </w:rPr>
              <w:t xml:space="preserve"> </w:t>
            </w:r>
            <w:r w:rsidRPr="005B4799">
              <w:rPr>
                <w:rFonts w:ascii="Arial" w:hAnsi="Arial" w:eastAsia="Times New Roman" w:cs="Arial"/>
                <w:color w:val="000000"/>
                <w:sz w:val="14"/>
                <w:szCs w:val="14"/>
                <w:u w:val="single"/>
                <w:lang w:eastAsia="sv-SE"/>
              </w:rPr>
              <w:t>975</w:t>
            </w:r>
          </w:p>
        </w:tc>
        <w:tc>
          <w:tcPr>
            <w:tcW w:w="808" w:type="dxa"/>
            <w:shd w:val="clear" w:color="auto" w:fill="FFFFFF" w:themeFill="background1"/>
            <w:noWrap/>
            <w:hideMark/>
          </w:tcPr>
          <w:p w:rsidRPr="005B4799" w:rsidR="00612414" w:rsidP="00910651" w:rsidRDefault="00612414" w14:paraId="3C3B4362" w14:textId="40DAA6E1">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u w:val="single"/>
                <w:lang w:eastAsia="sv-SE"/>
              </w:rPr>
            </w:pPr>
            <w:r w:rsidRPr="005B4799">
              <w:rPr>
                <w:rFonts w:ascii="Arial" w:hAnsi="Arial" w:eastAsia="Times New Roman" w:cs="Arial"/>
                <w:color w:val="000000"/>
                <w:sz w:val="14"/>
                <w:szCs w:val="14"/>
                <w:u w:val="single"/>
                <w:lang w:eastAsia="sv-SE"/>
              </w:rPr>
              <w:t>548</w:t>
            </w:r>
            <w:r w:rsidR="00586942">
              <w:rPr>
                <w:rFonts w:ascii="Arial" w:hAnsi="Arial" w:eastAsia="Times New Roman" w:cs="Arial"/>
                <w:color w:val="000000"/>
                <w:sz w:val="14"/>
                <w:szCs w:val="14"/>
                <w:u w:val="single"/>
                <w:lang w:eastAsia="sv-SE"/>
              </w:rPr>
              <w:t xml:space="preserve"> </w:t>
            </w:r>
            <w:r w:rsidRPr="005B4799">
              <w:rPr>
                <w:rFonts w:ascii="Arial" w:hAnsi="Arial" w:eastAsia="Times New Roman" w:cs="Arial"/>
                <w:color w:val="000000"/>
                <w:sz w:val="14"/>
                <w:szCs w:val="14"/>
                <w:u w:val="single"/>
                <w:lang w:eastAsia="sv-SE"/>
              </w:rPr>
              <w:t>276</w:t>
            </w:r>
          </w:p>
        </w:tc>
        <w:tc>
          <w:tcPr>
            <w:tcW w:w="640" w:type="dxa"/>
            <w:shd w:val="clear" w:color="auto" w:fill="FFFFFF" w:themeFill="background1"/>
            <w:noWrap/>
            <w:hideMark/>
          </w:tcPr>
          <w:p w:rsidRPr="005B4799" w:rsidR="00612414" w:rsidP="00910651" w:rsidRDefault="00612414" w14:paraId="3C3B4363" w14:textId="21AB7BE1">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u w:val="single"/>
                <w:lang w:eastAsia="sv-SE"/>
              </w:rPr>
            </w:pPr>
            <w:r w:rsidRPr="005B4799">
              <w:rPr>
                <w:rFonts w:ascii="Arial" w:hAnsi="Arial" w:eastAsia="Times New Roman" w:cs="Arial"/>
                <w:color w:val="000000"/>
                <w:sz w:val="14"/>
                <w:szCs w:val="14"/>
                <w:u w:val="single"/>
                <w:lang w:eastAsia="sv-SE"/>
              </w:rPr>
              <w:t>-1</w:t>
            </w:r>
            <w:r w:rsidR="00C15B1A">
              <w:rPr>
                <w:rFonts w:ascii="Arial" w:hAnsi="Arial" w:eastAsia="Times New Roman" w:cs="Arial"/>
                <w:color w:val="000000"/>
                <w:sz w:val="14"/>
                <w:szCs w:val="14"/>
                <w:u w:val="single"/>
                <w:lang w:eastAsia="sv-SE"/>
              </w:rPr>
              <w:t xml:space="preserve"> </w:t>
            </w:r>
            <w:r w:rsidRPr="005B4799">
              <w:rPr>
                <w:rFonts w:ascii="Arial" w:hAnsi="Arial" w:eastAsia="Times New Roman" w:cs="Arial"/>
                <w:color w:val="000000"/>
                <w:sz w:val="14"/>
                <w:szCs w:val="14"/>
                <w:u w:val="single"/>
                <w:lang w:eastAsia="sv-SE"/>
              </w:rPr>
              <w:t>180</w:t>
            </w:r>
          </w:p>
        </w:tc>
        <w:tc>
          <w:tcPr>
            <w:tcW w:w="640" w:type="dxa"/>
            <w:shd w:val="clear" w:color="auto" w:fill="FFFFFF" w:themeFill="background1"/>
            <w:noWrap/>
            <w:hideMark/>
          </w:tcPr>
          <w:p w:rsidRPr="005B4799" w:rsidR="00612414" w:rsidP="00910651" w:rsidRDefault="00612414" w14:paraId="3C3B4364" w14:textId="2D909111">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u w:val="single"/>
                <w:lang w:eastAsia="sv-SE"/>
              </w:rPr>
            </w:pPr>
            <w:r w:rsidRPr="005B4799">
              <w:rPr>
                <w:rFonts w:ascii="Arial" w:hAnsi="Arial" w:eastAsia="Times New Roman" w:cs="Arial"/>
                <w:color w:val="000000"/>
                <w:sz w:val="14"/>
                <w:szCs w:val="14"/>
                <w:u w:val="single"/>
                <w:lang w:eastAsia="sv-SE"/>
              </w:rPr>
              <w:t>-2</w:t>
            </w:r>
            <w:r w:rsidR="00C15B1A">
              <w:rPr>
                <w:rFonts w:ascii="Arial" w:hAnsi="Arial" w:eastAsia="Times New Roman" w:cs="Arial"/>
                <w:color w:val="000000"/>
                <w:sz w:val="14"/>
                <w:szCs w:val="14"/>
                <w:u w:val="single"/>
                <w:lang w:eastAsia="sv-SE"/>
              </w:rPr>
              <w:t xml:space="preserve"> </w:t>
            </w:r>
            <w:r w:rsidRPr="005B4799">
              <w:rPr>
                <w:rFonts w:ascii="Arial" w:hAnsi="Arial" w:eastAsia="Times New Roman" w:cs="Arial"/>
                <w:color w:val="000000"/>
                <w:sz w:val="14"/>
                <w:szCs w:val="14"/>
                <w:u w:val="single"/>
                <w:lang w:eastAsia="sv-SE"/>
              </w:rPr>
              <w:t>470</w:t>
            </w:r>
          </w:p>
        </w:tc>
        <w:tc>
          <w:tcPr>
            <w:tcW w:w="640" w:type="dxa"/>
            <w:tcBorders>
              <w:right w:val="single" w:color="auto" w:sz="4" w:space="0"/>
            </w:tcBorders>
            <w:shd w:val="clear" w:color="auto" w:fill="FFFFFF" w:themeFill="background1"/>
            <w:noWrap/>
            <w:hideMark/>
          </w:tcPr>
          <w:p w:rsidRPr="005B4799" w:rsidR="00612414" w:rsidP="00910651" w:rsidRDefault="00612414" w14:paraId="3C3B4365" w14:textId="186A170B">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u w:val="single"/>
                <w:lang w:eastAsia="sv-SE"/>
              </w:rPr>
            </w:pPr>
            <w:r w:rsidRPr="005B4799">
              <w:rPr>
                <w:rFonts w:ascii="Arial" w:hAnsi="Arial" w:eastAsia="Times New Roman" w:cs="Arial"/>
                <w:color w:val="000000"/>
                <w:sz w:val="14"/>
                <w:szCs w:val="14"/>
                <w:u w:val="single"/>
                <w:lang w:eastAsia="sv-SE"/>
              </w:rPr>
              <w:t>-4</w:t>
            </w:r>
            <w:r w:rsidR="00C15B1A">
              <w:rPr>
                <w:rFonts w:ascii="Arial" w:hAnsi="Arial" w:eastAsia="Times New Roman" w:cs="Arial"/>
                <w:color w:val="000000"/>
                <w:sz w:val="14"/>
                <w:szCs w:val="14"/>
                <w:u w:val="single"/>
                <w:lang w:eastAsia="sv-SE"/>
              </w:rPr>
              <w:t xml:space="preserve"> </w:t>
            </w:r>
            <w:r w:rsidRPr="005B4799">
              <w:rPr>
                <w:rFonts w:ascii="Arial" w:hAnsi="Arial" w:eastAsia="Times New Roman" w:cs="Arial"/>
                <w:color w:val="000000"/>
                <w:sz w:val="14"/>
                <w:szCs w:val="14"/>
                <w:u w:val="single"/>
                <w:lang w:eastAsia="sv-SE"/>
              </w:rPr>
              <w:t>050</w:t>
            </w:r>
          </w:p>
        </w:tc>
      </w:tr>
      <w:tr w:rsidRPr="005B4799" w:rsidR="005B4799" w:rsidTr="00F93809" w14:paraId="3C3B436F" w14:textId="77777777">
        <w:trPr>
          <w:trHeight w:val="263"/>
        </w:trPr>
        <w:tc>
          <w:tcPr>
            <w:cnfStyle w:val="001000000000" w:firstRow="0" w:lastRow="0" w:firstColumn="1" w:lastColumn="0" w:oddVBand="0" w:evenVBand="0" w:oddHBand="0" w:evenHBand="0" w:firstRowFirstColumn="0" w:firstRowLastColumn="0" w:lastRowFirstColumn="0" w:lastRowLastColumn="0"/>
            <w:tcW w:w="520" w:type="dxa"/>
            <w:tcBorders>
              <w:top w:val="single" w:color="FFFFFF" w:sz="4" w:space="0"/>
              <w:left w:val="single" w:color="auto" w:sz="4" w:space="0"/>
              <w:bottom w:val="single" w:color="FFFFFF" w:sz="4" w:space="0"/>
            </w:tcBorders>
            <w:shd w:val="clear" w:color="auto" w:fill="FFFFFF" w:themeFill="background1"/>
            <w:noWrap/>
            <w:hideMark/>
          </w:tcPr>
          <w:p w:rsidRPr="005B4799" w:rsidR="00612414" w:rsidP="00910651" w:rsidRDefault="00612414" w14:paraId="3C3B4367" w14:textId="77777777">
            <w:pPr>
              <w:spacing w:line="240" w:lineRule="auto"/>
              <w:jc w:val="right"/>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1410</w:t>
            </w:r>
          </w:p>
        </w:tc>
        <w:tc>
          <w:tcPr>
            <w:tcW w:w="3587"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6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Mervärdesskatt, hushåll</w:t>
            </w:r>
          </w:p>
        </w:tc>
        <w:tc>
          <w:tcPr>
            <w:tcW w:w="839"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69" w14:textId="265DA1DB">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385</w:t>
            </w:r>
            <w:r w:rsidR="002C329F">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472</w:t>
            </w:r>
          </w:p>
        </w:tc>
        <w:tc>
          <w:tcPr>
            <w:tcW w:w="77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6A" w14:textId="33E1F4C9">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403</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100</w:t>
            </w:r>
          </w:p>
        </w:tc>
        <w:tc>
          <w:tcPr>
            <w:tcW w:w="808"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6B" w14:textId="1F40DD68">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421</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866</w:t>
            </w:r>
          </w:p>
        </w:tc>
        <w:tc>
          <w:tcPr>
            <w:tcW w:w="64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6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320</w:t>
            </w:r>
          </w:p>
        </w:tc>
        <w:tc>
          <w:tcPr>
            <w:tcW w:w="64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6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340</w:t>
            </w:r>
          </w:p>
        </w:tc>
        <w:tc>
          <w:tcPr>
            <w:tcW w:w="640" w:type="dxa"/>
            <w:tcBorders>
              <w:top w:val="single" w:color="FFFFFF" w:sz="4" w:space="0"/>
              <w:bottom w:val="single" w:color="FFFFFF" w:sz="4" w:space="0"/>
              <w:right w:val="single" w:color="auto" w:sz="4" w:space="0"/>
            </w:tcBorders>
            <w:shd w:val="clear" w:color="auto" w:fill="FFFFFF" w:themeFill="background1"/>
            <w:noWrap/>
            <w:hideMark/>
          </w:tcPr>
          <w:p w:rsidRPr="005B4799" w:rsidR="00612414" w:rsidP="00910651" w:rsidRDefault="00612414" w14:paraId="3C3B436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360</w:t>
            </w:r>
          </w:p>
        </w:tc>
      </w:tr>
      <w:tr w:rsidRPr="005B4799" w:rsidR="005B4799" w:rsidTr="00F93809" w14:paraId="3C3B4378" w14:textId="77777777">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20" w:type="dxa"/>
            <w:tcBorders>
              <w:left w:val="single" w:color="auto" w:sz="4" w:space="0"/>
            </w:tcBorders>
            <w:shd w:val="clear" w:color="auto" w:fill="FFFFFF" w:themeFill="background1"/>
            <w:noWrap/>
            <w:hideMark/>
          </w:tcPr>
          <w:p w:rsidRPr="005B4799" w:rsidR="00612414" w:rsidP="00910651" w:rsidRDefault="00612414" w14:paraId="3C3B4370" w14:textId="77777777">
            <w:pPr>
              <w:spacing w:line="240" w:lineRule="auto"/>
              <w:jc w:val="right"/>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1420</w:t>
            </w:r>
          </w:p>
        </w:tc>
        <w:tc>
          <w:tcPr>
            <w:tcW w:w="3587" w:type="dxa"/>
            <w:shd w:val="clear" w:color="auto" w:fill="FFFFFF" w:themeFill="background1"/>
            <w:noWrap/>
            <w:hideMark/>
          </w:tcPr>
          <w:p w:rsidRPr="005B4799" w:rsidR="00612414" w:rsidP="00910651" w:rsidRDefault="00612414" w14:paraId="3C3B437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Skatt på alkohol och tobak</w:t>
            </w:r>
          </w:p>
        </w:tc>
        <w:tc>
          <w:tcPr>
            <w:tcW w:w="839" w:type="dxa"/>
            <w:shd w:val="clear" w:color="auto" w:fill="FFFFFF" w:themeFill="background1"/>
            <w:noWrap/>
            <w:hideMark/>
          </w:tcPr>
          <w:p w:rsidRPr="005B4799" w:rsidR="00612414" w:rsidP="00910651" w:rsidRDefault="00612414" w14:paraId="3C3B4372" w14:textId="71171151">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25</w:t>
            </w:r>
            <w:r w:rsidR="002C329F">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140</w:t>
            </w:r>
          </w:p>
        </w:tc>
        <w:tc>
          <w:tcPr>
            <w:tcW w:w="770" w:type="dxa"/>
            <w:shd w:val="clear" w:color="auto" w:fill="FFFFFF" w:themeFill="background1"/>
            <w:noWrap/>
            <w:hideMark/>
          </w:tcPr>
          <w:p w:rsidRPr="005B4799" w:rsidR="00612414" w:rsidP="00910651" w:rsidRDefault="00612414" w14:paraId="3C3B4373" w14:textId="0B360EC9">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25</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239</w:t>
            </w:r>
          </w:p>
        </w:tc>
        <w:tc>
          <w:tcPr>
            <w:tcW w:w="808" w:type="dxa"/>
            <w:shd w:val="clear" w:color="auto" w:fill="FFFFFF" w:themeFill="background1"/>
            <w:noWrap/>
            <w:hideMark/>
          </w:tcPr>
          <w:p w:rsidRPr="005B4799" w:rsidR="00612414" w:rsidP="00910651" w:rsidRDefault="00612414" w14:paraId="3C3B4374" w14:textId="167AA631">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25</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467</w:t>
            </w:r>
          </w:p>
        </w:tc>
        <w:tc>
          <w:tcPr>
            <w:tcW w:w="640" w:type="dxa"/>
            <w:shd w:val="clear" w:color="auto" w:fill="FFFFFF" w:themeFill="background1"/>
            <w:noWrap/>
            <w:hideMark/>
          </w:tcPr>
          <w:p w:rsidRPr="005B4799" w:rsidR="00612414" w:rsidP="00910651" w:rsidRDefault="00612414" w14:paraId="3C3B437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40" w:type="dxa"/>
            <w:shd w:val="clear" w:color="auto" w:fill="FFFFFF" w:themeFill="background1"/>
            <w:noWrap/>
            <w:hideMark/>
          </w:tcPr>
          <w:p w:rsidRPr="005B4799" w:rsidR="00612414" w:rsidP="00910651" w:rsidRDefault="00612414" w14:paraId="3C3B4376"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4"/>
                <w:szCs w:val="14"/>
                <w:lang w:eastAsia="sv-SE"/>
              </w:rPr>
            </w:pPr>
          </w:p>
        </w:tc>
        <w:tc>
          <w:tcPr>
            <w:tcW w:w="640" w:type="dxa"/>
            <w:tcBorders>
              <w:right w:val="single" w:color="auto" w:sz="4" w:space="0"/>
            </w:tcBorders>
            <w:shd w:val="clear" w:color="auto" w:fill="FFFFFF" w:themeFill="background1"/>
            <w:noWrap/>
            <w:hideMark/>
          </w:tcPr>
          <w:p w:rsidRPr="005B4799" w:rsidR="00612414" w:rsidP="00910651" w:rsidRDefault="00612414" w14:paraId="3C3B437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4"/>
                <w:szCs w:val="14"/>
                <w:lang w:eastAsia="sv-SE"/>
              </w:rPr>
            </w:pPr>
          </w:p>
        </w:tc>
      </w:tr>
      <w:tr w:rsidRPr="005B4799" w:rsidR="005B4799" w:rsidTr="00F93809" w14:paraId="3C3B4381" w14:textId="77777777">
        <w:trPr>
          <w:trHeight w:val="263"/>
        </w:trPr>
        <w:tc>
          <w:tcPr>
            <w:cnfStyle w:val="001000000000" w:firstRow="0" w:lastRow="0" w:firstColumn="1" w:lastColumn="0" w:oddVBand="0" w:evenVBand="0" w:oddHBand="0" w:evenHBand="0" w:firstRowFirstColumn="0" w:firstRowLastColumn="0" w:lastRowFirstColumn="0" w:lastRowLastColumn="0"/>
            <w:tcW w:w="520" w:type="dxa"/>
            <w:tcBorders>
              <w:top w:val="single" w:color="FFFFFF" w:sz="4" w:space="0"/>
              <w:left w:val="single" w:color="auto" w:sz="4" w:space="0"/>
              <w:bottom w:val="single" w:color="FFFFFF" w:sz="4" w:space="0"/>
            </w:tcBorders>
            <w:shd w:val="clear" w:color="auto" w:fill="FFFFFF" w:themeFill="background1"/>
            <w:noWrap/>
            <w:hideMark/>
          </w:tcPr>
          <w:p w:rsidRPr="005B4799" w:rsidR="00612414" w:rsidP="00910651" w:rsidRDefault="00612414" w14:paraId="3C3B4379" w14:textId="77777777">
            <w:pPr>
              <w:spacing w:line="240" w:lineRule="auto"/>
              <w:jc w:val="right"/>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1430</w:t>
            </w:r>
          </w:p>
        </w:tc>
        <w:tc>
          <w:tcPr>
            <w:tcW w:w="3587"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7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Energiskatt</w:t>
            </w:r>
          </w:p>
        </w:tc>
        <w:tc>
          <w:tcPr>
            <w:tcW w:w="839"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7B" w14:textId="1D004A90">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41</w:t>
            </w:r>
            <w:r w:rsidR="002C329F">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851</w:t>
            </w:r>
          </w:p>
        </w:tc>
        <w:tc>
          <w:tcPr>
            <w:tcW w:w="77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7C" w14:textId="7184B58E">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43</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481</w:t>
            </w:r>
          </w:p>
        </w:tc>
        <w:tc>
          <w:tcPr>
            <w:tcW w:w="808"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7D" w14:textId="7A465D3F">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45</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150</w:t>
            </w:r>
          </w:p>
        </w:tc>
        <w:tc>
          <w:tcPr>
            <w:tcW w:w="64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7E" w14:textId="724D7C6E">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-3</w:t>
            </w:r>
            <w:r w:rsidR="00C15B1A">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130</w:t>
            </w:r>
          </w:p>
        </w:tc>
        <w:tc>
          <w:tcPr>
            <w:tcW w:w="64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7F" w14:textId="1E19F1C0">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-2</w:t>
            </w:r>
            <w:r w:rsidR="00C15B1A">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830</w:t>
            </w:r>
          </w:p>
        </w:tc>
        <w:tc>
          <w:tcPr>
            <w:tcW w:w="640" w:type="dxa"/>
            <w:tcBorders>
              <w:top w:val="single" w:color="FFFFFF" w:sz="4" w:space="0"/>
              <w:bottom w:val="single" w:color="FFFFFF" w:sz="4" w:space="0"/>
              <w:right w:val="single" w:color="auto" w:sz="4" w:space="0"/>
            </w:tcBorders>
            <w:shd w:val="clear" w:color="auto" w:fill="FFFFFF" w:themeFill="background1"/>
            <w:noWrap/>
            <w:hideMark/>
          </w:tcPr>
          <w:p w:rsidRPr="005B4799" w:rsidR="00612414" w:rsidP="00910651" w:rsidRDefault="00612414" w14:paraId="3C3B4380" w14:textId="5066F24B">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-2</w:t>
            </w:r>
            <w:r w:rsidR="00C15B1A">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830</w:t>
            </w:r>
          </w:p>
        </w:tc>
      </w:tr>
      <w:tr w:rsidRPr="005B4799" w:rsidR="005B4799" w:rsidTr="00F93809" w14:paraId="3C3B438A" w14:textId="77777777">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20" w:type="dxa"/>
            <w:tcBorders>
              <w:left w:val="single" w:color="auto" w:sz="4" w:space="0"/>
            </w:tcBorders>
            <w:shd w:val="clear" w:color="auto" w:fill="FFFFFF" w:themeFill="background1"/>
            <w:noWrap/>
            <w:hideMark/>
          </w:tcPr>
          <w:p w:rsidRPr="005B4799" w:rsidR="00612414" w:rsidP="00910651" w:rsidRDefault="00612414" w14:paraId="3C3B4382" w14:textId="77777777">
            <w:pPr>
              <w:spacing w:line="240" w:lineRule="auto"/>
              <w:jc w:val="right"/>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1440</w:t>
            </w:r>
          </w:p>
        </w:tc>
        <w:tc>
          <w:tcPr>
            <w:tcW w:w="3587" w:type="dxa"/>
            <w:shd w:val="clear" w:color="auto" w:fill="FFFFFF" w:themeFill="background1"/>
            <w:noWrap/>
            <w:hideMark/>
          </w:tcPr>
          <w:p w:rsidRPr="005B4799" w:rsidR="00612414" w:rsidP="00910651" w:rsidRDefault="00612414" w14:paraId="3C3B438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Koldioxidskatt</w:t>
            </w:r>
          </w:p>
        </w:tc>
        <w:tc>
          <w:tcPr>
            <w:tcW w:w="839" w:type="dxa"/>
            <w:shd w:val="clear" w:color="auto" w:fill="FFFFFF" w:themeFill="background1"/>
            <w:noWrap/>
            <w:hideMark/>
          </w:tcPr>
          <w:p w:rsidRPr="005B4799" w:rsidR="00612414" w:rsidP="00910651" w:rsidRDefault="00612414" w14:paraId="3C3B4384" w14:textId="78470A19">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22</w:t>
            </w:r>
            <w:r w:rsidR="002C329F">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974</w:t>
            </w:r>
          </w:p>
        </w:tc>
        <w:tc>
          <w:tcPr>
            <w:tcW w:w="770" w:type="dxa"/>
            <w:shd w:val="clear" w:color="auto" w:fill="FFFFFF" w:themeFill="background1"/>
            <w:noWrap/>
            <w:hideMark/>
          </w:tcPr>
          <w:p w:rsidRPr="005B4799" w:rsidR="00612414" w:rsidP="00910651" w:rsidRDefault="00612414" w14:paraId="3C3B4385" w14:textId="7411FF86">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22</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671</w:t>
            </w:r>
          </w:p>
        </w:tc>
        <w:tc>
          <w:tcPr>
            <w:tcW w:w="808" w:type="dxa"/>
            <w:shd w:val="clear" w:color="auto" w:fill="FFFFFF" w:themeFill="background1"/>
            <w:noWrap/>
            <w:hideMark/>
          </w:tcPr>
          <w:p w:rsidRPr="005B4799" w:rsidR="00612414" w:rsidP="00910651" w:rsidRDefault="00612414" w14:paraId="3C3B4386" w14:textId="7874239C">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22</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794</w:t>
            </w:r>
          </w:p>
        </w:tc>
        <w:tc>
          <w:tcPr>
            <w:tcW w:w="640" w:type="dxa"/>
            <w:shd w:val="clear" w:color="auto" w:fill="FFFFFF" w:themeFill="background1"/>
            <w:noWrap/>
            <w:hideMark/>
          </w:tcPr>
          <w:p w:rsidRPr="005B4799" w:rsidR="00612414" w:rsidP="00910651" w:rsidRDefault="00612414" w14:paraId="3C3B438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140</w:t>
            </w:r>
          </w:p>
        </w:tc>
        <w:tc>
          <w:tcPr>
            <w:tcW w:w="640" w:type="dxa"/>
            <w:shd w:val="clear" w:color="auto" w:fill="FFFFFF" w:themeFill="background1"/>
            <w:noWrap/>
            <w:hideMark/>
          </w:tcPr>
          <w:p w:rsidRPr="005B4799" w:rsidR="00612414" w:rsidP="00910651" w:rsidRDefault="00612414" w14:paraId="3C3B438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-370</w:t>
            </w:r>
          </w:p>
        </w:tc>
        <w:tc>
          <w:tcPr>
            <w:tcW w:w="640" w:type="dxa"/>
            <w:tcBorders>
              <w:right w:val="single" w:color="auto" w:sz="4" w:space="0"/>
            </w:tcBorders>
            <w:shd w:val="clear" w:color="auto" w:fill="FFFFFF" w:themeFill="background1"/>
            <w:noWrap/>
            <w:hideMark/>
          </w:tcPr>
          <w:p w:rsidRPr="005B4799" w:rsidR="00612414" w:rsidP="00910651" w:rsidRDefault="00612414" w14:paraId="3C3B438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-870</w:t>
            </w:r>
          </w:p>
        </w:tc>
      </w:tr>
      <w:tr w:rsidRPr="005B4799" w:rsidR="005B4799" w:rsidTr="00F93809" w14:paraId="3C3B4393" w14:textId="77777777">
        <w:trPr>
          <w:trHeight w:val="263"/>
        </w:trPr>
        <w:tc>
          <w:tcPr>
            <w:cnfStyle w:val="001000000000" w:firstRow="0" w:lastRow="0" w:firstColumn="1" w:lastColumn="0" w:oddVBand="0" w:evenVBand="0" w:oddHBand="0" w:evenHBand="0" w:firstRowFirstColumn="0" w:firstRowLastColumn="0" w:lastRowFirstColumn="0" w:lastRowLastColumn="0"/>
            <w:tcW w:w="520" w:type="dxa"/>
            <w:tcBorders>
              <w:top w:val="single" w:color="FFFFFF" w:sz="4" w:space="0"/>
              <w:left w:val="single" w:color="auto" w:sz="4" w:space="0"/>
              <w:bottom w:val="single" w:color="FFFFFF" w:sz="4" w:space="0"/>
            </w:tcBorders>
            <w:shd w:val="clear" w:color="auto" w:fill="FFFFFF" w:themeFill="background1"/>
            <w:noWrap/>
            <w:hideMark/>
          </w:tcPr>
          <w:p w:rsidRPr="005B4799" w:rsidR="00612414" w:rsidP="00910651" w:rsidRDefault="00612414" w14:paraId="3C3B438B" w14:textId="77777777">
            <w:pPr>
              <w:spacing w:line="240" w:lineRule="auto"/>
              <w:jc w:val="right"/>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1450</w:t>
            </w:r>
          </w:p>
        </w:tc>
        <w:tc>
          <w:tcPr>
            <w:tcW w:w="3587"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8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Övriga skatter på energi och miljö</w:t>
            </w:r>
          </w:p>
        </w:tc>
        <w:tc>
          <w:tcPr>
            <w:tcW w:w="839"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8D" w14:textId="3F77F6E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6</w:t>
            </w:r>
            <w:r w:rsidR="002C329F">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389</w:t>
            </w:r>
          </w:p>
        </w:tc>
        <w:tc>
          <w:tcPr>
            <w:tcW w:w="77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8E" w14:textId="09ED6A41">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4</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897</w:t>
            </w:r>
          </w:p>
        </w:tc>
        <w:tc>
          <w:tcPr>
            <w:tcW w:w="808"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8F" w14:textId="1A86FCE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3</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256</w:t>
            </w:r>
          </w:p>
        </w:tc>
        <w:tc>
          <w:tcPr>
            <w:tcW w:w="64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9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890</w:t>
            </w:r>
          </w:p>
        </w:tc>
        <w:tc>
          <w:tcPr>
            <w:tcW w:w="64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9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-710</w:t>
            </w:r>
          </w:p>
        </w:tc>
        <w:tc>
          <w:tcPr>
            <w:tcW w:w="640" w:type="dxa"/>
            <w:tcBorders>
              <w:top w:val="single" w:color="FFFFFF" w:sz="4" w:space="0"/>
              <w:bottom w:val="single" w:color="FFFFFF" w:sz="4" w:space="0"/>
              <w:right w:val="single" w:color="auto" w:sz="4" w:space="0"/>
            </w:tcBorders>
            <w:shd w:val="clear" w:color="auto" w:fill="FFFFFF" w:themeFill="background1"/>
            <w:noWrap/>
            <w:hideMark/>
          </w:tcPr>
          <w:p w:rsidRPr="005B4799" w:rsidR="00612414" w:rsidP="00910651" w:rsidRDefault="00612414" w14:paraId="3C3B4392" w14:textId="2825E24A">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-2</w:t>
            </w:r>
            <w:r w:rsidR="00C15B1A">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410</w:t>
            </w:r>
          </w:p>
        </w:tc>
      </w:tr>
      <w:tr w:rsidRPr="005B4799" w:rsidR="005B4799" w:rsidTr="00F93809" w14:paraId="3C3B439C" w14:textId="77777777">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20" w:type="dxa"/>
            <w:tcBorders>
              <w:left w:val="single" w:color="auto" w:sz="4" w:space="0"/>
            </w:tcBorders>
            <w:shd w:val="clear" w:color="auto" w:fill="FFFFFF" w:themeFill="background1"/>
            <w:noWrap/>
            <w:hideMark/>
          </w:tcPr>
          <w:p w:rsidRPr="005B4799" w:rsidR="00612414" w:rsidP="00910651" w:rsidRDefault="00612414" w14:paraId="3C3B4394" w14:textId="77777777">
            <w:pPr>
              <w:spacing w:line="240" w:lineRule="auto"/>
              <w:jc w:val="right"/>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1470</w:t>
            </w:r>
          </w:p>
        </w:tc>
        <w:tc>
          <w:tcPr>
            <w:tcW w:w="3587" w:type="dxa"/>
            <w:shd w:val="clear" w:color="auto" w:fill="FFFFFF" w:themeFill="background1"/>
            <w:noWrap/>
            <w:hideMark/>
          </w:tcPr>
          <w:p w:rsidRPr="005B4799" w:rsidR="00612414" w:rsidP="00910651" w:rsidRDefault="00612414" w14:paraId="3C3B439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Skatt på vägtrafik</w:t>
            </w:r>
          </w:p>
        </w:tc>
        <w:tc>
          <w:tcPr>
            <w:tcW w:w="839" w:type="dxa"/>
            <w:shd w:val="clear" w:color="auto" w:fill="FFFFFF" w:themeFill="background1"/>
            <w:noWrap/>
            <w:hideMark/>
          </w:tcPr>
          <w:p w:rsidRPr="005B4799" w:rsidR="00612414" w:rsidP="00910651" w:rsidRDefault="00612414" w14:paraId="3C3B4396" w14:textId="2F392CC9">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20</w:t>
            </w:r>
            <w:r w:rsidR="002C329F">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722</w:t>
            </w:r>
          </w:p>
        </w:tc>
        <w:tc>
          <w:tcPr>
            <w:tcW w:w="770" w:type="dxa"/>
            <w:shd w:val="clear" w:color="auto" w:fill="FFFFFF" w:themeFill="background1"/>
            <w:noWrap/>
            <w:hideMark/>
          </w:tcPr>
          <w:p w:rsidRPr="005B4799" w:rsidR="00612414" w:rsidP="00910651" w:rsidRDefault="00612414" w14:paraId="3C3B4397" w14:textId="36EBAA34">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21</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890</w:t>
            </w:r>
          </w:p>
        </w:tc>
        <w:tc>
          <w:tcPr>
            <w:tcW w:w="808" w:type="dxa"/>
            <w:shd w:val="clear" w:color="auto" w:fill="FFFFFF" w:themeFill="background1"/>
            <w:noWrap/>
            <w:hideMark/>
          </w:tcPr>
          <w:p w:rsidRPr="005B4799" w:rsidR="00612414" w:rsidP="00910651" w:rsidRDefault="00612414" w14:paraId="3C3B4398" w14:textId="47A0ECAE">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22</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997</w:t>
            </w:r>
          </w:p>
        </w:tc>
        <w:tc>
          <w:tcPr>
            <w:tcW w:w="640" w:type="dxa"/>
            <w:shd w:val="clear" w:color="auto" w:fill="FFFFFF" w:themeFill="background1"/>
            <w:noWrap/>
            <w:hideMark/>
          </w:tcPr>
          <w:p w:rsidRPr="005B4799" w:rsidR="00612414" w:rsidP="00910651" w:rsidRDefault="00612414" w14:paraId="3C3B439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600</w:t>
            </w:r>
          </w:p>
        </w:tc>
        <w:tc>
          <w:tcPr>
            <w:tcW w:w="640" w:type="dxa"/>
            <w:shd w:val="clear" w:color="auto" w:fill="FFFFFF" w:themeFill="background1"/>
            <w:noWrap/>
            <w:hideMark/>
          </w:tcPr>
          <w:p w:rsidRPr="005B4799" w:rsidR="00612414" w:rsidP="00910651" w:rsidRDefault="00612414" w14:paraId="3C3B439A" w14:textId="645C0B8B">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w:t>
            </w:r>
            <w:r w:rsidR="00C15B1A">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100</w:t>
            </w:r>
          </w:p>
        </w:tc>
        <w:tc>
          <w:tcPr>
            <w:tcW w:w="640" w:type="dxa"/>
            <w:tcBorders>
              <w:right w:val="single" w:color="auto" w:sz="4" w:space="0"/>
            </w:tcBorders>
            <w:shd w:val="clear" w:color="auto" w:fill="FFFFFF" w:themeFill="background1"/>
            <w:noWrap/>
            <w:hideMark/>
          </w:tcPr>
          <w:p w:rsidRPr="005B4799" w:rsidR="00612414" w:rsidP="00910651" w:rsidRDefault="00612414" w14:paraId="3C3B439B" w14:textId="0CC6227E">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w:t>
            </w:r>
            <w:r w:rsidR="00C15B1A">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700</w:t>
            </w:r>
          </w:p>
        </w:tc>
      </w:tr>
      <w:tr w:rsidRPr="005B4799" w:rsidR="005B4799" w:rsidTr="00F93809" w14:paraId="3C3B43A5" w14:textId="77777777">
        <w:trPr>
          <w:trHeight w:val="263"/>
        </w:trPr>
        <w:tc>
          <w:tcPr>
            <w:cnfStyle w:val="001000000000" w:firstRow="0" w:lastRow="0" w:firstColumn="1" w:lastColumn="0" w:oddVBand="0" w:evenVBand="0" w:oddHBand="0" w:evenHBand="0" w:firstRowFirstColumn="0" w:firstRowLastColumn="0" w:lastRowFirstColumn="0" w:lastRowLastColumn="0"/>
            <w:tcW w:w="520" w:type="dxa"/>
            <w:tcBorders>
              <w:top w:val="single" w:color="FFFFFF" w:sz="4" w:space="0"/>
              <w:left w:val="single" w:color="auto" w:sz="4" w:space="0"/>
              <w:bottom w:val="single" w:color="FFFFFF" w:sz="4" w:space="0"/>
            </w:tcBorders>
            <w:shd w:val="clear" w:color="auto" w:fill="FFFFFF" w:themeFill="background1"/>
            <w:noWrap/>
            <w:hideMark/>
          </w:tcPr>
          <w:p w:rsidRPr="005B4799" w:rsidR="00612414" w:rsidP="00910651" w:rsidRDefault="00612414" w14:paraId="3C3B439D" w14:textId="77777777">
            <w:pPr>
              <w:spacing w:line="240" w:lineRule="auto"/>
              <w:jc w:val="right"/>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1480</w:t>
            </w:r>
          </w:p>
        </w:tc>
        <w:tc>
          <w:tcPr>
            <w:tcW w:w="3587"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9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Övriga skatter</w:t>
            </w:r>
          </w:p>
        </w:tc>
        <w:tc>
          <w:tcPr>
            <w:tcW w:w="839"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9F" w14:textId="585B64A8">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6</w:t>
            </w:r>
            <w:r w:rsidR="002C329F">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667</w:t>
            </w:r>
          </w:p>
        </w:tc>
        <w:tc>
          <w:tcPr>
            <w:tcW w:w="77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A0" w14:textId="3C6983A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6</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697</w:t>
            </w:r>
          </w:p>
        </w:tc>
        <w:tc>
          <w:tcPr>
            <w:tcW w:w="808"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A1" w14:textId="03A4A2FC">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6</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748</w:t>
            </w:r>
          </w:p>
        </w:tc>
        <w:tc>
          <w:tcPr>
            <w:tcW w:w="64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A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4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A3"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14"/>
                <w:szCs w:val="14"/>
                <w:lang w:eastAsia="sv-SE"/>
              </w:rPr>
            </w:pPr>
          </w:p>
        </w:tc>
        <w:tc>
          <w:tcPr>
            <w:tcW w:w="640" w:type="dxa"/>
            <w:tcBorders>
              <w:top w:val="single" w:color="FFFFFF" w:sz="4" w:space="0"/>
              <w:bottom w:val="single" w:color="FFFFFF" w:sz="4" w:space="0"/>
              <w:right w:val="single" w:color="auto" w:sz="4" w:space="0"/>
            </w:tcBorders>
            <w:shd w:val="clear" w:color="auto" w:fill="FFFFFF" w:themeFill="background1"/>
            <w:noWrap/>
            <w:hideMark/>
          </w:tcPr>
          <w:p w:rsidRPr="005B4799" w:rsidR="00612414" w:rsidP="00910651" w:rsidRDefault="00612414" w14:paraId="3C3B43A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14"/>
                <w:szCs w:val="14"/>
                <w:lang w:eastAsia="sv-SE"/>
              </w:rPr>
            </w:pPr>
          </w:p>
        </w:tc>
      </w:tr>
      <w:tr w:rsidRPr="005B4799" w:rsidR="005B4799" w:rsidTr="00F93809" w14:paraId="3C3B43AE" w14:textId="77777777">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20" w:type="dxa"/>
            <w:tcBorders>
              <w:left w:val="single" w:color="auto" w:sz="4" w:space="0"/>
            </w:tcBorders>
            <w:shd w:val="clear" w:color="auto" w:fill="FFFFFF" w:themeFill="background1"/>
            <w:noWrap/>
            <w:hideMark/>
          </w:tcPr>
          <w:p w:rsidRPr="005B4799" w:rsidR="00612414" w:rsidP="00910651" w:rsidRDefault="00612414" w14:paraId="3C3B43A6" w14:textId="77777777">
            <w:pPr>
              <w:spacing w:line="240" w:lineRule="auto"/>
              <w:jc w:val="right"/>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1500</w:t>
            </w:r>
          </w:p>
        </w:tc>
        <w:tc>
          <w:tcPr>
            <w:tcW w:w="3587" w:type="dxa"/>
            <w:shd w:val="clear" w:color="auto" w:fill="FFFFFF" w:themeFill="background1"/>
            <w:noWrap/>
            <w:hideMark/>
          </w:tcPr>
          <w:p w:rsidRPr="005B4799" w:rsidR="00612414" w:rsidP="00910651" w:rsidRDefault="00612414" w14:paraId="3C3B43A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Skatt på import</w:t>
            </w:r>
          </w:p>
        </w:tc>
        <w:tc>
          <w:tcPr>
            <w:tcW w:w="839" w:type="dxa"/>
            <w:shd w:val="clear" w:color="auto" w:fill="FFFFFF" w:themeFill="background1"/>
            <w:noWrap/>
            <w:hideMark/>
          </w:tcPr>
          <w:p w:rsidRPr="005B4799" w:rsidR="00612414" w:rsidP="00910651" w:rsidRDefault="00612414" w14:paraId="3C3B43A8" w14:textId="4531595F">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6</w:t>
            </w:r>
            <w:r w:rsidR="002C329F">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455</w:t>
            </w:r>
          </w:p>
        </w:tc>
        <w:tc>
          <w:tcPr>
            <w:tcW w:w="770" w:type="dxa"/>
            <w:shd w:val="clear" w:color="auto" w:fill="FFFFFF" w:themeFill="background1"/>
            <w:noWrap/>
            <w:hideMark/>
          </w:tcPr>
          <w:p w:rsidRPr="005B4799" w:rsidR="00612414" w:rsidP="00910651" w:rsidRDefault="00612414" w14:paraId="3C3B43A9" w14:textId="380BEC00">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6</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825</w:t>
            </w:r>
          </w:p>
        </w:tc>
        <w:tc>
          <w:tcPr>
            <w:tcW w:w="808" w:type="dxa"/>
            <w:shd w:val="clear" w:color="auto" w:fill="FFFFFF" w:themeFill="background1"/>
            <w:noWrap/>
            <w:hideMark/>
          </w:tcPr>
          <w:p w:rsidRPr="005B4799" w:rsidR="00612414" w:rsidP="00910651" w:rsidRDefault="00612414" w14:paraId="3C3B43AA" w14:textId="5E0D53DE">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7</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236</w:t>
            </w:r>
          </w:p>
        </w:tc>
        <w:tc>
          <w:tcPr>
            <w:tcW w:w="640" w:type="dxa"/>
            <w:shd w:val="clear" w:color="auto" w:fill="FFFFFF" w:themeFill="background1"/>
            <w:noWrap/>
            <w:hideMark/>
          </w:tcPr>
          <w:p w:rsidRPr="005B4799" w:rsidR="00612414" w:rsidP="00910651" w:rsidRDefault="00612414" w14:paraId="3C3B43A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40" w:type="dxa"/>
            <w:shd w:val="clear" w:color="auto" w:fill="FFFFFF" w:themeFill="background1"/>
            <w:noWrap/>
            <w:hideMark/>
          </w:tcPr>
          <w:p w:rsidRPr="005B4799" w:rsidR="00612414" w:rsidP="00910651" w:rsidRDefault="00612414" w14:paraId="3C3B43A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4"/>
                <w:szCs w:val="14"/>
                <w:lang w:eastAsia="sv-SE"/>
              </w:rPr>
            </w:pPr>
          </w:p>
        </w:tc>
        <w:tc>
          <w:tcPr>
            <w:tcW w:w="640" w:type="dxa"/>
            <w:tcBorders>
              <w:right w:val="single" w:color="auto" w:sz="4" w:space="0"/>
            </w:tcBorders>
            <w:shd w:val="clear" w:color="auto" w:fill="FFFFFF" w:themeFill="background1"/>
            <w:noWrap/>
            <w:hideMark/>
          </w:tcPr>
          <w:p w:rsidRPr="005B4799" w:rsidR="00612414" w:rsidP="00910651" w:rsidRDefault="00612414" w14:paraId="3C3B43A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4"/>
                <w:szCs w:val="14"/>
                <w:lang w:eastAsia="sv-SE"/>
              </w:rPr>
            </w:pPr>
          </w:p>
        </w:tc>
      </w:tr>
      <w:tr w:rsidRPr="005B4799" w:rsidR="005B4799" w:rsidTr="00F93809" w14:paraId="3C3B43B7" w14:textId="77777777">
        <w:trPr>
          <w:trHeight w:val="263"/>
        </w:trPr>
        <w:tc>
          <w:tcPr>
            <w:cnfStyle w:val="001000000000" w:firstRow="0" w:lastRow="0" w:firstColumn="1" w:lastColumn="0" w:oddVBand="0" w:evenVBand="0" w:oddHBand="0" w:evenHBand="0" w:firstRowFirstColumn="0" w:firstRowLastColumn="0" w:lastRowFirstColumn="0" w:lastRowLastColumn="0"/>
            <w:tcW w:w="520" w:type="dxa"/>
            <w:tcBorders>
              <w:top w:val="single" w:color="FFFFFF" w:sz="4" w:space="0"/>
              <w:left w:val="single" w:color="auto" w:sz="4" w:space="0"/>
              <w:bottom w:val="single" w:color="FFFFFF" w:sz="4" w:space="0"/>
            </w:tcBorders>
            <w:shd w:val="clear" w:color="auto" w:fill="FFFFFF" w:themeFill="background1"/>
            <w:noWrap/>
            <w:hideMark/>
          </w:tcPr>
          <w:p w:rsidRPr="005B4799" w:rsidR="00612414" w:rsidP="00910651" w:rsidRDefault="00612414" w14:paraId="3C3B43AF" w14:textId="77777777">
            <w:pPr>
              <w:spacing w:line="240" w:lineRule="auto"/>
              <w:jc w:val="right"/>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1600</w:t>
            </w:r>
          </w:p>
        </w:tc>
        <w:tc>
          <w:tcPr>
            <w:tcW w:w="3587"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B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Restförda och övriga skatter</w:t>
            </w:r>
          </w:p>
        </w:tc>
        <w:tc>
          <w:tcPr>
            <w:tcW w:w="839"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B1" w14:textId="113E7146">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5</w:t>
            </w:r>
            <w:r w:rsidR="002C329F">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780</w:t>
            </w:r>
          </w:p>
        </w:tc>
        <w:tc>
          <w:tcPr>
            <w:tcW w:w="77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B2" w14:textId="4BDEA926">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5</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911</w:t>
            </w:r>
          </w:p>
        </w:tc>
        <w:tc>
          <w:tcPr>
            <w:tcW w:w="808"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B3" w14:textId="40575FF0">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5</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990</w:t>
            </w:r>
          </w:p>
        </w:tc>
        <w:tc>
          <w:tcPr>
            <w:tcW w:w="64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B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4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B5"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14"/>
                <w:szCs w:val="14"/>
                <w:lang w:eastAsia="sv-SE"/>
              </w:rPr>
            </w:pPr>
          </w:p>
        </w:tc>
        <w:tc>
          <w:tcPr>
            <w:tcW w:w="640" w:type="dxa"/>
            <w:tcBorders>
              <w:top w:val="single" w:color="FFFFFF" w:sz="4" w:space="0"/>
              <w:bottom w:val="single" w:color="FFFFFF" w:sz="4" w:space="0"/>
              <w:right w:val="single" w:color="auto" w:sz="4" w:space="0"/>
            </w:tcBorders>
            <w:shd w:val="clear" w:color="auto" w:fill="FFFFFF" w:themeFill="background1"/>
            <w:noWrap/>
            <w:hideMark/>
          </w:tcPr>
          <w:p w:rsidRPr="005B4799" w:rsidR="00612414" w:rsidP="00910651" w:rsidRDefault="00612414" w14:paraId="3C3B43B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14"/>
                <w:szCs w:val="14"/>
                <w:lang w:eastAsia="sv-SE"/>
              </w:rPr>
            </w:pPr>
          </w:p>
        </w:tc>
      </w:tr>
      <w:tr w:rsidRPr="005B4799" w:rsidR="005B4799" w:rsidTr="00F93809" w14:paraId="3C3B43C0" w14:textId="77777777">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20" w:type="dxa"/>
            <w:tcBorders>
              <w:left w:val="single" w:color="auto" w:sz="4" w:space="0"/>
            </w:tcBorders>
            <w:shd w:val="clear" w:color="auto" w:fill="FFFFFF" w:themeFill="background1"/>
            <w:noWrap/>
            <w:hideMark/>
          </w:tcPr>
          <w:p w:rsidRPr="005B4799" w:rsidR="00612414" w:rsidP="00910651" w:rsidRDefault="00612414" w14:paraId="3C3B43B8" w14:textId="77777777">
            <w:pPr>
              <w:spacing w:line="240" w:lineRule="auto"/>
              <w:jc w:val="right"/>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1700</w:t>
            </w:r>
          </w:p>
        </w:tc>
        <w:tc>
          <w:tcPr>
            <w:tcW w:w="3587" w:type="dxa"/>
            <w:shd w:val="clear" w:color="auto" w:fill="FFFFFF" w:themeFill="background1"/>
            <w:noWrap/>
            <w:hideMark/>
          </w:tcPr>
          <w:p w:rsidRPr="005B4799" w:rsidR="00612414" w:rsidP="00910651" w:rsidRDefault="00612414" w14:paraId="3C3B43B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Avgående poster, skatter till EU</w:t>
            </w:r>
          </w:p>
        </w:tc>
        <w:tc>
          <w:tcPr>
            <w:tcW w:w="839" w:type="dxa"/>
            <w:shd w:val="clear" w:color="auto" w:fill="FFFFFF" w:themeFill="background1"/>
            <w:noWrap/>
            <w:hideMark/>
          </w:tcPr>
          <w:p w:rsidRPr="005B4799" w:rsidR="00612414" w:rsidP="00910651" w:rsidRDefault="00612414" w14:paraId="3C3B43BA" w14:textId="238C432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-6</w:t>
            </w:r>
            <w:r w:rsidR="002C329F">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455</w:t>
            </w:r>
          </w:p>
        </w:tc>
        <w:tc>
          <w:tcPr>
            <w:tcW w:w="770" w:type="dxa"/>
            <w:shd w:val="clear" w:color="auto" w:fill="FFFFFF" w:themeFill="background1"/>
            <w:noWrap/>
            <w:hideMark/>
          </w:tcPr>
          <w:p w:rsidRPr="005B4799" w:rsidR="00612414" w:rsidP="00910651" w:rsidRDefault="00612414" w14:paraId="3C3B43BB" w14:textId="1EE4D57C">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-6</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825</w:t>
            </w:r>
          </w:p>
        </w:tc>
        <w:tc>
          <w:tcPr>
            <w:tcW w:w="808" w:type="dxa"/>
            <w:shd w:val="clear" w:color="auto" w:fill="FFFFFF" w:themeFill="background1"/>
            <w:noWrap/>
            <w:hideMark/>
          </w:tcPr>
          <w:p w:rsidRPr="005B4799" w:rsidR="00612414" w:rsidP="00910651" w:rsidRDefault="00612414" w14:paraId="3C3B43BC" w14:textId="7308506D">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-7</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236</w:t>
            </w:r>
          </w:p>
        </w:tc>
        <w:tc>
          <w:tcPr>
            <w:tcW w:w="640" w:type="dxa"/>
            <w:shd w:val="clear" w:color="auto" w:fill="FFFFFF" w:themeFill="background1"/>
            <w:noWrap/>
            <w:hideMark/>
          </w:tcPr>
          <w:p w:rsidRPr="005B4799" w:rsidR="00612414" w:rsidP="00910651" w:rsidRDefault="00612414" w14:paraId="3C3B43B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40" w:type="dxa"/>
            <w:shd w:val="clear" w:color="auto" w:fill="FFFFFF" w:themeFill="background1"/>
            <w:noWrap/>
            <w:hideMark/>
          </w:tcPr>
          <w:p w:rsidRPr="005B4799" w:rsidR="00612414" w:rsidP="00910651" w:rsidRDefault="00612414" w14:paraId="3C3B43B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4"/>
                <w:szCs w:val="14"/>
                <w:lang w:eastAsia="sv-SE"/>
              </w:rPr>
            </w:pPr>
          </w:p>
        </w:tc>
        <w:tc>
          <w:tcPr>
            <w:tcW w:w="640" w:type="dxa"/>
            <w:tcBorders>
              <w:right w:val="single" w:color="auto" w:sz="4" w:space="0"/>
            </w:tcBorders>
            <w:shd w:val="clear" w:color="auto" w:fill="FFFFFF" w:themeFill="background1"/>
            <w:noWrap/>
            <w:hideMark/>
          </w:tcPr>
          <w:p w:rsidRPr="005B4799" w:rsidR="00612414" w:rsidP="00910651" w:rsidRDefault="00612414" w14:paraId="3C3B43B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4"/>
                <w:szCs w:val="14"/>
                <w:lang w:eastAsia="sv-SE"/>
              </w:rPr>
            </w:pPr>
          </w:p>
        </w:tc>
      </w:tr>
      <w:tr w:rsidRPr="005B4799" w:rsidR="005B4799" w:rsidTr="00F93809" w14:paraId="3C3B43C9" w14:textId="77777777">
        <w:trPr>
          <w:trHeight w:val="263"/>
        </w:trPr>
        <w:tc>
          <w:tcPr>
            <w:cnfStyle w:val="001000000000" w:firstRow="0" w:lastRow="0" w:firstColumn="1" w:lastColumn="0" w:oddVBand="0" w:evenVBand="0" w:oddHBand="0" w:evenHBand="0" w:firstRowFirstColumn="0" w:firstRowLastColumn="0" w:lastRowFirstColumn="0" w:lastRowLastColumn="0"/>
            <w:tcW w:w="520" w:type="dxa"/>
            <w:tcBorders>
              <w:top w:val="single" w:color="FFFFFF" w:sz="4" w:space="0"/>
              <w:left w:val="single" w:color="auto" w:sz="4" w:space="0"/>
              <w:bottom w:val="single" w:color="FFFFFF" w:sz="4" w:space="0"/>
            </w:tcBorders>
            <w:shd w:val="clear" w:color="auto" w:fill="FFFFFF" w:themeFill="background1"/>
            <w:noWrap/>
            <w:hideMark/>
          </w:tcPr>
          <w:p w:rsidRPr="005B4799" w:rsidR="00612414" w:rsidP="00910651" w:rsidRDefault="00612414" w14:paraId="3C3B43C1" w14:textId="77777777">
            <w:pPr>
              <w:spacing w:line="240" w:lineRule="auto"/>
              <w:rPr>
                <w:rFonts w:ascii="Arial" w:hAnsi="Arial" w:eastAsia="Times New Roman" w:cs="Arial"/>
                <w:sz w:val="14"/>
                <w:szCs w:val="14"/>
                <w:lang w:eastAsia="sv-SE"/>
              </w:rPr>
            </w:pPr>
          </w:p>
        </w:tc>
        <w:tc>
          <w:tcPr>
            <w:tcW w:w="3587"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C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Offentliga sektorns skatteintäkter (periodiserat)</w:t>
            </w:r>
          </w:p>
        </w:tc>
        <w:tc>
          <w:tcPr>
            <w:tcW w:w="839"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C3" w14:textId="1895E8A9">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825</w:t>
            </w:r>
            <w:r w:rsidR="002C329F">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928</w:t>
            </w:r>
          </w:p>
        </w:tc>
        <w:tc>
          <w:tcPr>
            <w:tcW w:w="77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C4" w14:textId="421E490A">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919</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486</w:t>
            </w:r>
          </w:p>
        </w:tc>
        <w:tc>
          <w:tcPr>
            <w:tcW w:w="808"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C5" w14:textId="6747393A">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2</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011</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342</w:t>
            </w:r>
          </w:p>
        </w:tc>
        <w:tc>
          <w:tcPr>
            <w:tcW w:w="64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C6" w14:textId="6ABD114C">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-24</w:t>
            </w:r>
            <w:r w:rsidR="00C15B1A">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225</w:t>
            </w:r>
          </w:p>
        </w:tc>
        <w:tc>
          <w:tcPr>
            <w:tcW w:w="64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C7" w14:textId="3A33C790">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-29</w:t>
            </w:r>
            <w:r w:rsidR="00C15B1A">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241</w:t>
            </w:r>
          </w:p>
        </w:tc>
        <w:tc>
          <w:tcPr>
            <w:tcW w:w="640" w:type="dxa"/>
            <w:tcBorders>
              <w:top w:val="single" w:color="FFFFFF" w:sz="4" w:space="0"/>
              <w:bottom w:val="single" w:color="FFFFFF" w:sz="4" w:space="0"/>
              <w:right w:val="single" w:color="auto" w:sz="4" w:space="0"/>
            </w:tcBorders>
            <w:shd w:val="clear" w:color="auto" w:fill="FFFFFF" w:themeFill="background1"/>
            <w:noWrap/>
            <w:hideMark/>
          </w:tcPr>
          <w:p w:rsidRPr="005B4799" w:rsidR="00612414" w:rsidP="00910651" w:rsidRDefault="00612414" w14:paraId="3C3B43C8" w14:textId="2B739920">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-30</w:t>
            </w:r>
            <w:r w:rsidR="00C15B1A">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248</w:t>
            </w:r>
          </w:p>
        </w:tc>
      </w:tr>
      <w:tr w:rsidRPr="005B4799" w:rsidR="005B4799" w:rsidTr="00F93809" w14:paraId="3C3B43D2" w14:textId="77777777">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20" w:type="dxa"/>
            <w:tcBorders>
              <w:left w:val="single" w:color="auto" w:sz="4" w:space="0"/>
            </w:tcBorders>
            <w:shd w:val="clear" w:color="auto" w:fill="FFFFFF" w:themeFill="background1"/>
            <w:noWrap/>
            <w:hideMark/>
          </w:tcPr>
          <w:p w:rsidRPr="005B4799" w:rsidR="00612414" w:rsidP="00910651" w:rsidRDefault="00612414" w14:paraId="3C3B43CA" w14:textId="77777777">
            <w:pPr>
              <w:spacing w:line="240" w:lineRule="auto"/>
              <w:jc w:val="right"/>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1800</w:t>
            </w:r>
          </w:p>
        </w:tc>
        <w:tc>
          <w:tcPr>
            <w:tcW w:w="3587" w:type="dxa"/>
            <w:shd w:val="clear" w:color="auto" w:fill="FFFFFF" w:themeFill="background1"/>
            <w:noWrap/>
            <w:hideMark/>
          </w:tcPr>
          <w:p w:rsidRPr="005B4799" w:rsidR="00612414" w:rsidP="00910651" w:rsidRDefault="00612414" w14:paraId="3C3B43C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Avgående poster, skatter till andra sektorer</w:t>
            </w:r>
          </w:p>
        </w:tc>
        <w:tc>
          <w:tcPr>
            <w:tcW w:w="839" w:type="dxa"/>
            <w:shd w:val="clear" w:color="auto" w:fill="FFFFFF" w:themeFill="background1"/>
            <w:noWrap/>
            <w:hideMark/>
          </w:tcPr>
          <w:p w:rsidRPr="005B4799" w:rsidR="00612414" w:rsidP="00910651" w:rsidRDefault="00612414" w14:paraId="3C3B43CC" w14:textId="4A0B48F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-917</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961</w:t>
            </w:r>
          </w:p>
        </w:tc>
        <w:tc>
          <w:tcPr>
            <w:tcW w:w="770" w:type="dxa"/>
            <w:shd w:val="clear" w:color="auto" w:fill="FFFFFF" w:themeFill="background1"/>
            <w:noWrap/>
            <w:hideMark/>
          </w:tcPr>
          <w:p w:rsidRPr="005B4799" w:rsidR="00612414" w:rsidP="00910651" w:rsidRDefault="00612414" w14:paraId="3C3B43CD" w14:textId="4FFBA869">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-965</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032</w:t>
            </w:r>
          </w:p>
        </w:tc>
        <w:tc>
          <w:tcPr>
            <w:tcW w:w="808" w:type="dxa"/>
            <w:shd w:val="clear" w:color="auto" w:fill="FFFFFF" w:themeFill="background1"/>
            <w:noWrap/>
            <w:hideMark/>
          </w:tcPr>
          <w:p w:rsidRPr="005B4799" w:rsidR="00612414" w:rsidP="00910651" w:rsidRDefault="00612414" w14:paraId="3C3B43CE" w14:textId="58E12F68">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010</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610</w:t>
            </w:r>
          </w:p>
        </w:tc>
        <w:tc>
          <w:tcPr>
            <w:tcW w:w="640" w:type="dxa"/>
            <w:shd w:val="clear" w:color="auto" w:fill="FFFFFF" w:themeFill="background1"/>
            <w:noWrap/>
            <w:hideMark/>
          </w:tcPr>
          <w:p w:rsidRPr="005B4799" w:rsidR="00612414" w:rsidP="00910651" w:rsidRDefault="00612414" w14:paraId="3C3B43C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-446</w:t>
            </w:r>
          </w:p>
        </w:tc>
        <w:tc>
          <w:tcPr>
            <w:tcW w:w="640" w:type="dxa"/>
            <w:shd w:val="clear" w:color="auto" w:fill="FFFFFF" w:themeFill="background1"/>
            <w:noWrap/>
            <w:hideMark/>
          </w:tcPr>
          <w:p w:rsidRPr="005B4799" w:rsidR="00612414" w:rsidP="00910651" w:rsidRDefault="00612414" w14:paraId="3C3B43D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-587</w:t>
            </w:r>
          </w:p>
        </w:tc>
        <w:tc>
          <w:tcPr>
            <w:tcW w:w="640" w:type="dxa"/>
            <w:tcBorders>
              <w:right w:val="single" w:color="auto" w:sz="4" w:space="0"/>
            </w:tcBorders>
            <w:shd w:val="clear" w:color="auto" w:fill="FFFFFF" w:themeFill="background1"/>
            <w:noWrap/>
            <w:hideMark/>
          </w:tcPr>
          <w:p w:rsidRPr="005B4799" w:rsidR="00612414" w:rsidP="00910651" w:rsidRDefault="00612414" w14:paraId="3C3B43D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-831</w:t>
            </w:r>
          </w:p>
        </w:tc>
      </w:tr>
      <w:tr w:rsidRPr="005B4799" w:rsidR="005B4799" w:rsidTr="00F93809" w14:paraId="3C3B43DB" w14:textId="77777777">
        <w:trPr>
          <w:trHeight w:val="263"/>
        </w:trPr>
        <w:tc>
          <w:tcPr>
            <w:cnfStyle w:val="001000000000" w:firstRow="0" w:lastRow="0" w:firstColumn="1" w:lastColumn="0" w:oddVBand="0" w:evenVBand="0" w:oddHBand="0" w:evenHBand="0" w:firstRowFirstColumn="0" w:firstRowLastColumn="0" w:lastRowFirstColumn="0" w:lastRowLastColumn="0"/>
            <w:tcW w:w="520" w:type="dxa"/>
            <w:tcBorders>
              <w:top w:val="single" w:color="FFFFFF" w:sz="4" w:space="0"/>
              <w:left w:val="single" w:color="auto" w:sz="4" w:space="0"/>
              <w:bottom w:val="single" w:color="FFFFFF" w:sz="4" w:space="0"/>
            </w:tcBorders>
            <w:shd w:val="clear" w:color="auto" w:fill="FFFFFF" w:themeFill="background1"/>
            <w:noWrap/>
            <w:hideMark/>
          </w:tcPr>
          <w:p w:rsidRPr="005B4799" w:rsidR="00612414" w:rsidP="00910651" w:rsidRDefault="00612414" w14:paraId="3C3B43D3" w14:textId="77777777">
            <w:pPr>
              <w:spacing w:line="240" w:lineRule="auto"/>
              <w:jc w:val="right"/>
              <w:rPr>
                <w:rFonts w:ascii="Arial" w:hAnsi="Arial" w:eastAsia="Times New Roman" w:cs="Arial"/>
                <w:color w:val="000000"/>
                <w:sz w:val="14"/>
                <w:szCs w:val="14"/>
                <w:lang w:eastAsia="sv-SE"/>
              </w:rPr>
            </w:pPr>
          </w:p>
        </w:tc>
        <w:tc>
          <w:tcPr>
            <w:tcW w:w="3587"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D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Statens skatteintäkter (periodiserat)</w:t>
            </w:r>
          </w:p>
        </w:tc>
        <w:tc>
          <w:tcPr>
            <w:tcW w:w="839"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D5" w14:textId="2DFA7CE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907</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967</w:t>
            </w:r>
          </w:p>
        </w:tc>
        <w:tc>
          <w:tcPr>
            <w:tcW w:w="77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D6" w14:textId="0F0BBA6D">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954</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454</w:t>
            </w:r>
          </w:p>
        </w:tc>
        <w:tc>
          <w:tcPr>
            <w:tcW w:w="808"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D7" w14:textId="63FB72E5">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000</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732</w:t>
            </w:r>
          </w:p>
        </w:tc>
        <w:tc>
          <w:tcPr>
            <w:tcW w:w="64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D8" w14:textId="008789C6">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-24</w:t>
            </w:r>
            <w:r w:rsidR="00C15B1A">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671</w:t>
            </w:r>
          </w:p>
        </w:tc>
        <w:tc>
          <w:tcPr>
            <w:tcW w:w="64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D9" w14:textId="6F7BA0A6">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-29</w:t>
            </w:r>
            <w:r w:rsidR="00C15B1A">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828</w:t>
            </w:r>
          </w:p>
        </w:tc>
        <w:tc>
          <w:tcPr>
            <w:tcW w:w="640" w:type="dxa"/>
            <w:tcBorders>
              <w:top w:val="single" w:color="FFFFFF" w:sz="4" w:space="0"/>
              <w:bottom w:val="single" w:color="FFFFFF" w:sz="4" w:space="0"/>
              <w:right w:val="single" w:color="auto" w:sz="4" w:space="0"/>
            </w:tcBorders>
            <w:shd w:val="clear" w:color="auto" w:fill="FFFFFF" w:themeFill="background1"/>
            <w:noWrap/>
            <w:hideMark/>
          </w:tcPr>
          <w:p w:rsidRPr="005B4799" w:rsidR="00612414" w:rsidP="00910651" w:rsidRDefault="00612414" w14:paraId="3C3B43DA" w14:textId="6DBA9F06">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-31</w:t>
            </w:r>
            <w:r w:rsidR="00C15B1A">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079</w:t>
            </w:r>
          </w:p>
        </w:tc>
      </w:tr>
      <w:tr w:rsidRPr="005B4799" w:rsidR="005B4799" w:rsidTr="00F93809" w14:paraId="3C3B43E4" w14:textId="77777777">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20" w:type="dxa"/>
            <w:tcBorders>
              <w:left w:val="single" w:color="auto" w:sz="4" w:space="0"/>
            </w:tcBorders>
            <w:shd w:val="clear" w:color="auto" w:fill="FFFFFF" w:themeFill="background1"/>
            <w:noWrap/>
            <w:hideMark/>
          </w:tcPr>
          <w:p w:rsidRPr="005B4799" w:rsidR="00612414" w:rsidP="00910651" w:rsidRDefault="00612414" w14:paraId="3C3B43DC" w14:textId="77777777">
            <w:pPr>
              <w:spacing w:line="240" w:lineRule="auto"/>
              <w:jc w:val="right"/>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1900</w:t>
            </w:r>
          </w:p>
        </w:tc>
        <w:tc>
          <w:tcPr>
            <w:tcW w:w="3587" w:type="dxa"/>
            <w:shd w:val="clear" w:color="auto" w:fill="FFFFFF" w:themeFill="background1"/>
            <w:noWrap/>
            <w:hideMark/>
          </w:tcPr>
          <w:p w:rsidRPr="005B4799" w:rsidR="00612414" w:rsidP="00910651" w:rsidRDefault="00612414" w14:paraId="3C3B43D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Periodiseringar</w:t>
            </w:r>
          </w:p>
        </w:tc>
        <w:tc>
          <w:tcPr>
            <w:tcW w:w="839" w:type="dxa"/>
            <w:shd w:val="clear" w:color="auto" w:fill="FFFFFF" w:themeFill="background1"/>
            <w:noWrap/>
            <w:hideMark/>
          </w:tcPr>
          <w:p w:rsidRPr="005B4799" w:rsidR="00612414" w:rsidP="00910651" w:rsidRDefault="00612414" w14:paraId="3C3B43DE" w14:textId="7D966F99">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19</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964</w:t>
            </w:r>
          </w:p>
        </w:tc>
        <w:tc>
          <w:tcPr>
            <w:tcW w:w="770" w:type="dxa"/>
            <w:shd w:val="clear" w:color="auto" w:fill="FFFFFF" w:themeFill="background1"/>
            <w:noWrap/>
            <w:hideMark/>
          </w:tcPr>
          <w:p w:rsidRPr="005B4799" w:rsidR="00612414" w:rsidP="00910651" w:rsidRDefault="00612414" w14:paraId="3C3B43DF" w14:textId="28C7AB84">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5</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294</w:t>
            </w:r>
          </w:p>
        </w:tc>
        <w:tc>
          <w:tcPr>
            <w:tcW w:w="808" w:type="dxa"/>
            <w:shd w:val="clear" w:color="auto" w:fill="FFFFFF" w:themeFill="background1"/>
            <w:noWrap/>
            <w:hideMark/>
          </w:tcPr>
          <w:p w:rsidRPr="005B4799" w:rsidR="00612414" w:rsidP="00910651" w:rsidRDefault="00612414" w14:paraId="3C3B43E0" w14:textId="40739B06">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8</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393</w:t>
            </w:r>
          </w:p>
        </w:tc>
        <w:tc>
          <w:tcPr>
            <w:tcW w:w="640" w:type="dxa"/>
            <w:shd w:val="clear" w:color="auto" w:fill="FFFFFF" w:themeFill="background1"/>
            <w:noWrap/>
            <w:hideMark/>
          </w:tcPr>
          <w:p w:rsidRPr="005B4799" w:rsidR="00612414" w:rsidP="00910651" w:rsidRDefault="00612414" w14:paraId="3C3B43E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40" w:type="dxa"/>
            <w:shd w:val="clear" w:color="auto" w:fill="FFFFFF" w:themeFill="background1"/>
            <w:noWrap/>
            <w:hideMark/>
          </w:tcPr>
          <w:p w:rsidRPr="005B4799" w:rsidR="00612414" w:rsidP="00910651" w:rsidRDefault="00612414" w14:paraId="3C3B43E2"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4"/>
                <w:szCs w:val="14"/>
                <w:lang w:eastAsia="sv-SE"/>
              </w:rPr>
            </w:pPr>
          </w:p>
        </w:tc>
        <w:tc>
          <w:tcPr>
            <w:tcW w:w="640" w:type="dxa"/>
            <w:tcBorders>
              <w:right w:val="single" w:color="auto" w:sz="4" w:space="0"/>
            </w:tcBorders>
            <w:shd w:val="clear" w:color="auto" w:fill="FFFFFF" w:themeFill="background1"/>
            <w:noWrap/>
            <w:hideMark/>
          </w:tcPr>
          <w:p w:rsidRPr="005B4799" w:rsidR="00612414" w:rsidP="00910651" w:rsidRDefault="00612414" w14:paraId="3C3B43E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4"/>
                <w:szCs w:val="14"/>
                <w:lang w:eastAsia="sv-SE"/>
              </w:rPr>
            </w:pPr>
          </w:p>
        </w:tc>
      </w:tr>
      <w:tr w:rsidRPr="005B4799" w:rsidR="005B4799" w:rsidTr="00F93809" w14:paraId="3C3B43ED" w14:textId="77777777">
        <w:trPr>
          <w:trHeight w:val="263"/>
        </w:trPr>
        <w:tc>
          <w:tcPr>
            <w:cnfStyle w:val="001000000000" w:firstRow="0" w:lastRow="0" w:firstColumn="1" w:lastColumn="0" w:oddVBand="0" w:evenVBand="0" w:oddHBand="0" w:evenHBand="0" w:firstRowFirstColumn="0" w:firstRowLastColumn="0" w:lastRowFirstColumn="0" w:lastRowLastColumn="0"/>
            <w:tcW w:w="520" w:type="dxa"/>
            <w:tcBorders>
              <w:top w:val="single" w:color="FFFFFF" w:sz="4" w:space="0"/>
              <w:left w:val="single" w:color="auto" w:sz="4" w:space="0"/>
              <w:bottom w:val="single" w:color="FFFFFF" w:sz="4" w:space="0"/>
            </w:tcBorders>
            <w:shd w:val="clear" w:color="auto" w:fill="FFFFFF" w:themeFill="background1"/>
            <w:noWrap/>
            <w:hideMark/>
          </w:tcPr>
          <w:p w:rsidRPr="005B4799" w:rsidR="00612414" w:rsidP="00910651" w:rsidRDefault="00612414" w14:paraId="3C3B43E5" w14:textId="77777777">
            <w:pPr>
              <w:spacing w:line="240" w:lineRule="auto"/>
              <w:jc w:val="right"/>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1000</w:t>
            </w:r>
          </w:p>
        </w:tc>
        <w:tc>
          <w:tcPr>
            <w:tcW w:w="3587"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E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Statens skatteinkomster</w:t>
            </w:r>
          </w:p>
        </w:tc>
        <w:tc>
          <w:tcPr>
            <w:tcW w:w="839"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E7" w14:textId="0F443DF1">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927</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931</w:t>
            </w:r>
          </w:p>
        </w:tc>
        <w:tc>
          <w:tcPr>
            <w:tcW w:w="77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E8" w14:textId="16C899F9">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959</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748</w:t>
            </w:r>
          </w:p>
        </w:tc>
        <w:tc>
          <w:tcPr>
            <w:tcW w:w="808"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E9" w14:textId="14948F69">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009</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126</w:t>
            </w:r>
          </w:p>
        </w:tc>
        <w:tc>
          <w:tcPr>
            <w:tcW w:w="64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EA" w14:textId="448D6C7B">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-24</w:t>
            </w:r>
            <w:r w:rsidR="00C15B1A">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671</w:t>
            </w:r>
          </w:p>
        </w:tc>
        <w:tc>
          <w:tcPr>
            <w:tcW w:w="64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EB" w14:textId="74CEE920">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-29</w:t>
            </w:r>
            <w:r w:rsidR="00C15B1A">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828</w:t>
            </w:r>
          </w:p>
        </w:tc>
        <w:tc>
          <w:tcPr>
            <w:tcW w:w="640" w:type="dxa"/>
            <w:tcBorders>
              <w:top w:val="single" w:color="FFFFFF" w:sz="4" w:space="0"/>
              <w:bottom w:val="single" w:color="FFFFFF" w:sz="4" w:space="0"/>
              <w:right w:val="single" w:color="auto" w:sz="4" w:space="0"/>
            </w:tcBorders>
            <w:shd w:val="clear" w:color="auto" w:fill="FFFFFF" w:themeFill="background1"/>
            <w:noWrap/>
            <w:hideMark/>
          </w:tcPr>
          <w:p w:rsidRPr="005B4799" w:rsidR="00612414" w:rsidP="00910651" w:rsidRDefault="00612414" w14:paraId="3C3B43EC" w14:textId="430B58A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-31</w:t>
            </w:r>
            <w:r w:rsidR="00C15B1A">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079</w:t>
            </w:r>
          </w:p>
        </w:tc>
      </w:tr>
      <w:tr w:rsidRPr="005B4799" w:rsidR="005B4799" w:rsidTr="00F93809" w14:paraId="3C3B43F6" w14:textId="77777777">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20" w:type="dxa"/>
            <w:tcBorders>
              <w:left w:val="single" w:color="auto" w:sz="4" w:space="0"/>
            </w:tcBorders>
            <w:shd w:val="clear" w:color="auto" w:fill="FFFFFF" w:themeFill="background1"/>
            <w:noWrap/>
            <w:hideMark/>
          </w:tcPr>
          <w:p w:rsidRPr="005B4799" w:rsidR="00612414" w:rsidP="00910651" w:rsidRDefault="00612414" w14:paraId="3C3B43EE" w14:textId="77777777">
            <w:pPr>
              <w:spacing w:line="240" w:lineRule="auto"/>
              <w:rPr>
                <w:rFonts w:ascii="Arial" w:hAnsi="Arial" w:eastAsia="Times New Roman" w:cs="Arial"/>
                <w:sz w:val="14"/>
                <w:szCs w:val="14"/>
                <w:lang w:eastAsia="sv-SE"/>
              </w:rPr>
            </w:pPr>
          </w:p>
        </w:tc>
        <w:tc>
          <w:tcPr>
            <w:tcW w:w="3587" w:type="dxa"/>
            <w:shd w:val="clear" w:color="auto" w:fill="FFFFFF" w:themeFill="background1"/>
            <w:noWrap/>
            <w:hideMark/>
          </w:tcPr>
          <w:p w:rsidRPr="005B4799" w:rsidR="00612414" w:rsidP="00910651" w:rsidRDefault="00612414" w14:paraId="3C3B43E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Övriga inkomster (kassamässigt)</w:t>
            </w:r>
          </w:p>
        </w:tc>
        <w:tc>
          <w:tcPr>
            <w:tcW w:w="839" w:type="dxa"/>
            <w:shd w:val="clear" w:color="auto" w:fill="FFFFFF" w:themeFill="background1"/>
            <w:noWrap/>
            <w:hideMark/>
          </w:tcPr>
          <w:p w:rsidRPr="005B4799" w:rsidR="00612414" w:rsidP="00910651" w:rsidRDefault="00612414" w14:paraId="3C3B43F0" w14:textId="4808F5AE">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-28</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141</w:t>
            </w:r>
          </w:p>
        </w:tc>
        <w:tc>
          <w:tcPr>
            <w:tcW w:w="770" w:type="dxa"/>
            <w:shd w:val="clear" w:color="auto" w:fill="FFFFFF" w:themeFill="background1"/>
            <w:noWrap/>
            <w:hideMark/>
          </w:tcPr>
          <w:p w:rsidRPr="005B4799" w:rsidR="00612414" w:rsidP="00910651" w:rsidRDefault="00612414" w14:paraId="3C3B43F1" w14:textId="75DF68E9">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-30</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566</w:t>
            </w:r>
          </w:p>
        </w:tc>
        <w:tc>
          <w:tcPr>
            <w:tcW w:w="808" w:type="dxa"/>
            <w:shd w:val="clear" w:color="auto" w:fill="FFFFFF" w:themeFill="background1"/>
            <w:noWrap/>
            <w:hideMark/>
          </w:tcPr>
          <w:p w:rsidRPr="005B4799" w:rsidR="00612414" w:rsidP="00910651" w:rsidRDefault="00612414" w14:paraId="3C3B43F2" w14:textId="224E74FB">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-31</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220</w:t>
            </w:r>
          </w:p>
        </w:tc>
        <w:tc>
          <w:tcPr>
            <w:tcW w:w="640" w:type="dxa"/>
            <w:shd w:val="clear" w:color="auto" w:fill="FFFFFF" w:themeFill="background1"/>
            <w:noWrap/>
            <w:hideMark/>
          </w:tcPr>
          <w:p w:rsidRPr="005B4799" w:rsidR="00612414" w:rsidP="00910651" w:rsidRDefault="00612414" w14:paraId="3C3B43F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200</w:t>
            </w:r>
          </w:p>
        </w:tc>
        <w:tc>
          <w:tcPr>
            <w:tcW w:w="640" w:type="dxa"/>
            <w:shd w:val="clear" w:color="auto" w:fill="FFFFFF" w:themeFill="background1"/>
            <w:noWrap/>
            <w:hideMark/>
          </w:tcPr>
          <w:p w:rsidRPr="005B4799" w:rsidR="00612414" w:rsidP="00910651" w:rsidRDefault="00612414" w14:paraId="3C3B43F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900</w:t>
            </w:r>
          </w:p>
        </w:tc>
        <w:tc>
          <w:tcPr>
            <w:tcW w:w="640" w:type="dxa"/>
            <w:tcBorders>
              <w:right w:val="single" w:color="auto" w:sz="4" w:space="0"/>
            </w:tcBorders>
            <w:shd w:val="clear" w:color="auto" w:fill="FFFFFF" w:themeFill="background1"/>
            <w:noWrap/>
            <w:hideMark/>
          </w:tcPr>
          <w:p w:rsidRPr="005B4799" w:rsidR="00612414" w:rsidP="00910651" w:rsidRDefault="00612414" w14:paraId="3C3B43F5" w14:textId="255445CD">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w:t>
            </w:r>
            <w:r w:rsidR="00C15B1A">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500</w:t>
            </w:r>
          </w:p>
        </w:tc>
      </w:tr>
      <w:tr w:rsidRPr="005B4799" w:rsidR="005B4799" w:rsidTr="00F93809" w14:paraId="3C3B43FF" w14:textId="77777777">
        <w:trPr>
          <w:trHeight w:val="263"/>
        </w:trPr>
        <w:tc>
          <w:tcPr>
            <w:cnfStyle w:val="001000000000" w:firstRow="0" w:lastRow="0" w:firstColumn="1" w:lastColumn="0" w:oddVBand="0" w:evenVBand="0" w:oddHBand="0" w:evenHBand="0" w:firstRowFirstColumn="0" w:firstRowLastColumn="0" w:lastRowFirstColumn="0" w:lastRowLastColumn="0"/>
            <w:tcW w:w="520" w:type="dxa"/>
            <w:tcBorders>
              <w:top w:val="single" w:color="FFFFFF" w:sz="4" w:space="0"/>
              <w:left w:val="single" w:color="auto" w:sz="4" w:space="0"/>
              <w:bottom w:val="single" w:color="FFFFFF" w:sz="4" w:space="0"/>
            </w:tcBorders>
            <w:shd w:val="clear" w:color="auto" w:fill="FFFFFF" w:themeFill="background1"/>
            <w:noWrap/>
            <w:hideMark/>
          </w:tcPr>
          <w:p w:rsidRPr="005B4799" w:rsidR="00612414" w:rsidP="00910651" w:rsidRDefault="00612414" w14:paraId="3C3B43F7" w14:textId="77777777">
            <w:pPr>
              <w:spacing w:line="240" w:lineRule="auto"/>
              <w:jc w:val="right"/>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2000</w:t>
            </w:r>
          </w:p>
        </w:tc>
        <w:tc>
          <w:tcPr>
            <w:tcW w:w="3587"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F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Inkomster av statens verksamhet</w:t>
            </w:r>
          </w:p>
        </w:tc>
        <w:tc>
          <w:tcPr>
            <w:tcW w:w="839"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F9" w14:textId="1AC5F7B8">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31</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349</w:t>
            </w:r>
          </w:p>
        </w:tc>
        <w:tc>
          <w:tcPr>
            <w:tcW w:w="77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FA" w14:textId="7830740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31</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571</w:t>
            </w:r>
          </w:p>
        </w:tc>
        <w:tc>
          <w:tcPr>
            <w:tcW w:w="808"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FB" w14:textId="36EA7FC0">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34</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557</w:t>
            </w:r>
          </w:p>
        </w:tc>
        <w:tc>
          <w:tcPr>
            <w:tcW w:w="64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F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200</w:t>
            </w:r>
          </w:p>
        </w:tc>
        <w:tc>
          <w:tcPr>
            <w:tcW w:w="64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3F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900</w:t>
            </w:r>
          </w:p>
        </w:tc>
        <w:tc>
          <w:tcPr>
            <w:tcW w:w="640" w:type="dxa"/>
            <w:tcBorders>
              <w:top w:val="single" w:color="FFFFFF" w:sz="4" w:space="0"/>
              <w:bottom w:val="single" w:color="FFFFFF" w:sz="4" w:space="0"/>
              <w:right w:val="single" w:color="auto" w:sz="4" w:space="0"/>
            </w:tcBorders>
            <w:shd w:val="clear" w:color="auto" w:fill="FFFFFF" w:themeFill="background1"/>
            <w:noWrap/>
            <w:hideMark/>
          </w:tcPr>
          <w:p w:rsidRPr="005B4799" w:rsidR="00612414" w:rsidP="00910651" w:rsidRDefault="00612414" w14:paraId="3C3B43FE" w14:textId="2D06821F">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1</w:t>
            </w:r>
            <w:r w:rsidR="00C15B1A">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500</w:t>
            </w:r>
          </w:p>
        </w:tc>
      </w:tr>
      <w:tr w:rsidRPr="005B4799" w:rsidR="00612414" w:rsidTr="00F93809" w14:paraId="3C3B4408" w14:textId="77777777">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20" w:type="dxa"/>
            <w:tcBorders>
              <w:left w:val="single" w:color="auto" w:sz="4" w:space="0"/>
            </w:tcBorders>
            <w:shd w:val="clear" w:color="auto" w:fill="FFFFFF" w:themeFill="background1"/>
            <w:noWrap/>
            <w:hideMark/>
          </w:tcPr>
          <w:p w:rsidRPr="005B4799" w:rsidR="00612414" w:rsidP="00910651" w:rsidRDefault="00612414" w14:paraId="3C3B4400" w14:textId="77777777">
            <w:pPr>
              <w:spacing w:line="240" w:lineRule="auto"/>
              <w:jc w:val="right"/>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3000</w:t>
            </w:r>
          </w:p>
        </w:tc>
        <w:tc>
          <w:tcPr>
            <w:tcW w:w="3587" w:type="dxa"/>
            <w:shd w:val="clear" w:color="auto" w:fill="FFFFFF" w:themeFill="background1"/>
            <w:noWrap/>
            <w:hideMark/>
          </w:tcPr>
          <w:p w:rsidRPr="005B4799" w:rsidR="00612414" w:rsidP="00910651" w:rsidRDefault="00612414" w14:paraId="3C3B440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Inkomster av försåld egendom</w:t>
            </w:r>
          </w:p>
        </w:tc>
        <w:tc>
          <w:tcPr>
            <w:tcW w:w="839" w:type="dxa"/>
            <w:shd w:val="clear" w:color="auto" w:fill="FFFFFF" w:themeFill="background1"/>
            <w:noWrap/>
            <w:hideMark/>
          </w:tcPr>
          <w:p w:rsidRPr="005B4799" w:rsidR="00612414" w:rsidP="00910651" w:rsidRDefault="00612414" w14:paraId="3C3B4402" w14:textId="37BD09B6">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5</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000</w:t>
            </w:r>
          </w:p>
        </w:tc>
        <w:tc>
          <w:tcPr>
            <w:tcW w:w="770" w:type="dxa"/>
            <w:shd w:val="clear" w:color="auto" w:fill="FFFFFF" w:themeFill="background1"/>
            <w:noWrap/>
            <w:hideMark/>
          </w:tcPr>
          <w:p w:rsidRPr="005B4799" w:rsidR="00612414" w:rsidP="00910651" w:rsidRDefault="00612414" w14:paraId="3C3B4403" w14:textId="6A2A69F9">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5</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000</w:t>
            </w:r>
          </w:p>
        </w:tc>
        <w:tc>
          <w:tcPr>
            <w:tcW w:w="808" w:type="dxa"/>
            <w:shd w:val="clear" w:color="auto" w:fill="FFFFFF" w:themeFill="background1"/>
            <w:noWrap/>
            <w:hideMark/>
          </w:tcPr>
          <w:p w:rsidRPr="005B4799" w:rsidR="00612414" w:rsidP="00910651" w:rsidRDefault="00612414" w14:paraId="3C3B4404" w14:textId="5D33B5ED">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5</w:t>
            </w:r>
            <w:r w:rsidR="00586942">
              <w:rPr>
                <w:rFonts w:ascii="Arial" w:hAnsi="Arial" w:eastAsia="Times New Roman" w:cs="Arial"/>
                <w:color w:val="000000"/>
                <w:sz w:val="14"/>
                <w:szCs w:val="14"/>
                <w:lang w:eastAsia="sv-SE"/>
              </w:rPr>
              <w:t xml:space="preserve"> </w:t>
            </w:r>
            <w:r w:rsidRPr="005B4799">
              <w:rPr>
                <w:rFonts w:ascii="Arial" w:hAnsi="Arial" w:eastAsia="Times New Roman" w:cs="Arial"/>
                <w:color w:val="000000"/>
                <w:sz w:val="14"/>
                <w:szCs w:val="14"/>
                <w:lang w:eastAsia="sv-SE"/>
              </w:rPr>
              <w:t>000</w:t>
            </w:r>
          </w:p>
        </w:tc>
        <w:tc>
          <w:tcPr>
            <w:tcW w:w="640" w:type="dxa"/>
            <w:tcBorders>
              <w:bottom w:val="nil"/>
            </w:tcBorders>
            <w:shd w:val="clear" w:color="auto" w:fill="FFFFFF" w:themeFill="background1"/>
            <w:noWrap/>
            <w:hideMark/>
          </w:tcPr>
          <w:p w:rsidRPr="005B4799" w:rsidR="00612414" w:rsidP="00910651" w:rsidRDefault="00612414" w14:paraId="3C3B440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40" w:type="dxa"/>
            <w:tcBorders>
              <w:bottom w:val="nil"/>
            </w:tcBorders>
            <w:shd w:val="clear" w:color="auto" w:fill="FFFFFF" w:themeFill="background1"/>
            <w:noWrap/>
            <w:hideMark/>
          </w:tcPr>
          <w:p w:rsidRPr="005B4799" w:rsidR="00612414" w:rsidP="00910651" w:rsidRDefault="00612414" w14:paraId="3C3B4406"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4"/>
                <w:szCs w:val="14"/>
                <w:lang w:eastAsia="sv-SE"/>
              </w:rPr>
            </w:pPr>
          </w:p>
        </w:tc>
        <w:tc>
          <w:tcPr>
            <w:tcW w:w="640" w:type="dxa"/>
            <w:tcBorders>
              <w:bottom w:val="nil"/>
              <w:right w:val="single" w:color="auto" w:sz="4" w:space="0"/>
            </w:tcBorders>
            <w:shd w:val="clear" w:color="auto" w:fill="FFFFFF" w:themeFill="background1"/>
            <w:noWrap/>
            <w:hideMark/>
          </w:tcPr>
          <w:p w:rsidRPr="005B4799" w:rsidR="00612414" w:rsidP="00910651" w:rsidRDefault="00612414" w14:paraId="3C3B440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4"/>
                <w:szCs w:val="14"/>
                <w:lang w:eastAsia="sv-SE"/>
              </w:rPr>
            </w:pPr>
          </w:p>
        </w:tc>
      </w:tr>
      <w:tr w:rsidRPr="00612414" w:rsidR="00612414" w:rsidTr="00F93809" w14:paraId="3C3B4411" w14:textId="77777777">
        <w:trPr>
          <w:trHeight w:val="263"/>
        </w:trPr>
        <w:tc>
          <w:tcPr>
            <w:cnfStyle w:val="001000000000" w:firstRow="0" w:lastRow="0" w:firstColumn="1" w:lastColumn="0" w:oddVBand="0" w:evenVBand="0" w:oddHBand="0" w:evenHBand="0" w:firstRowFirstColumn="0" w:firstRowLastColumn="0" w:lastRowFirstColumn="0" w:lastRowLastColumn="0"/>
            <w:tcW w:w="520" w:type="dxa"/>
            <w:tcBorders>
              <w:top w:val="single" w:color="FFFFFF" w:sz="4" w:space="0"/>
              <w:left w:val="single" w:color="auto" w:sz="4" w:space="0"/>
              <w:bottom w:val="single" w:color="FFFFFF" w:sz="4" w:space="0"/>
            </w:tcBorders>
            <w:shd w:val="clear" w:color="auto" w:fill="FFFFFF" w:themeFill="background1"/>
            <w:noWrap/>
            <w:hideMark/>
          </w:tcPr>
          <w:p w:rsidRPr="005B4799" w:rsidR="00612414" w:rsidP="00910651" w:rsidRDefault="00612414" w14:paraId="3C3B4409" w14:textId="77777777">
            <w:pPr>
              <w:spacing w:line="240" w:lineRule="auto"/>
              <w:jc w:val="right"/>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4000</w:t>
            </w:r>
          </w:p>
        </w:tc>
        <w:tc>
          <w:tcPr>
            <w:tcW w:w="3587"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40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Återbetalning av lån</w:t>
            </w:r>
          </w:p>
        </w:tc>
        <w:tc>
          <w:tcPr>
            <w:tcW w:w="839"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40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761</w:t>
            </w:r>
          </w:p>
        </w:tc>
        <w:tc>
          <w:tcPr>
            <w:tcW w:w="770"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40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686</w:t>
            </w:r>
          </w:p>
        </w:tc>
        <w:tc>
          <w:tcPr>
            <w:tcW w:w="808" w:type="dxa"/>
            <w:tcBorders>
              <w:top w:val="single" w:color="FFFFFF" w:sz="4" w:space="0"/>
              <w:bottom w:val="single" w:color="FFFFFF" w:sz="4" w:space="0"/>
            </w:tcBorders>
            <w:shd w:val="clear" w:color="auto" w:fill="FFFFFF" w:themeFill="background1"/>
            <w:noWrap/>
            <w:hideMark/>
          </w:tcPr>
          <w:p w:rsidRPr="005B4799" w:rsidR="00612414" w:rsidP="00910651" w:rsidRDefault="00612414" w14:paraId="3C3B440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B4799">
              <w:rPr>
                <w:rFonts w:ascii="Arial" w:hAnsi="Arial" w:eastAsia="Times New Roman" w:cs="Arial"/>
                <w:color w:val="000000"/>
                <w:sz w:val="14"/>
                <w:szCs w:val="14"/>
                <w:lang w:eastAsia="sv-SE"/>
              </w:rPr>
              <w:t>628</w:t>
            </w:r>
          </w:p>
        </w:tc>
        <w:tc>
          <w:tcPr>
            <w:tcW w:w="640" w:type="dxa"/>
            <w:tcBorders>
              <w:top w:val="nil"/>
              <w:bottom w:val="nil"/>
            </w:tcBorders>
            <w:shd w:val="clear" w:color="auto" w:fill="FFFFFF" w:themeFill="background1"/>
            <w:noWrap/>
            <w:hideMark/>
          </w:tcPr>
          <w:p w:rsidRPr="00612414" w:rsidR="00612414" w:rsidP="00910651" w:rsidRDefault="00612414" w14:paraId="3C3B440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40" w:type="dxa"/>
            <w:tcBorders>
              <w:top w:val="nil"/>
              <w:bottom w:val="nil"/>
            </w:tcBorders>
            <w:shd w:val="clear" w:color="auto" w:fill="FFFFFF" w:themeFill="background1"/>
            <w:noWrap/>
            <w:hideMark/>
          </w:tcPr>
          <w:p w:rsidRPr="00612414" w:rsidR="00612414" w:rsidP="00910651" w:rsidRDefault="00612414" w14:paraId="3C3B440F"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14"/>
                <w:szCs w:val="14"/>
                <w:lang w:eastAsia="sv-SE"/>
              </w:rPr>
            </w:pPr>
          </w:p>
        </w:tc>
        <w:tc>
          <w:tcPr>
            <w:tcW w:w="640" w:type="dxa"/>
            <w:tcBorders>
              <w:top w:val="nil"/>
              <w:bottom w:val="nil"/>
              <w:right w:val="single" w:color="auto" w:sz="4" w:space="0"/>
            </w:tcBorders>
            <w:shd w:val="clear" w:color="auto" w:fill="FFFFFF" w:themeFill="background1"/>
            <w:noWrap/>
            <w:hideMark/>
          </w:tcPr>
          <w:p w:rsidRPr="00612414" w:rsidR="00612414" w:rsidP="00910651" w:rsidRDefault="00612414" w14:paraId="3C3B441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14"/>
                <w:szCs w:val="14"/>
                <w:lang w:eastAsia="sv-SE"/>
              </w:rPr>
            </w:pPr>
          </w:p>
        </w:tc>
      </w:tr>
      <w:tr w:rsidRPr="00612414" w:rsidR="00612414" w:rsidTr="00F93809" w14:paraId="3C3B441A" w14:textId="77777777">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20" w:type="dxa"/>
            <w:tcBorders>
              <w:left w:val="single" w:color="auto" w:sz="4" w:space="0"/>
            </w:tcBorders>
            <w:shd w:val="clear" w:color="auto" w:fill="FFFFFF" w:themeFill="background1"/>
            <w:noWrap/>
            <w:hideMark/>
          </w:tcPr>
          <w:p w:rsidRPr="00612414" w:rsidR="00612414" w:rsidP="00910651" w:rsidRDefault="00612414" w14:paraId="3C3B4412"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5000</w:t>
            </w:r>
          </w:p>
        </w:tc>
        <w:tc>
          <w:tcPr>
            <w:tcW w:w="3587" w:type="dxa"/>
            <w:shd w:val="clear" w:color="auto" w:fill="FFFFFF" w:themeFill="background1"/>
            <w:noWrap/>
            <w:hideMark/>
          </w:tcPr>
          <w:p w:rsidRPr="00612414" w:rsidR="00612414" w:rsidP="00910651" w:rsidRDefault="00612414" w14:paraId="3C3B441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Kalkylmässiga inkomster</w:t>
            </w:r>
          </w:p>
        </w:tc>
        <w:tc>
          <w:tcPr>
            <w:tcW w:w="839" w:type="dxa"/>
            <w:shd w:val="clear" w:color="auto" w:fill="FFFFFF" w:themeFill="background1"/>
            <w:noWrap/>
            <w:hideMark/>
          </w:tcPr>
          <w:p w:rsidRPr="00612414" w:rsidR="00612414" w:rsidP="00910651" w:rsidRDefault="00612414" w14:paraId="3C3B4414" w14:textId="407262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r w:rsidR="009C62A9">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719</w:t>
            </w:r>
          </w:p>
        </w:tc>
        <w:tc>
          <w:tcPr>
            <w:tcW w:w="770" w:type="dxa"/>
            <w:shd w:val="clear" w:color="auto" w:fill="FFFFFF" w:themeFill="background1"/>
            <w:noWrap/>
            <w:hideMark/>
          </w:tcPr>
          <w:p w:rsidRPr="00612414" w:rsidR="00612414" w:rsidP="00910651" w:rsidRDefault="00612414" w14:paraId="3C3B4415" w14:textId="38127A01">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r w:rsidR="009C62A9">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507</w:t>
            </w:r>
          </w:p>
        </w:tc>
        <w:tc>
          <w:tcPr>
            <w:tcW w:w="808" w:type="dxa"/>
            <w:shd w:val="clear" w:color="auto" w:fill="FFFFFF" w:themeFill="background1"/>
            <w:noWrap/>
            <w:hideMark/>
          </w:tcPr>
          <w:p w:rsidRPr="00612414" w:rsidR="00612414" w:rsidP="00910651" w:rsidRDefault="00612414" w14:paraId="3C3B4416" w14:textId="23D7226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r w:rsidR="00586942">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922</w:t>
            </w:r>
          </w:p>
        </w:tc>
        <w:tc>
          <w:tcPr>
            <w:tcW w:w="640" w:type="dxa"/>
            <w:tcBorders>
              <w:top w:val="nil"/>
            </w:tcBorders>
            <w:shd w:val="clear" w:color="auto" w:fill="FFFFFF" w:themeFill="background1"/>
            <w:noWrap/>
            <w:hideMark/>
          </w:tcPr>
          <w:p w:rsidRPr="00612414" w:rsidR="00612414" w:rsidP="00910651" w:rsidRDefault="00612414" w14:paraId="3C3B441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40" w:type="dxa"/>
            <w:tcBorders>
              <w:top w:val="nil"/>
            </w:tcBorders>
            <w:shd w:val="clear" w:color="auto" w:fill="FFFFFF" w:themeFill="background1"/>
            <w:noWrap/>
            <w:hideMark/>
          </w:tcPr>
          <w:p w:rsidRPr="00612414" w:rsidR="00612414" w:rsidP="00910651" w:rsidRDefault="00612414" w14:paraId="3C3B4418"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4"/>
                <w:szCs w:val="14"/>
                <w:lang w:eastAsia="sv-SE"/>
              </w:rPr>
            </w:pPr>
          </w:p>
        </w:tc>
        <w:tc>
          <w:tcPr>
            <w:tcW w:w="640" w:type="dxa"/>
            <w:tcBorders>
              <w:top w:val="nil"/>
              <w:right w:val="single" w:color="auto" w:sz="4" w:space="0"/>
            </w:tcBorders>
            <w:shd w:val="clear" w:color="auto" w:fill="FFFFFF" w:themeFill="background1"/>
            <w:noWrap/>
            <w:hideMark/>
          </w:tcPr>
          <w:p w:rsidRPr="00612414" w:rsidR="00612414" w:rsidP="00910651" w:rsidRDefault="00612414" w14:paraId="3C3B441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4"/>
                <w:szCs w:val="14"/>
                <w:lang w:eastAsia="sv-SE"/>
              </w:rPr>
            </w:pPr>
          </w:p>
        </w:tc>
      </w:tr>
      <w:tr w:rsidRPr="00612414" w:rsidR="00612414" w:rsidTr="00F93809" w14:paraId="3C3B4423" w14:textId="77777777">
        <w:trPr>
          <w:trHeight w:val="263"/>
        </w:trPr>
        <w:tc>
          <w:tcPr>
            <w:cnfStyle w:val="001000000000" w:firstRow="0" w:lastRow="0" w:firstColumn="1" w:lastColumn="0" w:oddVBand="0" w:evenVBand="0" w:oddHBand="0" w:evenHBand="0" w:firstRowFirstColumn="0" w:firstRowLastColumn="0" w:lastRowFirstColumn="0" w:lastRowLastColumn="0"/>
            <w:tcW w:w="520" w:type="dxa"/>
            <w:tcBorders>
              <w:left w:val="single" w:color="auto" w:sz="4" w:space="0"/>
            </w:tcBorders>
            <w:shd w:val="clear" w:color="auto" w:fill="FFFFFF" w:themeFill="background1"/>
            <w:noWrap/>
            <w:hideMark/>
          </w:tcPr>
          <w:p w:rsidRPr="00612414" w:rsidR="00612414" w:rsidP="00910651" w:rsidRDefault="00612414" w14:paraId="3C3B441B"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6000</w:t>
            </w:r>
          </w:p>
        </w:tc>
        <w:tc>
          <w:tcPr>
            <w:tcW w:w="3587" w:type="dxa"/>
            <w:shd w:val="clear" w:color="auto" w:fill="FFFFFF" w:themeFill="background1"/>
            <w:noWrap/>
            <w:hideMark/>
          </w:tcPr>
          <w:p w:rsidRPr="00612414" w:rsidR="00612414" w:rsidP="00910651" w:rsidRDefault="00612414" w14:paraId="3C3B441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m.m. från EU</w:t>
            </w:r>
          </w:p>
        </w:tc>
        <w:tc>
          <w:tcPr>
            <w:tcW w:w="839" w:type="dxa"/>
            <w:shd w:val="clear" w:color="auto" w:fill="FFFFFF" w:themeFill="background1"/>
            <w:noWrap/>
            <w:hideMark/>
          </w:tcPr>
          <w:p w:rsidRPr="00612414" w:rsidR="00612414" w:rsidP="00910651" w:rsidRDefault="00612414" w14:paraId="3C3B441D" w14:textId="7F385488">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r w:rsidR="009C62A9">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706</w:t>
            </w:r>
          </w:p>
        </w:tc>
        <w:tc>
          <w:tcPr>
            <w:tcW w:w="770" w:type="dxa"/>
            <w:shd w:val="clear" w:color="auto" w:fill="FFFFFF" w:themeFill="background1"/>
            <w:noWrap/>
            <w:hideMark/>
          </w:tcPr>
          <w:p w:rsidRPr="00612414" w:rsidR="00612414" w:rsidP="00910651" w:rsidRDefault="00612414" w14:paraId="3C3B441E" w14:textId="7EC71F8E">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r w:rsidR="009C62A9">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670</w:t>
            </w:r>
          </w:p>
        </w:tc>
        <w:tc>
          <w:tcPr>
            <w:tcW w:w="808" w:type="dxa"/>
            <w:shd w:val="clear" w:color="auto" w:fill="FFFFFF" w:themeFill="background1"/>
            <w:noWrap/>
            <w:hideMark/>
          </w:tcPr>
          <w:p w:rsidRPr="00612414" w:rsidR="00612414" w:rsidP="00910651" w:rsidRDefault="00612414" w14:paraId="3C3B441F" w14:textId="0F4EE8EA">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r w:rsidR="00586942">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737</w:t>
            </w:r>
          </w:p>
        </w:tc>
        <w:tc>
          <w:tcPr>
            <w:tcW w:w="640" w:type="dxa"/>
            <w:shd w:val="clear" w:color="auto" w:fill="FFFFFF" w:themeFill="background1"/>
            <w:noWrap/>
            <w:hideMark/>
          </w:tcPr>
          <w:p w:rsidRPr="00612414" w:rsidR="00612414" w:rsidP="00910651" w:rsidRDefault="00612414" w14:paraId="3C3B442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40" w:type="dxa"/>
            <w:shd w:val="clear" w:color="auto" w:fill="FFFFFF" w:themeFill="background1"/>
            <w:noWrap/>
            <w:hideMark/>
          </w:tcPr>
          <w:p w:rsidRPr="00612414" w:rsidR="00612414" w:rsidP="00910651" w:rsidRDefault="00612414" w14:paraId="3C3B4421"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14"/>
                <w:szCs w:val="14"/>
                <w:lang w:eastAsia="sv-SE"/>
              </w:rPr>
            </w:pPr>
          </w:p>
        </w:tc>
        <w:tc>
          <w:tcPr>
            <w:tcW w:w="640" w:type="dxa"/>
            <w:tcBorders>
              <w:right w:val="single" w:color="auto" w:sz="4" w:space="0"/>
            </w:tcBorders>
            <w:shd w:val="clear" w:color="auto" w:fill="FFFFFF" w:themeFill="background1"/>
            <w:noWrap/>
            <w:hideMark/>
          </w:tcPr>
          <w:p w:rsidRPr="00612414" w:rsidR="00612414" w:rsidP="00910651" w:rsidRDefault="00612414" w14:paraId="3C3B442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14"/>
                <w:szCs w:val="14"/>
                <w:lang w:eastAsia="sv-SE"/>
              </w:rPr>
            </w:pPr>
          </w:p>
        </w:tc>
      </w:tr>
      <w:tr w:rsidRPr="00612414" w:rsidR="00612414" w:rsidTr="00F93809" w14:paraId="3C3B442C" w14:textId="77777777">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20" w:type="dxa"/>
            <w:tcBorders>
              <w:left w:val="single" w:color="auto" w:sz="4" w:space="0"/>
            </w:tcBorders>
            <w:shd w:val="clear" w:color="auto" w:fill="FFFFFF" w:themeFill="background1"/>
            <w:noWrap/>
            <w:hideMark/>
          </w:tcPr>
          <w:p w:rsidRPr="00612414" w:rsidR="00612414" w:rsidP="00910651" w:rsidRDefault="00612414" w14:paraId="3C3B4424"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7000</w:t>
            </w:r>
          </w:p>
        </w:tc>
        <w:tc>
          <w:tcPr>
            <w:tcW w:w="3587" w:type="dxa"/>
            <w:shd w:val="clear" w:color="auto" w:fill="FFFFFF" w:themeFill="background1"/>
            <w:noWrap/>
            <w:hideMark/>
          </w:tcPr>
          <w:p w:rsidRPr="00612414" w:rsidR="00612414" w:rsidP="00910651" w:rsidRDefault="00612414" w14:paraId="3C3B442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Avräkningar m.m. i anslutning till skattesystemet</w:t>
            </w:r>
          </w:p>
        </w:tc>
        <w:tc>
          <w:tcPr>
            <w:tcW w:w="839" w:type="dxa"/>
            <w:shd w:val="clear" w:color="auto" w:fill="FFFFFF" w:themeFill="background1"/>
            <w:noWrap/>
            <w:hideMark/>
          </w:tcPr>
          <w:p w:rsidRPr="00612414" w:rsidR="00612414" w:rsidP="00910651" w:rsidRDefault="00612414" w14:paraId="3C3B4426" w14:textId="2F0FD56D">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-88</w:t>
            </w:r>
            <w:r w:rsidR="009C62A9">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675</w:t>
            </w:r>
          </w:p>
        </w:tc>
        <w:tc>
          <w:tcPr>
            <w:tcW w:w="770" w:type="dxa"/>
            <w:shd w:val="clear" w:color="auto" w:fill="FFFFFF" w:themeFill="background1"/>
            <w:noWrap/>
            <w:hideMark/>
          </w:tcPr>
          <w:p w:rsidRPr="00612414" w:rsidR="00612414" w:rsidP="00910651" w:rsidRDefault="00612414" w14:paraId="3C3B4427" w14:textId="625555BD">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-91</w:t>
            </w:r>
            <w:r w:rsidR="009C62A9">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999</w:t>
            </w:r>
          </w:p>
        </w:tc>
        <w:tc>
          <w:tcPr>
            <w:tcW w:w="808" w:type="dxa"/>
            <w:shd w:val="clear" w:color="auto" w:fill="FFFFFF" w:themeFill="background1"/>
            <w:noWrap/>
            <w:hideMark/>
          </w:tcPr>
          <w:p w:rsidRPr="00612414" w:rsidR="00612414" w:rsidP="00910651" w:rsidRDefault="00612414" w14:paraId="3C3B4428" w14:textId="614A0E48">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-95</w:t>
            </w:r>
            <w:r w:rsidR="00586942">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064</w:t>
            </w:r>
          </w:p>
        </w:tc>
        <w:tc>
          <w:tcPr>
            <w:tcW w:w="640" w:type="dxa"/>
            <w:shd w:val="clear" w:color="auto" w:fill="FFFFFF" w:themeFill="background1"/>
            <w:noWrap/>
            <w:hideMark/>
          </w:tcPr>
          <w:p w:rsidRPr="00612414" w:rsidR="00612414" w:rsidP="00910651" w:rsidRDefault="00612414" w14:paraId="3C3B442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40" w:type="dxa"/>
            <w:shd w:val="clear" w:color="auto" w:fill="FFFFFF" w:themeFill="background1"/>
            <w:noWrap/>
            <w:hideMark/>
          </w:tcPr>
          <w:p w:rsidRPr="00612414" w:rsidR="00612414" w:rsidP="00910651" w:rsidRDefault="00612414" w14:paraId="3C3B442A"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4"/>
                <w:szCs w:val="14"/>
                <w:lang w:eastAsia="sv-SE"/>
              </w:rPr>
            </w:pPr>
          </w:p>
        </w:tc>
        <w:tc>
          <w:tcPr>
            <w:tcW w:w="640" w:type="dxa"/>
            <w:tcBorders>
              <w:right w:val="single" w:color="auto" w:sz="4" w:space="0"/>
            </w:tcBorders>
            <w:shd w:val="clear" w:color="auto" w:fill="FFFFFF" w:themeFill="background1"/>
            <w:noWrap/>
            <w:hideMark/>
          </w:tcPr>
          <w:p w:rsidRPr="00612414" w:rsidR="00612414" w:rsidP="00910651" w:rsidRDefault="00612414" w14:paraId="3C3B442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14"/>
                <w:szCs w:val="14"/>
                <w:lang w:eastAsia="sv-SE"/>
              </w:rPr>
            </w:pPr>
          </w:p>
        </w:tc>
      </w:tr>
      <w:tr w:rsidRPr="00B50D58" w:rsidR="00612414" w:rsidTr="00F93809" w14:paraId="3C3B4435" w14:textId="77777777">
        <w:trPr>
          <w:trHeight w:val="263"/>
        </w:trPr>
        <w:tc>
          <w:tcPr>
            <w:cnfStyle w:val="001000000000" w:firstRow="0" w:lastRow="0" w:firstColumn="1" w:lastColumn="0" w:oddVBand="0" w:evenVBand="0" w:oddHBand="0" w:evenHBand="0" w:firstRowFirstColumn="0" w:firstRowLastColumn="0" w:lastRowFirstColumn="0" w:lastRowLastColumn="0"/>
            <w:tcW w:w="520" w:type="dxa"/>
            <w:tcBorders>
              <w:left w:val="single" w:color="auto" w:sz="4" w:space="0"/>
            </w:tcBorders>
            <w:shd w:val="clear" w:color="auto" w:fill="FFFFFF" w:themeFill="background1"/>
            <w:noWrap/>
            <w:hideMark/>
          </w:tcPr>
          <w:p w:rsidRPr="00612414" w:rsidR="00612414" w:rsidP="00910651" w:rsidRDefault="00612414" w14:paraId="3C3B442D"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8000</w:t>
            </w:r>
          </w:p>
        </w:tc>
        <w:tc>
          <w:tcPr>
            <w:tcW w:w="3587" w:type="dxa"/>
            <w:shd w:val="clear" w:color="auto" w:fill="FFFFFF" w:themeFill="background1"/>
            <w:noWrap/>
            <w:hideMark/>
          </w:tcPr>
          <w:p w:rsidRPr="00612414" w:rsidR="00612414" w:rsidP="00910651" w:rsidRDefault="00612414" w14:paraId="3C3B442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Utgifter som redovisas som krediteringar på skattekonto</w:t>
            </w:r>
          </w:p>
        </w:tc>
        <w:tc>
          <w:tcPr>
            <w:tcW w:w="839" w:type="dxa"/>
            <w:shd w:val="clear" w:color="auto" w:fill="FFFFFF" w:themeFill="background1"/>
            <w:noWrap/>
            <w:hideMark/>
          </w:tcPr>
          <w:p w:rsidRPr="00612414" w:rsidR="00612414" w:rsidP="00910651" w:rsidRDefault="00612414" w14:paraId="3C3B442F"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770" w:type="dxa"/>
            <w:shd w:val="clear" w:color="auto" w:fill="FFFFFF" w:themeFill="background1"/>
            <w:noWrap/>
            <w:hideMark/>
          </w:tcPr>
          <w:p w:rsidRPr="00612414" w:rsidR="00612414" w:rsidP="00910651" w:rsidRDefault="00612414" w14:paraId="3C3B443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14"/>
                <w:szCs w:val="14"/>
                <w:lang w:eastAsia="sv-SE"/>
              </w:rPr>
            </w:pPr>
          </w:p>
        </w:tc>
        <w:tc>
          <w:tcPr>
            <w:tcW w:w="808" w:type="dxa"/>
            <w:shd w:val="clear" w:color="auto" w:fill="FFFFFF" w:themeFill="background1"/>
            <w:noWrap/>
            <w:hideMark/>
          </w:tcPr>
          <w:p w:rsidRPr="00612414" w:rsidR="00612414" w:rsidP="00910651" w:rsidRDefault="00612414" w14:paraId="3C3B4431"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14"/>
                <w:szCs w:val="14"/>
                <w:lang w:eastAsia="sv-SE"/>
              </w:rPr>
            </w:pPr>
          </w:p>
        </w:tc>
        <w:tc>
          <w:tcPr>
            <w:tcW w:w="640" w:type="dxa"/>
            <w:shd w:val="clear" w:color="auto" w:fill="FFFFFF" w:themeFill="background1"/>
            <w:noWrap/>
            <w:hideMark/>
          </w:tcPr>
          <w:p w:rsidRPr="00612414" w:rsidR="00612414" w:rsidP="00910651" w:rsidRDefault="00612414" w14:paraId="3C3B443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14"/>
                <w:szCs w:val="14"/>
                <w:lang w:eastAsia="sv-SE"/>
              </w:rPr>
            </w:pPr>
          </w:p>
        </w:tc>
        <w:tc>
          <w:tcPr>
            <w:tcW w:w="640" w:type="dxa"/>
            <w:shd w:val="clear" w:color="auto" w:fill="FFFFFF" w:themeFill="background1"/>
            <w:noWrap/>
            <w:hideMark/>
          </w:tcPr>
          <w:p w:rsidRPr="00612414" w:rsidR="00612414" w:rsidP="00910651" w:rsidRDefault="00612414" w14:paraId="3C3B4433"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14"/>
                <w:szCs w:val="14"/>
                <w:lang w:eastAsia="sv-SE"/>
              </w:rPr>
            </w:pPr>
          </w:p>
        </w:tc>
        <w:tc>
          <w:tcPr>
            <w:tcW w:w="640" w:type="dxa"/>
            <w:tcBorders>
              <w:right w:val="single" w:color="auto" w:sz="4" w:space="0"/>
            </w:tcBorders>
            <w:shd w:val="clear" w:color="auto" w:fill="FFFFFF" w:themeFill="background1"/>
            <w:noWrap/>
            <w:hideMark/>
          </w:tcPr>
          <w:p w:rsidRPr="00612414" w:rsidR="00612414" w:rsidP="00910651" w:rsidRDefault="00612414" w14:paraId="3C3B443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14"/>
                <w:szCs w:val="14"/>
                <w:lang w:eastAsia="sv-SE"/>
              </w:rPr>
            </w:pPr>
          </w:p>
        </w:tc>
      </w:tr>
      <w:tr w:rsidRPr="00B329B2" w:rsidR="00612414" w:rsidTr="00F93809" w14:paraId="3C3B443E" w14:textId="77777777">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20" w:type="dxa"/>
            <w:tcBorders>
              <w:left w:val="single" w:color="auto" w:sz="4" w:space="0"/>
              <w:bottom w:val="single" w:color="auto" w:sz="4" w:space="0"/>
            </w:tcBorders>
            <w:shd w:val="clear" w:color="auto" w:fill="FFFFFF" w:themeFill="background1"/>
            <w:noWrap/>
            <w:hideMark/>
          </w:tcPr>
          <w:p w:rsidRPr="00612414" w:rsidR="00612414" w:rsidP="00910651" w:rsidRDefault="00612414" w14:paraId="3C3B4436" w14:textId="77777777">
            <w:pPr>
              <w:spacing w:line="240" w:lineRule="auto"/>
              <w:rPr>
                <w:rFonts w:ascii="Arial" w:hAnsi="Arial" w:eastAsia="Times New Roman" w:cs="Arial"/>
                <w:sz w:val="14"/>
                <w:szCs w:val="14"/>
                <w:lang w:eastAsia="sv-SE"/>
              </w:rPr>
            </w:pPr>
          </w:p>
        </w:tc>
        <w:tc>
          <w:tcPr>
            <w:tcW w:w="3587" w:type="dxa"/>
            <w:tcBorders>
              <w:bottom w:val="single" w:color="auto" w:sz="4" w:space="0"/>
            </w:tcBorders>
            <w:shd w:val="clear" w:color="auto" w:fill="FFFFFF" w:themeFill="background1"/>
            <w:noWrap/>
            <w:hideMark/>
          </w:tcPr>
          <w:p w:rsidRPr="00B329B2" w:rsidR="00612414" w:rsidP="00910651" w:rsidRDefault="00612414" w14:paraId="3C3B443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B329B2">
              <w:rPr>
                <w:rFonts w:ascii="Arial" w:hAnsi="Arial" w:eastAsia="Times New Roman" w:cs="Arial"/>
                <w:b/>
                <w:color w:val="000000"/>
                <w:sz w:val="14"/>
                <w:szCs w:val="14"/>
                <w:lang w:eastAsia="sv-SE"/>
              </w:rPr>
              <w:t>Statsbudgetens inkomster (kassamässigt)</w:t>
            </w:r>
          </w:p>
        </w:tc>
        <w:tc>
          <w:tcPr>
            <w:tcW w:w="839" w:type="dxa"/>
            <w:tcBorders>
              <w:bottom w:val="single" w:color="auto" w:sz="4" w:space="0"/>
            </w:tcBorders>
            <w:shd w:val="clear" w:color="auto" w:fill="FFFFFF" w:themeFill="background1"/>
            <w:noWrap/>
            <w:hideMark/>
          </w:tcPr>
          <w:p w:rsidRPr="00B329B2" w:rsidR="00612414" w:rsidP="00910651" w:rsidRDefault="00612414" w14:paraId="3C3B4438" w14:textId="0D7B7F5B">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u w:val="single"/>
                <w:lang w:eastAsia="sv-SE"/>
              </w:rPr>
            </w:pPr>
            <w:r w:rsidRPr="00B329B2">
              <w:rPr>
                <w:rFonts w:ascii="Arial" w:hAnsi="Arial" w:eastAsia="Times New Roman" w:cs="Arial"/>
                <w:b/>
                <w:color w:val="000000"/>
                <w:sz w:val="14"/>
                <w:szCs w:val="14"/>
                <w:u w:val="single"/>
                <w:lang w:eastAsia="sv-SE"/>
              </w:rPr>
              <w:t>899</w:t>
            </w:r>
            <w:r w:rsidRPr="00B329B2" w:rsidR="009C62A9">
              <w:rPr>
                <w:rFonts w:ascii="Arial" w:hAnsi="Arial" w:eastAsia="Times New Roman" w:cs="Arial"/>
                <w:b/>
                <w:color w:val="000000"/>
                <w:sz w:val="14"/>
                <w:szCs w:val="14"/>
                <w:u w:val="single"/>
                <w:lang w:eastAsia="sv-SE"/>
              </w:rPr>
              <w:t xml:space="preserve"> </w:t>
            </w:r>
            <w:r w:rsidRPr="00B329B2">
              <w:rPr>
                <w:rFonts w:ascii="Arial" w:hAnsi="Arial" w:eastAsia="Times New Roman" w:cs="Arial"/>
                <w:b/>
                <w:color w:val="000000"/>
                <w:sz w:val="14"/>
                <w:szCs w:val="14"/>
                <w:u w:val="single"/>
                <w:lang w:eastAsia="sv-SE"/>
              </w:rPr>
              <w:t>790</w:t>
            </w:r>
          </w:p>
        </w:tc>
        <w:tc>
          <w:tcPr>
            <w:tcW w:w="770" w:type="dxa"/>
            <w:tcBorders>
              <w:bottom w:val="single" w:color="auto" w:sz="4" w:space="0"/>
            </w:tcBorders>
            <w:shd w:val="clear" w:color="auto" w:fill="FFFFFF" w:themeFill="background1"/>
            <w:noWrap/>
            <w:hideMark/>
          </w:tcPr>
          <w:p w:rsidRPr="00B329B2" w:rsidR="00612414" w:rsidP="00910651" w:rsidRDefault="00612414" w14:paraId="3C3B4439" w14:textId="55D187D8">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u w:val="single"/>
                <w:lang w:eastAsia="sv-SE"/>
              </w:rPr>
            </w:pPr>
            <w:r w:rsidRPr="00B329B2">
              <w:rPr>
                <w:rFonts w:ascii="Arial" w:hAnsi="Arial" w:eastAsia="Times New Roman" w:cs="Arial"/>
                <w:b/>
                <w:color w:val="000000"/>
                <w:sz w:val="14"/>
                <w:szCs w:val="14"/>
                <w:u w:val="single"/>
                <w:lang w:eastAsia="sv-SE"/>
              </w:rPr>
              <w:t>929</w:t>
            </w:r>
            <w:r w:rsidRPr="00B329B2" w:rsidR="009C62A9">
              <w:rPr>
                <w:rFonts w:ascii="Arial" w:hAnsi="Arial" w:eastAsia="Times New Roman" w:cs="Arial"/>
                <w:b/>
                <w:color w:val="000000"/>
                <w:sz w:val="14"/>
                <w:szCs w:val="14"/>
                <w:u w:val="single"/>
                <w:lang w:eastAsia="sv-SE"/>
              </w:rPr>
              <w:t xml:space="preserve"> </w:t>
            </w:r>
            <w:r w:rsidRPr="00B329B2">
              <w:rPr>
                <w:rFonts w:ascii="Arial" w:hAnsi="Arial" w:eastAsia="Times New Roman" w:cs="Arial"/>
                <w:b/>
                <w:color w:val="000000"/>
                <w:sz w:val="14"/>
                <w:szCs w:val="14"/>
                <w:u w:val="single"/>
                <w:lang w:eastAsia="sv-SE"/>
              </w:rPr>
              <w:t>182</w:t>
            </w:r>
          </w:p>
        </w:tc>
        <w:tc>
          <w:tcPr>
            <w:tcW w:w="808" w:type="dxa"/>
            <w:tcBorders>
              <w:bottom w:val="single" w:color="auto" w:sz="4" w:space="0"/>
            </w:tcBorders>
            <w:shd w:val="clear" w:color="auto" w:fill="FFFFFF" w:themeFill="background1"/>
            <w:noWrap/>
            <w:hideMark/>
          </w:tcPr>
          <w:p w:rsidRPr="00B329B2" w:rsidR="00612414" w:rsidP="00910651" w:rsidRDefault="00612414" w14:paraId="3C3B443A" w14:textId="37DF5619">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u w:val="single"/>
                <w:lang w:eastAsia="sv-SE"/>
              </w:rPr>
            </w:pPr>
            <w:r w:rsidRPr="00B329B2">
              <w:rPr>
                <w:rFonts w:ascii="Arial" w:hAnsi="Arial" w:eastAsia="Times New Roman" w:cs="Arial"/>
                <w:b/>
                <w:color w:val="000000"/>
                <w:sz w:val="14"/>
                <w:szCs w:val="14"/>
                <w:u w:val="single"/>
                <w:lang w:eastAsia="sv-SE"/>
              </w:rPr>
              <w:t>977</w:t>
            </w:r>
            <w:r w:rsidRPr="00B329B2" w:rsidR="009C62A9">
              <w:rPr>
                <w:rFonts w:ascii="Arial" w:hAnsi="Arial" w:eastAsia="Times New Roman" w:cs="Arial"/>
                <w:b/>
                <w:color w:val="000000"/>
                <w:sz w:val="14"/>
                <w:szCs w:val="14"/>
                <w:u w:val="single"/>
                <w:lang w:eastAsia="sv-SE"/>
              </w:rPr>
              <w:t xml:space="preserve"> </w:t>
            </w:r>
            <w:r w:rsidRPr="00B329B2">
              <w:rPr>
                <w:rFonts w:ascii="Arial" w:hAnsi="Arial" w:eastAsia="Times New Roman" w:cs="Arial"/>
                <w:b/>
                <w:color w:val="000000"/>
                <w:sz w:val="14"/>
                <w:szCs w:val="14"/>
                <w:u w:val="single"/>
                <w:lang w:eastAsia="sv-SE"/>
              </w:rPr>
              <w:t>905</w:t>
            </w:r>
          </w:p>
        </w:tc>
        <w:tc>
          <w:tcPr>
            <w:tcW w:w="640" w:type="dxa"/>
            <w:tcBorders>
              <w:bottom w:val="single" w:color="auto" w:sz="4" w:space="0"/>
            </w:tcBorders>
            <w:shd w:val="clear" w:color="auto" w:fill="FFFFFF" w:themeFill="background1"/>
            <w:noWrap/>
            <w:hideMark/>
          </w:tcPr>
          <w:p w:rsidRPr="00B329B2" w:rsidR="00612414" w:rsidP="00910651" w:rsidRDefault="00612414" w14:paraId="3C3B443B" w14:textId="0DF6DFD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u w:val="single"/>
                <w:lang w:eastAsia="sv-SE"/>
              </w:rPr>
            </w:pPr>
            <w:r w:rsidRPr="00B329B2">
              <w:rPr>
                <w:rFonts w:ascii="Arial" w:hAnsi="Arial" w:eastAsia="Times New Roman" w:cs="Arial"/>
                <w:b/>
                <w:color w:val="000000"/>
                <w:sz w:val="14"/>
                <w:szCs w:val="14"/>
                <w:u w:val="single"/>
                <w:lang w:eastAsia="sv-SE"/>
              </w:rPr>
              <w:t>-24</w:t>
            </w:r>
            <w:r w:rsidRPr="00B329B2" w:rsidR="009C62A9">
              <w:rPr>
                <w:rFonts w:ascii="Arial" w:hAnsi="Arial" w:eastAsia="Times New Roman" w:cs="Arial"/>
                <w:b/>
                <w:color w:val="000000"/>
                <w:sz w:val="14"/>
                <w:szCs w:val="14"/>
                <w:u w:val="single"/>
                <w:lang w:eastAsia="sv-SE"/>
              </w:rPr>
              <w:t xml:space="preserve"> </w:t>
            </w:r>
            <w:r w:rsidRPr="00B329B2">
              <w:rPr>
                <w:rFonts w:ascii="Arial" w:hAnsi="Arial" w:eastAsia="Times New Roman" w:cs="Arial"/>
                <w:b/>
                <w:color w:val="000000"/>
                <w:sz w:val="14"/>
                <w:szCs w:val="14"/>
                <w:u w:val="single"/>
                <w:lang w:eastAsia="sv-SE"/>
              </w:rPr>
              <w:t>471</w:t>
            </w:r>
          </w:p>
        </w:tc>
        <w:tc>
          <w:tcPr>
            <w:tcW w:w="640" w:type="dxa"/>
            <w:tcBorders>
              <w:bottom w:val="single" w:color="auto" w:sz="4" w:space="0"/>
            </w:tcBorders>
            <w:shd w:val="clear" w:color="auto" w:fill="FFFFFF" w:themeFill="background1"/>
            <w:noWrap/>
            <w:hideMark/>
          </w:tcPr>
          <w:p w:rsidRPr="00B329B2" w:rsidR="00612414" w:rsidP="00910651" w:rsidRDefault="00612414" w14:paraId="3C3B443C" w14:textId="40D2755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u w:val="single"/>
                <w:lang w:eastAsia="sv-SE"/>
              </w:rPr>
            </w:pPr>
            <w:r w:rsidRPr="00B329B2">
              <w:rPr>
                <w:rFonts w:ascii="Arial" w:hAnsi="Arial" w:eastAsia="Times New Roman" w:cs="Arial"/>
                <w:b/>
                <w:color w:val="000000"/>
                <w:sz w:val="14"/>
                <w:szCs w:val="14"/>
                <w:u w:val="single"/>
                <w:lang w:eastAsia="sv-SE"/>
              </w:rPr>
              <w:t>-28</w:t>
            </w:r>
            <w:r w:rsidRPr="00B329B2" w:rsidR="00C15B1A">
              <w:rPr>
                <w:rFonts w:ascii="Arial" w:hAnsi="Arial" w:eastAsia="Times New Roman" w:cs="Arial"/>
                <w:b/>
                <w:color w:val="000000"/>
                <w:sz w:val="14"/>
                <w:szCs w:val="14"/>
                <w:u w:val="single"/>
                <w:lang w:eastAsia="sv-SE"/>
              </w:rPr>
              <w:t xml:space="preserve"> </w:t>
            </w:r>
            <w:r w:rsidRPr="00B329B2">
              <w:rPr>
                <w:rFonts w:ascii="Arial" w:hAnsi="Arial" w:eastAsia="Times New Roman" w:cs="Arial"/>
                <w:b/>
                <w:color w:val="000000"/>
                <w:sz w:val="14"/>
                <w:szCs w:val="14"/>
                <w:u w:val="single"/>
                <w:lang w:eastAsia="sv-SE"/>
              </w:rPr>
              <w:t>928</w:t>
            </w:r>
          </w:p>
        </w:tc>
        <w:tc>
          <w:tcPr>
            <w:tcW w:w="640" w:type="dxa"/>
            <w:tcBorders>
              <w:bottom w:val="single" w:color="auto" w:sz="4" w:space="0"/>
              <w:right w:val="single" w:color="auto" w:sz="4" w:space="0"/>
            </w:tcBorders>
            <w:shd w:val="clear" w:color="auto" w:fill="FFFFFF" w:themeFill="background1"/>
            <w:noWrap/>
            <w:hideMark/>
          </w:tcPr>
          <w:p w:rsidRPr="00B329B2" w:rsidR="00612414" w:rsidP="00910651" w:rsidRDefault="00612414" w14:paraId="3C3B443D" w14:textId="64EBBF00">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u w:val="single"/>
                <w:lang w:eastAsia="sv-SE"/>
              </w:rPr>
            </w:pPr>
            <w:r w:rsidRPr="00B329B2">
              <w:rPr>
                <w:rFonts w:ascii="Arial" w:hAnsi="Arial" w:eastAsia="Times New Roman" w:cs="Arial"/>
                <w:b/>
                <w:color w:val="000000"/>
                <w:sz w:val="14"/>
                <w:szCs w:val="14"/>
                <w:u w:val="single"/>
                <w:lang w:eastAsia="sv-SE"/>
              </w:rPr>
              <w:t>-29</w:t>
            </w:r>
            <w:r w:rsidRPr="00B329B2" w:rsidR="00C15B1A">
              <w:rPr>
                <w:rFonts w:ascii="Arial" w:hAnsi="Arial" w:eastAsia="Times New Roman" w:cs="Arial"/>
                <w:b/>
                <w:color w:val="000000"/>
                <w:sz w:val="14"/>
                <w:szCs w:val="14"/>
                <w:u w:val="single"/>
                <w:lang w:eastAsia="sv-SE"/>
              </w:rPr>
              <w:t xml:space="preserve"> </w:t>
            </w:r>
            <w:r w:rsidRPr="00B329B2">
              <w:rPr>
                <w:rFonts w:ascii="Arial" w:hAnsi="Arial" w:eastAsia="Times New Roman" w:cs="Arial"/>
                <w:b/>
                <w:color w:val="000000"/>
                <w:sz w:val="14"/>
                <w:szCs w:val="14"/>
                <w:u w:val="single"/>
                <w:lang w:eastAsia="sv-SE"/>
              </w:rPr>
              <w:t>579</w:t>
            </w:r>
          </w:p>
        </w:tc>
      </w:tr>
    </w:tbl>
    <w:p w:rsidR="00586942" w:rsidRDefault="00586942" w14:paraId="092A61FF" w14:textId="77777777"/>
    <w:p w:rsidRPr="00612414" w:rsidR="00612414" w:rsidP="00612414" w:rsidRDefault="00612414" w14:paraId="48BE761D" w14:textId="77777777">
      <w:pPr>
        <w:spacing w:after="120" w:line="240" w:lineRule="auto"/>
        <w:ind w:right="2828"/>
        <w:rPr>
          <w:rFonts w:ascii="Times New Roman" w:hAnsi="Times New Roman" w:eastAsia="MS Mincho" w:cs="Times New Roman"/>
          <w:lang w:eastAsia="sv-SE"/>
        </w:rPr>
      </w:pPr>
    </w:p>
    <w:tbl>
      <w:tblPr>
        <w:tblStyle w:val="Listtabell5mrkdekorfrg41"/>
        <w:tblW w:w="8759" w:type="dxa"/>
        <w:shd w:val="clear" w:color="auto" w:fill="FFFFFF" w:themeFill="background1"/>
        <w:tblLayout w:type="fixed"/>
        <w:tblLook w:val="04A0" w:firstRow="1" w:lastRow="0" w:firstColumn="1" w:lastColumn="0" w:noHBand="0" w:noVBand="1"/>
      </w:tblPr>
      <w:tblGrid>
        <w:gridCol w:w="679"/>
        <w:gridCol w:w="1731"/>
        <w:gridCol w:w="719"/>
        <w:gridCol w:w="719"/>
        <w:gridCol w:w="720"/>
        <w:gridCol w:w="4191"/>
      </w:tblGrid>
      <w:tr w:rsidRPr="00B50D58" w:rsidR="00612414" w:rsidTr="00F93809" w14:paraId="3C3B4441" w14:textId="77777777">
        <w:trPr>
          <w:cnfStyle w:val="100000000000" w:firstRow="1" w:lastRow="0" w:firstColumn="0" w:lastColumn="0" w:oddVBand="0" w:evenVBand="0" w:oddHBand="0" w:evenHBand="0" w:firstRowFirstColumn="0" w:firstRowLastColumn="0" w:lastRowFirstColumn="0" w:lastRowLastColumn="0"/>
          <w:trHeight w:val="317"/>
        </w:trPr>
        <w:tc>
          <w:tcPr>
            <w:cnfStyle w:val="001000000100" w:firstRow="0" w:lastRow="0" w:firstColumn="1" w:lastColumn="0" w:oddVBand="0" w:evenVBand="0" w:oddHBand="0" w:evenHBand="0" w:firstRowFirstColumn="1" w:firstRowLastColumn="0" w:lastRowFirstColumn="0" w:lastRowLastColumn="0"/>
            <w:tcW w:w="8759" w:type="dxa"/>
            <w:gridSpan w:val="6"/>
            <w:tcBorders>
              <w:top w:val="single" w:color="auto" w:sz="4" w:space="0"/>
              <w:left w:val="single" w:color="auto" w:sz="4" w:space="0"/>
              <w:bottom w:val="single" w:color="auto" w:sz="4" w:space="0"/>
              <w:right w:val="single" w:color="auto" w:sz="4" w:space="0"/>
            </w:tcBorders>
            <w:shd w:val="clear" w:color="auto" w:fill="FFFFFF" w:themeFill="background1"/>
            <w:noWrap/>
            <w:hideMark/>
          </w:tcPr>
          <w:p w:rsidRPr="00612414" w:rsidR="00612414" w:rsidP="00612414" w:rsidRDefault="00612414" w14:paraId="3C3B4440" w14:textId="452AAA6B">
            <w:pPr>
              <w:spacing w:line="240" w:lineRule="auto"/>
              <w:rPr>
                <w:rFonts w:eastAsia="Times New Roman"/>
                <w:lang w:eastAsia="sv-SE"/>
              </w:rPr>
            </w:pPr>
            <w:r w:rsidRPr="00612414">
              <w:rPr>
                <w:rFonts w:ascii="Arial" w:hAnsi="Arial" w:eastAsia="Times New Roman" w:cs="Arial"/>
                <w:color w:val="000000"/>
                <w:sz w:val="14"/>
                <w:szCs w:val="14"/>
                <w:lang w:eastAsia="sv-SE"/>
              </w:rPr>
              <w:t xml:space="preserve">Specificering av Folkpartiet </w:t>
            </w:r>
            <w:r w:rsidR="00F46397">
              <w:rPr>
                <w:rFonts w:ascii="Arial" w:hAnsi="Arial" w:eastAsia="Times New Roman" w:cs="Arial"/>
                <w:color w:val="000000"/>
                <w:sz w:val="14"/>
                <w:szCs w:val="14"/>
                <w:lang w:eastAsia="sv-SE"/>
              </w:rPr>
              <w:t>liberalerna</w:t>
            </w:r>
            <w:r w:rsidRPr="00612414">
              <w:rPr>
                <w:rFonts w:ascii="Arial" w:hAnsi="Arial" w:eastAsia="Times New Roman" w:cs="Arial"/>
                <w:color w:val="000000"/>
                <w:sz w:val="14"/>
                <w:szCs w:val="14"/>
                <w:lang w:eastAsia="sv-SE"/>
              </w:rPr>
              <w:t xml:space="preserve">s skatteförändringar m </w:t>
            </w:r>
            <w:proofErr w:type="spellStart"/>
            <w:r w:rsidRPr="00612414">
              <w:rPr>
                <w:rFonts w:ascii="Arial" w:hAnsi="Arial" w:eastAsia="Times New Roman" w:cs="Arial"/>
                <w:color w:val="000000"/>
                <w:sz w:val="14"/>
                <w:szCs w:val="14"/>
                <w:lang w:eastAsia="sv-SE"/>
              </w:rPr>
              <w:t>m</w:t>
            </w:r>
            <w:proofErr w:type="spellEnd"/>
          </w:p>
        </w:tc>
      </w:tr>
      <w:tr w:rsidRPr="00612414" w:rsidR="00612414" w:rsidTr="00F93809" w14:paraId="3C3B4448" w14:textId="77777777">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679" w:type="dxa"/>
            <w:tcBorders>
              <w:top w:val="single" w:color="auto" w:sz="4" w:space="0"/>
              <w:left w:val="single" w:color="auto" w:sz="4" w:space="0"/>
            </w:tcBorders>
            <w:shd w:val="clear" w:color="auto" w:fill="FFFFFF" w:themeFill="background1"/>
            <w:noWrap/>
            <w:hideMark/>
          </w:tcPr>
          <w:p w:rsidRPr="00612414" w:rsidR="00612414" w:rsidP="00612414" w:rsidRDefault="00612414" w14:paraId="3C3B444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Titel</w:t>
            </w:r>
          </w:p>
        </w:tc>
        <w:tc>
          <w:tcPr>
            <w:tcW w:w="1731" w:type="dxa"/>
            <w:tcBorders>
              <w:top w:val="single" w:color="auto" w:sz="4" w:space="0"/>
            </w:tcBorders>
            <w:shd w:val="clear" w:color="auto" w:fill="FFFFFF" w:themeFill="background1"/>
            <w:noWrap/>
            <w:hideMark/>
          </w:tcPr>
          <w:p w:rsidRPr="00612414" w:rsidR="00612414" w:rsidP="00612414" w:rsidRDefault="00612414" w14:paraId="3C3B444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Rubrik</w:t>
            </w:r>
          </w:p>
        </w:tc>
        <w:tc>
          <w:tcPr>
            <w:tcW w:w="719" w:type="dxa"/>
            <w:tcBorders>
              <w:top w:val="single" w:color="auto" w:sz="4" w:space="0"/>
            </w:tcBorders>
            <w:shd w:val="clear" w:color="auto" w:fill="FFFFFF" w:themeFill="background1"/>
            <w:noWrap/>
            <w:hideMark/>
          </w:tcPr>
          <w:p w:rsidRPr="00612414" w:rsidR="00612414" w:rsidP="00612414" w:rsidRDefault="00612414" w14:paraId="3C3B444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2016</w:t>
            </w:r>
          </w:p>
        </w:tc>
        <w:tc>
          <w:tcPr>
            <w:tcW w:w="719" w:type="dxa"/>
            <w:tcBorders>
              <w:top w:val="single" w:color="auto" w:sz="4" w:space="0"/>
            </w:tcBorders>
            <w:shd w:val="clear" w:color="auto" w:fill="FFFFFF" w:themeFill="background1"/>
            <w:noWrap/>
            <w:hideMark/>
          </w:tcPr>
          <w:p w:rsidRPr="00612414" w:rsidR="00612414" w:rsidP="00612414" w:rsidRDefault="00612414" w14:paraId="3C3B444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2017</w:t>
            </w:r>
          </w:p>
        </w:tc>
        <w:tc>
          <w:tcPr>
            <w:tcW w:w="720" w:type="dxa"/>
            <w:tcBorders>
              <w:top w:val="single" w:color="auto" w:sz="4" w:space="0"/>
            </w:tcBorders>
            <w:shd w:val="clear" w:color="auto" w:fill="FFFFFF" w:themeFill="background1"/>
            <w:noWrap/>
            <w:hideMark/>
          </w:tcPr>
          <w:p w:rsidRPr="00612414" w:rsidR="00612414" w:rsidP="00612414" w:rsidRDefault="00612414" w14:paraId="3C3B444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2018</w:t>
            </w:r>
          </w:p>
        </w:tc>
        <w:tc>
          <w:tcPr>
            <w:tcW w:w="4191" w:type="dxa"/>
            <w:tcBorders>
              <w:top w:val="single" w:color="auto" w:sz="4" w:space="0"/>
              <w:right w:val="single" w:color="auto" w:sz="4" w:space="0"/>
            </w:tcBorders>
            <w:shd w:val="clear" w:color="auto" w:fill="FFFFFF" w:themeFill="background1"/>
            <w:noWrap/>
            <w:hideMark/>
          </w:tcPr>
          <w:p w:rsidRPr="00612414" w:rsidR="00612414" w:rsidP="00612414" w:rsidRDefault="00612414" w14:paraId="3C3B444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Beräkningskommentar</w:t>
            </w:r>
          </w:p>
        </w:tc>
      </w:tr>
      <w:tr w:rsidRPr="00612414" w:rsidR="00612414" w:rsidTr="00F93809" w14:paraId="3C3B444F" w14:textId="77777777">
        <w:trPr>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449"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lastRenderedPageBreak/>
              <w:t>1111</w:t>
            </w:r>
          </w:p>
        </w:tc>
        <w:tc>
          <w:tcPr>
            <w:tcW w:w="1731" w:type="dxa"/>
            <w:shd w:val="clear" w:color="auto" w:fill="FFFFFF" w:themeFill="background1"/>
            <w:noWrap/>
            <w:hideMark/>
          </w:tcPr>
          <w:p w:rsidRPr="00612414" w:rsidR="00612414" w:rsidP="00612414" w:rsidRDefault="00612414" w14:paraId="3C3B444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Statlig inkomstskatt</w:t>
            </w:r>
          </w:p>
        </w:tc>
        <w:tc>
          <w:tcPr>
            <w:tcW w:w="719" w:type="dxa"/>
            <w:shd w:val="clear" w:color="auto" w:fill="FFFFFF" w:themeFill="background1"/>
            <w:noWrap/>
            <w:hideMark/>
          </w:tcPr>
          <w:p w:rsidRPr="00612414" w:rsidR="00612414" w:rsidP="00612414" w:rsidRDefault="00612414" w14:paraId="3C3B444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c>
          <w:tcPr>
            <w:tcW w:w="719" w:type="dxa"/>
            <w:shd w:val="clear" w:color="auto" w:fill="FFFFFF" w:themeFill="background1"/>
            <w:noWrap/>
            <w:hideMark/>
          </w:tcPr>
          <w:p w:rsidRPr="00612414" w:rsidR="00612414" w:rsidP="00612414" w:rsidRDefault="00612414" w14:paraId="3C3B444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c>
          <w:tcPr>
            <w:tcW w:w="720" w:type="dxa"/>
            <w:shd w:val="clear" w:color="auto" w:fill="FFFFFF" w:themeFill="background1"/>
            <w:noWrap/>
            <w:hideMark/>
          </w:tcPr>
          <w:p w:rsidRPr="00612414" w:rsidR="00612414" w:rsidP="00612414" w:rsidRDefault="00612414" w14:paraId="3C3B444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4191" w:type="dxa"/>
            <w:tcBorders>
              <w:right w:val="single" w:color="auto" w:sz="4" w:space="0"/>
            </w:tcBorders>
            <w:shd w:val="clear" w:color="auto" w:fill="FFFFFF" w:themeFill="background1"/>
            <w:noWrap/>
            <w:hideMark/>
          </w:tcPr>
          <w:p w:rsidRPr="00612414" w:rsidR="00612414" w:rsidP="00612414" w:rsidRDefault="00612414" w14:paraId="3C3B444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Växlad effektskatt. RUT Dnr 2015:1436</w:t>
            </w:r>
          </w:p>
        </w:tc>
      </w:tr>
      <w:tr w:rsidRPr="00612414" w:rsidR="00612414" w:rsidTr="00F93809" w14:paraId="3C3B4456" w14:textId="7777777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450"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1111</w:t>
            </w:r>
          </w:p>
        </w:tc>
        <w:tc>
          <w:tcPr>
            <w:tcW w:w="1731" w:type="dxa"/>
            <w:shd w:val="clear" w:color="auto" w:fill="FFFFFF" w:themeFill="background1"/>
            <w:noWrap/>
            <w:hideMark/>
          </w:tcPr>
          <w:p w:rsidRPr="00612414" w:rsidR="00612414" w:rsidP="00612414" w:rsidRDefault="00612414" w14:paraId="3C3B445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Statlig inkomstskatt</w:t>
            </w:r>
          </w:p>
        </w:tc>
        <w:tc>
          <w:tcPr>
            <w:tcW w:w="719" w:type="dxa"/>
            <w:shd w:val="clear" w:color="auto" w:fill="FFFFFF" w:themeFill="background1"/>
            <w:noWrap/>
            <w:hideMark/>
          </w:tcPr>
          <w:p w:rsidRPr="00612414" w:rsidR="00612414" w:rsidP="00612414" w:rsidRDefault="00612414" w14:paraId="3C3B4452" w14:textId="1EF9BDBA">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670</w:t>
            </w:r>
          </w:p>
        </w:tc>
        <w:tc>
          <w:tcPr>
            <w:tcW w:w="719" w:type="dxa"/>
            <w:shd w:val="clear" w:color="auto" w:fill="FFFFFF" w:themeFill="background1"/>
            <w:noWrap/>
            <w:hideMark/>
          </w:tcPr>
          <w:p w:rsidRPr="00612414" w:rsidR="00612414" w:rsidP="00612414" w:rsidRDefault="00612414" w14:paraId="3C3B4453" w14:textId="74A651CD">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670</w:t>
            </w:r>
          </w:p>
        </w:tc>
        <w:tc>
          <w:tcPr>
            <w:tcW w:w="720" w:type="dxa"/>
            <w:shd w:val="clear" w:color="auto" w:fill="FFFFFF" w:themeFill="background1"/>
            <w:noWrap/>
            <w:hideMark/>
          </w:tcPr>
          <w:p w:rsidRPr="00612414" w:rsidR="00612414" w:rsidP="00612414" w:rsidRDefault="00612414" w14:paraId="3C3B4454" w14:textId="2B9D0EF9">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670</w:t>
            </w:r>
          </w:p>
        </w:tc>
        <w:tc>
          <w:tcPr>
            <w:tcW w:w="4191" w:type="dxa"/>
            <w:tcBorders>
              <w:right w:val="single" w:color="auto" w:sz="4" w:space="0"/>
            </w:tcBorders>
            <w:shd w:val="clear" w:color="auto" w:fill="FFFFFF" w:themeFill="background1"/>
            <w:noWrap/>
            <w:hideMark/>
          </w:tcPr>
          <w:p w:rsidRPr="00612414" w:rsidR="00612414" w:rsidP="00612414" w:rsidRDefault="00612414" w14:paraId="3C3B445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Nej till sänkt uppräkning av den första skiktgränsen 2016. Prop. 2015/16:1</w:t>
            </w:r>
          </w:p>
        </w:tc>
      </w:tr>
      <w:tr w:rsidRPr="00612414" w:rsidR="00612414" w:rsidTr="00F93809" w14:paraId="3C3B445D" w14:textId="77777777">
        <w:trPr>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457"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1111</w:t>
            </w:r>
          </w:p>
        </w:tc>
        <w:tc>
          <w:tcPr>
            <w:tcW w:w="1731" w:type="dxa"/>
            <w:shd w:val="clear" w:color="auto" w:fill="FFFFFF" w:themeFill="background1"/>
            <w:noWrap/>
            <w:hideMark/>
          </w:tcPr>
          <w:p w:rsidRPr="00612414" w:rsidR="00612414" w:rsidP="00612414" w:rsidRDefault="00612414" w14:paraId="3C3B445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Statlig inkomstskatt</w:t>
            </w:r>
          </w:p>
        </w:tc>
        <w:tc>
          <w:tcPr>
            <w:tcW w:w="719" w:type="dxa"/>
            <w:shd w:val="clear" w:color="auto" w:fill="FFFFFF" w:themeFill="background1"/>
            <w:noWrap/>
            <w:hideMark/>
          </w:tcPr>
          <w:p w:rsidRPr="00612414" w:rsidR="00612414" w:rsidP="00612414" w:rsidRDefault="00612414" w14:paraId="3C3B4459"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719" w:type="dxa"/>
            <w:shd w:val="clear" w:color="auto" w:fill="FFFFFF" w:themeFill="background1"/>
            <w:noWrap/>
            <w:hideMark/>
          </w:tcPr>
          <w:p w:rsidRPr="00612414" w:rsidR="00612414" w:rsidP="00612414" w:rsidRDefault="00612414" w14:paraId="3C3B445A" w14:textId="1BBE754A">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130</w:t>
            </w:r>
          </w:p>
        </w:tc>
        <w:tc>
          <w:tcPr>
            <w:tcW w:w="720" w:type="dxa"/>
            <w:shd w:val="clear" w:color="auto" w:fill="FFFFFF" w:themeFill="background1"/>
            <w:noWrap/>
            <w:hideMark/>
          </w:tcPr>
          <w:p w:rsidRPr="00612414" w:rsidR="00612414" w:rsidP="00612414" w:rsidRDefault="00612414" w14:paraId="3C3B445B" w14:textId="435436B5">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130</w:t>
            </w:r>
          </w:p>
        </w:tc>
        <w:tc>
          <w:tcPr>
            <w:tcW w:w="4191" w:type="dxa"/>
            <w:tcBorders>
              <w:right w:val="single" w:color="auto" w:sz="4" w:space="0"/>
            </w:tcBorders>
            <w:shd w:val="clear" w:color="auto" w:fill="FFFFFF" w:themeFill="background1"/>
            <w:noWrap/>
            <w:hideMark/>
          </w:tcPr>
          <w:p w:rsidRPr="00612414" w:rsidR="00612414" w:rsidP="00612414" w:rsidRDefault="00612414" w14:paraId="3C3B445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Nej till sänkt uppräkning av den första skiktgränsen 2017. Prop. 2015/16:1</w:t>
            </w:r>
          </w:p>
        </w:tc>
      </w:tr>
      <w:tr w:rsidRPr="00B50D58" w:rsidR="00612414" w:rsidTr="00F93809" w14:paraId="3C3B4464" w14:textId="7777777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45E"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1111</w:t>
            </w:r>
          </w:p>
        </w:tc>
        <w:tc>
          <w:tcPr>
            <w:tcW w:w="1731" w:type="dxa"/>
            <w:shd w:val="clear" w:color="auto" w:fill="FFFFFF" w:themeFill="background1"/>
            <w:noWrap/>
            <w:hideMark/>
          </w:tcPr>
          <w:p w:rsidRPr="00612414" w:rsidR="00612414" w:rsidP="00612414" w:rsidRDefault="00612414" w14:paraId="3C3B445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Statlig inkomstskatt</w:t>
            </w:r>
          </w:p>
        </w:tc>
        <w:tc>
          <w:tcPr>
            <w:tcW w:w="719" w:type="dxa"/>
            <w:shd w:val="clear" w:color="auto" w:fill="FFFFFF" w:themeFill="background1"/>
            <w:noWrap/>
            <w:hideMark/>
          </w:tcPr>
          <w:p w:rsidRPr="00612414" w:rsidR="00612414" w:rsidP="00612414" w:rsidRDefault="00612414" w14:paraId="3C3B446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w:t>
            </w:r>
          </w:p>
        </w:tc>
        <w:tc>
          <w:tcPr>
            <w:tcW w:w="719" w:type="dxa"/>
            <w:shd w:val="clear" w:color="auto" w:fill="FFFFFF" w:themeFill="background1"/>
            <w:noWrap/>
            <w:hideMark/>
          </w:tcPr>
          <w:p w:rsidRPr="00612414" w:rsidR="00612414" w:rsidP="00612414" w:rsidRDefault="00612414" w14:paraId="3C3B446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w:t>
            </w:r>
          </w:p>
        </w:tc>
        <w:tc>
          <w:tcPr>
            <w:tcW w:w="720" w:type="dxa"/>
            <w:shd w:val="clear" w:color="auto" w:fill="FFFFFF" w:themeFill="background1"/>
            <w:noWrap/>
            <w:hideMark/>
          </w:tcPr>
          <w:p w:rsidRPr="00612414" w:rsidR="00612414" w:rsidP="00612414" w:rsidRDefault="00612414" w14:paraId="3C3B446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w:t>
            </w:r>
          </w:p>
        </w:tc>
        <w:tc>
          <w:tcPr>
            <w:tcW w:w="4191" w:type="dxa"/>
            <w:tcBorders>
              <w:right w:val="single" w:color="auto" w:sz="4" w:space="0"/>
            </w:tcBorders>
            <w:shd w:val="clear" w:color="auto" w:fill="FFFFFF" w:themeFill="background1"/>
            <w:noWrap/>
            <w:hideMark/>
          </w:tcPr>
          <w:p w:rsidRPr="00612414" w:rsidR="00612414" w:rsidP="00612414" w:rsidRDefault="00612414" w14:paraId="3C3B446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Regionalt anpassat reseavdrag. RUT Dnr 2015:1213</w:t>
            </w:r>
          </w:p>
        </w:tc>
      </w:tr>
      <w:tr w:rsidRPr="00612414" w:rsidR="00612414" w:rsidTr="00F93809" w14:paraId="3C3B446B" w14:textId="77777777">
        <w:trPr>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465"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1111</w:t>
            </w:r>
          </w:p>
        </w:tc>
        <w:tc>
          <w:tcPr>
            <w:tcW w:w="1731" w:type="dxa"/>
            <w:shd w:val="clear" w:color="auto" w:fill="FFFFFF" w:themeFill="background1"/>
            <w:noWrap/>
            <w:hideMark/>
          </w:tcPr>
          <w:p w:rsidRPr="00612414" w:rsidR="00612414" w:rsidP="00612414" w:rsidRDefault="00612414" w14:paraId="3C3B446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Statlig inkomstskatt</w:t>
            </w:r>
          </w:p>
        </w:tc>
        <w:tc>
          <w:tcPr>
            <w:tcW w:w="719" w:type="dxa"/>
            <w:shd w:val="clear" w:color="auto" w:fill="FFFFFF" w:themeFill="background1"/>
            <w:noWrap/>
            <w:hideMark/>
          </w:tcPr>
          <w:p w:rsidRPr="00612414" w:rsidR="00612414" w:rsidP="00612414" w:rsidRDefault="00612414" w14:paraId="3C3B4467" w14:textId="6DF05059">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800</w:t>
            </w:r>
          </w:p>
        </w:tc>
        <w:tc>
          <w:tcPr>
            <w:tcW w:w="719" w:type="dxa"/>
            <w:shd w:val="clear" w:color="auto" w:fill="FFFFFF" w:themeFill="background1"/>
            <w:noWrap/>
            <w:hideMark/>
          </w:tcPr>
          <w:p w:rsidRPr="00612414" w:rsidR="00612414" w:rsidP="00612414" w:rsidRDefault="00612414" w14:paraId="3C3B4468" w14:textId="5B4FB42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900</w:t>
            </w:r>
          </w:p>
        </w:tc>
        <w:tc>
          <w:tcPr>
            <w:tcW w:w="720" w:type="dxa"/>
            <w:shd w:val="clear" w:color="auto" w:fill="FFFFFF" w:themeFill="background1"/>
            <w:noWrap/>
            <w:hideMark/>
          </w:tcPr>
          <w:p w:rsidRPr="00612414" w:rsidR="00612414" w:rsidP="00612414" w:rsidRDefault="00612414" w14:paraId="3C3B4469" w14:textId="10C385D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000</w:t>
            </w:r>
          </w:p>
        </w:tc>
        <w:tc>
          <w:tcPr>
            <w:tcW w:w="4191" w:type="dxa"/>
            <w:tcBorders>
              <w:right w:val="single" w:color="auto" w:sz="4" w:space="0"/>
            </w:tcBorders>
            <w:shd w:val="clear" w:color="auto" w:fill="FFFFFF" w:themeFill="background1"/>
            <w:noWrap/>
            <w:hideMark/>
          </w:tcPr>
          <w:p w:rsidRPr="00612414" w:rsidR="00612414" w:rsidP="00612414" w:rsidRDefault="00612414" w14:paraId="3C3B446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Avskaffad värnskatt </w:t>
            </w:r>
          </w:p>
        </w:tc>
      </w:tr>
      <w:tr w:rsidRPr="00612414" w:rsidR="00612414" w:rsidTr="00F93809" w14:paraId="3C3B4472" w14:textId="7777777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46C"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1111</w:t>
            </w:r>
          </w:p>
        </w:tc>
        <w:tc>
          <w:tcPr>
            <w:tcW w:w="1731" w:type="dxa"/>
            <w:shd w:val="clear" w:color="auto" w:fill="FFFFFF" w:themeFill="background1"/>
            <w:noWrap/>
            <w:hideMark/>
          </w:tcPr>
          <w:p w:rsidRPr="00612414" w:rsidR="00612414" w:rsidP="00612414" w:rsidRDefault="00612414" w14:paraId="3C3B446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Statlig inkomstskatt</w:t>
            </w:r>
          </w:p>
        </w:tc>
        <w:tc>
          <w:tcPr>
            <w:tcW w:w="719" w:type="dxa"/>
            <w:shd w:val="clear" w:color="auto" w:fill="FFFFFF" w:themeFill="background1"/>
            <w:noWrap/>
            <w:hideMark/>
          </w:tcPr>
          <w:p w:rsidRPr="00612414" w:rsidR="00612414" w:rsidP="00612414" w:rsidRDefault="00612414" w14:paraId="3C3B446E" w14:textId="374766FC">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000</w:t>
            </w:r>
          </w:p>
        </w:tc>
        <w:tc>
          <w:tcPr>
            <w:tcW w:w="719" w:type="dxa"/>
            <w:shd w:val="clear" w:color="auto" w:fill="FFFFFF" w:themeFill="background1"/>
            <w:noWrap/>
            <w:hideMark/>
          </w:tcPr>
          <w:p w:rsidRPr="00612414" w:rsidR="00612414" w:rsidP="00612414" w:rsidRDefault="00612414" w14:paraId="3C3B446F" w14:textId="5D31D1EF">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200</w:t>
            </w:r>
          </w:p>
        </w:tc>
        <w:tc>
          <w:tcPr>
            <w:tcW w:w="720" w:type="dxa"/>
            <w:shd w:val="clear" w:color="auto" w:fill="FFFFFF" w:themeFill="background1"/>
            <w:noWrap/>
            <w:hideMark/>
          </w:tcPr>
          <w:p w:rsidRPr="00612414" w:rsidR="00612414" w:rsidP="00612414" w:rsidRDefault="00612414" w14:paraId="3C3B4470" w14:textId="37F2328B">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300</w:t>
            </w:r>
          </w:p>
        </w:tc>
        <w:tc>
          <w:tcPr>
            <w:tcW w:w="4191" w:type="dxa"/>
            <w:tcBorders>
              <w:right w:val="single" w:color="auto" w:sz="4" w:space="0"/>
            </w:tcBorders>
            <w:shd w:val="clear" w:color="auto" w:fill="FFFFFF" w:themeFill="background1"/>
            <w:noWrap/>
            <w:hideMark/>
          </w:tcPr>
          <w:p w:rsidRPr="00612414" w:rsidR="00612414" w:rsidP="00612414" w:rsidRDefault="00612414" w14:paraId="3C3B447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Höjd brytpunkt till 40 000 kronor per månad. Dnr 2015:1089rev </w:t>
            </w:r>
          </w:p>
        </w:tc>
      </w:tr>
      <w:tr w:rsidRPr="00B50D58" w:rsidR="00612414" w:rsidTr="00F93809" w14:paraId="3C3B4479" w14:textId="77777777">
        <w:trPr>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473"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1115</w:t>
            </w:r>
          </w:p>
        </w:tc>
        <w:tc>
          <w:tcPr>
            <w:tcW w:w="1731" w:type="dxa"/>
            <w:shd w:val="clear" w:color="auto" w:fill="FFFFFF" w:themeFill="background1"/>
            <w:noWrap/>
            <w:hideMark/>
          </w:tcPr>
          <w:p w:rsidRPr="00612414" w:rsidR="00612414" w:rsidP="00612414" w:rsidRDefault="00612414" w14:paraId="3C3B447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Kommunal inkomstskatt</w:t>
            </w:r>
          </w:p>
        </w:tc>
        <w:tc>
          <w:tcPr>
            <w:tcW w:w="719" w:type="dxa"/>
            <w:shd w:val="clear" w:color="auto" w:fill="FFFFFF" w:themeFill="background1"/>
            <w:noWrap/>
            <w:hideMark/>
          </w:tcPr>
          <w:p w:rsidRPr="00612414" w:rsidR="00612414" w:rsidP="00612414" w:rsidRDefault="00612414" w14:paraId="3C3B447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719" w:type="dxa"/>
            <w:shd w:val="clear" w:color="auto" w:fill="FFFFFF" w:themeFill="background1"/>
            <w:noWrap/>
            <w:hideMark/>
          </w:tcPr>
          <w:p w:rsidRPr="00612414" w:rsidR="00612414" w:rsidP="00612414" w:rsidRDefault="00612414" w14:paraId="3C3B447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720" w:type="dxa"/>
            <w:shd w:val="clear" w:color="auto" w:fill="FFFFFF" w:themeFill="background1"/>
            <w:noWrap/>
            <w:hideMark/>
          </w:tcPr>
          <w:p w:rsidRPr="00612414" w:rsidR="00612414" w:rsidP="00612414" w:rsidRDefault="00612414" w14:paraId="3C3B447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4191" w:type="dxa"/>
            <w:tcBorders>
              <w:right w:val="single" w:color="auto" w:sz="4" w:space="0"/>
            </w:tcBorders>
            <w:shd w:val="clear" w:color="auto" w:fill="FFFFFF" w:themeFill="background1"/>
            <w:noWrap/>
            <w:hideMark/>
          </w:tcPr>
          <w:p w:rsidRPr="00612414" w:rsidR="00612414" w:rsidP="00612414" w:rsidRDefault="00612414" w14:paraId="3C3B447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Karriärtjänster för specialistsjuksköterskor. Egna beräkningar</w:t>
            </w:r>
          </w:p>
        </w:tc>
      </w:tr>
      <w:tr w:rsidRPr="00612414" w:rsidR="00612414" w:rsidTr="00F93809" w14:paraId="3C3B4480" w14:textId="7777777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47A"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1115</w:t>
            </w:r>
          </w:p>
        </w:tc>
        <w:tc>
          <w:tcPr>
            <w:tcW w:w="1731" w:type="dxa"/>
            <w:shd w:val="clear" w:color="auto" w:fill="FFFFFF" w:themeFill="background1"/>
            <w:noWrap/>
            <w:hideMark/>
          </w:tcPr>
          <w:p w:rsidRPr="00612414" w:rsidR="00612414" w:rsidP="00612414" w:rsidRDefault="00612414" w14:paraId="3C3B447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Kommunal inkomstskatt</w:t>
            </w:r>
          </w:p>
        </w:tc>
        <w:tc>
          <w:tcPr>
            <w:tcW w:w="719" w:type="dxa"/>
            <w:shd w:val="clear" w:color="auto" w:fill="FFFFFF" w:themeFill="background1"/>
            <w:noWrap/>
            <w:hideMark/>
          </w:tcPr>
          <w:p w:rsidRPr="00612414" w:rsidR="00612414" w:rsidP="00612414" w:rsidRDefault="00612414" w14:paraId="3C3B447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719" w:type="dxa"/>
            <w:shd w:val="clear" w:color="auto" w:fill="FFFFFF" w:themeFill="background1"/>
            <w:noWrap/>
            <w:hideMark/>
          </w:tcPr>
          <w:p w:rsidRPr="00612414" w:rsidR="00612414" w:rsidP="00612414" w:rsidRDefault="00612414" w14:paraId="3C3B447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720" w:type="dxa"/>
            <w:shd w:val="clear" w:color="auto" w:fill="FFFFFF" w:themeFill="background1"/>
            <w:noWrap/>
            <w:hideMark/>
          </w:tcPr>
          <w:p w:rsidRPr="00612414" w:rsidR="00612414" w:rsidP="00612414" w:rsidRDefault="00612414" w14:paraId="3C3B447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4191" w:type="dxa"/>
            <w:tcBorders>
              <w:right w:val="single" w:color="auto" w:sz="4" w:space="0"/>
            </w:tcBorders>
            <w:shd w:val="clear" w:color="auto" w:fill="FFFFFF" w:themeFill="background1"/>
            <w:noWrap/>
            <w:hideMark/>
          </w:tcPr>
          <w:p w:rsidRPr="00612414" w:rsidR="00612414" w:rsidP="00612414" w:rsidRDefault="00612414" w14:paraId="3C3B447F" w14:textId="21A13565">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Omvänd miljöbil</w:t>
            </w:r>
            <w:r w:rsidR="005F6AC4">
              <w:rPr>
                <w:rFonts w:ascii="Arial" w:hAnsi="Arial" w:eastAsia="Times New Roman" w:cs="Arial"/>
                <w:color w:val="000000"/>
                <w:sz w:val="14"/>
                <w:szCs w:val="14"/>
                <w:lang w:eastAsia="sv-SE"/>
              </w:rPr>
              <w:t>s</w:t>
            </w:r>
            <w:r w:rsidRPr="00612414">
              <w:rPr>
                <w:rFonts w:ascii="Arial" w:hAnsi="Arial" w:eastAsia="Times New Roman" w:cs="Arial"/>
                <w:color w:val="000000"/>
                <w:sz w:val="14"/>
                <w:szCs w:val="14"/>
                <w:lang w:eastAsia="sv-SE"/>
              </w:rPr>
              <w:t>bonus. RUT Dnr 2015:1233</w:t>
            </w:r>
          </w:p>
        </w:tc>
      </w:tr>
      <w:tr w:rsidRPr="00612414" w:rsidR="00612414" w:rsidTr="00F93809" w14:paraId="3C3B4487" w14:textId="77777777">
        <w:trPr>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481"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1115</w:t>
            </w:r>
          </w:p>
        </w:tc>
        <w:tc>
          <w:tcPr>
            <w:tcW w:w="1731" w:type="dxa"/>
            <w:shd w:val="clear" w:color="auto" w:fill="FFFFFF" w:themeFill="background1"/>
            <w:noWrap/>
            <w:hideMark/>
          </w:tcPr>
          <w:p w:rsidRPr="00612414" w:rsidR="00612414" w:rsidP="00612414" w:rsidRDefault="00612414" w14:paraId="3C3B448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Kommunal inkomstskatt</w:t>
            </w:r>
          </w:p>
        </w:tc>
        <w:tc>
          <w:tcPr>
            <w:tcW w:w="719" w:type="dxa"/>
            <w:shd w:val="clear" w:color="auto" w:fill="FFFFFF" w:themeFill="background1"/>
            <w:noWrap/>
            <w:hideMark/>
          </w:tcPr>
          <w:p w:rsidRPr="00612414" w:rsidR="00612414" w:rsidP="00612414" w:rsidRDefault="00612414" w14:paraId="3C3B448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c>
          <w:tcPr>
            <w:tcW w:w="719" w:type="dxa"/>
            <w:shd w:val="clear" w:color="auto" w:fill="FFFFFF" w:themeFill="background1"/>
            <w:noWrap/>
            <w:hideMark/>
          </w:tcPr>
          <w:p w:rsidRPr="00612414" w:rsidR="00612414" w:rsidP="00612414" w:rsidRDefault="00612414" w14:paraId="3C3B448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720" w:type="dxa"/>
            <w:shd w:val="clear" w:color="auto" w:fill="FFFFFF" w:themeFill="background1"/>
            <w:noWrap/>
            <w:hideMark/>
          </w:tcPr>
          <w:p w:rsidRPr="00612414" w:rsidR="00612414" w:rsidP="00612414" w:rsidRDefault="00612414" w14:paraId="3C3B448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4191" w:type="dxa"/>
            <w:tcBorders>
              <w:right w:val="single" w:color="auto" w:sz="4" w:space="0"/>
            </w:tcBorders>
            <w:shd w:val="clear" w:color="auto" w:fill="FFFFFF" w:themeFill="background1"/>
            <w:noWrap/>
            <w:hideMark/>
          </w:tcPr>
          <w:p w:rsidRPr="00612414" w:rsidR="00612414" w:rsidP="00612414" w:rsidRDefault="00612414" w14:paraId="3C3B448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Växlad effektskatt. RUT Dnr 2015:1436</w:t>
            </w:r>
          </w:p>
        </w:tc>
      </w:tr>
      <w:tr w:rsidRPr="005F6AC4" w:rsidR="00612414" w:rsidTr="00F93809" w14:paraId="3C3B448E" w14:textId="7777777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488"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1115</w:t>
            </w:r>
          </w:p>
        </w:tc>
        <w:tc>
          <w:tcPr>
            <w:tcW w:w="1731" w:type="dxa"/>
            <w:shd w:val="clear" w:color="auto" w:fill="FFFFFF" w:themeFill="background1"/>
            <w:noWrap/>
            <w:hideMark/>
          </w:tcPr>
          <w:p w:rsidRPr="00612414" w:rsidR="00612414" w:rsidP="00612414" w:rsidRDefault="00612414" w14:paraId="3C3B448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Kommunal inkomstskatt</w:t>
            </w:r>
          </w:p>
        </w:tc>
        <w:tc>
          <w:tcPr>
            <w:tcW w:w="719" w:type="dxa"/>
            <w:shd w:val="clear" w:color="auto" w:fill="FFFFFF" w:themeFill="background1"/>
            <w:noWrap/>
            <w:hideMark/>
          </w:tcPr>
          <w:p w:rsidRPr="00612414" w:rsidR="00612414" w:rsidP="00612414" w:rsidRDefault="00612414" w14:paraId="3C3B448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-900</w:t>
            </w:r>
          </w:p>
        </w:tc>
        <w:tc>
          <w:tcPr>
            <w:tcW w:w="719" w:type="dxa"/>
            <w:shd w:val="clear" w:color="auto" w:fill="FFFFFF" w:themeFill="background1"/>
            <w:noWrap/>
            <w:hideMark/>
          </w:tcPr>
          <w:p w:rsidRPr="00612414" w:rsidR="00612414" w:rsidP="00612414" w:rsidRDefault="00612414" w14:paraId="3C3B448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-900</w:t>
            </w:r>
          </w:p>
        </w:tc>
        <w:tc>
          <w:tcPr>
            <w:tcW w:w="720" w:type="dxa"/>
            <w:shd w:val="clear" w:color="auto" w:fill="FFFFFF" w:themeFill="background1"/>
            <w:noWrap/>
            <w:hideMark/>
          </w:tcPr>
          <w:p w:rsidRPr="00612414" w:rsidR="00612414" w:rsidP="00612414" w:rsidRDefault="00612414" w14:paraId="3C3B448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-900</w:t>
            </w:r>
          </w:p>
        </w:tc>
        <w:tc>
          <w:tcPr>
            <w:tcW w:w="4191" w:type="dxa"/>
            <w:tcBorders>
              <w:right w:val="single" w:color="auto" w:sz="4" w:space="0"/>
            </w:tcBorders>
            <w:shd w:val="clear" w:color="auto" w:fill="FFFFFF" w:themeFill="background1"/>
            <w:noWrap/>
            <w:hideMark/>
          </w:tcPr>
          <w:p w:rsidRPr="00612414" w:rsidR="00612414" w:rsidP="00612414" w:rsidRDefault="00612414" w14:paraId="3C3B448D" w14:textId="101736B9">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Kon</w:t>
            </w:r>
            <w:r w:rsidR="005F6AC4">
              <w:rPr>
                <w:rFonts w:ascii="Arial" w:hAnsi="Arial" w:eastAsia="Times New Roman" w:cs="Arial"/>
                <w:color w:val="000000"/>
                <w:sz w:val="14"/>
                <w:szCs w:val="14"/>
                <w:lang w:eastAsia="sv-SE"/>
              </w:rPr>
              <w:t>sekvensändring. Avvisning höjd a</w:t>
            </w:r>
            <w:r w:rsidRPr="00612414">
              <w:rPr>
                <w:rFonts w:ascii="Arial" w:hAnsi="Arial" w:eastAsia="Times New Roman" w:cs="Arial"/>
                <w:color w:val="000000"/>
                <w:sz w:val="14"/>
                <w:szCs w:val="14"/>
                <w:lang w:eastAsia="sv-SE"/>
              </w:rPr>
              <w:t>-kassa. RUT Dnr 2015:1351</w:t>
            </w:r>
          </w:p>
        </w:tc>
      </w:tr>
      <w:tr w:rsidRPr="00B50D58" w:rsidR="00612414" w:rsidTr="00F93809" w14:paraId="3C3B4495" w14:textId="77777777">
        <w:trPr>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48F"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1115</w:t>
            </w:r>
          </w:p>
        </w:tc>
        <w:tc>
          <w:tcPr>
            <w:tcW w:w="1731" w:type="dxa"/>
            <w:shd w:val="clear" w:color="auto" w:fill="FFFFFF" w:themeFill="background1"/>
            <w:noWrap/>
            <w:hideMark/>
          </w:tcPr>
          <w:p w:rsidRPr="00612414" w:rsidR="00612414" w:rsidP="00612414" w:rsidRDefault="00612414" w14:paraId="3C3B449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Kommunal inkomstskatt</w:t>
            </w:r>
          </w:p>
        </w:tc>
        <w:tc>
          <w:tcPr>
            <w:tcW w:w="719" w:type="dxa"/>
            <w:shd w:val="clear" w:color="auto" w:fill="FFFFFF" w:themeFill="background1"/>
            <w:noWrap/>
            <w:hideMark/>
          </w:tcPr>
          <w:p w:rsidRPr="00612414" w:rsidR="00612414" w:rsidP="00612414" w:rsidRDefault="00612414" w14:paraId="3C3B4491" w14:textId="4946A6BD">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100</w:t>
            </w:r>
          </w:p>
        </w:tc>
        <w:tc>
          <w:tcPr>
            <w:tcW w:w="719" w:type="dxa"/>
            <w:shd w:val="clear" w:color="auto" w:fill="FFFFFF" w:themeFill="background1"/>
            <w:noWrap/>
            <w:hideMark/>
          </w:tcPr>
          <w:p w:rsidRPr="00612414" w:rsidR="00612414" w:rsidP="00612414" w:rsidRDefault="00612414" w14:paraId="3C3B4492" w14:textId="716F7D96">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100</w:t>
            </w:r>
          </w:p>
        </w:tc>
        <w:tc>
          <w:tcPr>
            <w:tcW w:w="720" w:type="dxa"/>
            <w:shd w:val="clear" w:color="auto" w:fill="FFFFFF" w:themeFill="background1"/>
            <w:noWrap/>
            <w:hideMark/>
          </w:tcPr>
          <w:p w:rsidRPr="00612414" w:rsidR="00612414" w:rsidP="00612414" w:rsidRDefault="00612414" w14:paraId="3C3B4493" w14:textId="6189C321">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100</w:t>
            </w:r>
          </w:p>
        </w:tc>
        <w:tc>
          <w:tcPr>
            <w:tcW w:w="4191" w:type="dxa"/>
            <w:tcBorders>
              <w:right w:val="single" w:color="auto" w:sz="4" w:space="0"/>
            </w:tcBorders>
            <w:shd w:val="clear" w:color="auto" w:fill="FFFFFF" w:themeFill="background1"/>
            <w:noWrap/>
            <w:hideMark/>
          </w:tcPr>
          <w:p w:rsidRPr="00612414" w:rsidR="00612414" w:rsidP="00612414" w:rsidRDefault="00612414" w14:paraId="3C3B449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Regionalt anpassat reseavdrag. RUT Dnr 2015:1213</w:t>
            </w:r>
          </w:p>
        </w:tc>
      </w:tr>
      <w:tr w:rsidRPr="00B50D58" w:rsidR="00612414" w:rsidTr="00F93809" w14:paraId="3C3B449C" w14:textId="7777777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496"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1115</w:t>
            </w:r>
          </w:p>
        </w:tc>
        <w:tc>
          <w:tcPr>
            <w:tcW w:w="1731" w:type="dxa"/>
            <w:shd w:val="clear" w:color="auto" w:fill="FFFFFF" w:themeFill="background1"/>
            <w:noWrap/>
            <w:hideMark/>
          </w:tcPr>
          <w:p w:rsidRPr="00612414" w:rsidR="00612414" w:rsidP="00612414" w:rsidRDefault="00612414" w14:paraId="3C3B449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Kommunal inkomstskatt</w:t>
            </w:r>
          </w:p>
        </w:tc>
        <w:tc>
          <w:tcPr>
            <w:tcW w:w="719" w:type="dxa"/>
            <w:shd w:val="clear" w:color="auto" w:fill="FFFFFF" w:themeFill="background1"/>
            <w:noWrap/>
            <w:hideMark/>
          </w:tcPr>
          <w:p w:rsidRPr="00612414" w:rsidR="00612414" w:rsidP="00612414" w:rsidRDefault="00612414" w14:paraId="3C3B449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w:t>
            </w:r>
          </w:p>
        </w:tc>
        <w:tc>
          <w:tcPr>
            <w:tcW w:w="719" w:type="dxa"/>
            <w:shd w:val="clear" w:color="auto" w:fill="FFFFFF" w:themeFill="background1"/>
            <w:noWrap/>
            <w:hideMark/>
          </w:tcPr>
          <w:p w:rsidRPr="00612414" w:rsidR="00612414" w:rsidP="00612414" w:rsidRDefault="00612414" w14:paraId="3C3B449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70</w:t>
            </w:r>
          </w:p>
        </w:tc>
        <w:tc>
          <w:tcPr>
            <w:tcW w:w="720" w:type="dxa"/>
            <w:shd w:val="clear" w:color="auto" w:fill="FFFFFF" w:themeFill="background1"/>
            <w:noWrap/>
            <w:hideMark/>
          </w:tcPr>
          <w:p w:rsidRPr="00612414" w:rsidR="00612414" w:rsidP="00612414" w:rsidRDefault="00612414" w14:paraId="3C3B449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110</w:t>
            </w:r>
          </w:p>
        </w:tc>
        <w:tc>
          <w:tcPr>
            <w:tcW w:w="4191" w:type="dxa"/>
            <w:tcBorders>
              <w:right w:val="single" w:color="auto" w:sz="4" w:space="0"/>
            </w:tcBorders>
            <w:shd w:val="clear" w:color="auto" w:fill="FFFFFF" w:themeFill="background1"/>
            <w:noWrap/>
            <w:hideMark/>
          </w:tcPr>
          <w:p w:rsidRPr="00612414" w:rsidR="00612414" w:rsidP="00612414" w:rsidRDefault="00612414" w14:paraId="3C3B449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Fler karriärtjänster för lärare. Utbildningsdepartementet, egna beräkningar</w:t>
            </w:r>
          </w:p>
        </w:tc>
      </w:tr>
      <w:tr w:rsidRPr="00B50D58" w:rsidR="00612414" w:rsidTr="00F93809" w14:paraId="3C3B44A3" w14:textId="77777777">
        <w:trPr>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49D"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1115</w:t>
            </w:r>
          </w:p>
        </w:tc>
        <w:tc>
          <w:tcPr>
            <w:tcW w:w="1731" w:type="dxa"/>
            <w:shd w:val="clear" w:color="auto" w:fill="FFFFFF" w:themeFill="background1"/>
            <w:noWrap/>
            <w:hideMark/>
          </w:tcPr>
          <w:p w:rsidRPr="00612414" w:rsidR="00612414" w:rsidP="00612414" w:rsidRDefault="00612414" w14:paraId="3C3B449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Kommunal inkomstskatt</w:t>
            </w:r>
          </w:p>
        </w:tc>
        <w:tc>
          <w:tcPr>
            <w:tcW w:w="719" w:type="dxa"/>
            <w:shd w:val="clear" w:color="auto" w:fill="FFFFFF" w:themeFill="background1"/>
            <w:noWrap/>
            <w:hideMark/>
          </w:tcPr>
          <w:p w:rsidRPr="00612414" w:rsidR="00612414" w:rsidP="00612414" w:rsidRDefault="00612414" w14:paraId="3C3B449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719" w:type="dxa"/>
            <w:shd w:val="clear" w:color="auto" w:fill="FFFFFF" w:themeFill="background1"/>
            <w:noWrap/>
            <w:hideMark/>
          </w:tcPr>
          <w:p w:rsidRPr="00612414" w:rsidR="00612414" w:rsidP="00612414" w:rsidRDefault="00612414" w14:paraId="3C3B44A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720" w:type="dxa"/>
            <w:shd w:val="clear" w:color="auto" w:fill="FFFFFF" w:themeFill="background1"/>
            <w:noWrap/>
            <w:hideMark/>
          </w:tcPr>
          <w:p w:rsidRPr="00612414" w:rsidR="00612414" w:rsidP="00612414" w:rsidRDefault="00612414" w14:paraId="3C3B44A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4191" w:type="dxa"/>
            <w:tcBorders>
              <w:right w:val="single" w:color="auto" w:sz="4" w:space="0"/>
            </w:tcBorders>
            <w:shd w:val="clear" w:color="auto" w:fill="FFFFFF" w:themeFill="background1"/>
            <w:noWrap/>
            <w:hideMark/>
          </w:tcPr>
          <w:p w:rsidRPr="00612414" w:rsidR="00612414" w:rsidP="00612414" w:rsidRDefault="00612414" w14:paraId="3C3B44A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Karriärtjänster i utanförskapsområden. Egna beräkningar</w:t>
            </w:r>
          </w:p>
        </w:tc>
      </w:tr>
      <w:tr w:rsidRPr="00B50D58" w:rsidR="00612414" w:rsidTr="00F93809" w14:paraId="3C3B44AA" w14:textId="7777777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4A4"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1115</w:t>
            </w:r>
          </w:p>
        </w:tc>
        <w:tc>
          <w:tcPr>
            <w:tcW w:w="1731" w:type="dxa"/>
            <w:shd w:val="clear" w:color="auto" w:fill="FFFFFF" w:themeFill="background1"/>
            <w:noWrap/>
            <w:hideMark/>
          </w:tcPr>
          <w:p w:rsidRPr="00612414" w:rsidR="00612414" w:rsidP="00612414" w:rsidRDefault="00612414" w14:paraId="3C3B44A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Kommunal inkomstskatt</w:t>
            </w:r>
          </w:p>
        </w:tc>
        <w:tc>
          <w:tcPr>
            <w:tcW w:w="719" w:type="dxa"/>
            <w:shd w:val="clear" w:color="auto" w:fill="FFFFFF" w:themeFill="background1"/>
            <w:noWrap/>
            <w:hideMark/>
          </w:tcPr>
          <w:p w:rsidRPr="00612414" w:rsidR="00612414" w:rsidP="00612414" w:rsidRDefault="00612414" w14:paraId="3C3B44A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300</w:t>
            </w:r>
          </w:p>
        </w:tc>
        <w:tc>
          <w:tcPr>
            <w:tcW w:w="719" w:type="dxa"/>
            <w:shd w:val="clear" w:color="auto" w:fill="FFFFFF" w:themeFill="background1"/>
            <w:noWrap/>
            <w:hideMark/>
          </w:tcPr>
          <w:p w:rsidRPr="00612414" w:rsidR="00612414" w:rsidP="00612414" w:rsidRDefault="00612414" w14:paraId="3C3B44A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500</w:t>
            </w:r>
          </w:p>
        </w:tc>
        <w:tc>
          <w:tcPr>
            <w:tcW w:w="720" w:type="dxa"/>
            <w:shd w:val="clear" w:color="auto" w:fill="FFFFFF" w:themeFill="background1"/>
            <w:noWrap/>
            <w:hideMark/>
          </w:tcPr>
          <w:p w:rsidRPr="00612414" w:rsidR="00612414" w:rsidP="00612414" w:rsidRDefault="00612414" w14:paraId="3C3B44A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700</w:t>
            </w:r>
          </w:p>
        </w:tc>
        <w:tc>
          <w:tcPr>
            <w:tcW w:w="4191" w:type="dxa"/>
            <w:tcBorders>
              <w:right w:val="single" w:color="auto" w:sz="4" w:space="0"/>
            </w:tcBorders>
            <w:shd w:val="clear" w:color="auto" w:fill="FFFFFF" w:themeFill="background1"/>
            <w:noWrap/>
            <w:hideMark/>
          </w:tcPr>
          <w:p w:rsidRPr="00612414" w:rsidR="00612414" w:rsidP="00612414" w:rsidRDefault="00612414" w14:paraId="3C3B44A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Konsekvensändring. Avvisning höjd bensinskatt. RUT Dnr 2015:1583</w:t>
            </w:r>
          </w:p>
        </w:tc>
      </w:tr>
      <w:tr w:rsidRPr="00612414" w:rsidR="00612414" w:rsidTr="00F93809" w14:paraId="3C3B44B1" w14:textId="77777777">
        <w:trPr>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4AB"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1115</w:t>
            </w:r>
          </w:p>
        </w:tc>
        <w:tc>
          <w:tcPr>
            <w:tcW w:w="1731" w:type="dxa"/>
            <w:shd w:val="clear" w:color="auto" w:fill="FFFFFF" w:themeFill="background1"/>
            <w:noWrap/>
            <w:hideMark/>
          </w:tcPr>
          <w:p w:rsidRPr="00612414" w:rsidR="00612414" w:rsidP="00612414" w:rsidRDefault="00612414" w14:paraId="3C3B44A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Kommunal inkomstskatt</w:t>
            </w:r>
          </w:p>
        </w:tc>
        <w:tc>
          <w:tcPr>
            <w:tcW w:w="719" w:type="dxa"/>
            <w:shd w:val="clear" w:color="auto" w:fill="FFFFFF" w:themeFill="background1"/>
            <w:noWrap/>
            <w:hideMark/>
          </w:tcPr>
          <w:p w:rsidRPr="00612414" w:rsidR="00612414" w:rsidP="00612414" w:rsidRDefault="00612414" w14:paraId="3C3B44AD"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719" w:type="dxa"/>
            <w:shd w:val="clear" w:color="auto" w:fill="FFFFFF" w:themeFill="background1"/>
            <w:noWrap/>
            <w:hideMark/>
          </w:tcPr>
          <w:p w:rsidRPr="00612414" w:rsidR="00612414" w:rsidP="00612414" w:rsidRDefault="00612414" w14:paraId="3C3B44A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720" w:type="dxa"/>
            <w:shd w:val="clear" w:color="auto" w:fill="FFFFFF" w:themeFill="background1"/>
            <w:noWrap/>
            <w:hideMark/>
          </w:tcPr>
          <w:p w:rsidRPr="00612414" w:rsidR="00612414" w:rsidP="00612414" w:rsidRDefault="00612414" w14:paraId="3C3B44A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4191" w:type="dxa"/>
            <w:tcBorders>
              <w:right w:val="single" w:color="auto" w:sz="4" w:space="0"/>
            </w:tcBorders>
            <w:shd w:val="clear" w:color="auto" w:fill="FFFFFF" w:themeFill="background1"/>
            <w:noWrap/>
            <w:hideMark/>
          </w:tcPr>
          <w:p w:rsidRPr="00612414" w:rsidR="00612414" w:rsidP="00612414" w:rsidRDefault="00612414" w14:paraId="3C3B44B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Avvisad nedsatt förmånsvärde för vissa bilar. RUT Dnr 2015:1595</w:t>
            </w:r>
          </w:p>
        </w:tc>
      </w:tr>
      <w:tr w:rsidRPr="00612414" w:rsidR="00612414" w:rsidTr="00F93809" w14:paraId="3C3B44B8" w14:textId="7777777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4B2"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1115</w:t>
            </w:r>
          </w:p>
        </w:tc>
        <w:tc>
          <w:tcPr>
            <w:tcW w:w="1731" w:type="dxa"/>
            <w:shd w:val="clear" w:color="auto" w:fill="FFFFFF" w:themeFill="background1"/>
            <w:noWrap/>
            <w:hideMark/>
          </w:tcPr>
          <w:p w:rsidRPr="00612414" w:rsidR="00612414" w:rsidP="00612414" w:rsidRDefault="00612414" w14:paraId="3C3B44B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Kommunal inkomstskatt</w:t>
            </w:r>
          </w:p>
        </w:tc>
        <w:tc>
          <w:tcPr>
            <w:tcW w:w="719" w:type="dxa"/>
            <w:shd w:val="clear" w:color="auto" w:fill="FFFFFF" w:themeFill="background1"/>
            <w:noWrap/>
            <w:hideMark/>
          </w:tcPr>
          <w:p w:rsidRPr="00612414" w:rsidR="00612414" w:rsidP="00612414" w:rsidRDefault="00612414" w14:paraId="3C3B44B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-119</w:t>
            </w:r>
          </w:p>
        </w:tc>
        <w:tc>
          <w:tcPr>
            <w:tcW w:w="719" w:type="dxa"/>
            <w:shd w:val="clear" w:color="auto" w:fill="FFFFFF" w:themeFill="background1"/>
            <w:noWrap/>
            <w:hideMark/>
          </w:tcPr>
          <w:p w:rsidRPr="00612414" w:rsidR="00612414" w:rsidP="00612414" w:rsidRDefault="00612414" w14:paraId="3C3B44B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-113</w:t>
            </w:r>
          </w:p>
        </w:tc>
        <w:tc>
          <w:tcPr>
            <w:tcW w:w="720" w:type="dxa"/>
            <w:shd w:val="clear" w:color="auto" w:fill="FFFFFF" w:themeFill="background1"/>
            <w:noWrap/>
            <w:hideMark/>
          </w:tcPr>
          <w:p w:rsidRPr="00612414" w:rsidR="00612414" w:rsidP="00612414" w:rsidRDefault="00612414" w14:paraId="3C3B44B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-109</w:t>
            </w:r>
          </w:p>
        </w:tc>
        <w:tc>
          <w:tcPr>
            <w:tcW w:w="4191" w:type="dxa"/>
            <w:tcBorders>
              <w:right w:val="single" w:color="auto" w:sz="4" w:space="0"/>
            </w:tcBorders>
            <w:shd w:val="clear" w:color="auto" w:fill="FFFFFF" w:themeFill="background1"/>
            <w:noWrap/>
            <w:hideMark/>
          </w:tcPr>
          <w:p w:rsidRPr="00612414" w:rsidR="00612414" w:rsidP="00612414" w:rsidRDefault="00612414" w14:paraId="3C3B44B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Konsekvensändring. Avvisning av slopad bortre tidsgräns. RUT Dnr 2015:1584</w:t>
            </w:r>
          </w:p>
        </w:tc>
      </w:tr>
      <w:tr w:rsidRPr="005F6AC4" w:rsidR="00612414" w:rsidTr="00F93809" w14:paraId="3C3B44BF" w14:textId="77777777">
        <w:trPr>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4B9"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1140</w:t>
            </w:r>
          </w:p>
        </w:tc>
        <w:tc>
          <w:tcPr>
            <w:tcW w:w="1731" w:type="dxa"/>
            <w:shd w:val="clear" w:color="auto" w:fill="FFFFFF" w:themeFill="background1"/>
            <w:noWrap/>
            <w:hideMark/>
          </w:tcPr>
          <w:p w:rsidRPr="00612414" w:rsidR="00612414" w:rsidP="00612414" w:rsidRDefault="00612414" w14:paraId="3C3B44B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Skattereduktioner</w:t>
            </w:r>
          </w:p>
        </w:tc>
        <w:tc>
          <w:tcPr>
            <w:tcW w:w="719" w:type="dxa"/>
            <w:shd w:val="clear" w:color="auto" w:fill="FFFFFF" w:themeFill="background1"/>
            <w:noWrap/>
            <w:hideMark/>
          </w:tcPr>
          <w:p w:rsidRPr="00612414" w:rsidR="00612414" w:rsidP="00612414" w:rsidRDefault="00612414" w14:paraId="3C3B44B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-300</w:t>
            </w:r>
          </w:p>
        </w:tc>
        <w:tc>
          <w:tcPr>
            <w:tcW w:w="719" w:type="dxa"/>
            <w:shd w:val="clear" w:color="auto" w:fill="FFFFFF" w:themeFill="background1"/>
            <w:noWrap/>
            <w:hideMark/>
          </w:tcPr>
          <w:p w:rsidRPr="00612414" w:rsidR="00612414" w:rsidP="00612414" w:rsidRDefault="00612414" w14:paraId="3C3B44B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-700</w:t>
            </w:r>
          </w:p>
        </w:tc>
        <w:tc>
          <w:tcPr>
            <w:tcW w:w="720" w:type="dxa"/>
            <w:shd w:val="clear" w:color="auto" w:fill="FFFFFF" w:themeFill="background1"/>
            <w:noWrap/>
            <w:hideMark/>
          </w:tcPr>
          <w:p w:rsidRPr="00612414" w:rsidR="00612414" w:rsidP="00612414" w:rsidRDefault="00612414" w14:paraId="3C3B44B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-700</w:t>
            </w:r>
          </w:p>
        </w:tc>
        <w:tc>
          <w:tcPr>
            <w:tcW w:w="4191" w:type="dxa"/>
            <w:tcBorders>
              <w:right w:val="single" w:color="auto" w:sz="4" w:space="0"/>
            </w:tcBorders>
            <w:shd w:val="clear" w:color="auto" w:fill="FFFFFF" w:themeFill="background1"/>
            <w:noWrap/>
            <w:hideMark/>
          </w:tcPr>
          <w:p w:rsidRPr="00612414" w:rsidR="00612414" w:rsidP="00612414" w:rsidRDefault="00612414" w14:paraId="3C3B44BE" w14:textId="659B0F2D">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Jobbskatteavdrag för de</w:t>
            </w:r>
            <w:r w:rsidR="005F6AC4">
              <w:rPr>
                <w:rFonts w:ascii="Arial" w:hAnsi="Arial" w:eastAsia="Times New Roman" w:cs="Arial"/>
                <w:color w:val="000000"/>
                <w:sz w:val="14"/>
                <w:szCs w:val="14"/>
                <w:lang w:eastAsia="sv-SE"/>
              </w:rPr>
              <w:t>m</w:t>
            </w:r>
            <w:r w:rsidRPr="00612414">
              <w:rPr>
                <w:rFonts w:ascii="Arial" w:hAnsi="Arial" w:eastAsia="Times New Roman" w:cs="Arial"/>
                <w:color w:val="000000"/>
                <w:sz w:val="14"/>
                <w:szCs w:val="14"/>
                <w:lang w:eastAsia="sv-SE"/>
              </w:rPr>
              <w:t xml:space="preserve"> som vid årets ingång fyllt 64 respektive 63 år. RUT Dnr 2015:442, RUT Dnr 2015:1238</w:t>
            </w:r>
          </w:p>
        </w:tc>
      </w:tr>
      <w:tr w:rsidRPr="00612414" w:rsidR="00612414" w:rsidTr="00F93809" w14:paraId="3C3B44C6" w14:textId="7777777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4C0"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1139</w:t>
            </w:r>
          </w:p>
        </w:tc>
        <w:tc>
          <w:tcPr>
            <w:tcW w:w="1731" w:type="dxa"/>
            <w:shd w:val="clear" w:color="auto" w:fill="FFFFFF" w:themeFill="background1"/>
            <w:noWrap/>
            <w:hideMark/>
          </w:tcPr>
          <w:p w:rsidRPr="00612414" w:rsidR="00612414" w:rsidP="00612414" w:rsidRDefault="00612414" w14:paraId="3C3B44C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Skattereduktioner</w:t>
            </w:r>
          </w:p>
        </w:tc>
        <w:tc>
          <w:tcPr>
            <w:tcW w:w="719" w:type="dxa"/>
            <w:shd w:val="clear" w:color="auto" w:fill="FFFFFF" w:themeFill="background1"/>
            <w:noWrap/>
            <w:hideMark/>
          </w:tcPr>
          <w:p w:rsidRPr="00612414" w:rsidR="00612414" w:rsidP="00612414" w:rsidRDefault="00612414" w14:paraId="3C3B44C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29</w:t>
            </w:r>
          </w:p>
        </w:tc>
        <w:tc>
          <w:tcPr>
            <w:tcW w:w="719" w:type="dxa"/>
            <w:shd w:val="clear" w:color="auto" w:fill="FFFFFF" w:themeFill="background1"/>
            <w:noWrap/>
            <w:hideMark/>
          </w:tcPr>
          <w:p w:rsidRPr="00612414" w:rsidR="00612414" w:rsidP="00612414" w:rsidRDefault="00612414" w14:paraId="3C3B44C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27</w:t>
            </w:r>
          </w:p>
        </w:tc>
        <w:tc>
          <w:tcPr>
            <w:tcW w:w="720" w:type="dxa"/>
            <w:shd w:val="clear" w:color="auto" w:fill="FFFFFF" w:themeFill="background1"/>
            <w:noWrap/>
            <w:hideMark/>
          </w:tcPr>
          <w:p w:rsidRPr="00612414" w:rsidR="00612414" w:rsidP="00612414" w:rsidRDefault="00612414" w14:paraId="3C3B44C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w:t>
            </w:r>
          </w:p>
        </w:tc>
        <w:tc>
          <w:tcPr>
            <w:tcW w:w="4191" w:type="dxa"/>
            <w:tcBorders>
              <w:right w:val="single" w:color="auto" w:sz="4" w:space="0"/>
            </w:tcBorders>
            <w:shd w:val="clear" w:color="auto" w:fill="FFFFFF" w:themeFill="background1"/>
            <w:noWrap/>
            <w:hideMark/>
          </w:tcPr>
          <w:p w:rsidRPr="00612414" w:rsidR="00612414" w:rsidP="00612414" w:rsidRDefault="00612414" w14:paraId="3C3B44C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Konsekvensändring. Avvisning av slopad bortre tidsgräns. RUT Dnr 2015:1584</w:t>
            </w:r>
          </w:p>
        </w:tc>
      </w:tr>
      <w:tr w:rsidRPr="005F6AC4" w:rsidR="00612414" w:rsidTr="00F93809" w14:paraId="3C3B44CD" w14:textId="77777777">
        <w:trPr>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4C7"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1140</w:t>
            </w:r>
          </w:p>
        </w:tc>
        <w:tc>
          <w:tcPr>
            <w:tcW w:w="1731" w:type="dxa"/>
            <w:shd w:val="clear" w:color="auto" w:fill="FFFFFF" w:themeFill="background1"/>
            <w:noWrap/>
            <w:hideMark/>
          </w:tcPr>
          <w:p w:rsidRPr="00612414" w:rsidR="00612414" w:rsidP="00612414" w:rsidRDefault="00612414" w14:paraId="3C3B44C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Skattereduktioner</w:t>
            </w:r>
          </w:p>
        </w:tc>
        <w:tc>
          <w:tcPr>
            <w:tcW w:w="719" w:type="dxa"/>
            <w:shd w:val="clear" w:color="auto" w:fill="FFFFFF" w:themeFill="background1"/>
            <w:noWrap/>
            <w:hideMark/>
          </w:tcPr>
          <w:p w:rsidRPr="00612414" w:rsidR="00612414" w:rsidP="00612414" w:rsidRDefault="00612414" w14:paraId="3C3B44C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w:t>
            </w:r>
          </w:p>
        </w:tc>
        <w:tc>
          <w:tcPr>
            <w:tcW w:w="719" w:type="dxa"/>
            <w:shd w:val="clear" w:color="auto" w:fill="FFFFFF" w:themeFill="background1"/>
            <w:noWrap/>
            <w:hideMark/>
          </w:tcPr>
          <w:p w:rsidRPr="00612414" w:rsidR="00612414" w:rsidP="00612414" w:rsidRDefault="00612414" w14:paraId="3C3B44C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w:t>
            </w:r>
          </w:p>
        </w:tc>
        <w:tc>
          <w:tcPr>
            <w:tcW w:w="720" w:type="dxa"/>
            <w:shd w:val="clear" w:color="auto" w:fill="FFFFFF" w:themeFill="background1"/>
            <w:noWrap/>
            <w:hideMark/>
          </w:tcPr>
          <w:p w:rsidRPr="00612414" w:rsidR="00612414" w:rsidP="00612414" w:rsidRDefault="00612414" w14:paraId="3C3B44C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w:t>
            </w:r>
          </w:p>
        </w:tc>
        <w:tc>
          <w:tcPr>
            <w:tcW w:w="4191" w:type="dxa"/>
            <w:tcBorders>
              <w:right w:val="single" w:color="auto" w:sz="4" w:space="0"/>
            </w:tcBorders>
            <w:shd w:val="clear" w:color="auto" w:fill="FFFFFF" w:themeFill="background1"/>
            <w:noWrap/>
            <w:hideMark/>
          </w:tcPr>
          <w:p w:rsidRPr="00612414" w:rsidR="00612414" w:rsidP="00612414" w:rsidRDefault="00612414" w14:paraId="3C3B44CC" w14:textId="08A2257D">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Förhöjd subventionsgrad i RUT för de</w:t>
            </w:r>
            <w:r w:rsidR="005F6AC4">
              <w:rPr>
                <w:rFonts w:ascii="Arial" w:hAnsi="Arial" w:eastAsia="Times New Roman" w:cs="Arial"/>
                <w:color w:val="000000"/>
                <w:sz w:val="14"/>
                <w:szCs w:val="14"/>
                <w:lang w:eastAsia="sv-SE"/>
              </w:rPr>
              <w:t>m</w:t>
            </w:r>
            <w:r w:rsidRPr="00612414">
              <w:rPr>
                <w:rFonts w:ascii="Arial" w:hAnsi="Arial" w:eastAsia="Times New Roman" w:cs="Arial"/>
                <w:color w:val="000000"/>
                <w:sz w:val="14"/>
                <w:szCs w:val="14"/>
                <w:lang w:eastAsia="sv-SE"/>
              </w:rPr>
              <w:t xml:space="preserve"> över 80 år.  RUT Dnr 1015:1357</w:t>
            </w:r>
          </w:p>
        </w:tc>
      </w:tr>
      <w:tr w:rsidRPr="005F6AC4" w:rsidR="00612414" w:rsidTr="00F93809" w14:paraId="3C3B44D4" w14:textId="7777777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4CE"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1140</w:t>
            </w:r>
          </w:p>
        </w:tc>
        <w:tc>
          <w:tcPr>
            <w:tcW w:w="1731" w:type="dxa"/>
            <w:shd w:val="clear" w:color="auto" w:fill="FFFFFF" w:themeFill="background1"/>
            <w:noWrap/>
            <w:hideMark/>
          </w:tcPr>
          <w:p w:rsidRPr="00612414" w:rsidR="00612414" w:rsidP="00612414" w:rsidRDefault="00612414" w14:paraId="3C3B44C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Skattereduktioner</w:t>
            </w:r>
          </w:p>
        </w:tc>
        <w:tc>
          <w:tcPr>
            <w:tcW w:w="719" w:type="dxa"/>
            <w:shd w:val="clear" w:color="auto" w:fill="FFFFFF" w:themeFill="background1"/>
            <w:noWrap/>
            <w:hideMark/>
          </w:tcPr>
          <w:p w:rsidRPr="00612414" w:rsidR="00612414" w:rsidP="00612414" w:rsidRDefault="00612414" w14:paraId="3C3B44D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w:t>
            </w:r>
          </w:p>
        </w:tc>
        <w:tc>
          <w:tcPr>
            <w:tcW w:w="719" w:type="dxa"/>
            <w:shd w:val="clear" w:color="auto" w:fill="FFFFFF" w:themeFill="background1"/>
            <w:noWrap/>
            <w:hideMark/>
          </w:tcPr>
          <w:p w:rsidRPr="00612414" w:rsidR="00612414" w:rsidP="00612414" w:rsidRDefault="00612414" w14:paraId="3C3B44D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w:t>
            </w:r>
          </w:p>
        </w:tc>
        <w:tc>
          <w:tcPr>
            <w:tcW w:w="720" w:type="dxa"/>
            <w:shd w:val="clear" w:color="auto" w:fill="FFFFFF" w:themeFill="background1"/>
            <w:noWrap/>
            <w:hideMark/>
          </w:tcPr>
          <w:p w:rsidRPr="00612414" w:rsidR="00612414" w:rsidP="00612414" w:rsidRDefault="00612414" w14:paraId="3C3B44D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w:t>
            </w:r>
          </w:p>
        </w:tc>
        <w:tc>
          <w:tcPr>
            <w:tcW w:w="4191" w:type="dxa"/>
            <w:tcBorders>
              <w:right w:val="single" w:color="auto" w:sz="4" w:space="0"/>
            </w:tcBorders>
            <w:shd w:val="clear" w:color="auto" w:fill="FFFFFF" w:themeFill="background1"/>
            <w:noWrap/>
            <w:hideMark/>
          </w:tcPr>
          <w:p w:rsidRPr="00612414" w:rsidR="00612414" w:rsidP="00612414" w:rsidRDefault="00612414" w14:paraId="3C3B44D3" w14:textId="3AACF52F">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Kon</w:t>
            </w:r>
            <w:r w:rsidR="005F6AC4">
              <w:rPr>
                <w:rFonts w:ascii="Arial" w:hAnsi="Arial" w:eastAsia="Times New Roman" w:cs="Arial"/>
                <w:color w:val="000000"/>
                <w:sz w:val="14"/>
                <w:szCs w:val="14"/>
                <w:lang w:eastAsia="sv-SE"/>
              </w:rPr>
              <w:t>sekvensändring. Avvisning höjd a</w:t>
            </w:r>
            <w:r w:rsidRPr="00612414">
              <w:rPr>
                <w:rFonts w:ascii="Arial" w:hAnsi="Arial" w:eastAsia="Times New Roman" w:cs="Arial"/>
                <w:color w:val="000000"/>
                <w:sz w:val="14"/>
                <w:szCs w:val="14"/>
                <w:lang w:eastAsia="sv-SE"/>
              </w:rPr>
              <w:t>-kassa. RUT Dnr 2015:1351</w:t>
            </w:r>
          </w:p>
        </w:tc>
      </w:tr>
      <w:tr w:rsidRPr="00612414" w:rsidR="00612414" w:rsidTr="00F93809" w14:paraId="3C3B44DB" w14:textId="77777777">
        <w:trPr>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4D5"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1140</w:t>
            </w:r>
          </w:p>
        </w:tc>
        <w:tc>
          <w:tcPr>
            <w:tcW w:w="1731" w:type="dxa"/>
            <w:shd w:val="clear" w:color="auto" w:fill="FFFFFF" w:themeFill="background1"/>
            <w:noWrap/>
            <w:hideMark/>
          </w:tcPr>
          <w:p w:rsidRPr="00612414" w:rsidR="00612414" w:rsidP="00612414" w:rsidRDefault="00612414" w14:paraId="3C3B44D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Skattereduktioner</w:t>
            </w:r>
          </w:p>
        </w:tc>
        <w:tc>
          <w:tcPr>
            <w:tcW w:w="719" w:type="dxa"/>
            <w:shd w:val="clear" w:color="auto" w:fill="FFFFFF" w:themeFill="background1"/>
            <w:noWrap/>
            <w:hideMark/>
          </w:tcPr>
          <w:p w:rsidRPr="00612414" w:rsidR="00612414" w:rsidP="00612414" w:rsidRDefault="00612414" w14:paraId="3C3B44D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w:t>
            </w:r>
          </w:p>
        </w:tc>
        <w:tc>
          <w:tcPr>
            <w:tcW w:w="719" w:type="dxa"/>
            <w:shd w:val="clear" w:color="auto" w:fill="FFFFFF" w:themeFill="background1"/>
            <w:noWrap/>
            <w:hideMark/>
          </w:tcPr>
          <w:p w:rsidRPr="00612414" w:rsidR="00612414" w:rsidP="00612414" w:rsidRDefault="00612414" w14:paraId="3C3B44D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w:t>
            </w:r>
          </w:p>
        </w:tc>
        <w:tc>
          <w:tcPr>
            <w:tcW w:w="720" w:type="dxa"/>
            <w:shd w:val="clear" w:color="auto" w:fill="FFFFFF" w:themeFill="background1"/>
            <w:noWrap/>
            <w:hideMark/>
          </w:tcPr>
          <w:p w:rsidRPr="00612414" w:rsidR="00612414" w:rsidP="00612414" w:rsidRDefault="00612414" w14:paraId="3C3B44D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w:t>
            </w:r>
          </w:p>
        </w:tc>
        <w:tc>
          <w:tcPr>
            <w:tcW w:w="4191" w:type="dxa"/>
            <w:tcBorders>
              <w:right w:val="single" w:color="auto" w:sz="4" w:space="0"/>
            </w:tcBorders>
            <w:shd w:val="clear" w:color="auto" w:fill="FFFFFF" w:themeFill="background1"/>
            <w:noWrap/>
            <w:hideMark/>
          </w:tcPr>
          <w:p w:rsidRPr="00612414" w:rsidR="00612414" w:rsidP="00612414" w:rsidRDefault="00612414" w14:paraId="3C3B44D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Återinförd rätt till läxläsning inom RUT. Prop. 2014/15:99</w:t>
            </w:r>
          </w:p>
        </w:tc>
      </w:tr>
      <w:tr w:rsidRPr="00B50D58" w:rsidR="00612414" w:rsidTr="00F93809" w14:paraId="3C3B44E2" w14:textId="7777777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4DC"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1140</w:t>
            </w:r>
          </w:p>
        </w:tc>
        <w:tc>
          <w:tcPr>
            <w:tcW w:w="1731" w:type="dxa"/>
            <w:shd w:val="clear" w:color="auto" w:fill="FFFFFF" w:themeFill="background1"/>
            <w:noWrap/>
            <w:hideMark/>
          </w:tcPr>
          <w:p w:rsidRPr="00612414" w:rsidR="00612414" w:rsidP="00612414" w:rsidRDefault="00612414" w14:paraId="3C3B44D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Skattereduktioner</w:t>
            </w:r>
          </w:p>
        </w:tc>
        <w:tc>
          <w:tcPr>
            <w:tcW w:w="719" w:type="dxa"/>
            <w:shd w:val="clear" w:color="auto" w:fill="FFFFFF" w:themeFill="background1"/>
            <w:noWrap/>
            <w:hideMark/>
          </w:tcPr>
          <w:p w:rsidRPr="00612414" w:rsidR="00612414" w:rsidP="00612414" w:rsidRDefault="00612414" w14:paraId="3C3B44DE" w14:textId="36778EA8">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710</w:t>
            </w:r>
          </w:p>
        </w:tc>
        <w:tc>
          <w:tcPr>
            <w:tcW w:w="719" w:type="dxa"/>
            <w:shd w:val="clear" w:color="auto" w:fill="FFFFFF" w:themeFill="background1"/>
            <w:noWrap/>
            <w:hideMark/>
          </w:tcPr>
          <w:p w:rsidRPr="00612414" w:rsidR="00612414" w:rsidP="00612414" w:rsidRDefault="00612414" w14:paraId="3C3B44DF" w14:textId="6A8AFF4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710</w:t>
            </w:r>
          </w:p>
        </w:tc>
        <w:tc>
          <w:tcPr>
            <w:tcW w:w="720" w:type="dxa"/>
            <w:shd w:val="clear" w:color="auto" w:fill="FFFFFF" w:themeFill="background1"/>
            <w:noWrap/>
            <w:hideMark/>
          </w:tcPr>
          <w:p w:rsidRPr="00612414" w:rsidR="00612414" w:rsidP="00612414" w:rsidRDefault="00612414" w14:paraId="3C3B44E0" w14:textId="7D0FB18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710</w:t>
            </w:r>
          </w:p>
        </w:tc>
        <w:tc>
          <w:tcPr>
            <w:tcW w:w="4191" w:type="dxa"/>
            <w:tcBorders>
              <w:right w:val="single" w:color="auto" w:sz="4" w:space="0"/>
            </w:tcBorders>
            <w:shd w:val="clear" w:color="auto" w:fill="FFFFFF" w:themeFill="background1"/>
            <w:noWrap/>
            <w:hideMark/>
          </w:tcPr>
          <w:p w:rsidRPr="00612414" w:rsidR="00612414" w:rsidP="00612414" w:rsidRDefault="00612414" w14:paraId="3C3B44E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Nej till avtrappat jobbskatteavdrag. Prop. 2015/16:1</w:t>
            </w:r>
          </w:p>
        </w:tc>
      </w:tr>
      <w:tr w:rsidRPr="00612414" w:rsidR="00612414" w:rsidTr="00F93809" w14:paraId="3C3B44E9" w14:textId="77777777">
        <w:trPr>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4E3"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1140</w:t>
            </w:r>
          </w:p>
        </w:tc>
        <w:tc>
          <w:tcPr>
            <w:tcW w:w="1731" w:type="dxa"/>
            <w:shd w:val="clear" w:color="auto" w:fill="FFFFFF" w:themeFill="background1"/>
            <w:noWrap/>
            <w:hideMark/>
          </w:tcPr>
          <w:p w:rsidRPr="00612414" w:rsidR="00612414" w:rsidP="00612414" w:rsidRDefault="00612414" w14:paraId="3C3B44E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Skattereduktioner</w:t>
            </w:r>
          </w:p>
        </w:tc>
        <w:tc>
          <w:tcPr>
            <w:tcW w:w="719" w:type="dxa"/>
            <w:shd w:val="clear" w:color="auto" w:fill="FFFFFF" w:themeFill="background1"/>
            <w:noWrap/>
            <w:hideMark/>
          </w:tcPr>
          <w:p w:rsidRPr="00612414" w:rsidR="00612414" w:rsidP="00612414" w:rsidRDefault="00612414" w14:paraId="3C3B44E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-250</w:t>
            </w:r>
          </w:p>
        </w:tc>
        <w:tc>
          <w:tcPr>
            <w:tcW w:w="719" w:type="dxa"/>
            <w:shd w:val="clear" w:color="auto" w:fill="FFFFFF" w:themeFill="background1"/>
            <w:noWrap/>
            <w:hideMark/>
          </w:tcPr>
          <w:p w:rsidRPr="00612414" w:rsidR="00612414" w:rsidP="00612414" w:rsidRDefault="00612414" w14:paraId="3C3B44E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-250</w:t>
            </w:r>
          </w:p>
        </w:tc>
        <w:tc>
          <w:tcPr>
            <w:tcW w:w="720" w:type="dxa"/>
            <w:shd w:val="clear" w:color="auto" w:fill="FFFFFF" w:themeFill="background1"/>
            <w:noWrap/>
            <w:hideMark/>
          </w:tcPr>
          <w:p w:rsidRPr="00612414" w:rsidR="00612414" w:rsidP="00612414" w:rsidRDefault="00612414" w14:paraId="3C3B44E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-250</w:t>
            </w:r>
          </w:p>
        </w:tc>
        <w:tc>
          <w:tcPr>
            <w:tcW w:w="4191" w:type="dxa"/>
            <w:tcBorders>
              <w:right w:val="single" w:color="auto" w:sz="4" w:space="0"/>
            </w:tcBorders>
            <w:shd w:val="clear" w:color="auto" w:fill="FFFFFF" w:themeFill="background1"/>
            <w:noWrap/>
            <w:hideMark/>
          </w:tcPr>
          <w:p w:rsidRPr="00612414" w:rsidR="00612414" w:rsidP="00612414" w:rsidRDefault="00612414" w14:paraId="3C3B44E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Nej till slopad skattereduktion för gåvor till vissa social hjälpverksamhet m.m.  Prop. 2015/16:1</w:t>
            </w:r>
          </w:p>
        </w:tc>
      </w:tr>
      <w:tr w:rsidRPr="00B50D58" w:rsidR="00612414" w:rsidTr="00F93809" w14:paraId="3C3B44F0" w14:textId="7777777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4EA"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1140</w:t>
            </w:r>
          </w:p>
        </w:tc>
        <w:tc>
          <w:tcPr>
            <w:tcW w:w="1731" w:type="dxa"/>
            <w:shd w:val="clear" w:color="auto" w:fill="FFFFFF" w:themeFill="background1"/>
            <w:noWrap/>
            <w:hideMark/>
          </w:tcPr>
          <w:p w:rsidRPr="00612414" w:rsidR="00612414" w:rsidP="00612414" w:rsidRDefault="00612414" w14:paraId="3C3B44E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Skattereduktioner</w:t>
            </w:r>
          </w:p>
        </w:tc>
        <w:tc>
          <w:tcPr>
            <w:tcW w:w="719" w:type="dxa"/>
            <w:shd w:val="clear" w:color="auto" w:fill="FFFFFF" w:themeFill="background1"/>
            <w:noWrap/>
            <w:hideMark/>
          </w:tcPr>
          <w:p w:rsidRPr="00612414" w:rsidR="00612414" w:rsidP="00612414" w:rsidRDefault="00612414" w14:paraId="3C3B44E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c>
          <w:tcPr>
            <w:tcW w:w="719" w:type="dxa"/>
            <w:shd w:val="clear" w:color="auto" w:fill="FFFFFF" w:themeFill="background1"/>
            <w:noWrap/>
            <w:hideMark/>
          </w:tcPr>
          <w:p w:rsidRPr="00612414" w:rsidR="00612414" w:rsidP="00612414" w:rsidRDefault="00612414" w14:paraId="3C3B44E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-550</w:t>
            </w:r>
          </w:p>
        </w:tc>
        <w:tc>
          <w:tcPr>
            <w:tcW w:w="720" w:type="dxa"/>
            <w:shd w:val="clear" w:color="auto" w:fill="FFFFFF" w:themeFill="background1"/>
            <w:noWrap/>
            <w:hideMark/>
          </w:tcPr>
          <w:p w:rsidRPr="00612414" w:rsidR="00612414" w:rsidP="00612414" w:rsidRDefault="00612414" w14:paraId="3C3B44E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-550</w:t>
            </w:r>
          </w:p>
        </w:tc>
        <w:tc>
          <w:tcPr>
            <w:tcW w:w="4191" w:type="dxa"/>
            <w:tcBorders>
              <w:right w:val="single" w:color="auto" w:sz="4" w:space="0"/>
            </w:tcBorders>
            <w:shd w:val="clear" w:color="auto" w:fill="FFFFFF" w:themeFill="background1"/>
            <w:noWrap/>
            <w:hideMark/>
          </w:tcPr>
          <w:p w:rsidRPr="00612414" w:rsidR="00612414" w:rsidP="00612414" w:rsidRDefault="005F6AC4" w14:paraId="3C3B44EF" w14:textId="73A70B66">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Pr>
                <w:rFonts w:ascii="Arial" w:hAnsi="Arial" w:eastAsia="Times New Roman" w:cs="Arial"/>
                <w:color w:val="000000"/>
                <w:sz w:val="14"/>
                <w:szCs w:val="14"/>
                <w:lang w:eastAsia="sv-SE"/>
              </w:rPr>
              <w:t>Vidgat RUT</w:t>
            </w:r>
            <w:r w:rsidRPr="00612414" w:rsidR="00612414">
              <w:rPr>
                <w:rFonts w:ascii="Arial" w:hAnsi="Arial" w:eastAsia="Times New Roman" w:cs="Arial"/>
                <w:color w:val="000000"/>
                <w:sz w:val="14"/>
                <w:szCs w:val="14"/>
                <w:lang w:eastAsia="sv-SE"/>
              </w:rPr>
              <w:t xml:space="preserve"> till </w:t>
            </w:r>
            <w:proofErr w:type="spellStart"/>
            <w:r w:rsidRPr="00612414" w:rsidR="00612414">
              <w:rPr>
                <w:rFonts w:ascii="Arial" w:hAnsi="Arial" w:eastAsia="Times New Roman" w:cs="Arial"/>
                <w:color w:val="000000"/>
                <w:sz w:val="14"/>
                <w:szCs w:val="14"/>
                <w:lang w:eastAsia="sv-SE"/>
              </w:rPr>
              <w:t>flyttjänster</w:t>
            </w:r>
            <w:proofErr w:type="spellEnd"/>
            <w:r w:rsidRPr="00612414" w:rsidR="00612414">
              <w:rPr>
                <w:rFonts w:ascii="Arial" w:hAnsi="Arial" w:eastAsia="Times New Roman" w:cs="Arial"/>
                <w:color w:val="000000"/>
                <w:sz w:val="14"/>
                <w:szCs w:val="14"/>
                <w:lang w:eastAsia="sv-SE"/>
              </w:rPr>
              <w:t xml:space="preserve">. Egna beräkningar </w:t>
            </w:r>
          </w:p>
        </w:tc>
      </w:tr>
      <w:tr w:rsidRPr="00612414" w:rsidR="00612414" w:rsidTr="00F93809" w14:paraId="3C3B44F7" w14:textId="77777777">
        <w:trPr>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4F1"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1140</w:t>
            </w:r>
          </w:p>
        </w:tc>
        <w:tc>
          <w:tcPr>
            <w:tcW w:w="1731" w:type="dxa"/>
            <w:shd w:val="clear" w:color="auto" w:fill="FFFFFF" w:themeFill="background1"/>
            <w:noWrap/>
            <w:hideMark/>
          </w:tcPr>
          <w:p w:rsidRPr="00612414" w:rsidR="00612414" w:rsidP="00612414" w:rsidRDefault="00612414" w14:paraId="3C3B44F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Skattereduktioner</w:t>
            </w:r>
          </w:p>
        </w:tc>
        <w:tc>
          <w:tcPr>
            <w:tcW w:w="719" w:type="dxa"/>
            <w:shd w:val="clear" w:color="auto" w:fill="FFFFFF" w:themeFill="background1"/>
            <w:noWrap/>
            <w:hideMark/>
          </w:tcPr>
          <w:p w:rsidRPr="00612414" w:rsidR="00612414" w:rsidP="00612414" w:rsidRDefault="00612414" w14:paraId="3C3B44F3" w14:textId="23A88F6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700</w:t>
            </w:r>
          </w:p>
        </w:tc>
        <w:tc>
          <w:tcPr>
            <w:tcW w:w="719" w:type="dxa"/>
            <w:shd w:val="clear" w:color="auto" w:fill="FFFFFF" w:themeFill="background1"/>
            <w:noWrap/>
            <w:hideMark/>
          </w:tcPr>
          <w:p w:rsidRPr="00612414" w:rsidR="00612414" w:rsidP="00612414" w:rsidRDefault="00612414" w14:paraId="3C3B44F4" w14:textId="45D72A9F">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700</w:t>
            </w:r>
          </w:p>
        </w:tc>
        <w:tc>
          <w:tcPr>
            <w:tcW w:w="720" w:type="dxa"/>
            <w:shd w:val="clear" w:color="auto" w:fill="FFFFFF" w:themeFill="background1"/>
            <w:noWrap/>
            <w:hideMark/>
          </w:tcPr>
          <w:p w:rsidRPr="00612414" w:rsidR="00612414" w:rsidP="00612414" w:rsidRDefault="00612414" w14:paraId="3C3B44F5" w14:textId="5E19D75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700</w:t>
            </w:r>
          </w:p>
        </w:tc>
        <w:tc>
          <w:tcPr>
            <w:tcW w:w="4191" w:type="dxa"/>
            <w:tcBorders>
              <w:right w:val="single" w:color="auto" w:sz="4" w:space="0"/>
            </w:tcBorders>
            <w:shd w:val="clear" w:color="auto" w:fill="FFFFFF" w:themeFill="background1"/>
            <w:noWrap/>
            <w:hideMark/>
          </w:tcPr>
          <w:p w:rsidRPr="00612414" w:rsidR="00612414" w:rsidP="00612414" w:rsidRDefault="00612414" w14:paraId="3C3B44F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Avvisning av delar av det förändrade </w:t>
            </w:r>
            <w:proofErr w:type="spellStart"/>
            <w:r w:rsidRPr="00612414">
              <w:rPr>
                <w:rFonts w:ascii="Arial" w:hAnsi="Arial" w:eastAsia="Times New Roman" w:cs="Arial"/>
                <w:color w:val="000000"/>
                <w:sz w:val="14"/>
                <w:szCs w:val="14"/>
                <w:lang w:eastAsia="sv-SE"/>
              </w:rPr>
              <w:t>HUS-avdraget</w:t>
            </w:r>
            <w:proofErr w:type="spellEnd"/>
            <w:r w:rsidRPr="00612414">
              <w:rPr>
                <w:rFonts w:ascii="Arial" w:hAnsi="Arial" w:eastAsia="Times New Roman" w:cs="Arial"/>
                <w:color w:val="000000"/>
                <w:sz w:val="14"/>
                <w:szCs w:val="14"/>
                <w:lang w:eastAsia="sv-SE"/>
              </w:rPr>
              <w:t>. RUT Dnr 2015:1583</w:t>
            </w:r>
          </w:p>
        </w:tc>
      </w:tr>
      <w:tr w:rsidRPr="005F6AC4" w:rsidR="00612414" w:rsidTr="00F93809" w14:paraId="3C3B44FE" w14:textId="7777777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4F8"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1140</w:t>
            </w:r>
          </w:p>
        </w:tc>
        <w:tc>
          <w:tcPr>
            <w:tcW w:w="1731" w:type="dxa"/>
            <w:shd w:val="clear" w:color="auto" w:fill="FFFFFF" w:themeFill="background1"/>
            <w:noWrap/>
            <w:hideMark/>
          </w:tcPr>
          <w:p w:rsidRPr="00612414" w:rsidR="00612414" w:rsidP="00612414" w:rsidRDefault="00612414" w14:paraId="3C3B44F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Skattereduktioner</w:t>
            </w:r>
          </w:p>
        </w:tc>
        <w:tc>
          <w:tcPr>
            <w:tcW w:w="719" w:type="dxa"/>
            <w:shd w:val="clear" w:color="auto" w:fill="FFFFFF" w:themeFill="background1"/>
            <w:noWrap/>
            <w:hideMark/>
          </w:tcPr>
          <w:p w:rsidRPr="00612414" w:rsidR="00612414" w:rsidP="00612414" w:rsidRDefault="00612414" w14:paraId="3C3B44F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w:t>
            </w:r>
          </w:p>
        </w:tc>
        <w:tc>
          <w:tcPr>
            <w:tcW w:w="719" w:type="dxa"/>
            <w:shd w:val="clear" w:color="auto" w:fill="FFFFFF" w:themeFill="background1"/>
            <w:noWrap/>
            <w:hideMark/>
          </w:tcPr>
          <w:p w:rsidRPr="00612414" w:rsidR="00612414" w:rsidP="00612414" w:rsidRDefault="00612414" w14:paraId="3C3B44F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w:t>
            </w:r>
          </w:p>
        </w:tc>
        <w:tc>
          <w:tcPr>
            <w:tcW w:w="720" w:type="dxa"/>
            <w:shd w:val="clear" w:color="auto" w:fill="FFFFFF" w:themeFill="background1"/>
            <w:noWrap/>
            <w:hideMark/>
          </w:tcPr>
          <w:p w:rsidRPr="00612414" w:rsidR="00612414" w:rsidP="00612414" w:rsidRDefault="00612414" w14:paraId="3C3B44F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w:t>
            </w:r>
          </w:p>
        </w:tc>
        <w:tc>
          <w:tcPr>
            <w:tcW w:w="4191" w:type="dxa"/>
            <w:tcBorders>
              <w:right w:val="single" w:color="auto" w:sz="4" w:space="0"/>
            </w:tcBorders>
            <w:shd w:val="clear" w:color="auto" w:fill="FFFFFF" w:themeFill="background1"/>
            <w:noWrap/>
            <w:hideMark/>
          </w:tcPr>
          <w:p w:rsidRPr="00612414" w:rsidR="00612414" w:rsidP="00612414" w:rsidRDefault="00612414" w14:paraId="3C3B44FD" w14:textId="7E209638">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Kon</w:t>
            </w:r>
            <w:r w:rsidR="005F6AC4">
              <w:rPr>
                <w:rFonts w:ascii="Arial" w:hAnsi="Arial" w:eastAsia="Times New Roman" w:cs="Arial"/>
                <w:color w:val="000000"/>
                <w:sz w:val="14"/>
                <w:szCs w:val="14"/>
                <w:lang w:eastAsia="sv-SE"/>
              </w:rPr>
              <w:t>sekvensändring. Avvisning höjd a</w:t>
            </w:r>
            <w:r w:rsidRPr="00612414">
              <w:rPr>
                <w:rFonts w:ascii="Arial" w:hAnsi="Arial" w:eastAsia="Times New Roman" w:cs="Arial"/>
                <w:color w:val="000000"/>
                <w:sz w:val="14"/>
                <w:szCs w:val="14"/>
                <w:lang w:eastAsia="sv-SE"/>
              </w:rPr>
              <w:t>-kassa. RUT Dnr 2015:1351</w:t>
            </w:r>
          </w:p>
        </w:tc>
      </w:tr>
      <w:tr w:rsidRPr="00B50D58" w:rsidR="00612414" w:rsidTr="00F93809" w14:paraId="3C3B4505" w14:textId="77777777">
        <w:trPr>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4FF"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1210</w:t>
            </w:r>
          </w:p>
        </w:tc>
        <w:tc>
          <w:tcPr>
            <w:tcW w:w="1731" w:type="dxa"/>
            <w:shd w:val="clear" w:color="auto" w:fill="FFFFFF" w:themeFill="background1"/>
            <w:noWrap/>
            <w:hideMark/>
          </w:tcPr>
          <w:p w:rsidRPr="00612414" w:rsidR="00612414" w:rsidP="00612414" w:rsidRDefault="00612414" w14:paraId="3C3B450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Arbetsgivaravgifter</w:t>
            </w:r>
          </w:p>
        </w:tc>
        <w:tc>
          <w:tcPr>
            <w:tcW w:w="719" w:type="dxa"/>
            <w:shd w:val="clear" w:color="auto" w:fill="FFFFFF" w:themeFill="background1"/>
            <w:noWrap/>
            <w:hideMark/>
          </w:tcPr>
          <w:p w:rsidRPr="00612414" w:rsidR="00612414" w:rsidP="00612414" w:rsidRDefault="00612414" w14:paraId="3C3B450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719" w:type="dxa"/>
            <w:shd w:val="clear" w:color="auto" w:fill="FFFFFF" w:themeFill="background1"/>
            <w:noWrap/>
            <w:hideMark/>
          </w:tcPr>
          <w:p w:rsidRPr="00612414" w:rsidR="00612414" w:rsidP="00612414" w:rsidRDefault="00612414" w14:paraId="3C3B450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720" w:type="dxa"/>
            <w:shd w:val="clear" w:color="auto" w:fill="FFFFFF" w:themeFill="background1"/>
            <w:noWrap/>
            <w:hideMark/>
          </w:tcPr>
          <w:p w:rsidRPr="00612414" w:rsidR="00612414" w:rsidP="00612414" w:rsidRDefault="00612414" w14:paraId="3C3B450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4191" w:type="dxa"/>
            <w:tcBorders>
              <w:right w:val="single" w:color="auto" w:sz="4" w:space="0"/>
            </w:tcBorders>
            <w:shd w:val="clear" w:color="auto" w:fill="FFFFFF" w:themeFill="background1"/>
            <w:noWrap/>
            <w:hideMark/>
          </w:tcPr>
          <w:p w:rsidRPr="00612414" w:rsidR="00612414" w:rsidP="00612414" w:rsidRDefault="00612414" w14:paraId="3C3B450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Karriärtjänster för specialistsjuksköterskor. Egna beräkningar</w:t>
            </w:r>
          </w:p>
        </w:tc>
      </w:tr>
      <w:tr w:rsidRPr="00612414" w:rsidR="00612414" w:rsidTr="00F93809" w14:paraId="3C3B450C" w14:textId="7777777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506"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1210</w:t>
            </w:r>
          </w:p>
        </w:tc>
        <w:tc>
          <w:tcPr>
            <w:tcW w:w="1731" w:type="dxa"/>
            <w:shd w:val="clear" w:color="auto" w:fill="FFFFFF" w:themeFill="background1"/>
            <w:noWrap/>
            <w:hideMark/>
          </w:tcPr>
          <w:p w:rsidRPr="00612414" w:rsidR="00612414" w:rsidP="00612414" w:rsidRDefault="00612414" w14:paraId="3C3B450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Arbetsgivaravgifter</w:t>
            </w:r>
          </w:p>
        </w:tc>
        <w:tc>
          <w:tcPr>
            <w:tcW w:w="719" w:type="dxa"/>
            <w:shd w:val="clear" w:color="auto" w:fill="FFFFFF" w:themeFill="background1"/>
            <w:noWrap/>
            <w:hideMark/>
          </w:tcPr>
          <w:p w:rsidRPr="00612414" w:rsidR="00612414" w:rsidP="00612414" w:rsidRDefault="00612414" w14:paraId="3C3B450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c>
          <w:tcPr>
            <w:tcW w:w="719" w:type="dxa"/>
            <w:shd w:val="clear" w:color="auto" w:fill="FFFFFF" w:themeFill="background1"/>
            <w:noWrap/>
            <w:hideMark/>
          </w:tcPr>
          <w:p w:rsidRPr="00612414" w:rsidR="00612414" w:rsidP="00612414" w:rsidRDefault="00612414" w14:paraId="3C3B450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720" w:type="dxa"/>
            <w:shd w:val="clear" w:color="auto" w:fill="FFFFFF" w:themeFill="background1"/>
            <w:noWrap/>
            <w:hideMark/>
          </w:tcPr>
          <w:p w:rsidRPr="00612414" w:rsidR="00612414" w:rsidP="00612414" w:rsidRDefault="00612414" w14:paraId="3C3B450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4191" w:type="dxa"/>
            <w:tcBorders>
              <w:right w:val="single" w:color="auto" w:sz="4" w:space="0"/>
            </w:tcBorders>
            <w:shd w:val="clear" w:color="auto" w:fill="FFFFFF" w:themeFill="background1"/>
            <w:noWrap/>
            <w:hideMark/>
          </w:tcPr>
          <w:p w:rsidRPr="00612414" w:rsidR="00612414" w:rsidP="00612414" w:rsidRDefault="00612414" w14:paraId="3C3B450B" w14:textId="432FE039">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Omvänd miljöbil</w:t>
            </w:r>
            <w:r w:rsidR="005F6AC4">
              <w:rPr>
                <w:rFonts w:ascii="Arial" w:hAnsi="Arial" w:eastAsia="Times New Roman" w:cs="Arial"/>
                <w:color w:val="000000"/>
                <w:sz w:val="14"/>
                <w:szCs w:val="14"/>
                <w:lang w:eastAsia="sv-SE"/>
              </w:rPr>
              <w:t>s</w:t>
            </w:r>
            <w:r w:rsidRPr="00612414">
              <w:rPr>
                <w:rFonts w:ascii="Arial" w:hAnsi="Arial" w:eastAsia="Times New Roman" w:cs="Arial"/>
                <w:color w:val="000000"/>
                <w:sz w:val="14"/>
                <w:szCs w:val="14"/>
                <w:lang w:eastAsia="sv-SE"/>
              </w:rPr>
              <w:t>bonus. RUT Dnr 2015:1233</w:t>
            </w:r>
          </w:p>
        </w:tc>
      </w:tr>
      <w:tr w:rsidRPr="00612414" w:rsidR="00612414" w:rsidTr="00F93809" w14:paraId="3C3B4513" w14:textId="77777777">
        <w:trPr>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50D"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1210</w:t>
            </w:r>
          </w:p>
        </w:tc>
        <w:tc>
          <w:tcPr>
            <w:tcW w:w="1731" w:type="dxa"/>
            <w:shd w:val="clear" w:color="auto" w:fill="FFFFFF" w:themeFill="background1"/>
            <w:noWrap/>
            <w:hideMark/>
          </w:tcPr>
          <w:p w:rsidRPr="00612414" w:rsidR="00612414" w:rsidP="00612414" w:rsidRDefault="00612414" w14:paraId="3C3B450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Arbetsgivaravgifter</w:t>
            </w:r>
          </w:p>
        </w:tc>
        <w:tc>
          <w:tcPr>
            <w:tcW w:w="719" w:type="dxa"/>
            <w:shd w:val="clear" w:color="auto" w:fill="FFFFFF" w:themeFill="background1"/>
            <w:noWrap/>
            <w:hideMark/>
          </w:tcPr>
          <w:p w:rsidRPr="00612414" w:rsidR="00612414" w:rsidP="00612414" w:rsidRDefault="00612414" w14:paraId="3C3B450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c>
          <w:tcPr>
            <w:tcW w:w="719" w:type="dxa"/>
            <w:shd w:val="clear" w:color="auto" w:fill="FFFFFF" w:themeFill="background1"/>
            <w:noWrap/>
            <w:hideMark/>
          </w:tcPr>
          <w:p w:rsidRPr="00612414" w:rsidR="00612414" w:rsidP="00612414" w:rsidRDefault="00612414" w14:paraId="3C3B451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720" w:type="dxa"/>
            <w:shd w:val="clear" w:color="auto" w:fill="FFFFFF" w:themeFill="background1"/>
            <w:noWrap/>
            <w:hideMark/>
          </w:tcPr>
          <w:p w:rsidRPr="00612414" w:rsidR="00612414" w:rsidP="00612414" w:rsidRDefault="00612414" w14:paraId="3C3B451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4191" w:type="dxa"/>
            <w:tcBorders>
              <w:right w:val="single" w:color="auto" w:sz="4" w:space="0"/>
            </w:tcBorders>
            <w:shd w:val="clear" w:color="auto" w:fill="FFFFFF" w:themeFill="background1"/>
            <w:noWrap/>
            <w:hideMark/>
          </w:tcPr>
          <w:p w:rsidRPr="00612414" w:rsidR="00612414" w:rsidP="00612414" w:rsidRDefault="00612414" w14:paraId="3C3B451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Växlad effektskatt. RUT Dnr 2015:1436</w:t>
            </w:r>
          </w:p>
        </w:tc>
      </w:tr>
      <w:tr w:rsidRPr="00612414" w:rsidR="00612414" w:rsidTr="00F93809" w14:paraId="3C3B451A" w14:textId="7777777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514"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1210</w:t>
            </w:r>
          </w:p>
        </w:tc>
        <w:tc>
          <w:tcPr>
            <w:tcW w:w="1731" w:type="dxa"/>
            <w:shd w:val="clear" w:color="auto" w:fill="FFFFFF" w:themeFill="background1"/>
            <w:noWrap/>
            <w:hideMark/>
          </w:tcPr>
          <w:p w:rsidRPr="00612414" w:rsidR="00612414" w:rsidP="00612414" w:rsidRDefault="00612414" w14:paraId="3C3B451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Arbetsgivaravgifter</w:t>
            </w:r>
          </w:p>
        </w:tc>
        <w:tc>
          <w:tcPr>
            <w:tcW w:w="719" w:type="dxa"/>
            <w:shd w:val="clear" w:color="auto" w:fill="FFFFFF" w:themeFill="background1"/>
            <w:noWrap/>
            <w:hideMark/>
          </w:tcPr>
          <w:p w:rsidRPr="00612414" w:rsidR="00612414" w:rsidP="00612414" w:rsidRDefault="00612414" w14:paraId="3C3B4516" w14:textId="14917FF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800</w:t>
            </w:r>
          </w:p>
        </w:tc>
        <w:tc>
          <w:tcPr>
            <w:tcW w:w="719" w:type="dxa"/>
            <w:shd w:val="clear" w:color="auto" w:fill="FFFFFF" w:themeFill="background1"/>
            <w:noWrap/>
            <w:hideMark/>
          </w:tcPr>
          <w:p w:rsidRPr="00612414" w:rsidR="00612414" w:rsidP="00612414" w:rsidRDefault="00612414" w14:paraId="3C3B4517" w14:textId="213D4044">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600</w:t>
            </w:r>
          </w:p>
        </w:tc>
        <w:tc>
          <w:tcPr>
            <w:tcW w:w="720" w:type="dxa"/>
            <w:shd w:val="clear" w:color="auto" w:fill="FFFFFF" w:themeFill="background1"/>
            <w:noWrap/>
            <w:hideMark/>
          </w:tcPr>
          <w:p w:rsidRPr="00612414" w:rsidR="00612414" w:rsidP="00612414" w:rsidRDefault="00612414" w14:paraId="3C3B4518" w14:textId="2066FC0D">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700</w:t>
            </w:r>
          </w:p>
        </w:tc>
        <w:tc>
          <w:tcPr>
            <w:tcW w:w="4191" w:type="dxa"/>
            <w:tcBorders>
              <w:right w:val="single" w:color="auto" w:sz="4" w:space="0"/>
            </w:tcBorders>
            <w:shd w:val="clear" w:color="auto" w:fill="FFFFFF" w:themeFill="background1"/>
            <w:noWrap/>
            <w:hideMark/>
          </w:tcPr>
          <w:p w:rsidRPr="00612414" w:rsidR="00612414" w:rsidP="00612414" w:rsidRDefault="00612414" w14:paraId="3C3B451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Sänkt arbetsgivaravgift upp till 20 år. RUT Dnr 2015:1604</w:t>
            </w:r>
          </w:p>
        </w:tc>
      </w:tr>
      <w:tr w:rsidRPr="00612414" w:rsidR="00612414" w:rsidTr="00F93809" w14:paraId="3C3B4521" w14:textId="77777777">
        <w:trPr>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51B"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1210</w:t>
            </w:r>
          </w:p>
        </w:tc>
        <w:tc>
          <w:tcPr>
            <w:tcW w:w="1731" w:type="dxa"/>
            <w:shd w:val="clear" w:color="auto" w:fill="FFFFFF" w:themeFill="background1"/>
            <w:noWrap/>
            <w:hideMark/>
          </w:tcPr>
          <w:p w:rsidRPr="00612414" w:rsidR="00612414" w:rsidP="00612414" w:rsidRDefault="00612414" w14:paraId="3C3B451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Arbetsgivaravgifter</w:t>
            </w:r>
          </w:p>
        </w:tc>
        <w:tc>
          <w:tcPr>
            <w:tcW w:w="719" w:type="dxa"/>
            <w:shd w:val="clear" w:color="auto" w:fill="FFFFFF" w:themeFill="background1"/>
            <w:noWrap/>
            <w:hideMark/>
          </w:tcPr>
          <w:p w:rsidRPr="00612414" w:rsidR="00612414" w:rsidP="00612414" w:rsidRDefault="00612414" w14:paraId="3C3B451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460</w:t>
            </w:r>
          </w:p>
        </w:tc>
        <w:tc>
          <w:tcPr>
            <w:tcW w:w="719" w:type="dxa"/>
            <w:shd w:val="clear" w:color="auto" w:fill="FFFFFF" w:themeFill="background1"/>
            <w:noWrap/>
            <w:hideMark/>
          </w:tcPr>
          <w:p w:rsidRPr="00612414" w:rsidR="00612414" w:rsidP="00612414" w:rsidRDefault="00612414" w14:paraId="3C3B451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470</w:t>
            </w:r>
          </w:p>
        </w:tc>
        <w:tc>
          <w:tcPr>
            <w:tcW w:w="720" w:type="dxa"/>
            <w:shd w:val="clear" w:color="auto" w:fill="FFFFFF" w:themeFill="background1"/>
            <w:noWrap/>
            <w:hideMark/>
          </w:tcPr>
          <w:p w:rsidRPr="00612414" w:rsidR="00612414" w:rsidP="00612414" w:rsidRDefault="00612414" w14:paraId="3C3B451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480</w:t>
            </w:r>
          </w:p>
        </w:tc>
        <w:tc>
          <w:tcPr>
            <w:tcW w:w="4191" w:type="dxa"/>
            <w:tcBorders>
              <w:right w:val="single" w:color="auto" w:sz="4" w:space="0"/>
            </w:tcBorders>
            <w:shd w:val="clear" w:color="auto" w:fill="FFFFFF" w:themeFill="background1"/>
            <w:noWrap/>
            <w:hideMark/>
          </w:tcPr>
          <w:p w:rsidRPr="00612414" w:rsidR="00612414" w:rsidP="00612414" w:rsidRDefault="00612414" w14:paraId="3C3B452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Slopad regional nedsättning av arbetsgivaravgifterna. RUT Dnr 2015:1232</w:t>
            </w:r>
          </w:p>
        </w:tc>
      </w:tr>
      <w:tr w:rsidRPr="00B50D58" w:rsidR="00612414" w:rsidTr="00F93809" w14:paraId="3C3B4528" w14:textId="7777777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522"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1210</w:t>
            </w:r>
          </w:p>
        </w:tc>
        <w:tc>
          <w:tcPr>
            <w:tcW w:w="1731" w:type="dxa"/>
            <w:shd w:val="clear" w:color="auto" w:fill="FFFFFF" w:themeFill="background1"/>
            <w:noWrap/>
            <w:hideMark/>
          </w:tcPr>
          <w:p w:rsidRPr="00612414" w:rsidR="00612414" w:rsidP="00612414" w:rsidRDefault="00612414" w14:paraId="3C3B452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Arbetsgivaravgifter</w:t>
            </w:r>
          </w:p>
        </w:tc>
        <w:tc>
          <w:tcPr>
            <w:tcW w:w="719" w:type="dxa"/>
            <w:shd w:val="clear" w:color="auto" w:fill="FFFFFF" w:themeFill="background1"/>
            <w:noWrap/>
            <w:hideMark/>
          </w:tcPr>
          <w:p w:rsidRPr="00612414" w:rsidR="00612414" w:rsidP="00612414" w:rsidRDefault="00612414" w14:paraId="3C3B452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719" w:type="dxa"/>
            <w:shd w:val="clear" w:color="auto" w:fill="FFFFFF" w:themeFill="background1"/>
            <w:noWrap/>
            <w:hideMark/>
          </w:tcPr>
          <w:p w:rsidRPr="00612414" w:rsidR="00612414" w:rsidP="00612414" w:rsidRDefault="00612414" w14:paraId="3C3B452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w:t>
            </w:r>
          </w:p>
        </w:tc>
        <w:tc>
          <w:tcPr>
            <w:tcW w:w="720" w:type="dxa"/>
            <w:shd w:val="clear" w:color="auto" w:fill="FFFFFF" w:themeFill="background1"/>
            <w:noWrap/>
            <w:hideMark/>
          </w:tcPr>
          <w:p w:rsidRPr="00612414" w:rsidR="00612414" w:rsidP="00612414" w:rsidRDefault="00612414" w14:paraId="3C3B452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w:t>
            </w:r>
          </w:p>
        </w:tc>
        <w:tc>
          <w:tcPr>
            <w:tcW w:w="4191" w:type="dxa"/>
            <w:tcBorders>
              <w:right w:val="single" w:color="auto" w:sz="4" w:space="0"/>
            </w:tcBorders>
            <w:shd w:val="clear" w:color="auto" w:fill="FFFFFF" w:themeFill="background1"/>
            <w:noWrap/>
            <w:hideMark/>
          </w:tcPr>
          <w:p w:rsidRPr="00612414" w:rsidR="00612414" w:rsidP="00612414" w:rsidRDefault="00612414" w14:paraId="3C3B452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Fler karriärtjänster för lärare. Utbildningsdepartementet, egna beräkningar</w:t>
            </w:r>
          </w:p>
        </w:tc>
      </w:tr>
      <w:tr w:rsidRPr="00B50D58" w:rsidR="00612414" w:rsidTr="00F93809" w14:paraId="3C3B452F" w14:textId="77777777">
        <w:trPr>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529"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1210</w:t>
            </w:r>
          </w:p>
        </w:tc>
        <w:tc>
          <w:tcPr>
            <w:tcW w:w="1731" w:type="dxa"/>
            <w:shd w:val="clear" w:color="auto" w:fill="FFFFFF" w:themeFill="background1"/>
            <w:noWrap/>
            <w:hideMark/>
          </w:tcPr>
          <w:p w:rsidRPr="00612414" w:rsidR="00612414" w:rsidP="00612414" w:rsidRDefault="00612414" w14:paraId="3C3B452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Arbetsgivaravgifter</w:t>
            </w:r>
          </w:p>
        </w:tc>
        <w:tc>
          <w:tcPr>
            <w:tcW w:w="719" w:type="dxa"/>
            <w:shd w:val="clear" w:color="auto" w:fill="FFFFFF" w:themeFill="background1"/>
            <w:noWrap/>
            <w:hideMark/>
          </w:tcPr>
          <w:p w:rsidRPr="00612414" w:rsidR="00612414" w:rsidP="00612414" w:rsidRDefault="00612414" w14:paraId="3C3B452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w:t>
            </w:r>
          </w:p>
        </w:tc>
        <w:tc>
          <w:tcPr>
            <w:tcW w:w="719" w:type="dxa"/>
            <w:shd w:val="clear" w:color="auto" w:fill="FFFFFF" w:themeFill="background1"/>
            <w:noWrap/>
            <w:hideMark/>
          </w:tcPr>
          <w:p w:rsidRPr="00612414" w:rsidR="00612414" w:rsidP="00612414" w:rsidRDefault="00612414" w14:paraId="3C3B452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300</w:t>
            </w:r>
          </w:p>
        </w:tc>
        <w:tc>
          <w:tcPr>
            <w:tcW w:w="720" w:type="dxa"/>
            <w:shd w:val="clear" w:color="auto" w:fill="FFFFFF" w:themeFill="background1"/>
            <w:noWrap/>
            <w:hideMark/>
          </w:tcPr>
          <w:p w:rsidRPr="00612414" w:rsidR="00612414" w:rsidP="00612414" w:rsidRDefault="00612414" w14:paraId="3C3B452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500</w:t>
            </w:r>
          </w:p>
        </w:tc>
        <w:tc>
          <w:tcPr>
            <w:tcW w:w="4191" w:type="dxa"/>
            <w:tcBorders>
              <w:right w:val="single" w:color="auto" w:sz="4" w:space="0"/>
            </w:tcBorders>
            <w:shd w:val="clear" w:color="auto" w:fill="FFFFFF" w:themeFill="background1"/>
            <w:noWrap/>
            <w:hideMark/>
          </w:tcPr>
          <w:p w:rsidRPr="00612414" w:rsidR="00612414" w:rsidP="00612414" w:rsidRDefault="00612414" w14:paraId="3C3B452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Konsekvensändring. Avvisning höjd bensinskatt m </w:t>
            </w:r>
            <w:proofErr w:type="spellStart"/>
            <w:r w:rsidRPr="00612414">
              <w:rPr>
                <w:rFonts w:ascii="Arial" w:hAnsi="Arial" w:eastAsia="Times New Roman" w:cs="Arial"/>
                <w:color w:val="000000"/>
                <w:sz w:val="14"/>
                <w:szCs w:val="14"/>
                <w:lang w:eastAsia="sv-SE"/>
              </w:rPr>
              <w:t>m</w:t>
            </w:r>
            <w:proofErr w:type="spellEnd"/>
            <w:r w:rsidRPr="00612414">
              <w:rPr>
                <w:rFonts w:ascii="Arial" w:hAnsi="Arial" w:eastAsia="Times New Roman" w:cs="Arial"/>
                <w:color w:val="000000"/>
                <w:sz w:val="14"/>
                <w:szCs w:val="14"/>
                <w:lang w:eastAsia="sv-SE"/>
              </w:rPr>
              <w:t>. RUT Dnr 2015:1583</w:t>
            </w:r>
          </w:p>
        </w:tc>
      </w:tr>
      <w:tr w:rsidRPr="00612414" w:rsidR="00612414" w:rsidTr="00F93809" w14:paraId="3C3B4536" w14:textId="7777777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530"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1211</w:t>
            </w:r>
          </w:p>
        </w:tc>
        <w:tc>
          <w:tcPr>
            <w:tcW w:w="1731" w:type="dxa"/>
            <w:shd w:val="clear" w:color="auto" w:fill="FFFFFF" w:themeFill="background1"/>
            <w:noWrap/>
            <w:hideMark/>
          </w:tcPr>
          <w:p w:rsidRPr="00612414" w:rsidR="00612414" w:rsidP="00612414" w:rsidRDefault="00612414" w14:paraId="3C3B453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Arbetsgivaravgifter</w:t>
            </w:r>
          </w:p>
        </w:tc>
        <w:tc>
          <w:tcPr>
            <w:tcW w:w="719" w:type="dxa"/>
            <w:shd w:val="clear" w:color="auto" w:fill="FFFFFF" w:themeFill="background1"/>
            <w:noWrap/>
            <w:hideMark/>
          </w:tcPr>
          <w:p w:rsidRPr="00612414" w:rsidR="00612414" w:rsidP="00612414" w:rsidRDefault="00612414" w14:paraId="3C3B4532"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719" w:type="dxa"/>
            <w:shd w:val="clear" w:color="auto" w:fill="FFFFFF" w:themeFill="background1"/>
            <w:noWrap/>
            <w:hideMark/>
          </w:tcPr>
          <w:p w:rsidRPr="00612414" w:rsidR="00612414" w:rsidP="00612414" w:rsidRDefault="00612414" w14:paraId="3C3B453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720" w:type="dxa"/>
            <w:shd w:val="clear" w:color="auto" w:fill="FFFFFF" w:themeFill="background1"/>
            <w:noWrap/>
            <w:hideMark/>
          </w:tcPr>
          <w:p w:rsidRPr="00612414" w:rsidR="00612414" w:rsidP="00612414" w:rsidRDefault="00612414" w14:paraId="3C3B453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4191" w:type="dxa"/>
            <w:tcBorders>
              <w:right w:val="single" w:color="auto" w:sz="4" w:space="0"/>
            </w:tcBorders>
            <w:shd w:val="clear" w:color="auto" w:fill="FFFFFF" w:themeFill="background1"/>
            <w:noWrap/>
            <w:hideMark/>
          </w:tcPr>
          <w:p w:rsidRPr="00612414" w:rsidR="00612414" w:rsidP="00612414" w:rsidRDefault="00612414" w14:paraId="3C3B453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Avvisad nedsatt förmånsvärde för vissa bilar. RUT Dnr 2015:1595</w:t>
            </w:r>
          </w:p>
        </w:tc>
      </w:tr>
      <w:tr w:rsidRPr="00612414" w:rsidR="00612414" w:rsidTr="00F93809" w14:paraId="3C3B453D" w14:textId="77777777">
        <w:trPr>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537"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1240</w:t>
            </w:r>
          </w:p>
        </w:tc>
        <w:tc>
          <w:tcPr>
            <w:tcW w:w="1731" w:type="dxa"/>
            <w:shd w:val="clear" w:color="auto" w:fill="FFFFFF" w:themeFill="background1"/>
            <w:noWrap/>
            <w:hideMark/>
          </w:tcPr>
          <w:p w:rsidRPr="00612414" w:rsidR="00612414" w:rsidP="00612414" w:rsidRDefault="00612414" w14:paraId="3C3B453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Egenavgifter</w:t>
            </w:r>
          </w:p>
        </w:tc>
        <w:tc>
          <w:tcPr>
            <w:tcW w:w="719" w:type="dxa"/>
            <w:shd w:val="clear" w:color="auto" w:fill="FFFFFF" w:themeFill="background1"/>
            <w:noWrap/>
            <w:hideMark/>
          </w:tcPr>
          <w:p w:rsidRPr="00612414" w:rsidR="00612414" w:rsidP="00612414" w:rsidRDefault="00612414" w14:paraId="3C3B453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60</w:t>
            </w:r>
          </w:p>
        </w:tc>
        <w:tc>
          <w:tcPr>
            <w:tcW w:w="719" w:type="dxa"/>
            <w:shd w:val="clear" w:color="auto" w:fill="FFFFFF" w:themeFill="background1"/>
            <w:noWrap/>
            <w:hideMark/>
          </w:tcPr>
          <w:p w:rsidRPr="00612414" w:rsidR="00612414" w:rsidP="00612414" w:rsidRDefault="00612414" w14:paraId="3C3B453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60</w:t>
            </w:r>
          </w:p>
        </w:tc>
        <w:tc>
          <w:tcPr>
            <w:tcW w:w="720" w:type="dxa"/>
            <w:shd w:val="clear" w:color="auto" w:fill="FFFFFF" w:themeFill="background1"/>
            <w:noWrap/>
            <w:hideMark/>
          </w:tcPr>
          <w:p w:rsidRPr="00612414" w:rsidR="00612414" w:rsidP="00612414" w:rsidRDefault="00612414" w14:paraId="3C3B453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60</w:t>
            </w:r>
          </w:p>
        </w:tc>
        <w:tc>
          <w:tcPr>
            <w:tcW w:w="4191" w:type="dxa"/>
            <w:tcBorders>
              <w:right w:val="single" w:color="auto" w:sz="4" w:space="0"/>
            </w:tcBorders>
            <w:shd w:val="clear" w:color="auto" w:fill="FFFFFF" w:themeFill="background1"/>
            <w:noWrap/>
            <w:hideMark/>
          </w:tcPr>
          <w:p w:rsidRPr="00612414" w:rsidR="00612414" w:rsidP="00612414" w:rsidRDefault="00612414" w14:paraId="3C3B453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Slopad regional nedsättning av arbetsgivaravgifterna. RUT Dnr 2015:1232</w:t>
            </w:r>
          </w:p>
        </w:tc>
      </w:tr>
      <w:tr w:rsidRPr="00612414" w:rsidR="00612414" w:rsidTr="00F93809" w14:paraId="3C3B4544" w14:textId="7777777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53E"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1270</w:t>
            </w:r>
          </w:p>
        </w:tc>
        <w:tc>
          <w:tcPr>
            <w:tcW w:w="1731" w:type="dxa"/>
            <w:shd w:val="clear" w:color="auto" w:fill="FFFFFF" w:themeFill="background1"/>
            <w:noWrap/>
            <w:hideMark/>
          </w:tcPr>
          <w:p w:rsidRPr="00612414" w:rsidR="00612414" w:rsidP="00612414" w:rsidRDefault="00612414" w14:paraId="3C3B453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Särskild löneskatt</w:t>
            </w:r>
          </w:p>
        </w:tc>
        <w:tc>
          <w:tcPr>
            <w:tcW w:w="719" w:type="dxa"/>
            <w:shd w:val="clear" w:color="auto" w:fill="FFFFFF" w:themeFill="background1"/>
            <w:noWrap/>
            <w:hideMark/>
          </w:tcPr>
          <w:p w:rsidRPr="00612414" w:rsidR="00612414" w:rsidP="00612414" w:rsidRDefault="00612414" w14:paraId="3C3B4540" w14:textId="2CE6E6A5">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770</w:t>
            </w:r>
          </w:p>
        </w:tc>
        <w:tc>
          <w:tcPr>
            <w:tcW w:w="719" w:type="dxa"/>
            <w:shd w:val="clear" w:color="auto" w:fill="FFFFFF" w:themeFill="background1"/>
            <w:noWrap/>
            <w:hideMark/>
          </w:tcPr>
          <w:p w:rsidRPr="00612414" w:rsidR="00612414" w:rsidP="00612414" w:rsidRDefault="00612414" w14:paraId="3C3B4541" w14:textId="069BC766">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770</w:t>
            </w:r>
          </w:p>
        </w:tc>
        <w:tc>
          <w:tcPr>
            <w:tcW w:w="720" w:type="dxa"/>
            <w:shd w:val="clear" w:color="auto" w:fill="FFFFFF" w:themeFill="background1"/>
            <w:noWrap/>
            <w:hideMark/>
          </w:tcPr>
          <w:p w:rsidRPr="00612414" w:rsidR="00612414" w:rsidP="00612414" w:rsidRDefault="00612414" w14:paraId="3C3B4542" w14:textId="29E0313A">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770</w:t>
            </w:r>
          </w:p>
        </w:tc>
        <w:tc>
          <w:tcPr>
            <w:tcW w:w="4191" w:type="dxa"/>
            <w:tcBorders>
              <w:right w:val="single" w:color="auto" w:sz="4" w:space="0"/>
            </w:tcBorders>
            <w:shd w:val="clear" w:color="auto" w:fill="FFFFFF" w:themeFill="background1"/>
            <w:noWrap/>
            <w:hideMark/>
          </w:tcPr>
          <w:p w:rsidRPr="00612414" w:rsidR="00612414" w:rsidP="00612414" w:rsidRDefault="00612414" w14:paraId="3C3B454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Nej till särskild löneskatt för äldre. Prop. 2015/16:1</w:t>
            </w:r>
          </w:p>
        </w:tc>
      </w:tr>
      <w:tr w:rsidRPr="00B50D58" w:rsidR="00612414" w:rsidTr="00F93809" w14:paraId="3C3B454B" w14:textId="77777777">
        <w:trPr>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545"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1270</w:t>
            </w:r>
          </w:p>
        </w:tc>
        <w:tc>
          <w:tcPr>
            <w:tcW w:w="1731" w:type="dxa"/>
            <w:shd w:val="clear" w:color="auto" w:fill="FFFFFF" w:themeFill="background1"/>
            <w:noWrap/>
            <w:hideMark/>
          </w:tcPr>
          <w:p w:rsidRPr="00612414" w:rsidR="00612414" w:rsidP="00612414" w:rsidRDefault="00612414" w14:paraId="3C3B454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Särskild löneskatt</w:t>
            </w:r>
          </w:p>
        </w:tc>
        <w:tc>
          <w:tcPr>
            <w:tcW w:w="719" w:type="dxa"/>
            <w:shd w:val="clear" w:color="auto" w:fill="FFFFFF" w:themeFill="background1"/>
            <w:noWrap/>
            <w:hideMark/>
          </w:tcPr>
          <w:p w:rsidRPr="00612414" w:rsidR="00612414" w:rsidP="00612414" w:rsidRDefault="00612414" w14:paraId="3C3B454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c>
          <w:tcPr>
            <w:tcW w:w="719" w:type="dxa"/>
            <w:shd w:val="clear" w:color="auto" w:fill="FFFFFF" w:themeFill="background1"/>
            <w:noWrap/>
            <w:hideMark/>
          </w:tcPr>
          <w:p w:rsidRPr="00612414" w:rsidR="00612414" w:rsidP="00612414" w:rsidRDefault="00612414" w14:paraId="3C3B4548" w14:textId="4CA23A1A">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000</w:t>
            </w:r>
          </w:p>
        </w:tc>
        <w:tc>
          <w:tcPr>
            <w:tcW w:w="720" w:type="dxa"/>
            <w:shd w:val="clear" w:color="auto" w:fill="FFFFFF" w:themeFill="background1"/>
            <w:noWrap/>
            <w:hideMark/>
          </w:tcPr>
          <w:p w:rsidRPr="00612414" w:rsidR="00612414" w:rsidP="00612414" w:rsidRDefault="00612414" w14:paraId="3C3B4549" w14:textId="18CD41E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000</w:t>
            </w:r>
          </w:p>
        </w:tc>
        <w:tc>
          <w:tcPr>
            <w:tcW w:w="4191" w:type="dxa"/>
            <w:tcBorders>
              <w:right w:val="single" w:color="auto" w:sz="4" w:space="0"/>
            </w:tcBorders>
            <w:shd w:val="clear" w:color="auto" w:fill="FFFFFF" w:themeFill="background1"/>
            <w:noWrap/>
            <w:hideMark/>
          </w:tcPr>
          <w:p w:rsidRPr="00612414" w:rsidR="00612414" w:rsidP="00612414" w:rsidRDefault="00612414" w14:paraId="3C3B454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Förhöjd löneskatt inom finanssektorn. RUT Dnr 2015:1219, egna beräkningar</w:t>
            </w:r>
          </w:p>
        </w:tc>
      </w:tr>
      <w:tr w:rsidRPr="00612414" w:rsidR="00612414" w:rsidTr="00B329B2" w14:paraId="3C3B4552" w14:textId="7777777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54C"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1310</w:t>
            </w:r>
          </w:p>
        </w:tc>
        <w:tc>
          <w:tcPr>
            <w:tcW w:w="1731" w:type="dxa"/>
            <w:shd w:val="clear" w:color="auto" w:fill="FFFFFF" w:themeFill="background1"/>
            <w:noWrap/>
            <w:hideMark/>
          </w:tcPr>
          <w:p w:rsidRPr="00612414" w:rsidR="00612414" w:rsidP="00612414" w:rsidRDefault="00612414" w14:paraId="3C3B454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Skatt på kapital, hushåll</w:t>
            </w:r>
          </w:p>
        </w:tc>
        <w:tc>
          <w:tcPr>
            <w:tcW w:w="719" w:type="dxa"/>
            <w:shd w:val="clear" w:color="auto" w:fill="FFFFFF" w:themeFill="background1"/>
            <w:noWrap/>
            <w:hideMark/>
          </w:tcPr>
          <w:p w:rsidRPr="00612414" w:rsidR="00612414" w:rsidP="00612414" w:rsidRDefault="00612414" w14:paraId="3C3B454E" w14:textId="312B1F75">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300</w:t>
            </w:r>
          </w:p>
        </w:tc>
        <w:tc>
          <w:tcPr>
            <w:tcW w:w="719" w:type="dxa"/>
            <w:shd w:val="clear" w:color="auto" w:fill="FFFFFF" w:themeFill="background1"/>
            <w:noWrap/>
            <w:hideMark/>
          </w:tcPr>
          <w:p w:rsidRPr="00612414" w:rsidR="00612414" w:rsidP="00612414" w:rsidRDefault="00612414" w14:paraId="3C3B454F" w14:textId="132D51A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400</w:t>
            </w:r>
          </w:p>
        </w:tc>
        <w:tc>
          <w:tcPr>
            <w:tcW w:w="720" w:type="dxa"/>
            <w:shd w:val="clear" w:color="auto" w:fill="FFFFFF" w:themeFill="background1"/>
            <w:noWrap/>
            <w:hideMark/>
          </w:tcPr>
          <w:p w:rsidRPr="00612414" w:rsidR="00612414" w:rsidP="00612414" w:rsidRDefault="00612414" w14:paraId="3C3B4550" w14:textId="15653D5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400</w:t>
            </w:r>
          </w:p>
        </w:tc>
        <w:tc>
          <w:tcPr>
            <w:tcW w:w="4191" w:type="dxa"/>
            <w:tcBorders>
              <w:right w:val="single" w:color="auto" w:sz="4" w:space="0"/>
            </w:tcBorders>
            <w:shd w:val="clear" w:color="auto" w:fill="FFFFFF" w:themeFill="background1"/>
            <w:noWrap/>
            <w:hideMark/>
          </w:tcPr>
          <w:p w:rsidRPr="00612414" w:rsidR="00612414" w:rsidP="00612414" w:rsidRDefault="00612414" w14:paraId="3C3B455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Fullt uppskov och avskaffad räntebeläggning. RUT Dnr 2015:1392</w:t>
            </w:r>
          </w:p>
        </w:tc>
      </w:tr>
      <w:tr w:rsidRPr="00B50D58" w:rsidR="00612414" w:rsidTr="00B329B2" w14:paraId="3C3B4559" w14:textId="77777777">
        <w:trPr>
          <w:trHeight w:val="261"/>
        </w:trPr>
        <w:tc>
          <w:tcPr>
            <w:cnfStyle w:val="001000000000" w:firstRow="0" w:lastRow="0" w:firstColumn="1" w:lastColumn="0" w:oddVBand="0" w:evenVBand="0" w:oddHBand="0" w:evenHBand="0" w:firstRowFirstColumn="0" w:firstRowLastColumn="0" w:lastRowFirstColumn="0" w:lastRowLastColumn="0"/>
            <w:tcW w:w="679" w:type="dxa"/>
            <w:tcBorders>
              <w:top w:val="single" w:color="FFFFFF" w:sz="4" w:space="0"/>
              <w:left w:val="single" w:color="auto" w:sz="4" w:space="0"/>
              <w:bottom w:val="nil"/>
            </w:tcBorders>
            <w:shd w:val="clear" w:color="auto" w:fill="FFFFFF" w:themeFill="background1"/>
            <w:noWrap/>
            <w:hideMark/>
          </w:tcPr>
          <w:p w:rsidRPr="00612414" w:rsidR="00612414" w:rsidP="00612414" w:rsidRDefault="00612414" w14:paraId="3C3B4553"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1320</w:t>
            </w:r>
          </w:p>
        </w:tc>
        <w:tc>
          <w:tcPr>
            <w:tcW w:w="1731" w:type="dxa"/>
            <w:tcBorders>
              <w:top w:val="single" w:color="FFFFFF" w:sz="4" w:space="0"/>
              <w:bottom w:val="nil"/>
            </w:tcBorders>
            <w:shd w:val="clear" w:color="auto" w:fill="FFFFFF" w:themeFill="background1"/>
            <w:noWrap/>
            <w:hideMark/>
          </w:tcPr>
          <w:p w:rsidRPr="00612414" w:rsidR="00612414" w:rsidP="00612414" w:rsidRDefault="00612414" w14:paraId="3C3B455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Skatt på företagsvinster </w:t>
            </w:r>
          </w:p>
        </w:tc>
        <w:tc>
          <w:tcPr>
            <w:tcW w:w="719" w:type="dxa"/>
            <w:tcBorders>
              <w:top w:val="single" w:color="FFFFFF" w:sz="4" w:space="0"/>
              <w:bottom w:val="nil"/>
            </w:tcBorders>
            <w:shd w:val="clear" w:color="auto" w:fill="FFFFFF" w:themeFill="background1"/>
            <w:noWrap/>
            <w:hideMark/>
          </w:tcPr>
          <w:p w:rsidRPr="00612414" w:rsidR="00612414" w:rsidP="00612414" w:rsidRDefault="00612414" w14:paraId="3C3B455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719" w:type="dxa"/>
            <w:tcBorders>
              <w:top w:val="single" w:color="FFFFFF" w:sz="4" w:space="0"/>
              <w:bottom w:val="nil"/>
            </w:tcBorders>
            <w:shd w:val="clear" w:color="auto" w:fill="FFFFFF" w:themeFill="background1"/>
            <w:noWrap/>
            <w:hideMark/>
          </w:tcPr>
          <w:p w:rsidRPr="00612414" w:rsidR="00612414" w:rsidP="00612414" w:rsidRDefault="00612414" w14:paraId="3C3B455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720" w:type="dxa"/>
            <w:tcBorders>
              <w:top w:val="single" w:color="FFFFFF" w:sz="4" w:space="0"/>
              <w:bottom w:val="nil"/>
            </w:tcBorders>
            <w:shd w:val="clear" w:color="auto" w:fill="FFFFFF" w:themeFill="background1"/>
            <w:noWrap/>
            <w:hideMark/>
          </w:tcPr>
          <w:p w:rsidRPr="00612414" w:rsidR="00612414" w:rsidP="00612414" w:rsidRDefault="00612414" w14:paraId="3C3B455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4191" w:type="dxa"/>
            <w:tcBorders>
              <w:top w:val="single" w:color="FFFFFF" w:sz="4" w:space="0"/>
              <w:bottom w:val="nil"/>
              <w:right w:val="single" w:color="auto" w:sz="4" w:space="0"/>
            </w:tcBorders>
            <w:shd w:val="clear" w:color="auto" w:fill="FFFFFF" w:themeFill="background1"/>
            <w:noWrap/>
            <w:hideMark/>
          </w:tcPr>
          <w:p w:rsidRPr="00612414" w:rsidR="00612414" w:rsidP="00612414" w:rsidRDefault="00612414" w14:paraId="3C3B455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Läckageskatt. PM Slopad skatt på gödselmedel, Prop. 2014/15:1, egna beräkningar</w:t>
            </w:r>
          </w:p>
        </w:tc>
      </w:tr>
      <w:tr w:rsidRPr="00612414" w:rsidR="00612414" w:rsidTr="00B329B2" w14:paraId="3C3B4560" w14:textId="7777777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79" w:type="dxa"/>
            <w:tcBorders>
              <w:top w:val="nil"/>
              <w:left w:val="single" w:color="auto" w:sz="4" w:space="0"/>
            </w:tcBorders>
            <w:shd w:val="clear" w:color="auto" w:fill="FFFFFF" w:themeFill="background1"/>
            <w:noWrap/>
            <w:hideMark/>
          </w:tcPr>
          <w:p w:rsidRPr="00612414" w:rsidR="00612414" w:rsidP="00612414" w:rsidRDefault="00612414" w14:paraId="3C3B455A"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1320</w:t>
            </w:r>
          </w:p>
        </w:tc>
        <w:tc>
          <w:tcPr>
            <w:tcW w:w="1731" w:type="dxa"/>
            <w:tcBorders>
              <w:top w:val="nil"/>
            </w:tcBorders>
            <w:shd w:val="clear" w:color="auto" w:fill="FFFFFF" w:themeFill="background1"/>
            <w:noWrap/>
            <w:hideMark/>
          </w:tcPr>
          <w:p w:rsidRPr="00612414" w:rsidR="00612414" w:rsidP="00612414" w:rsidRDefault="00612414" w14:paraId="3C3B455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Skatt på företagsvinster</w:t>
            </w:r>
          </w:p>
        </w:tc>
        <w:tc>
          <w:tcPr>
            <w:tcW w:w="719" w:type="dxa"/>
            <w:tcBorders>
              <w:top w:val="nil"/>
            </w:tcBorders>
            <w:shd w:val="clear" w:color="auto" w:fill="FFFFFF" w:themeFill="background1"/>
            <w:noWrap/>
            <w:hideMark/>
          </w:tcPr>
          <w:p w:rsidRPr="00612414" w:rsidR="00612414" w:rsidP="00612414" w:rsidRDefault="00612414" w14:paraId="3C3B455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400</w:t>
            </w:r>
          </w:p>
        </w:tc>
        <w:tc>
          <w:tcPr>
            <w:tcW w:w="719" w:type="dxa"/>
            <w:tcBorders>
              <w:top w:val="nil"/>
            </w:tcBorders>
            <w:shd w:val="clear" w:color="auto" w:fill="FFFFFF" w:themeFill="background1"/>
            <w:noWrap/>
            <w:hideMark/>
          </w:tcPr>
          <w:p w:rsidRPr="00612414" w:rsidR="00612414" w:rsidP="00612414" w:rsidRDefault="00612414" w14:paraId="3C3B455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700</w:t>
            </w:r>
          </w:p>
        </w:tc>
        <w:tc>
          <w:tcPr>
            <w:tcW w:w="720" w:type="dxa"/>
            <w:tcBorders>
              <w:top w:val="nil"/>
            </w:tcBorders>
            <w:shd w:val="clear" w:color="auto" w:fill="FFFFFF" w:themeFill="background1"/>
            <w:noWrap/>
            <w:hideMark/>
          </w:tcPr>
          <w:p w:rsidRPr="00612414" w:rsidR="00612414" w:rsidP="00612414" w:rsidRDefault="00612414" w14:paraId="3C3B455E" w14:textId="67EEFBF5">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100</w:t>
            </w:r>
          </w:p>
        </w:tc>
        <w:tc>
          <w:tcPr>
            <w:tcW w:w="4191" w:type="dxa"/>
            <w:tcBorders>
              <w:top w:val="nil"/>
              <w:right w:val="single" w:color="auto" w:sz="4" w:space="0"/>
            </w:tcBorders>
            <w:shd w:val="clear" w:color="auto" w:fill="FFFFFF" w:themeFill="background1"/>
            <w:noWrap/>
            <w:hideMark/>
          </w:tcPr>
          <w:p w:rsidRPr="00612414" w:rsidR="00612414" w:rsidP="00612414" w:rsidRDefault="00612414" w14:paraId="3C3B455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Växlad effektskatt. RUT Dnr 2015:1436</w:t>
            </w:r>
          </w:p>
        </w:tc>
      </w:tr>
      <w:tr w:rsidRPr="00612414" w:rsidR="00612414" w:rsidTr="00F93809" w14:paraId="3C3B4567" w14:textId="77777777">
        <w:trPr>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561"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1320</w:t>
            </w:r>
          </w:p>
        </w:tc>
        <w:tc>
          <w:tcPr>
            <w:tcW w:w="1731" w:type="dxa"/>
            <w:shd w:val="clear" w:color="auto" w:fill="FFFFFF" w:themeFill="background1"/>
            <w:noWrap/>
            <w:hideMark/>
          </w:tcPr>
          <w:p w:rsidRPr="00612414" w:rsidR="00612414" w:rsidP="00612414" w:rsidRDefault="00612414" w14:paraId="3C3B456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Skatt på företagsvinster </w:t>
            </w:r>
          </w:p>
        </w:tc>
        <w:tc>
          <w:tcPr>
            <w:tcW w:w="719" w:type="dxa"/>
            <w:shd w:val="clear" w:color="auto" w:fill="FFFFFF" w:themeFill="background1"/>
            <w:noWrap/>
            <w:hideMark/>
          </w:tcPr>
          <w:p w:rsidRPr="00612414" w:rsidR="00612414" w:rsidP="00612414" w:rsidRDefault="00612414" w14:paraId="3C3B456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500</w:t>
            </w:r>
          </w:p>
        </w:tc>
        <w:tc>
          <w:tcPr>
            <w:tcW w:w="719" w:type="dxa"/>
            <w:shd w:val="clear" w:color="auto" w:fill="FFFFFF" w:themeFill="background1"/>
            <w:noWrap/>
            <w:hideMark/>
          </w:tcPr>
          <w:p w:rsidRPr="00612414" w:rsidR="00612414" w:rsidP="00612414" w:rsidRDefault="00612414" w14:paraId="3C3B456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600</w:t>
            </w:r>
          </w:p>
        </w:tc>
        <w:tc>
          <w:tcPr>
            <w:tcW w:w="720" w:type="dxa"/>
            <w:shd w:val="clear" w:color="auto" w:fill="FFFFFF" w:themeFill="background1"/>
            <w:noWrap/>
            <w:hideMark/>
          </w:tcPr>
          <w:p w:rsidRPr="00612414" w:rsidR="00612414" w:rsidP="00612414" w:rsidRDefault="00612414" w14:paraId="3C3B456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700</w:t>
            </w:r>
          </w:p>
        </w:tc>
        <w:tc>
          <w:tcPr>
            <w:tcW w:w="4191" w:type="dxa"/>
            <w:tcBorders>
              <w:right w:val="single" w:color="auto" w:sz="4" w:space="0"/>
            </w:tcBorders>
            <w:shd w:val="clear" w:color="auto" w:fill="FFFFFF" w:themeFill="background1"/>
            <w:noWrap/>
            <w:hideMark/>
          </w:tcPr>
          <w:p w:rsidRPr="00612414" w:rsidR="00612414" w:rsidP="00612414" w:rsidRDefault="00612414" w14:paraId="3C3B456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Sänkt arbetsgivaruppgift upp till 20 år. RUT Dnr 2015:1604</w:t>
            </w:r>
          </w:p>
        </w:tc>
      </w:tr>
      <w:tr w:rsidRPr="00612414" w:rsidR="00612414" w:rsidTr="00F93809" w14:paraId="3C3B456E" w14:textId="7777777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568"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1320</w:t>
            </w:r>
          </w:p>
        </w:tc>
        <w:tc>
          <w:tcPr>
            <w:tcW w:w="1731" w:type="dxa"/>
            <w:shd w:val="clear" w:color="auto" w:fill="FFFFFF" w:themeFill="background1"/>
            <w:noWrap/>
            <w:hideMark/>
          </w:tcPr>
          <w:p w:rsidRPr="00612414" w:rsidR="00612414" w:rsidP="00612414" w:rsidRDefault="00612414" w14:paraId="3C3B456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Skatt på företagsvinster</w:t>
            </w:r>
          </w:p>
        </w:tc>
        <w:tc>
          <w:tcPr>
            <w:tcW w:w="719" w:type="dxa"/>
            <w:shd w:val="clear" w:color="auto" w:fill="FFFFFF" w:themeFill="background1"/>
            <w:noWrap/>
            <w:hideMark/>
          </w:tcPr>
          <w:p w:rsidRPr="00612414" w:rsidR="00612414" w:rsidP="00612414" w:rsidRDefault="00612414" w14:paraId="3C3B456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-110</w:t>
            </w:r>
          </w:p>
        </w:tc>
        <w:tc>
          <w:tcPr>
            <w:tcW w:w="719" w:type="dxa"/>
            <w:shd w:val="clear" w:color="auto" w:fill="FFFFFF" w:themeFill="background1"/>
            <w:noWrap/>
            <w:hideMark/>
          </w:tcPr>
          <w:p w:rsidRPr="00612414" w:rsidR="00612414" w:rsidP="00612414" w:rsidRDefault="00612414" w14:paraId="3C3B456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-120</w:t>
            </w:r>
          </w:p>
        </w:tc>
        <w:tc>
          <w:tcPr>
            <w:tcW w:w="720" w:type="dxa"/>
            <w:shd w:val="clear" w:color="auto" w:fill="FFFFFF" w:themeFill="background1"/>
            <w:noWrap/>
            <w:hideMark/>
          </w:tcPr>
          <w:p w:rsidRPr="00612414" w:rsidR="00612414" w:rsidP="00612414" w:rsidRDefault="00612414" w14:paraId="3C3B456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-120</w:t>
            </w:r>
          </w:p>
        </w:tc>
        <w:tc>
          <w:tcPr>
            <w:tcW w:w="4191" w:type="dxa"/>
            <w:tcBorders>
              <w:right w:val="single" w:color="auto" w:sz="4" w:space="0"/>
            </w:tcBorders>
            <w:shd w:val="clear" w:color="auto" w:fill="FFFFFF" w:themeFill="background1"/>
            <w:noWrap/>
            <w:hideMark/>
          </w:tcPr>
          <w:p w:rsidRPr="00612414" w:rsidR="00612414" w:rsidP="00612414" w:rsidRDefault="00612414" w14:paraId="3C3B456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Slopad regional nedsättning av arbetsgivaravgifterna. RUT Dnr 2015:1232</w:t>
            </w:r>
          </w:p>
        </w:tc>
      </w:tr>
      <w:tr w:rsidRPr="00612414" w:rsidR="00612414" w:rsidTr="00F93809" w14:paraId="3C3B4575" w14:textId="77777777">
        <w:trPr>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56F"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1320</w:t>
            </w:r>
          </w:p>
        </w:tc>
        <w:tc>
          <w:tcPr>
            <w:tcW w:w="1731" w:type="dxa"/>
            <w:shd w:val="clear" w:color="auto" w:fill="FFFFFF" w:themeFill="background1"/>
            <w:noWrap/>
            <w:hideMark/>
          </w:tcPr>
          <w:p w:rsidRPr="00612414" w:rsidR="00612414" w:rsidP="00612414" w:rsidRDefault="00612414" w14:paraId="3C3B457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Skatt på företagsvinster</w:t>
            </w:r>
          </w:p>
        </w:tc>
        <w:tc>
          <w:tcPr>
            <w:tcW w:w="719" w:type="dxa"/>
            <w:shd w:val="clear" w:color="auto" w:fill="FFFFFF" w:themeFill="background1"/>
            <w:noWrap/>
            <w:hideMark/>
          </w:tcPr>
          <w:p w:rsidRPr="00612414" w:rsidR="00612414" w:rsidP="00612414" w:rsidRDefault="00612414" w14:paraId="3C3B457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-70</w:t>
            </w:r>
          </w:p>
        </w:tc>
        <w:tc>
          <w:tcPr>
            <w:tcW w:w="719" w:type="dxa"/>
            <w:shd w:val="clear" w:color="auto" w:fill="FFFFFF" w:themeFill="background1"/>
            <w:noWrap/>
            <w:hideMark/>
          </w:tcPr>
          <w:p w:rsidRPr="00612414" w:rsidR="00612414" w:rsidP="00612414" w:rsidRDefault="00612414" w14:paraId="3C3B457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-70</w:t>
            </w:r>
          </w:p>
        </w:tc>
        <w:tc>
          <w:tcPr>
            <w:tcW w:w="720" w:type="dxa"/>
            <w:shd w:val="clear" w:color="auto" w:fill="FFFFFF" w:themeFill="background1"/>
            <w:noWrap/>
            <w:hideMark/>
          </w:tcPr>
          <w:p w:rsidRPr="00612414" w:rsidR="00612414" w:rsidP="00612414" w:rsidRDefault="00612414" w14:paraId="3C3B457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-70</w:t>
            </w:r>
          </w:p>
        </w:tc>
        <w:tc>
          <w:tcPr>
            <w:tcW w:w="4191" w:type="dxa"/>
            <w:tcBorders>
              <w:right w:val="single" w:color="auto" w:sz="4" w:space="0"/>
            </w:tcBorders>
            <w:shd w:val="clear" w:color="auto" w:fill="FFFFFF" w:themeFill="background1"/>
            <w:noWrap/>
            <w:hideMark/>
          </w:tcPr>
          <w:p w:rsidRPr="00612414" w:rsidR="00612414" w:rsidP="00612414" w:rsidRDefault="00612414" w14:paraId="3C3B457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Slopande av nedsättning av energi- och koldioxidskatt på diesel i gruvindustriell verksamhet. RUT Dnr 2015:1293</w:t>
            </w:r>
          </w:p>
        </w:tc>
      </w:tr>
      <w:tr w:rsidRPr="00612414" w:rsidR="00612414" w:rsidTr="00F93809" w14:paraId="3C3B457C" w14:textId="7777777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576"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1320</w:t>
            </w:r>
          </w:p>
        </w:tc>
        <w:tc>
          <w:tcPr>
            <w:tcW w:w="1731" w:type="dxa"/>
            <w:shd w:val="clear" w:color="auto" w:fill="FFFFFF" w:themeFill="background1"/>
            <w:noWrap/>
            <w:hideMark/>
          </w:tcPr>
          <w:p w:rsidRPr="00612414" w:rsidR="00612414" w:rsidP="00612414" w:rsidRDefault="00612414" w14:paraId="3C3B457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Skatt på företagsvinster</w:t>
            </w:r>
          </w:p>
        </w:tc>
        <w:tc>
          <w:tcPr>
            <w:tcW w:w="719" w:type="dxa"/>
            <w:shd w:val="clear" w:color="auto" w:fill="FFFFFF" w:themeFill="background1"/>
            <w:noWrap/>
            <w:hideMark/>
          </w:tcPr>
          <w:p w:rsidRPr="00612414" w:rsidR="00612414" w:rsidP="00612414" w:rsidRDefault="00612414" w14:paraId="3C3B457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w:t>
            </w:r>
          </w:p>
        </w:tc>
        <w:tc>
          <w:tcPr>
            <w:tcW w:w="719" w:type="dxa"/>
            <w:shd w:val="clear" w:color="auto" w:fill="FFFFFF" w:themeFill="background1"/>
            <w:noWrap/>
            <w:hideMark/>
          </w:tcPr>
          <w:p w:rsidRPr="00612414" w:rsidR="00612414" w:rsidP="00612414" w:rsidRDefault="00612414" w14:paraId="3C3B457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w:t>
            </w:r>
          </w:p>
        </w:tc>
        <w:tc>
          <w:tcPr>
            <w:tcW w:w="720" w:type="dxa"/>
            <w:shd w:val="clear" w:color="auto" w:fill="FFFFFF" w:themeFill="background1"/>
            <w:noWrap/>
            <w:hideMark/>
          </w:tcPr>
          <w:p w:rsidRPr="00612414" w:rsidR="00612414" w:rsidP="00612414" w:rsidRDefault="00612414" w14:paraId="3C3B457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w:t>
            </w:r>
          </w:p>
        </w:tc>
        <w:tc>
          <w:tcPr>
            <w:tcW w:w="4191" w:type="dxa"/>
            <w:tcBorders>
              <w:right w:val="single" w:color="auto" w:sz="4" w:space="0"/>
            </w:tcBorders>
            <w:shd w:val="clear" w:color="auto" w:fill="FFFFFF" w:themeFill="background1"/>
            <w:noWrap/>
            <w:hideMark/>
          </w:tcPr>
          <w:p w:rsidRPr="00612414" w:rsidR="00612414" w:rsidP="00612414" w:rsidRDefault="00612414" w14:paraId="3C3B457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Kemikalieskatt. RUT Dnr 2015:1594</w:t>
            </w:r>
          </w:p>
        </w:tc>
      </w:tr>
      <w:tr w:rsidRPr="00B50D58" w:rsidR="00612414" w:rsidTr="00F93809" w14:paraId="3C3B4583" w14:textId="77777777">
        <w:trPr>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57D"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1320</w:t>
            </w:r>
          </w:p>
        </w:tc>
        <w:tc>
          <w:tcPr>
            <w:tcW w:w="1731" w:type="dxa"/>
            <w:shd w:val="clear" w:color="auto" w:fill="FFFFFF" w:themeFill="background1"/>
            <w:noWrap/>
            <w:hideMark/>
          </w:tcPr>
          <w:p w:rsidRPr="00612414" w:rsidR="00612414" w:rsidP="00612414" w:rsidRDefault="00612414" w14:paraId="3C3B457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Skatt på </w:t>
            </w:r>
            <w:proofErr w:type="spellStart"/>
            <w:r w:rsidRPr="00612414">
              <w:rPr>
                <w:rFonts w:ascii="Arial" w:hAnsi="Arial" w:eastAsia="Times New Roman" w:cs="Arial"/>
                <w:color w:val="000000"/>
                <w:sz w:val="14"/>
                <w:szCs w:val="14"/>
                <w:lang w:eastAsia="sv-SE"/>
              </w:rPr>
              <w:t>företagssvinster</w:t>
            </w:r>
            <w:proofErr w:type="spellEnd"/>
          </w:p>
        </w:tc>
        <w:tc>
          <w:tcPr>
            <w:tcW w:w="719" w:type="dxa"/>
            <w:shd w:val="clear" w:color="auto" w:fill="FFFFFF" w:themeFill="background1"/>
            <w:noWrap/>
            <w:hideMark/>
          </w:tcPr>
          <w:p w:rsidRPr="00612414" w:rsidR="00612414" w:rsidP="00612414" w:rsidRDefault="00612414" w14:paraId="3C3B457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719" w:type="dxa"/>
            <w:shd w:val="clear" w:color="auto" w:fill="FFFFFF" w:themeFill="background1"/>
            <w:noWrap/>
            <w:hideMark/>
          </w:tcPr>
          <w:p w:rsidRPr="00612414" w:rsidR="00612414" w:rsidP="00612414" w:rsidRDefault="00612414" w14:paraId="3C3B458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720" w:type="dxa"/>
            <w:shd w:val="clear" w:color="auto" w:fill="FFFFFF" w:themeFill="background1"/>
            <w:noWrap/>
            <w:hideMark/>
          </w:tcPr>
          <w:p w:rsidRPr="00612414" w:rsidR="00612414" w:rsidP="00612414" w:rsidRDefault="00612414" w14:paraId="3C3B458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4191" w:type="dxa"/>
            <w:tcBorders>
              <w:right w:val="single" w:color="auto" w:sz="4" w:space="0"/>
            </w:tcBorders>
            <w:shd w:val="clear" w:color="auto" w:fill="FFFFFF" w:themeFill="background1"/>
            <w:noWrap/>
            <w:hideMark/>
          </w:tcPr>
          <w:p w:rsidRPr="00612414" w:rsidR="00612414" w:rsidP="00612414" w:rsidRDefault="00612414" w14:paraId="3C3B458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Avskaffad fastighetsskatt på solkraftverk. Egna beräkningar. </w:t>
            </w:r>
          </w:p>
        </w:tc>
      </w:tr>
      <w:tr w:rsidRPr="00B50D58" w:rsidR="00612414" w:rsidTr="00F93809" w14:paraId="3C3B458A" w14:textId="7777777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584"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lastRenderedPageBreak/>
              <w:t>1320</w:t>
            </w:r>
          </w:p>
        </w:tc>
        <w:tc>
          <w:tcPr>
            <w:tcW w:w="1731" w:type="dxa"/>
            <w:shd w:val="clear" w:color="auto" w:fill="FFFFFF" w:themeFill="background1"/>
            <w:noWrap/>
            <w:hideMark/>
          </w:tcPr>
          <w:p w:rsidRPr="00612414" w:rsidR="00612414" w:rsidP="00612414" w:rsidRDefault="00612414" w14:paraId="3C3B458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Skatt på företagsvinster</w:t>
            </w:r>
          </w:p>
        </w:tc>
        <w:tc>
          <w:tcPr>
            <w:tcW w:w="719" w:type="dxa"/>
            <w:shd w:val="clear" w:color="auto" w:fill="FFFFFF" w:themeFill="background1"/>
            <w:noWrap/>
            <w:hideMark/>
          </w:tcPr>
          <w:p w:rsidRPr="00612414" w:rsidR="00612414" w:rsidP="00612414" w:rsidRDefault="00612414" w14:paraId="3C3B458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719" w:type="dxa"/>
            <w:shd w:val="clear" w:color="auto" w:fill="FFFFFF" w:themeFill="background1"/>
            <w:noWrap/>
            <w:hideMark/>
          </w:tcPr>
          <w:p w:rsidRPr="00612414" w:rsidR="00612414" w:rsidP="00612414" w:rsidRDefault="00612414" w14:paraId="3C3B458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720" w:type="dxa"/>
            <w:shd w:val="clear" w:color="auto" w:fill="FFFFFF" w:themeFill="background1"/>
            <w:noWrap/>
            <w:hideMark/>
          </w:tcPr>
          <w:p w:rsidRPr="00612414" w:rsidR="00612414" w:rsidP="00612414" w:rsidRDefault="00612414" w14:paraId="3C3B458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4191" w:type="dxa"/>
            <w:tcBorders>
              <w:right w:val="single" w:color="auto" w:sz="4" w:space="0"/>
            </w:tcBorders>
            <w:shd w:val="clear" w:color="auto" w:fill="FFFFFF" w:themeFill="background1"/>
            <w:noWrap/>
            <w:hideMark/>
          </w:tcPr>
          <w:p w:rsidRPr="00612414" w:rsidR="00612414" w:rsidP="00612414" w:rsidRDefault="00612414" w14:paraId="3C3B458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höjd bensinskatt. RUT Dnr 2015:1583</w:t>
            </w:r>
          </w:p>
        </w:tc>
      </w:tr>
      <w:tr w:rsidRPr="00B50D58" w:rsidR="00612414" w:rsidTr="00F93809" w14:paraId="3C3B4591" w14:textId="77777777">
        <w:trPr>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58B"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1350</w:t>
            </w:r>
          </w:p>
        </w:tc>
        <w:tc>
          <w:tcPr>
            <w:tcW w:w="1731" w:type="dxa"/>
            <w:shd w:val="clear" w:color="auto" w:fill="FFFFFF" w:themeFill="background1"/>
            <w:noWrap/>
            <w:hideMark/>
          </w:tcPr>
          <w:p w:rsidRPr="00612414" w:rsidR="00612414" w:rsidP="00612414" w:rsidRDefault="00612414" w14:paraId="3C3B458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Fastighetskatt</w:t>
            </w:r>
          </w:p>
        </w:tc>
        <w:tc>
          <w:tcPr>
            <w:tcW w:w="719" w:type="dxa"/>
            <w:shd w:val="clear" w:color="auto" w:fill="FFFFFF" w:themeFill="background1"/>
            <w:noWrap/>
            <w:hideMark/>
          </w:tcPr>
          <w:p w:rsidRPr="00612414" w:rsidR="00612414" w:rsidP="00612414" w:rsidRDefault="00612414" w14:paraId="3C3B458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w:t>
            </w:r>
          </w:p>
        </w:tc>
        <w:tc>
          <w:tcPr>
            <w:tcW w:w="719" w:type="dxa"/>
            <w:shd w:val="clear" w:color="auto" w:fill="FFFFFF" w:themeFill="background1"/>
            <w:noWrap/>
            <w:hideMark/>
          </w:tcPr>
          <w:p w:rsidRPr="00612414" w:rsidR="00612414" w:rsidP="00612414" w:rsidRDefault="00612414" w14:paraId="3C3B458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w:t>
            </w:r>
          </w:p>
        </w:tc>
        <w:tc>
          <w:tcPr>
            <w:tcW w:w="720" w:type="dxa"/>
            <w:shd w:val="clear" w:color="auto" w:fill="FFFFFF" w:themeFill="background1"/>
            <w:noWrap/>
            <w:hideMark/>
          </w:tcPr>
          <w:p w:rsidRPr="00612414" w:rsidR="00612414" w:rsidP="00612414" w:rsidRDefault="00612414" w14:paraId="3C3B458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w:t>
            </w:r>
          </w:p>
        </w:tc>
        <w:tc>
          <w:tcPr>
            <w:tcW w:w="4191" w:type="dxa"/>
            <w:tcBorders>
              <w:right w:val="single" w:color="auto" w:sz="4" w:space="0"/>
            </w:tcBorders>
            <w:shd w:val="clear" w:color="auto" w:fill="FFFFFF" w:themeFill="background1"/>
            <w:noWrap/>
            <w:hideMark/>
          </w:tcPr>
          <w:p w:rsidRPr="00612414" w:rsidR="00612414" w:rsidP="00612414" w:rsidRDefault="00612414" w14:paraId="3C3B459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Avskaffad fastighetsskatt på  solkraftverk. Egna beräkningar </w:t>
            </w:r>
          </w:p>
        </w:tc>
      </w:tr>
      <w:tr w:rsidRPr="00612414" w:rsidR="00612414" w:rsidTr="00F93809" w14:paraId="3C3B4598" w14:textId="7777777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592"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1350</w:t>
            </w:r>
          </w:p>
        </w:tc>
        <w:tc>
          <w:tcPr>
            <w:tcW w:w="1731" w:type="dxa"/>
            <w:shd w:val="clear" w:color="auto" w:fill="FFFFFF" w:themeFill="background1"/>
            <w:noWrap/>
            <w:hideMark/>
          </w:tcPr>
          <w:p w:rsidRPr="00612414" w:rsidR="00612414" w:rsidP="00612414" w:rsidRDefault="00612414" w14:paraId="3C3B459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Fastighetskatt</w:t>
            </w:r>
          </w:p>
        </w:tc>
        <w:tc>
          <w:tcPr>
            <w:tcW w:w="719" w:type="dxa"/>
            <w:shd w:val="clear" w:color="auto" w:fill="FFFFFF" w:themeFill="background1"/>
            <w:noWrap/>
            <w:hideMark/>
          </w:tcPr>
          <w:p w:rsidRPr="00612414" w:rsidR="00612414" w:rsidP="00612414" w:rsidRDefault="00612414" w14:paraId="3C3B459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w:t>
            </w:r>
          </w:p>
        </w:tc>
        <w:tc>
          <w:tcPr>
            <w:tcW w:w="719" w:type="dxa"/>
            <w:shd w:val="clear" w:color="auto" w:fill="FFFFFF" w:themeFill="background1"/>
            <w:noWrap/>
            <w:hideMark/>
          </w:tcPr>
          <w:p w:rsidRPr="00612414" w:rsidR="00612414" w:rsidP="00612414" w:rsidRDefault="00612414" w14:paraId="3C3B459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w:t>
            </w:r>
          </w:p>
        </w:tc>
        <w:tc>
          <w:tcPr>
            <w:tcW w:w="720" w:type="dxa"/>
            <w:shd w:val="clear" w:color="auto" w:fill="FFFFFF" w:themeFill="background1"/>
            <w:noWrap/>
            <w:hideMark/>
          </w:tcPr>
          <w:p w:rsidRPr="00612414" w:rsidR="00612414" w:rsidP="00612414" w:rsidRDefault="00612414" w14:paraId="3C3B459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w:t>
            </w:r>
          </w:p>
        </w:tc>
        <w:tc>
          <w:tcPr>
            <w:tcW w:w="4191" w:type="dxa"/>
            <w:tcBorders>
              <w:right w:val="single" w:color="auto" w:sz="4" w:space="0"/>
            </w:tcBorders>
            <w:shd w:val="clear" w:color="auto" w:fill="FFFFFF" w:themeFill="background1"/>
            <w:noWrap/>
            <w:hideMark/>
          </w:tcPr>
          <w:p w:rsidRPr="00612414" w:rsidR="00612414" w:rsidP="00612414" w:rsidRDefault="00612414" w14:paraId="3C3B459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Förhöjd fastighetsskatt på obebyggd tomtmark avsatt för </w:t>
            </w:r>
            <w:proofErr w:type="spellStart"/>
            <w:r w:rsidRPr="00612414">
              <w:rPr>
                <w:rFonts w:ascii="Arial" w:hAnsi="Arial" w:eastAsia="Times New Roman" w:cs="Arial"/>
                <w:color w:val="000000"/>
                <w:sz w:val="14"/>
                <w:szCs w:val="14"/>
                <w:lang w:eastAsia="sv-SE"/>
              </w:rPr>
              <w:t>hyreshys</w:t>
            </w:r>
            <w:proofErr w:type="spellEnd"/>
            <w:r w:rsidRPr="00612414">
              <w:rPr>
                <w:rFonts w:ascii="Arial" w:hAnsi="Arial" w:eastAsia="Times New Roman" w:cs="Arial"/>
                <w:color w:val="000000"/>
                <w:sz w:val="14"/>
                <w:szCs w:val="14"/>
                <w:lang w:eastAsia="sv-SE"/>
              </w:rPr>
              <w:t>. RUT Dnr 2015:1641</w:t>
            </w:r>
          </w:p>
        </w:tc>
      </w:tr>
      <w:tr w:rsidRPr="00612414" w:rsidR="00612414" w:rsidTr="00F93809" w14:paraId="3C3B459F" w14:textId="77777777">
        <w:trPr>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599"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1410</w:t>
            </w:r>
          </w:p>
        </w:tc>
        <w:tc>
          <w:tcPr>
            <w:tcW w:w="1731" w:type="dxa"/>
            <w:shd w:val="clear" w:color="auto" w:fill="FFFFFF" w:themeFill="background1"/>
            <w:noWrap/>
            <w:hideMark/>
          </w:tcPr>
          <w:p w:rsidRPr="00612414" w:rsidR="00612414" w:rsidP="00612414" w:rsidRDefault="00612414" w14:paraId="3C3B459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Mervärdesskatt, hushåll</w:t>
            </w:r>
          </w:p>
        </w:tc>
        <w:tc>
          <w:tcPr>
            <w:tcW w:w="719" w:type="dxa"/>
            <w:shd w:val="clear" w:color="auto" w:fill="FFFFFF" w:themeFill="background1"/>
            <w:noWrap/>
            <w:hideMark/>
          </w:tcPr>
          <w:p w:rsidRPr="00612414" w:rsidR="00612414" w:rsidP="00612414" w:rsidRDefault="00612414" w14:paraId="3C3B459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719" w:type="dxa"/>
            <w:shd w:val="clear" w:color="auto" w:fill="FFFFFF" w:themeFill="background1"/>
            <w:noWrap/>
            <w:hideMark/>
          </w:tcPr>
          <w:p w:rsidRPr="00612414" w:rsidR="00612414" w:rsidP="00612414" w:rsidRDefault="00612414" w14:paraId="3C3B459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w:t>
            </w:r>
          </w:p>
        </w:tc>
        <w:tc>
          <w:tcPr>
            <w:tcW w:w="720" w:type="dxa"/>
            <w:shd w:val="clear" w:color="auto" w:fill="FFFFFF" w:themeFill="background1"/>
            <w:noWrap/>
            <w:hideMark/>
          </w:tcPr>
          <w:p w:rsidRPr="00612414" w:rsidR="00612414" w:rsidP="00612414" w:rsidRDefault="00612414" w14:paraId="3C3B459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300</w:t>
            </w:r>
          </w:p>
        </w:tc>
        <w:tc>
          <w:tcPr>
            <w:tcW w:w="4191" w:type="dxa"/>
            <w:tcBorders>
              <w:right w:val="single" w:color="auto" w:sz="4" w:space="0"/>
            </w:tcBorders>
            <w:shd w:val="clear" w:color="auto" w:fill="FFFFFF" w:themeFill="background1"/>
            <w:noWrap/>
            <w:hideMark/>
          </w:tcPr>
          <w:p w:rsidRPr="00612414" w:rsidR="00612414" w:rsidP="00612414" w:rsidRDefault="00612414" w14:paraId="3C3B459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Växlad effektskatt. RUT Dnr 2015:1436</w:t>
            </w:r>
          </w:p>
        </w:tc>
      </w:tr>
      <w:tr w:rsidRPr="00B50D58" w:rsidR="00612414" w:rsidTr="00F93809" w14:paraId="3C3B45A6" w14:textId="7777777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5A0"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1410</w:t>
            </w:r>
          </w:p>
        </w:tc>
        <w:tc>
          <w:tcPr>
            <w:tcW w:w="1731" w:type="dxa"/>
            <w:shd w:val="clear" w:color="auto" w:fill="FFFFFF" w:themeFill="background1"/>
            <w:noWrap/>
            <w:hideMark/>
          </w:tcPr>
          <w:p w:rsidRPr="00612414" w:rsidR="00612414" w:rsidP="00612414" w:rsidRDefault="00612414" w14:paraId="3C3B45A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Mervärdesskatt, hushåll</w:t>
            </w:r>
          </w:p>
        </w:tc>
        <w:tc>
          <w:tcPr>
            <w:tcW w:w="719" w:type="dxa"/>
            <w:shd w:val="clear" w:color="auto" w:fill="FFFFFF" w:themeFill="background1"/>
            <w:noWrap/>
            <w:hideMark/>
          </w:tcPr>
          <w:p w:rsidRPr="00612414" w:rsidR="00612414" w:rsidP="00612414" w:rsidRDefault="00612414" w14:paraId="3C3B45A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320</w:t>
            </w:r>
          </w:p>
        </w:tc>
        <w:tc>
          <w:tcPr>
            <w:tcW w:w="719" w:type="dxa"/>
            <w:shd w:val="clear" w:color="auto" w:fill="FFFFFF" w:themeFill="background1"/>
            <w:noWrap/>
            <w:hideMark/>
          </w:tcPr>
          <w:p w:rsidRPr="00612414" w:rsidR="00612414" w:rsidP="00612414" w:rsidRDefault="00612414" w14:paraId="3C3B45A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340</w:t>
            </w:r>
          </w:p>
        </w:tc>
        <w:tc>
          <w:tcPr>
            <w:tcW w:w="720" w:type="dxa"/>
            <w:shd w:val="clear" w:color="auto" w:fill="FFFFFF" w:themeFill="background1"/>
            <w:noWrap/>
            <w:hideMark/>
          </w:tcPr>
          <w:p w:rsidRPr="00612414" w:rsidR="00612414" w:rsidP="00612414" w:rsidRDefault="00612414" w14:paraId="3C3B45A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360</w:t>
            </w:r>
          </w:p>
        </w:tc>
        <w:tc>
          <w:tcPr>
            <w:tcW w:w="4191" w:type="dxa"/>
            <w:tcBorders>
              <w:right w:val="single" w:color="auto" w:sz="4" w:space="0"/>
            </w:tcBorders>
            <w:shd w:val="clear" w:color="auto" w:fill="FFFFFF" w:themeFill="background1"/>
            <w:noWrap/>
            <w:hideMark/>
          </w:tcPr>
          <w:p w:rsidRPr="00612414" w:rsidR="00612414" w:rsidP="00612414" w:rsidRDefault="00612414" w14:paraId="3C3B45A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Gruppregistrering av moms. RUT Dnr 2015:1218</w:t>
            </w:r>
          </w:p>
        </w:tc>
      </w:tr>
      <w:tr w:rsidRPr="00612414" w:rsidR="00612414" w:rsidTr="00F93809" w14:paraId="3C3B45AD" w14:textId="77777777">
        <w:trPr>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5A7"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1410</w:t>
            </w:r>
          </w:p>
        </w:tc>
        <w:tc>
          <w:tcPr>
            <w:tcW w:w="1731" w:type="dxa"/>
            <w:shd w:val="clear" w:color="auto" w:fill="FFFFFF" w:themeFill="background1"/>
            <w:noWrap/>
            <w:hideMark/>
          </w:tcPr>
          <w:p w:rsidRPr="00612414" w:rsidR="00612414" w:rsidP="00612414" w:rsidRDefault="00612414" w14:paraId="3C3B45A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Mervärdesskatt, hushåll</w:t>
            </w:r>
          </w:p>
        </w:tc>
        <w:tc>
          <w:tcPr>
            <w:tcW w:w="719" w:type="dxa"/>
            <w:shd w:val="clear" w:color="auto" w:fill="FFFFFF" w:themeFill="background1"/>
            <w:noWrap/>
            <w:hideMark/>
          </w:tcPr>
          <w:p w:rsidRPr="00612414" w:rsidR="00612414" w:rsidP="00612414" w:rsidRDefault="00612414" w14:paraId="3C3B45A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300</w:t>
            </w:r>
          </w:p>
        </w:tc>
        <w:tc>
          <w:tcPr>
            <w:tcW w:w="719" w:type="dxa"/>
            <w:shd w:val="clear" w:color="auto" w:fill="FFFFFF" w:themeFill="background1"/>
            <w:noWrap/>
            <w:hideMark/>
          </w:tcPr>
          <w:p w:rsidRPr="00612414" w:rsidR="00612414" w:rsidP="00612414" w:rsidRDefault="00612414" w14:paraId="3C3B45A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300</w:t>
            </w:r>
          </w:p>
        </w:tc>
        <w:tc>
          <w:tcPr>
            <w:tcW w:w="720" w:type="dxa"/>
            <w:shd w:val="clear" w:color="auto" w:fill="FFFFFF" w:themeFill="background1"/>
            <w:noWrap/>
            <w:hideMark/>
          </w:tcPr>
          <w:p w:rsidRPr="00612414" w:rsidR="00612414" w:rsidP="00612414" w:rsidRDefault="00612414" w14:paraId="3C3B45A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300</w:t>
            </w:r>
          </w:p>
        </w:tc>
        <w:tc>
          <w:tcPr>
            <w:tcW w:w="4191" w:type="dxa"/>
            <w:tcBorders>
              <w:right w:val="single" w:color="auto" w:sz="4" w:space="0"/>
            </w:tcBorders>
            <w:shd w:val="clear" w:color="auto" w:fill="FFFFFF" w:themeFill="background1"/>
            <w:noWrap/>
            <w:hideMark/>
          </w:tcPr>
          <w:p w:rsidRPr="00612414" w:rsidR="00612414" w:rsidP="00612414" w:rsidRDefault="00612414" w14:paraId="3C3B45A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Kemikalieskatt. RUT Dnr 2015:1595</w:t>
            </w:r>
          </w:p>
        </w:tc>
      </w:tr>
      <w:tr w:rsidRPr="00B50D58" w:rsidR="00612414" w:rsidTr="00F93809" w14:paraId="3C3B45B4" w14:textId="7777777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5AE"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1410</w:t>
            </w:r>
          </w:p>
        </w:tc>
        <w:tc>
          <w:tcPr>
            <w:tcW w:w="1731" w:type="dxa"/>
            <w:shd w:val="clear" w:color="auto" w:fill="FFFFFF" w:themeFill="background1"/>
            <w:noWrap/>
            <w:hideMark/>
          </w:tcPr>
          <w:p w:rsidRPr="00612414" w:rsidR="00612414" w:rsidP="00612414" w:rsidRDefault="00612414" w14:paraId="3C3B45A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Mervärdesskatt, hushåll</w:t>
            </w:r>
          </w:p>
        </w:tc>
        <w:tc>
          <w:tcPr>
            <w:tcW w:w="719" w:type="dxa"/>
            <w:shd w:val="clear" w:color="auto" w:fill="FFFFFF" w:themeFill="background1"/>
            <w:noWrap/>
            <w:hideMark/>
          </w:tcPr>
          <w:p w:rsidRPr="00612414" w:rsidR="00612414" w:rsidP="00612414" w:rsidRDefault="00612414" w14:paraId="3C3B45B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-400</w:t>
            </w:r>
          </w:p>
        </w:tc>
        <w:tc>
          <w:tcPr>
            <w:tcW w:w="719" w:type="dxa"/>
            <w:shd w:val="clear" w:color="auto" w:fill="FFFFFF" w:themeFill="background1"/>
            <w:noWrap/>
            <w:hideMark/>
          </w:tcPr>
          <w:p w:rsidRPr="00612414" w:rsidR="00612414" w:rsidP="00612414" w:rsidRDefault="00612414" w14:paraId="3C3B45B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-500</w:t>
            </w:r>
          </w:p>
        </w:tc>
        <w:tc>
          <w:tcPr>
            <w:tcW w:w="720" w:type="dxa"/>
            <w:shd w:val="clear" w:color="auto" w:fill="FFFFFF" w:themeFill="background1"/>
            <w:noWrap/>
            <w:hideMark/>
          </w:tcPr>
          <w:p w:rsidRPr="00612414" w:rsidR="00612414" w:rsidP="00612414" w:rsidRDefault="00612414" w14:paraId="3C3B45B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-600</w:t>
            </w:r>
          </w:p>
        </w:tc>
        <w:tc>
          <w:tcPr>
            <w:tcW w:w="4191" w:type="dxa"/>
            <w:tcBorders>
              <w:right w:val="single" w:color="auto" w:sz="4" w:space="0"/>
            </w:tcBorders>
            <w:shd w:val="clear" w:color="auto" w:fill="FFFFFF" w:themeFill="background1"/>
            <w:noWrap/>
            <w:hideMark/>
          </w:tcPr>
          <w:p w:rsidRPr="00612414" w:rsidR="00612414" w:rsidP="00612414" w:rsidRDefault="00612414" w14:paraId="3C3B45B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höjd bensinskatt. RUT Dnr 2015:1583</w:t>
            </w:r>
          </w:p>
        </w:tc>
      </w:tr>
      <w:tr w:rsidRPr="00612414" w:rsidR="00612414" w:rsidTr="00F93809" w14:paraId="3C3B45BB" w14:textId="77777777">
        <w:trPr>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5B5"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1430</w:t>
            </w:r>
          </w:p>
        </w:tc>
        <w:tc>
          <w:tcPr>
            <w:tcW w:w="1731" w:type="dxa"/>
            <w:shd w:val="clear" w:color="auto" w:fill="FFFFFF" w:themeFill="background1"/>
            <w:noWrap/>
            <w:hideMark/>
          </w:tcPr>
          <w:p w:rsidRPr="00612414" w:rsidR="00612414" w:rsidP="00612414" w:rsidRDefault="00612414" w14:paraId="3C3B45B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Energiskatt</w:t>
            </w:r>
          </w:p>
        </w:tc>
        <w:tc>
          <w:tcPr>
            <w:tcW w:w="719" w:type="dxa"/>
            <w:shd w:val="clear" w:color="auto" w:fill="FFFFFF" w:themeFill="background1"/>
            <w:noWrap/>
            <w:hideMark/>
          </w:tcPr>
          <w:p w:rsidRPr="00612414" w:rsidR="00612414" w:rsidP="00612414" w:rsidRDefault="00612414" w14:paraId="3C3B45B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700</w:t>
            </w:r>
          </w:p>
        </w:tc>
        <w:tc>
          <w:tcPr>
            <w:tcW w:w="719" w:type="dxa"/>
            <w:shd w:val="clear" w:color="auto" w:fill="FFFFFF" w:themeFill="background1"/>
            <w:noWrap/>
            <w:hideMark/>
          </w:tcPr>
          <w:p w:rsidRPr="00612414" w:rsidR="00612414" w:rsidP="00612414" w:rsidRDefault="00612414" w14:paraId="3C3B45B8" w14:textId="4636D098">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500</w:t>
            </w:r>
          </w:p>
        </w:tc>
        <w:tc>
          <w:tcPr>
            <w:tcW w:w="720" w:type="dxa"/>
            <w:shd w:val="clear" w:color="auto" w:fill="FFFFFF" w:themeFill="background1"/>
            <w:noWrap/>
            <w:hideMark/>
          </w:tcPr>
          <w:p w:rsidRPr="00612414" w:rsidR="00612414" w:rsidP="00612414" w:rsidRDefault="00612414" w14:paraId="3C3B45B9" w14:textId="3FED36AD">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100</w:t>
            </w:r>
          </w:p>
        </w:tc>
        <w:tc>
          <w:tcPr>
            <w:tcW w:w="4191" w:type="dxa"/>
            <w:tcBorders>
              <w:right w:val="single" w:color="auto" w:sz="4" w:space="0"/>
            </w:tcBorders>
            <w:shd w:val="clear" w:color="auto" w:fill="FFFFFF" w:themeFill="background1"/>
            <w:noWrap/>
            <w:hideMark/>
          </w:tcPr>
          <w:p w:rsidRPr="00612414" w:rsidR="00612414" w:rsidP="00612414" w:rsidRDefault="00612414" w14:paraId="3C3B45B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Växlad effektskatt. RUT Dnr 2015:1436</w:t>
            </w:r>
          </w:p>
        </w:tc>
      </w:tr>
      <w:tr w:rsidRPr="00612414" w:rsidR="00612414" w:rsidTr="00F93809" w14:paraId="3C3B45C2" w14:textId="7777777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5BC"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1430</w:t>
            </w:r>
          </w:p>
        </w:tc>
        <w:tc>
          <w:tcPr>
            <w:tcW w:w="1731" w:type="dxa"/>
            <w:shd w:val="clear" w:color="auto" w:fill="FFFFFF" w:themeFill="background1"/>
            <w:noWrap/>
            <w:hideMark/>
          </w:tcPr>
          <w:p w:rsidRPr="00612414" w:rsidR="00612414" w:rsidP="00612414" w:rsidRDefault="00612414" w14:paraId="3C3B45B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Energiskatt</w:t>
            </w:r>
          </w:p>
        </w:tc>
        <w:tc>
          <w:tcPr>
            <w:tcW w:w="719" w:type="dxa"/>
            <w:shd w:val="clear" w:color="auto" w:fill="FFFFFF" w:themeFill="background1"/>
            <w:noWrap/>
            <w:hideMark/>
          </w:tcPr>
          <w:p w:rsidRPr="00612414" w:rsidR="00612414" w:rsidP="00612414" w:rsidRDefault="00612414" w14:paraId="3C3B45B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170</w:t>
            </w:r>
          </w:p>
        </w:tc>
        <w:tc>
          <w:tcPr>
            <w:tcW w:w="719" w:type="dxa"/>
            <w:shd w:val="clear" w:color="auto" w:fill="FFFFFF" w:themeFill="background1"/>
            <w:noWrap/>
            <w:hideMark/>
          </w:tcPr>
          <w:p w:rsidRPr="00612414" w:rsidR="00612414" w:rsidP="00612414" w:rsidRDefault="00612414" w14:paraId="3C3B45B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170</w:t>
            </w:r>
          </w:p>
        </w:tc>
        <w:tc>
          <w:tcPr>
            <w:tcW w:w="720" w:type="dxa"/>
            <w:shd w:val="clear" w:color="auto" w:fill="FFFFFF" w:themeFill="background1"/>
            <w:noWrap/>
            <w:hideMark/>
          </w:tcPr>
          <w:p w:rsidRPr="00612414" w:rsidR="00612414" w:rsidP="00612414" w:rsidRDefault="00612414" w14:paraId="3C3B45C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170</w:t>
            </w:r>
          </w:p>
        </w:tc>
        <w:tc>
          <w:tcPr>
            <w:tcW w:w="4191" w:type="dxa"/>
            <w:tcBorders>
              <w:right w:val="single" w:color="auto" w:sz="4" w:space="0"/>
            </w:tcBorders>
            <w:shd w:val="clear" w:color="auto" w:fill="FFFFFF" w:themeFill="background1"/>
            <w:noWrap/>
            <w:hideMark/>
          </w:tcPr>
          <w:p w:rsidRPr="00612414" w:rsidR="00612414" w:rsidP="00612414" w:rsidRDefault="00612414" w14:paraId="3C3B45C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Slopande av nedsättning av energi- och koldioxidskatt på diesel i gruvindustriell verksamhet. RUT Dnr 2015:1293</w:t>
            </w:r>
          </w:p>
        </w:tc>
      </w:tr>
      <w:tr w:rsidRPr="00B50D58" w:rsidR="00612414" w:rsidTr="00F93809" w14:paraId="3C3B45C9" w14:textId="77777777">
        <w:trPr>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5C3"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1430</w:t>
            </w:r>
          </w:p>
        </w:tc>
        <w:tc>
          <w:tcPr>
            <w:tcW w:w="1731" w:type="dxa"/>
            <w:shd w:val="clear" w:color="auto" w:fill="FFFFFF" w:themeFill="background1"/>
            <w:noWrap/>
            <w:hideMark/>
          </w:tcPr>
          <w:p w:rsidRPr="00612414" w:rsidR="00612414" w:rsidP="00612414" w:rsidRDefault="00612414" w14:paraId="3C3B45C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Energiskatt</w:t>
            </w:r>
          </w:p>
        </w:tc>
        <w:tc>
          <w:tcPr>
            <w:tcW w:w="719" w:type="dxa"/>
            <w:shd w:val="clear" w:color="auto" w:fill="FFFFFF" w:themeFill="background1"/>
            <w:noWrap/>
            <w:hideMark/>
          </w:tcPr>
          <w:p w:rsidRPr="00612414" w:rsidR="00612414" w:rsidP="00612414" w:rsidRDefault="00612414" w14:paraId="3C3B45C5" w14:textId="5E62AB56">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000</w:t>
            </w:r>
          </w:p>
        </w:tc>
        <w:tc>
          <w:tcPr>
            <w:tcW w:w="719" w:type="dxa"/>
            <w:shd w:val="clear" w:color="auto" w:fill="FFFFFF" w:themeFill="background1"/>
            <w:noWrap/>
            <w:hideMark/>
          </w:tcPr>
          <w:p w:rsidRPr="00612414" w:rsidR="00612414" w:rsidP="00612414" w:rsidRDefault="00612414" w14:paraId="3C3B45C6" w14:textId="41F3EF79">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500</w:t>
            </w:r>
          </w:p>
        </w:tc>
        <w:tc>
          <w:tcPr>
            <w:tcW w:w="720" w:type="dxa"/>
            <w:shd w:val="clear" w:color="auto" w:fill="FFFFFF" w:themeFill="background1"/>
            <w:noWrap/>
            <w:hideMark/>
          </w:tcPr>
          <w:p w:rsidRPr="00612414" w:rsidR="00612414" w:rsidP="00612414" w:rsidRDefault="00612414" w14:paraId="3C3B45C7" w14:textId="0A57746D">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100</w:t>
            </w:r>
          </w:p>
        </w:tc>
        <w:tc>
          <w:tcPr>
            <w:tcW w:w="4191" w:type="dxa"/>
            <w:tcBorders>
              <w:right w:val="single" w:color="auto" w:sz="4" w:space="0"/>
            </w:tcBorders>
            <w:shd w:val="clear" w:color="auto" w:fill="FFFFFF" w:themeFill="background1"/>
            <w:noWrap/>
            <w:hideMark/>
          </w:tcPr>
          <w:p w:rsidRPr="00612414" w:rsidR="00612414" w:rsidP="00612414" w:rsidRDefault="00612414" w14:paraId="3C3B45C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höjd bensinskatt. RUT  Dnr 2015:1583</w:t>
            </w:r>
          </w:p>
        </w:tc>
      </w:tr>
      <w:tr w:rsidRPr="00612414" w:rsidR="00612414" w:rsidTr="00F93809" w14:paraId="3C3B45D0" w14:textId="7777777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5CA"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1440</w:t>
            </w:r>
          </w:p>
        </w:tc>
        <w:tc>
          <w:tcPr>
            <w:tcW w:w="1731" w:type="dxa"/>
            <w:shd w:val="clear" w:color="auto" w:fill="FFFFFF" w:themeFill="background1"/>
            <w:noWrap/>
            <w:hideMark/>
          </w:tcPr>
          <w:p w:rsidRPr="00612414" w:rsidR="00612414" w:rsidP="00612414" w:rsidRDefault="00612414" w14:paraId="3C3B45C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Koldioxidskatt</w:t>
            </w:r>
          </w:p>
        </w:tc>
        <w:tc>
          <w:tcPr>
            <w:tcW w:w="719" w:type="dxa"/>
            <w:shd w:val="clear" w:color="auto" w:fill="FFFFFF" w:themeFill="background1"/>
            <w:noWrap/>
            <w:hideMark/>
          </w:tcPr>
          <w:p w:rsidRPr="00612414" w:rsidR="00612414" w:rsidP="00612414" w:rsidRDefault="00612414" w14:paraId="3C3B45C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140</w:t>
            </w:r>
          </w:p>
        </w:tc>
        <w:tc>
          <w:tcPr>
            <w:tcW w:w="719" w:type="dxa"/>
            <w:shd w:val="clear" w:color="auto" w:fill="FFFFFF" w:themeFill="background1"/>
            <w:noWrap/>
            <w:hideMark/>
          </w:tcPr>
          <w:p w:rsidRPr="00612414" w:rsidR="00612414" w:rsidP="00612414" w:rsidRDefault="00612414" w14:paraId="3C3B45C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130</w:t>
            </w:r>
          </w:p>
        </w:tc>
        <w:tc>
          <w:tcPr>
            <w:tcW w:w="720" w:type="dxa"/>
            <w:shd w:val="clear" w:color="auto" w:fill="FFFFFF" w:themeFill="background1"/>
            <w:noWrap/>
            <w:hideMark/>
          </w:tcPr>
          <w:p w:rsidRPr="00612414" w:rsidR="00612414" w:rsidP="00612414" w:rsidRDefault="00612414" w14:paraId="3C3B45C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130</w:t>
            </w:r>
          </w:p>
        </w:tc>
        <w:tc>
          <w:tcPr>
            <w:tcW w:w="4191" w:type="dxa"/>
            <w:tcBorders>
              <w:right w:val="single" w:color="auto" w:sz="4" w:space="0"/>
            </w:tcBorders>
            <w:shd w:val="clear" w:color="auto" w:fill="FFFFFF" w:themeFill="background1"/>
            <w:noWrap/>
            <w:hideMark/>
          </w:tcPr>
          <w:p w:rsidRPr="00612414" w:rsidR="00612414" w:rsidP="00612414" w:rsidRDefault="00612414" w14:paraId="3C3B45C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Slopande av nedsättning av energi- och koldioxidskatt på diesel i gruvindustriell verksamhet. RUT Dnr 2015:1293</w:t>
            </w:r>
          </w:p>
        </w:tc>
      </w:tr>
      <w:tr w:rsidRPr="00B50D58" w:rsidR="00612414" w:rsidTr="00F93809" w14:paraId="3C3B45D7" w14:textId="77777777">
        <w:trPr>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5D1"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1440</w:t>
            </w:r>
          </w:p>
        </w:tc>
        <w:tc>
          <w:tcPr>
            <w:tcW w:w="1731" w:type="dxa"/>
            <w:shd w:val="clear" w:color="auto" w:fill="FFFFFF" w:themeFill="background1"/>
            <w:noWrap/>
            <w:hideMark/>
          </w:tcPr>
          <w:p w:rsidRPr="00612414" w:rsidR="00612414" w:rsidP="00612414" w:rsidRDefault="00612414" w14:paraId="3C3B45D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Koldioxidskatt</w:t>
            </w:r>
          </w:p>
        </w:tc>
        <w:tc>
          <w:tcPr>
            <w:tcW w:w="719" w:type="dxa"/>
            <w:shd w:val="clear" w:color="auto" w:fill="FFFFFF" w:themeFill="background1"/>
            <w:noWrap/>
            <w:hideMark/>
          </w:tcPr>
          <w:p w:rsidRPr="00612414" w:rsidR="00612414" w:rsidP="00612414" w:rsidRDefault="00612414" w14:paraId="3C3B45D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c>
          <w:tcPr>
            <w:tcW w:w="719" w:type="dxa"/>
            <w:shd w:val="clear" w:color="auto" w:fill="FFFFFF" w:themeFill="background1"/>
            <w:noWrap/>
            <w:hideMark/>
          </w:tcPr>
          <w:p w:rsidRPr="00612414" w:rsidR="00612414" w:rsidP="00612414" w:rsidRDefault="00612414" w14:paraId="3C3B45D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-500</w:t>
            </w:r>
          </w:p>
        </w:tc>
        <w:tc>
          <w:tcPr>
            <w:tcW w:w="720" w:type="dxa"/>
            <w:shd w:val="clear" w:color="auto" w:fill="FFFFFF" w:themeFill="background1"/>
            <w:noWrap/>
            <w:hideMark/>
          </w:tcPr>
          <w:p w:rsidRPr="00612414" w:rsidR="00612414" w:rsidP="00612414" w:rsidRDefault="00612414" w14:paraId="3C3B45D5" w14:textId="581A2A7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000</w:t>
            </w:r>
          </w:p>
        </w:tc>
        <w:tc>
          <w:tcPr>
            <w:tcW w:w="4191" w:type="dxa"/>
            <w:tcBorders>
              <w:right w:val="single" w:color="auto" w:sz="4" w:space="0"/>
            </w:tcBorders>
            <w:shd w:val="clear" w:color="auto" w:fill="FFFFFF" w:themeFill="background1"/>
            <w:noWrap/>
            <w:hideMark/>
          </w:tcPr>
          <w:p w:rsidRPr="00612414" w:rsidR="00612414" w:rsidP="00612414" w:rsidRDefault="00612414" w14:paraId="3C3B45D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höjd bensinskatt. RUT Dnr 2015:1583</w:t>
            </w:r>
          </w:p>
        </w:tc>
      </w:tr>
      <w:tr w:rsidRPr="00B50D58" w:rsidR="00612414" w:rsidTr="00F93809" w14:paraId="3C3B45DE" w14:textId="7777777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5D8"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1450</w:t>
            </w:r>
          </w:p>
        </w:tc>
        <w:tc>
          <w:tcPr>
            <w:tcW w:w="1731" w:type="dxa"/>
            <w:shd w:val="clear" w:color="auto" w:fill="FFFFFF" w:themeFill="background1"/>
            <w:noWrap/>
            <w:hideMark/>
          </w:tcPr>
          <w:p w:rsidRPr="00612414" w:rsidR="00612414" w:rsidP="00612414" w:rsidRDefault="00612414" w14:paraId="3C3B45D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Övriga skatter på energi och miljö</w:t>
            </w:r>
          </w:p>
        </w:tc>
        <w:tc>
          <w:tcPr>
            <w:tcW w:w="719" w:type="dxa"/>
            <w:shd w:val="clear" w:color="auto" w:fill="FFFFFF" w:themeFill="background1"/>
            <w:noWrap/>
            <w:hideMark/>
          </w:tcPr>
          <w:p w:rsidRPr="00612414" w:rsidR="00612414" w:rsidP="00612414" w:rsidRDefault="00612414" w14:paraId="3C3B45D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390</w:t>
            </w:r>
          </w:p>
        </w:tc>
        <w:tc>
          <w:tcPr>
            <w:tcW w:w="719" w:type="dxa"/>
            <w:shd w:val="clear" w:color="auto" w:fill="FFFFFF" w:themeFill="background1"/>
            <w:noWrap/>
            <w:hideMark/>
          </w:tcPr>
          <w:p w:rsidRPr="00612414" w:rsidR="00612414" w:rsidP="00612414" w:rsidRDefault="00612414" w14:paraId="3C3B45D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390</w:t>
            </w:r>
          </w:p>
        </w:tc>
        <w:tc>
          <w:tcPr>
            <w:tcW w:w="720" w:type="dxa"/>
            <w:shd w:val="clear" w:color="auto" w:fill="FFFFFF" w:themeFill="background1"/>
            <w:noWrap/>
            <w:hideMark/>
          </w:tcPr>
          <w:p w:rsidRPr="00612414" w:rsidR="00612414" w:rsidP="00612414" w:rsidRDefault="00612414" w14:paraId="3C3B45D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390</w:t>
            </w:r>
          </w:p>
        </w:tc>
        <w:tc>
          <w:tcPr>
            <w:tcW w:w="4191" w:type="dxa"/>
            <w:tcBorders>
              <w:right w:val="single" w:color="auto" w:sz="4" w:space="0"/>
            </w:tcBorders>
            <w:shd w:val="clear" w:color="auto" w:fill="FFFFFF" w:themeFill="background1"/>
            <w:noWrap/>
            <w:hideMark/>
          </w:tcPr>
          <w:p w:rsidRPr="00612414" w:rsidR="00612414" w:rsidP="00612414" w:rsidRDefault="00612414" w14:paraId="3C3B45D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Läckageskatt. PM Slopad skatt på gödselmedel, Prop. 2014/15:1, egna beräkningar</w:t>
            </w:r>
          </w:p>
        </w:tc>
      </w:tr>
      <w:tr w:rsidRPr="00612414" w:rsidR="00612414" w:rsidTr="00F93809" w14:paraId="3C3B45E5" w14:textId="77777777">
        <w:trPr>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5DF"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1450</w:t>
            </w:r>
          </w:p>
        </w:tc>
        <w:tc>
          <w:tcPr>
            <w:tcW w:w="1731" w:type="dxa"/>
            <w:shd w:val="clear" w:color="auto" w:fill="FFFFFF" w:themeFill="background1"/>
            <w:noWrap/>
            <w:hideMark/>
          </w:tcPr>
          <w:p w:rsidRPr="00612414" w:rsidR="00612414" w:rsidP="00612414" w:rsidRDefault="00612414" w14:paraId="3C3B45E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Övriga skatter på energi och miljö </w:t>
            </w:r>
          </w:p>
        </w:tc>
        <w:tc>
          <w:tcPr>
            <w:tcW w:w="719" w:type="dxa"/>
            <w:shd w:val="clear" w:color="auto" w:fill="FFFFFF" w:themeFill="background1"/>
            <w:noWrap/>
            <w:hideMark/>
          </w:tcPr>
          <w:p w:rsidRPr="00612414" w:rsidR="00612414" w:rsidP="00612414" w:rsidRDefault="00612414" w14:paraId="3C3B45E1" w14:textId="0A53E84C">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700</w:t>
            </w:r>
          </w:p>
        </w:tc>
        <w:tc>
          <w:tcPr>
            <w:tcW w:w="719" w:type="dxa"/>
            <w:shd w:val="clear" w:color="auto" w:fill="FFFFFF" w:themeFill="background1"/>
            <w:noWrap/>
            <w:hideMark/>
          </w:tcPr>
          <w:p w:rsidRPr="00612414" w:rsidR="00612414" w:rsidP="00612414" w:rsidRDefault="00612414" w14:paraId="3C3B45E2" w14:textId="0700BA3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300</w:t>
            </w:r>
          </w:p>
        </w:tc>
        <w:tc>
          <w:tcPr>
            <w:tcW w:w="720" w:type="dxa"/>
            <w:shd w:val="clear" w:color="auto" w:fill="FFFFFF" w:themeFill="background1"/>
            <w:noWrap/>
            <w:hideMark/>
          </w:tcPr>
          <w:p w:rsidRPr="00612414" w:rsidR="00612414" w:rsidP="00612414" w:rsidRDefault="00612414" w14:paraId="3C3B45E3" w14:textId="7EDB6819">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000</w:t>
            </w:r>
          </w:p>
        </w:tc>
        <w:tc>
          <w:tcPr>
            <w:tcW w:w="4191" w:type="dxa"/>
            <w:tcBorders>
              <w:right w:val="single" w:color="auto" w:sz="4" w:space="0"/>
            </w:tcBorders>
            <w:shd w:val="clear" w:color="auto" w:fill="FFFFFF" w:themeFill="background1"/>
            <w:noWrap/>
            <w:hideMark/>
          </w:tcPr>
          <w:p w:rsidRPr="00612414" w:rsidR="00612414" w:rsidP="00612414" w:rsidRDefault="00612414" w14:paraId="3C3B45E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Växlad effektskatt. RUT Dnr 2015:1436</w:t>
            </w:r>
          </w:p>
        </w:tc>
      </w:tr>
      <w:tr w:rsidRPr="00612414" w:rsidR="00612414" w:rsidTr="00F93809" w14:paraId="3C3B45EC" w14:textId="7777777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5E6"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1450</w:t>
            </w:r>
          </w:p>
        </w:tc>
        <w:tc>
          <w:tcPr>
            <w:tcW w:w="1731" w:type="dxa"/>
            <w:shd w:val="clear" w:color="auto" w:fill="FFFFFF" w:themeFill="background1"/>
            <w:noWrap/>
            <w:hideMark/>
          </w:tcPr>
          <w:p w:rsidRPr="00612414" w:rsidR="00612414" w:rsidP="00612414" w:rsidRDefault="00612414" w14:paraId="3C3B45E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Övriga skatter på energi och miljö </w:t>
            </w:r>
          </w:p>
        </w:tc>
        <w:tc>
          <w:tcPr>
            <w:tcW w:w="719" w:type="dxa"/>
            <w:shd w:val="clear" w:color="auto" w:fill="FFFFFF" w:themeFill="background1"/>
            <w:noWrap/>
            <w:hideMark/>
          </w:tcPr>
          <w:p w:rsidRPr="00612414" w:rsidR="00612414" w:rsidP="00612414" w:rsidRDefault="00612414" w14:paraId="3C3B45E8" w14:textId="50036E38">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200</w:t>
            </w:r>
          </w:p>
        </w:tc>
        <w:tc>
          <w:tcPr>
            <w:tcW w:w="719" w:type="dxa"/>
            <w:shd w:val="clear" w:color="auto" w:fill="FFFFFF" w:themeFill="background1"/>
            <w:noWrap/>
            <w:hideMark/>
          </w:tcPr>
          <w:p w:rsidRPr="00612414" w:rsidR="00612414" w:rsidP="00612414" w:rsidRDefault="00612414" w14:paraId="3C3B45E9" w14:textId="09E08FFE">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200</w:t>
            </w:r>
          </w:p>
        </w:tc>
        <w:tc>
          <w:tcPr>
            <w:tcW w:w="720" w:type="dxa"/>
            <w:shd w:val="clear" w:color="auto" w:fill="FFFFFF" w:themeFill="background1"/>
            <w:noWrap/>
            <w:hideMark/>
          </w:tcPr>
          <w:p w:rsidRPr="00612414" w:rsidR="00612414" w:rsidP="00612414" w:rsidRDefault="00612414" w14:paraId="3C3B45EA" w14:textId="42357D9E">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200</w:t>
            </w:r>
          </w:p>
        </w:tc>
        <w:tc>
          <w:tcPr>
            <w:tcW w:w="4191" w:type="dxa"/>
            <w:tcBorders>
              <w:right w:val="single" w:color="auto" w:sz="4" w:space="0"/>
            </w:tcBorders>
            <w:shd w:val="clear" w:color="auto" w:fill="FFFFFF" w:themeFill="background1"/>
            <w:noWrap/>
            <w:hideMark/>
          </w:tcPr>
          <w:p w:rsidRPr="00612414" w:rsidR="00612414" w:rsidP="00612414" w:rsidRDefault="00612414" w14:paraId="3C3B45E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Kemikalieskatt. RUT Dnr 2015:1596</w:t>
            </w:r>
          </w:p>
        </w:tc>
      </w:tr>
      <w:tr w:rsidRPr="00612414" w:rsidR="00612414" w:rsidTr="00F93809" w14:paraId="3C3B45F3" w14:textId="77777777">
        <w:trPr>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5ED"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1470</w:t>
            </w:r>
          </w:p>
        </w:tc>
        <w:tc>
          <w:tcPr>
            <w:tcW w:w="1731" w:type="dxa"/>
            <w:shd w:val="clear" w:color="auto" w:fill="FFFFFF" w:themeFill="background1"/>
            <w:noWrap/>
            <w:hideMark/>
          </w:tcPr>
          <w:p w:rsidRPr="00612414" w:rsidR="00612414" w:rsidP="00612414" w:rsidRDefault="00612414" w14:paraId="3C3B45E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Skatt på vägtrafik</w:t>
            </w:r>
          </w:p>
        </w:tc>
        <w:tc>
          <w:tcPr>
            <w:tcW w:w="719" w:type="dxa"/>
            <w:shd w:val="clear" w:color="auto" w:fill="FFFFFF" w:themeFill="background1"/>
            <w:noWrap/>
            <w:hideMark/>
          </w:tcPr>
          <w:p w:rsidRPr="00612414" w:rsidR="00612414" w:rsidP="00612414" w:rsidRDefault="00612414" w14:paraId="3C3B45E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600</w:t>
            </w:r>
          </w:p>
        </w:tc>
        <w:tc>
          <w:tcPr>
            <w:tcW w:w="719" w:type="dxa"/>
            <w:shd w:val="clear" w:color="auto" w:fill="FFFFFF" w:themeFill="background1"/>
            <w:noWrap/>
            <w:hideMark/>
          </w:tcPr>
          <w:p w:rsidRPr="00612414" w:rsidR="00612414" w:rsidP="00612414" w:rsidRDefault="00612414" w14:paraId="3C3B45F0" w14:textId="08A70111">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100</w:t>
            </w:r>
          </w:p>
        </w:tc>
        <w:tc>
          <w:tcPr>
            <w:tcW w:w="720" w:type="dxa"/>
            <w:shd w:val="clear" w:color="auto" w:fill="FFFFFF" w:themeFill="background1"/>
            <w:noWrap/>
            <w:hideMark/>
          </w:tcPr>
          <w:p w:rsidRPr="00612414" w:rsidR="00612414" w:rsidP="00612414" w:rsidRDefault="00612414" w14:paraId="3C3B45F1" w14:textId="1920FE0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700</w:t>
            </w:r>
          </w:p>
        </w:tc>
        <w:tc>
          <w:tcPr>
            <w:tcW w:w="4191" w:type="dxa"/>
            <w:tcBorders>
              <w:right w:val="single" w:color="auto" w:sz="4" w:space="0"/>
            </w:tcBorders>
            <w:shd w:val="clear" w:color="auto" w:fill="FFFFFF" w:themeFill="background1"/>
            <w:noWrap/>
            <w:hideMark/>
          </w:tcPr>
          <w:p w:rsidRPr="00612414" w:rsidR="00612414" w:rsidP="00612414" w:rsidRDefault="00612414" w14:paraId="3C3B45F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Omvänd miljöbilbonus. RUT Dnr 2015:1233</w:t>
            </w:r>
          </w:p>
        </w:tc>
      </w:tr>
      <w:tr w:rsidRPr="00612414" w:rsidR="00612414" w:rsidTr="00F93809" w14:paraId="3C3B45FA" w14:textId="7777777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tcBorders>
            <w:shd w:val="clear" w:color="auto" w:fill="FFFFFF" w:themeFill="background1"/>
            <w:noWrap/>
            <w:hideMark/>
          </w:tcPr>
          <w:p w:rsidRPr="00612414" w:rsidR="00612414" w:rsidP="00612414" w:rsidRDefault="00612414" w14:paraId="3C3B45F4"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2000</w:t>
            </w:r>
          </w:p>
        </w:tc>
        <w:tc>
          <w:tcPr>
            <w:tcW w:w="1731" w:type="dxa"/>
            <w:shd w:val="clear" w:color="auto" w:fill="FFFFFF" w:themeFill="background1"/>
            <w:noWrap/>
            <w:hideMark/>
          </w:tcPr>
          <w:p w:rsidRPr="00612414" w:rsidR="00612414" w:rsidP="00612414" w:rsidRDefault="00612414" w14:paraId="3C3B45F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Inkomster av statens verksamhet</w:t>
            </w:r>
          </w:p>
        </w:tc>
        <w:tc>
          <w:tcPr>
            <w:tcW w:w="719" w:type="dxa"/>
            <w:shd w:val="clear" w:color="auto" w:fill="FFFFFF" w:themeFill="background1"/>
            <w:noWrap/>
            <w:hideMark/>
          </w:tcPr>
          <w:p w:rsidRPr="00612414" w:rsidR="00612414" w:rsidP="00612414" w:rsidRDefault="00612414" w14:paraId="3C3B45F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600</w:t>
            </w:r>
          </w:p>
        </w:tc>
        <w:tc>
          <w:tcPr>
            <w:tcW w:w="719" w:type="dxa"/>
            <w:shd w:val="clear" w:color="auto" w:fill="FFFFFF" w:themeFill="background1"/>
            <w:noWrap/>
            <w:hideMark/>
          </w:tcPr>
          <w:p w:rsidRPr="00612414" w:rsidR="00612414" w:rsidP="00612414" w:rsidRDefault="00612414" w14:paraId="3C3B45F7" w14:textId="2EA8468B">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300</w:t>
            </w:r>
          </w:p>
        </w:tc>
        <w:tc>
          <w:tcPr>
            <w:tcW w:w="720" w:type="dxa"/>
            <w:shd w:val="clear" w:color="auto" w:fill="FFFFFF" w:themeFill="background1"/>
            <w:noWrap/>
            <w:hideMark/>
          </w:tcPr>
          <w:p w:rsidRPr="00612414" w:rsidR="00612414" w:rsidP="00612414" w:rsidRDefault="00612414" w14:paraId="3C3B45F8" w14:textId="21BE0E0A">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24045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900</w:t>
            </w:r>
          </w:p>
        </w:tc>
        <w:tc>
          <w:tcPr>
            <w:tcW w:w="4191" w:type="dxa"/>
            <w:tcBorders>
              <w:right w:val="single" w:color="auto" w:sz="4" w:space="0"/>
            </w:tcBorders>
            <w:shd w:val="clear" w:color="auto" w:fill="FFFFFF" w:themeFill="background1"/>
            <w:noWrap/>
            <w:hideMark/>
          </w:tcPr>
          <w:p w:rsidRPr="00612414" w:rsidR="00612414" w:rsidP="00612414" w:rsidRDefault="00612414" w14:paraId="3C3B45F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Växlad effektskatt. RUT Dnr 2015:1436</w:t>
            </w:r>
          </w:p>
        </w:tc>
      </w:tr>
      <w:tr w:rsidRPr="007262E1" w:rsidR="00612414" w:rsidTr="00F93809" w14:paraId="3C3B4601" w14:textId="77777777">
        <w:trPr>
          <w:trHeight w:val="261"/>
        </w:trPr>
        <w:tc>
          <w:tcPr>
            <w:cnfStyle w:val="001000000000" w:firstRow="0" w:lastRow="0" w:firstColumn="1" w:lastColumn="0" w:oddVBand="0" w:evenVBand="0" w:oddHBand="0" w:evenHBand="0" w:firstRowFirstColumn="0" w:firstRowLastColumn="0" w:lastRowFirstColumn="0" w:lastRowLastColumn="0"/>
            <w:tcW w:w="679" w:type="dxa"/>
            <w:tcBorders>
              <w:left w:val="single" w:color="auto" w:sz="4" w:space="0"/>
              <w:bottom w:val="single" w:color="auto" w:sz="4" w:space="0"/>
            </w:tcBorders>
            <w:shd w:val="clear" w:color="auto" w:fill="FFFFFF" w:themeFill="background1"/>
            <w:noWrap/>
            <w:hideMark/>
          </w:tcPr>
          <w:p w:rsidRPr="00612414" w:rsidR="00612414" w:rsidP="00612414" w:rsidRDefault="00612414" w14:paraId="3C3B45FB"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2000</w:t>
            </w:r>
          </w:p>
        </w:tc>
        <w:tc>
          <w:tcPr>
            <w:tcW w:w="1731" w:type="dxa"/>
            <w:tcBorders>
              <w:bottom w:val="single" w:color="auto" w:sz="4" w:space="0"/>
            </w:tcBorders>
            <w:shd w:val="clear" w:color="auto" w:fill="FFFFFF" w:themeFill="background1"/>
            <w:noWrap/>
            <w:hideMark/>
          </w:tcPr>
          <w:p w:rsidRPr="00612414" w:rsidR="00612414" w:rsidP="00612414" w:rsidRDefault="00612414" w14:paraId="3C3B45F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Inkomster av statens verksamhet</w:t>
            </w:r>
          </w:p>
        </w:tc>
        <w:tc>
          <w:tcPr>
            <w:tcW w:w="719" w:type="dxa"/>
            <w:tcBorders>
              <w:bottom w:val="single" w:color="auto" w:sz="4" w:space="0"/>
            </w:tcBorders>
            <w:shd w:val="clear" w:color="auto" w:fill="FFFFFF" w:themeFill="background1"/>
            <w:noWrap/>
            <w:hideMark/>
          </w:tcPr>
          <w:p w:rsidRPr="00612414" w:rsidR="00612414" w:rsidP="00612414" w:rsidRDefault="00612414" w14:paraId="3C3B45F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-400</w:t>
            </w:r>
          </w:p>
        </w:tc>
        <w:tc>
          <w:tcPr>
            <w:tcW w:w="719" w:type="dxa"/>
            <w:tcBorders>
              <w:bottom w:val="single" w:color="auto" w:sz="4" w:space="0"/>
            </w:tcBorders>
            <w:shd w:val="clear" w:color="auto" w:fill="FFFFFF" w:themeFill="background1"/>
            <w:noWrap/>
            <w:hideMark/>
          </w:tcPr>
          <w:p w:rsidRPr="00612414" w:rsidR="00612414" w:rsidP="00612414" w:rsidRDefault="00612414" w14:paraId="3C3B45F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-400</w:t>
            </w:r>
          </w:p>
        </w:tc>
        <w:tc>
          <w:tcPr>
            <w:tcW w:w="720" w:type="dxa"/>
            <w:tcBorders>
              <w:bottom w:val="single" w:color="auto" w:sz="4" w:space="0"/>
            </w:tcBorders>
            <w:shd w:val="clear" w:color="auto" w:fill="FFFFFF" w:themeFill="background1"/>
            <w:noWrap/>
            <w:hideMark/>
          </w:tcPr>
          <w:p w:rsidRPr="00612414" w:rsidR="00612414" w:rsidP="00612414" w:rsidRDefault="00612414" w14:paraId="3C3B45F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-400</w:t>
            </w:r>
          </w:p>
        </w:tc>
        <w:tc>
          <w:tcPr>
            <w:tcW w:w="4191" w:type="dxa"/>
            <w:tcBorders>
              <w:bottom w:val="single" w:color="auto" w:sz="4" w:space="0"/>
              <w:right w:val="single" w:color="auto" w:sz="4" w:space="0"/>
            </w:tcBorders>
            <w:shd w:val="clear" w:color="auto" w:fill="FFFFFF" w:themeFill="background1"/>
            <w:noWrap/>
            <w:hideMark/>
          </w:tcPr>
          <w:p w:rsidRPr="00612414" w:rsidR="00612414" w:rsidP="00612414" w:rsidRDefault="00612414" w14:paraId="3C3B4600" w14:textId="589BF62F">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Kon</w:t>
            </w:r>
            <w:r w:rsidR="005F6AC4">
              <w:rPr>
                <w:rFonts w:ascii="Arial" w:hAnsi="Arial" w:eastAsia="Times New Roman" w:cs="Arial"/>
                <w:color w:val="000000"/>
                <w:sz w:val="14"/>
                <w:szCs w:val="14"/>
                <w:lang w:eastAsia="sv-SE"/>
              </w:rPr>
              <w:t>sekvensändring. Avvisning höjd a</w:t>
            </w:r>
            <w:r w:rsidRPr="00612414">
              <w:rPr>
                <w:rFonts w:ascii="Arial" w:hAnsi="Arial" w:eastAsia="Times New Roman" w:cs="Arial"/>
                <w:color w:val="000000"/>
                <w:sz w:val="14"/>
                <w:szCs w:val="14"/>
                <w:lang w:eastAsia="sv-SE"/>
              </w:rPr>
              <w:t>-kassa. RUT Dnr 2015:1351</w:t>
            </w:r>
          </w:p>
        </w:tc>
      </w:tr>
    </w:tbl>
    <w:p w:rsidRPr="007262E1" w:rsidR="00612414" w:rsidP="00612414" w:rsidRDefault="00612414" w14:paraId="3C3B4602" w14:textId="77777777">
      <w:pPr>
        <w:spacing w:after="120" w:line="240" w:lineRule="auto"/>
        <w:ind w:right="2828"/>
        <w:rPr>
          <w:rFonts w:ascii="Times New Roman" w:hAnsi="Times New Roman" w:eastAsia="MS Mincho" w:cs="Times New Roman"/>
          <w:lang w:val="sv-SE" w:eastAsia="sv-SE"/>
        </w:rPr>
      </w:pPr>
    </w:p>
    <w:p w:rsidR="007262E1" w:rsidP="00612414" w:rsidRDefault="007262E1" w14:paraId="3C3B4604" w14:textId="5DC61D56">
      <w:pPr>
        <w:spacing w:after="120" w:line="240" w:lineRule="auto"/>
        <w:ind w:right="2828"/>
        <w:rPr>
          <w:rFonts w:ascii="Times New Roman" w:hAnsi="Times New Roman" w:eastAsia="MS Mincho" w:cs="Times New Roman"/>
          <w:lang w:val="sv-SE" w:eastAsia="sv-SE"/>
        </w:rPr>
      </w:pPr>
      <w:r>
        <w:rPr>
          <w:rFonts w:ascii="Times New Roman" w:hAnsi="Times New Roman" w:eastAsia="MS Mincho" w:cs="Times New Roman"/>
          <w:lang w:val="sv-SE" w:eastAsia="sv-SE"/>
        </w:rPr>
        <w:br w:type="page"/>
      </w:r>
    </w:p>
    <w:p w:rsidRPr="00DB1A74" w:rsidR="00612414" w:rsidP="00612414" w:rsidRDefault="00612414" w14:paraId="3C3B4617" w14:textId="77777777">
      <w:pPr>
        <w:keepNext/>
        <w:keepLines/>
        <w:spacing w:before="480" w:after="240" w:line="880" w:lineRule="exact"/>
        <w:ind w:right="-6"/>
        <w:contextualSpacing/>
        <w:outlineLvl w:val="0"/>
        <w:rPr>
          <w:rFonts w:eastAsia="MS Gothic" w:asciiTheme="majorHAnsi" w:hAnsiTheme="majorHAnsi" w:cstheme="majorHAnsi"/>
          <w:spacing w:val="-4"/>
          <w:sz w:val="52"/>
          <w:szCs w:val="52"/>
          <w:lang w:val="sv-SE" w:eastAsia="sv-SE"/>
        </w:rPr>
      </w:pPr>
      <w:bookmarkStart w:name="_Toc448480752" w:id="48"/>
      <w:r w:rsidRPr="00DB1A74">
        <w:rPr>
          <w:rFonts w:eastAsia="MS Gothic" w:asciiTheme="majorHAnsi" w:hAnsiTheme="majorHAnsi" w:cstheme="majorHAnsi"/>
          <w:spacing w:val="-4"/>
          <w:sz w:val="52"/>
          <w:szCs w:val="52"/>
          <w:lang w:val="sv-SE" w:eastAsia="sv-SE"/>
        </w:rPr>
        <w:lastRenderedPageBreak/>
        <w:t>Utgiftsområde 1: Rikets styrelse</w:t>
      </w:r>
      <w:bookmarkEnd w:id="48"/>
      <w:r w:rsidRPr="00DB1A74">
        <w:rPr>
          <w:rFonts w:eastAsia="MS Gothic" w:asciiTheme="majorHAnsi" w:hAnsiTheme="majorHAnsi" w:cstheme="majorHAnsi"/>
          <w:spacing w:val="-4"/>
          <w:sz w:val="52"/>
          <w:szCs w:val="52"/>
          <w:lang w:val="sv-SE" w:eastAsia="sv-SE"/>
        </w:rPr>
        <w:t xml:space="preserve"> </w:t>
      </w:r>
    </w:p>
    <w:p w:rsidRPr="00E80133" w:rsidR="00612414" w:rsidP="00927B1D" w:rsidRDefault="00612414" w14:paraId="3C3B4618" w14:textId="2FC9C58A">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I utgiftsområde 1 ingår bl.a. utgift</w:t>
      </w:r>
      <w:r w:rsidR="000338A1">
        <w:rPr>
          <w:rFonts w:ascii="Times New Roman" w:hAnsi="Times New Roman" w:eastAsia="MS Mincho" w:cs="Times New Roman"/>
          <w:sz w:val="24"/>
          <w:szCs w:val="24"/>
          <w:lang w:val="sv-SE" w:eastAsia="sv-SE"/>
        </w:rPr>
        <w:t>er för statschefen, riksdagen, R</w:t>
      </w:r>
      <w:r w:rsidRPr="00E80133">
        <w:rPr>
          <w:rFonts w:ascii="Times New Roman" w:hAnsi="Times New Roman" w:eastAsia="MS Mincho" w:cs="Times New Roman"/>
          <w:sz w:val="24"/>
          <w:szCs w:val="24"/>
          <w:lang w:val="sv-SE" w:eastAsia="sv-SE"/>
        </w:rPr>
        <w:t>iksdagens ombudsmän (JO), Sametinget, Regeringskansliet, länsstyrelserna samt demokratipolitik, nationella minoriteter och medier.</w:t>
      </w:r>
    </w:p>
    <w:p w:rsidRPr="00E80133" w:rsidR="00612414" w:rsidP="00927B1D" w:rsidRDefault="00612414" w14:paraId="3C3B4619"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Ärendebelastningen hos JO är mycket hög, vilket har lett till betydande utmaningar för myndigheten där många ärenden har måst läggas åt sidan trots att de hade kunnat vara angelägna ur rättssäkerhetssynpunkt. Justitieombudsmannen bör därför ges ökade resurser för att kunna fullgöra sitt viktiga uppdrag. </w:t>
      </w:r>
      <w:r w:rsidRPr="00E80133">
        <w:rPr>
          <w:rFonts w:ascii="Times New Roman" w:hAnsi="Times New Roman" w:eastAsia="MS Mincho" w:cs="Times New Roman"/>
          <w:i/>
          <w:sz w:val="24"/>
          <w:szCs w:val="24"/>
          <w:lang w:val="sv-SE" w:eastAsia="sv-SE"/>
        </w:rPr>
        <w:t>Vi anvisar därför en höjning av anslag 2:4 till JO på 5 miljoner kronor per år för att därmed möjliggöra högre ambitioner på rättssäkerhetsområdet.</w:t>
      </w:r>
    </w:p>
    <w:p w:rsidRPr="00E80133" w:rsidR="00612414" w:rsidP="00927B1D" w:rsidRDefault="00612414" w14:paraId="3C3B461A" w14:textId="62C92510">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anser att länsstyrelsernas arbete i miljöfrågor är viktigt och delar därför den nu sittande regeringens ståndpunkt att ytterligare medel bör tillskjutas på anslaget 5:1. </w:t>
      </w:r>
      <w:r w:rsidRPr="00E80133">
        <w:rPr>
          <w:rFonts w:ascii="Times New Roman" w:hAnsi="Times New Roman" w:eastAsia="MS Mincho" w:cs="Times New Roman"/>
          <w:i/>
          <w:sz w:val="24"/>
          <w:szCs w:val="24"/>
          <w:lang w:val="sv-SE" w:eastAsia="sv-SE"/>
        </w:rPr>
        <w:t>För att finansiera andra prioriterade satsningar begränsar vi dock anslagshöjningen till länsstyrelsernas arbete med miljöfrågor till 5 miljoner kronor per år, vilket jämfört med budgetpropositionen är en utgiftsminskning med 20 miljoner kronor.</w:t>
      </w:r>
    </w:p>
    <w:p w:rsidRPr="00E80133" w:rsidR="00612414" w:rsidP="00927B1D" w:rsidRDefault="00612414" w14:paraId="3C3B461B" w14:textId="6098EDB2">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vill samla integritetsfrågorna hos en myndighet med ett brett mandat. Vi vill också att alla lagförslag ska granskas ur ett integritetsperspektiv, på samma sätt som deras effekter för t.ex. ekonomin eller jämställdheten analyseras. Även integritetspåverkande lagar som redan antagits ska utvärderas regelbundet. </w:t>
      </w:r>
      <w:r w:rsidRPr="00E80133">
        <w:rPr>
          <w:rFonts w:ascii="Times New Roman" w:hAnsi="Times New Roman" w:eastAsia="MS Mincho" w:cs="Times New Roman"/>
          <w:i/>
          <w:sz w:val="24"/>
          <w:szCs w:val="24"/>
          <w:lang w:val="sv-SE" w:eastAsia="sv-SE"/>
        </w:rPr>
        <w:t>I avvaktan på en ny myndighetsstruktur förstärker vi anslag 6:3 till Datainspektionen med 10 miljoner kronor årligen från 2016, för att förbättra myndighetens förutsättningar att bedriva en aktiv tillsyn.</w:t>
      </w:r>
    </w:p>
    <w:p w:rsidRPr="00E80133" w:rsidR="00612414" w:rsidP="00927B1D" w:rsidRDefault="00612414" w14:paraId="3C3B461C"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Valmyndigheten är den myndighet som ansvarar för genomförandet av allmänna val. Även mellan de ordinarie valen har myndigheten en viktig funktion. </w:t>
      </w:r>
      <w:r w:rsidRPr="00E80133">
        <w:rPr>
          <w:rFonts w:ascii="Times New Roman" w:hAnsi="Times New Roman" w:eastAsia="MS Mincho" w:cs="Times New Roman"/>
          <w:i/>
          <w:sz w:val="24"/>
          <w:szCs w:val="24"/>
          <w:lang w:val="sv-SE" w:eastAsia="sv-SE"/>
        </w:rPr>
        <w:t>På grund av det osäkra politiska läget, med en regering med svag parlamentarisk ställning, bör anslag 6:5 Valmyndigheten ökas med 5 miljoner kronor årligen för att därmed möjliggöra en ökad beredskap för extra val.</w:t>
      </w:r>
    </w:p>
    <w:p w:rsidRPr="00E80133" w:rsidR="00612414" w:rsidP="00927B1D" w:rsidRDefault="00612414" w14:paraId="3C3B461D" w14:textId="6480DA12">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Sverige har alltid varit ett land med etnisk mångfald och många språk.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s minoritetspolitik handlar om att stärka individens rätt att använda sitt minoritetsspråk och vara delaktig i sin kultur. Därför är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pådrivande för att förbättra individens tillgång till undervisning, kultur och välfärdstjänster </w:t>
      </w:r>
      <w:r w:rsidR="000338A1">
        <w:rPr>
          <w:rFonts w:ascii="Times New Roman" w:hAnsi="Times New Roman" w:eastAsia="MS Mincho" w:cs="Times New Roman"/>
          <w:sz w:val="24"/>
          <w:szCs w:val="24"/>
          <w:lang w:val="sv-SE" w:eastAsia="sv-SE"/>
        </w:rPr>
        <w:t>på sitt minoritetsspråk. Under a</w:t>
      </w:r>
      <w:r w:rsidRPr="00E80133">
        <w:rPr>
          <w:rFonts w:ascii="Times New Roman" w:hAnsi="Times New Roman" w:eastAsia="MS Mincho" w:cs="Times New Roman"/>
          <w:sz w:val="24"/>
          <w:szCs w:val="24"/>
          <w:lang w:val="sv-SE" w:eastAsia="sv-SE"/>
        </w:rPr>
        <w:t xml:space="preserve">lliansregeringen ökade antalet kommuner som ingick i förvaltningsområdena kraftigt och rätten till undervisning i minoritetsspråk har förbättrats.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fortsätter att driva på för en aktiv minoritetspolitik. </w:t>
      </w:r>
    </w:p>
    <w:p w:rsidRPr="00E80133" w:rsidR="00612414" w:rsidP="00927B1D" w:rsidRDefault="00612414" w14:paraId="3C3B461E" w14:textId="2E8542E8">
      <w:pPr>
        <w:spacing w:after="120" w:line="240" w:lineRule="auto"/>
        <w:ind w:right="-1"/>
        <w:rPr>
          <w:rFonts w:ascii="Times New Roman" w:hAnsi="Times New Roman" w:eastAsia="MS Mincho" w:cs="Times New Roman"/>
          <w:i/>
          <w:sz w:val="24"/>
          <w:szCs w:val="24"/>
          <w:lang w:val="sv-SE" w:eastAsia="sv-SE"/>
        </w:rPr>
      </w:pPr>
      <w:r w:rsidRPr="00E80133">
        <w:rPr>
          <w:rFonts w:ascii="Times New Roman" w:hAnsi="Times New Roman" w:eastAsia="MS Mincho" w:cs="Times New Roman"/>
          <w:sz w:val="24"/>
          <w:szCs w:val="24"/>
          <w:lang w:val="sv-SE" w:eastAsia="sv-SE"/>
        </w:rPr>
        <w:lastRenderedPageBreak/>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är starkt kritiskt till att regeringen nu väljer att föreslå en frysning av budgetanslaget från 2016 och framåt. Det är oförenligt med tanken att förvaltningsområdena ska kunna utökas, och innebär i praktiken att anslutningen av nya kommuner sker på bekostnad av sänkta ambitioner och försämrade förutsättningar för de kommuner som tidigare ingått. Regeringen har därmed demonstrerat sitt ointresse för de minoritetspolitiska ambitionerna som det tidigare rått enighet om.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anser att ytterligare medel måste tillföras för att förvaltningsområdena ska kunna fortsätta utökas. </w:t>
      </w:r>
      <w:r w:rsidRPr="00E80133">
        <w:rPr>
          <w:rFonts w:ascii="Times New Roman" w:hAnsi="Times New Roman" w:eastAsia="MS Mincho" w:cs="Times New Roman"/>
          <w:i/>
          <w:sz w:val="24"/>
          <w:szCs w:val="24"/>
          <w:lang w:val="sv-SE" w:eastAsia="sv-SE"/>
        </w:rPr>
        <w:t>Vi anvisar därför ytterligare 10 miljoner kronor årligen från 2016 på anslag 7:1 Åtgärder för nationella minoriteter.</w:t>
      </w:r>
    </w:p>
    <w:p w:rsidRPr="00E80133" w:rsidR="00612414" w:rsidP="00927B1D" w:rsidRDefault="00612414" w14:paraId="3C3B461F"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Den romska minoriteten har under historiens gång utsatts för omfattande övergrepp och kränkningar, och många romer befinner sig fortfarande i utanförskap. Alliansregeringen inrättade ett särskilt budgetanslag för långsiktigt arbete för romsk inkludering. Vi noterar att regeringen inför 2016 föreslår en sänkning av den samlade anslagsnivån för åtgärder för den nationella minoriteten romer. Detta är inte acceptabelt. Ett långsiktigt genomförande av strategin för romsk inkludering kräver långsiktiga och uthålliga åtaganden, och i stället för nedskärningar behöver snarare ambitionerna höjas. </w:t>
      </w:r>
      <w:r w:rsidRPr="00E80133">
        <w:rPr>
          <w:rFonts w:ascii="Times New Roman" w:hAnsi="Times New Roman" w:eastAsia="MS Mincho" w:cs="Times New Roman"/>
          <w:i/>
          <w:sz w:val="24"/>
          <w:szCs w:val="24"/>
          <w:lang w:val="sv-SE" w:eastAsia="sv-SE"/>
        </w:rPr>
        <w:t>Vi tillskjuter 5 miljoner kronor extra årligen på anslag 7:2 Åtgärder för den nationella minoriteten romer.</w:t>
      </w:r>
    </w:p>
    <w:p w:rsidRPr="00E80133" w:rsidR="00612414" w:rsidP="00927B1D" w:rsidRDefault="00612414" w14:paraId="3C3B4620" w14:textId="77777777">
      <w:pPr>
        <w:spacing w:after="120" w:line="240" w:lineRule="auto"/>
        <w:ind w:right="-1"/>
        <w:rPr>
          <w:rFonts w:ascii="Times New Roman" w:hAnsi="Times New Roman" w:eastAsia="MS Mincho" w:cs="Times New Roman"/>
          <w:i/>
          <w:sz w:val="24"/>
          <w:szCs w:val="24"/>
          <w:lang w:val="sv-SE" w:eastAsia="sv-SE"/>
        </w:rPr>
      </w:pPr>
      <w:r w:rsidRPr="00E80133">
        <w:rPr>
          <w:rFonts w:ascii="Times New Roman" w:hAnsi="Times New Roman" w:eastAsia="MS Mincho" w:cs="Times New Roman"/>
          <w:i/>
          <w:sz w:val="24"/>
          <w:szCs w:val="24"/>
          <w:lang w:val="sv-SE" w:eastAsia="sv-SE"/>
        </w:rPr>
        <w:t>Den fortsatta justeringen av pris- och löneomräkningen som vi föreslår får därutöver effekter på anslag 2:1, 2:2, 4:1 och 5:1.</w:t>
      </w:r>
    </w:p>
    <w:p w:rsidRPr="00E80133" w:rsidR="00612414" w:rsidP="00927B1D" w:rsidRDefault="00612414" w14:paraId="3C3B4621"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Sverige är inte skonat från politiskt våld. Enligt Säpo är de tre främsta extremistmiljöerna i Sverige den vänsterautonoma miljön, vit makt-miljön och den våldsbejakande islamistiska extremismen. Men vi vet inte hur morgondagens extremism gestaltar sig, och därför behövs en bred syn på den våldsbejakande extremismen. De blodiga terrorattentaten i Paris och Köpenhamn, som riktade sig mot det fria ordet och mot judar, måste leda till ökade förebyggande och brottsbekämpande insatser och förbättrat skydd. Det växande antalet svenskar som rekryteras till IS och andra terrorgrupper ska mötas med kraftfulla insatser. Det är viktigt att polis och säkerhetspolis motverkar denna brottslighet, men minst lika viktigt att arbeta förebyggande. </w:t>
      </w:r>
    </w:p>
    <w:p w:rsidRPr="002079FC" w:rsidR="00612414" w:rsidP="00927B1D" w:rsidRDefault="00612414" w14:paraId="3C3B4622" w14:textId="436DB3CE">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På Folkpartiet </w:t>
      </w:r>
      <w:r w:rsidR="00F46397">
        <w:rPr>
          <w:rFonts w:ascii="Times New Roman" w:hAnsi="Times New Roman" w:eastAsia="MS Mincho" w:cs="Times New Roman"/>
          <w:sz w:val="24"/>
          <w:szCs w:val="24"/>
          <w:lang w:val="sv-SE" w:eastAsia="sv-SE"/>
        </w:rPr>
        <w:t>liberalerna</w:t>
      </w:r>
      <w:r w:rsidR="000338A1">
        <w:rPr>
          <w:rFonts w:ascii="Times New Roman" w:hAnsi="Times New Roman" w:eastAsia="MS Mincho" w:cs="Times New Roman"/>
          <w:sz w:val="24"/>
          <w:szCs w:val="24"/>
          <w:lang w:val="sv-SE" w:eastAsia="sv-SE"/>
        </w:rPr>
        <w:t>s initiativ presenterade a</w:t>
      </w:r>
      <w:r w:rsidRPr="00E80133">
        <w:rPr>
          <w:rFonts w:ascii="Times New Roman" w:hAnsi="Times New Roman" w:eastAsia="MS Mincho" w:cs="Times New Roman"/>
          <w:sz w:val="24"/>
          <w:szCs w:val="24"/>
          <w:lang w:val="sv-SE" w:eastAsia="sv-SE"/>
        </w:rPr>
        <w:t>lliansregeringen Sveriges första nationella handlingsplan för att värna demokratin mot våldsbejakande extremism,</w:t>
      </w:r>
      <w:r w:rsidR="000338A1">
        <w:rPr>
          <w:rFonts w:ascii="Times New Roman" w:hAnsi="Times New Roman" w:eastAsia="MS Mincho" w:cs="Times New Roman"/>
          <w:sz w:val="24"/>
          <w:szCs w:val="24"/>
          <w:lang w:val="sv-SE" w:eastAsia="sv-SE"/>
        </w:rPr>
        <w:t xml:space="preserve"> och a</w:t>
      </w:r>
      <w:r w:rsidRPr="00E80133">
        <w:rPr>
          <w:rFonts w:ascii="Times New Roman" w:hAnsi="Times New Roman" w:eastAsia="MS Mincho" w:cs="Times New Roman"/>
          <w:sz w:val="24"/>
          <w:szCs w:val="24"/>
          <w:lang w:val="sv-SE" w:eastAsia="sv-SE"/>
        </w:rPr>
        <w:t xml:space="preserve">lliansregeringen tillsatte också en nationell samordnare. Det är angeläget att detta arbete drivs vidare. Utöver de åtgärder som ligger inom ramen för detta utgiftsområde behövs också skärpt lagstiftning, bland annat vad gäller resor för att ansluta sig till terrorgrupper, och ökat internationellt samarbete mot våldsbejakande extremism. För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s övergripande politik vad gäller arbetet mot våldsbejakande extremism och terrorism hänvisas till följdmotionerna till skrivelser</w:t>
      </w:r>
      <w:r w:rsidR="002079FC">
        <w:rPr>
          <w:rFonts w:ascii="Times New Roman" w:hAnsi="Times New Roman" w:eastAsia="MS Mincho" w:cs="Times New Roman"/>
          <w:sz w:val="24"/>
          <w:szCs w:val="24"/>
          <w:lang w:val="sv-SE" w:eastAsia="sv-SE"/>
        </w:rPr>
        <w:t>na 2014/15:144 och 2014/15:146.</w:t>
      </w:r>
    </w:p>
    <w:tbl>
      <w:tblPr>
        <w:tblStyle w:val="Listtabell5mrkdekorfrg41"/>
        <w:tblW w:w="8505" w:type="dxa"/>
        <w:tblBorders>
          <w:top w:val="single" w:color="auto" w:sz="4" w:space="0"/>
          <w:left w:val="single" w:color="auto" w:sz="4" w:space="0"/>
          <w:bottom w:val="single" w:color="auto" w:sz="4" w:space="0"/>
          <w:right w:val="single" w:color="auto" w:sz="4" w:space="0"/>
        </w:tblBorders>
        <w:tblLayout w:type="fixed"/>
        <w:tblCellMar>
          <w:left w:w="28" w:type="dxa"/>
          <w:right w:w="57" w:type="dxa"/>
        </w:tblCellMar>
        <w:tblLook w:val="04A0" w:firstRow="1" w:lastRow="0" w:firstColumn="1" w:lastColumn="0" w:noHBand="0" w:noVBand="1"/>
      </w:tblPr>
      <w:tblGrid>
        <w:gridCol w:w="617"/>
        <w:gridCol w:w="3367"/>
        <w:gridCol w:w="753"/>
        <w:gridCol w:w="754"/>
        <w:gridCol w:w="753"/>
        <w:gridCol w:w="10"/>
        <w:gridCol w:w="744"/>
        <w:gridCol w:w="753"/>
        <w:gridCol w:w="754"/>
      </w:tblGrid>
      <w:tr w:rsidRPr="00B50D58" w:rsidR="00612414" w:rsidTr="005F2CB4" w14:paraId="3C3B4627"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500" w:type="dxa"/>
            <w:tcBorders>
              <w:top w:val="single" w:color="auto" w:sz="4" w:space="0"/>
              <w:bottom w:val="single" w:color="auto" w:sz="4" w:space="0"/>
            </w:tcBorders>
            <w:shd w:val="clear" w:color="auto" w:fill="auto"/>
            <w:noWrap/>
            <w:hideMark/>
          </w:tcPr>
          <w:p w:rsidRPr="00612414" w:rsidR="00612414" w:rsidP="00612414" w:rsidRDefault="00612414" w14:paraId="3C3B4623" w14:textId="77777777">
            <w:pPr>
              <w:spacing w:line="240" w:lineRule="auto"/>
              <w:rPr>
                <w:rFonts w:eastAsia="Times New Roman"/>
                <w:lang w:eastAsia="sv-SE"/>
              </w:rPr>
            </w:pPr>
          </w:p>
        </w:tc>
        <w:tc>
          <w:tcPr>
            <w:tcW w:w="2731" w:type="dxa"/>
            <w:tcBorders>
              <w:top w:val="single" w:color="auto" w:sz="4" w:space="0"/>
              <w:bottom w:val="single" w:color="auto" w:sz="4" w:space="0"/>
            </w:tcBorders>
            <w:shd w:val="clear" w:color="auto" w:fill="auto"/>
            <w:hideMark/>
          </w:tcPr>
          <w:p w:rsidRPr="00612414" w:rsidR="00612414" w:rsidP="00612414" w:rsidRDefault="00612414" w14:paraId="3C3B4624"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Utgiftsområde 1 Rikets styrelse</w:t>
            </w:r>
          </w:p>
        </w:tc>
        <w:tc>
          <w:tcPr>
            <w:tcW w:w="1842" w:type="dxa"/>
            <w:gridSpan w:val="4"/>
            <w:tcBorders>
              <w:top w:val="single" w:color="auto" w:sz="4" w:space="0"/>
              <w:bottom w:val="single" w:color="auto" w:sz="4" w:space="0"/>
            </w:tcBorders>
            <w:shd w:val="clear" w:color="auto" w:fill="auto"/>
            <w:hideMark/>
          </w:tcPr>
          <w:p w:rsidRPr="00612414" w:rsidR="00612414" w:rsidP="00612414" w:rsidRDefault="00612414" w14:paraId="3C3B4625" w14:textId="101E8DF1">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lang w:eastAsia="sv-SE"/>
              </w:rPr>
            </w:pPr>
            <w:r w:rsidRPr="00612414">
              <w:rPr>
                <w:rFonts w:ascii="Arial" w:hAnsi="Arial" w:eastAsia="Times New Roman" w:cs="Arial"/>
                <w:color w:val="000000"/>
                <w:sz w:val="14"/>
                <w:szCs w:val="14"/>
                <w:lang w:eastAsia="sv-SE"/>
              </w:rPr>
              <w:t xml:space="preserve">Folkpartiet </w:t>
            </w:r>
            <w:r w:rsidR="00F46397">
              <w:rPr>
                <w:rFonts w:ascii="Arial" w:hAnsi="Arial" w:eastAsia="Times New Roman" w:cs="Arial"/>
                <w:color w:val="000000"/>
                <w:sz w:val="14"/>
                <w:szCs w:val="14"/>
                <w:lang w:eastAsia="sv-SE"/>
              </w:rPr>
              <w:t>liberalerna</w:t>
            </w:r>
            <w:r w:rsidRPr="00612414">
              <w:rPr>
                <w:rFonts w:ascii="Arial" w:hAnsi="Arial" w:eastAsia="Times New Roman" w:cs="Arial"/>
                <w:color w:val="000000"/>
                <w:sz w:val="14"/>
                <w:szCs w:val="14"/>
                <w:lang w:eastAsia="sv-SE"/>
              </w:rPr>
              <w:t>s anslagsfördelning, mnkr</w:t>
            </w:r>
          </w:p>
        </w:tc>
        <w:tc>
          <w:tcPr>
            <w:tcW w:w="1827" w:type="dxa"/>
            <w:gridSpan w:val="3"/>
            <w:tcBorders>
              <w:top w:val="single" w:color="auto" w:sz="4" w:space="0"/>
              <w:bottom w:val="single" w:color="auto" w:sz="4" w:space="0"/>
            </w:tcBorders>
            <w:shd w:val="clear" w:color="auto" w:fill="auto"/>
            <w:hideMark/>
          </w:tcPr>
          <w:p w:rsidRPr="00612414" w:rsidR="00612414" w:rsidP="00612414" w:rsidRDefault="00612414" w14:paraId="3C3B4626" w14:textId="77777777">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lang w:eastAsia="sv-SE"/>
              </w:rPr>
            </w:pPr>
            <w:r w:rsidRPr="00612414">
              <w:rPr>
                <w:rFonts w:ascii="Arial" w:hAnsi="Arial" w:eastAsia="Times New Roman" w:cs="Arial"/>
                <w:color w:val="000000"/>
                <w:sz w:val="14"/>
                <w:szCs w:val="14"/>
                <w:lang w:eastAsia="sv-SE"/>
              </w:rPr>
              <w:t>Avvikelse jämfört med regeringen, mnkr</w:t>
            </w:r>
          </w:p>
        </w:tc>
      </w:tr>
      <w:tr w:rsidRPr="00612414" w:rsidR="00612414" w:rsidTr="005F2CB4" w14:paraId="3C3B463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single" w:color="auto" w:sz="4" w:space="0"/>
            </w:tcBorders>
            <w:shd w:val="clear" w:color="auto" w:fill="auto"/>
            <w:noWrap/>
            <w:hideMark/>
          </w:tcPr>
          <w:p w:rsidRPr="00612414" w:rsidR="00612414" w:rsidP="00612414" w:rsidRDefault="00612414" w14:paraId="3C3B4628" w14:textId="77777777">
            <w:pPr>
              <w:spacing w:line="240" w:lineRule="auto"/>
              <w:rPr>
                <w:rFonts w:eastAsia="Times New Roman"/>
                <w:lang w:eastAsia="sv-SE"/>
              </w:rPr>
            </w:pPr>
          </w:p>
        </w:tc>
        <w:tc>
          <w:tcPr>
            <w:tcW w:w="2731" w:type="dxa"/>
            <w:tcBorders>
              <w:top w:val="single" w:color="auto" w:sz="4" w:space="0"/>
            </w:tcBorders>
            <w:shd w:val="clear" w:color="auto" w:fill="auto"/>
            <w:hideMark/>
          </w:tcPr>
          <w:p w:rsidRPr="00612414" w:rsidR="00612414" w:rsidP="00612414" w:rsidRDefault="00612414" w14:paraId="3C3B462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Anslag</w:t>
            </w:r>
          </w:p>
        </w:tc>
        <w:tc>
          <w:tcPr>
            <w:tcW w:w="611" w:type="dxa"/>
            <w:tcBorders>
              <w:top w:val="single" w:color="auto" w:sz="4" w:space="0"/>
            </w:tcBorders>
            <w:shd w:val="clear" w:color="auto" w:fill="auto"/>
            <w:noWrap/>
            <w:hideMark/>
          </w:tcPr>
          <w:p w:rsidRPr="00612414" w:rsidR="00612414" w:rsidP="00612414" w:rsidRDefault="00612414" w14:paraId="3C3B462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12" w:type="dxa"/>
            <w:tcBorders>
              <w:top w:val="single" w:color="auto" w:sz="4" w:space="0"/>
            </w:tcBorders>
            <w:shd w:val="clear" w:color="auto" w:fill="auto"/>
            <w:noWrap/>
            <w:hideMark/>
          </w:tcPr>
          <w:p w:rsidRPr="00612414" w:rsidR="00612414" w:rsidP="00612414" w:rsidRDefault="00612414" w14:paraId="3C3B462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11" w:type="dxa"/>
            <w:tcBorders>
              <w:top w:val="single" w:color="auto" w:sz="4" w:space="0"/>
            </w:tcBorders>
            <w:shd w:val="clear" w:color="auto" w:fill="auto"/>
            <w:noWrap/>
            <w:hideMark/>
          </w:tcPr>
          <w:p w:rsidRPr="00612414" w:rsidR="00612414" w:rsidP="00612414" w:rsidRDefault="00612414" w14:paraId="3C3B462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612" w:type="dxa"/>
            <w:gridSpan w:val="2"/>
            <w:tcBorders>
              <w:top w:val="single" w:color="auto" w:sz="4" w:space="0"/>
            </w:tcBorders>
            <w:shd w:val="clear" w:color="auto" w:fill="auto"/>
            <w:noWrap/>
            <w:hideMark/>
          </w:tcPr>
          <w:p w:rsidRPr="00612414" w:rsidR="00612414" w:rsidP="00612414" w:rsidRDefault="00612414" w14:paraId="3C3B462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11" w:type="dxa"/>
            <w:tcBorders>
              <w:top w:val="single" w:color="auto" w:sz="4" w:space="0"/>
            </w:tcBorders>
            <w:shd w:val="clear" w:color="auto" w:fill="auto"/>
            <w:noWrap/>
            <w:hideMark/>
          </w:tcPr>
          <w:p w:rsidRPr="00612414" w:rsidR="00612414" w:rsidP="00612414" w:rsidRDefault="00612414" w14:paraId="3C3B462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12" w:type="dxa"/>
            <w:tcBorders>
              <w:top w:val="single" w:color="auto" w:sz="4" w:space="0"/>
            </w:tcBorders>
            <w:shd w:val="clear" w:color="auto" w:fill="auto"/>
            <w:noWrap/>
            <w:hideMark/>
          </w:tcPr>
          <w:p w:rsidRPr="00612414" w:rsidR="00612414" w:rsidP="00612414" w:rsidRDefault="00612414" w14:paraId="3C3B462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r>
      <w:tr w:rsidRPr="00612414" w:rsidR="00612414" w:rsidTr="005F2CB4" w14:paraId="3C3B4639"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63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731" w:type="dxa"/>
            <w:shd w:val="clear" w:color="auto" w:fill="auto"/>
            <w:hideMark/>
          </w:tcPr>
          <w:p w:rsidRPr="00612414" w:rsidR="00612414" w:rsidP="00612414" w:rsidRDefault="00612414" w14:paraId="3C3B463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Kungliga hov- och slottsstaten</w:t>
            </w:r>
          </w:p>
        </w:tc>
        <w:tc>
          <w:tcPr>
            <w:tcW w:w="611" w:type="dxa"/>
            <w:shd w:val="clear" w:color="auto" w:fill="auto"/>
            <w:noWrap/>
            <w:hideMark/>
          </w:tcPr>
          <w:p w:rsidRPr="00612414" w:rsidR="00612414" w:rsidP="00612414" w:rsidRDefault="00612414" w14:paraId="3C3B463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135</w:t>
            </w:r>
          </w:p>
        </w:tc>
        <w:tc>
          <w:tcPr>
            <w:tcW w:w="612" w:type="dxa"/>
            <w:shd w:val="clear" w:color="auto" w:fill="auto"/>
            <w:noWrap/>
            <w:hideMark/>
          </w:tcPr>
          <w:p w:rsidRPr="00612414" w:rsidR="00612414" w:rsidP="00612414" w:rsidRDefault="00612414" w14:paraId="3C3B463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137</w:t>
            </w:r>
          </w:p>
        </w:tc>
        <w:tc>
          <w:tcPr>
            <w:tcW w:w="611" w:type="dxa"/>
            <w:shd w:val="clear" w:color="auto" w:fill="auto"/>
            <w:noWrap/>
            <w:hideMark/>
          </w:tcPr>
          <w:p w:rsidRPr="00612414" w:rsidR="00612414" w:rsidP="00612414" w:rsidRDefault="00612414" w14:paraId="3C3B463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139</w:t>
            </w:r>
          </w:p>
        </w:tc>
        <w:tc>
          <w:tcPr>
            <w:tcW w:w="612" w:type="dxa"/>
            <w:gridSpan w:val="2"/>
            <w:shd w:val="clear" w:color="auto" w:fill="auto"/>
            <w:noWrap/>
            <w:hideMark/>
          </w:tcPr>
          <w:p w:rsidRPr="00612414" w:rsidR="00612414" w:rsidP="00612414" w:rsidRDefault="00612414" w14:paraId="3C3B463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4637"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4638"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464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63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p>
        </w:tc>
        <w:tc>
          <w:tcPr>
            <w:tcW w:w="2731" w:type="dxa"/>
            <w:shd w:val="clear" w:color="auto" w:fill="auto"/>
            <w:hideMark/>
          </w:tcPr>
          <w:p w:rsidRPr="00612414" w:rsidR="00612414" w:rsidP="00612414" w:rsidRDefault="00612414" w14:paraId="3C3B463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Riksdagens ledamöter och partier m.m.</w:t>
            </w:r>
          </w:p>
        </w:tc>
        <w:tc>
          <w:tcPr>
            <w:tcW w:w="611" w:type="dxa"/>
            <w:shd w:val="clear" w:color="auto" w:fill="auto"/>
            <w:noWrap/>
            <w:hideMark/>
          </w:tcPr>
          <w:p w:rsidRPr="00612414" w:rsidR="00612414" w:rsidP="00612414" w:rsidRDefault="00612414" w14:paraId="3C3B463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865</w:t>
            </w:r>
          </w:p>
        </w:tc>
        <w:tc>
          <w:tcPr>
            <w:tcW w:w="612" w:type="dxa"/>
            <w:shd w:val="clear" w:color="auto" w:fill="auto"/>
            <w:noWrap/>
            <w:hideMark/>
          </w:tcPr>
          <w:p w:rsidRPr="00612414" w:rsidR="00612414" w:rsidP="00612414" w:rsidRDefault="00612414" w14:paraId="3C3B463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870</w:t>
            </w:r>
          </w:p>
        </w:tc>
        <w:tc>
          <w:tcPr>
            <w:tcW w:w="611" w:type="dxa"/>
            <w:shd w:val="clear" w:color="auto" w:fill="auto"/>
            <w:noWrap/>
            <w:hideMark/>
          </w:tcPr>
          <w:p w:rsidRPr="00612414" w:rsidR="00612414" w:rsidP="00612414" w:rsidRDefault="00612414" w14:paraId="3C3B463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879</w:t>
            </w:r>
          </w:p>
        </w:tc>
        <w:tc>
          <w:tcPr>
            <w:tcW w:w="612" w:type="dxa"/>
            <w:gridSpan w:val="2"/>
            <w:shd w:val="clear" w:color="auto" w:fill="auto"/>
            <w:noWrap/>
            <w:hideMark/>
          </w:tcPr>
          <w:p w:rsidRPr="00612414" w:rsidR="00612414" w:rsidP="00612414" w:rsidRDefault="00612414" w14:paraId="3C3B463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11" w:type="dxa"/>
            <w:shd w:val="clear" w:color="auto" w:fill="auto"/>
            <w:noWrap/>
            <w:hideMark/>
          </w:tcPr>
          <w:p w:rsidRPr="00612414" w:rsidR="00612414" w:rsidP="00612414" w:rsidRDefault="00612414" w14:paraId="3C3B464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612" w:type="dxa"/>
            <w:shd w:val="clear" w:color="auto" w:fill="auto"/>
            <w:noWrap/>
            <w:hideMark/>
          </w:tcPr>
          <w:p w:rsidRPr="00612414" w:rsidR="00612414" w:rsidP="00612414" w:rsidRDefault="00612414" w14:paraId="3C3B464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r>
      <w:tr w:rsidRPr="00612414" w:rsidR="00612414" w:rsidTr="005F2CB4" w14:paraId="3C3B464B"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64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w:t>
            </w:r>
          </w:p>
        </w:tc>
        <w:tc>
          <w:tcPr>
            <w:tcW w:w="2731" w:type="dxa"/>
            <w:shd w:val="clear" w:color="auto" w:fill="auto"/>
            <w:hideMark/>
          </w:tcPr>
          <w:p w:rsidRPr="00612414" w:rsidR="00612414" w:rsidP="00612414" w:rsidRDefault="00612414" w14:paraId="3C3B464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Riksdagens förvaltningsanslag</w:t>
            </w:r>
          </w:p>
        </w:tc>
        <w:tc>
          <w:tcPr>
            <w:tcW w:w="611" w:type="dxa"/>
            <w:shd w:val="clear" w:color="auto" w:fill="auto"/>
            <w:noWrap/>
            <w:hideMark/>
          </w:tcPr>
          <w:p w:rsidRPr="00612414" w:rsidR="00612414" w:rsidP="00612414" w:rsidRDefault="00612414" w14:paraId="3C3B464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713</w:t>
            </w:r>
          </w:p>
        </w:tc>
        <w:tc>
          <w:tcPr>
            <w:tcW w:w="612" w:type="dxa"/>
            <w:shd w:val="clear" w:color="auto" w:fill="auto"/>
            <w:noWrap/>
            <w:hideMark/>
          </w:tcPr>
          <w:p w:rsidRPr="00612414" w:rsidR="00612414" w:rsidP="00612414" w:rsidRDefault="00612414" w14:paraId="3C3B464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719</w:t>
            </w:r>
          </w:p>
        </w:tc>
        <w:tc>
          <w:tcPr>
            <w:tcW w:w="611" w:type="dxa"/>
            <w:shd w:val="clear" w:color="auto" w:fill="auto"/>
            <w:noWrap/>
            <w:hideMark/>
          </w:tcPr>
          <w:p w:rsidRPr="00612414" w:rsidR="00612414" w:rsidP="00612414" w:rsidRDefault="00612414" w14:paraId="3C3B464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729</w:t>
            </w:r>
          </w:p>
        </w:tc>
        <w:tc>
          <w:tcPr>
            <w:tcW w:w="612" w:type="dxa"/>
            <w:gridSpan w:val="2"/>
            <w:shd w:val="clear" w:color="auto" w:fill="auto"/>
            <w:noWrap/>
            <w:hideMark/>
          </w:tcPr>
          <w:p w:rsidRPr="00612414" w:rsidR="00612414" w:rsidP="00612414" w:rsidRDefault="00612414" w14:paraId="3C3B464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11" w:type="dxa"/>
            <w:shd w:val="clear" w:color="auto" w:fill="auto"/>
            <w:noWrap/>
            <w:hideMark/>
          </w:tcPr>
          <w:p w:rsidRPr="00612414" w:rsidR="00612414" w:rsidP="00612414" w:rsidRDefault="00612414" w14:paraId="3C3B464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12" w:type="dxa"/>
            <w:shd w:val="clear" w:color="auto" w:fill="auto"/>
            <w:noWrap/>
            <w:hideMark/>
          </w:tcPr>
          <w:p w:rsidRPr="00612414" w:rsidR="00612414" w:rsidP="00612414" w:rsidRDefault="00612414" w14:paraId="3C3B464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r>
      <w:tr w:rsidRPr="00612414" w:rsidR="00612414" w:rsidTr="005F2CB4" w14:paraId="3C3B465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64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w:t>
            </w:r>
          </w:p>
        </w:tc>
        <w:tc>
          <w:tcPr>
            <w:tcW w:w="2731" w:type="dxa"/>
            <w:shd w:val="clear" w:color="auto" w:fill="auto"/>
            <w:hideMark/>
          </w:tcPr>
          <w:p w:rsidRPr="00612414" w:rsidR="00612414" w:rsidP="00612414" w:rsidRDefault="00612414" w14:paraId="3C3B464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Riksdagens fastighetsanslag</w:t>
            </w:r>
          </w:p>
        </w:tc>
        <w:tc>
          <w:tcPr>
            <w:tcW w:w="611" w:type="dxa"/>
            <w:shd w:val="clear" w:color="auto" w:fill="auto"/>
            <w:noWrap/>
            <w:hideMark/>
          </w:tcPr>
          <w:p w:rsidRPr="00612414" w:rsidR="00612414" w:rsidP="00612414" w:rsidRDefault="00612414" w14:paraId="3C3B464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612" w:type="dxa"/>
            <w:shd w:val="clear" w:color="auto" w:fill="auto"/>
            <w:noWrap/>
            <w:hideMark/>
          </w:tcPr>
          <w:p w:rsidRPr="00612414" w:rsidR="00612414" w:rsidP="00612414" w:rsidRDefault="00612414" w14:paraId="3C3B464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611" w:type="dxa"/>
            <w:shd w:val="clear" w:color="auto" w:fill="auto"/>
            <w:noWrap/>
            <w:hideMark/>
          </w:tcPr>
          <w:p w:rsidRPr="00612414" w:rsidR="00612414" w:rsidP="00612414" w:rsidRDefault="00612414" w14:paraId="3C3B465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612" w:type="dxa"/>
            <w:gridSpan w:val="2"/>
            <w:shd w:val="clear" w:color="auto" w:fill="auto"/>
            <w:noWrap/>
            <w:hideMark/>
          </w:tcPr>
          <w:p w:rsidRPr="00612414" w:rsidR="00612414" w:rsidP="00612414" w:rsidRDefault="00612414" w14:paraId="3C3B465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4652"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4653"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F2CB4" w14:paraId="3C3B465D"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65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w:t>
            </w:r>
          </w:p>
        </w:tc>
        <w:tc>
          <w:tcPr>
            <w:tcW w:w="2731" w:type="dxa"/>
            <w:shd w:val="clear" w:color="auto" w:fill="auto"/>
            <w:hideMark/>
          </w:tcPr>
          <w:p w:rsidRPr="00612414" w:rsidR="00612414" w:rsidP="00612414" w:rsidRDefault="00612414" w14:paraId="3C3B465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Riksdagens ombudsmän (JO)</w:t>
            </w:r>
          </w:p>
        </w:tc>
        <w:tc>
          <w:tcPr>
            <w:tcW w:w="611" w:type="dxa"/>
            <w:shd w:val="clear" w:color="auto" w:fill="auto"/>
            <w:noWrap/>
            <w:hideMark/>
          </w:tcPr>
          <w:p w:rsidRPr="00612414" w:rsidR="00612414" w:rsidP="00612414" w:rsidRDefault="00612414" w14:paraId="3C3B465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94</w:t>
            </w:r>
          </w:p>
        </w:tc>
        <w:tc>
          <w:tcPr>
            <w:tcW w:w="612" w:type="dxa"/>
            <w:shd w:val="clear" w:color="auto" w:fill="auto"/>
            <w:noWrap/>
            <w:hideMark/>
          </w:tcPr>
          <w:p w:rsidRPr="00612414" w:rsidR="00612414" w:rsidP="00612414" w:rsidRDefault="00612414" w14:paraId="3C3B465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95</w:t>
            </w:r>
          </w:p>
        </w:tc>
        <w:tc>
          <w:tcPr>
            <w:tcW w:w="611" w:type="dxa"/>
            <w:shd w:val="clear" w:color="auto" w:fill="auto"/>
            <w:noWrap/>
            <w:hideMark/>
          </w:tcPr>
          <w:p w:rsidRPr="00612414" w:rsidR="00612414" w:rsidP="00612414" w:rsidRDefault="00612414" w14:paraId="3C3B465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97</w:t>
            </w:r>
          </w:p>
        </w:tc>
        <w:tc>
          <w:tcPr>
            <w:tcW w:w="612" w:type="dxa"/>
            <w:gridSpan w:val="2"/>
            <w:shd w:val="clear" w:color="auto" w:fill="auto"/>
            <w:noWrap/>
            <w:hideMark/>
          </w:tcPr>
          <w:p w:rsidRPr="00612414" w:rsidR="00612414" w:rsidP="00612414" w:rsidRDefault="00612414" w14:paraId="3C3B465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11" w:type="dxa"/>
            <w:shd w:val="clear" w:color="auto" w:fill="auto"/>
            <w:noWrap/>
            <w:hideMark/>
          </w:tcPr>
          <w:p w:rsidRPr="00612414" w:rsidR="00612414" w:rsidP="00612414" w:rsidRDefault="00612414" w14:paraId="3C3B465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12" w:type="dxa"/>
            <w:shd w:val="clear" w:color="auto" w:fill="auto"/>
            <w:noWrap/>
            <w:hideMark/>
          </w:tcPr>
          <w:p w:rsidRPr="00612414" w:rsidR="00612414" w:rsidP="00612414" w:rsidRDefault="00612414" w14:paraId="3C3B465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r>
      <w:tr w:rsidRPr="00612414" w:rsidR="00612414" w:rsidTr="005F2CB4" w14:paraId="3C3B466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65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3:1</w:t>
            </w:r>
          </w:p>
        </w:tc>
        <w:tc>
          <w:tcPr>
            <w:tcW w:w="2731" w:type="dxa"/>
            <w:shd w:val="clear" w:color="auto" w:fill="auto"/>
            <w:hideMark/>
          </w:tcPr>
          <w:p w:rsidRPr="00612414" w:rsidR="00612414" w:rsidP="00612414" w:rsidRDefault="00612414" w14:paraId="3C3B465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Sametinget</w:t>
            </w:r>
          </w:p>
        </w:tc>
        <w:tc>
          <w:tcPr>
            <w:tcW w:w="611" w:type="dxa"/>
            <w:shd w:val="clear" w:color="auto" w:fill="auto"/>
            <w:noWrap/>
            <w:hideMark/>
          </w:tcPr>
          <w:p w:rsidRPr="00612414" w:rsidR="00612414" w:rsidP="00612414" w:rsidRDefault="00612414" w14:paraId="3C3B466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41</w:t>
            </w:r>
          </w:p>
        </w:tc>
        <w:tc>
          <w:tcPr>
            <w:tcW w:w="612" w:type="dxa"/>
            <w:shd w:val="clear" w:color="auto" w:fill="auto"/>
            <w:noWrap/>
            <w:hideMark/>
          </w:tcPr>
          <w:p w:rsidRPr="00612414" w:rsidR="00612414" w:rsidP="00612414" w:rsidRDefault="00612414" w14:paraId="3C3B466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41</w:t>
            </w:r>
          </w:p>
        </w:tc>
        <w:tc>
          <w:tcPr>
            <w:tcW w:w="611" w:type="dxa"/>
            <w:shd w:val="clear" w:color="auto" w:fill="auto"/>
            <w:noWrap/>
            <w:hideMark/>
          </w:tcPr>
          <w:p w:rsidRPr="00612414" w:rsidR="00612414" w:rsidP="00612414" w:rsidRDefault="00612414" w14:paraId="3C3B466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42</w:t>
            </w:r>
          </w:p>
        </w:tc>
        <w:tc>
          <w:tcPr>
            <w:tcW w:w="612" w:type="dxa"/>
            <w:gridSpan w:val="2"/>
            <w:shd w:val="clear" w:color="auto" w:fill="auto"/>
            <w:noWrap/>
            <w:hideMark/>
          </w:tcPr>
          <w:p w:rsidRPr="00612414" w:rsidR="00612414" w:rsidP="00612414" w:rsidRDefault="00612414" w14:paraId="3C3B466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4664"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4665"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F2CB4" w14:paraId="3C3B466F"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66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4:1</w:t>
            </w:r>
          </w:p>
        </w:tc>
        <w:tc>
          <w:tcPr>
            <w:tcW w:w="2731" w:type="dxa"/>
            <w:shd w:val="clear" w:color="auto" w:fill="auto"/>
            <w:hideMark/>
          </w:tcPr>
          <w:p w:rsidRPr="00612414" w:rsidR="00612414" w:rsidP="00612414" w:rsidRDefault="00612414" w14:paraId="3C3B466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Regeringskansliet m.m.</w:t>
            </w:r>
          </w:p>
        </w:tc>
        <w:tc>
          <w:tcPr>
            <w:tcW w:w="611" w:type="dxa"/>
            <w:shd w:val="clear" w:color="auto" w:fill="auto"/>
            <w:noWrap/>
            <w:hideMark/>
          </w:tcPr>
          <w:p w:rsidRPr="00612414" w:rsidR="00612414" w:rsidP="00612414" w:rsidRDefault="00612414" w14:paraId="3C3B4669" w14:textId="7CC1F7B4">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r w:rsidR="00D52C7A">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073</w:t>
            </w:r>
          </w:p>
        </w:tc>
        <w:tc>
          <w:tcPr>
            <w:tcW w:w="612" w:type="dxa"/>
            <w:shd w:val="clear" w:color="auto" w:fill="auto"/>
            <w:noWrap/>
            <w:hideMark/>
          </w:tcPr>
          <w:p w:rsidRPr="00612414" w:rsidR="00612414" w:rsidP="00612414" w:rsidRDefault="00612414" w14:paraId="3C3B466A" w14:textId="7FCC5FDB">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r w:rsidR="00D52C7A">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130</w:t>
            </w:r>
          </w:p>
        </w:tc>
        <w:tc>
          <w:tcPr>
            <w:tcW w:w="611" w:type="dxa"/>
            <w:shd w:val="clear" w:color="auto" w:fill="auto"/>
            <w:noWrap/>
            <w:hideMark/>
          </w:tcPr>
          <w:p w:rsidRPr="00612414" w:rsidR="00612414" w:rsidP="00612414" w:rsidRDefault="00612414" w14:paraId="3C3B466B" w14:textId="5E8658F5">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r w:rsidR="00D52C7A">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227</w:t>
            </w:r>
          </w:p>
        </w:tc>
        <w:tc>
          <w:tcPr>
            <w:tcW w:w="612" w:type="dxa"/>
            <w:gridSpan w:val="2"/>
            <w:shd w:val="clear" w:color="auto" w:fill="auto"/>
            <w:noWrap/>
            <w:hideMark/>
          </w:tcPr>
          <w:p w:rsidRPr="00612414" w:rsidR="00612414" w:rsidP="00612414" w:rsidRDefault="00612414" w14:paraId="3C3B466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w:t>
            </w:r>
          </w:p>
        </w:tc>
        <w:tc>
          <w:tcPr>
            <w:tcW w:w="611" w:type="dxa"/>
            <w:shd w:val="clear" w:color="auto" w:fill="auto"/>
            <w:noWrap/>
            <w:hideMark/>
          </w:tcPr>
          <w:p w:rsidRPr="00612414" w:rsidR="00612414" w:rsidP="00612414" w:rsidRDefault="00612414" w14:paraId="3C3B466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-41</w:t>
            </w:r>
          </w:p>
        </w:tc>
        <w:tc>
          <w:tcPr>
            <w:tcW w:w="612" w:type="dxa"/>
            <w:shd w:val="clear" w:color="auto" w:fill="auto"/>
            <w:noWrap/>
            <w:hideMark/>
          </w:tcPr>
          <w:p w:rsidRPr="00612414" w:rsidR="00612414" w:rsidP="00612414" w:rsidRDefault="00612414" w14:paraId="3C3B466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-64</w:t>
            </w:r>
          </w:p>
        </w:tc>
      </w:tr>
      <w:tr w:rsidRPr="00612414" w:rsidR="00612414" w:rsidTr="005F2CB4" w14:paraId="3C3B467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67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5:1</w:t>
            </w:r>
          </w:p>
        </w:tc>
        <w:tc>
          <w:tcPr>
            <w:tcW w:w="2731" w:type="dxa"/>
            <w:shd w:val="clear" w:color="auto" w:fill="auto"/>
            <w:hideMark/>
          </w:tcPr>
          <w:p w:rsidRPr="00612414" w:rsidR="00612414" w:rsidP="00612414" w:rsidRDefault="00612414" w14:paraId="3C3B467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Länsstyrelserna m.m.</w:t>
            </w:r>
          </w:p>
        </w:tc>
        <w:tc>
          <w:tcPr>
            <w:tcW w:w="611" w:type="dxa"/>
            <w:shd w:val="clear" w:color="auto" w:fill="auto"/>
            <w:noWrap/>
            <w:hideMark/>
          </w:tcPr>
          <w:p w:rsidRPr="00612414" w:rsidR="00612414" w:rsidP="00612414" w:rsidRDefault="00612414" w14:paraId="3C3B4672" w14:textId="3848A190">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D52C7A">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566</w:t>
            </w:r>
          </w:p>
        </w:tc>
        <w:tc>
          <w:tcPr>
            <w:tcW w:w="612" w:type="dxa"/>
            <w:shd w:val="clear" w:color="auto" w:fill="auto"/>
            <w:noWrap/>
            <w:hideMark/>
          </w:tcPr>
          <w:p w:rsidRPr="00612414" w:rsidR="00612414" w:rsidP="00612414" w:rsidRDefault="00612414" w14:paraId="3C3B4673" w14:textId="556ADDD0">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D52C7A">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558</w:t>
            </w:r>
          </w:p>
        </w:tc>
        <w:tc>
          <w:tcPr>
            <w:tcW w:w="611" w:type="dxa"/>
            <w:shd w:val="clear" w:color="auto" w:fill="auto"/>
            <w:noWrap/>
            <w:hideMark/>
          </w:tcPr>
          <w:p w:rsidRPr="00612414" w:rsidR="00612414" w:rsidP="00612414" w:rsidRDefault="00612414" w14:paraId="3C3B4674" w14:textId="630F8758">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D52C7A">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592</w:t>
            </w:r>
          </w:p>
        </w:tc>
        <w:tc>
          <w:tcPr>
            <w:tcW w:w="612" w:type="dxa"/>
            <w:gridSpan w:val="2"/>
            <w:shd w:val="clear" w:color="auto" w:fill="auto"/>
            <w:noWrap/>
            <w:hideMark/>
          </w:tcPr>
          <w:p w:rsidRPr="00612414" w:rsidR="00612414" w:rsidP="00612414" w:rsidRDefault="00612414" w14:paraId="3C3B467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-29</w:t>
            </w:r>
          </w:p>
        </w:tc>
        <w:tc>
          <w:tcPr>
            <w:tcW w:w="611" w:type="dxa"/>
            <w:shd w:val="clear" w:color="auto" w:fill="auto"/>
            <w:noWrap/>
            <w:hideMark/>
          </w:tcPr>
          <w:p w:rsidRPr="00612414" w:rsidR="00612414" w:rsidP="00612414" w:rsidRDefault="00612414" w14:paraId="3C3B467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-35</w:t>
            </w:r>
          </w:p>
        </w:tc>
        <w:tc>
          <w:tcPr>
            <w:tcW w:w="612" w:type="dxa"/>
            <w:shd w:val="clear" w:color="auto" w:fill="auto"/>
            <w:noWrap/>
            <w:hideMark/>
          </w:tcPr>
          <w:p w:rsidRPr="00612414" w:rsidR="00612414" w:rsidP="00612414" w:rsidRDefault="00612414" w14:paraId="3C3B467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-45</w:t>
            </w:r>
          </w:p>
        </w:tc>
      </w:tr>
      <w:tr w:rsidRPr="00612414" w:rsidR="00612414" w:rsidTr="005F2CB4" w14:paraId="3C3B4681"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67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6:1</w:t>
            </w:r>
          </w:p>
        </w:tc>
        <w:tc>
          <w:tcPr>
            <w:tcW w:w="2731" w:type="dxa"/>
            <w:shd w:val="clear" w:color="auto" w:fill="auto"/>
            <w:hideMark/>
          </w:tcPr>
          <w:p w:rsidRPr="00612414" w:rsidR="00612414" w:rsidP="00612414" w:rsidRDefault="00612414" w14:paraId="3C3B467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Allmänna val och demokrati</w:t>
            </w:r>
          </w:p>
        </w:tc>
        <w:tc>
          <w:tcPr>
            <w:tcW w:w="611" w:type="dxa"/>
            <w:shd w:val="clear" w:color="auto" w:fill="auto"/>
            <w:noWrap/>
            <w:hideMark/>
          </w:tcPr>
          <w:p w:rsidRPr="00612414" w:rsidR="00612414" w:rsidP="00612414" w:rsidRDefault="00612414" w14:paraId="3C3B467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58</w:t>
            </w:r>
          </w:p>
        </w:tc>
        <w:tc>
          <w:tcPr>
            <w:tcW w:w="612" w:type="dxa"/>
            <w:shd w:val="clear" w:color="auto" w:fill="auto"/>
            <w:noWrap/>
            <w:hideMark/>
          </w:tcPr>
          <w:p w:rsidRPr="00612414" w:rsidR="00612414" w:rsidP="00612414" w:rsidRDefault="00612414" w14:paraId="3C3B467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58</w:t>
            </w:r>
          </w:p>
        </w:tc>
        <w:tc>
          <w:tcPr>
            <w:tcW w:w="611" w:type="dxa"/>
            <w:shd w:val="clear" w:color="auto" w:fill="auto"/>
            <w:noWrap/>
            <w:hideMark/>
          </w:tcPr>
          <w:p w:rsidRPr="00612414" w:rsidR="00612414" w:rsidP="00612414" w:rsidRDefault="00612414" w14:paraId="3C3B467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58</w:t>
            </w:r>
          </w:p>
        </w:tc>
        <w:tc>
          <w:tcPr>
            <w:tcW w:w="612" w:type="dxa"/>
            <w:gridSpan w:val="2"/>
            <w:shd w:val="clear" w:color="auto" w:fill="auto"/>
            <w:noWrap/>
            <w:hideMark/>
          </w:tcPr>
          <w:p w:rsidRPr="00612414" w:rsidR="00612414" w:rsidP="00612414" w:rsidRDefault="00612414" w14:paraId="3C3B467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467F"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4680"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468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68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6:2</w:t>
            </w:r>
          </w:p>
        </w:tc>
        <w:tc>
          <w:tcPr>
            <w:tcW w:w="2731" w:type="dxa"/>
            <w:shd w:val="clear" w:color="auto" w:fill="auto"/>
            <w:hideMark/>
          </w:tcPr>
          <w:p w:rsidRPr="00612414" w:rsidR="00612414" w:rsidP="00612414" w:rsidRDefault="00612414" w14:paraId="3C3B468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Justitiekanslern</w:t>
            </w:r>
          </w:p>
        </w:tc>
        <w:tc>
          <w:tcPr>
            <w:tcW w:w="611" w:type="dxa"/>
            <w:shd w:val="clear" w:color="auto" w:fill="auto"/>
            <w:noWrap/>
            <w:hideMark/>
          </w:tcPr>
          <w:p w:rsidRPr="00612414" w:rsidR="00612414" w:rsidP="00612414" w:rsidRDefault="00612414" w14:paraId="3C3B468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41</w:t>
            </w:r>
          </w:p>
        </w:tc>
        <w:tc>
          <w:tcPr>
            <w:tcW w:w="612" w:type="dxa"/>
            <w:shd w:val="clear" w:color="auto" w:fill="auto"/>
            <w:noWrap/>
            <w:hideMark/>
          </w:tcPr>
          <w:p w:rsidRPr="00612414" w:rsidR="00612414" w:rsidP="00612414" w:rsidRDefault="00612414" w14:paraId="3C3B468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41</w:t>
            </w:r>
          </w:p>
        </w:tc>
        <w:tc>
          <w:tcPr>
            <w:tcW w:w="611" w:type="dxa"/>
            <w:shd w:val="clear" w:color="auto" w:fill="auto"/>
            <w:noWrap/>
            <w:hideMark/>
          </w:tcPr>
          <w:p w:rsidRPr="00612414" w:rsidR="00612414" w:rsidP="00612414" w:rsidRDefault="00612414" w14:paraId="3C3B468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42</w:t>
            </w:r>
          </w:p>
        </w:tc>
        <w:tc>
          <w:tcPr>
            <w:tcW w:w="612" w:type="dxa"/>
            <w:gridSpan w:val="2"/>
            <w:shd w:val="clear" w:color="auto" w:fill="auto"/>
            <w:noWrap/>
            <w:hideMark/>
          </w:tcPr>
          <w:p w:rsidRPr="00612414" w:rsidR="00612414" w:rsidP="00612414" w:rsidRDefault="00612414" w14:paraId="3C3B468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4688"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4689"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F2CB4" w14:paraId="3C3B4693"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68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6:3</w:t>
            </w:r>
          </w:p>
        </w:tc>
        <w:tc>
          <w:tcPr>
            <w:tcW w:w="2731" w:type="dxa"/>
            <w:shd w:val="clear" w:color="auto" w:fill="auto"/>
            <w:hideMark/>
          </w:tcPr>
          <w:p w:rsidRPr="00612414" w:rsidR="00612414" w:rsidP="00612414" w:rsidRDefault="00612414" w14:paraId="3C3B468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Datainspektionen</w:t>
            </w:r>
          </w:p>
        </w:tc>
        <w:tc>
          <w:tcPr>
            <w:tcW w:w="611" w:type="dxa"/>
            <w:shd w:val="clear" w:color="auto" w:fill="auto"/>
            <w:noWrap/>
            <w:hideMark/>
          </w:tcPr>
          <w:p w:rsidRPr="00612414" w:rsidR="00612414" w:rsidP="00612414" w:rsidRDefault="00612414" w14:paraId="3C3B468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59</w:t>
            </w:r>
          </w:p>
        </w:tc>
        <w:tc>
          <w:tcPr>
            <w:tcW w:w="612" w:type="dxa"/>
            <w:shd w:val="clear" w:color="auto" w:fill="auto"/>
            <w:noWrap/>
            <w:hideMark/>
          </w:tcPr>
          <w:p w:rsidRPr="00612414" w:rsidR="00612414" w:rsidP="00612414" w:rsidRDefault="00612414" w14:paraId="3C3B468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59</w:t>
            </w:r>
          </w:p>
        </w:tc>
        <w:tc>
          <w:tcPr>
            <w:tcW w:w="611" w:type="dxa"/>
            <w:shd w:val="clear" w:color="auto" w:fill="auto"/>
            <w:noWrap/>
            <w:hideMark/>
          </w:tcPr>
          <w:p w:rsidRPr="00612414" w:rsidR="00612414" w:rsidP="00612414" w:rsidRDefault="00612414" w14:paraId="3C3B468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60</w:t>
            </w:r>
          </w:p>
        </w:tc>
        <w:tc>
          <w:tcPr>
            <w:tcW w:w="612" w:type="dxa"/>
            <w:gridSpan w:val="2"/>
            <w:shd w:val="clear" w:color="auto" w:fill="auto"/>
            <w:noWrap/>
            <w:hideMark/>
          </w:tcPr>
          <w:p w:rsidRPr="00612414" w:rsidR="00612414" w:rsidP="00612414" w:rsidRDefault="00612414" w14:paraId="3C3B469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11" w:type="dxa"/>
            <w:shd w:val="clear" w:color="auto" w:fill="auto"/>
            <w:noWrap/>
            <w:hideMark/>
          </w:tcPr>
          <w:p w:rsidRPr="00612414" w:rsidR="00612414" w:rsidP="00612414" w:rsidRDefault="00612414" w14:paraId="3C3B469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12" w:type="dxa"/>
            <w:shd w:val="clear" w:color="auto" w:fill="auto"/>
            <w:noWrap/>
            <w:hideMark/>
          </w:tcPr>
          <w:p w:rsidRPr="00612414" w:rsidR="00612414" w:rsidP="00612414" w:rsidRDefault="00612414" w14:paraId="3C3B469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r>
      <w:tr w:rsidRPr="00612414" w:rsidR="00612414" w:rsidTr="005F2CB4" w14:paraId="3C3B469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69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6:4</w:t>
            </w:r>
          </w:p>
        </w:tc>
        <w:tc>
          <w:tcPr>
            <w:tcW w:w="2731" w:type="dxa"/>
            <w:shd w:val="clear" w:color="auto" w:fill="auto"/>
            <w:hideMark/>
          </w:tcPr>
          <w:p w:rsidRPr="00612414" w:rsidR="00612414" w:rsidP="00612414" w:rsidRDefault="00612414" w14:paraId="3C3B469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Svensk författningssamling</w:t>
            </w:r>
          </w:p>
        </w:tc>
        <w:tc>
          <w:tcPr>
            <w:tcW w:w="611" w:type="dxa"/>
            <w:shd w:val="clear" w:color="auto" w:fill="auto"/>
            <w:noWrap/>
            <w:hideMark/>
          </w:tcPr>
          <w:p w:rsidRPr="00612414" w:rsidR="00612414" w:rsidP="00612414" w:rsidRDefault="00612414" w14:paraId="3C3B469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12" w:type="dxa"/>
            <w:shd w:val="clear" w:color="auto" w:fill="auto"/>
            <w:noWrap/>
            <w:hideMark/>
          </w:tcPr>
          <w:p w:rsidRPr="00612414" w:rsidR="00612414" w:rsidP="00612414" w:rsidRDefault="00612414" w14:paraId="3C3B469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11" w:type="dxa"/>
            <w:shd w:val="clear" w:color="auto" w:fill="auto"/>
            <w:noWrap/>
            <w:hideMark/>
          </w:tcPr>
          <w:p w:rsidRPr="00612414" w:rsidR="00612414" w:rsidP="00612414" w:rsidRDefault="00612414" w14:paraId="3C3B469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12" w:type="dxa"/>
            <w:gridSpan w:val="2"/>
            <w:shd w:val="clear" w:color="auto" w:fill="auto"/>
            <w:noWrap/>
            <w:hideMark/>
          </w:tcPr>
          <w:p w:rsidRPr="00612414" w:rsidR="00612414" w:rsidP="00612414" w:rsidRDefault="00612414" w14:paraId="3C3B469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469A"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469B"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F2CB4" w14:paraId="3C3B46A5"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69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6:5</w:t>
            </w:r>
          </w:p>
        </w:tc>
        <w:tc>
          <w:tcPr>
            <w:tcW w:w="2731" w:type="dxa"/>
            <w:shd w:val="clear" w:color="auto" w:fill="auto"/>
            <w:hideMark/>
          </w:tcPr>
          <w:p w:rsidRPr="00612414" w:rsidR="00612414" w:rsidP="00612414" w:rsidRDefault="00612414" w14:paraId="3C3B469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Valmyndigheten</w:t>
            </w:r>
          </w:p>
        </w:tc>
        <w:tc>
          <w:tcPr>
            <w:tcW w:w="611" w:type="dxa"/>
            <w:shd w:val="clear" w:color="auto" w:fill="auto"/>
            <w:noWrap/>
            <w:hideMark/>
          </w:tcPr>
          <w:p w:rsidRPr="00612414" w:rsidR="00612414" w:rsidP="00612414" w:rsidRDefault="00612414" w14:paraId="3C3B469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w:t>
            </w:r>
          </w:p>
        </w:tc>
        <w:tc>
          <w:tcPr>
            <w:tcW w:w="612" w:type="dxa"/>
            <w:shd w:val="clear" w:color="auto" w:fill="auto"/>
            <w:noWrap/>
            <w:hideMark/>
          </w:tcPr>
          <w:p w:rsidRPr="00612414" w:rsidR="00612414" w:rsidP="00612414" w:rsidRDefault="00612414" w14:paraId="3C3B46A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611" w:type="dxa"/>
            <w:shd w:val="clear" w:color="auto" w:fill="auto"/>
            <w:noWrap/>
            <w:hideMark/>
          </w:tcPr>
          <w:p w:rsidRPr="00612414" w:rsidR="00612414" w:rsidP="00612414" w:rsidRDefault="00612414" w14:paraId="3C3B46A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612" w:type="dxa"/>
            <w:gridSpan w:val="2"/>
            <w:shd w:val="clear" w:color="auto" w:fill="auto"/>
            <w:noWrap/>
            <w:hideMark/>
          </w:tcPr>
          <w:p w:rsidRPr="00612414" w:rsidR="00612414" w:rsidP="00612414" w:rsidRDefault="00612414" w14:paraId="3C3B46A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11" w:type="dxa"/>
            <w:shd w:val="clear" w:color="auto" w:fill="auto"/>
            <w:noWrap/>
            <w:hideMark/>
          </w:tcPr>
          <w:p w:rsidRPr="00612414" w:rsidR="00612414" w:rsidP="00612414" w:rsidRDefault="00612414" w14:paraId="3C3B46A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12" w:type="dxa"/>
            <w:shd w:val="clear" w:color="auto" w:fill="auto"/>
            <w:noWrap/>
            <w:hideMark/>
          </w:tcPr>
          <w:p w:rsidRPr="00612414" w:rsidR="00612414" w:rsidP="00612414" w:rsidRDefault="00612414" w14:paraId="3C3B46A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r>
      <w:tr w:rsidRPr="00612414" w:rsidR="00612414" w:rsidTr="005F2CB4" w14:paraId="3C3B46A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6A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6:6</w:t>
            </w:r>
          </w:p>
        </w:tc>
        <w:tc>
          <w:tcPr>
            <w:tcW w:w="2731" w:type="dxa"/>
            <w:shd w:val="clear" w:color="auto" w:fill="auto"/>
            <w:hideMark/>
          </w:tcPr>
          <w:p w:rsidRPr="00612414" w:rsidR="00612414" w:rsidP="00612414" w:rsidRDefault="00612414" w14:paraId="3C3B46A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Stöd till politiska partier</w:t>
            </w:r>
          </w:p>
        </w:tc>
        <w:tc>
          <w:tcPr>
            <w:tcW w:w="611" w:type="dxa"/>
            <w:shd w:val="clear" w:color="auto" w:fill="auto"/>
            <w:noWrap/>
            <w:hideMark/>
          </w:tcPr>
          <w:p w:rsidRPr="00612414" w:rsidR="00612414" w:rsidP="00612414" w:rsidRDefault="00612414" w14:paraId="3C3B46A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171</w:t>
            </w:r>
          </w:p>
        </w:tc>
        <w:tc>
          <w:tcPr>
            <w:tcW w:w="612" w:type="dxa"/>
            <w:shd w:val="clear" w:color="auto" w:fill="auto"/>
            <w:noWrap/>
            <w:hideMark/>
          </w:tcPr>
          <w:p w:rsidRPr="00612414" w:rsidR="00612414" w:rsidP="00612414" w:rsidRDefault="00612414" w14:paraId="3C3B46A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171</w:t>
            </w:r>
          </w:p>
        </w:tc>
        <w:tc>
          <w:tcPr>
            <w:tcW w:w="611" w:type="dxa"/>
            <w:shd w:val="clear" w:color="auto" w:fill="auto"/>
            <w:noWrap/>
            <w:hideMark/>
          </w:tcPr>
          <w:p w:rsidRPr="00612414" w:rsidR="00612414" w:rsidP="00612414" w:rsidRDefault="00612414" w14:paraId="3C3B46A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171</w:t>
            </w:r>
          </w:p>
        </w:tc>
        <w:tc>
          <w:tcPr>
            <w:tcW w:w="612" w:type="dxa"/>
            <w:gridSpan w:val="2"/>
            <w:shd w:val="clear" w:color="auto" w:fill="auto"/>
            <w:noWrap/>
            <w:hideMark/>
          </w:tcPr>
          <w:p w:rsidRPr="00612414" w:rsidR="00612414" w:rsidP="00612414" w:rsidRDefault="00612414" w14:paraId="3C3B46A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46AC"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46AD"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F2CB4" w14:paraId="3C3B46B7"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6A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7:1</w:t>
            </w:r>
          </w:p>
        </w:tc>
        <w:tc>
          <w:tcPr>
            <w:tcW w:w="2731" w:type="dxa"/>
            <w:shd w:val="clear" w:color="auto" w:fill="auto"/>
            <w:hideMark/>
          </w:tcPr>
          <w:p w:rsidRPr="00612414" w:rsidR="00612414" w:rsidP="00612414" w:rsidRDefault="00612414" w14:paraId="3C3B46B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Åtgärder för nationella minoriteter</w:t>
            </w:r>
          </w:p>
        </w:tc>
        <w:tc>
          <w:tcPr>
            <w:tcW w:w="611" w:type="dxa"/>
            <w:shd w:val="clear" w:color="auto" w:fill="auto"/>
            <w:noWrap/>
            <w:hideMark/>
          </w:tcPr>
          <w:p w:rsidRPr="00612414" w:rsidR="00612414" w:rsidP="00612414" w:rsidRDefault="00612414" w14:paraId="3C3B46B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113</w:t>
            </w:r>
          </w:p>
        </w:tc>
        <w:tc>
          <w:tcPr>
            <w:tcW w:w="612" w:type="dxa"/>
            <w:shd w:val="clear" w:color="auto" w:fill="auto"/>
            <w:noWrap/>
            <w:hideMark/>
          </w:tcPr>
          <w:p w:rsidRPr="00612414" w:rsidR="00612414" w:rsidP="00612414" w:rsidRDefault="00612414" w14:paraId="3C3B46B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113</w:t>
            </w:r>
          </w:p>
        </w:tc>
        <w:tc>
          <w:tcPr>
            <w:tcW w:w="611" w:type="dxa"/>
            <w:shd w:val="clear" w:color="auto" w:fill="auto"/>
            <w:noWrap/>
            <w:hideMark/>
          </w:tcPr>
          <w:p w:rsidRPr="00612414" w:rsidR="00612414" w:rsidP="00612414" w:rsidRDefault="00612414" w14:paraId="3C3B46B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113</w:t>
            </w:r>
          </w:p>
        </w:tc>
        <w:tc>
          <w:tcPr>
            <w:tcW w:w="612" w:type="dxa"/>
            <w:gridSpan w:val="2"/>
            <w:shd w:val="clear" w:color="auto" w:fill="auto"/>
            <w:noWrap/>
            <w:hideMark/>
          </w:tcPr>
          <w:p w:rsidRPr="00612414" w:rsidR="00612414" w:rsidP="00612414" w:rsidRDefault="00612414" w14:paraId="3C3B46B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11" w:type="dxa"/>
            <w:shd w:val="clear" w:color="auto" w:fill="auto"/>
            <w:noWrap/>
            <w:hideMark/>
          </w:tcPr>
          <w:p w:rsidRPr="00612414" w:rsidR="00612414" w:rsidP="00612414" w:rsidRDefault="00612414" w14:paraId="3C3B46B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12" w:type="dxa"/>
            <w:shd w:val="clear" w:color="auto" w:fill="auto"/>
            <w:noWrap/>
            <w:hideMark/>
          </w:tcPr>
          <w:p w:rsidRPr="00612414" w:rsidR="00612414" w:rsidP="00612414" w:rsidRDefault="00612414" w14:paraId="3C3B46B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r>
      <w:tr w:rsidRPr="00612414" w:rsidR="00612414" w:rsidTr="005F2CB4" w14:paraId="3C3B46C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6B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7:2</w:t>
            </w:r>
          </w:p>
        </w:tc>
        <w:tc>
          <w:tcPr>
            <w:tcW w:w="2731" w:type="dxa"/>
            <w:shd w:val="clear" w:color="auto" w:fill="auto"/>
            <w:hideMark/>
          </w:tcPr>
          <w:p w:rsidRPr="00612414" w:rsidR="00612414" w:rsidP="00612414" w:rsidRDefault="00612414" w14:paraId="3C3B46B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Åtgärder för den nationella minoriteten romer</w:t>
            </w:r>
          </w:p>
        </w:tc>
        <w:tc>
          <w:tcPr>
            <w:tcW w:w="611" w:type="dxa"/>
            <w:shd w:val="clear" w:color="auto" w:fill="auto"/>
            <w:noWrap/>
            <w:hideMark/>
          </w:tcPr>
          <w:p w:rsidRPr="00612414" w:rsidR="00612414" w:rsidP="00612414" w:rsidRDefault="00612414" w14:paraId="3C3B46B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612" w:type="dxa"/>
            <w:shd w:val="clear" w:color="auto" w:fill="auto"/>
            <w:noWrap/>
            <w:hideMark/>
          </w:tcPr>
          <w:p w:rsidRPr="00612414" w:rsidR="00612414" w:rsidP="00612414" w:rsidRDefault="00612414" w14:paraId="3C3B46B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611" w:type="dxa"/>
            <w:shd w:val="clear" w:color="auto" w:fill="auto"/>
            <w:noWrap/>
            <w:hideMark/>
          </w:tcPr>
          <w:p w:rsidRPr="00612414" w:rsidR="00612414" w:rsidP="00612414" w:rsidRDefault="00612414" w14:paraId="3C3B46B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612" w:type="dxa"/>
            <w:gridSpan w:val="2"/>
            <w:shd w:val="clear" w:color="auto" w:fill="auto"/>
            <w:noWrap/>
            <w:hideMark/>
          </w:tcPr>
          <w:p w:rsidRPr="00612414" w:rsidR="00612414" w:rsidP="00612414" w:rsidRDefault="00612414" w14:paraId="3C3B46B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11" w:type="dxa"/>
            <w:shd w:val="clear" w:color="auto" w:fill="auto"/>
            <w:noWrap/>
            <w:hideMark/>
          </w:tcPr>
          <w:p w:rsidRPr="00612414" w:rsidR="00612414" w:rsidP="00612414" w:rsidRDefault="00612414" w14:paraId="3C3B46B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12" w:type="dxa"/>
            <w:shd w:val="clear" w:color="auto" w:fill="auto"/>
            <w:noWrap/>
            <w:hideMark/>
          </w:tcPr>
          <w:p w:rsidRPr="00612414" w:rsidR="00612414" w:rsidP="00612414" w:rsidRDefault="00612414" w14:paraId="3C3B46B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r>
      <w:tr w:rsidRPr="00612414" w:rsidR="00612414" w:rsidTr="005F2CB4" w14:paraId="3C3B46C9"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6C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8:1</w:t>
            </w:r>
          </w:p>
        </w:tc>
        <w:tc>
          <w:tcPr>
            <w:tcW w:w="2731" w:type="dxa"/>
            <w:shd w:val="clear" w:color="auto" w:fill="auto"/>
            <w:hideMark/>
          </w:tcPr>
          <w:p w:rsidRPr="00612414" w:rsidR="00612414" w:rsidP="00612414" w:rsidRDefault="00612414" w14:paraId="3C3B46C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Presstöd</w:t>
            </w:r>
          </w:p>
        </w:tc>
        <w:tc>
          <w:tcPr>
            <w:tcW w:w="611" w:type="dxa"/>
            <w:shd w:val="clear" w:color="auto" w:fill="auto"/>
            <w:noWrap/>
            <w:hideMark/>
          </w:tcPr>
          <w:p w:rsidRPr="00612414" w:rsidR="00612414" w:rsidP="00612414" w:rsidRDefault="00612414" w14:paraId="3C3B46C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567</w:t>
            </w:r>
          </w:p>
        </w:tc>
        <w:tc>
          <w:tcPr>
            <w:tcW w:w="612" w:type="dxa"/>
            <w:shd w:val="clear" w:color="auto" w:fill="auto"/>
            <w:noWrap/>
            <w:hideMark/>
          </w:tcPr>
          <w:p w:rsidRPr="00612414" w:rsidR="00612414" w:rsidP="00612414" w:rsidRDefault="00612414" w14:paraId="3C3B46C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567</w:t>
            </w:r>
          </w:p>
        </w:tc>
        <w:tc>
          <w:tcPr>
            <w:tcW w:w="611" w:type="dxa"/>
            <w:shd w:val="clear" w:color="auto" w:fill="auto"/>
            <w:noWrap/>
            <w:hideMark/>
          </w:tcPr>
          <w:p w:rsidRPr="00612414" w:rsidR="00612414" w:rsidP="00612414" w:rsidRDefault="00612414" w14:paraId="3C3B46C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567</w:t>
            </w:r>
          </w:p>
        </w:tc>
        <w:tc>
          <w:tcPr>
            <w:tcW w:w="612" w:type="dxa"/>
            <w:gridSpan w:val="2"/>
            <w:shd w:val="clear" w:color="auto" w:fill="auto"/>
            <w:noWrap/>
            <w:hideMark/>
          </w:tcPr>
          <w:p w:rsidRPr="00612414" w:rsidR="00612414" w:rsidP="00612414" w:rsidRDefault="00612414" w14:paraId="3C3B46C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46C7"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46C8"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46D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6C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8:2</w:t>
            </w:r>
          </w:p>
        </w:tc>
        <w:tc>
          <w:tcPr>
            <w:tcW w:w="2731" w:type="dxa"/>
            <w:shd w:val="clear" w:color="auto" w:fill="auto"/>
            <w:hideMark/>
          </w:tcPr>
          <w:p w:rsidRPr="00612414" w:rsidR="00612414" w:rsidP="00612414" w:rsidRDefault="00612414" w14:paraId="3C3B46C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Myndigheten för press, radio och tv</w:t>
            </w:r>
          </w:p>
        </w:tc>
        <w:tc>
          <w:tcPr>
            <w:tcW w:w="611" w:type="dxa"/>
            <w:shd w:val="clear" w:color="auto" w:fill="auto"/>
            <w:noWrap/>
            <w:hideMark/>
          </w:tcPr>
          <w:p w:rsidRPr="00612414" w:rsidR="00612414" w:rsidP="00612414" w:rsidRDefault="00612414" w14:paraId="3C3B46C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34</w:t>
            </w:r>
          </w:p>
        </w:tc>
        <w:tc>
          <w:tcPr>
            <w:tcW w:w="612" w:type="dxa"/>
            <w:shd w:val="clear" w:color="auto" w:fill="auto"/>
            <w:noWrap/>
            <w:hideMark/>
          </w:tcPr>
          <w:p w:rsidRPr="00612414" w:rsidR="00612414" w:rsidP="00612414" w:rsidRDefault="00612414" w14:paraId="3C3B46C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34</w:t>
            </w:r>
          </w:p>
        </w:tc>
        <w:tc>
          <w:tcPr>
            <w:tcW w:w="611" w:type="dxa"/>
            <w:shd w:val="clear" w:color="auto" w:fill="auto"/>
            <w:noWrap/>
            <w:hideMark/>
          </w:tcPr>
          <w:p w:rsidRPr="00612414" w:rsidR="00612414" w:rsidP="00612414" w:rsidRDefault="00612414" w14:paraId="3C3B46C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34</w:t>
            </w:r>
          </w:p>
        </w:tc>
        <w:tc>
          <w:tcPr>
            <w:tcW w:w="612" w:type="dxa"/>
            <w:gridSpan w:val="2"/>
            <w:shd w:val="clear" w:color="auto" w:fill="auto"/>
            <w:noWrap/>
            <w:hideMark/>
          </w:tcPr>
          <w:p w:rsidRPr="00612414" w:rsidR="00612414" w:rsidP="00612414" w:rsidRDefault="00612414" w14:paraId="3C3B46C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46D0"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46D1"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46139F" w14:paraId="3C3B46DB"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bottom w:val="single" w:color="FFFFFF" w:sz="4" w:space="0"/>
            </w:tcBorders>
            <w:shd w:val="clear" w:color="auto" w:fill="auto"/>
            <w:noWrap/>
            <w:hideMark/>
          </w:tcPr>
          <w:p w:rsidRPr="00612414" w:rsidR="00612414" w:rsidP="00612414" w:rsidRDefault="00612414" w14:paraId="3C3B46D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9:1</w:t>
            </w:r>
          </w:p>
        </w:tc>
        <w:tc>
          <w:tcPr>
            <w:tcW w:w="2731" w:type="dxa"/>
            <w:tcBorders>
              <w:bottom w:val="single" w:color="FFFFFF" w:sz="4" w:space="0"/>
            </w:tcBorders>
            <w:shd w:val="clear" w:color="auto" w:fill="auto"/>
            <w:hideMark/>
          </w:tcPr>
          <w:p w:rsidRPr="00612414" w:rsidR="00612414" w:rsidP="00612414" w:rsidRDefault="00612414" w14:paraId="3C3B46D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Svenska institutet för europapolitiska studier samt EU-information</w:t>
            </w:r>
          </w:p>
        </w:tc>
        <w:tc>
          <w:tcPr>
            <w:tcW w:w="611" w:type="dxa"/>
            <w:tcBorders>
              <w:bottom w:val="single" w:color="FFFFFF" w:sz="4" w:space="0"/>
            </w:tcBorders>
            <w:shd w:val="clear" w:color="auto" w:fill="auto"/>
            <w:noWrap/>
            <w:hideMark/>
          </w:tcPr>
          <w:p w:rsidRPr="00612414" w:rsidR="00612414" w:rsidP="00612414" w:rsidRDefault="00612414" w14:paraId="3C3B46D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612" w:type="dxa"/>
            <w:tcBorders>
              <w:bottom w:val="single" w:color="FFFFFF" w:sz="4" w:space="0"/>
            </w:tcBorders>
            <w:shd w:val="clear" w:color="auto" w:fill="auto"/>
            <w:noWrap/>
            <w:hideMark/>
          </w:tcPr>
          <w:p w:rsidRPr="00612414" w:rsidR="00612414" w:rsidP="00612414" w:rsidRDefault="00612414" w14:paraId="3C3B46D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611" w:type="dxa"/>
            <w:tcBorders>
              <w:bottom w:val="single" w:color="FFFFFF" w:sz="4" w:space="0"/>
            </w:tcBorders>
            <w:shd w:val="clear" w:color="auto" w:fill="auto"/>
            <w:noWrap/>
            <w:hideMark/>
          </w:tcPr>
          <w:p w:rsidRPr="00612414" w:rsidR="00612414" w:rsidP="00612414" w:rsidRDefault="00612414" w14:paraId="3C3B46D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612" w:type="dxa"/>
            <w:gridSpan w:val="2"/>
            <w:tcBorders>
              <w:bottom w:val="single" w:color="FFFFFF" w:sz="4" w:space="0"/>
            </w:tcBorders>
            <w:shd w:val="clear" w:color="auto" w:fill="auto"/>
            <w:noWrap/>
            <w:hideMark/>
          </w:tcPr>
          <w:p w:rsidRPr="00612414" w:rsidR="00612414" w:rsidP="00612414" w:rsidRDefault="00612414" w14:paraId="3C3B46D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1" w:type="dxa"/>
            <w:tcBorders>
              <w:bottom w:val="single" w:color="FFFFFF" w:sz="4" w:space="0"/>
            </w:tcBorders>
            <w:shd w:val="clear" w:color="auto" w:fill="auto"/>
            <w:noWrap/>
            <w:hideMark/>
          </w:tcPr>
          <w:p w:rsidRPr="00612414" w:rsidR="00612414" w:rsidP="00612414" w:rsidRDefault="00612414" w14:paraId="3C3B46D9"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2" w:type="dxa"/>
            <w:tcBorders>
              <w:bottom w:val="single" w:color="FFFFFF" w:sz="4" w:space="0"/>
            </w:tcBorders>
            <w:shd w:val="clear" w:color="auto" w:fill="auto"/>
            <w:noWrap/>
            <w:hideMark/>
          </w:tcPr>
          <w:p w:rsidRPr="00612414" w:rsidR="00612414" w:rsidP="00612414" w:rsidRDefault="00612414" w14:paraId="3C3B46DA"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46139F" w14:paraId="3C3B46E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bottom w:val="single" w:color="auto" w:sz="4" w:space="0"/>
            </w:tcBorders>
            <w:shd w:val="clear" w:color="auto" w:fill="auto"/>
            <w:noWrap/>
            <w:hideMark/>
          </w:tcPr>
          <w:p w:rsidRPr="00612414" w:rsidR="00612414" w:rsidP="00612414" w:rsidRDefault="00612414" w14:paraId="3C3B46DC" w14:textId="77777777">
            <w:pPr>
              <w:spacing w:line="240" w:lineRule="auto"/>
              <w:rPr>
                <w:rFonts w:eastAsia="Times New Roman"/>
                <w:lang w:eastAsia="sv-SE"/>
              </w:rPr>
            </w:pPr>
          </w:p>
        </w:tc>
        <w:tc>
          <w:tcPr>
            <w:tcW w:w="2731" w:type="dxa"/>
            <w:tcBorders>
              <w:bottom w:val="single" w:color="auto" w:sz="4" w:space="0"/>
            </w:tcBorders>
            <w:shd w:val="clear" w:color="auto" w:fill="auto"/>
            <w:hideMark/>
          </w:tcPr>
          <w:p w:rsidRPr="00B329B2" w:rsidR="00612414" w:rsidP="00612414" w:rsidRDefault="00612414" w14:paraId="3C3B46D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B329B2">
              <w:rPr>
                <w:rFonts w:ascii="Arial" w:hAnsi="Arial" w:eastAsia="Times New Roman" w:cs="Arial"/>
                <w:b/>
                <w:color w:val="000000"/>
                <w:sz w:val="14"/>
                <w:szCs w:val="14"/>
                <w:lang w:eastAsia="sv-SE"/>
              </w:rPr>
              <w:t>Summa</w:t>
            </w:r>
          </w:p>
        </w:tc>
        <w:tc>
          <w:tcPr>
            <w:tcW w:w="611" w:type="dxa"/>
            <w:tcBorders>
              <w:bottom w:val="single" w:color="auto" w:sz="4" w:space="0"/>
            </w:tcBorders>
            <w:shd w:val="clear" w:color="auto" w:fill="auto"/>
            <w:noWrap/>
            <w:hideMark/>
          </w:tcPr>
          <w:p w:rsidRPr="00B329B2" w:rsidR="00612414" w:rsidP="00612414" w:rsidRDefault="00612414" w14:paraId="3C3B46DE" w14:textId="121FE241">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B329B2">
              <w:rPr>
                <w:rFonts w:ascii="Arial" w:hAnsi="Arial" w:eastAsia="Times New Roman" w:cs="Arial"/>
                <w:b/>
                <w:color w:val="000000"/>
                <w:sz w:val="14"/>
                <w:szCs w:val="14"/>
                <w:lang w:eastAsia="sv-SE"/>
              </w:rPr>
              <w:t>12</w:t>
            </w:r>
            <w:r w:rsidRPr="00B329B2" w:rsidR="00D52C7A">
              <w:rPr>
                <w:rFonts w:ascii="Arial" w:hAnsi="Arial" w:eastAsia="Times New Roman" w:cs="Arial"/>
                <w:b/>
                <w:color w:val="000000"/>
                <w:sz w:val="14"/>
                <w:szCs w:val="14"/>
                <w:lang w:eastAsia="sv-SE"/>
              </w:rPr>
              <w:t xml:space="preserve"> </w:t>
            </w:r>
            <w:r w:rsidRPr="00B329B2">
              <w:rPr>
                <w:rFonts w:ascii="Arial" w:hAnsi="Arial" w:eastAsia="Times New Roman" w:cs="Arial"/>
                <w:b/>
                <w:color w:val="000000"/>
                <w:sz w:val="14"/>
                <w:szCs w:val="14"/>
                <w:lang w:eastAsia="sv-SE"/>
              </w:rPr>
              <w:t>693</w:t>
            </w:r>
          </w:p>
        </w:tc>
        <w:tc>
          <w:tcPr>
            <w:tcW w:w="612" w:type="dxa"/>
            <w:tcBorders>
              <w:bottom w:val="single" w:color="auto" w:sz="4" w:space="0"/>
            </w:tcBorders>
            <w:shd w:val="clear" w:color="auto" w:fill="auto"/>
            <w:noWrap/>
            <w:hideMark/>
          </w:tcPr>
          <w:p w:rsidRPr="00B329B2" w:rsidR="00612414" w:rsidP="00612414" w:rsidRDefault="00612414" w14:paraId="3C3B46DF" w14:textId="6C37A3AA">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B329B2">
              <w:rPr>
                <w:rFonts w:ascii="Arial" w:hAnsi="Arial" w:eastAsia="Times New Roman" w:cs="Arial"/>
                <w:b/>
                <w:color w:val="000000"/>
                <w:sz w:val="14"/>
                <w:szCs w:val="14"/>
                <w:lang w:eastAsia="sv-SE"/>
              </w:rPr>
              <w:t>12</w:t>
            </w:r>
            <w:r w:rsidRPr="00B329B2" w:rsidR="00D52C7A">
              <w:rPr>
                <w:rFonts w:ascii="Arial" w:hAnsi="Arial" w:eastAsia="Times New Roman" w:cs="Arial"/>
                <w:b/>
                <w:color w:val="000000"/>
                <w:sz w:val="14"/>
                <w:szCs w:val="14"/>
                <w:lang w:eastAsia="sv-SE"/>
              </w:rPr>
              <w:t xml:space="preserve"> </w:t>
            </w:r>
            <w:r w:rsidRPr="00B329B2">
              <w:rPr>
                <w:rFonts w:ascii="Arial" w:hAnsi="Arial" w:eastAsia="Times New Roman" w:cs="Arial"/>
                <w:b/>
                <w:color w:val="000000"/>
                <w:sz w:val="14"/>
                <w:szCs w:val="14"/>
                <w:lang w:eastAsia="sv-SE"/>
              </w:rPr>
              <w:t>758</w:t>
            </w:r>
          </w:p>
        </w:tc>
        <w:tc>
          <w:tcPr>
            <w:tcW w:w="611" w:type="dxa"/>
            <w:tcBorders>
              <w:bottom w:val="single" w:color="auto" w:sz="4" w:space="0"/>
            </w:tcBorders>
            <w:shd w:val="clear" w:color="auto" w:fill="auto"/>
            <w:noWrap/>
            <w:hideMark/>
          </w:tcPr>
          <w:p w:rsidRPr="00B329B2" w:rsidR="00612414" w:rsidP="00612414" w:rsidRDefault="00612414" w14:paraId="3C3B46E0" w14:textId="2D8E989C">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B329B2">
              <w:rPr>
                <w:rFonts w:ascii="Arial" w:hAnsi="Arial" w:eastAsia="Times New Roman" w:cs="Arial"/>
                <w:b/>
                <w:color w:val="000000"/>
                <w:sz w:val="14"/>
                <w:szCs w:val="14"/>
                <w:lang w:eastAsia="sv-SE"/>
              </w:rPr>
              <w:t>12</w:t>
            </w:r>
            <w:r w:rsidRPr="00B329B2" w:rsidR="00D52C7A">
              <w:rPr>
                <w:rFonts w:ascii="Arial" w:hAnsi="Arial" w:eastAsia="Times New Roman" w:cs="Arial"/>
                <w:b/>
                <w:color w:val="000000"/>
                <w:sz w:val="14"/>
                <w:szCs w:val="14"/>
                <w:lang w:eastAsia="sv-SE"/>
              </w:rPr>
              <w:t xml:space="preserve"> </w:t>
            </w:r>
            <w:r w:rsidRPr="00B329B2">
              <w:rPr>
                <w:rFonts w:ascii="Arial" w:hAnsi="Arial" w:eastAsia="Times New Roman" w:cs="Arial"/>
                <w:b/>
                <w:color w:val="000000"/>
                <w:sz w:val="14"/>
                <w:szCs w:val="14"/>
                <w:lang w:eastAsia="sv-SE"/>
              </w:rPr>
              <w:t>914</w:t>
            </w:r>
          </w:p>
        </w:tc>
        <w:tc>
          <w:tcPr>
            <w:tcW w:w="612" w:type="dxa"/>
            <w:gridSpan w:val="2"/>
            <w:tcBorders>
              <w:bottom w:val="single" w:color="auto" w:sz="4" w:space="0"/>
            </w:tcBorders>
            <w:shd w:val="clear" w:color="auto" w:fill="auto"/>
            <w:noWrap/>
            <w:hideMark/>
          </w:tcPr>
          <w:p w:rsidRPr="00B329B2" w:rsidR="00612414" w:rsidP="00612414" w:rsidRDefault="00612414" w14:paraId="3C3B46E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B329B2">
              <w:rPr>
                <w:rFonts w:ascii="Arial" w:hAnsi="Arial" w:eastAsia="Times New Roman" w:cs="Arial"/>
                <w:b/>
                <w:color w:val="000000"/>
                <w:sz w:val="14"/>
                <w:szCs w:val="14"/>
                <w:lang w:eastAsia="sv-SE"/>
              </w:rPr>
              <w:t>-24</w:t>
            </w:r>
          </w:p>
        </w:tc>
        <w:tc>
          <w:tcPr>
            <w:tcW w:w="611" w:type="dxa"/>
            <w:tcBorders>
              <w:bottom w:val="single" w:color="auto" w:sz="4" w:space="0"/>
            </w:tcBorders>
            <w:shd w:val="clear" w:color="auto" w:fill="auto"/>
            <w:noWrap/>
            <w:hideMark/>
          </w:tcPr>
          <w:p w:rsidRPr="00B329B2" w:rsidR="00612414" w:rsidP="00612414" w:rsidRDefault="00612414" w14:paraId="3C3B46E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B329B2">
              <w:rPr>
                <w:rFonts w:ascii="Arial" w:hAnsi="Arial" w:eastAsia="Times New Roman" w:cs="Arial"/>
                <w:b/>
                <w:color w:val="000000"/>
                <w:sz w:val="14"/>
                <w:szCs w:val="14"/>
                <w:lang w:eastAsia="sv-SE"/>
              </w:rPr>
              <w:t>-48</w:t>
            </w:r>
          </w:p>
        </w:tc>
        <w:tc>
          <w:tcPr>
            <w:tcW w:w="612" w:type="dxa"/>
            <w:tcBorders>
              <w:bottom w:val="single" w:color="auto" w:sz="4" w:space="0"/>
            </w:tcBorders>
            <w:shd w:val="clear" w:color="auto" w:fill="auto"/>
            <w:noWrap/>
            <w:hideMark/>
          </w:tcPr>
          <w:p w:rsidRPr="00B329B2" w:rsidR="00612414" w:rsidP="00612414" w:rsidRDefault="00612414" w14:paraId="3C3B46E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B329B2">
              <w:rPr>
                <w:rFonts w:ascii="Arial" w:hAnsi="Arial" w:eastAsia="Times New Roman" w:cs="Arial"/>
                <w:b/>
                <w:color w:val="000000"/>
                <w:sz w:val="14"/>
                <w:szCs w:val="14"/>
                <w:lang w:eastAsia="sv-SE"/>
              </w:rPr>
              <w:t>-85</w:t>
            </w:r>
          </w:p>
        </w:tc>
      </w:tr>
    </w:tbl>
    <w:p w:rsidR="00B329B2" w:rsidP="00612414" w:rsidRDefault="00B329B2" w14:paraId="3C3B46E5" w14:textId="7F2C2648">
      <w:pPr>
        <w:spacing w:after="120" w:line="240" w:lineRule="auto"/>
        <w:ind w:right="2828"/>
        <w:rPr>
          <w:rFonts w:ascii="Times New Roman" w:hAnsi="Times New Roman" w:eastAsia="MS Mincho" w:cs="Times New Roman"/>
          <w:lang w:eastAsia="sv-SE"/>
        </w:rPr>
      </w:pPr>
      <w:r>
        <w:rPr>
          <w:rFonts w:ascii="Times New Roman" w:hAnsi="Times New Roman" w:eastAsia="MS Mincho" w:cs="Times New Roman"/>
          <w:lang w:eastAsia="sv-SE"/>
        </w:rPr>
        <w:br w:type="page"/>
      </w:r>
    </w:p>
    <w:p w:rsidRPr="00612414" w:rsidR="00612414" w:rsidP="00612414" w:rsidRDefault="00612414" w14:paraId="5BC5A073" w14:textId="77777777">
      <w:pPr>
        <w:spacing w:after="120" w:line="240" w:lineRule="auto"/>
        <w:ind w:right="2828"/>
        <w:rPr>
          <w:rFonts w:ascii="Times New Roman" w:hAnsi="Times New Roman" w:eastAsia="MS Mincho" w:cs="Times New Roman"/>
          <w:lang w:eastAsia="sv-SE"/>
        </w:rPr>
      </w:pPr>
    </w:p>
    <w:tbl>
      <w:tblPr>
        <w:tblStyle w:val="Listtabell5mrkdekorfrg41"/>
        <w:tblW w:w="8500" w:type="dxa"/>
        <w:tblBorders>
          <w:top w:val="single" w:color="auto" w:sz="4" w:space="0"/>
          <w:left w:val="single" w:color="auto" w:sz="4" w:space="0"/>
          <w:bottom w:val="single" w:color="auto" w:sz="4" w:space="0"/>
          <w:right w:val="single" w:color="auto" w:sz="4" w:space="0"/>
        </w:tblBorders>
        <w:shd w:val="clear" w:color="auto" w:fill="FFFFFF" w:themeFill="background1"/>
        <w:tblLayout w:type="fixed"/>
        <w:tblLook w:val="04A0" w:firstRow="1" w:lastRow="0" w:firstColumn="1" w:lastColumn="0" w:noHBand="0" w:noVBand="1"/>
      </w:tblPr>
      <w:tblGrid>
        <w:gridCol w:w="500"/>
        <w:gridCol w:w="2731"/>
        <w:gridCol w:w="627"/>
        <w:gridCol w:w="627"/>
        <w:gridCol w:w="627"/>
        <w:gridCol w:w="3388"/>
      </w:tblGrid>
      <w:tr w:rsidRPr="00612414" w:rsidR="00612414" w:rsidTr="00A31BB3" w14:paraId="3C3B46EC"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500"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46E6" w14:textId="77777777">
            <w:pPr>
              <w:spacing w:line="240" w:lineRule="auto"/>
              <w:rPr>
                <w:rFonts w:eastAsia="Times New Roman"/>
                <w:lang w:eastAsia="sv-SE"/>
              </w:rPr>
            </w:pPr>
          </w:p>
        </w:tc>
        <w:tc>
          <w:tcPr>
            <w:tcW w:w="2731" w:type="dxa"/>
            <w:tcBorders>
              <w:top w:val="single" w:color="auto" w:sz="4" w:space="0"/>
              <w:bottom w:val="single" w:color="auto" w:sz="4" w:space="0"/>
            </w:tcBorders>
            <w:shd w:val="clear" w:color="auto" w:fill="FFFFFF" w:themeFill="background1"/>
            <w:hideMark/>
          </w:tcPr>
          <w:p w:rsidRPr="00612414" w:rsidR="00612414" w:rsidP="00612414" w:rsidRDefault="00612414" w14:paraId="3C3B46E7"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Specificering av anslagsförändringar</w:t>
            </w:r>
          </w:p>
        </w:tc>
        <w:tc>
          <w:tcPr>
            <w:tcW w:w="627"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46E8"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27"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46E9"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27"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46EA"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3388"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46EB"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Beräkningskommentar</w:t>
            </w:r>
          </w:p>
        </w:tc>
      </w:tr>
      <w:tr w:rsidRPr="00612414" w:rsidR="003F1F3B" w:rsidTr="00A31BB3" w14:paraId="3C3B46F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single" w:color="auto" w:sz="4" w:space="0"/>
            </w:tcBorders>
            <w:shd w:val="clear" w:color="auto" w:fill="FFFFFF" w:themeFill="background1"/>
            <w:noWrap/>
          </w:tcPr>
          <w:p w:rsidRPr="00612414" w:rsidR="003F1F3B" w:rsidP="003F1F3B" w:rsidRDefault="003F1F3B" w14:paraId="3C3B46E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p>
        </w:tc>
        <w:tc>
          <w:tcPr>
            <w:tcW w:w="2731" w:type="dxa"/>
            <w:tcBorders>
              <w:top w:val="single" w:color="auto" w:sz="4" w:space="0"/>
            </w:tcBorders>
            <w:shd w:val="clear" w:color="auto" w:fill="FFFFFF" w:themeFill="background1"/>
          </w:tcPr>
          <w:p w:rsidRPr="00612414" w:rsidR="003F1F3B" w:rsidP="003F1F3B" w:rsidRDefault="003F1F3B" w14:paraId="3C3B46E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Riksdagens ledamöter och partier m.m.</w:t>
            </w:r>
          </w:p>
        </w:tc>
        <w:tc>
          <w:tcPr>
            <w:tcW w:w="627" w:type="dxa"/>
            <w:tcBorders>
              <w:top w:val="single" w:color="auto" w:sz="4" w:space="0"/>
            </w:tcBorders>
            <w:shd w:val="clear" w:color="auto" w:fill="FFFFFF" w:themeFill="background1"/>
            <w:noWrap/>
            <w:hideMark/>
          </w:tcPr>
          <w:p w:rsidRPr="00612414" w:rsidR="003F1F3B" w:rsidP="003F1F3B" w:rsidRDefault="003F1F3B" w14:paraId="3C3B46E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27" w:type="dxa"/>
            <w:tcBorders>
              <w:top w:val="single" w:color="auto" w:sz="4" w:space="0"/>
            </w:tcBorders>
            <w:shd w:val="clear" w:color="auto" w:fill="FFFFFF" w:themeFill="background1"/>
            <w:noWrap/>
            <w:hideMark/>
          </w:tcPr>
          <w:p w:rsidRPr="00612414" w:rsidR="003F1F3B" w:rsidP="003F1F3B" w:rsidRDefault="003F1F3B" w14:paraId="3C3B46F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627" w:type="dxa"/>
            <w:tcBorders>
              <w:top w:val="single" w:color="auto" w:sz="4" w:space="0"/>
            </w:tcBorders>
            <w:shd w:val="clear" w:color="auto" w:fill="FFFFFF" w:themeFill="background1"/>
            <w:noWrap/>
            <w:hideMark/>
          </w:tcPr>
          <w:p w:rsidRPr="00612414" w:rsidR="003F1F3B" w:rsidP="003F1F3B" w:rsidRDefault="003F1F3B" w14:paraId="3C3B46F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3388" w:type="dxa"/>
            <w:tcBorders>
              <w:top w:val="single" w:color="auto" w:sz="4" w:space="0"/>
            </w:tcBorders>
            <w:shd w:val="clear" w:color="auto" w:fill="FFFFFF" w:themeFill="background1"/>
            <w:noWrap/>
            <w:hideMark/>
          </w:tcPr>
          <w:p w:rsidRPr="00612414" w:rsidR="003F1F3B" w:rsidP="003F1F3B" w:rsidRDefault="003F1F3B" w14:paraId="3C3B46F2"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3F1F3B" w:rsidTr="00A31BB3" w14:paraId="3C3B46FA"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tcPr>
          <w:p w:rsidRPr="00612414" w:rsidR="003F1F3B" w:rsidP="003F1F3B" w:rsidRDefault="003F1F3B" w14:paraId="3C3B46F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w:t>
            </w:r>
          </w:p>
        </w:tc>
        <w:tc>
          <w:tcPr>
            <w:tcW w:w="2731" w:type="dxa"/>
            <w:shd w:val="clear" w:color="auto" w:fill="FFFFFF" w:themeFill="background1"/>
          </w:tcPr>
          <w:p w:rsidRPr="00612414" w:rsidR="003F1F3B" w:rsidP="003F1F3B" w:rsidRDefault="003F1F3B" w14:paraId="3C3B46F5"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Riksdagens förvaltningsanslag</w:t>
            </w:r>
          </w:p>
        </w:tc>
        <w:tc>
          <w:tcPr>
            <w:tcW w:w="627" w:type="dxa"/>
            <w:shd w:val="clear" w:color="auto" w:fill="FFFFFF" w:themeFill="background1"/>
            <w:noWrap/>
            <w:hideMark/>
          </w:tcPr>
          <w:p w:rsidRPr="00612414" w:rsidR="003F1F3B" w:rsidP="003F1F3B" w:rsidRDefault="003F1F3B" w14:paraId="3C3B46F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27" w:type="dxa"/>
            <w:shd w:val="clear" w:color="auto" w:fill="FFFFFF" w:themeFill="background1"/>
            <w:noWrap/>
            <w:hideMark/>
          </w:tcPr>
          <w:p w:rsidRPr="00612414" w:rsidR="003F1F3B" w:rsidP="003F1F3B" w:rsidRDefault="003F1F3B" w14:paraId="3C3B46F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27" w:type="dxa"/>
            <w:shd w:val="clear" w:color="auto" w:fill="FFFFFF" w:themeFill="background1"/>
            <w:noWrap/>
            <w:hideMark/>
          </w:tcPr>
          <w:p w:rsidRPr="00612414" w:rsidR="003F1F3B" w:rsidP="003F1F3B" w:rsidRDefault="003F1F3B" w14:paraId="3C3B46F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c>
          <w:tcPr>
            <w:tcW w:w="3388" w:type="dxa"/>
            <w:shd w:val="clear" w:color="auto" w:fill="FFFFFF" w:themeFill="background1"/>
            <w:noWrap/>
            <w:hideMark/>
          </w:tcPr>
          <w:p w:rsidRPr="00612414" w:rsidR="003F1F3B" w:rsidP="003F1F3B" w:rsidRDefault="003F1F3B" w14:paraId="3C3B46F9"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B50D58" w:rsidR="003F1F3B" w:rsidTr="00A31BB3" w14:paraId="3C3B470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tcPr>
          <w:p w:rsidRPr="00612414" w:rsidR="003F1F3B" w:rsidP="003F1F3B" w:rsidRDefault="003F1F3B" w14:paraId="3C3B46F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w:t>
            </w:r>
          </w:p>
        </w:tc>
        <w:tc>
          <w:tcPr>
            <w:tcW w:w="2731" w:type="dxa"/>
            <w:shd w:val="clear" w:color="auto" w:fill="FFFFFF" w:themeFill="background1"/>
          </w:tcPr>
          <w:p w:rsidRPr="00612414" w:rsidR="003F1F3B" w:rsidP="003F1F3B" w:rsidRDefault="003F1F3B" w14:paraId="3C3B46F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Riksdagens ombudsmän (JO)</w:t>
            </w:r>
          </w:p>
        </w:tc>
        <w:tc>
          <w:tcPr>
            <w:tcW w:w="627" w:type="dxa"/>
            <w:shd w:val="clear" w:color="auto" w:fill="FFFFFF" w:themeFill="background1"/>
            <w:noWrap/>
            <w:hideMark/>
          </w:tcPr>
          <w:p w:rsidRPr="00612414" w:rsidR="003F1F3B" w:rsidP="003F1F3B" w:rsidRDefault="003F1F3B" w14:paraId="3C3B46F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27" w:type="dxa"/>
            <w:shd w:val="clear" w:color="auto" w:fill="FFFFFF" w:themeFill="background1"/>
            <w:noWrap/>
            <w:hideMark/>
          </w:tcPr>
          <w:p w:rsidRPr="00612414" w:rsidR="003F1F3B" w:rsidP="003F1F3B" w:rsidRDefault="003F1F3B" w14:paraId="3C3B46F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27" w:type="dxa"/>
            <w:shd w:val="clear" w:color="auto" w:fill="FFFFFF" w:themeFill="background1"/>
            <w:noWrap/>
            <w:hideMark/>
          </w:tcPr>
          <w:p w:rsidRPr="00612414" w:rsidR="003F1F3B" w:rsidP="003F1F3B" w:rsidRDefault="003F1F3B" w14:paraId="3C3B46F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3388" w:type="dxa"/>
            <w:shd w:val="clear" w:color="auto" w:fill="FFFFFF" w:themeFill="background1"/>
            <w:noWrap/>
            <w:hideMark/>
          </w:tcPr>
          <w:p w:rsidRPr="00612414" w:rsidR="003F1F3B" w:rsidP="003F1F3B" w:rsidRDefault="003F1F3B" w14:paraId="3C3B4700"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Satsning på ökad rättssäkerhet. Egna beräkningar</w:t>
            </w:r>
          </w:p>
        </w:tc>
      </w:tr>
      <w:tr w:rsidRPr="00612414" w:rsidR="003F1F3B" w:rsidTr="00A31BB3" w14:paraId="3C3B4708"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tcPr>
          <w:p w:rsidRPr="00612414" w:rsidR="003F1F3B" w:rsidP="003F1F3B" w:rsidRDefault="003F1F3B" w14:paraId="3C3B470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4:1</w:t>
            </w:r>
          </w:p>
        </w:tc>
        <w:tc>
          <w:tcPr>
            <w:tcW w:w="2731" w:type="dxa"/>
            <w:shd w:val="clear" w:color="auto" w:fill="FFFFFF" w:themeFill="background1"/>
          </w:tcPr>
          <w:p w:rsidRPr="00612414" w:rsidR="003F1F3B" w:rsidP="003F1F3B" w:rsidRDefault="003F1F3B" w14:paraId="3C3B4703"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Regeringskansliet m.m.</w:t>
            </w:r>
          </w:p>
        </w:tc>
        <w:tc>
          <w:tcPr>
            <w:tcW w:w="627" w:type="dxa"/>
            <w:shd w:val="clear" w:color="auto" w:fill="FFFFFF" w:themeFill="background1"/>
            <w:noWrap/>
            <w:hideMark/>
          </w:tcPr>
          <w:p w:rsidRPr="00612414" w:rsidR="003F1F3B" w:rsidP="003F1F3B" w:rsidRDefault="003F1F3B" w14:paraId="3C3B470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w:t>
            </w:r>
          </w:p>
        </w:tc>
        <w:tc>
          <w:tcPr>
            <w:tcW w:w="627" w:type="dxa"/>
            <w:shd w:val="clear" w:color="auto" w:fill="FFFFFF" w:themeFill="background1"/>
            <w:noWrap/>
            <w:hideMark/>
          </w:tcPr>
          <w:p w:rsidRPr="00612414" w:rsidR="003F1F3B" w:rsidP="003F1F3B" w:rsidRDefault="003F1F3B" w14:paraId="3C3B470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-41</w:t>
            </w:r>
          </w:p>
        </w:tc>
        <w:tc>
          <w:tcPr>
            <w:tcW w:w="627" w:type="dxa"/>
            <w:shd w:val="clear" w:color="auto" w:fill="FFFFFF" w:themeFill="background1"/>
            <w:noWrap/>
            <w:hideMark/>
          </w:tcPr>
          <w:p w:rsidRPr="00612414" w:rsidR="003F1F3B" w:rsidP="003F1F3B" w:rsidRDefault="003F1F3B" w14:paraId="3C3B470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-64</w:t>
            </w:r>
          </w:p>
        </w:tc>
        <w:tc>
          <w:tcPr>
            <w:tcW w:w="3388" w:type="dxa"/>
            <w:shd w:val="clear" w:color="auto" w:fill="FFFFFF" w:themeFill="background1"/>
            <w:noWrap/>
            <w:hideMark/>
          </w:tcPr>
          <w:p w:rsidRPr="00612414" w:rsidR="003F1F3B" w:rsidP="003F1F3B" w:rsidRDefault="003F1F3B" w14:paraId="3C3B4707"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3F1F3B" w:rsidTr="00A31BB3" w14:paraId="3C3B470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tcPr>
          <w:p w:rsidRPr="00612414" w:rsidR="003F1F3B" w:rsidP="003F1F3B" w:rsidRDefault="003F1F3B" w14:paraId="3C3B470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5:1</w:t>
            </w:r>
          </w:p>
        </w:tc>
        <w:tc>
          <w:tcPr>
            <w:tcW w:w="2731" w:type="dxa"/>
            <w:shd w:val="clear" w:color="auto" w:fill="FFFFFF" w:themeFill="background1"/>
          </w:tcPr>
          <w:p w:rsidRPr="00612414" w:rsidR="003F1F3B" w:rsidP="003F1F3B" w:rsidRDefault="003F1F3B" w14:paraId="3C3B470A"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Länsstyrelserna m.m.</w:t>
            </w:r>
          </w:p>
        </w:tc>
        <w:tc>
          <w:tcPr>
            <w:tcW w:w="627" w:type="dxa"/>
            <w:shd w:val="clear" w:color="auto" w:fill="FFFFFF" w:themeFill="background1"/>
            <w:noWrap/>
            <w:hideMark/>
          </w:tcPr>
          <w:p w:rsidRPr="00612414" w:rsidR="003F1F3B" w:rsidP="003F1F3B" w:rsidRDefault="003F1F3B" w14:paraId="3C3B470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627" w:type="dxa"/>
            <w:shd w:val="clear" w:color="auto" w:fill="FFFFFF" w:themeFill="background1"/>
            <w:noWrap/>
            <w:hideMark/>
          </w:tcPr>
          <w:p w:rsidRPr="00612414" w:rsidR="003F1F3B" w:rsidP="003F1F3B" w:rsidRDefault="003F1F3B" w14:paraId="3C3B470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627" w:type="dxa"/>
            <w:shd w:val="clear" w:color="auto" w:fill="FFFFFF" w:themeFill="background1"/>
            <w:noWrap/>
            <w:hideMark/>
          </w:tcPr>
          <w:p w:rsidRPr="00612414" w:rsidR="003F1F3B" w:rsidP="003F1F3B" w:rsidRDefault="003F1F3B" w14:paraId="3C3B470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3388" w:type="dxa"/>
            <w:shd w:val="clear" w:color="auto" w:fill="FFFFFF" w:themeFill="background1"/>
            <w:noWrap/>
            <w:hideMark/>
          </w:tcPr>
          <w:p w:rsidRPr="00612414" w:rsidR="003F1F3B" w:rsidP="003F1F3B" w:rsidRDefault="003F1F3B" w14:paraId="3C3B470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Avvisning av ökade anslag </w:t>
            </w:r>
            <w:proofErr w:type="spellStart"/>
            <w:r w:rsidRPr="00612414">
              <w:rPr>
                <w:rFonts w:ascii="Arial" w:hAnsi="Arial" w:eastAsia="Times New Roman" w:cs="Arial"/>
                <w:color w:val="000000"/>
                <w:sz w:val="14"/>
                <w:szCs w:val="14"/>
                <w:lang w:eastAsia="sv-SE"/>
              </w:rPr>
              <w:t>ang</w:t>
            </w:r>
            <w:proofErr w:type="spellEnd"/>
            <w:r w:rsidRPr="00612414">
              <w:rPr>
                <w:rFonts w:ascii="Arial" w:hAnsi="Arial" w:eastAsia="Times New Roman" w:cs="Arial"/>
                <w:color w:val="000000"/>
                <w:sz w:val="14"/>
                <w:szCs w:val="14"/>
                <w:lang w:eastAsia="sv-SE"/>
              </w:rPr>
              <w:t xml:space="preserve"> miljöarbete. Prop. 2015/16:1</w:t>
            </w:r>
          </w:p>
        </w:tc>
      </w:tr>
      <w:tr w:rsidRPr="00612414" w:rsidR="003F1F3B" w:rsidTr="00A31BB3" w14:paraId="3C3B4716"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tcPr>
          <w:p w:rsidRPr="00612414" w:rsidR="003F1F3B" w:rsidP="003F1F3B" w:rsidRDefault="003F1F3B" w14:paraId="3C3B471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5:1</w:t>
            </w:r>
          </w:p>
        </w:tc>
        <w:tc>
          <w:tcPr>
            <w:tcW w:w="2731" w:type="dxa"/>
            <w:shd w:val="clear" w:color="auto" w:fill="FFFFFF" w:themeFill="background1"/>
          </w:tcPr>
          <w:p w:rsidRPr="00612414" w:rsidR="003F1F3B" w:rsidP="003F1F3B" w:rsidRDefault="003F1F3B" w14:paraId="3C3B4711"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Länsstyrelserna m.m.</w:t>
            </w:r>
          </w:p>
        </w:tc>
        <w:tc>
          <w:tcPr>
            <w:tcW w:w="627" w:type="dxa"/>
            <w:shd w:val="clear" w:color="auto" w:fill="FFFFFF" w:themeFill="background1"/>
            <w:noWrap/>
            <w:hideMark/>
          </w:tcPr>
          <w:p w:rsidRPr="00612414" w:rsidR="003F1F3B" w:rsidP="003F1F3B" w:rsidRDefault="003F1F3B" w14:paraId="3C3B471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w:t>
            </w:r>
          </w:p>
        </w:tc>
        <w:tc>
          <w:tcPr>
            <w:tcW w:w="627" w:type="dxa"/>
            <w:shd w:val="clear" w:color="auto" w:fill="FFFFFF" w:themeFill="background1"/>
            <w:noWrap/>
            <w:hideMark/>
          </w:tcPr>
          <w:p w:rsidRPr="00612414" w:rsidR="003F1F3B" w:rsidP="003F1F3B" w:rsidRDefault="003F1F3B" w14:paraId="3C3B471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627" w:type="dxa"/>
            <w:shd w:val="clear" w:color="auto" w:fill="FFFFFF" w:themeFill="background1"/>
            <w:noWrap/>
            <w:hideMark/>
          </w:tcPr>
          <w:p w:rsidRPr="00612414" w:rsidR="003F1F3B" w:rsidP="003F1F3B" w:rsidRDefault="003F1F3B" w14:paraId="3C3B471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3388" w:type="dxa"/>
            <w:shd w:val="clear" w:color="auto" w:fill="FFFFFF" w:themeFill="background1"/>
            <w:noWrap/>
            <w:hideMark/>
          </w:tcPr>
          <w:p w:rsidRPr="00612414" w:rsidR="003F1F3B" w:rsidP="003F1F3B" w:rsidRDefault="003F1F3B" w14:paraId="3C3B4715"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B50D58" w:rsidR="003F1F3B" w:rsidTr="00A31BB3" w14:paraId="3C3B471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tcPr>
          <w:p w:rsidRPr="00612414" w:rsidR="003F1F3B" w:rsidP="003F1F3B" w:rsidRDefault="003F1F3B" w14:paraId="3C3B471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6:3</w:t>
            </w:r>
          </w:p>
        </w:tc>
        <w:tc>
          <w:tcPr>
            <w:tcW w:w="2731" w:type="dxa"/>
            <w:shd w:val="clear" w:color="auto" w:fill="FFFFFF" w:themeFill="background1"/>
          </w:tcPr>
          <w:p w:rsidRPr="00612414" w:rsidR="003F1F3B" w:rsidP="003F1F3B" w:rsidRDefault="003F1F3B" w14:paraId="3C3B4718"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Datainspektionen</w:t>
            </w:r>
          </w:p>
        </w:tc>
        <w:tc>
          <w:tcPr>
            <w:tcW w:w="627" w:type="dxa"/>
            <w:shd w:val="clear" w:color="auto" w:fill="FFFFFF" w:themeFill="background1"/>
            <w:noWrap/>
            <w:hideMark/>
          </w:tcPr>
          <w:p w:rsidRPr="00612414" w:rsidR="003F1F3B" w:rsidP="003F1F3B" w:rsidRDefault="003F1F3B" w14:paraId="3C3B471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27" w:type="dxa"/>
            <w:shd w:val="clear" w:color="auto" w:fill="FFFFFF" w:themeFill="background1"/>
            <w:noWrap/>
            <w:hideMark/>
          </w:tcPr>
          <w:p w:rsidRPr="00612414" w:rsidR="003F1F3B" w:rsidP="003F1F3B" w:rsidRDefault="003F1F3B" w14:paraId="3C3B471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27" w:type="dxa"/>
            <w:shd w:val="clear" w:color="auto" w:fill="FFFFFF" w:themeFill="background1"/>
            <w:noWrap/>
            <w:hideMark/>
          </w:tcPr>
          <w:p w:rsidRPr="00612414" w:rsidR="003F1F3B" w:rsidP="003F1F3B" w:rsidRDefault="003F1F3B" w14:paraId="3C3B471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3388" w:type="dxa"/>
            <w:shd w:val="clear" w:color="auto" w:fill="FFFFFF" w:themeFill="background1"/>
            <w:noWrap/>
            <w:hideMark/>
          </w:tcPr>
          <w:p w:rsidRPr="00612414" w:rsidR="003F1F3B" w:rsidP="003F1F3B" w:rsidRDefault="003F1F3B" w14:paraId="3C3B471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Satsning på ökad tillsyn. Egna beräkningar</w:t>
            </w:r>
          </w:p>
        </w:tc>
      </w:tr>
      <w:tr w:rsidRPr="00612414" w:rsidR="003F1F3B" w:rsidTr="00A31BB3" w14:paraId="3C3B4724"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tcPr>
          <w:p w:rsidRPr="00612414" w:rsidR="003F1F3B" w:rsidP="003F1F3B" w:rsidRDefault="003F1F3B" w14:paraId="3C3B471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6:5</w:t>
            </w:r>
          </w:p>
        </w:tc>
        <w:tc>
          <w:tcPr>
            <w:tcW w:w="2731" w:type="dxa"/>
            <w:shd w:val="clear" w:color="auto" w:fill="FFFFFF" w:themeFill="background1"/>
          </w:tcPr>
          <w:p w:rsidRPr="00612414" w:rsidR="003F1F3B" w:rsidP="003F1F3B" w:rsidRDefault="003F1F3B" w14:paraId="3C3B471F"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Valmyndigheten</w:t>
            </w:r>
          </w:p>
        </w:tc>
        <w:tc>
          <w:tcPr>
            <w:tcW w:w="627" w:type="dxa"/>
            <w:shd w:val="clear" w:color="auto" w:fill="FFFFFF" w:themeFill="background1"/>
            <w:noWrap/>
            <w:hideMark/>
          </w:tcPr>
          <w:p w:rsidRPr="00612414" w:rsidR="003F1F3B" w:rsidP="003F1F3B" w:rsidRDefault="003F1F3B" w14:paraId="3C3B472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27" w:type="dxa"/>
            <w:shd w:val="clear" w:color="auto" w:fill="FFFFFF" w:themeFill="background1"/>
            <w:noWrap/>
            <w:hideMark/>
          </w:tcPr>
          <w:p w:rsidRPr="00612414" w:rsidR="003F1F3B" w:rsidP="003F1F3B" w:rsidRDefault="003F1F3B" w14:paraId="3C3B472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27" w:type="dxa"/>
            <w:shd w:val="clear" w:color="auto" w:fill="FFFFFF" w:themeFill="background1"/>
            <w:noWrap/>
            <w:hideMark/>
          </w:tcPr>
          <w:p w:rsidRPr="00612414" w:rsidR="003F1F3B" w:rsidP="003F1F3B" w:rsidRDefault="003F1F3B" w14:paraId="3C3B472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3388" w:type="dxa"/>
            <w:shd w:val="clear" w:color="auto" w:fill="FFFFFF" w:themeFill="background1"/>
            <w:noWrap/>
            <w:hideMark/>
          </w:tcPr>
          <w:p w:rsidRPr="00612414" w:rsidR="003F1F3B" w:rsidP="003F1F3B" w:rsidRDefault="003F1F3B" w14:paraId="3C3B4723"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Ökad beredskap för extra val. Egna beräkningar</w:t>
            </w:r>
          </w:p>
        </w:tc>
      </w:tr>
      <w:tr w:rsidRPr="00612414" w:rsidR="003F1F3B" w:rsidTr="00A31BB3" w14:paraId="3C3B472B" w14:textId="77777777">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tcPr>
          <w:p w:rsidRPr="00612414" w:rsidR="003F1F3B" w:rsidP="003F1F3B" w:rsidRDefault="003F1F3B" w14:paraId="3C3B472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7:1</w:t>
            </w:r>
          </w:p>
        </w:tc>
        <w:tc>
          <w:tcPr>
            <w:tcW w:w="2731" w:type="dxa"/>
            <w:shd w:val="clear" w:color="auto" w:fill="FFFFFF" w:themeFill="background1"/>
          </w:tcPr>
          <w:p w:rsidRPr="00612414" w:rsidR="003F1F3B" w:rsidP="003F1F3B" w:rsidRDefault="003F1F3B" w14:paraId="3C3B4726"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Åtgärder för nationella minoriteter</w:t>
            </w:r>
          </w:p>
        </w:tc>
        <w:tc>
          <w:tcPr>
            <w:tcW w:w="627" w:type="dxa"/>
            <w:shd w:val="clear" w:color="auto" w:fill="FFFFFF" w:themeFill="background1"/>
            <w:noWrap/>
            <w:hideMark/>
          </w:tcPr>
          <w:p w:rsidRPr="00612414" w:rsidR="003F1F3B" w:rsidP="003F1F3B" w:rsidRDefault="003F1F3B" w14:paraId="3C3B472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27" w:type="dxa"/>
            <w:shd w:val="clear" w:color="auto" w:fill="FFFFFF" w:themeFill="background1"/>
            <w:noWrap/>
            <w:hideMark/>
          </w:tcPr>
          <w:p w:rsidRPr="00612414" w:rsidR="003F1F3B" w:rsidP="003F1F3B" w:rsidRDefault="003F1F3B" w14:paraId="3C3B472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27" w:type="dxa"/>
            <w:shd w:val="clear" w:color="auto" w:fill="FFFFFF" w:themeFill="background1"/>
            <w:noWrap/>
            <w:hideMark/>
          </w:tcPr>
          <w:p w:rsidRPr="00612414" w:rsidR="003F1F3B" w:rsidP="003F1F3B" w:rsidRDefault="003F1F3B" w14:paraId="3C3B472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3388" w:type="dxa"/>
            <w:shd w:val="clear" w:color="auto" w:fill="FFFFFF" w:themeFill="background1"/>
            <w:noWrap/>
            <w:hideMark/>
          </w:tcPr>
          <w:p w:rsidRPr="00612414" w:rsidR="003F1F3B" w:rsidP="003F1F3B" w:rsidRDefault="003F1F3B" w14:paraId="3C3B472A"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Utökad satsning på bland annat minoritetsspråken. Egna beräkningar</w:t>
            </w:r>
          </w:p>
        </w:tc>
      </w:tr>
      <w:tr w:rsidRPr="00612414" w:rsidR="003F1F3B" w:rsidTr="00A31BB3" w14:paraId="3C3B4732"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tcPr>
          <w:p w:rsidRPr="00612414" w:rsidR="003F1F3B" w:rsidP="003F1F3B" w:rsidRDefault="003F1F3B" w14:paraId="3C3B472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7:2</w:t>
            </w:r>
          </w:p>
        </w:tc>
        <w:tc>
          <w:tcPr>
            <w:tcW w:w="2731" w:type="dxa"/>
            <w:shd w:val="clear" w:color="auto" w:fill="FFFFFF" w:themeFill="background1"/>
          </w:tcPr>
          <w:p w:rsidRPr="00612414" w:rsidR="003F1F3B" w:rsidP="003F1F3B" w:rsidRDefault="003F1F3B" w14:paraId="3C3B472D"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Åtgärder för den nationella minoriteten romer</w:t>
            </w:r>
          </w:p>
        </w:tc>
        <w:tc>
          <w:tcPr>
            <w:tcW w:w="627" w:type="dxa"/>
            <w:shd w:val="clear" w:color="auto" w:fill="FFFFFF" w:themeFill="background1"/>
            <w:noWrap/>
            <w:hideMark/>
          </w:tcPr>
          <w:p w:rsidRPr="00612414" w:rsidR="003F1F3B" w:rsidP="003F1F3B" w:rsidRDefault="003F1F3B" w14:paraId="3C3B472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27" w:type="dxa"/>
            <w:shd w:val="clear" w:color="auto" w:fill="FFFFFF" w:themeFill="background1"/>
            <w:noWrap/>
            <w:hideMark/>
          </w:tcPr>
          <w:p w:rsidRPr="00612414" w:rsidR="003F1F3B" w:rsidP="003F1F3B" w:rsidRDefault="003F1F3B" w14:paraId="3C3B472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27" w:type="dxa"/>
            <w:shd w:val="clear" w:color="auto" w:fill="FFFFFF" w:themeFill="background1"/>
            <w:noWrap/>
            <w:hideMark/>
          </w:tcPr>
          <w:p w:rsidRPr="00612414" w:rsidR="003F1F3B" w:rsidP="003F1F3B" w:rsidRDefault="003F1F3B" w14:paraId="3C3B473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3388" w:type="dxa"/>
            <w:shd w:val="clear" w:color="auto" w:fill="FFFFFF" w:themeFill="background1"/>
            <w:noWrap/>
            <w:hideMark/>
          </w:tcPr>
          <w:p w:rsidRPr="00612414" w:rsidR="003F1F3B" w:rsidP="003F1F3B" w:rsidRDefault="003F1F3B" w14:paraId="3C3B4731"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Utökad satsning på romsk inkludering. Egna beräkningar</w:t>
            </w:r>
          </w:p>
        </w:tc>
      </w:tr>
    </w:tbl>
    <w:p w:rsidRPr="00612414" w:rsidR="00612414" w:rsidP="00612414" w:rsidRDefault="00612414" w14:paraId="3C3B4733" w14:textId="77777777">
      <w:pPr>
        <w:spacing w:after="120" w:line="240" w:lineRule="auto"/>
        <w:ind w:right="2828"/>
        <w:rPr>
          <w:rFonts w:ascii="Times New Roman" w:hAnsi="Times New Roman" w:eastAsia="MS Mincho" w:cs="Times New Roman"/>
          <w:lang w:eastAsia="sv-SE"/>
        </w:rPr>
      </w:pPr>
    </w:p>
    <w:p w:rsidR="00C45BCB" w:rsidRDefault="00C45BCB" w14:paraId="3C3B4738" w14:textId="77777777">
      <w:pPr>
        <w:rPr>
          <w:rFonts w:eastAsia="MS Gothic" w:asciiTheme="majorHAnsi" w:hAnsiTheme="majorHAnsi" w:cstheme="majorHAnsi"/>
          <w:color w:val="0094D7"/>
          <w:spacing w:val="-4"/>
          <w:sz w:val="52"/>
          <w:szCs w:val="52"/>
          <w:lang w:eastAsia="sv-SE"/>
        </w:rPr>
      </w:pPr>
      <w:r>
        <w:rPr>
          <w:rFonts w:eastAsia="MS Gothic" w:asciiTheme="majorHAnsi" w:hAnsiTheme="majorHAnsi" w:cstheme="majorHAnsi"/>
          <w:color w:val="0094D7"/>
          <w:spacing w:val="-4"/>
          <w:sz w:val="52"/>
          <w:szCs w:val="52"/>
          <w:lang w:eastAsia="sv-SE"/>
        </w:rPr>
        <w:br w:type="page"/>
      </w:r>
    </w:p>
    <w:p w:rsidRPr="00DB1A74" w:rsidR="00612414" w:rsidP="00DD0DC7" w:rsidRDefault="00612414" w14:paraId="3C3B4739" w14:textId="77777777">
      <w:pPr>
        <w:keepNext/>
        <w:keepLines/>
        <w:spacing w:before="480" w:after="240" w:line="240" w:lineRule="auto"/>
        <w:ind w:right="-6"/>
        <w:contextualSpacing/>
        <w:outlineLvl w:val="0"/>
        <w:rPr>
          <w:rFonts w:eastAsia="MS Gothic" w:asciiTheme="majorHAnsi" w:hAnsiTheme="majorHAnsi" w:cstheme="majorHAnsi"/>
          <w:spacing w:val="-4"/>
          <w:sz w:val="52"/>
          <w:szCs w:val="52"/>
          <w:lang w:eastAsia="sv-SE"/>
        </w:rPr>
      </w:pPr>
      <w:bookmarkStart w:name="_Toc448480753" w:id="49"/>
      <w:proofErr w:type="spellStart"/>
      <w:r w:rsidRPr="00DB1A74">
        <w:rPr>
          <w:rFonts w:eastAsia="MS Gothic" w:asciiTheme="majorHAnsi" w:hAnsiTheme="majorHAnsi" w:cstheme="majorHAnsi"/>
          <w:spacing w:val="-4"/>
          <w:sz w:val="52"/>
          <w:szCs w:val="52"/>
          <w:lang w:eastAsia="sv-SE"/>
        </w:rPr>
        <w:lastRenderedPageBreak/>
        <w:t>Utgiftsområde</w:t>
      </w:r>
      <w:proofErr w:type="spellEnd"/>
      <w:r w:rsidRPr="00DB1A74">
        <w:rPr>
          <w:rFonts w:eastAsia="MS Gothic" w:asciiTheme="majorHAnsi" w:hAnsiTheme="majorHAnsi" w:cstheme="majorHAnsi"/>
          <w:spacing w:val="-4"/>
          <w:sz w:val="52"/>
          <w:szCs w:val="52"/>
          <w:lang w:eastAsia="sv-SE"/>
        </w:rPr>
        <w:t xml:space="preserve"> 2: </w:t>
      </w:r>
      <w:proofErr w:type="spellStart"/>
      <w:r w:rsidRPr="00DB1A74">
        <w:rPr>
          <w:rFonts w:eastAsia="MS Gothic" w:asciiTheme="majorHAnsi" w:hAnsiTheme="majorHAnsi" w:cstheme="majorHAnsi"/>
          <w:spacing w:val="-4"/>
          <w:sz w:val="52"/>
          <w:szCs w:val="52"/>
          <w:lang w:eastAsia="sv-SE"/>
        </w:rPr>
        <w:t>Samhällsekonomi</w:t>
      </w:r>
      <w:proofErr w:type="spellEnd"/>
      <w:r w:rsidRPr="00DB1A74">
        <w:rPr>
          <w:rFonts w:eastAsia="MS Gothic" w:asciiTheme="majorHAnsi" w:hAnsiTheme="majorHAnsi" w:cstheme="majorHAnsi"/>
          <w:spacing w:val="-4"/>
          <w:sz w:val="52"/>
          <w:szCs w:val="52"/>
          <w:lang w:eastAsia="sv-SE"/>
        </w:rPr>
        <w:t xml:space="preserve"> och </w:t>
      </w:r>
      <w:proofErr w:type="spellStart"/>
      <w:r w:rsidRPr="00DB1A74">
        <w:rPr>
          <w:rFonts w:eastAsia="MS Gothic" w:asciiTheme="majorHAnsi" w:hAnsiTheme="majorHAnsi" w:cstheme="majorHAnsi"/>
          <w:spacing w:val="-4"/>
          <w:sz w:val="52"/>
          <w:szCs w:val="52"/>
          <w:lang w:eastAsia="sv-SE"/>
        </w:rPr>
        <w:t>finansförvaltning</w:t>
      </w:r>
      <w:bookmarkEnd w:id="49"/>
      <w:proofErr w:type="spellEnd"/>
      <w:r w:rsidRPr="00DB1A74">
        <w:rPr>
          <w:rFonts w:eastAsia="MS Gothic" w:asciiTheme="majorHAnsi" w:hAnsiTheme="majorHAnsi" w:cstheme="majorHAnsi"/>
          <w:spacing w:val="-4"/>
          <w:sz w:val="52"/>
          <w:szCs w:val="52"/>
          <w:lang w:eastAsia="sv-SE"/>
        </w:rPr>
        <w:t xml:space="preserve"> </w:t>
      </w:r>
    </w:p>
    <w:p w:rsidRPr="00E80133" w:rsidR="00612414" w:rsidP="00927B1D" w:rsidRDefault="00612414" w14:paraId="3C3B473A"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Utgiftsområde 2 omfattar politiken för finansmarknaden och den statliga förvaltningspolitiken. </w:t>
      </w:r>
    </w:p>
    <w:p w:rsidRPr="00E80133" w:rsidR="00612414" w:rsidP="00927B1D" w:rsidRDefault="00612414" w14:paraId="3C3B473B" w14:textId="1504F3DC">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Inom finansmarknadspolitiken är det </w:t>
      </w:r>
      <w:r w:rsidR="00513BB4">
        <w:rPr>
          <w:rFonts w:ascii="Times New Roman" w:hAnsi="Times New Roman" w:eastAsia="MS Mincho" w:cs="Times New Roman"/>
          <w:sz w:val="24"/>
          <w:szCs w:val="24"/>
          <w:lang w:val="sv-SE" w:eastAsia="sv-SE"/>
        </w:rPr>
        <w:t>även i fortsä</w:t>
      </w:r>
      <w:r w:rsidRPr="00E80133">
        <w:rPr>
          <w:rFonts w:ascii="Times New Roman" w:hAnsi="Times New Roman" w:eastAsia="MS Mincho" w:cs="Times New Roman"/>
          <w:sz w:val="24"/>
          <w:szCs w:val="24"/>
          <w:lang w:val="sv-SE" w:eastAsia="sv-SE"/>
        </w:rPr>
        <w:t>tt</w:t>
      </w:r>
      <w:r w:rsidR="00513BB4">
        <w:rPr>
          <w:rFonts w:ascii="Times New Roman" w:hAnsi="Times New Roman" w:eastAsia="MS Mincho" w:cs="Times New Roman"/>
          <w:sz w:val="24"/>
          <w:szCs w:val="24"/>
          <w:lang w:val="sv-SE" w:eastAsia="sv-SE"/>
        </w:rPr>
        <w:t>ningen</w:t>
      </w:r>
      <w:r w:rsidRPr="00E80133">
        <w:rPr>
          <w:rFonts w:ascii="Times New Roman" w:hAnsi="Times New Roman" w:eastAsia="MS Mincho" w:cs="Times New Roman"/>
          <w:sz w:val="24"/>
          <w:szCs w:val="24"/>
          <w:lang w:val="sv-SE" w:eastAsia="sv-SE"/>
        </w:rPr>
        <w:t xml:space="preserve"> centralt att minska risken för att det finansiella systemet drabbas av allvarliga problem.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vill se ett stabilt finansiellt system som präglas av högt förtroende med väl fungerande marknader som tillgodoser hushållens och företagens behov av finansiella tjänster samtidigt som det finns ett högt skydd för konsumenter. Det finns i dessa perspektiv särskilt skäl att överväga vidare åtgärder för att dämpa hushållen skuldsättning. </w:t>
      </w:r>
    </w:p>
    <w:p w:rsidRPr="00E80133" w:rsidR="00612414" w:rsidP="00927B1D" w:rsidRDefault="00612414" w14:paraId="3C3B473C" w14:textId="7295B9F9">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välkomnar ett allt närmare europeiskt samarbete på detta område. De senaste åren har vi sett en snabb utveckling där det i EU under 2015 fullt ut etableras en gemensam tillsynsmekanism för banker, en gemensam resolutionsmekanism för banker och en gemensam resolutionsfond för finansiering av resolution. Sverige bör inte ställa sig utanför, utan söka medlemskap i denna så kallade bankunion. </w:t>
      </w:r>
    </w:p>
    <w:p w:rsidRPr="00E80133" w:rsidR="00612414" w:rsidP="00927B1D" w:rsidRDefault="00612414" w14:paraId="3C3B473D" w14:textId="0DAEA894">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föreslår att myndigheten Finanspolitiska rådet får en stärkt finansiering och ett utvidgat uppdrag. Myndigheten har sedan 2007 i uppgift att oberoende granska regeringens politik, dess budgetpropositioner och regeringens ekonomiska bedömningar. Vår erfarenhet är att rådet ger nödvändig stadga åt den finanspolitiska debatten. Finanspolitiska rådet har dock gett uttryck för att myndighetens tilldelade anslag inte ger möjlighet till en uthållig och oberoende verksamhet av tillräckligt hög kvalitet. </w:t>
      </w:r>
    </w:p>
    <w:p w:rsidRPr="00E80133" w:rsidR="00612414" w:rsidP="00927B1D" w:rsidRDefault="00612414" w14:paraId="3C3B473E"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i/>
          <w:sz w:val="24"/>
          <w:szCs w:val="24"/>
          <w:lang w:val="sv-SE" w:eastAsia="sv-SE"/>
        </w:rPr>
        <w:t>Av det skälet föreslår vi att anslag 1:6 Finanspolitiska rådet stärks med 10 miljoner från 2016 och framåt.</w:t>
      </w:r>
      <w:r w:rsidRPr="00E80133">
        <w:rPr>
          <w:rFonts w:ascii="Times New Roman" w:hAnsi="Times New Roman" w:eastAsia="MS Mincho" w:cs="Times New Roman"/>
          <w:sz w:val="24"/>
          <w:szCs w:val="24"/>
          <w:lang w:val="sv-SE" w:eastAsia="sv-SE"/>
        </w:rPr>
        <w:t xml:space="preserve"> Samtidigt föreslår vi också att rådets uppdrag utvidgas. Det är rimligt att myndigheten, åtminstone översiktligt, granskar och utvärderar oppositionspartiernas ekonomiska politik med hänseende till effekterna för de offentliga finanserna, sysselsättningen och fördelningspolitiken. </w:t>
      </w:r>
    </w:p>
    <w:p w:rsidRPr="00E80133" w:rsidR="002F2E38" w:rsidP="00927B1D" w:rsidRDefault="002F2E38" w14:paraId="3C3B473F" w14:textId="23DD454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Den statliga förvaltningspolitiken ska bedrivas i en riktning så att den svenska offentliga sektorn fortsätter att vara en av världens mest effektiva. Anslagen för myndigheternas verksamheter ökas varje år i takt med att pris- och lönenivåer i samhället ökar. För att ge ett ökat effektiviseringstryck och ta tillvara besparingsmöjligheter hos myndigheterna föreslår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att denna så kallade pris- och löneomräkning (PLO) från och med 2017 inte räknas upp i en snabbare takt än åren 2015–2016 utan att den reducerade uppräkning som nu ligger fortlöper åren 2017–2018. Inom detta utgiftsområde påverkas bland annat anslag 1:8, 1:10 samt 1:14. </w:t>
      </w:r>
    </w:p>
    <w:p w:rsidRPr="00E80133" w:rsidR="002F2E38" w:rsidP="00927B1D" w:rsidRDefault="002F2E38" w14:paraId="3C3B4740" w14:textId="6D639FFB">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lastRenderedPageBreak/>
        <w:t xml:space="preserve">Inom detta utgiftsområde redovisas av beräkningstekniska skäl också effekter av reformer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föreslår som påverkar flertalet utgiftsområden. Tre sådana beräkningstekniska anslag är uppförda.</w:t>
      </w:r>
    </w:p>
    <w:p w:rsidRPr="00E80133" w:rsidR="00612414" w:rsidP="00927B1D" w:rsidRDefault="00612414" w14:paraId="3C3B4741" w14:textId="0D7C2957">
      <w:pPr>
        <w:spacing w:after="120" w:line="240" w:lineRule="auto"/>
        <w:ind w:right="-1"/>
        <w:rPr>
          <w:rFonts w:ascii="Times New Roman" w:hAnsi="Times New Roman" w:eastAsia="MS Mincho" w:cs="Times New Roman"/>
          <w:i/>
          <w:sz w:val="24"/>
          <w:szCs w:val="24"/>
          <w:lang w:val="sv-SE" w:eastAsia="sv-SE"/>
        </w:rPr>
      </w:pPr>
      <w:r w:rsidRPr="00E80133">
        <w:rPr>
          <w:rFonts w:ascii="Times New Roman" w:hAnsi="Times New Roman" w:eastAsia="MS Mincho" w:cs="Times New Roman"/>
          <w:i/>
          <w:sz w:val="24"/>
          <w:szCs w:val="24"/>
          <w:lang w:val="sv-SE" w:eastAsia="sv-SE"/>
        </w:rPr>
        <w:t>För det första är ett anslag 1:18 Statens lönekostnader uppsatt. Därpå redovisas en besparing om 100 miljoner kronor år 2016.</w:t>
      </w:r>
      <w:r w:rsidRPr="00E80133">
        <w:rPr>
          <w:rFonts w:ascii="Times New Roman" w:hAnsi="Times New Roman" w:eastAsia="MS Mincho" w:cs="Times New Roman"/>
          <w:sz w:val="24"/>
          <w:szCs w:val="24"/>
          <w:lang w:val="sv-SE" w:eastAsia="sv-SE"/>
        </w:rPr>
        <w:t xml:space="preserve"> Besparingen är hänförlig till de sänkta arbetsgivaravgifter för unga som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föreslår. </w:t>
      </w:r>
      <w:r w:rsidRPr="00E80133">
        <w:rPr>
          <w:rFonts w:ascii="Times New Roman" w:hAnsi="Times New Roman" w:eastAsia="MS Mincho" w:cs="Times New Roman"/>
          <w:i/>
          <w:sz w:val="24"/>
          <w:szCs w:val="24"/>
          <w:lang w:val="sv-SE" w:eastAsia="sv-SE"/>
        </w:rPr>
        <w:t xml:space="preserve"> </w:t>
      </w:r>
    </w:p>
    <w:p w:rsidRPr="00E80133" w:rsidR="00612414" w:rsidP="00927B1D" w:rsidRDefault="00612414" w14:paraId="3C3B4742" w14:textId="1DCB6AB5">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i/>
          <w:sz w:val="24"/>
          <w:szCs w:val="24"/>
          <w:lang w:val="sv-SE" w:eastAsia="sv-SE"/>
        </w:rPr>
        <w:t xml:space="preserve">För det andra är ett anslag 1:19 Reducerade </w:t>
      </w:r>
      <w:proofErr w:type="spellStart"/>
      <w:r w:rsidRPr="00E80133">
        <w:rPr>
          <w:rFonts w:ascii="Times New Roman" w:hAnsi="Times New Roman" w:eastAsia="MS Mincho" w:cs="Times New Roman"/>
          <w:i/>
          <w:sz w:val="24"/>
          <w:szCs w:val="24"/>
          <w:lang w:val="sv-SE" w:eastAsia="sv-SE"/>
        </w:rPr>
        <w:t>rikthyror</w:t>
      </w:r>
      <w:proofErr w:type="spellEnd"/>
      <w:r w:rsidRPr="00E80133">
        <w:rPr>
          <w:rFonts w:ascii="Times New Roman" w:hAnsi="Times New Roman" w:eastAsia="MS Mincho" w:cs="Times New Roman"/>
          <w:i/>
          <w:sz w:val="24"/>
          <w:szCs w:val="24"/>
          <w:lang w:val="sv-SE" w:eastAsia="sv-SE"/>
        </w:rPr>
        <w:t xml:space="preserve"> uppsatt. Därpå redovisas en besparing om 89 miljoner kronor år 2016. </w:t>
      </w: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ser flera möjligheter till fortsatt effektivisering av myndigheternas lokalförsörjning. Som tidigare aviserats i bland annat Alliansens budgetmotion för 2015 finns det besparingspotential i myndigheternas lokalkostnader. Ekonomistyrningsverket har bl.a. föreslagit en metod för att begränsa anslagsmedlen för de myndigheter som disponerar lokaler i centrala Stockholm. Metoden innebär att </w:t>
      </w:r>
      <w:proofErr w:type="spellStart"/>
      <w:r w:rsidRPr="00E80133">
        <w:rPr>
          <w:rFonts w:ascii="Times New Roman" w:hAnsi="Times New Roman" w:eastAsia="MS Mincho" w:cs="Times New Roman"/>
          <w:sz w:val="24"/>
          <w:szCs w:val="24"/>
          <w:lang w:val="sv-SE" w:eastAsia="sv-SE"/>
        </w:rPr>
        <w:t>rikthyran</w:t>
      </w:r>
      <w:proofErr w:type="spellEnd"/>
      <w:r w:rsidRPr="00E80133">
        <w:rPr>
          <w:rFonts w:ascii="Times New Roman" w:hAnsi="Times New Roman" w:eastAsia="MS Mincho" w:cs="Times New Roman"/>
          <w:sz w:val="24"/>
          <w:szCs w:val="24"/>
          <w:lang w:val="sv-SE" w:eastAsia="sv-SE"/>
        </w:rPr>
        <w:t xml:space="preserve"> för Stockholm innanför tullarna ska reduceras till 80 procent av den fastställda </w:t>
      </w:r>
      <w:proofErr w:type="spellStart"/>
      <w:r w:rsidRPr="00E80133">
        <w:rPr>
          <w:rFonts w:ascii="Times New Roman" w:hAnsi="Times New Roman" w:eastAsia="MS Mincho" w:cs="Times New Roman"/>
          <w:sz w:val="24"/>
          <w:szCs w:val="24"/>
          <w:lang w:val="sv-SE" w:eastAsia="sv-SE"/>
        </w:rPr>
        <w:t>rikthyran</w:t>
      </w:r>
      <w:proofErr w:type="spellEnd"/>
      <w:r w:rsidRPr="00E80133">
        <w:rPr>
          <w:rFonts w:ascii="Times New Roman" w:hAnsi="Times New Roman" w:eastAsia="MS Mincho" w:cs="Times New Roman"/>
          <w:sz w:val="24"/>
          <w:szCs w:val="24"/>
          <w:lang w:val="sv-SE" w:eastAsia="sv-SE"/>
        </w:rPr>
        <w:t xml:space="preserve"> från och med ett visst </w:t>
      </w:r>
      <w:proofErr w:type="spellStart"/>
      <w:r w:rsidRPr="00E80133">
        <w:rPr>
          <w:rFonts w:ascii="Times New Roman" w:hAnsi="Times New Roman" w:eastAsia="MS Mincho" w:cs="Times New Roman"/>
          <w:sz w:val="24"/>
          <w:szCs w:val="24"/>
          <w:lang w:val="sv-SE" w:eastAsia="sv-SE"/>
        </w:rPr>
        <w:t>beräkningsår</w:t>
      </w:r>
      <w:proofErr w:type="spellEnd"/>
      <w:r w:rsidRPr="00E80133">
        <w:rPr>
          <w:rFonts w:ascii="Times New Roman" w:hAnsi="Times New Roman" w:eastAsia="MS Mincho" w:cs="Times New Roman"/>
          <w:sz w:val="24"/>
          <w:szCs w:val="24"/>
          <w:lang w:val="sv-SE" w:eastAsia="sv-SE"/>
        </w:rPr>
        <w:t xml:space="preserve">. Metoden tillämpas vid första möjliga tillfälle att teckna om avtalet. </w:t>
      </w:r>
    </w:p>
    <w:p w:rsidRPr="00E80133" w:rsidR="00612414" w:rsidP="00927B1D" w:rsidRDefault="00612414" w14:paraId="3C3B4743"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Det finns myndigheter som av olika skäl inte har möjlighet eller är lämpliga att vara lokaliserade i andra lokaler eller andra områden. Exempelvis museer som Nationalmuseum och Waldemarsudde eller myndigheter som t.ex. Regeringskansliet och Kungliga biblioteket föreslås utgöra undantag från den nya beräkningsmetoden. </w:t>
      </w:r>
    </w:p>
    <w:p w:rsidRPr="00E80133" w:rsidR="002F2E38" w:rsidP="00927B1D" w:rsidRDefault="00612414" w14:paraId="3C3B4744"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Ändringen bör tillämpas för hyreskontrakt som tecknas efter den 1 januari 2016. Den allmänna inriktningen är att ESV bör få en starkare roll än i dag i att styra mot kostnadseffektiva lokallösningar. Utgångspunkten ska vara att nya myndigheter i första hand bör lokaliseras utanför Stockholms län samt att befintliga myndigheter i centrala Stockholm i flera fall bör överväga alternativa placeringar i exempelvis närförorter. </w:t>
      </w:r>
    </w:p>
    <w:p w:rsidR="002079FC" w:rsidP="00927B1D" w:rsidRDefault="002F2E38" w14:paraId="3C3B4745" w14:textId="32D9E468">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För det tredje är ett anslag 1:20 KPI-effekter uppsatt. Därpå redovisas en besparing om 400 miljoner kronor från och med 2017. Besparingen är hänförlig till den avvisade bensinskattehöjningen från regeringen.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s förslag kommer i denna del </w:t>
      </w:r>
      <w:r w:rsidR="00513BB4">
        <w:rPr>
          <w:rFonts w:ascii="Times New Roman" w:hAnsi="Times New Roman" w:eastAsia="MS Mincho" w:cs="Times New Roman"/>
          <w:sz w:val="24"/>
          <w:szCs w:val="24"/>
          <w:lang w:val="sv-SE" w:eastAsia="sv-SE"/>
        </w:rPr>
        <w:t xml:space="preserve">att </w:t>
      </w:r>
      <w:r w:rsidRPr="00E80133">
        <w:rPr>
          <w:rFonts w:ascii="Times New Roman" w:hAnsi="Times New Roman" w:eastAsia="MS Mincho" w:cs="Times New Roman"/>
          <w:sz w:val="24"/>
          <w:szCs w:val="24"/>
          <w:lang w:val="sv-SE" w:eastAsia="sv-SE"/>
        </w:rPr>
        <w:t>något dämpa prisökningstakten i ekonomin som helhet</w:t>
      </w:r>
      <w:r w:rsidR="00513BB4">
        <w:rPr>
          <w:rFonts w:ascii="Times New Roman" w:hAnsi="Times New Roman" w:eastAsia="MS Mincho" w:cs="Times New Roman"/>
          <w:sz w:val="24"/>
          <w:szCs w:val="24"/>
          <w:lang w:val="sv-SE" w:eastAsia="sv-SE"/>
        </w:rPr>
        <w:t>,</w:t>
      </w:r>
      <w:r w:rsidRPr="00E80133">
        <w:rPr>
          <w:rFonts w:ascii="Times New Roman" w:hAnsi="Times New Roman" w:eastAsia="MS Mincho" w:cs="Times New Roman"/>
          <w:sz w:val="24"/>
          <w:szCs w:val="24"/>
          <w:lang w:val="sv-SE" w:eastAsia="sv-SE"/>
        </w:rPr>
        <w:t xml:space="preserve"> vilket medför lägre utbetalningar i transfereringssystem som är kopplade till inflationens utveckling.</w:t>
      </w:r>
      <w:r w:rsidR="002079FC">
        <w:rPr>
          <w:rFonts w:ascii="Times New Roman" w:hAnsi="Times New Roman" w:eastAsia="MS Mincho" w:cs="Times New Roman"/>
          <w:sz w:val="24"/>
          <w:szCs w:val="24"/>
          <w:lang w:val="sv-SE" w:eastAsia="sv-SE"/>
        </w:rPr>
        <w:t xml:space="preserve"> </w:t>
      </w:r>
    </w:p>
    <w:tbl>
      <w:tblPr>
        <w:tblStyle w:val="Listtabell5mrkdekorfrg41"/>
        <w:tblW w:w="8505" w:type="dxa"/>
        <w:tblBorders>
          <w:top w:val="single" w:color="auto" w:sz="4" w:space="0"/>
          <w:left w:val="single" w:color="auto" w:sz="4" w:space="0"/>
          <w:bottom w:val="single" w:color="auto" w:sz="4" w:space="0"/>
          <w:right w:val="single" w:color="auto" w:sz="4" w:space="0"/>
        </w:tblBorders>
        <w:tblLayout w:type="fixed"/>
        <w:tblLook w:val="04A0" w:firstRow="1" w:lastRow="0" w:firstColumn="1" w:lastColumn="0" w:noHBand="0" w:noVBand="1"/>
      </w:tblPr>
      <w:tblGrid>
        <w:gridCol w:w="615"/>
        <w:gridCol w:w="3366"/>
        <w:gridCol w:w="809"/>
        <w:gridCol w:w="809"/>
        <w:gridCol w:w="809"/>
        <w:gridCol w:w="699"/>
        <w:gridCol w:w="699"/>
        <w:gridCol w:w="699"/>
      </w:tblGrid>
      <w:tr w:rsidRPr="00B50D58" w:rsidR="00612414" w:rsidTr="005F2CB4" w14:paraId="3C3B474B" w14:textId="77777777">
        <w:trPr>
          <w:cnfStyle w:val="100000000000" w:firstRow="1" w:lastRow="0" w:firstColumn="0" w:lastColumn="0" w:oddVBand="0" w:evenVBand="0" w:oddHBand="0" w:evenHBand="0" w:firstRowFirstColumn="0" w:firstRowLastColumn="0" w:lastRowFirstColumn="0" w:lastRowLastColumn="0"/>
          <w:trHeight w:val="390"/>
        </w:trPr>
        <w:tc>
          <w:tcPr>
            <w:cnfStyle w:val="001000000100" w:firstRow="0" w:lastRow="0" w:firstColumn="1" w:lastColumn="0" w:oddVBand="0" w:evenVBand="0" w:oddHBand="0" w:evenHBand="0" w:firstRowFirstColumn="1" w:firstRowLastColumn="0" w:lastRowFirstColumn="0" w:lastRowLastColumn="0"/>
            <w:tcW w:w="500" w:type="dxa"/>
            <w:tcBorders>
              <w:top w:val="single" w:color="auto" w:sz="4" w:space="0"/>
              <w:bottom w:val="single" w:color="auto" w:sz="4" w:space="0"/>
            </w:tcBorders>
            <w:shd w:val="clear" w:color="auto" w:fill="auto"/>
            <w:noWrap/>
            <w:hideMark/>
          </w:tcPr>
          <w:p w:rsidRPr="00612414" w:rsidR="00612414" w:rsidP="00612414" w:rsidRDefault="00612414" w14:paraId="3C3B4747" w14:textId="77777777">
            <w:pPr>
              <w:spacing w:line="240" w:lineRule="auto"/>
              <w:rPr>
                <w:rFonts w:eastAsia="Times New Roman"/>
                <w:lang w:eastAsia="sv-SE"/>
              </w:rPr>
            </w:pPr>
          </w:p>
        </w:tc>
        <w:tc>
          <w:tcPr>
            <w:tcW w:w="2731" w:type="dxa"/>
            <w:tcBorders>
              <w:top w:val="single" w:color="auto" w:sz="4" w:space="0"/>
              <w:bottom w:val="single" w:color="auto" w:sz="4" w:space="0"/>
            </w:tcBorders>
            <w:shd w:val="clear" w:color="auto" w:fill="auto"/>
            <w:hideMark/>
          </w:tcPr>
          <w:p w:rsidRPr="00612414" w:rsidR="00612414" w:rsidP="00612414" w:rsidRDefault="00612414" w14:paraId="3C3B4748"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Utgiftsområde 2 Samhällsekonomi och finansförvaltning</w:t>
            </w:r>
          </w:p>
        </w:tc>
        <w:tc>
          <w:tcPr>
            <w:tcW w:w="1968" w:type="dxa"/>
            <w:gridSpan w:val="3"/>
            <w:tcBorders>
              <w:top w:val="single" w:color="auto" w:sz="4" w:space="0"/>
              <w:bottom w:val="single" w:color="auto" w:sz="4" w:space="0"/>
            </w:tcBorders>
            <w:shd w:val="clear" w:color="auto" w:fill="auto"/>
            <w:noWrap/>
            <w:hideMark/>
          </w:tcPr>
          <w:p w:rsidRPr="00612414" w:rsidR="00612414" w:rsidP="00612414" w:rsidRDefault="00612414" w14:paraId="3C3B4749" w14:textId="236D12E1">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lang w:eastAsia="sv-SE"/>
              </w:rPr>
            </w:pPr>
            <w:r w:rsidRPr="00612414">
              <w:rPr>
                <w:rFonts w:ascii="Arial" w:hAnsi="Arial" w:eastAsia="Times New Roman" w:cs="Arial"/>
                <w:color w:val="000000"/>
                <w:sz w:val="14"/>
                <w:szCs w:val="14"/>
                <w:lang w:eastAsia="sv-SE"/>
              </w:rPr>
              <w:t xml:space="preserve">Folkpartiet </w:t>
            </w:r>
            <w:r w:rsidR="00F46397">
              <w:rPr>
                <w:rFonts w:ascii="Arial" w:hAnsi="Arial" w:eastAsia="Times New Roman" w:cs="Arial"/>
                <w:color w:val="000000"/>
                <w:sz w:val="14"/>
                <w:szCs w:val="14"/>
                <w:lang w:eastAsia="sv-SE"/>
              </w:rPr>
              <w:t>liberalerna</w:t>
            </w:r>
            <w:r w:rsidRPr="00612414">
              <w:rPr>
                <w:rFonts w:ascii="Arial" w:hAnsi="Arial" w:eastAsia="Times New Roman" w:cs="Arial"/>
                <w:color w:val="000000"/>
                <w:sz w:val="14"/>
                <w:szCs w:val="14"/>
                <w:lang w:eastAsia="sv-SE"/>
              </w:rPr>
              <w:t>s anslagsfördelning, mnkr</w:t>
            </w:r>
          </w:p>
        </w:tc>
        <w:tc>
          <w:tcPr>
            <w:tcW w:w="1701" w:type="dxa"/>
            <w:gridSpan w:val="3"/>
            <w:tcBorders>
              <w:top w:val="single" w:color="auto" w:sz="4" w:space="0"/>
              <w:bottom w:val="single" w:color="auto" w:sz="4" w:space="0"/>
            </w:tcBorders>
            <w:shd w:val="clear" w:color="auto" w:fill="auto"/>
            <w:noWrap/>
            <w:hideMark/>
          </w:tcPr>
          <w:p w:rsidRPr="00612414" w:rsidR="00612414" w:rsidP="00612414" w:rsidRDefault="00612414" w14:paraId="3C3B474A" w14:textId="77777777">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lang w:eastAsia="sv-SE"/>
              </w:rPr>
            </w:pPr>
            <w:r w:rsidRPr="00612414">
              <w:rPr>
                <w:rFonts w:ascii="Arial" w:hAnsi="Arial" w:eastAsia="Times New Roman" w:cs="Arial"/>
                <w:color w:val="000000"/>
                <w:sz w:val="14"/>
                <w:szCs w:val="14"/>
                <w:lang w:eastAsia="sv-SE"/>
              </w:rPr>
              <w:t>Avvikelse jämfört med regeringen, mnkr</w:t>
            </w:r>
          </w:p>
        </w:tc>
      </w:tr>
      <w:tr w:rsidRPr="00612414" w:rsidR="00612414" w:rsidTr="005F2CB4" w14:paraId="3C3B475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single" w:color="auto" w:sz="4" w:space="0"/>
            </w:tcBorders>
            <w:shd w:val="clear" w:color="auto" w:fill="auto"/>
            <w:noWrap/>
            <w:hideMark/>
          </w:tcPr>
          <w:p w:rsidRPr="00612414" w:rsidR="00612414" w:rsidP="00612414" w:rsidRDefault="00612414" w14:paraId="3C3B474C" w14:textId="77777777">
            <w:pPr>
              <w:spacing w:line="240" w:lineRule="auto"/>
              <w:rPr>
                <w:rFonts w:eastAsia="Times New Roman"/>
                <w:lang w:eastAsia="sv-SE"/>
              </w:rPr>
            </w:pPr>
          </w:p>
        </w:tc>
        <w:tc>
          <w:tcPr>
            <w:tcW w:w="2731" w:type="dxa"/>
            <w:tcBorders>
              <w:top w:val="single" w:color="auto" w:sz="4" w:space="0"/>
            </w:tcBorders>
            <w:shd w:val="clear" w:color="auto" w:fill="auto"/>
            <w:hideMark/>
          </w:tcPr>
          <w:p w:rsidRPr="00612414" w:rsidR="00612414" w:rsidP="00612414" w:rsidRDefault="00612414" w14:paraId="3C3B474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Anslag</w:t>
            </w:r>
          </w:p>
        </w:tc>
        <w:tc>
          <w:tcPr>
            <w:tcW w:w="656" w:type="dxa"/>
            <w:tcBorders>
              <w:top w:val="single" w:color="auto" w:sz="4" w:space="0"/>
            </w:tcBorders>
            <w:shd w:val="clear" w:color="auto" w:fill="auto"/>
            <w:noWrap/>
            <w:hideMark/>
          </w:tcPr>
          <w:p w:rsidRPr="00612414" w:rsidR="00612414" w:rsidP="00612414" w:rsidRDefault="00612414" w14:paraId="3C3B474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56" w:type="dxa"/>
            <w:tcBorders>
              <w:top w:val="single" w:color="auto" w:sz="4" w:space="0"/>
            </w:tcBorders>
            <w:shd w:val="clear" w:color="auto" w:fill="auto"/>
            <w:noWrap/>
            <w:hideMark/>
          </w:tcPr>
          <w:p w:rsidRPr="00612414" w:rsidR="00612414" w:rsidP="00612414" w:rsidRDefault="00612414" w14:paraId="3C3B474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56" w:type="dxa"/>
            <w:tcBorders>
              <w:top w:val="single" w:color="auto" w:sz="4" w:space="0"/>
            </w:tcBorders>
            <w:shd w:val="clear" w:color="auto" w:fill="auto"/>
            <w:noWrap/>
            <w:hideMark/>
          </w:tcPr>
          <w:p w:rsidRPr="00612414" w:rsidR="00612414" w:rsidP="00612414" w:rsidRDefault="00612414" w14:paraId="3C3B475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567" w:type="dxa"/>
            <w:tcBorders>
              <w:top w:val="single" w:color="auto" w:sz="4" w:space="0"/>
            </w:tcBorders>
            <w:shd w:val="clear" w:color="auto" w:fill="auto"/>
            <w:noWrap/>
            <w:hideMark/>
          </w:tcPr>
          <w:p w:rsidRPr="00612414" w:rsidR="00612414" w:rsidP="00612414" w:rsidRDefault="00612414" w14:paraId="3C3B475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567" w:type="dxa"/>
            <w:tcBorders>
              <w:top w:val="single" w:color="auto" w:sz="4" w:space="0"/>
            </w:tcBorders>
            <w:shd w:val="clear" w:color="auto" w:fill="auto"/>
            <w:noWrap/>
            <w:hideMark/>
          </w:tcPr>
          <w:p w:rsidRPr="00612414" w:rsidR="00612414" w:rsidP="00612414" w:rsidRDefault="00612414" w14:paraId="3C3B475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567" w:type="dxa"/>
            <w:tcBorders>
              <w:top w:val="single" w:color="auto" w:sz="4" w:space="0"/>
            </w:tcBorders>
            <w:shd w:val="clear" w:color="auto" w:fill="auto"/>
            <w:noWrap/>
            <w:hideMark/>
          </w:tcPr>
          <w:p w:rsidRPr="00612414" w:rsidR="00612414" w:rsidP="00612414" w:rsidRDefault="00612414" w14:paraId="3C3B475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2019</w:t>
            </w:r>
          </w:p>
        </w:tc>
      </w:tr>
      <w:tr w:rsidRPr="00612414" w:rsidR="00612414" w:rsidTr="005F2CB4" w14:paraId="3C3B475D"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75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731" w:type="dxa"/>
            <w:shd w:val="clear" w:color="auto" w:fill="auto"/>
            <w:hideMark/>
          </w:tcPr>
          <w:p w:rsidRPr="00612414" w:rsidR="00612414" w:rsidP="00612414" w:rsidRDefault="00612414" w14:paraId="3C3B475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Statskontoret</w:t>
            </w:r>
          </w:p>
        </w:tc>
        <w:tc>
          <w:tcPr>
            <w:tcW w:w="656" w:type="dxa"/>
            <w:shd w:val="clear" w:color="auto" w:fill="auto"/>
            <w:noWrap/>
            <w:hideMark/>
          </w:tcPr>
          <w:p w:rsidRPr="00612414" w:rsidR="00612414" w:rsidP="00612414" w:rsidRDefault="00612414" w14:paraId="3C3B475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89</w:t>
            </w:r>
          </w:p>
        </w:tc>
        <w:tc>
          <w:tcPr>
            <w:tcW w:w="656" w:type="dxa"/>
            <w:shd w:val="clear" w:color="auto" w:fill="auto"/>
            <w:noWrap/>
            <w:hideMark/>
          </w:tcPr>
          <w:p w:rsidRPr="00612414" w:rsidR="00612414" w:rsidP="00612414" w:rsidRDefault="00612414" w14:paraId="3C3B475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90</w:t>
            </w:r>
          </w:p>
        </w:tc>
        <w:tc>
          <w:tcPr>
            <w:tcW w:w="656" w:type="dxa"/>
            <w:shd w:val="clear" w:color="auto" w:fill="auto"/>
            <w:noWrap/>
            <w:hideMark/>
          </w:tcPr>
          <w:p w:rsidRPr="00612414" w:rsidR="00612414" w:rsidP="00612414" w:rsidRDefault="00612414" w14:paraId="3C3B475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91</w:t>
            </w:r>
          </w:p>
        </w:tc>
        <w:tc>
          <w:tcPr>
            <w:tcW w:w="567" w:type="dxa"/>
            <w:shd w:val="clear" w:color="auto" w:fill="auto"/>
            <w:noWrap/>
            <w:hideMark/>
          </w:tcPr>
          <w:p w:rsidRPr="00612414" w:rsidR="00612414" w:rsidP="00612414" w:rsidRDefault="00612414" w14:paraId="3C3B475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567" w:type="dxa"/>
            <w:shd w:val="clear" w:color="auto" w:fill="auto"/>
            <w:noWrap/>
            <w:hideMark/>
          </w:tcPr>
          <w:p w:rsidRPr="00612414" w:rsidR="00612414" w:rsidP="00612414" w:rsidRDefault="00612414" w14:paraId="3C3B475B"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567" w:type="dxa"/>
            <w:shd w:val="clear" w:color="auto" w:fill="auto"/>
            <w:noWrap/>
            <w:hideMark/>
          </w:tcPr>
          <w:p w:rsidRPr="00612414" w:rsidR="00612414" w:rsidP="00612414" w:rsidRDefault="00612414" w14:paraId="3C3B475C"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476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75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731" w:type="dxa"/>
            <w:shd w:val="clear" w:color="auto" w:fill="auto"/>
            <w:hideMark/>
          </w:tcPr>
          <w:p w:rsidRPr="00612414" w:rsidR="00612414" w:rsidP="00612414" w:rsidRDefault="00612414" w14:paraId="3C3B475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Kammarkollegiet</w:t>
            </w:r>
          </w:p>
        </w:tc>
        <w:tc>
          <w:tcPr>
            <w:tcW w:w="656" w:type="dxa"/>
            <w:shd w:val="clear" w:color="auto" w:fill="auto"/>
            <w:noWrap/>
            <w:hideMark/>
          </w:tcPr>
          <w:p w:rsidRPr="00612414" w:rsidR="00612414" w:rsidP="00612414" w:rsidRDefault="00612414" w14:paraId="3C3B476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53</w:t>
            </w:r>
          </w:p>
        </w:tc>
        <w:tc>
          <w:tcPr>
            <w:tcW w:w="656" w:type="dxa"/>
            <w:shd w:val="clear" w:color="auto" w:fill="auto"/>
            <w:noWrap/>
            <w:hideMark/>
          </w:tcPr>
          <w:p w:rsidRPr="00612414" w:rsidR="00612414" w:rsidP="00612414" w:rsidRDefault="00612414" w14:paraId="3C3B476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54</w:t>
            </w:r>
          </w:p>
        </w:tc>
        <w:tc>
          <w:tcPr>
            <w:tcW w:w="656" w:type="dxa"/>
            <w:shd w:val="clear" w:color="auto" w:fill="auto"/>
            <w:noWrap/>
            <w:hideMark/>
          </w:tcPr>
          <w:p w:rsidRPr="00612414" w:rsidR="00612414" w:rsidP="00612414" w:rsidRDefault="00612414" w14:paraId="3C3B476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55</w:t>
            </w:r>
          </w:p>
        </w:tc>
        <w:tc>
          <w:tcPr>
            <w:tcW w:w="567" w:type="dxa"/>
            <w:shd w:val="clear" w:color="auto" w:fill="auto"/>
            <w:noWrap/>
            <w:hideMark/>
          </w:tcPr>
          <w:p w:rsidRPr="00612414" w:rsidR="00612414" w:rsidP="00612414" w:rsidRDefault="00612414" w14:paraId="3C3B476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567" w:type="dxa"/>
            <w:shd w:val="clear" w:color="auto" w:fill="auto"/>
            <w:noWrap/>
            <w:hideMark/>
          </w:tcPr>
          <w:p w:rsidRPr="00612414" w:rsidR="00612414" w:rsidP="00612414" w:rsidRDefault="00612414" w14:paraId="3C3B4764"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567" w:type="dxa"/>
            <w:shd w:val="clear" w:color="auto" w:fill="auto"/>
            <w:noWrap/>
            <w:hideMark/>
          </w:tcPr>
          <w:p w:rsidRPr="00612414" w:rsidR="00612414" w:rsidP="00612414" w:rsidRDefault="00612414" w14:paraId="3C3B4765"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F2CB4" w14:paraId="3C3B476F"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76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2731" w:type="dxa"/>
            <w:shd w:val="clear" w:color="auto" w:fill="auto"/>
            <w:hideMark/>
          </w:tcPr>
          <w:p w:rsidRPr="00612414" w:rsidR="00612414" w:rsidP="00612414" w:rsidRDefault="00612414" w14:paraId="3C3B476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Finansinspektionens avgifter till EU:s tillsynsmyndigheter</w:t>
            </w:r>
          </w:p>
        </w:tc>
        <w:tc>
          <w:tcPr>
            <w:tcW w:w="656" w:type="dxa"/>
            <w:shd w:val="clear" w:color="auto" w:fill="auto"/>
            <w:noWrap/>
            <w:hideMark/>
          </w:tcPr>
          <w:p w:rsidRPr="00612414" w:rsidR="00612414" w:rsidP="00612414" w:rsidRDefault="00612414" w14:paraId="3C3B476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656" w:type="dxa"/>
            <w:shd w:val="clear" w:color="auto" w:fill="auto"/>
            <w:noWrap/>
            <w:hideMark/>
          </w:tcPr>
          <w:p w:rsidRPr="00612414" w:rsidR="00612414" w:rsidP="00612414" w:rsidRDefault="00612414" w14:paraId="3C3B476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656" w:type="dxa"/>
            <w:shd w:val="clear" w:color="auto" w:fill="auto"/>
            <w:noWrap/>
            <w:hideMark/>
          </w:tcPr>
          <w:p w:rsidRPr="00612414" w:rsidR="00612414" w:rsidP="00612414" w:rsidRDefault="00612414" w14:paraId="3C3B476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567" w:type="dxa"/>
            <w:shd w:val="clear" w:color="auto" w:fill="auto"/>
            <w:noWrap/>
            <w:hideMark/>
          </w:tcPr>
          <w:p w:rsidRPr="00612414" w:rsidR="00612414" w:rsidP="00612414" w:rsidRDefault="00612414" w14:paraId="3C3B476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567" w:type="dxa"/>
            <w:shd w:val="clear" w:color="auto" w:fill="auto"/>
            <w:noWrap/>
            <w:hideMark/>
          </w:tcPr>
          <w:p w:rsidRPr="00612414" w:rsidR="00612414" w:rsidP="00612414" w:rsidRDefault="00612414" w14:paraId="3C3B476D"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567" w:type="dxa"/>
            <w:shd w:val="clear" w:color="auto" w:fill="auto"/>
            <w:noWrap/>
            <w:hideMark/>
          </w:tcPr>
          <w:p w:rsidRPr="00612414" w:rsidR="00612414" w:rsidP="00612414" w:rsidRDefault="00612414" w14:paraId="3C3B476E"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477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77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2731" w:type="dxa"/>
            <w:shd w:val="clear" w:color="auto" w:fill="auto"/>
            <w:hideMark/>
          </w:tcPr>
          <w:p w:rsidRPr="00612414" w:rsidR="00612414" w:rsidP="00612414" w:rsidRDefault="00612414" w14:paraId="3C3B477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Arbetsgivarpolitiska frågor</w:t>
            </w:r>
          </w:p>
        </w:tc>
        <w:tc>
          <w:tcPr>
            <w:tcW w:w="656" w:type="dxa"/>
            <w:shd w:val="clear" w:color="auto" w:fill="auto"/>
            <w:noWrap/>
            <w:hideMark/>
          </w:tcPr>
          <w:p w:rsidRPr="00612414" w:rsidR="00612414" w:rsidP="00612414" w:rsidRDefault="00612414" w14:paraId="3C3B477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56" w:type="dxa"/>
            <w:shd w:val="clear" w:color="auto" w:fill="auto"/>
            <w:noWrap/>
            <w:hideMark/>
          </w:tcPr>
          <w:p w:rsidRPr="00612414" w:rsidR="00612414" w:rsidP="00612414" w:rsidRDefault="00612414" w14:paraId="3C3B477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56" w:type="dxa"/>
            <w:shd w:val="clear" w:color="auto" w:fill="auto"/>
            <w:noWrap/>
            <w:hideMark/>
          </w:tcPr>
          <w:p w:rsidRPr="00612414" w:rsidR="00612414" w:rsidP="00612414" w:rsidRDefault="00612414" w14:paraId="3C3B477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567" w:type="dxa"/>
            <w:shd w:val="clear" w:color="auto" w:fill="auto"/>
            <w:noWrap/>
            <w:hideMark/>
          </w:tcPr>
          <w:p w:rsidRPr="00612414" w:rsidR="00612414" w:rsidP="00612414" w:rsidRDefault="00612414" w14:paraId="3C3B477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567" w:type="dxa"/>
            <w:shd w:val="clear" w:color="auto" w:fill="auto"/>
            <w:noWrap/>
            <w:hideMark/>
          </w:tcPr>
          <w:p w:rsidRPr="00612414" w:rsidR="00612414" w:rsidP="00612414" w:rsidRDefault="00612414" w14:paraId="3C3B4776"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567" w:type="dxa"/>
            <w:shd w:val="clear" w:color="auto" w:fill="auto"/>
            <w:noWrap/>
            <w:hideMark/>
          </w:tcPr>
          <w:p w:rsidRPr="00612414" w:rsidR="00612414" w:rsidP="00612414" w:rsidRDefault="00612414" w14:paraId="3C3B4777"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F2CB4" w14:paraId="3C3B4781"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77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2731" w:type="dxa"/>
            <w:shd w:val="clear" w:color="auto" w:fill="auto"/>
            <w:hideMark/>
          </w:tcPr>
          <w:p w:rsidRPr="00612414" w:rsidR="00612414" w:rsidP="00612414" w:rsidRDefault="00612414" w14:paraId="3C3B477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Statliga tjänstepensioner m.m.</w:t>
            </w:r>
          </w:p>
        </w:tc>
        <w:tc>
          <w:tcPr>
            <w:tcW w:w="656" w:type="dxa"/>
            <w:shd w:val="clear" w:color="auto" w:fill="auto"/>
            <w:noWrap/>
            <w:hideMark/>
          </w:tcPr>
          <w:p w:rsidRPr="00612414" w:rsidR="00612414" w:rsidP="00612414" w:rsidRDefault="00612414" w14:paraId="3C3B477B" w14:textId="62BF01CD">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r w:rsidR="00653768">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436</w:t>
            </w:r>
          </w:p>
        </w:tc>
        <w:tc>
          <w:tcPr>
            <w:tcW w:w="656" w:type="dxa"/>
            <w:shd w:val="clear" w:color="auto" w:fill="auto"/>
            <w:noWrap/>
            <w:hideMark/>
          </w:tcPr>
          <w:p w:rsidRPr="00612414" w:rsidR="00612414" w:rsidP="00612414" w:rsidRDefault="00612414" w14:paraId="3C3B477C" w14:textId="54B4EF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r w:rsidR="00653768">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657</w:t>
            </w:r>
          </w:p>
        </w:tc>
        <w:tc>
          <w:tcPr>
            <w:tcW w:w="656" w:type="dxa"/>
            <w:shd w:val="clear" w:color="auto" w:fill="auto"/>
            <w:noWrap/>
            <w:hideMark/>
          </w:tcPr>
          <w:p w:rsidRPr="00612414" w:rsidR="00612414" w:rsidP="00612414" w:rsidRDefault="00612414" w14:paraId="3C3B477D" w14:textId="3C422241">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r w:rsidR="00653768">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012</w:t>
            </w:r>
          </w:p>
        </w:tc>
        <w:tc>
          <w:tcPr>
            <w:tcW w:w="567" w:type="dxa"/>
            <w:shd w:val="clear" w:color="auto" w:fill="auto"/>
            <w:noWrap/>
          </w:tcPr>
          <w:p w:rsidRPr="00612414" w:rsidR="00612414" w:rsidP="00612414" w:rsidRDefault="00612414" w14:paraId="3C3B477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567" w:type="dxa"/>
            <w:shd w:val="clear" w:color="auto" w:fill="auto"/>
            <w:noWrap/>
          </w:tcPr>
          <w:p w:rsidRPr="00612414" w:rsidR="00612414" w:rsidP="00612414" w:rsidRDefault="00612414" w14:paraId="3C3B477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567" w:type="dxa"/>
            <w:shd w:val="clear" w:color="auto" w:fill="auto"/>
            <w:noWrap/>
          </w:tcPr>
          <w:p w:rsidRPr="00612414" w:rsidR="00612414" w:rsidP="00612414" w:rsidRDefault="00612414" w14:paraId="3C3B478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r>
      <w:tr w:rsidRPr="00612414" w:rsidR="00612414" w:rsidTr="005F2CB4" w14:paraId="3C3B478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78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w:t>
            </w:r>
          </w:p>
        </w:tc>
        <w:tc>
          <w:tcPr>
            <w:tcW w:w="2731" w:type="dxa"/>
            <w:shd w:val="clear" w:color="auto" w:fill="auto"/>
            <w:hideMark/>
          </w:tcPr>
          <w:p w:rsidRPr="00612414" w:rsidR="00612414" w:rsidP="00612414" w:rsidRDefault="00612414" w14:paraId="3C3B478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Finanspolitiska rådet</w:t>
            </w:r>
          </w:p>
        </w:tc>
        <w:tc>
          <w:tcPr>
            <w:tcW w:w="656" w:type="dxa"/>
            <w:shd w:val="clear" w:color="auto" w:fill="auto"/>
            <w:noWrap/>
            <w:hideMark/>
          </w:tcPr>
          <w:p w:rsidRPr="00612414" w:rsidR="00612414" w:rsidP="00612414" w:rsidRDefault="00612414" w14:paraId="3C3B478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56" w:type="dxa"/>
            <w:shd w:val="clear" w:color="auto" w:fill="auto"/>
            <w:noWrap/>
            <w:hideMark/>
          </w:tcPr>
          <w:p w:rsidRPr="00612414" w:rsidR="00612414" w:rsidP="00612414" w:rsidRDefault="00612414" w14:paraId="3C3B478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56" w:type="dxa"/>
            <w:shd w:val="clear" w:color="auto" w:fill="auto"/>
            <w:noWrap/>
            <w:hideMark/>
          </w:tcPr>
          <w:p w:rsidRPr="00612414" w:rsidR="00612414" w:rsidP="00612414" w:rsidRDefault="00612414" w14:paraId="3C3B478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567" w:type="dxa"/>
            <w:shd w:val="clear" w:color="auto" w:fill="auto"/>
            <w:noWrap/>
            <w:hideMark/>
          </w:tcPr>
          <w:p w:rsidRPr="00612414" w:rsidR="00612414" w:rsidP="00612414" w:rsidRDefault="00612414" w14:paraId="3C3B478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567" w:type="dxa"/>
            <w:shd w:val="clear" w:color="auto" w:fill="auto"/>
            <w:noWrap/>
            <w:hideMark/>
          </w:tcPr>
          <w:p w:rsidRPr="00612414" w:rsidR="00612414" w:rsidP="00612414" w:rsidRDefault="00612414" w14:paraId="3C3B478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567" w:type="dxa"/>
            <w:shd w:val="clear" w:color="auto" w:fill="auto"/>
            <w:noWrap/>
            <w:hideMark/>
          </w:tcPr>
          <w:p w:rsidRPr="00612414" w:rsidR="00612414" w:rsidP="00612414" w:rsidRDefault="00612414" w14:paraId="3C3B478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r>
      <w:tr w:rsidRPr="00612414" w:rsidR="00612414" w:rsidTr="005F2CB4" w14:paraId="3C3B4793"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78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lastRenderedPageBreak/>
              <w:t>1:7</w:t>
            </w:r>
          </w:p>
        </w:tc>
        <w:tc>
          <w:tcPr>
            <w:tcW w:w="2731" w:type="dxa"/>
            <w:shd w:val="clear" w:color="auto" w:fill="auto"/>
            <w:hideMark/>
          </w:tcPr>
          <w:p w:rsidRPr="00612414" w:rsidR="00612414" w:rsidP="00612414" w:rsidRDefault="00612414" w14:paraId="3C3B478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Konjunkturinstitutet</w:t>
            </w:r>
          </w:p>
        </w:tc>
        <w:tc>
          <w:tcPr>
            <w:tcW w:w="656" w:type="dxa"/>
            <w:shd w:val="clear" w:color="auto" w:fill="auto"/>
            <w:noWrap/>
            <w:hideMark/>
          </w:tcPr>
          <w:p w:rsidRPr="00612414" w:rsidR="00612414" w:rsidP="00612414" w:rsidRDefault="00612414" w14:paraId="3C3B478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61</w:t>
            </w:r>
          </w:p>
        </w:tc>
        <w:tc>
          <w:tcPr>
            <w:tcW w:w="656" w:type="dxa"/>
            <w:shd w:val="clear" w:color="auto" w:fill="auto"/>
            <w:noWrap/>
            <w:hideMark/>
          </w:tcPr>
          <w:p w:rsidRPr="00612414" w:rsidR="00612414" w:rsidP="00612414" w:rsidRDefault="00612414" w14:paraId="3C3B478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62</w:t>
            </w:r>
          </w:p>
        </w:tc>
        <w:tc>
          <w:tcPr>
            <w:tcW w:w="656" w:type="dxa"/>
            <w:shd w:val="clear" w:color="auto" w:fill="auto"/>
            <w:noWrap/>
            <w:hideMark/>
          </w:tcPr>
          <w:p w:rsidRPr="00612414" w:rsidR="00612414" w:rsidP="00612414" w:rsidRDefault="00612414" w14:paraId="3C3B478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62</w:t>
            </w:r>
          </w:p>
        </w:tc>
        <w:tc>
          <w:tcPr>
            <w:tcW w:w="567" w:type="dxa"/>
            <w:shd w:val="clear" w:color="auto" w:fill="auto"/>
            <w:noWrap/>
            <w:hideMark/>
          </w:tcPr>
          <w:p w:rsidRPr="00612414" w:rsidR="00612414" w:rsidP="00612414" w:rsidRDefault="00612414" w14:paraId="3C3B479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567" w:type="dxa"/>
            <w:shd w:val="clear" w:color="auto" w:fill="auto"/>
            <w:noWrap/>
            <w:hideMark/>
          </w:tcPr>
          <w:p w:rsidRPr="00612414" w:rsidR="00612414" w:rsidP="00612414" w:rsidRDefault="00612414" w14:paraId="3C3B479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567" w:type="dxa"/>
            <w:shd w:val="clear" w:color="auto" w:fill="auto"/>
            <w:noWrap/>
            <w:hideMark/>
          </w:tcPr>
          <w:p w:rsidRPr="00612414" w:rsidR="00612414" w:rsidP="00612414" w:rsidRDefault="00612414" w14:paraId="3C3B479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r>
      <w:tr w:rsidRPr="00612414" w:rsidR="00612414" w:rsidTr="005F2CB4" w14:paraId="3C3B479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79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2731" w:type="dxa"/>
            <w:shd w:val="clear" w:color="auto" w:fill="auto"/>
            <w:hideMark/>
          </w:tcPr>
          <w:p w:rsidRPr="00612414" w:rsidR="00612414" w:rsidP="00612414" w:rsidRDefault="00612414" w14:paraId="3C3B479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Ekonomistyrningsverket</w:t>
            </w:r>
          </w:p>
        </w:tc>
        <w:tc>
          <w:tcPr>
            <w:tcW w:w="656" w:type="dxa"/>
            <w:shd w:val="clear" w:color="auto" w:fill="auto"/>
            <w:noWrap/>
            <w:hideMark/>
          </w:tcPr>
          <w:p w:rsidRPr="00612414" w:rsidR="00612414" w:rsidP="00612414" w:rsidRDefault="00612414" w14:paraId="3C3B479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161</w:t>
            </w:r>
          </w:p>
        </w:tc>
        <w:tc>
          <w:tcPr>
            <w:tcW w:w="656" w:type="dxa"/>
            <w:shd w:val="clear" w:color="auto" w:fill="auto"/>
            <w:noWrap/>
            <w:hideMark/>
          </w:tcPr>
          <w:p w:rsidRPr="00612414" w:rsidR="00612414" w:rsidP="00612414" w:rsidRDefault="00612414" w14:paraId="3C3B479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155</w:t>
            </w:r>
          </w:p>
        </w:tc>
        <w:tc>
          <w:tcPr>
            <w:tcW w:w="656" w:type="dxa"/>
            <w:shd w:val="clear" w:color="auto" w:fill="auto"/>
            <w:noWrap/>
            <w:hideMark/>
          </w:tcPr>
          <w:p w:rsidRPr="00612414" w:rsidR="00612414" w:rsidP="00612414" w:rsidRDefault="00612414" w14:paraId="3C3B479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156</w:t>
            </w:r>
          </w:p>
        </w:tc>
        <w:tc>
          <w:tcPr>
            <w:tcW w:w="567" w:type="dxa"/>
            <w:shd w:val="clear" w:color="auto" w:fill="auto"/>
            <w:noWrap/>
            <w:hideMark/>
          </w:tcPr>
          <w:p w:rsidRPr="00612414" w:rsidR="00612414" w:rsidP="00612414" w:rsidRDefault="00612414" w14:paraId="3C3B479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567" w:type="dxa"/>
            <w:shd w:val="clear" w:color="auto" w:fill="auto"/>
            <w:noWrap/>
            <w:hideMark/>
          </w:tcPr>
          <w:p w:rsidRPr="00612414" w:rsidR="00612414" w:rsidP="00612414" w:rsidRDefault="00612414" w14:paraId="3C3B479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567" w:type="dxa"/>
            <w:shd w:val="clear" w:color="auto" w:fill="auto"/>
            <w:noWrap/>
            <w:hideMark/>
          </w:tcPr>
          <w:p w:rsidRPr="00612414" w:rsidR="00612414" w:rsidP="00612414" w:rsidRDefault="00612414" w14:paraId="3C3B479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r>
      <w:tr w:rsidRPr="00612414" w:rsidR="00612414" w:rsidTr="005F2CB4" w14:paraId="3C3B47A5"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79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w:t>
            </w:r>
          </w:p>
        </w:tc>
        <w:tc>
          <w:tcPr>
            <w:tcW w:w="2731" w:type="dxa"/>
            <w:shd w:val="clear" w:color="auto" w:fill="auto"/>
            <w:hideMark/>
          </w:tcPr>
          <w:p w:rsidRPr="00612414" w:rsidR="00612414" w:rsidP="00612414" w:rsidRDefault="00612414" w14:paraId="3C3B479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Statistiska centralbyrån</w:t>
            </w:r>
          </w:p>
        </w:tc>
        <w:tc>
          <w:tcPr>
            <w:tcW w:w="656" w:type="dxa"/>
            <w:shd w:val="clear" w:color="auto" w:fill="auto"/>
            <w:noWrap/>
            <w:hideMark/>
          </w:tcPr>
          <w:p w:rsidRPr="00612414" w:rsidR="00612414" w:rsidP="00612414" w:rsidRDefault="00612414" w14:paraId="3C3B479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552</w:t>
            </w:r>
          </w:p>
        </w:tc>
        <w:tc>
          <w:tcPr>
            <w:tcW w:w="656" w:type="dxa"/>
            <w:shd w:val="clear" w:color="auto" w:fill="auto"/>
            <w:noWrap/>
            <w:hideMark/>
          </w:tcPr>
          <w:p w:rsidRPr="00612414" w:rsidR="00612414" w:rsidP="00612414" w:rsidRDefault="00612414" w14:paraId="3C3B47A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559</w:t>
            </w:r>
          </w:p>
        </w:tc>
        <w:tc>
          <w:tcPr>
            <w:tcW w:w="656" w:type="dxa"/>
            <w:shd w:val="clear" w:color="auto" w:fill="auto"/>
            <w:noWrap/>
            <w:hideMark/>
          </w:tcPr>
          <w:p w:rsidRPr="00612414" w:rsidR="00612414" w:rsidP="00612414" w:rsidRDefault="00612414" w14:paraId="3C3B47A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569</w:t>
            </w:r>
          </w:p>
        </w:tc>
        <w:tc>
          <w:tcPr>
            <w:tcW w:w="567" w:type="dxa"/>
            <w:shd w:val="clear" w:color="auto" w:fill="auto"/>
            <w:noWrap/>
            <w:hideMark/>
          </w:tcPr>
          <w:p w:rsidRPr="00612414" w:rsidR="00612414" w:rsidP="00612414" w:rsidRDefault="00612414" w14:paraId="3C3B47A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567" w:type="dxa"/>
            <w:shd w:val="clear" w:color="auto" w:fill="auto"/>
            <w:noWrap/>
            <w:hideMark/>
          </w:tcPr>
          <w:p w:rsidRPr="00612414" w:rsidR="00612414" w:rsidP="00612414" w:rsidRDefault="00612414" w14:paraId="3C3B47A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567" w:type="dxa"/>
            <w:shd w:val="clear" w:color="auto" w:fill="auto"/>
            <w:noWrap/>
            <w:hideMark/>
          </w:tcPr>
          <w:p w:rsidRPr="00612414" w:rsidR="00612414" w:rsidP="00612414" w:rsidRDefault="00612414" w14:paraId="3C3B47A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r>
      <w:tr w:rsidRPr="00612414" w:rsidR="00612414" w:rsidTr="005F2CB4" w14:paraId="3C3B47A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7A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1:10</w:t>
            </w:r>
          </w:p>
        </w:tc>
        <w:tc>
          <w:tcPr>
            <w:tcW w:w="2731" w:type="dxa"/>
            <w:shd w:val="clear" w:color="auto" w:fill="auto"/>
            <w:hideMark/>
          </w:tcPr>
          <w:p w:rsidRPr="00612414" w:rsidR="00612414" w:rsidP="00612414" w:rsidRDefault="00612414" w14:paraId="3C3B47A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Bidragsfastigheter</w:t>
            </w:r>
          </w:p>
        </w:tc>
        <w:tc>
          <w:tcPr>
            <w:tcW w:w="656" w:type="dxa"/>
            <w:shd w:val="clear" w:color="auto" w:fill="auto"/>
            <w:noWrap/>
            <w:hideMark/>
          </w:tcPr>
          <w:p w:rsidRPr="00612414" w:rsidR="00612414" w:rsidP="00612414" w:rsidRDefault="00612414" w14:paraId="3C3B47A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188</w:t>
            </w:r>
          </w:p>
        </w:tc>
        <w:tc>
          <w:tcPr>
            <w:tcW w:w="656" w:type="dxa"/>
            <w:shd w:val="clear" w:color="auto" w:fill="auto"/>
            <w:noWrap/>
            <w:hideMark/>
          </w:tcPr>
          <w:p w:rsidRPr="00612414" w:rsidR="00612414" w:rsidP="00612414" w:rsidRDefault="00612414" w14:paraId="3C3B47A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184</w:t>
            </w:r>
          </w:p>
        </w:tc>
        <w:tc>
          <w:tcPr>
            <w:tcW w:w="656" w:type="dxa"/>
            <w:shd w:val="clear" w:color="auto" w:fill="auto"/>
            <w:noWrap/>
            <w:hideMark/>
          </w:tcPr>
          <w:p w:rsidRPr="00612414" w:rsidR="00612414" w:rsidP="00612414" w:rsidRDefault="00612414" w14:paraId="3C3B47A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179</w:t>
            </w:r>
          </w:p>
        </w:tc>
        <w:tc>
          <w:tcPr>
            <w:tcW w:w="567" w:type="dxa"/>
            <w:shd w:val="clear" w:color="auto" w:fill="auto"/>
            <w:noWrap/>
            <w:hideMark/>
          </w:tcPr>
          <w:p w:rsidRPr="00612414" w:rsidR="00612414" w:rsidP="00612414" w:rsidRDefault="00612414" w14:paraId="3C3B47A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567" w:type="dxa"/>
            <w:shd w:val="clear" w:color="auto" w:fill="auto"/>
            <w:noWrap/>
            <w:hideMark/>
          </w:tcPr>
          <w:p w:rsidRPr="00612414" w:rsidR="00612414" w:rsidP="00612414" w:rsidRDefault="00612414" w14:paraId="3C3B47A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567" w:type="dxa"/>
            <w:shd w:val="clear" w:color="auto" w:fill="auto"/>
            <w:noWrap/>
            <w:hideMark/>
          </w:tcPr>
          <w:p w:rsidRPr="00612414" w:rsidR="00612414" w:rsidP="00612414" w:rsidRDefault="00612414" w14:paraId="3C3B47A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r>
      <w:tr w:rsidRPr="00612414" w:rsidR="00612414" w:rsidTr="005F2CB4" w14:paraId="3C3B47B7"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7A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1:11</w:t>
            </w:r>
          </w:p>
        </w:tc>
        <w:tc>
          <w:tcPr>
            <w:tcW w:w="2731" w:type="dxa"/>
            <w:shd w:val="clear" w:color="auto" w:fill="auto"/>
            <w:hideMark/>
          </w:tcPr>
          <w:p w:rsidRPr="00612414" w:rsidR="00612414" w:rsidP="00612414" w:rsidRDefault="00612414" w14:paraId="3C3B47B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Finansinspektionen</w:t>
            </w:r>
          </w:p>
        </w:tc>
        <w:tc>
          <w:tcPr>
            <w:tcW w:w="656" w:type="dxa"/>
            <w:shd w:val="clear" w:color="auto" w:fill="auto"/>
            <w:noWrap/>
            <w:hideMark/>
          </w:tcPr>
          <w:p w:rsidRPr="00612414" w:rsidR="00612414" w:rsidP="00612414" w:rsidRDefault="00612414" w14:paraId="3C3B47B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490</w:t>
            </w:r>
          </w:p>
        </w:tc>
        <w:tc>
          <w:tcPr>
            <w:tcW w:w="656" w:type="dxa"/>
            <w:shd w:val="clear" w:color="auto" w:fill="auto"/>
            <w:noWrap/>
            <w:hideMark/>
          </w:tcPr>
          <w:p w:rsidRPr="00612414" w:rsidR="00612414" w:rsidP="00612414" w:rsidRDefault="00612414" w14:paraId="3C3B47B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494</w:t>
            </w:r>
          </w:p>
        </w:tc>
        <w:tc>
          <w:tcPr>
            <w:tcW w:w="656" w:type="dxa"/>
            <w:shd w:val="clear" w:color="auto" w:fill="auto"/>
            <w:noWrap/>
            <w:hideMark/>
          </w:tcPr>
          <w:p w:rsidRPr="00612414" w:rsidR="00612414" w:rsidP="00612414" w:rsidRDefault="00612414" w14:paraId="3C3B47B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501</w:t>
            </w:r>
          </w:p>
        </w:tc>
        <w:tc>
          <w:tcPr>
            <w:tcW w:w="567" w:type="dxa"/>
            <w:shd w:val="clear" w:color="auto" w:fill="auto"/>
            <w:noWrap/>
            <w:hideMark/>
          </w:tcPr>
          <w:p w:rsidRPr="00612414" w:rsidR="00612414" w:rsidP="00612414" w:rsidRDefault="00612414" w14:paraId="3C3B47B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c>
          <w:tcPr>
            <w:tcW w:w="567" w:type="dxa"/>
            <w:shd w:val="clear" w:color="auto" w:fill="auto"/>
            <w:noWrap/>
            <w:hideMark/>
          </w:tcPr>
          <w:p w:rsidRPr="00612414" w:rsidR="00612414" w:rsidP="00612414" w:rsidRDefault="00612414" w14:paraId="3C3B47B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w:t>
            </w:r>
          </w:p>
        </w:tc>
        <w:tc>
          <w:tcPr>
            <w:tcW w:w="567" w:type="dxa"/>
            <w:shd w:val="clear" w:color="auto" w:fill="auto"/>
            <w:noWrap/>
            <w:hideMark/>
          </w:tcPr>
          <w:p w:rsidRPr="00612414" w:rsidR="00612414" w:rsidP="00612414" w:rsidRDefault="00612414" w14:paraId="3C3B47B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r>
      <w:tr w:rsidRPr="00612414" w:rsidR="00612414" w:rsidTr="005F2CB4" w14:paraId="3C3B47C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7B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1:12</w:t>
            </w:r>
          </w:p>
        </w:tc>
        <w:tc>
          <w:tcPr>
            <w:tcW w:w="2731" w:type="dxa"/>
            <w:shd w:val="clear" w:color="auto" w:fill="auto"/>
            <w:hideMark/>
          </w:tcPr>
          <w:p w:rsidRPr="00612414" w:rsidR="00612414" w:rsidP="00612414" w:rsidRDefault="00612414" w14:paraId="3C3B47B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Riksgäldskontoret</w:t>
            </w:r>
          </w:p>
        </w:tc>
        <w:tc>
          <w:tcPr>
            <w:tcW w:w="656" w:type="dxa"/>
            <w:shd w:val="clear" w:color="auto" w:fill="auto"/>
            <w:noWrap/>
            <w:hideMark/>
          </w:tcPr>
          <w:p w:rsidRPr="00612414" w:rsidR="00612414" w:rsidP="00612414" w:rsidRDefault="00612414" w14:paraId="3C3B47B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307</w:t>
            </w:r>
          </w:p>
        </w:tc>
        <w:tc>
          <w:tcPr>
            <w:tcW w:w="656" w:type="dxa"/>
            <w:shd w:val="clear" w:color="auto" w:fill="auto"/>
            <w:noWrap/>
            <w:hideMark/>
          </w:tcPr>
          <w:p w:rsidRPr="00612414" w:rsidR="00612414" w:rsidP="00612414" w:rsidRDefault="00612414" w14:paraId="3C3B47B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310</w:t>
            </w:r>
          </w:p>
        </w:tc>
        <w:tc>
          <w:tcPr>
            <w:tcW w:w="656" w:type="dxa"/>
            <w:shd w:val="clear" w:color="auto" w:fill="auto"/>
            <w:noWrap/>
            <w:hideMark/>
          </w:tcPr>
          <w:p w:rsidRPr="00612414" w:rsidR="00612414" w:rsidP="00612414" w:rsidRDefault="00612414" w14:paraId="3C3B47B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314</w:t>
            </w:r>
          </w:p>
        </w:tc>
        <w:tc>
          <w:tcPr>
            <w:tcW w:w="567" w:type="dxa"/>
            <w:shd w:val="clear" w:color="auto" w:fill="auto"/>
            <w:noWrap/>
            <w:hideMark/>
          </w:tcPr>
          <w:p w:rsidRPr="00612414" w:rsidR="00612414" w:rsidP="00612414" w:rsidRDefault="00612414" w14:paraId="3C3B47B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567" w:type="dxa"/>
            <w:shd w:val="clear" w:color="auto" w:fill="auto"/>
            <w:noWrap/>
            <w:hideMark/>
          </w:tcPr>
          <w:p w:rsidRPr="00612414" w:rsidR="00612414" w:rsidP="00612414" w:rsidRDefault="00612414" w14:paraId="3C3B47B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567" w:type="dxa"/>
            <w:shd w:val="clear" w:color="auto" w:fill="auto"/>
            <w:noWrap/>
            <w:hideMark/>
          </w:tcPr>
          <w:p w:rsidRPr="00612414" w:rsidR="00612414" w:rsidP="00612414" w:rsidRDefault="00612414" w14:paraId="3C3B47B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r>
      <w:tr w:rsidRPr="00612414" w:rsidR="00612414" w:rsidTr="005F2CB4" w14:paraId="3C3B47C9"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7C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1:13</w:t>
            </w:r>
          </w:p>
        </w:tc>
        <w:tc>
          <w:tcPr>
            <w:tcW w:w="2731" w:type="dxa"/>
            <w:shd w:val="clear" w:color="auto" w:fill="auto"/>
            <w:hideMark/>
          </w:tcPr>
          <w:p w:rsidRPr="00612414" w:rsidR="00612414" w:rsidP="00612414" w:rsidRDefault="00612414" w14:paraId="3C3B47C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Bokföringsnämnden</w:t>
            </w:r>
          </w:p>
        </w:tc>
        <w:tc>
          <w:tcPr>
            <w:tcW w:w="656" w:type="dxa"/>
            <w:shd w:val="clear" w:color="auto" w:fill="auto"/>
            <w:noWrap/>
            <w:hideMark/>
          </w:tcPr>
          <w:p w:rsidRPr="00612414" w:rsidR="00612414" w:rsidP="00612414" w:rsidRDefault="00612414" w14:paraId="3C3B47C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656" w:type="dxa"/>
            <w:shd w:val="clear" w:color="auto" w:fill="auto"/>
            <w:noWrap/>
            <w:hideMark/>
          </w:tcPr>
          <w:p w:rsidRPr="00612414" w:rsidR="00612414" w:rsidP="00612414" w:rsidRDefault="00612414" w14:paraId="3C3B47C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56" w:type="dxa"/>
            <w:shd w:val="clear" w:color="auto" w:fill="auto"/>
            <w:noWrap/>
            <w:hideMark/>
          </w:tcPr>
          <w:p w:rsidRPr="00612414" w:rsidR="00612414" w:rsidP="00612414" w:rsidRDefault="00612414" w14:paraId="3C3B47C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567" w:type="dxa"/>
            <w:shd w:val="clear" w:color="auto" w:fill="auto"/>
            <w:noWrap/>
            <w:hideMark/>
          </w:tcPr>
          <w:p w:rsidRPr="00612414" w:rsidR="00612414" w:rsidP="00612414" w:rsidRDefault="00612414" w14:paraId="3C3B47C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567" w:type="dxa"/>
            <w:shd w:val="clear" w:color="auto" w:fill="auto"/>
            <w:noWrap/>
            <w:hideMark/>
          </w:tcPr>
          <w:p w:rsidRPr="00612414" w:rsidR="00612414" w:rsidP="00612414" w:rsidRDefault="00612414" w14:paraId="3C3B47C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567" w:type="dxa"/>
            <w:shd w:val="clear" w:color="auto" w:fill="auto"/>
            <w:noWrap/>
            <w:hideMark/>
          </w:tcPr>
          <w:p w:rsidRPr="00612414" w:rsidR="00612414" w:rsidP="00612414" w:rsidRDefault="00612414" w14:paraId="3C3B47C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r>
      <w:tr w:rsidRPr="00612414" w:rsidR="00612414" w:rsidTr="005F2CB4" w14:paraId="3C3B47D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7C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1:14</w:t>
            </w:r>
          </w:p>
        </w:tc>
        <w:tc>
          <w:tcPr>
            <w:tcW w:w="2731" w:type="dxa"/>
            <w:shd w:val="clear" w:color="auto" w:fill="auto"/>
            <w:hideMark/>
          </w:tcPr>
          <w:p w:rsidRPr="00612414" w:rsidR="00612414" w:rsidP="00612414" w:rsidRDefault="00612414" w14:paraId="3C3B47C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Vissa garanti- och medlemsavgifter</w:t>
            </w:r>
          </w:p>
        </w:tc>
        <w:tc>
          <w:tcPr>
            <w:tcW w:w="656" w:type="dxa"/>
            <w:shd w:val="clear" w:color="auto" w:fill="auto"/>
            <w:noWrap/>
            <w:hideMark/>
          </w:tcPr>
          <w:p w:rsidRPr="00612414" w:rsidR="00612414" w:rsidP="00612414" w:rsidRDefault="00612414" w14:paraId="3C3B47C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56" w:type="dxa"/>
            <w:shd w:val="clear" w:color="auto" w:fill="auto"/>
            <w:noWrap/>
            <w:hideMark/>
          </w:tcPr>
          <w:p w:rsidRPr="00612414" w:rsidR="00612414" w:rsidP="00612414" w:rsidRDefault="00612414" w14:paraId="3C3B47C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c>
          <w:tcPr>
            <w:tcW w:w="656" w:type="dxa"/>
            <w:shd w:val="clear" w:color="auto" w:fill="auto"/>
            <w:noWrap/>
            <w:hideMark/>
          </w:tcPr>
          <w:p w:rsidRPr="00612414" w:rsidR="00612414" w:rsidP="00612414" w:rsidRDefault="00612414" w14:paraId="3C3B47C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567" w:type="dxa"/>
            <w:shd w:val="clear" w:color="auto" w:fill="auto"/>
            <w:noWrap/>
          </w:tcPr>
          <w:p w:rsidRPr="00612414" w:rsidR="00612414" w:rsidP="00612414" w:rsidRDefault="00612414" w14:paraId="3C3B47C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567" w:type="dxa"/>
            <w:shd w:val="clear" w:color="auto" w:fill="auto"/>
            <w:noWrap/>
          </w:tcPr>
          <w:p w:rsidRPr="00612414" w:rsidR="00612414" w:rsidP="00612414" w:rsidRDefault="00612414" w14:paraId="3C3B47D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567" w:type="dxa"/>
            <w:shd w:val="clear" w:color="auto" w:fill="auto"/>
            <w:noWrap/>
          </w:tcPr>
          <w:p w:rsidRPr="00612414" w:rsidR="00612414" w:rsidP="00612414" w:rsidRDefault="00612414" w14:paraId="3C3B47D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r>
      <w:tr w:rsidRPr="00612414" w:rsidR="00612414" w:rsidTr="005F2CB4" w14:paraId="3C3B47DB"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7D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1:15</w:t>
            </w:r>
          </w:p>
        </w:tc>
        <w:tc>
          <w:tcPr>
            <w:tcW w:w="2731" w:type="dxa"/>
            <w:shd w:val="clear" w:color="auto" w:fill="auto"/>
            <w:hideMark/>
          </w:tcPr>
          <w:p w:rsidRPr="00612414" w:rsidR="00612414" w:rsidP="00612414" w:rsidRDefault="00612414" w14:paraId="3C3B47D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Riksrevisionen</w:t>
            </w:r>
          </w:p>
        </w:tc>
        <w:tc>
          <w:tcPr>
            <w:tcW w:w="656" w:type="dxa"/>
            <w:shd w:val="clear" w:color="auto" w:fill="auto"/>
            <w:noWrap/>
            <w:hideMark/>
          </w:tcPr>
          <w:p w:rsidRPr="00612414" w:rsidR="00612414" w:rsidP="00612414" w:rsidRDefault="00612414" w14:paraId="3C3B47D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320</w:t>
            </w:r>
          </w:p>
        </w:tc>
        <w:tc>
          <w:tcPr>
            <w:tcW w:w="656" w:type="dxa"/>
            <w:shd w:val="clear" w:color="auto" w:fill="auto"/>
            <w:noWrap/>
            <w:hideMark/>
          </w:tcPr>
          <w:p w:rsidRPr="00612414" w:rsidR="00612414" w:rsidP="00612414" w:rsidRDefault="00612414" w14:paraId="3C3B47D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323</w:t>
            </w:r>
          </w:p>
        </w:tc>
        <w:tc>
          <w:tcPr>
            <w:tcW w:w="656" w:type="dxa"/>
            <w:shd w:val="clear" w:color="auto" w:fill="auto"/>
            <w:noWrap/>
            <w:hideMark/>
          </w:tcPr>
          <w:p w:rsidRPr="00612414" w:rsidR="00612414" w:rsidP="00612414" w:rsidRDefault="00612414" w14:paraId="3C3B47D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329</w:t>
            </w:r>
          </w:p>
        </w:tc>
        <w:tc>
          <w:tcPr>
            <w:tcW w:w="567" w:type="dxa"/>
            <w:shd w:val="clear" w:color="auto" w:fill="auto"/>
            <w:noWrap/>
            <w:hideMark/>
          </w:tcPr>
          <w:p w:rsidRPr="00612414" w:rsidR="00612414" w:rsidP="00612414" w:rsidRDefault="00612414" w14:paraId="3C3B47D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567" w:type="dxa"/>
            <w:shd w:val="clear" w:color="auto" w:fill="auto"/>
            <w:noWrap/>
            <w:hideMark/>
          </w:tcPr>
          <w:p w:rsidRPr="00612414" w:rsidR="00612414" w:rsidP="00612414" w:rsidRDefault="00612414" w14:paraId="3C3B47D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567" w:type="dxa"/>
            <w:shd w:val="clear" w:color="auto" w:fill="auto"/>
            <w:noWrap/>
            <w:hideMark/>
          </w:tcPr>
          <w:p w:rsidRPr="00612414" w:rsidR="00612414" w:rsidP="00612414" w:rsidRDefault="00612414" w14:paraId="3C3B47D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r>
      <w:tr w:rsidRPr="00612414" w:rsidR="00612414" w:rsidTr="005F2CB4" w14:paraId="3C3B47E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7D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1:16</w:t>
            </w:r>
          </w:p>
        </w:tc>
        <w:tc>
          <w:tcPr>
            <w:tcW w:w="2731" w:type="dxa"/>
            <w:shd w:val="clear" w:color="auto" w:fill="auto"/>
            <w:hideMark/>
          </w:tcPr>
          <w:p w:rsidRPr="00612414" w:rsidR="00612414" w:rsidP="00612414" w:rsidRDefault="00612414" w14:paraId="3C3B47D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Finansmarknadsforskning</w:t>
            </w:r>
          </w:p>
        </w:tc>
        <w:tc>
          <w:tcPr>
            <w:tcW w:w="656" w:type="dxa"/>
            <w:shd w:val="clear" w:color="auto" w:fill="auto"/>
            <w:noWrap/>
            <w:hideMark/>
          </w:tcPr>
          <w:p w:rsidRPr="00612414" w:rsidR="00612414" w:rsidP="00612414" w:rsidRDefault="00612414" w14:paraId="3C3B47D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w:t>
            </w:r>
          </w:p>
        </w:tc>
        <w:tc>
          <w:tcPr>
            <w:tcW w:w="656" w:type="dxa"/>
            <w:shd w:val="clear" w:color="auto" w:fill="auto"/>
            <w:noWrap/>
            <w:hideMark/>
          </w:tcPr>
          <w:p w:rsidRPr="00612414" w:rsidR="00612414" w:rsidP="00612414" w:rsidRDefault="00612414" w14:paraId="3C3B47D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w:t>
            </w:r>
          </w:p>
        </w:tc>
        <w:tc>
          <w:tcPr>
            <w:tcW w:w="656" w:type="dxa"/>
            <w:shd w:val="clear" w:color="auto" w:fill="auto"/>
            <w:noWrap/>
            <w:hideMark/>
          </w:tcPr>
          <w:p w:rsidRPr="00612414" w:rsidR="00612414" w:rsidP="00612414" w:rsidRDefault="00612414" w14:paraId="3C3B47E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w:t>
            </w:r>
          </w:p>
        </w:tc>
        <w:tc>
          <w:tcPr>
            <w:tcW w:w="567" w:type="dxa"/>
            <w:shd w:val="clear" w:color="auto" w:fill="auto"/>
            <w:noWrap/>
            <w:hideMark/>
          </w:tcPr>
          <w:p w:rsidRPr="00612414" w:rsidR="00612414" w:rsidP="00612414" w:rsidRDefault="00612414" w14:paraId="3C3B47E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567" w:type="dxa"/>
            <w:shd w:val="clear" w:color="auto" w:fill="auto"/>
            <w:noWrap/>
            <w:hideMark/>
          </w:tcPr>
          <w:p w:rsidRPr="00612414" w:rsidR="00612414" w:rsidP="00612414" w:rsidRDefault="00612414" w14:paraId="3C3B47E2"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567" w:type="dxa"/>
            <w:shd w:val="clear" w:color="auto" w:fill="auto"/>
            <w:noWrap/>
            <w:hideMark/>
          </w:tcPr>
          <w:p w:rsidRPr="00612414" w:rsidR="00612414" w:rsidP="00612414" w:rsidRDefault="00612414" w14:paraId="3C3B47E3"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F2CB4" w14:paraId="3C3B47ED"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7E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1:17</w:t>
            </w:r>
          </w:p>
        </w:tc>
        <w:tc>
          <w:tcPr>
            <w:tcW w:w="2731" w:type="dxa"/>
            <w:shd w:val="clear" w:color="auto" w:fill="auto"/>
            <w:hideMark/>
          </w:tcPr>
          <w:p w:rsidRPr="00612414" w:rsidR="00612414" w:rsidP="00612414" w:rsidRDefault="00612414" w14:paraId="3C3B47E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Upphandlingsmyndigheten</w:t>
            </w:r>
          </w:p>
        </w:tc>
        <w:tc>
          <w:tcPr>
            <w:tcW w:w="656" w:type="dxa"/>
            <w:shd w:val="clear" w:color="auto" w:fill="auto"/>
            <w:noWrap/>
            <w:hideMark/>
          </w:tcPr>
          <w:p w:rsidRPr="00612414" w:rsidR="00612414" w:rsidP="00612414" w:rsidRDefault="00612414" w14:paraId="3C3B47E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83</w:t>
            </w:r>
          </w:p>
        </w:tc>
        <w:tc>
          <w:tcPr>
            <w:tcW w:w="656" w:type="dxa"/>
            <w:shd w:val="clear" w:color="auto" w:fill="auto"/>
            <w:noWrap/>
            <w:hideMark/>
          </w:tcPr>
          <w:p w:rsidRPr="00612414" w:rsidR="00612414" w:rsidP="00612414" w:rsidRDefault="00612414" w14:paraId="3C3B47E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84</w:t>
            </w:r>
          </w:p>
        </w:tc>
        <w:tc>
          <w:tcPr>
            <w:tcW w:w="656" w:type="dxa"/>
            <w:shd w:val="clear" w:color="auto" w:fill="auto"/>
            <w:noWrap/>
            <w:hideMark/>
          </w:tcPr>
          <w:p w:rsidRPr="00612414" w:rsidR="00612414" w:rsidP="00612414" w:rsidRDefault="00612414" w14:paraId="3C3B47E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85</w:t>
            </w:r>
          </w:p>
        </w:tc>
        <w:tc>
          <w:tcPr>
            <w:tcW w:w="567" w:type="dxa"/>
            <w:shd w:val="clear" w:color="auto" w:fill="auto"/>
            <w:noWrap/>
            <w:hideMark/>
          </w:tcPr>
          <w:p w:rsidRPr="00612414" w:rsidR="00612414" w:rsidP="00612414" w:rsidRDefault="00612414" w14:paraId="3C3B47E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567" w:type="dxa"/>
            <w:shd w:val="clear" w:color="auto" w:fill="auto"/>
            <w:noWrap/>
            <w:hideMark/>
          </w:tcPr>
          <w:p w:rsidRPr="00612414" w:rsidR="00612414" w:rsidP="00612414" w:rsidRDefault="00612414" w14:paraId="3C3B47EB"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567" w:type="dxa"/>
            <w:shd w:val="clear" w:color="auto" w:fill="auto"/>
            <w:noWrap/>
            <w:hideMark/>
          </w:tcPr>
          <w:p w:rsidRPr="00612414" w:rsidR="00612414" w:rsidP="00612414" w:rsidRDefault="00612414" w14:paraId="3C3B47EC"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47F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7E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1:18</w:t>
            </w:r>
          </w:p>
        </w:tc>
        <w:tc>
          <w:tcPr>
            <w:tcW w:w="2731" w:type="dxa"/>
            <w:shd w:val="clear" w:color="auto" w:fill="auto"/>
            <w:hideMark/>
          </w:tcPr>
          <w:p w:rsidRPr="00612414" w:rsidR="00612414" w:rsidP="00612414" w:rsidRDefault="00612414" w14:paraId="3C3B47E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Statens servicecenter</w:t>
            </w:r>
          </w:p>
        </w:tc>
        <w:tc>
          <w:tcPr>
            <w:tcW w:w="656" w:type="dxa"/>
            <w:shd w:val="clear" w:color="auto" w:fill="auto"/>
            <w:noWrap/>
            <w:hideMark/>
          </w:tcPr>
          <w:p w:rsidRPr="00612414" w:rsidR="00612414" w:rsidP="00612414" w:rsidRDefault="00612414" w14:paraId="3C3B47F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656" w:type="dxa"/>
            <w:shd w:val="clear" w:color="auto" w:fill="auto"/>
            <w:noWrap/>
            <w:hideMark/>
          </w:tcPr>
          <w:p w:rsidRPr="00612414" w:rsidR="00612414" w:rsidP="00612414" w:rsidRDefault="00612414" w14:paraId="3C3B47F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656" w:type="dxa"/>
            <w:shd w:val="clear" w:color="auto" w:fill="auto"/>
            <w:noWrap/>
            <w:hideMark/>
          </w:tcPr>
          <w:p w:rsidRPr="00612414" w:rsidR="00612414" w:rsidP="00612414" w:rsidRDefault="00612414" w14:paraId="3C3B47F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567" w:type="dxa"/>
            <w:shd w:val="clear" w:color="auto" w:fill="auto"/>
            <w:noWrap/>
            <w:hideMark/>
          </w:tcPr>
          <w:p w:rsidRPr="00612414" w:rsidR="00612414" w:rsidP="00612414" w:rsidRDefault="00612414" w14:paraId="3C3B47F3"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567" w:type="dxa"/>
            <w:shd w:val="clear" w:color="auto" w:fill="auto"/>
            <w:noWrap/>
            <w:hideMark/>
          </w:tcPr>
          <w:p w:rsidRPr="00612414" w:rsidR="00612414" w:rsidP="00612414" w:rsidRDefault="00612414" w14:paraId="3C3B47F4"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567" w:type="dxa"/>
            <w:shd w:val="clear" w:color="auto" w:fill="auto"/>
            <w:noWrap/>
            <w:hideMark/>
          </w:tcPr>
          <w:p w:rsidRPr="00612414" w:rsidR="00612414" w:rsidP="00612414" w:rsidRDefault="00612414" w14:paraId="3C3B47F5"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F2CB4" w14:paraId="3C3B47FF"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7F7" w14:textId="77777777">
            <w:pPr>
              <w:spacing w:line="240" w:lineRule="auto"/>
              <w:rPr>
                <w:rFonts w:eastAsia="Times New Roman"/>
                <w:lang w:eastAsia="sv-SE"/>
              </w:rPr>
            </w:pPr>
          </w:p>
        </w:tc>
        <w:tc>
          <w:tcPr>
            <w:tcW w:w="2731" w:type="dxa"/>
            <w:shd w:val="clear" w:color="auto" w:fill="auto"/>
            <w:hideMark/>
          </w:tcPr>
          <w:p w:rsidRPr="00612414" w:rsidR="00612414" w:rsidP="00612414" w:rsidRDefault="00612414" w14:paraId="3C3B47F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Nya anslag</w:t>
            </w:r>
          </w:p>
        </w:tc>
        <w:tc>
          <w:tcPr>
            <w:tcW w:w="656" w:type="dxa"/>
            <w:shd w:val="clear" w:color="auto" w:fill="auto"/>
            <w:noWrap/>
            <w:hideMark/>
          </w:tcPr>
          <w:p w:rsidRPr="00612414" w:rsidR="00612414" w:rsidP="00612414" w:rsidRDefault="00612414" w14:paraId="3C3B47F9"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56" w:type="dxa"/>
            <w:shd w:val="clear" w:color="auto" w:fill="auto"/>
            <w:noWrap/>
            <w:hideMark/>
          </w:tcPr>
          <w:p w:rsidRPr="00612414" w:rsidR="00612414" w:rsidP="00612414" w:rsidRDefault="00612414" w14:paraId="3C3B47FA"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56" w:type="dxa"/>
            <w:shd w:val="clear" w:color="auto" w:fill="auto"/>
            <w:noWrap/>
            <w:hideMark/>
          </w:tcPr>
          <w:p w:rsidRPr="00612414" w:rsidR="00612414" w:rsidP="00612414" w:rsidRDefault="00612414" w14:paraId="3C3B47FB"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567" w:type="dxa"/>
            <w:shd w:val="clear" w:color="auto" w:fill="auto"/>
            <w:noWrap/>
            <w:hideMark/>
          </w:tcPr>
          <w:p w:rsidRPr="00612414" w:rsidR="00612414" w:rsidP="00612414" w:rsidRDefault="00612414" w14:paraId="3C3B47FC"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567" w:type="dxa"/>
            <w:shd w:val="clear" w:color="auto" w:fill="auto"/>
            <w:noWrap/>
            <w:hideMark/>
          </w:tcPr>
          <w:p w:rsidRPr="00612414" w:rsidR="00612414" w:rsidP="00612414" w:rsidRDefault="00612414" w14:paraId="3C3B47FD"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567" w:type="dxa"/>
            <w:shd w:val="clear" w:color="auto" w:fill="auto"/>
            <w:noWrap/>
            <w:hideMark/>
          </w:tcPr>
          <w:p w:rsidRPr="00612414" w:rsidR="00612414" w:rsidP="00612414" w:rsidRDefault="00612414" w14:paraId="3C3B47FE"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480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80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1:19</w:t>
            </w:r>
          </w:p>
        </w:tc>
        <w:tc>
          <w:tcPr>
            <w:tcW w:w="2731" w:type="dxa"/>
            <w:shd w:val="clear" w:color="auto" w:fill="auto"/>
            <w:hideMark/>
          </w:tcPr>
          <w:p w:rsidRPr="00612414" w:rsidR="00612414" w:rsidP="00612414" w:rsidRDefault="00612414" w14:paraId="3C3B480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Statens lönekostnader</w:t>
            </w:r>
          </w:p>
        </w:tc>
        <w:tc>
          <w:tcPr>
            <w:tcW w:w="656" w:type="dxa"/>
            <w:shd w:val="clear" w:color="auto" w:fill="auto"/>
            <w:noWrap/>
            <w:hideMark/>
          </w:tcPr>
          <w:p w:rsidRPr="00612414" w:rsidR="00612414" w:rsidP="00612414" w:rsidRDefault="00612414" w14:paraId="3C3B480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656" w:type="dxa"/>
            <w:shd w:val="clear" w:color="auto" w:fill="auto"/>
            <w:noWrap/>
            <w:hideMark/>
          </w:tcPr>
          <w:p w:rsidRPr="00612414" w:rsidR="00612414" w:rsidP="00612414" w:rsidRDefault="00612414" w14:paraId="3C3B480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656" w:type="dxa"/>
            <w:shd w:val="clear" w:color="auto" w:fill="auto"/>
            <w:noWrap/>
            <w:hideMark/>
          </w:tcPr>
          <w:p w:rsidRPr="00612414" w:rsidR="00612414" w:rsidP="00612414" w:rsidRDefault="00612414" w14:paraId="3C3B480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567" w:type="dxa"/>
            <w:shd w:val="clear" w:color="auto" w:fill="auto"/>
            <w:noWrap/>
            <w:hideMark/>
          </w:tcPr>
          <w:p w:rsidRPr="00612414" w:rsidR="00612414" w:rsidP="00612414" w:rsidRDefault="00612414" w14:paraId="3C3B480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567" w:type="dxa"/>
            <w:shd w:val="clear" w:color="auto" w:fill="auto"/>
            <w:noWrap/>
            <w:hideMark/>
          </w:tcPr>
          <w:p w:rsidRPr="00612414" w:rsidR="00612414" w:rsidP="00612414" w:rsidRDefault="00612414" w14:paraId="3C3B480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567" w:type="dxa"/>
            <w:shd w:val="clear" w:color="auto" w:fill="auto"/>
            <w:noWrap/>
            <w:hideMark/>
          </w:tcPr>
          <w:p w:rsidRPr="00612414" w:rsidR="00612414" w:rsidP="00612414" w:rsidRDefault="00612414" w14:paraId="3C3B480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r>
      <w:tr w:rsidRPr="00612414" w:rsidR="00612414" w:rsidTr="0046139F" w14:paraId="3C3B4811"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bottom w:val="single" w:color="FFFFFF" w:sz="4" w:space="0"/>
            </w:tcBorders>
            <w:shd w:val="clear" w:color="auto" w:fill="auto"/>
            <w:noWrap/>
            <w:hideMark/>
          </w:tcPr>
          <w:p w:rsidRPr="00612414" w:rsidR="00612414" w:rsidP="00612414" w:rsidRDefault="00612414" w14:paraId="3C3B480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1:20</w:t>
            </w:r>
          </w:p>
        </w:tc>
        <w:tc>
          <w:tcPr>
            <w:tcW w:w="2731" w:type="dxa"/>
            <w:tcBorders>
              <w:bottom w:val="single" w:color="FFFFFF" w:sz="4" w:space="0"/>
            </w:tcBorders>
            <w:shd w:val="clear" w:color="auto" w:fill="auto"/>
            <w:hideMark/>
          </w:tcPr>
          <w:p w:rsidRPr="00612414" w:rsidR="00612414" w:rsidP="00612414" w:rsidRDefault="00612414" w14:paraId="3C3B480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Reducerade </w:t>
            </w:r>
            <w:proofErr w:type="spellStart"/>
            <w:r w:rsidRPr="00612414">
              <w:rPr>
                <w:rFonts w:ascii="Arial" w:hAnsi="Arial" w:eastAsia="Times New Roman" w:cs="Arial"/>
                <w:color w:val="000000"/>
                <w:sz w:val="14"/>
                <w:szCs w:val="14"/>
                <w:lang w:eastAsia="sv-SE"/>
              </w:rPr>
              <w:t>rikthyror</w:t>
            </w:r>
            <w:proofErr w:type="spellEnd"/>
            <w:r w:rsidRPr="00612414">
              <w:rPr>
                <w:rFonts w:ascii="Arial" w:hAnsi="Arial" w:eastAsia="Times New Roman" w:cs="Arial"/>
                <w:color w:val="000000"/>
                <w:sz w:val="14"/>
                <w:szCs w:val="14"/>
                <w:lang w:eastAsia="sv-SE"/>
              </w:rPr>
              <w:t xml:space="preserve"> </w:t>
            </w:r>
          </w:p>
        </w:tc>
        <w:tc>
          <w:tcPr>
            <w:tcW w:w="656" w:type="dxa"/>
            <w:tcBorders>
              <w:bottom w:val="single" w:color="FFFFFF" w:sz="4" w:space="0"/>
            </w:tcBorders>
            <w:shd w:val="clear" w:color="auto" w:fill="auto"/>
            <w:noWrap/>
            <w:hideMark/>
          </w:tcPr>
          <w:p w:rsidRPr="00612414" w:rsidR="00612414" w:rsidP="00612414" w:rsidRDefault="00612414" w14:paraId="3C3B480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-89</w:t>
            </w:r>
          </w:p>
        </w:tc>
        <w:tc>
          <w:tcPr>
            <w:tcW w:w="656" w:type="dxa"/>
            <w:tcBorders>
              <w:bottom w:val="single" w:color="FFFFFF" w:sz="4" w:space="0"/>
            </w:tcBorders>
            <w:shd w:val="clear" w:color="auto" w:fill="auto"/>
            <w:noWrap/>
            <w:hideMark/>
          </w:tcPr>
          <w:p w:rsidRPr="00612414" w:rsidR="00612414" w:rsidP="00612414" w:rsidRDefault="00612414" w14:paraId="3C3B480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-124</w:t>
            </w:r>
          </w:p>
        </w:tc>
        <w:tc>
          <w:tcPr>
            <w:tcW w:w="656" w:type="dxa"/>
            <w:tcBorders>
              <w:bottom w:val="single" w:color="FFFFFF" w:sz="4" w:space="0"/>
            </w:tcBorders>
            <w:shd w:val="clear" w:color="auto" w:fill="auto"/>
            <w:noWrap/>
            <w:hideMark/>
          </w:tcPr>
          <w:p w:rsidRPr="00612414" w:rsidR="00612414" w:rsidP="00612414" w:rsidRDefault="00612414" w14:paraId="3C3B480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-182</w:t>
            </w:r>
          </w:p>
        </w:tc>
        <w:tc>
          <w:tcPr>
            <w:tcW w:w="567" w:type="dxa"/>
            <w:tcBorders>
              <w:bottom w:val="single" w:color="FFFFFF" w:sz="4" w:space="0"/>
            </w:tcBorders>
            <w:shd w:val="clear" w:color="auto" w:fill="auto"/>
            <w:noWrap/>
            <w:hideMark/>
          </w:tcPr>
          <w:p w:rsidRPr="00612414" w:rsidR="00612414" w:rsidP="00612414" w:rsidRDefault="00612414" w14:paraId="3C3B480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-89</w:t>
            </w:r>
          </w:p>
        </w:tc>
        <w:tc>
          <w:tcPr>
            <w:tcW w:w="567" w:type="dxa"/>
            <w:tcBorders>
              <w:bottom w:val="single" w:color="FFFFFF" w:sz="4" w:space="0"/>
            </w:tcBorders>
            <w:shd w:val="clear" w:color="auto" w:fill="auto"/>
            <w:noWrap/>
            <w:hideMark/>
          </w:tcPr>
          <w:p w:rsidRPr="00612414" w:rsidR="00612414" w:rsidP="00612414" w:rsidRDefault="00612414" w14:paraId="3C3B480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-124</w:t>
            </w:r>
          </w:p>
        </w:tc>
        <w:tc>
          <w:tcPr>
            <w:tcW w:w="567" w:type="dxa"/>
            <w:tcBorders>
              <w:bottom w:val="single" w:color="FFFFFF" w:sz="4" w:space="0"/>
            </w:tcBorders>
            <w:shd w:val="clear" w:color="auto" w:fill="auto"/>
            <w:noWrap/>
            <w:hideMark/>
          </w:tcPr>
          <w:p w:rsidRPr="00612414" w:rsidR="00612414" w:rsidP="00612414" w:rsidRDefault="00612414" w14:paraId="3C3B481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-182</w:t>
            </w:r>
          </w:p>
        </w:tc>
      </w:tr>
      <w:tr w:rsidRPr="00612414" w:rsidR="00612414" w:rsidTr="0046139F" w14:paraId="3C3B481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bottom w:val="single" w:color="auto" w:sz="4" w:space="0"/>
            </w:tcBorders>
            <w:shd w:val="clear" w:color="auto" w:fill="auto"/>
            <w:noWrap/>
            <w:hideMark/>
          </w:tcPr>
          <w:p w:rsidRPr="00612414" w:rsidR="00612414" w:rsidP="00612414" w:rsidRDefault="00612414" w14:paraId="3C3B481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1:21</w:t>
            </w:r>
          </w:p>
        </w:tc>
        <w:tc>
          <w:tcPr>
            <w:tcW w:w="2731" w:type="dxa"/>
            <w:tcBorders>
              <w:bottom w:val="single" w:color="auto" w:sz="4" w:space="0"/>
            </w:tcBorders>
            <w:shd w:val="clear" w:color="auto" w:fill="auto"/>
            <w:hideMark/>
          </w:tcPr>
          <w:p w:rsidRPr="00612414" w:rsidR="00612414" w:rsidP="00612414" w:rsidRDefault="00612414" w14:paraId="3C3B481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KPI-effekter</w:t>
            </w:r>
          </w:p>
        </w:tc>
        <w:tc>
          <w:tcPr>
            <w:tcW w:w="656" w:type="dxa"/>
            <w:tcBorders>
              <w:bottom w:val="single" w:color="auto" w:sz="4" w:space="0"/>
            </w:tcBorders>
            <w:shd w:val="clear" w:color="auto" w:fill="auto"/>
            <w:noWrap/>
            <w:hideMark/>
          </w:tcPr>
          <w:p w:rsidRPr="00612414" w:rsidR="00612414" w:rsidP="00612414" w:rsidRDefault="00612414" w14:paraId="3C3B4814"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56" w:type="dxa"/>
            <w:tcBorders>
              <w:bottom w:val="single" w:color="auto" w:sz="4" w:space="0"/>
            </w:tcBorders>
            <w:shd w:val="clear" w:color="auto" w:fill="auto"/>
            <w:noWrap/>
            <w:hideMark/>
          </w:tcPr>
          <w:p w:rsidRPr="00612414" w:rsidR="00612414" w:rsidP="00612414" w:rsidRDefault="00612414" w14:paraId="3C3B481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-400</w:t>
            </w:r>
          </w:p>
        </w:tc>
        <w:tc>
          <w:tcPr>
            <w:tcW w:w="656" w:type="dxa"/>
            <w:tcBorders>
              <w:bottom w:val="single" w:color="auto" w:sz="4" w:space="0"/>
            </w:tcBorders>
            <w:shd w:val="clear" w:color="auto" w:fill="auto"/>
            <w:noWrap/>
            <w:hideMark/>
          </w:tcPr>
          <w:p w:rsidRPr="00612414" w:rsidR="00612414" w:rsidP="00612414" w:rsidRDefault="00612414" w14:paraId="3C3B481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-400</w:t>
            </w:r>
          </w:p>
        </w:tc>
        <w:tc>
          <w:tcPr>
            <w:tcW w:w="567" w:type="dxa"/>
            <w:tcBorders>
              <w:bottom w:val="single" w:color="auto" w:sz="4" w:space="0"/>
            </w:tcBorders>
            <w:shd w:val="clear" w:color="auto" w:fill="auto"/>
            <w:noWrap/>
            <w:hideMark/>
          </w:tcPr>
          <w:p w:rsidRPr="00612414" w:rsidR="00612414" w:rsidP="00612414" w:rsidRDefault="00612414" w14:paraId="3C3B481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567" w:type="dxa"/>
            <w:tcBorders>
              <w:bottom w:val="single" w:color="auto" w:sz="4" w:space="0"/>
            </w:tcBorders>
            <w:shd w:val="clear" w:color="auto" w:fill="auto"/>
            <w:noWrap/>
            <w:hideMark/>
          </w:tcPr>
          <w:p w:rsidRPr="00612414" w:rsidR="00612414" w:rsidP="00612414" w:rsidRDefault="00612414" w14:paraId="3C3B481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-400</w:t>
            </w:r>
          </w:p>
        </w:tc>
        <w:tc>
          <w:tcPr>
            <w:tcW w:w="567" w:type="dxa"/>
            <w:tcBorders>
              <w:bottom w:val="single" w:color="auto" w:sz="4" w:space="0"/>
            </w:tcBorders>
            <w:shd w:val="clear" w:color="auto" w:fill="auto"/>
            <w:noWrap/>
            <w:hideMark/>
          </w:tcPr>
          <w:p w:rsidRPr="00612414" w:rsidR="00612414" w:rsidP="00612414" w:rsidRDefault="00612414" w14:paraId="3C3B481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-400</w:t>
            </w:r>
          </w:p>
        </w:tc>
      </w:tr>
    </w:tbl>
    <w:p w:rsidR="00736FB8" w:rsidP="00612414" w:rsidRDefault="00736FB8" w14:paraId="3C3B481B" w14:textId="723B4ECB">
      <w:pPr>
        <w:spacing w:after="120" w:line="240" w:lineRule="auto"/>
        <w:ind w:right="2828"/>
        <w:rPr>
          <w:rFonts w:ascii="Times New Roman" w:hAnsi="Times New Roman" w:eastAsia="MS Mincho" w:cs="Times New Roman"/>
          <w:lang w:eastAsia="sv-SE"/>
        </w:rPr>
      </w:pPr>
    </w:p>
    <w:p w:rsidR="00736FB8" w:rsidRDefault="00736FB8" w14:paraId="684AC5FE" w14:textId="77777777">
      <w:pPr>
        <w:rPr>
          <w:rFonts w:ascii="Times New Roman" w:hAnsi="Times New Roman" w:eastAsia="MS Mincho" w:cs="Times New Roman"/>
          <w:lang w:eastAsia="sv-SE"/>
        </w:rPr>
      </w:pPr>
      <w:r>
        <w:rPr>
          <w:rFonts w:ascii="Times New Roman" w:hAnsi="Times New Roman" w:eastAsia="MS Mincho" w:cs="Times New Roman"/>
          <w:lang w:eastAsia="sv-SE"/>
        </w:rPr>
        <w:br w:type="page"/>
      </w:r>
    </w:p>
    <w:tbl>
      <w:tblPr>
        <w:tblStyle w:val="Listtabell5mrkdekorfrg41"/>
        <w:tblW w:w="8500" w:type="dxa"/>
        <w:tblBorders>
          <w:top w:val="single" w:color="auto" w:sz="4" w:space="0"/>
          <w:left w:val="single" w:color="auto" w:sz="4" w:space="0"/>
          <w:bottom w:val="single" w:color="auto" w:sz="4" w:space="0"/>
          <w:right w:val="single" w:color="auto" w:sz="4" w:space="0"/>
        </w:tblBorders>
        <w:shd w:val="clear" w:color="auto" w:fill="FFFFFF" w:themeFill="background1"/>
        <w:tblLayout w:type="fixed"/>
        <w:tblLook w:val="04A0" w:firstRow="1" w:lastRow="0" w:firstColumn="1" w:lastColumn="0" w:noHBand="0" w:noVBand="1"/>
      </w:tblPr>
      <w:tblGrid>
        <w:gridCol w:w="500"/>
        <w:gridCol w:w="2731"/>
        <w:gridCol w:w="661"/>
        <w:gridCol w:w="661"/>
        <w:gridCol w:w="662"/>
        <w:gridCol w:w="3285"/>
      </w:tblGrid>
      <w:tr w:rsidRPr="00612414" w:rsidR="00612414" w:rsidTr="003A42A4" w14:paraId="3C3B4822"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500"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481C" w14:textId="77777777">
            <w:pPr>
              <w:spacing w:line="240" w:lineRule="auto"/>
              <w:rPr>
                <w:rFonts w:eastAsia="Times New Roman"/>
                <w:lang w:eastAsia="sv-SE"/>
              </w:rPr>
            </w:pPr>
          </w:p>
        </w:tc>
        <w:tc>
          <w:tcPr>
            <w:tcW w:w="2731" w:type="dxa"/>
            <w:tcBorders>
              <w:top w:val="single" w:color="auto" w:sz="4" w:space="0"/>
              <w:bottom w:val="single" w:color="auto" w:sz="4" w:space="0"/>
            </w:tcBorders>
            <w:shd w:val="clear" w:color="auto" w:fill="FFFFFF" w:themeFill="background1"/>
            <w:hideMark/>
          </w:tcPr>
          <w:p w:rsidRPr="00612414" w:rsidR="00612414" w:rsidP="00612414" w:rsidRDefault="00612414" w14:paraId="3C3B481D"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Specificering av anslagsförändringar</w:t>
            </w:r>
          </w:p>
        </w:tc>
        <w:tc>
          <w:tcPr>
            <w:tcW w:w="661"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481E"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61"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481F"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62"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4820"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3285"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4821"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Beräkningskommentar</w:t>
            </w:r>
          </w:p>
        </w:tc>
      </w:tr>
      <w:tr w:rsidRPr="00612414" w:rsidR="00612414" w:rsidTr="003A42A4" w14:paraId="3C3B482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single" w:color="auto" w:sz="4" w:space="0"/>
            </w:tcBorders>
            <w:shd w:val="clear" w:color="auto" w:fill="FFFFFF" w:themeFill="background1"/>
            <w:noWrap/>
            <w:hideMark/>
          </w:tcPr>
          <w:p w:rsidRPr="00612414" w:rsidR="00612414" w:rsidP="00612414" w:rsidRDefault="00612414" w14:paraId="3C3B482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w:t>
            </w:r>
          </w:p>
        </w:tc>
        <w:tc>
          <w:tcPr>
            <w:tcW w:w="2731" w:type="dxa"/>
            <w:tcBorders>
              <w:top w:val="single" w:color="auto" w:sz="4" w:space="0"/>
            </w:tcBorders>
            <w:shd w:val="clear" w:color="auto" w:fill="FFFFFF" w:themeFill="background1"/>
            <w:hideMark/>
          </w:tcPr>
          <w:p w:rsidRPr="00612414" w:rsidR="00612414" w:rsidP="00612414" w:rsidRDefault="00612414" w14:paraId="3C3B4824"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Finanspolitiska rådet</w:t>
            </w:r>
          </w:p>
        </w:tc>
        <w:tc>
          <w:tcPr>
            <w:tcW w:w="661" w:type="dxa"/>
            <w:tcBorders>
              <w:top w:val="single" w:color="auto" w:sz="4" w:space="0"/>
            </w:tcBorders>
            <w:shd w:val="clear" w:color="auto" w:fill="FFFFFF" w:themeFill="background1"/>
            <w:noWrap/>
            <w:hideMark/>
          </w:tcPr>
          <w:p w:rsidRPr="00612414" w:rsidR="00612414" w:rsidP="00612414" w:rsidRDefault="00612414" w14:paraId="3C3B482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61" w:type="dxa"/>
            <w:tcBorders>
              <w:top w:val="single" w:color="auto" w:sz="4" w:space="0"/>
            </w:tcBorders>
            <w:shd w:val="clear" w:color="auto" w:fill="FFFFFF" w:themeFill="background1"/>
            <w:noWrap/>
            <w:hideMark/>
          </w:tcPr>
          <w:p w:rsidRPr="00612414" w:rsidR="00612414" w:rsidP="00612414" w:rsidRDefault="00612414" w14:paraId="3C3B482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62" w:type="dxa"/>
            <w:tcBorders>
              <w:top w:val="single" w:color="auto" w:sz="4" w:space="0"/>
            </w:tcBorders>
            <w:shd w:val="clear" w:color="auto" w:fill="FFFFFF" w:themeFill="background1"/>
            <w:noWrap/>
            <w:hideMark/>
          </w:tcPr>
          <w:p w:rsidRPr="00612414" w:rsidR="00612414" w:rsidP="00612414" w:rsidRDefault="00612414" w14:paraId="3C3B482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3285" w:type="dxa"/>
            <w:tcBorders>
              <w:top w:val="single" w:color="auto" w:sz="4" w:space="0"/>
            </w:tcBorders>
            <w:shd w:val="clear" w:color="auto" w:fill="FFFFFF" w:themeFill="background1"/>
            <w:noWrap/>
            <w:hideMark/>
          </w:tcPr>
          <w:p w:rsidRPr="00612414" w:rsidR="00612414" w:rsidP="00612414" w:rsidRDefault="00612414" w14:paraId="3C3B4828"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Ökade resurser för utvidgad granskning. Egna beräkningar. </w:t>
            </w:r>
          </w:p>
        </w:tc>
      </w:tr>
      <w:tr w:rsidRPr="00612414" w:rsidR="00612414" w:rsidTr="00A31BB3" w14:paraId="3C3B4830"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82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2731" w:type="dxa"/>
            <w:shd w:val="clear" w:color="auto" w:fill="FFFFFF" w:themeFill="background1"/>
            <w:hideMark/>
          </w:tcPr>
          <w:p w:rsidRPr="00612414" w:rsidR="00612414" w:rsidP="00612414" w:rsidRDefault="00612414" w14:paraId="3C3B482B"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Ekonomistyrningsverket</w:t>
            </w:r>
          </w:p>
        </w:tc>
        <w:tc>
          <w:tcPr>
            <w:tcW w:w="661" w:type="dxa"/>
            <w:shd w:val="clear" w:color="auto" w:fill="FFFFFF" w:themeFill="background1"/>
            <w:noWrap/>
            <w:hideMark/>
          </w:tcPr>
          <w:p w:rsidRPr="00612414" w:rsidR="00612414" w:rsidP="00612414" w:rsidRDefault="00612414" w14:paraId="3C3B482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1" w:type="dxa"/>
            <w:shd w:val="clear" w:color="auto" w:fill="FFFFFF" w:themeFill="background1"/>
            <w:noWrap/>
            <w:hideMark/>
          </w:tcPr>
          <w:p w:rsidRPr="00612414" w:rsidR="00612414" w:rsidP="00612414" w:rsidRDefault="00612414" w14:paraId="3C3B482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2" w:type="dxa"/>
            <w:shd w:val="clear" w:color="auto" w:fill="FFFFFF" w:themeFill="background1"/>
            <w:noWrap/>
            <w:hideMark/>
          </w:tcPr>
          <w:p w:rsidRPr="00612414" w:rsidR="00612414" w:rsidP="00612414" w:rsidRDefault="00612414" w14:paraId="3C3B482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3285" w:type="dxa"/>
            <w:shd w:val="clear" w:color="auto" w:fill="FFFFFF" w:themeFill="background1"/>
            <w:noWrap/>
            <w:hideMark/>
          </w:tcPr>
          <w:p w:rsidRPr="00612414" w:rsidR="00612414" w:rsidP="00612414" w:rsidRDefault="00612414" w14:paraId="3C3B482F"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A31BB3" w14:paraId="3C3B483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83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w:t>
            </w:r>
          </w:p>
        </w:tc>
        <w:tc>
          <w:tcPr>
            <w:tcW w:w="2731" w:type="dxa"/>
            <w:shd w:val="clear" w:color="auto" w:fill="FFFFFF" w:themeFill="background1"/>
            <w:hideMark/>
          </w:tcPr>
          <w:p w:rsidRPr="00612414" w:rsidR="00612414" w:rsidP="00612414" w:rsidRDefault="00612414" w14:paraId="3C3B4832"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Statistiska centralbyrån</w:t>
            </w:r>
          </w:p>
        </w:tc>
        <w:tc>
          <w:tcPr>
            <w:tcW w:w="661" w:type="dxa"/>
            <w:shd w:val="clear" w:color="auto" w:fill="FFFFFF" w:themeFill="background1"/>
            <w:noWrap/>
            <w:hideMark/>
          </w:tcPr>
          <w:p w:rsidRPr="00612414" w:rsidR="00612414" w:rsidP="00612414" w:rsidRDefault="00612414" w14:paraId="3C3B483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661" w:type="dxa"/>
            <w:shd w:val="clear" w:color="auto" w:fill="FFFFFF" w:themeFill="background1"/>
            <w:noWrap/>
            <w:hideMark/>
          </w:tcPr>
          <w:p w:rsidRPr="00612414" w:rsidR="00612414" w:rsidP="00612414" w:rsidRDefault="00612414" w14:paraId="3C3B483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62" w:type="dxa"/>
            <w:shd w:val="clear" w:color="auto" w:fill="FFFFFF" w:themeFill="background1"/>
            <w:noWrap/>
            <w:hideMark/>
          </w:tcPr>
          <w:p w:rsidRPr="00612414" w:rsidR="00612414" w:rsidP="00612414" w:rsidRDefault="00612414" w14:paraId="3C3B483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c>
          <w:tcPr>
            <w:tcW w:w="3285" w:type="dxa"/>
            <w:shd w:val="clear" w:color="auto" w:fill="FFFFFF" w:themeFill="background1"/>
            <w:noWrap/>
            <w:hideMark/>
          </w:tcPr>
          <w:p w:rsidRPr="00612414" w:rsidR="00612414" w:rsidP="00612414" w:rsidRDefault="00612414" w14:paraId="3C3B4836"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A31BB3" w14:paraId="3C3B483E"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83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1:11</w:t>
            </w:r>
          </w:p>
        </w:tc>
        <w:tc>
          <w:tcPr>
            <w:tcW w:w="2731" w:type="dxa"/>
            <w:shd w:val="clear" w:color="auto" w:fill="FFFFFF" w:themeFill="background1"/>
            <w:hideMark/>
          </w:tcPr>
          <w:p w:rsidRPr="00612414" w:rsidR="00612414" w:rsidP="00612414" w:rsidRDefault="00612414" w14:paraId="3C3B4839"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Finansinspektionen</w:t>
            </w:r>
          </w:p>
        </w:tc>
        <w:tc>
          <w:tcPr>
            <w:tcW w:w="661" w:type="dxa"/>
            <w:shd w:val="clear" w:color="auto" w:fill="FFFFFF" w:themeFill="background1"/>
            <w:noWrap/>
            <w:hideMark/>
          </w:tcPr>
          <w:p w:rsidRPr="00612414" w:rsidR="00612414" w:rsidP="00612414" w:rsidRDefault="00612414" w14:paraId="3C3B483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1" w:type="dxa"/>
            <w:shd w:val="clear" w:color="auto" w:fill="FFFFFF" w:themeFill="background1"/>
            <w:noWrap/>
            <w:hideMark/>
          </w:tcPr>
          <w:p w:rsidRPr="00612414" w:rsidR="00612414" w:rsidP="00612414" w:rsidRDefault="00612414" w14:paraId="3C3B483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62" w:type="dxa"/>
            <w:shd w:val="clear" w:color="auto" w:fill="FFFFFF" w:themeFill="background1"/>
            <w:noWrap/>
            <w:hideMark/>
          </w:tcPr>
          <w:p w:rsidRPr="00612414" w:rsidR="00612414" w:rsidP="00612414" w:rsidRDefault="00612414" w14:paraId="3C3B483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3285" w:type="dxa"/>
            <w:shd w:val="clear" w:color="auto" w:fill="FFFFFF" w:themeFill="background1"/>
            <w:noWrap/>
            <w:hideMark/>
          </w:tcPr>
          <w:p w:rsidRPr="00612414" w:rsidR="00612414" w:rsidP="00612414" w:rsidRDefault="00612414" w14:paraId="3C3B483D"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A31BB3" w14:paraId="3C3B484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83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1:11</w:t>
            </w:r>
          </w:p>
        </w:tc>
        <w:tc>
          <w:tcPr>
            <w:tcW w:w="2731" w:type="dxa"/>
            <w:shd w:val="clear" w:color="auto" w:fill="FFFFFF" w:themeFill="background1"/>
            <w:hideMark/>
          </w:tcPr>
          <w:p w:rsidRPr="00612414" w:rsidR="00612414" w:rsidP="00612414" w:rsidRDefault="00612414" w14:paraId="3C3B4840"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Finansinspektionen</w:t>
            </w:r>
          </w:p>
        </w:tc>
        <w:tc>
          <w:tcPr>
            <w:tcW w:w="661" w:type="dxa"/>
            <w:shd w:val="clear" w:color="auto" w:fill="FFFFFF" w:themeFill="background1"/>
            <w:noWrap/>
            <w:hideMark/>
          </w:tcPr>
          <w:p w:rsidRPr="00612414" w:rsidR="00612414" w:rsidP="00612414" w:rsidRDefault="00612414" w14:paraId="3C3B484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p>
        </w:tc>
        <w:tc>
          <w:tcPr>
            <w:tcW w:w="661" w:type="dxa"/>
            <w:shd w:val="clear" w:color="auto" w:fill="FFFFFF" w:themeFill="background1"/>
            <w:noWrap/>
            <w:hideMark/>
          </w:tcPr>
          <w:p w:rsidRPr="00612414" w:rsidR="00612414" w:rsidP="00612414" w:rsidRDefault="00612414" w14:paraId="3C3B484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p>
        </w:tc>
        <w:tc>
          <w:tcPr>
            <w:tcW w:w="662" w:type="dxa"/>
            <w:shd w:val="clear" w:color="auto" w:fill="FFFFFF" w:themeFill="background1"/>
            <w:noWrap/>
            <w:hideMark/>
          </w:tcPr>
          <w:p w:rsidRPr="00612414" w:rsidR="00612414" w:rsidP="00612414" w:rsidRDefault="00612414" w14:paraId="3C3B484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p>
        </w:tc>
        <w:tc>
          <w:tcPr>
            <w:tcW w:w="3285" w:type="dxa"/>
            <w:shd w:val="clear" w:color="auto" w:fill="FFFFFF" w:themeFill="background1"/>
            <w:noWrap/>
            <w:hideMark/>
          </w:tcPr>
          <w:p w:rsidRPr="00612414" w:rsidR="00612414" w:rsidP="00612414" w:rsidRDefault="00612414" w14:paraId="3C3B4844"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anslagsökning ang. finansiell folkbildning. Prop. 2015/16:1</w:t>
            </w:r>
          </w:p>
        </w:tc>
      </w:tr>
      <w:tr w:rsidRPr="00612414" w:rsidR="00612414" w:rsidTr="00A31BB3" w14:paraId="3C3B484C"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84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1:12</w:t>
            </w:r>
          </w:p>
        </w:tc>
        <w:tc>
          <w:tcPr>
            <w:tcW w:w="2731" w:type="dxa"/>
            <w:shd w:val="clear" w:color="auto" w:fill="FFFFFF" w:themeFill="background1"/>
            <w:hideMark/>
          </w:tcPr>
          <w:p w:rsidRPr="00612414" w:rsidR="00612414" w:rsidP="00612414" w:rsidRDefault="00612414" w14:paraId="3C3B4847"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Riksgäldskontoret</w:t>
            </w:r>
          </w:p>
        </w:tc>
        <w:tc>
          <w:tcPr>
            <w:tcW w:w="661" w:type="dxa"/>
            <w:shd w:val="clear" w:color="auto" w:fill="FFFFFF" w:themeFill="background1"/>
            <w:noWrap/>
            <w:hideMark/>
          </w:tcPr>
          <w:p w:rsidRPr="00612414" w:rsidR="00612414" w:rsidP="00612414" w:rsidRDefault="00612414" w14:paraId="3C3B484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1" w:type="dxa"/>
            <w:shd w:val="clear" w:color="auto" w:fill="FFFFFF" w:themeFill="background1"/>
            <w:noWrap/>
            <w:hideMark/>
          </w:tcPr>
          <w:p w:rsidRPr="00612414" w:rsidR="00612414" w:rsidP="00612414" w:rsidRDefault="00612414" w14:paraId="3C3B484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62" w:type="dxa"/>
            <w:shd w:val="clear" w:color="auto" w:fill="FFFFFF" w:themeFill="background1"/>
            <w:noWrap/>
            <w:hideMark/>
          </w:tcPr>
          <w:p w:rsidRPr="00612414" w:rsidR="00612414" w:rsidP="00612414" w:rsidRDefault="00612414" w14:paraId="3C3B484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3285" w:type="dxa"/>
            <w:shd w:val="clear" w:color="auto" w:fill="FFFFFF" w:themeFill="background1"/>
            <w:noWrap/>
            <w:hideMark/>
          </w:tcPr>
          <w:p w:rsidRPr="00612414" w:rsidR="00612414" w:rsidP="00612414" w:rsidRDefault="00612414" w14:paraId="3C3B484B"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A31BB3" w14:paraId="3C3B485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84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1:15</w:t>
            </w:r>
          </w:p>
        </w:tc>
        <w:tc>
          <w:tcPr>
            <w:tcW w:w="2731" w:type="dxa"/>
            <w:shd w:val="clear" w:color="auto" w:fill="FFFFFF" w:themeFill="background1"/>
            <w:hideMark/>
          </w:tcPr>
          <w:p w:rsidRPr="00612414" w:rsidR="00612414" w:rsidP="00612414" w:rsidRDefault="00612414" w14:paraId="3C3B484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Riksrevisionen</w:t>
            </w:r>
          </w:p>
        </w:tc>
        <w:tc>
          <w:tcPr>
            <w:tcW w:w="661" w:type="dxa"/>
            <w:shd w:val="clear" w:color="auto" w:fill="FFFFFF" w:themeFill="background1"/>
            <w:noWrap/>
            <w:hideMark/>
          </w:tcPr>
          <w:p w:rsidRPr="00612414" w:rsidR="00612414" w:rsidP="00612414" w:rsidRDefault="00612414" w14:paraId="3C3B484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1" w:type="dxa"/>
            <w:shd w:val="clear" w:color="auto" w:fill="FFFFFF" w:themeFill="background1"/>
            <w:noWrap/>
            <w:hideMark/>
          </w:tcPr>
          <w:p w:rsidRPr="00612414" w:rsidR="00612414" w:rsidP="00612414" w:rsidRDefault="00612414" w14:paraId="3C3B485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62" w:type="dxa"/>
            <w:shd w:val="clear" w:color="auto" w:fill="FFFFFF" w:themeFill="background1"/>
            <w:noWrap/>
            <w:hideMark/>
          </w:tcPr>
          <w:p w:rsidRPr="00612414" w:rsidR="00612414" w:rsidP="00612414" w:rsidRDefault="00612414" w14:paraId="3C3B485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3285" w:type="dxa"/>
            <w:shd w:val="clear" w:color="auto" w:fill="FFFFFF" w:themeFill="background1"/>
            <w:noWrap/>
            <w:hideMark/>
          </w:tcPr>
          <w:p w:rsidRPr="00612414" w:rsidR="00612414" w:rsidP="00612414" w:rsidRDefault="00612414" w14:paraId="3C3B4852"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A31BB3" w14:paraId="3C3B485A"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85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1:19</w:t>
            </w:r>
          </w:p>
        </w:tc>
        <w:tc>
          <w:tcPr>
            <w:tcW w:w="2731" w:type="dxa"/>
            <w:shd w:val="clear" w:color="auto" w:fill="FFFFFF" w:themeFill="background1"/>
            <w:hideMark/>
          </w:tcPr>
          <w:p w:rsidRPr="00612414" w:rsidR="00612414" w:rsidP="00612414" w:rsidRDefault="00612414" w14:paraId="3C3B4855"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Statens lönekostnader</w:t>
            </w:r>
          </w:p>
        </w:tc>
        <w:tc>
          <w:tcPr>
            <w:tcW w:w="661" w:type="dxa"/>
            <w:shd w:val="clear" w:color="auto" w:fill="FFFFFF" w:themeFill="background1"/>
            <w:noWrap/>
            <w:hideMark/>
          </w:tcPr>
          <w:p w:rsidRPr="00612414" w:rsidR="00612414" w:rsidP="00612414" w:rsidRDefault="00612414" w14:paraId="3C3B485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661" w:type="dxa"/>
            <w:shd w:val="clear" w:color="auto" w:fill="FFFFFF" w:themeFill="background1"/>
            <w:noWrap/>
            <w:hideMark/>
          </w:tcPr>
          <w:p w:rsidRPr="00612414" w:rsidR="00612414" w:rsidP="00612414" w:rsidRDefault="00612414" w14:paraId="3C3B485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662" w:type="dxa"/>
            <w:shd w:val="clear" w:color="auto" w:fill="FFFFFF" w:themeFill="background1"/>
            <w:noWrap/>
            <w:hideMark/>
          </w:tcPr>
          <w:p w:rsidRPr="00612414" w:rsidR="00612414" w:rsidP="00612414" w:rsidRDefault="00612414" w14:paraId="3C3B485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3285" w:type="dxa"/>
            <w:shd w:val="clear" w:color="auto" w:fill="FFFFFF" w:themeFill="background1"/>
            <w:noWrap/>
            <w:hideMark/>
          </w:tcPr>
          <w:p w:rsidRPr="00612414" w:rsidR="00612414" w:rsidP="00612414" w:rsidRDefault="00612414" w14:paraId="3C3B4859"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Beräkningstekniskt anslag. Konsekvensändring av ändrade arbetsgivaravgifter. RUT Dnr 2015:1604</w:t>
            </w:r>
          </w:p>
        </w:tc>
      </w:tr>
      <w:tr w:rsidRPr="00612414" w:rsidR="00612414" w:rsidTr="00A31BB3" w14:paraId="3C3B486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85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1:20</w:t>
            </w:r>
          </w:p>
        </w:tc>
        <w:tc>
          <w:tcPr>
            <w:tcW w:w="2731" w:type="dxa"/>
            <w:shd w:val="clear" w:color="auto" w:fill="FFFFFF" w:themeFill="background1"/>
            <w:hideMark/>
          </w:tcPr>
          <w:p w:rsidRPr="00612414" w:rsidR="00612414" w:rsidP="00612414" w:rsidRDefault="00612414" w14:paraId="3C3B485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Reducerade </w:t>
            </w:r>
            <w:proofErr w:type="spellStart"/>
            <w:r w:rsidRPr="00612414">
              <w:rPr>
                <w:rFonts w:ascii="Arial" w:hAnsi="Arial" w:eastAsia="Times New Roman" w:cs="Arial"/>
                <w:color w:val="000000"/>
                <w:sz w:val="14"/>
                <w:szCs w:val="14"/>
                <w:lang w:eastAsia="sv-SE"/>
              </w:rPr>
              <w:t>rikthyror</w:t>
            </w:r>
            <w:proofErr w:type="spellEnd"/>
            <w:r w:rsidRPr="00612414">
              <w:rPr>
                <w:rFonts w:ascii="Arial" w:hAnsi="Arial" w:eastAsia="Times New Roman" w:cs="Arial"/>
                <w:color w:val="000000"/>
                <w:sz w:val="14"/>
                <w:szCs w:val="14"/>
                <w:lang w:eastAsia="sv-SE"/>
              </w:rPr>
              <w:t xml:space="preserve"> </w:t>
            </w:r>
          </w:p>
        </w:tc>
        <w:tc>
          <w:tcPr>
            <w:tcW w:w="661" w:type="dxa"/>
            <w:shd w:val="clear" w:color="auto" w:fill="FFFFFF" w:themeFill="background1"/>
            <w:noWrap/>
            <w:hideMark/>
          </w:tcPr>
          <w:p w:rsidRPr="00612414" w:rsidR="00612414" w:rsidP="00612414" w:rsidRDefault="00612414" w14:paraId="3C3B485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-89</w:t>
            </w:r>
          </w:p>
        </w:tc>
        <w:tc>
          <w:tcPr>
            <w:tcW w:w="661" w:type="dxa"/>
            <w:shd w:val="clear" w:color="auto" w:fill="FFFFFF" w:themeFill="background1"/>
            <w:noWrap/>
            <w:hideMark/>
          </w:tcPr>
          <w:p w:rsidRPr="00612414" w:rsidR="00612414" w:rsidP="00612414" w:rsidRDefault="00612414" w14:paraId="3C3B485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-124</w:t>
            </w:r>
          </w:p>
        </w:tc>
        <w:tc>
          <w:tcPr>
            <w:tcW w:w="662" w:type="dxa"/>
            <w:shd w:val="clear" w:color="auto" w:fill="FFFFFF" w:themeFill="background1"/>
            <w:noWrap/>
            <w:hideMark/>
          </w:tcPr>
          <w:p w:rsidRPr="00612414" w:rsidR="00612414" w:rsidP="00612414" w:rsidRDefault="00612414" w14:paraId="3C3B485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-182</w:t>
            </w:r>
          </w:p>
        </w:tc>
        <w:tc>
          <w:tcPr>
            <w:tcW w:w="3285" w:type="dxa"/>
            <w:shd w:val="clear" w:color="auto" w:fill="FFFFFF" w:themeFill="background1"/>
            <w:noWrap/>
            <w:hideMark/>
          </w:tcPr>
          <w:p w:rsidRPr="00612414" w:rsidR="00612414" w:rsidP="00612414" w:rsidRDefault="00612414" w14:paraId="3C3B4860"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Beräkningstekniskt anslag. Reducerade </w:t>
            </w:r>
            <w:proofErr w:type="spellStart"/>
            <w:r w:rsidRPr="00612414">
              <w:rPr>
                <w:rFonts w:ascii="Arial" w:hAnsi="Arial" w:eastAsia="Times New Roman" w:cs="Arial"/>
                <w:color w:val="000000"/>
                <w:sz w:val="14"/>
                <w:szCs w:val="14"/>
                <w:lang w:eastAsia="sv-SE"/>
              </w:rPr>
              <w:t>rikthyror</w:t>
            </w:r>
            <w:proofErr w:type="spellEnd"/>
            <w:r w:rsidRPr="00612414">
              <w:rPr>
                <w:rFonts w:ascii="Arial" w:hAnsi="Arial" w:eastAsia="Times New Roman" w:cs="Arial"/>
                <w:color w:val="000000"/>
                <w:sz w:val="14"/>
                <w:szCs w:val="14"/>
                <w:lang w:eastAsia="sv-SE"/>
              </w:rPr>
              <w:t xml:space="preserve"> för vissa myndigheter. RUT Dnr 2015:1240</w:t>
            </w:r>
          </w:p>
        </w:tc>
      </w:tr>
      <w:tr w:rsidRPr="00612414" w:rsidR="00612414" w:rsidTr="00A31BB3" w14:paraId="3C3B4868"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86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1:21</w:t>
            </w:r>
          </w:p>
        </w:tc>
        <w:tc>
          <w:tcPr>
            <w:tcW w:w="2731" w:type="dxa"/>
            <w:shd w:val="clear" w:color="auto" w:fill="FFFFFF" w:themeFill="background1"/>
            <w:hideMark/>
          </w:tcPr>
          <w:p w:rsidRPr="00612414" w:rsidR="00612414" w:rsidP="00612414" w:rsidRDefault="00612414" w14:paraId="3C3B4863"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KPI-effekter</w:t>
            </w:r>
          </w:p>
        </w:tc>
        <w:tc>
          <w:tcPr>
            <w:tcW w:w="661" w:type="dxa"/>
            <w:shd w:val="clear" w:color="auto" w:fill="FFFFFF" w:themeFill="background1"/>
            <w:noWrap/>
            <w:hideMark/>
          </w:tcPr>
          <w:p w:rsidRPr="00612414" w:rsidR="00612414" w:rsidP="00612414" w:rsidRDefault="00612414" w14:paraId="3C3B486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61" w:type="dxa"/>
            <w:shd w:val="clear" w:color="auto" w:fill="FFFFFF" w:themeFill="background1"/>
            <w:noWrap/>
            <w:hideMark/>
          </w:tcPr>
          <w:p w:rsidRPr="00612414" w:rsidR="00612414" w:rsidP="00612414" w:rsidRDefault="00612414" w14:paraId="3C3B486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-400</w:t>
            </w:r>
          </w:p>
        </w:tc>
        <w:tc>
          <w:tcPr>
            <w:tcW w:w="662" w:type="dxa"/>
            <w:shd w:val="clear" w:color="auto" w:fill="FFFFFF" w:themeFill="background1"/>
            <w:noWrap/>
            <w:hideMark/>
          </w:tcPr>
          <w:p w:rsidRPr="00612414" w:rsidR="00612414" w:rsidP="00612414" w:rsidRDefault="00612414" w14:paraId="3C3B486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-400</w:t>
            </w:r>
          </w:p>
        </w:tc>
        <w:tc>
          <w:tcPr>
            <w:tcW w:w="3285" w:type="dxa"/>
            <w:shd w:val="clear" w:color="auto" w:fill="FFFFFF" w:themeFill="background1"/>
            <w:noWrap/>
            <w:hideMark/>
          </w:tcPr>
          <w:p w:rsidRPr="00612414" w:rsidR="00612414" w:rsidP="00612414" w:rsidRDefault="00612414" w14:paraId="3C3B4867"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Beräkningstekniskt anslag avseende avvisad bensinskattehöjning. RUT Dnr 2015:1583</w:t>
            </w:r>
          </w:p>
        </w:tc>
      </w:tr>
    </w:tbl>
    <w:p w:rsidRPr="00612414" w:rsidR="00612414" w:rsidP="00612414" w:rsidRDefault="00612414" w14:paraId="3C3B4869" w14:textId="77777777">
      <w:pPr>
        <w:spacing w:after="120" w:line="240" w:lineRule="auto"/>
        <w:ind w:right="2828"/>
        <w:rPr>
          <w:rFonts w:ascii="Times New Roman" w:hAnsi="Times New Roman" w:eastAsia="MS Mincho" w:cs="Times New Roman"/>
          <w:lang w:eastAsia="sv-SE"/>
        </w:rPr>
      </w:pPr>
    </w:p>
    <w:p w:rsidRPr="00612414" w:rsidR="00612414" w:rsidP="00612414" w:rsidRDefault="00612414" w14:paraId="3C3B486A" w14:textId="77777777">
      <w:pPr>
        <w:spacing w:after="120" w:line="240" w:lineRule="auto"/>
        <w:ind w:right="2828"/>
        <w:rPr>
          <w:rFonts w:ascii="Times New Roman" w:hAnsi="Times New Roman" w:eastAsia="MS Mincho" w:cs="Times New Roman"/>
          <w:lang w:eastAsia="sv-SE"/>
        </w:rPr>
      </w:pPr>
    </w:p>
    <w:p w:rsidRPr="00DB1A74" w:rsidR="00612414" w:rsidP="00DB1A74" w:rsidRDefault="00612414" w14:paraId="3C3B486C" w14:textId="637AE996">
      <w:pPr>
        <w:spacing w:line="240" w:lineRule="auto"/>
        <w:rPr>
          <w:rFonts w:eastAsia="MS Gothic" w:asciiTheme="majorHAnsi" w:hAnsiTheme="majorHAnsi" w:cstheme="majorHAnsi"/>
          <w:spacing w:val="-4"/>
          <w:sz w:val="52"/>
          <w:szCs w:val="52"/>
          <w:lang w:val="sv-SE" w:eastAsia="sv-SE"/>
        </w:rPr>
      </w:pPr>
      <w:r w:rsidRPr="00DB1A74">
        <w:rPr>
          <w:rFonts w:ascii="Times New Roman" w:hAnsi="Times New Roman" w:eastAsia="MS Mincho" w:cs="Times New Roman"/>
          <w:lang w:val="sv-SE" w:eastAsia="sv-SE"/>
        </w:rPr>
        <w:br w:type="page"/>
      </w:r>
      <w:r w:rsidRPr="00DB1A74">
        <w:rPr>
          <w:rFonts w:eastAsia="MS Gothic" w:asciiTheme="majorHAnsi" w:hAnsiTheme="majorHAnsi" w:cstheme="majorHAnsi"/>
          <w:spacing w:val="-4"/>
          <w:sz w:val="52"/>
          <w:szCs w:val="52"/>
          <w:lang w:val="sv-SE" w:eastAsia="sv-SE"/>
        </w:rPr>
        <w:lastRenderedPageBreak/>
        <w:t xml:space="preserve">Utgiftsområde 3: Skatt, tull och exekution </w:t>
      </w:r>
    </w:p>
    <w:p w:rsidRPr="00E80133" w:rsidR="00612414" w:rsidP="00927B1D" w:rsidRDefault="00612414" w14:paraId="3C3B486D"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Utgiftsområdet omfattar huvuduppgifterna beskattning, uppbörd av skatt, tull och avgifter samt verkställighet och indrivning av skatter och avgifter. </w:t>
      </w:r>
    </w:p>
    <w:p w:rsidRPr="00E80133" w:rsidR="00612414" w:rsidP="00927B1D" w:rsidRDefault="00612414" w14:paraId="3C3B486E"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En väl fungerande skatteadministration och skatteuppbörd är central i ett välfungerande samhälle. Medborgarnas förtroende för skattesystemet är avgörande för möjligheten att upprätthålla finansieringen av den offentliga sektorn. Regeringens förändringar på skatteområdet risker här i flera fall att försämra skattesystemets legitimitet och den långsiktiga skattemoralen. Försämringar av ROT-avdraget riskerar, som påpekats av bland annat ESV, att leda till ökat svartarbete. </w:t>
      </w:r>
    </w:p>
    <w:p w:rsidRPr="00E80133" w:rsidR="00612414" w:rsidP="00927B1D" w:rsidRDefault="00612414" w14:paraId="3C3B486F"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Myndigheterna inom utgiftsområdet ska underlätta för medborgare och företag att göra rätt för sig. Medborgare och företag som kommer i kontakt med myndigheterna ska få en enhetlig behandling och de ska känna förtroende för rättssäkerheten i regelsystemen. Detta ska gälla oavsett sådant som geografisk hemvist, kön eller könsidentitet, funktionsnedsättning, religiös tillhörighet, sexuell läggning eller etnisk bakgrund. </w:t>
      </w:r>
    </w:p>
    <w:p w:rsidRPr="00E80133" w:rsidR="00612414" w:rsidP="00927B1D" w:rsidRDefault="00612414" w14:paraId="3C3B4870"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De regelverk och rutiner som myndigheterna själva disponerar över ska vara så enkla som möjligt. För att medborgare och företag ska känna stort förtroende för verksamheten är det väsentligt att myndighetsutövningen är enhetlig och rättssäker. Det gäller till exempel handläggningstider och rättstillämpning. Myndigheterna inom området ska därför fortsätta att prioritera insatser för att ytterligare förbättra enhetligheten och rättssäkerheten.</w:t>
      </w:r>
    </w:p>
    <w:p w:rsidRPr="00E80133" w:rsidR="00612414" w:rsidP="00927B1D" w:rsidRDefault="00612414" w14:paraId="3C3B4871"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Medborgarens kontakt med myndigheter inom området bör även förbättras genom ett fortsatt arbete för att tillgodogöra sig myndighetsservice på elektronisk väg. Hit hör exempelvis tjänsten Mina meddelanden. Fram till augusti 2015 har cirka 260 000 medborgare och företag anslutit sig till tjänsten som innebär att de kan ta emot sin myndighetspost elektroniskt på ett säkert sätt. En rapport från Inspektionen för socialförsäkringen bedömer att så kallad onödig efterfrågan (dvs. ärenden som kommer in till myndigheten efter att medborgarens tidigare kontakter eller informationssökning inte har lett till önskat resultat) uppgår till hela 41 procent vid kontakter med Skatteverkets skatteupplysning gällande samtal om beskattning och folkbokföring. Detta visar tydligt att det återstår ett arbete för att förbättra utformningen av blanketter och webblösningar, särskilt med avseende på språket.</w:t>
      </w:r>
    </w:p>
    <w:p w:rsidRPr="00E80133" w:rsidR="00612414" w:rsidP="00927B1D" w:rsidRDefault="00612414" w14:paraId="3C3B4872" w14:textId="2719AA1D">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Den kartläggning Skatteverket genomfört inom ramen för regeringsuppdraget om jämställdhetsintegrering ligger helt linje med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s prioriteringar om ett likartat bemötande i myndighetskontakter oavsett kön. Kartläggningen visade att förbättringar kunde ses i riktning mot ett mer jämställt bemötande jämfört med den kartläggning som genomfördes 2007. Viss skillnad mellan kvinnor och män finns dock fortfarande i </w:t>
      </w:r>
      <w:r w:rsidRPr="00E80133">
        <w:rPr>
          <w:rFonts w:ascii="Times New Roman" w:hAnsi="Times New Roman" w:eastAsia="MS Mincho" w:cs="Times New Roman"/>
          <w:sz w:val="24"/>
          <w:szCs w:val="24"/>
          <w:lang w:val="sv-SE" w:eastAsia="sv-SE"/>
        </w:rPr>
        <w:lastRenderedPageBreak/>
        <w:t xml:space="preserve">kontakt mellan medborgare och myndighet i samtal med Skatteupplysningen eller vid besök på servicekontoren. Det är centralt att Skatteverket fortsätter arbetet i denna del. </w:t>
      </w:r>
    </w:p>
    <w:p w:rsidRPr="00E80133" w:rsidR="002F2E38" w:rsidP="00927B1D" w:rsidRDefault="002F2E38" w14:paraId="3C3B4873" w14:textId="794C5A18">
      <w:pPr>
        <w:spacing w:after="120" w:line="240" w:lineRule="auto"/>
        <w:ind w:right="-1"/>
        <w:rPr>
          <w:rFonts w:ascii="Times New Roman" w:hAnsi="Times New Roman" w:eastAsia="MS Mincho" w:cs="Times New Roman"/>
          <w:i/>
          <w:sz w:val="24"/>
          <w:szCs w:val="24"/>
          <w:lang w:val="sv-SE" w:eastAsia="sv-SE"/>
        </w:rPr>
      </w:pPr>
      <w:r w:rsidRPr="00E80133">
        <w:rPr>
          <w:rFonts w:ascii="Times New Roman" w:hAnsi="Times New Roman" w:eastAsia="MS Mincho" w:cs="Times New Roman"/>
          <w:i/>
          <w:sz w:val="24"/>
          <w:szCs w:val="24"/>
          <w:lang w:val="sv-SE" w:eastAsia="sv-SE"/>
        </w:rPr>
        <w:t xml:space="preserve">För att genomföra och administrera den kemikalieskatt som Folkpartiet </w:t>
      </w:r>
      <w:r w:rsidR="00F46397">
        <w:rPr>
          <w:rFonts w:ascii="Times New Roman" w:hAnsi="Times New Roman" w:eastAsia="MS Mincho" w:cs="Times New Roman"/>
          <w:i/>
          <w:sz w:val="24"/>
          <w:szCs w:val="24"/>
          <w:lang w:val="sv-SE" w:eastAsia="sv-SE"/>
        </w:rPr>
        <w:t>liberalerna</w:t>
      </w:r>
      <w:r w:rsidRPr="00E80133">
        <w:rPr>
          <w:rFonts w:ascii="Times New Roman" w:hAnsi="Times New Roman" w:eastAsia="MS Mincho" w:cs="Times New Roman"/>
          <w:i/>
          <w:sz w:val="24"/>
          <w:szCs w:val="24"/>
          <w:lang w:val="sv-SE" w:eastAsia="sv-SE"/>
        </w:rPr>
        <w:t xml:space="preserve"> föreslår under utgiftsområde 20 stärker vi anslag 1:1 med 19 miljoner kronor för år 2016. Anslag 1:3 Tullverket stärks i samma syfte med 6 miljoner för år 2016. Anslagshöjningarna följer de rekommendationer som ges i betänkandet SOU 2015:30. </w:t>
      </w:r>
    </w:p>
    <w:p w:rsidRPr="00E80133" w:rsidR="00612414" w:rsidP="00927B1D" w:rsidRDefault="00612414" w14:paraId="3C3B4874" w14:textId="209D3C69">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De öppna gränserna och en alltmer globaliserad ekonomi gör att hoten mot befintliga skattebaser ökar. Det är därför fortsatt viktigt att myndigheterna inom utgiftsområdet samverkar med andra myndigheter, såväl svenska som utländska. Sverige har också att förhålla sig till behovet av internationellt konkurrenskraftiga skatter, såväl i utformning som</w:t>
      </w:r>
      <w:r w:rsidR="00175F32">
        <w:rPr>
          <w:rFonts w:ascii="Times New Roman" w:hAnsi="Times New Roman" w:eastAsia="MS Mincho" w:cs="Times New Roman"/>
          <w:sz w:val="24"/>
          <w:szCs w:val="24"/>
          <w:lang w:val="sv-SE" w:eastAsia="sv-SE"/>
        </w:rPr>
        <w:t xml:space="preserve"> i</w:t>
      </w:r>
      <w:r w:rsidRPr="00E80133">
        <w:rPr>
          <w:rFonts w:ascii="Times New Roman" w:hAnsi="Times New Roman" w:eastAsia="MS Mincho" w:cs="Times New Roman"/>
          <w:sz w:val="24"/>
          <w:szCs w:val="24"/>
          <w:lang w:val="sv-SE" w:eastAsia="sv-SE"/>
        </w:rPr>
        <w:t xml:space="preserve"> nivåer.</w:t>
      </w:r>
    </w:p>
    <w:p w:rsidRPr="00E80133" w:rsidR="00612414" w:rsidP="00927B1D" w:rsidRDefault="00612414" w14:paraId="3C3B4875" w14:textId="29C43F1E">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Inom tullområdet vill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markera vikten av att Sverige fullt ut deltar i och aktivt verkar för fler EU-gemensamma lösningar. Den unionstullkodex som kommer att tillämpas från och med 2016 är i detta perspektiv mycket välkommen. </w:t>
      </w:r>
    </w:p>
    <w:p w:rsidRPr="00E80133" w:rsidR="00612414" w:rsidP="00927B1D" w:rsidRDefault="00612414" w14:paraId="3C3B4876" w14:textId="31A30465">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För Tullverket ska målet för utgiftsområdet uppnås genom en avvägning av mål. Verket ska dels eftersträva säkerhet i leveranskedjan och förebygga och bekämpa brottslighet inom tullområdet samt verkställa uppbörden av beslutade tullsatser, skatter och avgifter, dels eftersträva att medborgare och företag känner förtroende för Tullverkets verksamhet, i synnerhet att tullförfarandet ska vara enkelt och obyråkratiskt. För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är internationalisering, utbyten och handel positiva och för samhällets utveckling helt avgörande företeelser. Detta ställer särskilda krav på en väl fungerande och rättssäker utövning av myndighetsutövning av tullkaraktär.</w:t>
      </w:r>
    </w:p>
    <w:p w:rsidRPr="00E80133" w:rsidR="00612414" w:rsidP="00927B1D" w:rsidRDefault="00612414" w14:paraId="3C3B4877"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Om TTIP-förhandlingarna leder till att ett transatlantiskt frihandelsavtal tecknas under mandatperioden finns det anledning att se över Tullverkets förändrade förutsättningar. Detta gäller i synnerhet de förändringar i handelsflöden som kan tänkas uppstå vid ett förändrat regelverk och de förändrade behov som följer för kontroll av klareringar och bedömning av uppbörd. </w:t>
      </w:r>
    </w:p>
    <w:p w:rsidRPr="00E80133" w:rsidR="00612414" w:rsidP="00927B1D" w:rsidRDefault="00612414" w14:paraId="3C3B4878" w14:textId="6A9783B9">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Detta frihandelsavtal är avgörande för den globala ekonomiska utvecklingen och stärkandet av flera av de länder som är ledande i arbetet för spridandet av liberala värden och mänskliga rättigheter. Ett av mandatperiodens främsta politiska mål bör därför vara undertecknandet av ett TTIP-avtal.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avser därför att noggrant följa på vilket sätt ett sådant avtal kan påverka Tullverkets behov och förutsättningar.</w:t>
      </w:r>
    </w:p>
    <w:p w:rsidRPr="00F46397" w:rsidR="00612414" w:rsidP="00927B1D" w:rsidRDefault="00612414" w14:paraId="3C3B4879" w14:textId="1045E47B">
      <w:pPr>
        <w:spacing w:after="120" w:line="240" w:lineRule="auto"/>
        <w:ind w:right="-1"/>
        <w:rPr>
          <w:rFonts w:ascii="Times New Roman" w:hAnsi="Times New Roman" w:eastAsia="MS Mincho" w:cs="Times New Roman"/>
          <w:i/>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föreslår att PLO-uppräkningen för åren 2016</w:t>
      </w:r>
      <w:r w:rsidR="00A46ED3">
        <w:rPr>
          <w:rFonts w:ascii="Times New Roman" w:hAnsi="Times New Roman" w:eastAsia="MS Mincho" w:cs="Times New Roman"/>
          <w:sz w:val="24"/>
          <w:szCs w:val="24"/>
          <w:lang w:val="sv-SE" w:eastAsia="sv-SE"/>
        </w:rPr>
        <w:t>–</w:t>
      </w:r>
      <w:r w:rsidRPr="00E80133">
        <w:rPr>
          <w:rFonts w:ascii="Times New Roman" w:hAnsi="Times New Roman" w:eastAsia="MS Mincho" w:cs="Times New Roman"/>
          <w:sz w:val="24"/>
          <w:szCs w:val="24"/>
          <w:lang w:val="sv-SE" w:eastAsia="sv-SE"/>
        </w:rPr>
        <w:t xml:space="preserve">2018 justeras på samma sätt som för innevarande budgetår. </w:t>
      </w:r>
      <w:r w:rsidRPr="00F46397">
        <w:rPr>
          <w:rFonts w:ascii="Times New Roman" w:hAnsi="Times New Roman" w:eastAsia="MS Mincho" w:cs="Times New Roman"/>
          <w:i/>
          <w:sz w:val="24"/>
          <w:szCs w:val="24"/>
          <w:lang w:val="sv-SE" w:eastAsia="sv-SE"/>
        </w:rPr>
        <w:t xml:space="preserve">På detta utgiftsområde påverkas anslag 1:1, 1:2 samt 1:3. </w:t>
      </w:r>
    </w:p>
    <w:tbl>
      <w:tblPr>
        <w:tblStyle w:val="Listtabell5mrkdekorfrg41"/>
        <w:tblW w:w="8505" w:type="dxa"/>
        <w:tblBorders>
          <w:top w:val="single" w:color="auto" w:sz="4" w:space="0"/>
          <w:left w:val="single" w:color="auto" w:sz="4" w:space="0"/>
          <w:bottom w:val="single" w:color="auto" w:sz="4" w:space="0"/>
          <w:right w:val="single" w:color="auto" w:sz="4" w:space="0"/>
        </w:tblBorders>
        <w:tblLayout w:type="fixed"/>
        <w:tblCellMar>
          <w:left w:w="28" w:type="dxa"/>
          <w:right w:w="57" w:type="dxa"/>
        </w:tblCellMar>
        <w:tblLook w:val="04A0" w:firstRow="1" w:lastRow="0" w:firstColumn="1" w:lastColumn="0" w:noHBand="0" w:noVBand="1"/>
      </w:tblPr>
      <w:tblGrid>
        <w:gridCol w:w="603"/>
        <w:gridCol w:w="3461"/>
        <w:gridCol w:w="882"/>
        <w:gridCol w:w="730"/>
        <w:gridCol w:w="730"/>
        <w:gridCol w:w="636"/>
        <w:gridCol w:w="636"/>
        <w:gridCol w:w="827"/>
      </w:tblGrid>
      <w:tr w:rsidRPr="00B50D58" w:rsidR="00612414" w:rsidTr="003A42A4" w14:paraId="3C3B487E"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500" w:type="dxa"/>
            <w:tcBorders>
              <w:top w:val="single" w:color="auto" w:sz="4" w:space="0"/>
              <w:bottom w:val="single" w:color="auto" w:sz="4" w:space="0"/>
            </w:tcBorders>
            <w:shd w:val="clear" w:color="auto" w:fill="auto"/>
            <w:noWrap/>
            <w:hideMark/>
          </w:tcPr>
          <w:p w:rsidRPr="00612414" w:rsidR="00612414" w:rsidP="00612414" w:rsidRDefault="00612414" w14:paraId="3C3B487A" w14:textId="77777777">
            <w:pPr>
              <w:spacing w:line="240" w:lineRule="auto"/>
              <w:rPr>
                <w:rFonts w:eastAsia="Times New Roman"/>
                <w:lang w:eastAsia="sv-SE"/>
              </w:rPr>
            </w:pPr>
          </w:p>
        </w:tc>
        <w:tc>
          <w:tcPr>
            <w:tcW w:w="2872" w:type="dxa"/>
            <w:tcBorders>
              <w:top w:val="single" w:color="auto" w:sz="4" w:space="0"/>
              <w:bottom w:val="single" w:color="auto" w:sz="4" w:space="0"/>
            </w:tcBorders>
            <w:shd w:val="clear" w:color="auto" w:fill="auto"/>
            <w:hideMark/>
          </w:tcPr>
          <w:p w:rsidRPr="00612414" w:rsidR="00612414" w:rsidP="00612414" w:rsidRDefault="00612414" w14:paraId="3C3B487B"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Utgiftsområde 3 Skatt, tull och exekution</w:t>
            </w:r>
          </w:p>
        </w:tc>
        <w:tc>
          <w:tcPr>
            <w:tcW w:w="1944" w:type="dxa"/>
            <w:gridSpan w:val="3"/>
            <w:tcBorders>
              <w:top w:val="single" w:color="auto" w:sz="4" w:space="0"/>
              <w:bottom w:val="single" w:color="auto" w:sz="4" w:space="0"/>
            </w:tcBorders>
            <w:shd w:val="clear" w:color="auto" w:fill="auto"/>
            <w:noWrap/>
            <w:hideMark/>
          </w:tcPr>
          <w:p w:rsidRPr="00612414" w:rsidR="00612414" w:rsidP="00612414" w:rsidRDefault="00612414" w14:paraId="3C3B487C" w14:textId="2654B461">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Folkpartiet </w:t>
            </w:r>
            <w:r w:rsidR="00F46397">
              <w:rPr>
                <w:rFonts w:ascii="Arial" w:hAnsi="Arial" w:eastAsia="Times New Roman" w:cs="Arial"/>
                <w:color w:val="000000"/>
                <w:sz w:val="14"/>
                <w:szCs w:val="14"/>
                <w:lang w:eastAsia="sv-SE"/>
              </w:rPr>
              <w:t>liberalerna</w:t>
            </w:r>
            <w:r w:rsidRPr="00612414">
              <w:rPr>
                <w:rFonts w:ascii="Arial" w:hAnsi="Arial" w:eastAsia="Times New Roman" w:cs="Arial"/>
                <w:color w:val="000000"/>
                <w:sz w:val="14"/>
                <w:szCs w:val="14"/>
                <w:lang w:eastAsia="sv-SE"/>
              </w:rPr>
              <w:t>s anslagsfördelning, mnkr</w:t>
            </w:r>
          </w:p>
        </w:tc>
        <w:tc>
          <w:tcPr>
            <w:tcW w:w="1742" w:type="dxa"/>
            <w:gridSpan w:val="3"/>
            <w:tcBorders>
              <w:top w:val="single" w:color="auto" w:sz="4" w:space="0"/>
              <w:bottom w:val="single" w:color="auto" w:sz="4" w:space="0"/>
            </w:tcBorders>
            <w:shd w:val="clear" w:color="auto" w:fill="auto"/>
            <w:noWrap/>
            <w:hideMark/>
          </w:tcPr>
          <w:p w:rsidRPr="00612414" w:rsidR="00612414" w:rsidP="00612414" w:rsidRDefault="00612414" w14:paraId="3C3B487D"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Avvikelse jämfört med regeringen, mnkr</w:t>
            </w:r>
          </w:p>
        </w:tc>
      </w:tr>
      <w:tr w:rsidRPr="00612414" w:rsidR="00612414" w:rsidTr="003A42A4" w14:paraId="3C3B488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single" w:color="auto" w:sz="4" w:space="0"/>
            </w:tcBorders>
            <w:shd w:val="clear" w:color="auto" w:fill="auto"/>
            <w:noWrap/>
            <w:hideMark/>
          </w:tcPr>
          <w:p w:rsidRPr="00612414" w:rsidR="00612414" w:rsidP="00612414" w:rsidRDefault="00612414" w14:paraId="3C3B487F" w14:textId="77777777">
            <w:pPr>
              <w:spacing w:line="240" w:lineRule="auto"/>
              <w:rPr>
                <w:rFonts w:eastAsia="Times New Roman"/>
                <w:lang w:eastAsia="sv-SE"/>
              </w:rPr>
            </w:pPr>
          </w:p>
        </w:tc>
        <w:tc>
          <w:tcPr>
            <w:tcW w:w="2872" w:type="dxa"/>
            <w:tcBorders>
              <w:top w:val="single" w:color="auto" w:sz="4" w:space="0"/>
            </w:tcBorders>
            <w:shd w:val="clear" w:color="auto" w:fill="auto"/>
            <w:hideMark/>
          </w:tcPr>
          <w:p w:rsidRPr="00612414" w:rsidR="00612414" w:rsidP="00612414" w:rsidRDefault="00612414" w14:paraId="3C3B4880"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Anslag</w:t>
            </w:r>
          </w:p>
        </w:tc>
        <w:tc>
          <w:tcPr>
            <w:tcW w:w="732" w:type="dxa"/>
            <w:tcBorders>
              <w:top w:val="single" w:color="auto" w:sz="4" w:space="0"/>
            </w:tcBorders>
            <w:shd w:val="clear" w:color="auto" w:fill="auto"/>
            <w:noWrap/>
            <w:hideMark/>
          </w:tcPr>
          <w:p w:rsidRPr="00612414" w:rsidR="00612414" w:rsidP="00612414" w:rsidRDefault="00612414" w14:paraId="3C3B488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06" w:type="dxa"/>
            <w:tcBorders>
              <w:top w:val="single" w:color="auto" w:sz="4" w:space="0"/>
            </w:tcBorders>
            <w:shd w:val="clear" w:color="auto" w:fill="auto"/>
            <w:noWrap/>
            <w:hideMark/>
          </w:tcPr>
          <w:p w:rsidRPr="00612414" w:rsidR="00612414" w:rsidP="00612414" w:rsidRDefault="00612414" w14:paraId="3C3B488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06" w:type="dxa"/>
            <w:tcBorders>
              <w:top w:val="single" w:color="auto" w:sz="4" w:space="0"/>
            </w:tcBorders>
            <w:shd w:val="clear" w:color="auto" w:fill="auto"/>
            <w:noWrap/>
            <w:hideMark/>
          </w:tcPr>
          <w:p w:rsidRPr="00612414" w:rsidR="00612414" w:rsidP="00612414" w:rsidRDefault="00612414" w14:paraId="3C3B488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528" w:type="dxa"/>
            <w:tcBorders>
              <w:top w:val="single" w:color="auto" w:sz="4" w:space="0"/>
            </w:tcBorders>
            <w:shd w:val="clear" w:color="auto" w:fill="auto"/>
            <w:noWrap/>
            <w:hideMark/>
          </w:tcPr>
          <w:p w:rsidRPr="00612414" w:rsidR="00612414" w:rsidP="00612414" w:rsidRDefault="00612414" w14:paraId="3C3B488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528" w:type="dxa"/>
            <w:tcBorders>
              <w:top w:val="single" w:color="auto" w:sz="4" w:space="0"/>
            </w:tcBorders>
            <w:shd w:val="clear" w:color="auto" w:fill="auto"/>
            <w:noWrap/>
            <w:hideMark/>
          </w:tcPr>
          <w:p w:rsidRPr="00612414" w:rsidR="00612414" w:rsidP="00612414" w:rsidRDefault="00612414" w14:paraId="3C3B488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86" w:type="dxa"/>
            <w:tcBorders>
              <w:top w:val="single" w:color="auto" w:sz="4" w:space="0"/>
            </w:tcBorders>
            <w:shd w:val="clear" w:color="auto" w:fill="auto"/>
            <w:noWrap/>
            <w:hideMark/>
          </w:tcPr>
          <w:p w:rsidRPr="00612414" w:rsidR="00612414" w:rsidP="00612414" w:rsidRDefault="00612414" w14:paraId="3C3B488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r>
      <w:tr w:rsidRPr="00612414" w:rsidR="00612414" w:rsidTr="005F2CB4" w14:paraId="3C3B4890"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88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872" w:type="dxa"/>
            <w:shd w:val="clear" w:color="auto" w:fill="auto"/>
            <w:hideMark/>
          </w:tcPr>
          <w:p w:rsidRPr="00612414" w:rsidR="00612414" w:rsidP="00612414" w:rsidRDefault="00612414" w14:paraId="3C3B4889"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Skatteverket</w:t>
            </w:r>
          </w:p>
        </w:tc>
        <w:tc>
          <w:tcPr>
            <w:tcW w:w="732" w:type="dxa"/>
            <w:shd w:val="clear" w:color="auto" w:fill="auto"/>
            <w:noWrap/>
            <w:hideMark/>
          </w:tcPr>
          <w:p w:rsidRPr="00612414" w:rsidR="00612414" w:rsidP="00612414" w:rsidRDefault="00612414" w14:paraId="3C3B488A" w14:textId="645B0E36">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r w:rsidR="00A46ED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188</w:t>
            </w:r>
          </w:p>
        </w:tc>
        <w:tc>
          <w:tcPr>
            <w:tcW w:w="606" w:type="dxa"/>
            <w:shd w:val="clear" w:color="auto" w:fill="auto"/>
            <w:noWrap/>
            <w:hideMark/>
          </w:tcPr>
          <w:p w:rsidRPr="00612414" w:rsidR="00612414" w:rsidP="00612414" w:rsidRDefault="00612414" w14:paraId="3C3B488B" w14:textId="28EFD29F">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r w:rsidR="00A46ED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273</w:t>
            </w:r>
          </w:p>
        </w:tc>
        <w:tc>
          <w:tcPr>
            <w:tcW w:w="606" w:type="dxa"/>
            <w:shd w:val="clear" w:color="auto" w:fill="auto"/>
            <w:noWrap/>
            <w:hideMark/>
          </w:tcPr>
          <w:p w:rsidRPr="00612414" w:rsidR="00612414" w:rsidP="00612414" w:rsidRDefault="00612414" w14:paraId="3C3B488C" w14:textId="52C5FA96">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r w:rsidR="00A46ED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399</w:t>
            </w:r>
          </w:p>
        </w:tc>
        <w:tc>
          <w:tcPr>
            <w:tcW w:w="528" w:type="dxa"/>
            <w:shd w:val="clear" w:color="auto" w:fill="auto"/>
            <w:noWrap/>
            <w:hideMark/>
          </w:tcPr>
          <w:p w:rsidRPr="00612414" w:rsidR="00612414" w:rsidP="00612414" w:rsidRDefault="00612414" w14:paraId="3C3B488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c>
          <w:tcPr>
            <w:tcW w:w="528" w:type="dxa"/>
            <w:shd w:val="clear" w:color="auto" w:fill="auto"/>
            <w:noWrap/>
            <w:hideMark/>
          </w:tcPr>
          <w:p w:rsidRPr="00612414" w:rsidR="00612414" w:rsidP="00612414" w:rsidRDefault="00612414" w14:paraId="3C3B488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-34</w:t>
            </w:r>
          </w:p>
        </w:tc>
        <w:tc>
          <w:tcPr>
            <w:tcW w:w="686" w:type="dxa"/>
            <w:shd w:val="clear" w:color="auto" w:fill="auto"/>
            <w:noWrap/>
            <w:hideMark/>
          </w:tcPr>
          <w:p w:rsidRPr="00612414" w:rsidR="00612414" w:rsidP="00612414" w:rsidRDefault="00612414" w14:paraId="3C3B488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-64</w:t>
            </w:r>
          </w:p>
        </w:tc>
      </w:tr>
      <w:tr w:rsidRPr="00612414" w:rsidR="00612414" w:rsidTr="005F2CB4" w14:paraId="3C3B489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89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872" w:type="dxa"/>
            <w:shd w:val="clear" w:color="auto" w:fill="auto"/>
            <w:hideMark/>
          </w:tcPr>
          <w:p w:rsidRPr="00612414" w:rsidR="00612414" w:rsidP="00612414" w:rsidRDefault="00612414" w14:paraId="3C3B4892"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Kronofogdemyndigheten</w:t>
            </w:r>
          </w:p>
        </w:tc>
        <w:tc>
          <w:tcPr>
            <w:tcW w:w="732" w:type="dxa"/>
            <w:shd w:val="clear" w:color="auto" w:fill="auto"/>
            <w:noWrap/>
            <w:hideMark/>
          </w:tcPr>
          <w:p w:rsidRPr="00612414" w:rsidR="00612414" w:rsidP="00612414" w:rsidRDefault="00612414" w14:paraId="3C3B4893" w14:textId="143D0B0E">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A46ED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853</w:t>
            </w:r>
          </w:p>
        </w:tc>
        <w:tc>
          <w:tcPr>
            <w:tcW w:w="606" w:type="dxa"/>
            <w:shd w:val="clear" w:color="auto" w:fill="auto"/>
            <w:noWrap/>
            <w:hideMark/>
          </w:tcPr>
          <w:p w:rsidRPr="00612414" w:rsidR="00612414" w:rsidP="00612414" w:rsidRDefault="00612414" w14:paraId="3C3B4894" w14:textId="136FD9EF">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A46ED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868</w:t>
            </w:r>
          </w:p>
        </w:tc>
        <w:tc>
          <w:tcPr>
            <w:tcW w:w="606" w:type="dxa"/>
            <w:shd w:val="clear" w:color="auto" w:fill="auto"/>
            <w:noWrap/>
            <w:hideMark/>
          </w:tcPr>
          <w:p w:rsidRPr="00612414" w:rsidR="00612414" w:rsidP="00612414" w:rsidRDefault="00612414" w14:paraId="3C3B4895" w14:textId="2799CFCF">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A46ED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897</w:t>
            </w:r>
          </w:p>
        </w:tc>
        <w:tc>
          <w:tcPr>
            <w:tcW w:w="528" w:type="dxa"/>
            <w:shd w:val="clear" w:color="auto" w:fill="auto"/>
            <w:noWrap/>
            <w:hideMark/>
          </w:tcPr>
          <w:p w:rsidRPr="00612414" w:rsidR="00612414" w:rsidP="00612414" w:rsidRDefault="00612414" w14:paraId="3C3B489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c>
          <w:tcPr>
            <w:tcW w:w="528" w:type="dxa"/>
            <w:shd w:val="clear" w:color="auto" w:fill="auto"/>
            <w:noWrap/>
            <w:hideMark/>
          </w:tcPr>
          <w:p w:rsidRPr="00612414" w:rsidR="00612414" w:rsidP="00612414" w:rsidRDefault="00612414" w14:paraId="3C3B489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686" w:type="dxa"/>
            <w:shd w:val="clear" w:color="auto" w:fill="auto"/>
            <w:noWrap/>
            <w:hideMark/>
          </w:tcPr>
          <w:p w:rsidRPr="00612414" w:rsidR="00612414" w:rsidP="00612414" w:rsidRDefault="00612414" w14:paraId="3C3B489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r>
      <w:tr w:rsidRPr="00612414" w:rsidR="00612414" w:rsidTr="008033EF" w14:paraId="3C3B48A2"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bottom w:val="single" w:color="FFFFFF" w:sz="4" w:space="0"/>
            </w:tcBorders>
            <w:shd w:val="clear" w:color="auto" w:fill="auto"/>
            <w:noWrap/>
            <w:hideMark/>
          </w:tcPr>
          <w:p w:rsidRPr="00612414" w:rsidR="00612414" w:rsidP="00612414" w:rsidRDefault="00612414" w14:paraId="3C3B489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2872" w:type="dxa"/>
            <w:tcBorders>
              <w:bottom w:val="single" w:color="FFFFFF" w:sz="4" w:space="0"/>
            </w:tcBorders>
            <w:shd w:val="clear" w:color="auto" w:fill="auto"/>
            <w:hideMark/>
          </w:tcPr>
          <w:p w:rsidRPr="00612414" w:rsidR="00612414" w:rsidP="00612414" w:rsidRDefault="00612414" w14:paraId="3C3B489B"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Tullverket</w:t>
            </w:r>
          </w:p>
        </w:tc>
        <w:tc>
          <w:tcPr>
            <w:tcW w:w="732" w:type="dxa"/>
            <w:tcBorders>
              <w:bottom w:val="single" w:color="FFFFFF" w:sz="4" w:space="0"/>
            </w:tcBorders>
            <w:shd w:val="clear" w:color="auto" w:fill="auto"/>
            <w:noWrap/>
            <w:hideMark/>
          </w:tcPr>
          <w:p w:rsidRPr="00612414" w:rsidR="00612414" w:rsidP="00612414" w:rsidRDefault="00612414" w14:paraId="3C3B489C" w14:textId="04DDDEF9">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A46ED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726</w:t>
            </w:r>
          </w:p>
        </w:tc>
        <w:tc>
          <w:tcPr>
            <w:tcW w:w="606" w:type="dxa"/>
            <w:tcBorders>
              <w:bottom w:val="single" w:color="FFFFFF" w:sz="4" w:space="0"/>
            </w:tcBorders>
            <w:shd w:val="clear" w:color="auto" w:fill="auto"/>
            <w:noWrap/>
            <w:hideMark/>
          </w:tcPr>
          <w:p w:rsidRPr="00612414" w:rsidR="00612414" w:rsidP="00612414" w:rsidRDefault="00612414" w14:paraId="3C3B489D" w14:textId="450853D5">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A46ED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731</w:t>
            </w:r>
          </w:p>
        </w:tc>
        <w:tc>
          <w:tcPr>
            <w:tcW w:w="606" w:type="dxa"/>
            <w:tcBorders>
              <w:bottom w:val="single" w:color="FFFFFF" w:sz="4" w:space="0"/>
            </w:tcBorders>
            <w:shd w:val="clear" w:color="auto" w:fill="auto"/>
            <w:noWrap/>
            <w:hideMark/>
          </w:tcPr>
          <w:p w:rsidRPr="00612414" w:rsidR="00612414" w:rsidP="00612414" w:rsidRDefault="00612414" w14:paraId="3C3B489E" w14:textId="44CA7FE8">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A46ED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725</w:t>
            </w:r>
          </w:p>
        </w:tc>
        <w:tc>
          <w:tcPr>
            <w:tcW w:w="528" w:type="dxa"/>
            <w:tcBorders>
              <w:bottom w:val="single" w:color="FFFFFF" w:sz="4" w:space="0"/>
            </w:tcBorders>
            <w:shd w:val="clear" w:color="auto" w:fill="auto"/>
            <w:noWrap/>
            <w:hideMark/>
          </w:tcPr>
          <w:p w:rsidRPr="00612414" w:rsidR="00612414" w:rsidP="00612414" w:rsidRDefault="00612414" w14:paraId="3C3B489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528" w:type="dxa"/>
            <w:tcBorders>
              <w:bottom w:val="single" w:color="FFFFFF" w:sz="4" w:space="0"/>
            </w:tcBorders>
            <w:shd w:val="clear" w:color="auto" w:fill="auto"/>
            <w:noWrap/>
            <w:hideMark/>
          </w:tcPr>
          <w:p w:rsidRPr="00612414" w:rsidR="00612414" w:rsidP="00612414" w:rsidRDefault="00612414" w14:paraId="3C3B48A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w:t>
            </w:r>
          </w:p>
        </w:tc>
        <w:tc>
          <w:tcPr>
            <w:tcW w:w="686" w:type="dxa"/>
            <w:tcBorders>
              <w:bottom w:val="single" w:color="FFFFFF" w:sz="4" w:space="0"/>
            </w:tcBorders>
            <w:shd w:val="clear" w:color="auto" w:fill="auto"/>
            <w:noWrap/>
            <w:hideMark/>
          </w:tcPr>
          <w:p w:rsidRPr="00612414" w:rsidR="00612414" w:rsidP="00612414" w:rsidRDefault="00612414" w14:paraId="3C3B48A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r>
      <w:tr w:rsidRPr="003A42A4" w:rsidR="00612414" w:rsidTr="008033EF" w14:paraId="3C3B48A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bottom w:val="single" w:color="auto" w:sz="4" w:space="0"/>
            </w:tcBorders>
            <w:shd w:val="clear" w:color="auto" w:fill="auto"/>
            <w:noWrap/>
            <w:hideMark/>
          </w:tcPr>
          <w:p w:rsidRPr="00612414" w:rsidR="00612414" w:rsidP="00612414" w:rsidRDefault="00612414" w14:paraId="3C3B48A3" w14:textId="77777777">
            <w:pPr>
              <w:spacing w:line="240" w:lineRule="auto"/>
              <w:jc w:val="right"/>
              <w:rPr>
                <w:rFonts w:ascii="Arial" w:hAnsi="Arial" w:eastAsia="Times New Roman" w:cs="Arial"/>
                <w:color w:val="000000"/>
                <w:sz w:val="14"/>
                <w:szCs w:val="14"/>
                <w:lang w:eastAsia="sv-SE"/>
              </w:rPr>
            </w:pPr>
          </w:p>
        </w:tc>
        <w:tc>
          <w:tcPr>
            <w:tcW w:w="2872" w:type="dxa"/>
            <w:tcBorders>
              <w:bottom w:val="single" w:color="auto" w:sz="4" w:space="0"/>
            </w:tcBorders>
            <w:shd w:val="clear" w:color="auto" w:fill="auto"/>
            <w:hideMark/>
          </w:tcPr>
          <w:p w:rsidRPr="003A42A4" w:rsidR="00612414" w:rsidP="00612414" w:rsidRDefault="00612414" w14:paraId="3C3B48A4"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Summa</w:t>
            </w:r>
          </w:p>
        </w:tc>
        <w:tc>
          <w:tcPr>
            <w:tcW w:w="732" w:type="dxa"/>
            <w:tcBorders>
              <w:bottom w:val="single" w:color="auto" w:sz="4" w:space="0"/>
            </w:tcBorders>
            <w:shd w:val="clear" w:color="auto" w:fill="auto"/>
            <w:noWrap/>
            <w:hideMark/>
          </w:tcPr>
          <w:p w:rsidRPr="003A42A4" w:rsidR="00612414" w:rsidP="00612414" w:rsidRDefault="00612414" w14:paraId="3C3B48A5" w14:textId="4EBFA37D">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10</w:t>
            </w:r>
            <w:r w:rsidRPr="003A42A4" w:rsidR="00A46ED3">
              <w:rPr>
                <w:rFonts w:ascii="Arial" w:hAnsi="Arial" w:eastAsia="Times New Roman" w:cs="Arial"/>
                <w:b/>
                <w:color w:val="000000"/>
                <w:sz w:val="14"/>
                <w:szCs w:val="14"/>
                <w:lang w:eastAsia="sv-SE"/>
              </w:rPr>
              <w:t xml:space="preserve"> </w:t>
            </w:r>
            <w:r w:rsidRPr="003A42A4">
              <w:rPr>
                <w:rFonts w:ascii="Arial" w:hAnsi="Arial" w:eastAsia="Times New Roman" w:cs="Arial"/>
                <w:b/>
                <w:color w:val="000000"/>
                <w:sz w:val="14"/>
                <w:szCs w:val="14"/>
                <w:lang w:eastAsia="sv-SE"/>
              </w:rPr>
              <w:t>768</w:t>
            </w:r>
          </w:p>
        </w:tc>
        <w:tc>
          <w:tcPr>
            <w:tcW w:w="606" w:type="dxa"/>
            <w:tcBorders>
              <w:bottom w:val="single" w:color="auto" w:sz="4" w:space="0"/>
            </w:tcBorders>
            <w:shd w:val="clear" w:color="auto" w:fill="auto"/>
            <w:noWrap/>
            <w:hideMark/>
          </w:tcPr>
          <w:p w:rsidRPr="003A42A4" w:rsidR="00612414" w:rsidP="00612414" w:rsidRDefault="00612414" w14:paraId="3C3B48A6" w14:textId="5A4E454E">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10</w:t>
            </w:r>
            <w:r w:rsidRPr="003A42A4" w:rsidR="00A46ED3">
              <w:rPr>
                <w:rFonts w:ascii="Arial" w:hAnsi="Arial" w:eastAsia="Times New Roman" w:cs="Arial"/>
                <w:b/>
                <w:color w:val="000000"/>
                <w:sz w:val="14"/>
                <w:szCs w:val="14"/>
                <w:lang w:eastAsia="sv-SE"/>
              </w:rPr>
              <w:t xml:space="preserve"> </w:t>
            </w:r>
            <w:r w:rsidRPr="003A42A4">
              <w:rPr>
                <w:rFonts w:ascii="Arial" w:hAnsi="Arial" w:eastAsia="Times New Roman" w:cs="Arial"/>
                <w:b/>
                <w:color w:val="000000"/>
                <w:sz w:val="14"/>
                <w:szCs w:val="14"/>
                <w:lang w:eastAsia="sv-SE"/>
              </w:rPr>
              <w:t>873</w:t>
            </w:r>
          </w:p>
        </w:tc>
        <w:tc>
          <w:tcPr>
            <w:tcW w:w="606" w:type="dxa"/>
            <w:tcBorders>
              <w:bottom w:val="single" w:color="auto" w:sz="4" w:space="0"/>
            </w:tcBorders>
            <w:shd w:val="clear" w:color="auto" w:fill="auto"/>
            <w:noWrap/>
            <w:hideMark/>
          </w:tcPr>
          <w:p w:rsidRPr="003A42A4" w:rsidR="00612414" w:rsidP="00612414" w:rsidRDefault="00612414" w14:paraId="3C3B48A7" w14:textId="07C5A7FE">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11</w:t>
            </w:r>
            <w:r w:rsidRPr="003A42A4" w:rsidR="00A46ED3">
              <w:rPr>
                <w:rFonts w:ascii="Arial" w:hAnsi="Arial" w:eastAsia="Times New Roman" w:cs="Arial"/>
                <w:b/>
                <w:color w:val="000000"/>
                <w:sz w:val="14"/>
                <w:szCs w:val="14"/>
                <w:lang w:eastAsia="sv-SE"/>
              </w:rPr>
              <w:t xml:space="preserve"> </w:t>
            </w:r>
            <w:r w:rsidRPr="003A42A4">
              <w:rPr>
                <w:rFonts w:ascii="Arial" w:hAnsi="Arial" w:eastAsia="Times New Roman" w:cs="Arial"/>
                <w:b/>
                <w:color w:val="000000"/>
                <w:sz w:val="14"/>
                <w:szCs w:val="14"/>
                <w:lang w:eastAsia="sv-SE"/>
              </w:rPr>
              <w:t>021</w:t>
            </w:r>
          </w:p>
        </w:tc>
        <w:tc>
          <w:tcPr>
            <w:tcW w:w="528" w:type="dxa"/>
            <w:tcBorders>
              <w:bottom w:val="single" w:color="auto" w:sz="4" w:space="0"/>
            </w:tcBorders>
            <w:shd w:val="clear" w:color="auto" w:fill="auto"/>
            <w:noWrap/>
            <w:hideMark/>
          </w:tcPr>
          <w:p w:rsidRPr="003A42A4" w:rsidR="00612414" w:rsidP="00612414" w:rsidRDefault="00612414" w14:paraId="3C3B48A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-15</w:t>
            </w:r>
          </w:p>
        </w:tc>
        <w:tc>
          <w:tcPr>
            <w:tcW w:w="528" w:type="dxa"/>
            <w:tcBorders>
              <w:bottom w:val="single" w:color="auto" w:sz="4" w:space="0"/>
            </w:tcBorders>
            <w:shd w:val="clear" w:color="auto" w:fill="auto"/>
            <w:noWrap/>
            <w:hideMark/>
          </w:tcPr>
          <w:p w:rsidRPr="003A42A4" w:rsidR="00612414" w:rsidP="00612414" w:rsidRDefault="00612414" w14:paraId="3C3B48A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-55</w:t>
            </w:r>
          </w:p>
        </w:tc>
        <w:tc>
          <w:tcPr>
            <w:tcW w:w="686" w:type="dxa"/>
            <w:tcBorders>
              <w:bottom w:val="single" w:color="auto" w:sz="4" w:space="0"/>
            </w:tcBorders>
            <w:shd w:val="clear" w:color="auto" w:fill="auto"/>
            <w:noWrap/>
            <w:hideMark/>
          </w:tcPr>
          <w:p w:rsidRPr="003A42A4" w:rsidR="00612414" w:rsidP="00612414" w:rsidRDefault="00612414" w14:paraId="3C3B48A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-97</w:t>
            </w:r>
          </w:p>
        </w:tc>
      </w:tr>
    </w:tbl>
    <w:p w:rsidRPr="00612414" w:rsidR="00612414" w:rsidP="00612414" w:rsidRDefault="00612414" w14:paraId="3C3B48AC" w14:textId="77777777">
      <w:pPr>
        <w:spacing w:after="120" w:line="240" w:lineRule="auto"/>
        <w:ind w:right="2828"/>
        <w:rPr>
          <w:rFonts w:ascii="Times New Roman" w:hAnsi="Times New Roman" w:eastAsia="MS Mincho" w:cs="Times New Roman"/>
          <w:i/>
          <w:lang w:eastAsia="sv-SE"/>
        </w:rPr>
      </w:pPr>
    </w:p>
    <w:tbl>
      <w:tblPr>
        <w:tblStyle w:val="Listtabell5mrkdekorfrg41"/>
        <w:tblW w:w="8642" w:type="dxa"/>
        <w:tblBorders>
          <w:top w:val="single" w:color="auto" w:sz="4" w:space="0"/>
          <w:left w:val="single" w:color="auto" w:sz="4" w:space="0"/>
          <w:bottom w:val="single" w:color="auto" w:sz="4" w:space="0"/>
          <w:right w:val="single" w:color="auto" w:sz="4" w:space="0"/>
        </w:tblBorders>
        <w:shd w:val="clear" w:color="auto" w:fill="FFFFFF" w:themeFill="background1"/>
        <w:tblLayout w:type="fixed"/>
        <w:tblLook w:val="04A0" w:firstRow="1" w:lastRow="0" w:firstColumn="1" w:lastColumn="0" w:noHBand="0" w:noVBand="1"/>
      </w:tblPr>
      <w:tblGrid>
        <w:gridCol w:w="500"/>
        <w:gridCol w:w="2872"/>
        <w:gridCol w:w="661"/>
        <w:gridCol w:w="662"/>
        <w:gridCol w:w="662"/>
        <w:gridCol w:w="3285"/>
      </w:tblGrid>
      <w:tr w:rsidRPr="00612414" w:rsidR="00612414" w:rsidTr="003A42A4" w14:paraId="3C3B48B3"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500"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48AD" w14:textId="77777777">
            <w:pPr>
              <w:spacing w:line="240" w:lineRule="auto"/>
              <w:rPr>
                <w:rFonts w:eastAsia="Times New Roman"/>
                <w:lang w:eastAsia="sv-SE"/>
              </w:rPr>
            </w:pPr>
          </w:p>
        </w:tc>
        <w:tc>
          <w:tcPr>
            <w:tcW w:w="2872" w:type="dxa"/>
            <w:tcBorders>
              <w:top w:val="single" w:color="auto" w:sz="4" w:space="0"/>
              <w:bottom w:val="single" w:color="auto" w:sz="4" w:space="0"/>
            </w:tcBorders>
            <w:shd w:val="clear" w:color="auto" w:fill="FFFFFF" w:themeFill="background1"/>
            <w:hideMark/>
          </w:tcPr>
          <w:p w:rsidRPr="00612414" w:rsidR="00612414" w:rsidP="00612414" w:rsidRDefault="00612414" w14:paraId="3C3B48AE"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Specificering av anslagsförändringar</w:t>
            </w:r>
          </w:p>
        </w:tc>
        <w:tc>
          <w:tcPr>
            <w:tcW w:w="661"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48AF"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62"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48B0"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62"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48B1"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3285"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48B2"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Beräkningskommentar</w:t>
            </w:r>
          </w:p>
        </w:tc>
      </w:tr>
      <w:tr w:rsidRPr="00612414" w:rsidR="00612414" w:rsidTr="003A42A4" w14:paraId="3C3B48B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single" w:color="auto" w:sz="4" w:space="0"/>
            </w:tcBorders>
            <w:shd w:val="clear" w:color="auto" w:fill="FFFFFF" w:themeFill="background1"/>
            <w:noWrap/>
            <w:hideMark/>
          </w:tcPr>
          <w:p w:rsidRPr="00612414" w:rsidR="00612414" w:rsidP="00612414" w:rsidRDefault="00612414" w14:paraId="3C3B48B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872" w:type="dxa"/>
            <w:tcBorders>
              <w:top w:val="single" w:color="auto" w:sz="4" w:space="0"/>
            </w:tcBorders>
            <w:shd w:val="clear" w:color="auto" w:fill="FFFFFF" w:themeFill="background1"/>
            <w:hideMark/>
          </w:tcPr>
          <w:p w:rsidRPr="00612414" w:rsidR="00612414" w:rsidP="00612414" w:rsidRDefault="00612414" w14:paraId="3C3B48B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Skatteverket</w:t>
            </w:r>
          </w:p>
        </w:tc>
        <w:tc>
          <w:tcPr>
            <w:tcW w:w="661" w:type="dxa"/>
            <w:tcBorders>
              <w:top w:val="single" w:color="auto" w:sz="4" w:space="0"/>
            </w:tcBorders>
            <w:shd w:val="clear" w:color="auto" w:fill="FFFFFF" w:themeFill="background1"/>
            <w:noWrap/>
            <w:hideMark/>
          </w:tcPr>
          <w:p w:rsidRPr="00612414" w:rsidR="00612414" w:rsidP="00612414" w:rsidRDefault="00612414" w14:paraId="3C3B48B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w:t>
            </w:r>
          </w:p>
        </w:tc>
        <w:tc>
          <w:tcPr>
            <w:tcW w:w="662" w:type="dxa"/>
            <w:tcBorders>
              <w:top w:val="single" w:color="auto" w:sz="4" w:space="0"/>
            </w:tcBorders>
            <w:shd w:val="clear" w:color="auto" w:fill="FFFFFF" w:themeFill="background1"/>
            <w:noWrap/>
            <w:hideMark/>
          </w:tcPr>
          <w:p w:rsidRPr="00612414" w:rsidR="00612414" w:rsidP="00612414" w:rsidRDefault="00612414" w14:paraId="3C3B48B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662" w:type="dxa"/>
            <w:tcBorders>
              <w:top w:val="single" w:color="auto" w:sz="4" w:space="0"/>
            </w:tcBorders>
            <w:shd w:val="clear" w:color="auto" w:fill="FFFFFF" w:themeFill="background1"/>
            <w:noWrap/>
            <w:hideMark/>
          </w:tcPr>
          <w:p w:rsidRPr="00612414" w:rsidR="00612414" w:rsidP="00612414" w:rsidRDefault="00612414" w14:paraId="3C3B48B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3285" w:type="dxa"/>
            <w:tcBorders>
              <w:top w:val="single" w:color="auto" w:sz="4" w:space="0"/>
            </w:tcBorders>
            <w:shd w:val="clear" w:color="auto" w:fill="FFFFFF" w:themeFill="background1"/>
            <w:noWrap/>
            <w:hideMark/>
          </w:tcPr>
          <w:p w:rsidRPr="00612414" w:rsidR="00612414" w:rsidP="00612414" w:rsidRDefault="00612414" w14:paraId="3C3B48B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Konsekvensändring, införd kemikalieskatt. SOU 2015:30</w:t>
            </w:r>
          </w:p>
        </w:tc>
      </w:tr>
      <w:tr w:rsidRPr="00612414" w:rsidR="00612414" w:rsidTr="00A31BB3" w14:paraId="3C3B48C1"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8B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872" w:type="dxa"/>
            <w:shd w:val="clear" w:color="auto" w:fill="FFFFFF" w:themeFill="background1"/>
            <w:hideMark/>
          </w:tcPr>
          <w:p w:rsidRPr="00612414" w:rsidR="00612414" w:rsidP="00612414" w:rsidRDefault="00612414" w14:paraId="3C3B48B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Skatteverket</w:t>
            </w:r>
          </w:p>
        </w:tc>
        <w:tc>
          <w:tcPr>
            <w:tcW w:w="661" w:type="dxa"/>
            <w:shd w:val="clear" w:color="auto" w:fill="FFFFFF" w:themeFill="background1"/>
            <w:noWrap/>
            <w:hideMark/>
          </w:tcPr>
          <w:p w:rsidRPr="00612414" w:rsidR="00612414" w:rsidP="00612414" w:rsidRDefault="00612414" w14:paraId="3C3B48B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662" w:type="dxa"/>
            <w:shd w:val="clear" w:color="auto" w:fill="FFFFFF" w:themeFill="background1"/>
            <w:noWrap/>
            <w:hideMark/>
          </w:tcPr>
          <w:p w:rsidRPr="00612414" w:rsidR="00612414" w:rsidP="00612414" w:rsidRDefault="00612414" w14:paraId="3C3B48B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-45</w:t>
            </w:r>
          </w:p>
        </w:tc>
        <w:tc>
          <w:tcPr>
            <w:tcW w:w="662" w:type="dxa"/>
            <w:shd w:val="clear" w:color="auto" w:fill="FFFFFF" w:themeFill="background1"/>
            <w:noWrap/>
            <w:hideMark/>
          </w:tcPr>
          <w:p w:rsidRPr="00612414" w:rsidR="00612414" w:rsidP="00612414" w:rsidRDefault="00612414" w14:paraId="3C3B48B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-75</w:t>
            </w:r>
          </w:p>
        </w:tc>
        <w:tc>
          <w:tcPr>
            <w:tcW w:w="3285" w:type="dxa"/>
            <w:shd w:val="clear" w:color="auto" w:fill="FFFFFF" w:themeFill="background1"/>
            <w:noWrap/>
            <w:hideMark/>
          </w:tcPr>
          <w:p w:rsidRPr="00612414" w:rsidR="00612414" w:rsidP="00612414" w:rsidRDefault="00612414" w14:paraId="3C3B48C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A31BB3" w14:paraId="3C3B48C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8C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872" w:type="dxa"/>
            <w:shd w:val="clear" w:color="auto" w:fill="FFFFFF" w:themeFill="background1"/>
            <w:hideMark/>
          </w:tcPr>
          <w:p w:rsidRPr="00612414" w:rsidR="00612414" w:rsidP="00612414" w:rsidRDefault="00612414" w14:paraId="3C3B48C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Kronofogdemyndigheten</w:t>
            </w:r>
          </w:p>
        </w:tc>
        <w:tc>
          <w:tcPr>
            <w:tcW w:w="661" w:type="dxa"/>
            <w:shd w:val="clear" w:color="auto" w:fill="FFFFFF" w:themeFill="background1"/>
            <w:noWrap/>
            <w:hideMark/>
          </w:tcPr>
          <w:p w:rsidRPr="00612414" w:rsidR="00612414" w:rsidP="00612414" w:rsidRDefault="00612414" w14:paraId="3C3B48C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c>
          <w:tcPr>
            <w:tcW w:w="662" w:type="dxa"/>
            <w:shd w:val="clear" w:color="auto" w:fill="FFFFFF" w:themeFill="background1"/>
            <w:noWrap/>
            <w:hideMark/>
          </w:tcPr>
          <w:p w:rsidRPr="00612414" w:rsidR="00612414" w:rsidP="00612414" w:rsidRDefault="00612414" w14:paraId="3C3B48C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662" w:type="dxa"/>
            <w:shd w:val="clear" w:color="auto" w:fill="FFFFFF" w:themeFill="background1"/>
            <w:noWrap/>
            <w:hideMark/>
          </w:tcPr>
          <w:p w:rsidRPr="00612414" w:rsidR="00612414" w:rsidP="00612414" w:rsidRDefault="00612414" w14:paraId="3C3B48C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3285" w:type="dxa"/>
            <w:shd w:val="clear" w:color="auto" w:fill="FFFFFF" w:themeFill="background1"/>
            <w:noWrap/>
            <w:hideMark/>
          </w:tcPr>
          <w:p w:rsidRPr="00612414" w:rsidR="00612414" w:rsidP="00612414" w:rsidRDefault="00612414" w14:paraId="3C3B48C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8033EF" w14:paraId="3C3B48CF"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bottom w:val="single" w:color="FFFFFF" w:sz="4" w:space="0"/>
            </w:tcBorders>
            <w:shd w:val="clear" w:color="auto" w:fill="FFFFFF" w:themeFill="background1"/>
            <w:noWrap/>
            <w:hideMark/>
          </w:tcPr>
          <w:p w:rsidRPr="00612414" w:rsidR="00612414" w:rsidP="00612414" w:rsidRDefault="00612414" w14:paraId="3C3B48C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2872" w:type="dxa"/>
            <w:tcBorders>
              <w:bottom w:val="single" w:color="FFFFFF" w:sz="4" w:space="0"/>
            </w:tcBorders>
            <w:shd w:val="clear" w:color="auto" w:fill="FFFFFF" w:themeFill="background1"/>
            <w:hideMark/>
          </w:tcPr>
          <w:p w:rsidRPr="00612414" w:rsidR="00612414" w:rsidP="00612414" w:rsidRDefault="00612414" w14:paraId="3C3B48C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Tullverket</w:t>
            </w:r>
          </w:p>
        </w:tc>
        <w:tc>
          <w:tcPr>
            <w:tcW w:w="661" w:type="dxa"/>
            <w:tcBorders>
              <w:bottom w:val="single" w:color="FFFFFF" w:sz="4" w:space="0"/>
            </w:tcBorders>
            <w:shd w:val="clear" w:color="auto" w:fill="FFFFFF" w:themeFill="background1"/>
            <w:noWrap/>
            <w:hideMark/>
          </w:tcPr>
          <w:p w:rsidRPr="00612414" w:rsidR="00612414" w:rsidP="00612414" w:rsidRDefault="00612414" w14:paraId="3C3B48C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p>
        </w:tc>
        <w:tc>
          <w:tcPr>
            <w:tcW w:w="662" w:type="dxa"/>
            <w:tcBorders>
              <w:bottom w:val="single" w:color="FFFFFF" w:sz="4" w:space="0"/>
            </w:tcBorders>
            <w:shd w:val="clear" w:color="auto" w:fill="FFFFFF" w:themeFill="background1"/>
            <w:noWrap/>
            <w:hideMark/>
          </w:tcPr>
          <w:p w:rsidRPr="00612414" w:rsidR="00612414" w:rsidP="00612414" w:rsidRDefault="00612414" w14:paraId="3C3B48C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662" w:type="dxa"/>
            <w:tcBorders>
              <w:bottom w:val="single" w:color="FFFFFF" w:sz="4" w:space="0"/>
            </w:tcBorders>
            <w:shd w:val="clear" w:color="auto" w:fill="FFFFFF" w:themeFill="background1"/>
            <w:noWrap/>
            <w:hideMark/>
          </w:tcPr>
          <w:p w:rsidRPr="00612414" w:rsidR="00612414" w:rsidP="00612414" w:rsidRDefault="00612414" w14:paraId="3C3B48C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w:t>
            </w:r>
          </w:p>
        </w:tc>
        <w:tc>
          <w:tcPr>
            <w:tcW w:w="3285" w:type="dxa"/>
            <w:tcBorders>
              <w:bottom w:val="single" w:color="FFFFFF" w:sz="4" w:space="0"/>
            </w:tcBorders>
            <w:shd w:val="clear" w:color="auto" w:fill="FFFFFF" w:themeFill="background1"/>
            <w:noWrap/>
            <w:hideMark/>
          </w:tcPr>
          <w:p w:rsidRPr="00612414" w:rsidR="00612414" w:rsidP="00612414" w:rsidRDefault="00612414" w14:paraId="3C3B48C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8033EF" w14:paraId="3C3B48D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bottom w:val="single" w:color="auto" w:sz="4" w:space="0"/>
            </w:tcBorders>
            <w:shd w:val="clear" w:color="auto" w:fill="FFFFFF" w:themeFill="background1"/>
            <w:noWrap/>
            <w:hideMark/>
          </w:tcPr>
          <w:p w:rsidRPr="00612414" w:rsidR="00612414" w:rsidP="00612414" w:rsidRDefault="00612414" w14:paraId="3C3B48D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2872" w:type="dxa"/>
            <w:tcBorders>
              <w:bottom w:val="single" w:color="auto" w:sz="4" w:space="0"/>
            </w:tcBorders>
            <w:shd w:val="clear" w:color="auto" w:fill="FFFFFF" w:themeFill="background1"/>
            <w:hideMark/>
          </w:tcPr>
          <w:p w:rsidRPr="00612414" w:rsidR="00612414" w:rsidP="00612414" w:rsidRDefault="00612414" w14:paraId="3C3B48D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Tullverket</w:t>
            </w:r>
          </w:p>
        </w:tc>
        <w:tc>
          <w:tcPr>
            <w:tcW w:w="661" w:type="dxa"/>
            <w:tcBorders>
              <w:bottom w:val="single" w:color="auto" w:sz="4" w:space="0"/>
            </w:tcBorders>
            <w:shd w:val="clear" w:color="auto" w:fill="FFFFFF" w:themeFill="background1"/>
            <w:noWrap/>
            <w:hideMark/>
          </w:tcPr>
          <w:p w:rsidRPr="00612414" w:rsidR="00612414" w:rsidP="00612414" w:rsidRDefault="00612414" w14:paraId="3C3B48D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c>
          <w:tcPr>
            <w:tcW w:w="662" w:type="dxa"/>
            <w:tcBorders>
              <w:bottom w:val="single" w:color="auto" w:sz="4" w:space="0"/>
            </w:tcBorders>
            <w:shd w:val="clear" w:color="auto" w:fill="FFFFFF" w:themeFill="background1"/>
            <w:noWrap/>
            <w:hideMark/>
          </w:tcPr>
          <w:p w:rsidRPr="00612414" w:rsidR="00612414" w:rsidP="00612414" w:rsidRDefault="00612414" w14:paraId="3C3B48D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62" w:type="dxa"/>
            <w:tcBorders>
              <w:bottom w:val="single" w:color="auto" w:sz="4" w:space="0"/>
            </w:tcBorders>
            <w:shd w:val="clear" w:color="auto" w:fill="FFFFFF" w:themeFill="background1"/>
            <w:noWrap/>
            <w:hideMark/>
          </w:tcPr>
          <w:p w:rsidRPr="00612414" w:rsidR="00612414" w:rsidP="00612414" w:rsidRDefault="00612414" w14:paraId="3C3B48D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3285" w:type="dxa"/>
            <w:tcBorders>
              <w:bottom w:val="single" w:color="auto" w:sz="4" w:space="0"/>
            </w:tcBorders>
            <w:shd w:val="clear" w:color="auto" w:fill="FFFFFF" w:themeFill="background1"/>
            <w:noWrap/>
            <w:hideMark/>
          </w:tcPr>
          <w:p w:rsidRPr="00612414" w:rsidR="00612414" w:rsidP="00612414" w:rsidRDefault="00612414" w14:paraId="3C3B48D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Konsekvensändring, införd kemikalieskatt. SOU 2015:30</w:t>
            </w:r>
          </w:p>
        </w:tc>
      </w:tr>
    </w:tbl>
    <w:p w:rsidRPr="00612414" w:rsidR="00612414" w:rsidP="00612414" w:rsidRDefault="00612414" w14:paraId="3C3B48D7" w14:textId="77777777">
      <w:pPr>
        <w:spacing w:after="120" w:line="240" w:lineRule="auto"/>
        <w:ind w:right="2828"/>
        <w:rPr>
          <w:rFonts w:ascii="Times New Roman" w:hAnsi="Times New Roman" w:eastAsia="MS Mincho" w:cs="Times New Roman"/>
          <w:i/>
          <w:lang w:eastAsia="sv-SE"/>
        </w:rPr>
      </w:pPr>
    </w:p>
    <w:p w:rsidR="00B56B24" w:rsidP="00533FE4" w:rsidRDefault="00B56B24" w14:paraId="3C3B48E0" w14:textId="4765CCFE">
      <w:pPr>
        <w:rPr>
          <w:rFonts w:eastAsia="MS Gothic"/>
          <w:lang w:val="sv-SE" w:eastAsia="sv-SE"/>
        </w:rPr>
      </w:pPr>
      <w:r>
        <w:rPr>
          <w:rFonts w:eastAsia="MS Gothic"/>
          <w:lang w:val="sv-SE" w:eastAsia="sv-SE"/>
        </w:rPr>
        <w:br w:type="page"/>
      </w:r>
    </w:p>
    <w:p w:rsidRPr="00DB1A74" w:rsidR="00612414" w:rsidP="000665FF" w:rsidRDefault="00743894" w14:paraId="3C3B48E1" w14:textId="0ABB642F">
      <w:pPr>
        <w:pStyle w:val="Rubrik1"/>
        <w:pBdr>
          <w:left w:val="none" w:color="auto" w:sz="0" w:space="0"/>
        </w:pBdr>
        <w:rPr>
          <w:rFonts w:ascii="Bernard MT Condensed" w:hAnsi="Bernard MT Condensed" w:eastAsia="MS Gothic" w:cs="Times New Roman"/>
          <w:sz w:val="56"/>
          <w:szCs w:val="52"/>
          <w:lang w:val="sv-SE" w:eastAsia="sv-SE"/>
        </w:rPr>
      </w:pPr>
      <w:bookmarkStart w:name="_Toc448480754" w:id="50"/>
      <w:proofErr w:type="spellStart"/>
      <w:r>
        <w:rPr>
          <w:rFonts w:eastAsia="MS Gothic" w:cstheme="majorHAnsi"/>
          <w:caps w:val="0"/>
          <w:spacing w:val="-4"/>
          <w:sz w:val="52"/>
          <w:szCs w:val="52"/>
          <w:lang w:eastAsia="sv-SE"/>
        </w:rPr>
        <w:lastRenderedPageBreak/>
        <w:t>U</w:t>
      </w:r>
      <w:r w:rsidRPr="00DB1A74">
        <w:rPr>
          <w:rFonts w:eastAsia="MS Gothic" w:cstheme="majorHAnsi"/>
          <w:caps w:val="0"/>
          <w:spacing w:val="-4"/>
          <w:sz w:val="52"/>
          <w:szCs w:val="52"/>
          <w:lang w:eastAsia="sv-SE"/>
        </w:rPr>
        <w:t>tgiftsområde</w:t>
      </w:r>
      <w:proofErr w:type="spellEnd"/>
      <w:r w:rsidRPr="00DB1A74">
        <w:rPr>
          <w:rFonts w:eastAsia="MS Gothic" w:cstheme="majorHAnsi"/>
          <w:caps w:val="0"/>
          <w:spacing w:val="-4"/>
          <w:sz w:val="52"/>
          <w:szCs w:val="52"/>
          <w:lang w:eastAsia="sv-SE"/>
        </w:rPr>
        <w:t xml:space="preserve"> 4: </w:t>
      </w:r>
      <w:proofErr w:type="spellStart"/>
      <w:r w:rsidR="0046139F">
        <w:rPr>
          <w:rFonts w:eastAsia="MS Gothic" w:cstheme="majorHAnsi"/>
          <w:caps w:val="0"/>
          <w:spacing w:val="-4"/>
          <w:sz w:val="52"/>
          <w:szCs w:val="52"/>
          <w:lang w:eastAsia="sv-SE"/>
        </w:rPr>
        <w:t>R</w:t>
      </w:r>
      <w:r w:rsidRPr="00DB1A74">
        <w:rPr>
          <w:rFonts w:eastAsia="MS Gothic" w:cstheme="majorHAnsi"/>
          <w:caps w:val="0"/>
          <w:spacing w:val="-4"/>
          <w:sz w:val="52"/>
          <w:szCs w:val="52"/>
          <w:lang w:eastAsia="sv-SE"/>
        </w:rPr>
        <w:t>ättsväsendet</w:t>
      </w:r>
      <w:bookmarkEnd w:id="50"/>
      <w:proofErr w:type="spellEnd"/>
    </w:p>
    <w:p w:rsidRPr="00E80133" w:rsidR="00612414" w:rsidP="00927B1D" w:rsidRDefault="00612414" w14:paraId="3C3B48E2"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I utgiftsområde 4 ingår myndigheter inom polisen och åklagarväsendet, domstolsväsendet samt kriminalvården. Dessutom ingår Rättsmedicinalverket, Brottsförebyggande rådet, Brottsoffermyndigheten, Säkerhets- och integritetsskyddsnämnden, Domarnämnden och Gentekniknämnden.</w:t>
      </w:r>
    </w:p>
    <w:p w:rsidRPr="00E80133" w:rsidR="00612414" w:rsidP="00927B1D" w:rsidRDefault="00612414" w14:paraId="3C3B48E3" w14:textId="17D9F883">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har varit pådrivande för att polisverksamheten sedan årsskiftet 2015 har samlats i en nationell myndighet. Den nya organisationen ger nya förutsättningar att samla expertis kring ovanliga brott och att upptäcka mönster där gärningsmän har hela Sverige som</w:t>
      </w:r>
      <w:r w:rsidR="00B56B24">
        <w:rPr>
          <w:rFonts w:ascii="Times New Roman" w:hAnsi="Times New Roman" w:eastAsia="MS Mincho" w:cs="Times New Roman"/>
          <w:sz w:val="24"/>
          <w:szCs w:val="24"/>
          <w:lang w:val="sv-SE" w:eastAsia="sv-SE"/>
        </w:rPr>
        <w:t xml:space="preserve"> verksamhetsfält. Under a</w:t>
      </w:r>
      <w:r w:rsidRPr="00E80133">
        <w:rPr>
          <w:rFonts w:ascii="Times New Roman" w:hAnsi="Times New Roman" w:eastAsia="MS Mincho" w:cs="Times New Roman"/>
          <w:sz w:val="24"/>
          <w:szCs w:val="24"/>
          <w:lang w:val="sv-SE" w:eastAsia="sv-SE"/>
        </w:rPr>
        <w:t xml:space="preserve">lliansregeringen gjordes också en kraftig utbyggnad av rättsväsendet. I dag finns över 20 000 poliser i tjänst. På senare år har också allmänhetens trygghet ökat påtagligt, vilket visas av de regelbundna nationella trygghetsundersökningarna (NTU). </w:t>
      </w:r>
    </w:p>
    <w:p w:rsidRPr="00E80133" w:rsidR="00612414" w:rsidP="00927B1D" w:rsidRDefault="00612414" w14:paraId="3C3B48E4" w14:textId="72CAC5F3">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Men arbetet måste fortsätta. En prioriterad uppgift är nu att fler brott ska klaras upp och leda till att gärningsmannen får en påföljd. För att polis och åklagare ska kunna utreda fler brott behövs specialisering och tydligare ansvarsfördelning. Vi vill ha fler civila utredare med exper</w:t>
      </w:r>
      <w:r w:rsidR="00B56B24">
        <w:rPr>
          <w:rFonts w:ascii="Times New Roman" w:hAnsi="Times New Roman" w:eastAsia="MS Mincho" w:cs="Times New Roman"/>
          <w:sz w:val="24"/>
          <w:szCs w:val="24"/>
          <w:lang w:val="sv-SE" w:eastAsia="sv-SE"/>
        </w:rPr>
        <w:t xml:space="preserve">tkunskaper, till exempel inom </w:t>
      </w:r>
      <w:proofErr w:type="spellStart"/>
      <w:r w:rsidR="00B56B24">
        <w:rPr>
          <w:rFonts w:ascii="Times New Roman" w:hAnsi="Times New Roman" w:eastAsia="MS Mincho" w:cs="Times New Roman"/>
          <w:sz w:val="24"/>
          <w:szCs w:val="24"/>
          <w:lang w:val="sv-SE" w:eastAsia="sv-SE"/>
        </w:rPr>
        <w:t>it</w:t>
      </w:r>
      <w:r w:rsidRPr="00E80133">
        <w:rPr>
          <w:rFonts w:ascii="Times New Roman" w:hAnsi="Times New Roman" w:eastAsia="MS Mincho" w:cs="Times New Roman"/>
          <w:sz w:val="24"/>
          <w:szCs w:val="24"/>
          <w:lang w:val="sv-SE" w:eastAsia="sv-SE"/>
        </w:rPr>
        <w:t>-brott</w:t>
      </w:r>
      <w:proofErr w:type="spellEnd"/>
      <w:r w:rsidRPr="00E80133">
        <w:rPr>
          <w:rFonts w:ascii="Times New Roman" w:hAnsi="Times New Roman" w:eastAsia="MS Mincho" w:cs="Times New Roman"/>
          <w:sz w:val="24"/>
          <w:szCs w:val="24"/>
          <w:lang w:val="sv-SE" w:eastAsia="sv-SE"/>
        </w:rPr>
        <w:t xml:space="preserve"> eller ekonomisk brottslighet.</w:t>
      </w:r>
    </w:p>
    <w:p w:rsidRPr="00E80133" w:rsidR="00612414" w:rsidP="00927B1D" w:rsidRDefault="00612414" w14:paraId="3C3B48E5" w14:textId="55EF08DB">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En synlig och lokalt närvarande polis är A och O för att allmänheten ska känna sig trygg. Det är lika viktigt i våra storstäder som på mindre orter och landsbygd. Övergången från närpolisområden till lokalpolisområden får inte leda till att den lokala förankringen minskar, utan det är tvärtom av stor betydelse att polisens samarbete med andra aktörer i lokalsamhället ökar.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har verkat för att lokala poliskontor inrättats i utsatta stadsdelar där otryggheten är stor, och utvärderingar från Brottsförebyggande rådet visar att de har effekt. </w:t>
      </w:r>
    </w:p>
    <w:p w:rsidRPr="00E80133" w:rsidR="00612414" w:rsidP="00927B1D" w:rsidRDefault="00612414" w14:paraId="3C3B48E6"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Brottsförebyggande rådets undersökningar visar att andelen ungdomar som begår brott har minskat tydligt på senare år. Den bästa insatsen för att ungdomar inte ska fastna i en kriminell livsstil är att arbeta förebyggande och snabbt fånga upp ungdomar i riskzonen. Socialtjänst, polis, skola och andra aktörer måste ha ett tätt samarbete. Arbetsmetoden med så kallade sociala insatsgrupper, där olika aktörer samordnar sina insatser för en ung människa på väg in i en kriminell livsstil, har visat sig framgångsrik och behöver spridas över landet. </w:t>
      </w:r>
    </w:p>
    <w:p w:rsidRPr="00E80133" w:rsidR="00612414" w:rsidP="00927B1D" w:rsidRDefault="00612414" w14:paraId="3C3B48E7" w14:textId="2AC1AC34">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Skyddet mot sexualbrott och brott i nära relationer måste stärkas ytterligare. Sedan den 1 juli 2013 har våldtäktsbegreppet breddats till att omfatta fall där offret inte gjort motstånd för att hon varit i en särskilt utsatt situation. Vi vill komplettera sexualbrottslagstiftningen med en separat bestämmelse om sexuella handlingar som genomförs utan en persons sam</w:t>
      </w:r>
      <w:r w:rsidRPr="00E80133">
        <w:rPr>
          <w:rFonts w:ascii="Times New Roman" w:hAnsi="Times New Roman" w:eastAsia="MS Mincho" w:cs="Times New Roman"/>
          <w:sz w:val="24"/>
          <w:szCs w:val="24"/>
          <w:lang w:val="sv-SE" w:eastAsia="sv-SE"/>
        </w:rPr>
        <w:lastRenderedPageBreak/>
        <w:t xml:space="preserve">tycke. Även den som borde ha förstått att det inte funnits något samtycke ska kunna dömas.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vill även skärpa lagstiftningen om kontaktförbud och få en ökad användning av elektronisk fotboja. I särskilt allvarliga fall ska kontaktförbudet kunna gälla en hel kommun, så kallad omvänd kommunarrest. Det är gärningsmannens rörelsefrihet som ska begränsas, inte offrets.</w:t>
      </w:r>
    </w:p>
    <w:p w:rsidRPr="00E80133" w:rsidR="00612414" w:rsidP="00927B1D" w:rsidRDefault="00612414" w14:paraId="3C3B48E8"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Hatbrott fortsätter att vara ett allvarligt problem för individer och grupper som är utsatta för andras fördomar på grund av religion, sexuell läggning, hudfärg eller någon annan personlig egenskap. Hatbrott måste hanteras mer professionellt och de drabbades förtroende till polisen och rättsväsendet måste höjas så att fler människor vågar anmäla, berätta om vad de utsatts för och kan utgå från att myndigheterna går till botten med anmälningarna.</w:t>
      </w:r>
    </w:p>
    <w:p w:rsidRPr="00E80133" w:rsidR="00612414" w:rsidP="00927B1D" w:rsidRDefault="00612414" w14:paraId="3C3B48E9"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Rekryteringen till uppdraget som nämndeman behöver breddas, så att fler nämndemän har annan bakgrund än partipolitisk. Nämndemän ska finnas i första instans, det vill säga tingsrätt och förvaltningsdomstol. I högre instans ska målen enbart avgöras av lagfarna domare.</w:t>
      </w:r>
    </w:p>
    <w:p w:rsidRPr="00E80133" w:rsidR="00612414" w:rsidP="00927B1D" w:rsidRDefault="00612414" w14:paraId="3C3B48EA" w14:textId="43A5BD1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Insatserna mot den organiserade brottsligheten behöver byggas ut och det internationella samarbetet förstärkas. Vi i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är inte rädda för ett tätare samarbete mellan Europas stater på brottsbekämpningens område. Tvärtom ser vi det som en huvuduppgift för EU. EU:s polissamarbete Europol bör uppgraderas till ett Europas FBI, en europeisk polismyndighet med befogenhet att utreda allvarliga brott där flera länder berörs. Vi stö</w:t>
      </w:r>
      <w:r w:rsidR="00D07B2E">
        <w:rPr>
          <w:rFonts w:ascii="Times New Roman" w:hAnsi="Times New Roman" w:eastAsia="MS Mincho" w:cs="Times New Roman"/>
          <w:sz w:val="24"/>
          <w:szCs w:val="24"/>
          <w:lang w:val="sv-SE" w:eastAsia="sv-SE"/>
        </w:rPr>
        <w:t>der också förslaget om att ta ett</w:t>
      </w:r>
      <w:r w:rsidRPr="00E80133">
        <w:rPr>
          <w:rFonts w:ascii="Times New Roman" w:hAnsi="Times New Roman" w:eastAsia="MS Mincho" w:cs="Times New Roman"/>
          <w:sz w:val="24"/>
          <w:szCs w:val="24"/>
          <w:lang w:val="sv-SE" w:eastAsia="sv-SE"/>
        </w:rPr>
        <w:t xml:space="preserve"> första steg mot en europeisk åklagarmyndighet. </w:t>
      </w:r>
    </w:p>
    <w:p w:rsidRPr="00E80133" w:rsidR="00612414" w:rsidP="00927B1D" w:rsidRDefault="00612414" w14:paraId="3C3B48EB" w14:textId="4853FB1D">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Med de nya hotbilder som Sverige och omvärlden står inför måste insatserna mot våld</w:t>
      </w:r>
      <w:r w:rsidR="00D07B2E">
        <w:rPr>
          <w:rFonts w:ascii="Times New Roman" w:hAnsi="Times New Roman" w:eastAsia="MS Mincho" w:cs="Times New Roman"/>
          <w:sz w:val="24"/>
          <w:szCs w:val="24"/>
          <w:lang w:val="sv-SE" w:eastAsia="sv-SE"/>
        </w:rPr>
        <w:t>s</w:t>
      </w:r>
      <w:r w:rsidRPr="00E80133">
        <w:rPr>
          <w:rFonts w:ascii="Times New Roman" w:hAnsi="Times New Roman" w:eastAsia="MS Mincho" w:cs="Times New Roman"/>
          <w:sz w:val="24"/>
          <w:szCs w:val="24"/>
          <w:lang w:val="sv-SE" w:eastAsia="sv-SE"/>
        </w:rPr>
        <w:t xml:space="preserve">bejakande extremism och rekrytering till terrornätverk trappas upp. Det behövs såväl förebyggande insatser som förbättrad underrättelse- och utredningskapacitet. Vi har betydligt högre ambitioner än regeringen när det gäller att driva på arbetet för att förebygga radikalisering till våldsbejakande extremism, och vi anser också att regeringens medelstilldelning är otillräcklig när det gäller stödet till insatser på lokal nivå. </w:t>
      </w:r>
    </w:p>
    <w:p w:rsidRPr="00E80133" w:rsidR="00612414" w:rsidP="00927B1D" w:rsidRDefault="00612414" w14:paraId="3C3B48EC"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i/>
          <w:sz w:val="24"/>
          <w:szCs w:val="24"/>
          <w:lang w:val="sv-SE" w:eastAsia="sv-SE"/>
        </w:rPr>
        <w:t xml:space="preserve">Vi gör ett särskilt påslag till anslag 1:1 Polismyndigheten på 5 miljoner kronor årligen och tillskjuter därtill 20 miljoner kronor årligen under anslag 1:15 öronmärkta för stöd till lokalt arbete i kommuner för att förebygga radikalisering till våldsbejakande extremism. </w:t>
      </w:r>
      <w:r w:rsidRPr="00E80133">
        <w:rPr>
          <w:rFonts w:ascii="Times New Roman" w:hAnsi="Times New Roman" w:eastAsia="MS Mincho" w:cs="Times New Roman"/>
          <w:sz w:val="24"/>
          <w:szCs w:val="24"/>
          <w:lang w:val="sv-SE" w:eastAsia="sv-SE"/>
        </w:rPr>
        <w:t xml:space="preserve">Dessa pengar ska riktas till lokala samarbeten där kommuner och andra aktörer ska ingå. </w:t>
      </w:r>
    </w:p>
    <w:p w:rsidRPr="00E80133" w:rsidR="00612414" w:rsidP="00927B1D" w:rsidRDefault="00612414" w14:paraId="3C3B48ED"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Lagstiftningen mot terrorism behöver skärpas så att det införs ett särskilt förbud mot att ta emot utbildning i terrorverksamhet och att resa i syfte att ansluta sig till terrorverksamhet. Även lagstiftningen om pass kan behöva ses över, liksom lagstiftningen om deltagande i terrorgruppers verksamhet. Det är av största vikt att reformer av lagstiftningen sker med </w:t>
      </w:r>
      <w:r w:rsidRPr="00E80133">
        <w:rPr>
          <w:rFonts w:ascii="Times New Roman" w:hAnsi="Times New Roman" w:eastAsia="MS Mincho" w:cs="Times New Roman"/>
          <w:sz w:val="24"/>
          <w:szCs w:val="24"/>
          <w:lang w:val="sv-SE" w:eastAsia="sv-SE"/>
        </w:rPr>
        <w:lastRenderedPageBreak/>
        <w:t xml:space="preserve">full respekt för grundläggande rättssäkerhetsprinciper och de medborgerliga fri- och rättigheterna enligt Europakonventionen. </w:t>
      </w:r>
    </w:p>
    <w:p w:rsidRPr="00E80133" w:rsidR="00612414" w:rsidP="00927B1D" w:rsidRDefault="00612414" w14:paraId="3C3B48EE" w14:textId="0E0FC44C">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Den riktade satsning regeringen föreslår för att motverka terrorism och rekrytering till terrorism är i och för sig välkommen, men otillräcklig. För att lagföringen ska bli effektiv behövs även förstärkta resurser i utredningsorganisationen. </w:t>
      </w:r>
      <w:r w:rsidRPr="00E80133">
        <w:rPr>
          <w:rFonts w:ascii="Times New Roman" w:hAnsi="Times New Roman" w:eastAsia="MS Mincho" w:cs="Times New Roman"/>
          <w:i/>
          <w:sz w:val="24"/>
          <w:szCs w:val="24"/>
          <w:lang w:val="sv-SE" w:eastAsia="sv-SE"/>
        </w:rPr>
        <w:t xml:space="preserve">Vi öronmärker 5 miljoner kronor årligen under anslag 1:3 för att anställa ytterligare åklagare med särskilt ansvar för </w:t>
      </w:r>
      <w:r w:rsidR="009D5D9F">
        <w:rPr>
          <w:rFonts w:ascii="Times New Roman" w:hAnsi="Times New Roman" w:eastAsia="MS Mincho" w:cs="Times New Roman"/>
          <w:i/>
          <w:sz w:val="24"/>
          <w:szCs w:val="24"/>
          <w:lang w:val="sv-SE" w:eastAsia="sv-SE"/>
        </w:rPr>
        <w:t>terroristmål vid riksenheten för</w:t>
      </w:r>
      <w:r w:rsidRPr="00E80133">
        <w:rPr>
          <w:rFonts w:ascii="Times New Roman" w:hAnsi="Times New Roman" w:eastAsia="MS Mincho" w:cs="Times New Roman"/>
          <w:i/>
          <w:sz w:val="24"/>
          <w:szCs w:val="24"/>
          <w:lang w:val="sv-SE" w:eastAsia="sv-SE"/>
        </w:rPr>
        <w:t xml:space="preserve"> </w:t>
      </w:r>
      <w:proofErr w:type="spellStart"/>
      <w:r w:rsidRPr="00E80133">
        <w:rPr>
          <w:rFonts w:ascii="Times New Roman" w:hAnsi="Times New Roman" w:eastAsia="MS Mincho" w:cs="Times New Roman"/>
          <w:i/>
          <w:sz w:val="24"/>
          <w:szCs w:val="24"/>
          <w:lang w:val="sv-SE" w:eastAsia="sv-SE"/>
        </w:rPr>
        <w:t>säkerhetsmål</w:t>
      </w:r>
      <w:proofErr w:type="spellEnd"/>
      <w:r w:rsidRPr="00E80133">
        <w:rPr>
          <w:rFonts w:ascii="Times New Roman" w:hAnsi="Times New Roman" w:eastAsia="MS Mincho" w:cs="Times New Roman"/>
          <w:i/>
          <w:sz w:val="24"/>
          <w:szCs w:val="24"/>
          <w:lang w:val="sv-SE" w:eastAsia="sv-SE"/>
        </w:rPr>
        <w:t>.</w:t>
      </w:r>
      <w:r w:rsidRPr="00E80133">
        <w:rPr>
          <w:rFonts w:ascii="Times New Roman" w:hAnsi="Times New Roman" w:eastAsia="MS Mincho" w:cs="Times New Roman"/>
          <w:sz w:val="24"/>
          <w:szCs w:val="24"/>
          <w:lang w:val="sv-SE" w:eastAsia="sv-SE"/>
        </w:rPr>
        <w:t xml:space="preserve"> </w:t>
      </w:r>
    </w:p>
    <w:p w:rsidRPr="00E80133" w:rsidR="00612414" w:rsidP="00927B1D" w:rsidRDefault="00612414" w14:paraId="3C3B48EF"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På grund av händelseutvecklingen i vår omvärld kan det förutses att det svenska rättsväsendet därtill kommer att behöva hantera fler ärenden gällande krigsförbrytelser m.m., brottsformer som är extra resurskrävande att utreda och lagföra. </w:t>
      </w:r>
      <w:r w:rsidRPr="00E80133">
        <w:rPr>
          <w:rFonts w:ascii="Times New Roman" w:hAnsi="Times New Roman" w:eastAsia="MS Mincho" w:cs="Times New Roman"/>
          <w:i/>
          <w:sz w:val="24"/>
          <w:szCs w:val="24"/>
          <w:lang w:val="sv-SE" w:eastAsia="sv-SE"/>
        </w:rPr>
        <w:t>För detta ändamål tillskjuts ytterligare 5 miljoner kronor årligen under anslag 1:3 till Åklagarmyndigheten vid internationella åklagarkammaren, som ansvarar för exempelvis brott som kan inrymmas i Romstadgans definition av folkmord, brott mot mänskligheten och krigsförbrytelser. Sammantaget innebär detta en förstärkning av Åklagarmyndigheten med 10 miljoner kronor.</w:t>
      </w:r>
    </w:p>
    <w:p w:rsidRPr="00E80133" w:rsidR="00612414" w:rsidP="00927B1D" w:rsidRDefault="00612414" w14:paraId="3C3B48F0" w14:textId="77777777">
      <w:pPr>
        <w:spacing w:after="120" w:line="240" w:lineRule="auto"/>
        <w:ind w:right="-1"/>
        <w:rPr>
          <w:rFonts w:ascii="Times New Roman" w:hAnsi="Times New Roman" w:eastAsia="MS Mincho" w:cs="Times New Roman"/>
          <w:i/>
          <w:sz w:val="24"/>
          <w:szCs w:val="24"/>
          <w:lang w:val="sv-SE" w:eastAsia="sv-SE"/>
        </w:rPr>
      </w:pPr>
      <w:r w:rsidRPr="00E80133">
        <w:rPr>
          <w:rFonts w:ascii="Times New Roman" w:hAnsi="Times New Roman" w:eastAsia="MS Mincho" w:cs="Times New Roman"/>
          <w:sz w:val="24"/>
          <w:szCs w:val="24"/>
          <w:lang w:val="sv-SE" w:eastAsia="sv-SE"/>
        </w:rPr>
        <w:t xml:space="preserve">För att förstärka barns och ungas rättigheter vid tvångsomhändertaganden enligt LVU i enlighet med förslagen i SOU 2015:71 behövs förstärkningar av anslaget för rättsliga biträden m.m. </w:t>
      </w:r>
      <w:r w:rsidRPr="00E80133">
        <w:rPr>
          <w:rFonts w:ascii="Times New Roman" w:hAnsi="Times New Roman" w:eastAsia="MS Mincho" w:cs="Times New Roman"/>
          <w:i/>
          <w:sz w:val="24"/>
          <w:szCs w:val="24"/>
          <w:lang w:val="sv-SE" w:eastAsia="sv-SE"/>
        </w:rPr>
        <w:t>Vi anvisar därför 3 miljoner kronor under 2016 och därefter 5 miljoner kronor årligen under anslag 1:12.</w:t>
      </w:r>
    </w:p>
    <w:p w:rsidRPr="00E80133" w:rsidR="00612414" w:rsidP="00927B1D" w:rsidRDefault="00612414" w14:paraId="3C3B48F1"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i/>
          <w:sz w:val="24"/>
          <w:szCs w:val="24"/>
          <w:lang w:val="sv-SE" w:eastAsia="sv-SE"/>
        </w:rPr>
        <w:t>Den fortsatta justeringen av pris- och löneomräkningen som vi föreslår får därutöver effekter på anslag 1:3, 1:4, 1:5, 1:6 och 1:8.</w:t>
      </w:r>
      <w:r w:rsidRPr="00E80133">
        <w:rPr>
          <w:rFonts w:ascii="Times New Roman" w:hAnsi="Times New Roman" w:eastAsia="MS Mincho" w:cs="Times New Roman"/>
          <w:sz w:val="24"/>
          <w:szCs w:val="24"/>
          <w:lang w:val="sv-SE" w:eastAsia="sv-SE"/>
        </w:rPr>
        <w:t xml:space="preserve"> Däremot är Polismyndigheten och Säkerhetspolisen undantagna från vårt förslag, vilket gör att anslag 1:1 och 1:2 inte påverkas.</w:t>
      </w:r>
    </w:p>
    <w:p w:rsidR="007D480C" w:rsidP="00927B1D" w:rsidRDefault="00612414" w14:paraId="3C3B48F2" w14:textId="50532703">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Det lokala brottsförebyggande arbetet behöver utvecklas genom bland annat ökad kunskapsspridning, förstärkt samverkan mellan olika aktörer och ökat stöd till olika brottsförebyggande projekt runt om i landet. </w:t>
      </w:r>
      <w:r w:rsidRPr="00E80133">
        <w:rPr>
          <w:rFonts w:ascii="Times New Roman" w:hAnsi="Times New Roman" w:eastAsia="MS Mincho" w:cs="Times New Roman"/>
          <w:i/>
          <w:sz w:val="24"/>
          <w:szCs w:val="24"/>
          <w:lang w:val="sv-SE" w:eastAsia="sv-SE"/>
        </w:rPr>
        <w:t xml:space="preserve">Den förstärkning av anslaget 1:15 som regeringen föreslår är i och för sig positiv, men alltför låg. Jämfört med regeringen anvisar Folkpartiet </w:t>
      </w:r>
      <w:r w:rsidR="00F46397">
        <w:rPr>
          <w:rFonts w:ascii="Times New Roman" w:hAnsi="Times New Roman" w:eastAsia="MS Mincho" w:cs="Times New Roman"/>
          <w:i/>
          <w:sz w:val="24"/>
          <w:szCs w:val="24"/>
          <w:lang w:val="sv-SE" w:eastAsia="sv-SE"/>
        </w:rPr>
        <w:t>liberalerna</w:t>
      </w:r>
      <w:r w:rsidRPr="00E80133">
        <w:rPr>
          <w:rFonts w:ascii="Times New Roman" w:hAnsi="Times New Roman" w:eastAsia="MS Mincho" w:cs="Times New Roman"/>
          <w:i/>
          <w:sz w:val="24"/>
          <w:szCs w:val="24"/>
          <w:lang w:val="sv-SE" w:eastAsia="sv-SE"/>
        </w:rPr>
        <w:t xml:space="preserve"> 5 miljoner kronor årligen i ökat anslag från 2016.</w:t>
      </w:r>
      <w:r w:rsidRPr="00E80133">
        <w:rPr>
          <w:rFonts w:ascii="Times New Roman" w:hAnsi="Times New Roman" w:eastAsia="MS Mincho" w:cs="Times New Roman"/>
          <w:sz w:val="24"/>
          <w:szCs w:val="24"/>
          <w:lang w:val="sv-SE" w:eastAsia="sv-SE"/>
        </w:rPr>
        <w:t xml:space="preserve"> Därtill kommer den öronmärkta satsning som ovan föreslås för lokalt arbete mot radikalisering till våldsbejakande extremism.</w:t>
      </w:r>
    </w:p>
    <w:p w:rsidR="009D5D9F" w:rsidP="00612414" w:rsidRDefault="009D5D9F" w14:paraId="3C3B48F3" w14:textId="0D179BC2">
      <w:pPr>
        <w:spacing w:after="120" w:line="240" w:lineRule="auto"/>
        <w:ind w:right="2828"/>
        <w:rPr>
          <w:rFonts w:ascii="Times New Roman" w:hAnsi="Times New Roman" w:eastAsia="MS Mincho" w:cs="Times New Roman"/>
          <w:sz w:val="24"/>
          <w:szCs w:val="24"/>
          <w:lang w:val="sv-SE" w:eastAsia="sv-SE"/>
        </w:rPr>
      </w:pPr>
    </w:p>
    <w:tbl>
      <w:tblPr>
        <w:tblStyle w:val="Listtabell5mrkdekorfrg41"/>
        <w:tblW w:w="8505" w:type="dxa"/>
        <w:tblBorders>
          <w:top w:val="single" w:color="auto" w:sz="4" w:space="0"/>
          <w:left w:val="single" w:color="auto" w:sz="4" w:space="0"/>
          <w:bottom w:val="single" w:color="auto" w:sz="4" w:space="0"/>
          <w:right w:val="single" w:color="auto" w:sz="4" w:space="0"/>
        </w:tblBorders>
        <w:tblLayout w:type="fixed"/>
        <w:tblLook w:val="04A0" w:firstRow="1" w:lastRow="0" w:firstColumn="1" w:lastColumn="0" w:noHBand="0" w:noVBand="1"/>
      </w:tblPr>
      <w:tblGrid>
        <w:gridCol w:w="615"/>
        <w:gridCol w:w="3191"/>
        <w:gridCol w:w="815"/>
        <w:gridCol w:w="815"/>
        <w:gridCol w:w="816"/>
        <w:gridCol w:w="751"/>
        <w:gridCol w:w="751"/>
        <w:gridCol w:w="751"/>
      </w:tblGrid>
      <w:tr w:rsidRPr="00B50D58" w:rsidR="00612414" w:rsidTr="003A42A4" w14:paraId="3C3B48F8"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500" w:type="dxa"/>
            <w:tcBorders>
              <w:top w:val="single" w:color="auto" w:sz="4" w:space="0"/>
              <w:bottom w:val="single" w:color="auto" w:sz="4" w:space="0"/>
            </w:tcBorders>
            <w:shd w:val="clear" w:color="auto" w:fill="auto"/>
            <w:noWrap/>
            <w:hideMark/>
          </w:tcPr>
          <w:p w:rsidRPr="00612414" w:rsidR="00612414" w:rsidP="00612414" w:rsidRDefault="00612414" w14:paraId="3C3B48F4" w14:textId="77777777">
            <w:pPr>
              <w:spacing w:line="240" w:lineRule="auto"/>
              <w:rPr>
                <w:rFonts w:eastAsia="Times New Roman"/>
                <w:lang w:eastAsia="sv-SE"/>
              </w:rPr>
            </w:pPr>
          </w:p>
        </w:tc>
        <w:tc>
          <w:tcPr>
            <w:tcW w:w="2589" w:type="dxa"/>
            <w:tcBorders>
              <w:top w:val="single" w:color="auto" w:sz="4" w:space="0"/>
              <w:bottom w:val="single" w:color="auto" w:sz="4" w:space="0"/>
            </w:tcBorders>
            <w:shd w:val="clear" w:color="auto" w:fill="auto"/>
            <w:hideMark/>
          </w:tcPr>
          <w:p w:rsidRPr="00612414" w:rsidR="00612414" w:rsidP="00612414" w:rsidRDefault="00612414" w14:paraId="3C3B48F5"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Utgiftsområde 4 Rättsväsendet</w:t>
            </w:r>
          </w:p>
        </w:tc>
        <w:tc>
          <w:tcPr>
            <w:tcW w:w="1984" w:type="dxa"/>
            <w:gridSpan w:val="3"/>
            <w:tcBorders>
              <w:top w:val="single" w:color="auto" w:sz="4" w:space="0"/>
              <w:bottom w:val="single" w:color="auto" w:sz="4" w:space="0"/>
            </w:tcBorders>
            <w:shd w:val="clear" w:color="auto" w:fill="auto"/>
            <w:noWrap/>
            <w:hideMark/>
          </w:tcPr>
          <w:p w:rsidRPr="00612414" w:rsidR="00612414" w:rsidP="00612414" w:rsidRDefault="00612414" w14:paraId="3C3B48F6" w14:textId="77B20800">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Folkpartiet </w:t>
            </w:r>
            <w:r w:rsidR="00F46397">
              <w:rPr>
                <w:rFonts w:ascii="Arial" w:hAnsi="Arial" w:eastAsia="Times New Roman" w:cs="Arial"/>
                <w:color w:val="000000"/>
                <w:sz w:val="14"/>
                <w:szCs w:val="14"/>
                <w:lang w:eastAsia="sv-SE"/>
              </w:rPr>
              <w:t>liberalerna</w:t>
            </w:r>
            <w:r w:rsidRPr="00612414">
              <w:rPr>
                <w:rFonts w:ascii="Arial" w:hAnsi="Arial" w:eastAsia="Times New Roman" w:cs="Arial"/>
                <w:color w:val="000000"/>
                <w:sz w:val="14"/>
                <w:szCs w:val="14"/>
                <w:lang w:eastAsia="sv-SE"/>
              </w:rPr>
              <w:t>s anslagsfördelning, mnkr</w:t>
            </w:r>
          </w:p>
        </w:tc>
        <w:tc>
          <w:tcPr>
            <w:tcW w:w="1827" w:type="dxa"/>
            <w:gridSpan w:val="3"/>
            <w:tcBorders>
              <w:top w:val="single" w:color="auto" w:sz="4" w:space="0"/>
              <w:bottom w:val="single" w:color="auto" w:sz="4" w:space="0"/>
            </w:tcBorders>
            <w:shd w:val="clear" w:color="auto" w:fill="auto"/>
            <w:noWrap/>
            <w:hideMark/>
          </w:tcPr>
          <w:p w:rsidRPr="00612414" w:rsidR="00612414" w:rsidP="00612414" w:rsidRDefault="00612414" w14:paraId="3C3B48F7"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Avvikelse jämfört med regeringen, mnkr</w:t>
            </w:r>
          </w:p>
        </w:tc>
      </w:tr>
      <w:tr w:rsidRPr="00612414" w:rsidR="00612414" w:rsidTr="003A42A4" w14:paraId="3C3B490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single" w:color="auto" w:sz="4" w:space="0"/>
            </w:tcBorders>
            <w:shd w:val="clear" w:color="auto" w:fill="auto"/>
            <w:noWrap/>
            <w:hideMark/>
          </w:tcPr>
          <w:p w:rsidRPr="00612414" w:rsidR="00612414" w:rsidP="00612414" w:rsidRDefault="00612414" w14:paraId="3C3B48F9" w14:textId="77777777">
            <w:pPr>
              <w:spacing w:line="240" w:lineRule="auto"/>
              <w:rPr>
                <w:rFonts w:eastAsia="Times New Roman"/>
                <w:lang w:eastAsia="sv-SE"/>
              </w:rPr>
            </w:pPr>
          </w:p>
        </w:tc>
        <w:tc>
          <w:tcPr>
            <w:tcW w:w="2589" w:type="dxa"/>
            <w:tcBorders>
              <w:top w:val="single" w:color="auto" w:sz="4" w:space="0"/>
            </w:tcBorders>
            <w:shd w:val="clear" w:color="auto" w:fill="auto"/>
            <w:hideMark/>
          </w:tcPr>
          <w:p w:rsidRPr="00612414" w:rsidR="00612414" w:rsidP="00612414" w:rsidRDefault="00612414" w14:paraId="3C3B48FA"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Anslag</w:t>
            </w:r>
          </w:p>
        </w:tc>
        <w:tc>
          <w:tcPr>
            <w:tcW w:w="661" w:type="dxa"/>
            <w:tcBorders>
              <w:top w:val="single" w:color="auto" w:sz="4" w:space="0"/>
            </w:tcBorders>
            <w:shd w:val="clear" w:color="auto" w:fill="auto"/>
            <w:noWrap/>
            <w:hideMark/>
          </w:tcPr>
          <w:p w:rsidRPr="00612414" w:rsidR="00612414" w:rsidP="00612414" w:rsidRDefault="00612414" w14:paraId="3C3B48F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61" w:type="dxa"/>
            <w:tcBorders>
              <w:top w:val="single" w:color="auto" w:sz="4" w:space="0"/>
            </w:tcBorders>
            <w:shd w:val="clear" w:color="auto" w:fill="auto"/>
            <w:noWrap/>
            <w:hideMark/>
          </w:tcPr>
          <w:p w:rsidRPr="00612414" w:rsidR="00612414" w:rsidP="00612414" w:rsidRDefault="00612414" w14:paraId="3C3B48FC" w14:textId="6EBCC7C8">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9D5D9F">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017</w:t>
            </w:r>
          </w:p>
        </w:tc>
        <w:tc>
          <w:tcPr>
            <w:tcW w:w="662" w:type="dxa"/>
            <w:tcBorders>
              <w:top w:val="single" w:color="auto" w:sz="4" w:space="0"/>
            </w:tcBorders>
            <w:shd w:val="clear" w:color="auto" w:fill="auto"/>
            <w:noWrap/>
            <w:hideMark/>
          </w:tcPr>
          <w:p w:rsidRPr="00612414" w:rsidR="00612414" w:rsidP="00612414" w:rsidRDefault="00612414" w14:paraId="3C3B48FD" w14:textId="5B49438F">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9D5D9F">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018</w:t>
            </w:r>
          </w:p>
        </w:tc>
        <w:tc>
          <w:tcPr>
            <w:tcW w:w="609" w:type="dxa"/>
            <w:tcBorders>
              <w:top w:val="single" w:color="auto" w:sz="4" w:space="0"/>
            </w:tcBorders>
            <w:shd w:val="clear" w:color="auto" w:fill="auto"/>
            <w:noWrap/>
            <w:hideMark/>
          </w:tcPr>
          <w:p w:rsidRPr="00612414" w:rsidR="00612414" w:rsidP="00612414" w:rsidRDefault="00612414" w14:paraId="3C3B48F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09" w:type="dxa"/>
            <w:tcBorders>
              <w:top w:val="single" w:color="auto" w:sz="4" w:space="0"/>
            </w:tcBorders>
            <w:shd w:val="clear" w:color="auto" w:fill="auto"/>
            <w:noWrap/>
            <w:hideMark/>
          </w:tcPr>
          <w:p w:rsidRPr="00612414" w:rsidR="00612414" w:rsidP="00612414" w:rsidRDefault="00612414" w14:paraId="3C3B48F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09" w:type="dxa"/>
            <w:tcBorders>
              <w:top w:val="single" w:color="auto" w:sz="4" w:space="0"/>
            </w:tcBorders>
            <w:shd w:val="clear" w:color="auto" w:fill="auto"/>
            <w:noWrap/>
            <w:hideMark/>
          </w:tcPr>
          <w:p w:rsidRPr="00612414" w:rsidR="00612414" w:rsidP="00612414" w:rsidRDefault="00612414" w14:paraId="3C3B490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r>
      <w:tr w:rsidRPr="00612414" w:rsidR="00612414" w:rsidTr="005F2CB4" w14:paraId="3C3B490A"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90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589" w:type="dxa"/>
            <w:shd w:val="clear" w:color="auto" w:fill="auto"/>
            <w:hideMark/>
          </w:tcPr>
          <w:p w:rsidRPr="00612414" w:rsidR="00612414" w:rsidP="00612414" w:rsidRDefault="00612414" w14:paraId="3C3B4903"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Polismyndigheten</w:t>
            </w:r>
          </w:p>
        </w:tc>
        <w:tc>
          <w:tcPr>
            <w:tcW w:w="661" w:type="dxa"/>
            <w:shd w:val="clear" w:color="auto" w:fill="auto"/>
            <w:noWrap/>
            <w:hideMark/>
          </w:tcPr>
          <w:p w:rsidRPr="00612414" w:rsidR="00612414" w:rsidP="00612414" w:rsidRDefault="00612414" w14:paraId="3C3B4904" w14:textId="61539FCD">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r w:rsidR="009D5D9F">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566</w:t>
            </w:r>
          </w:p>
        </w:tc>
        <w:tc>
          <w:tcPr>
            <w:tcW w:w="661" w:type="dxa"/>
            <w:shd w:val="clear" w:color="auto" w:fill="auto"/>
            <w:noWrap/>
            <w:hideMark/>
          </w:tcPr>
          <w:p w:rsidRPr="00612414" w:rsidR="00612414" w:rsidP="00612414" w:rsidRDefault="00612414" w14:paraId="3C3B4905" w14:textId="7BAE749E">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r w:rsidR="009D5D9F">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834</w:t>
            </w:r>
          </w:p>
        </w:tc>
        <w:tc>
          <w:tcPr>
            <w:tcW w:w="662" w:type="dxa"/>
            <w:shd w:val="clear" w:color="auto" w:fill="auto"/>
            <w:noWrap/>
            <w:hideMark/>
          </w:tcPr>
          <w:p w:rsidRPr="00612414" w:rsidR="00612414" w:rsidP="00612414" w:rsidRDefault="00612414" w14:paraId="3C3B4906" w14:textId="24B1A130">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w:t>
            </w:r>
            <w:r w:rsidR="009D5D9F">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247</w:t>
            </w:r>
          </w:p>
        </w:tc>
        <w:tc>
          <w:tcPr>
            <w:tcW w:w="609" w:type="dxa"/>
            <w:shd w:val="clear" w:color="auto" w:fill="auto"/>
            <w:noWrap/>
            <w:hideMark/>
          </w:tcPr>
          <w:p w:rsidRPr="00612414" w:rsidR="00612414" w:rsidP="00612414" w:rsidRDefault="00612414" w14:paraId="3C3B490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09" w:type="dxa"/>
            <w:shd w:val="clear" w:color="auto" w:fill="auto"/>
            <w:noWrap/>
            <w:hideMark/>
          </w:tcPr>
          <w:p w:rsidRPr="00612414" w:rsidR="00612414" w:rsidP="00612414" w:rsidRDefault="00612414" w14:paraId="3C3B490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09" w:type="dxa"/>
            <w:shd w:val="clear" w:color="auto" w:fill="auto"/>
            <w:noWrap/>
            <w:hideMark/>
          </w:tcPr>
          <w:p w:rsidRPr="00612414" w:rsidR="00612414" w:rsidP="00612414" w:rsidRDefault="00612414" w14:paraId="3C3B490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r>
      <w:tr w:rsidRPr="00612414" w:rsidR="00612414" w:rsidTr="005F2CB4" w14:paraId="3C3B491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90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589" w:type="dxa"/>
            <w:shd w:val="clear" w:color="auto" w:fill="auto"/>
            <w:hideMark/>
          </w:tcPr>
          <w:p w:rsidRPr="00612414" w:rsidR="00612414" w:rsidP="00612414" w:rsidRDefault="00612414" w14:paraId="3C3B490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Säkerhetspolisen</w:t>
            </w:r>
          </w:p>
        </w:tc>
        <w:tc>
          <w:tcPr>
            <w:tcW w:w="661" w:type="dxa"/>
            <w:shd w:val="clear" w:color="auto" w:fill="auto"/>
            <w:noWrap/>
            <w:hideMark/>
          </w:tcPr>
          <w:p w:rsidRPr="00612414" w:rsidR="00612414" w:rsidP="00612414" w:rsidRDefault="00612414" w14:paraId="3C3B490D" w14:textId="602675E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9D5D9F">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191</w:t>
            </w:r>
          </w:p>
        </w:tc>
        <w:tc>
          <w:tcPr>
            <w:tcW w:w="661" w:type="dxa"/>
            <w:shd w:val="clear" w:color="auto" w:fill="auto"/>
            <w:noWrap/>
            <w:hideMark/>
          </w:tcPr>
          <w:p w:rsidRPr="00612414" w:rsidR="00612414" w:rsidP="00612414" w:rsidRDefault="00612414" w14:paraId="3C3B490E" w14:textId="597514DE">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9D5D9F">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206</w:t>
            </w:r>
          </w:p>
        </w:tc>
        <w:tc>
          <w:tcPr>
            <w:tcW w:w="662" w:type="dxa"/>
            <w:shd w:val="clear" w:color="auto" w:fill="auto"/>
            <w:noWrap/>
            <w:hideMark/>
          </w:tcPr>
          <w:p w:rsidRPr="00612414" w:rsidR="00612414" w:rsidP="00612414" w:rsidRDefault="00612414" w14:paraId="3C3B490F" w14:textId="4D8178EA">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9D5D9F">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259</w:t>
            </w:r>
          </w:p>
        </w:tc>
        <w:tc>
          <w:tcPr>
            <w:tcW w:w="609" w:type="dxa"/>
            <w:shd w:val="clear" w:color="auto" w:fill="auto"/>
            <w:noWrap/>
            <w:hideMark/>
          </w:tcPr>
          <w:p w:rsidRPr="00612414" w:rsidR="00612414" w:rsidP="00612414" w:rsidRDefault="00612414" w14:paraId="3C3B491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09" w:type="dxa"/>
            <w:shd w:val="clear" w:color="auto" w:fill="auto"/>
            <w:noWrap/>
            <w:hideMark/>
          </w:tcPr>
          <w:p w:rsidRPr="00612414" w:rsidR="00612414" w:rsidP="00612414" w:rsidRDefault="00612414" w14:paraId="3C3B4911"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09" w:type="dxa"/>
            <w:shd w:val="clear" w:color="auto" w:fill="auto"/>
            <w:noWrap/>
            <w:hideMark/>
          </w:tcPr>
          <w:p w:rsidRPr="00612414" w:rsidR="00612414" w:rsidP="00612414" w:rsidRDefault="00612414" w14:paraId="3C3B4912"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F2CB4" w14:paraId="3C3B491C"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91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2589" w:type="dxa"/>
            <w:shd w:val="clear" w:color="auto" w:fill="auto"/>
            <w:hideMark/>
          </w:tcPr>
          <w:p w:rsidRPr="00612414" w:rsidR="00612414" w:rsidP="00612414" w:rsidRDefault="00612414" w14:paraId="3C3B4915"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Åklagarmyndigheten</w:t>
            </w:r>
          </w:p>
        </w:tc>
        <w:tc>
          <w:tcPr>
            <w:tcW w:w="661" w:type="dxa"/>
            <w:shd w:val="clear" w:color="auto" w:fill="auto"/>
            <w:noWrap/>
            <w:hideMark/>
          </w:tcPr>
          <w:p w:rsidRPr="00612414" w:rsidR="00612414" w:rsidP="00612414" w:rsidRDefault="00612414" w14:paraId="3C3B4916" w14:textId="3E86177A">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9D5D9F">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455</w:t>
            </w:r>
          </w:p>
        </w:tc>
        <w:tc>
          <w:tcPr>
            <w:tcW w:w="661" w:type="dxa"/>
            <w:shd w:val="clear" w:color="auto" w:fill="auto"/>
            <w:noWrap/>
            <w:hideMark/>
          </w:tcPr>
          <w:p w:rsidRPr="00612414" w:rsidR="00612414" w:rsidP="00612414" w:rsidRDefault="00612414" w14:paraId="3C3B4917" w14:textId="115DE05D">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9D5D9F">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470</w:t>
            </w:r>
          </w:p>
        </w:tc>
        <w:tc>
          <w:tcPr>
            <w:tcW w:w="662" w:type="dxa"/>
            <w:shd w:val="clear" w:color="auto" w:fill="auto"/>
            <w:noWrap/>
            <w:hideMark/>
          </w:tcPr>
          <w:p w:rsidRPr="00612414" w:rsidR="00612414" w:rsidP="00612414" w:rsidRDefault="00612414" w14:paraId="3C3B4918" w14:textId="7B0897F9">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9D5D9F">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494</w:t>
            </w:r>
          </w:p>
        </w:tc>
        <w:tc>
          <w:tcPr>
            <w:tcW w:w="609" w:type="dxa"/>
            <w:shd w:val="clear" w:color="auto" w:fill="auto"/>
            <w:noWrap/>
            <w:hideMark/>
          </w:tcPr>
          <w:p w:rsidRPr="00612414" w:rsidR="00612414" w:rsidP="00612414" w:rsidRDefault="00612414" w14:paraId="3C3B491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09" w:type="dxa"/>
            <w:shd w:val="clear" w:color="auto" w:fill="auto"/>
            <w:noWrap/>
            <w:hideMark/>
          </w:tcPr>
          <w:p w:rsidRPr="00612414" w:rsidR="00612414" w:rsidP="00612414" w:rsidRDefault="00612414" w14:paraId="3C3B491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09" w:type="dxa"/>
            <w:shd w:val="clear" w:color="auto" w:fill="auto"/>
            <w:noWrap/>
            <w:hideMark/>
          </w:tcPr>
          <w:p w:rsidRPr="00612414" w:rsidR="00612414" w:rsidP="00612414" w:rsidRDefault="00612414" w14:paraId="3C3B491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r>
      <w:tr w:rsidRPr="00612414" w:rsidR="00612414" w:rsidTr="005F2CB4" w14:paraId="3C3B492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91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2589" w:type="dxa"/>
            <w:shd w:val="clear" w:color="auto" w:fill="auto"/>
            <w:hideMark/>
          </w:tcPr>
          <w:p w:rsidRPr="00612414" w:rsidR="00612414" w:rsidP="00612414" w:rsidRDefault="00612414" w14:paraId="3C3B491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Ekobrottsmyndigheten</w:t>
            </w:r>
          </w:p>
        </w:tc>
        <w:tc>
          <w:tcPr>
            <w:tcW w:w="661" w:type="dxa"/>
            <w:shd w:val="clear" w:color="auto" w:fill="auto"/>
            <w:noWrap/>
            <w:hideMark/>
          </w:tcPr>
          <w:p w:rsidRPr="00612414" w:rsidR="00612414" w:rsidP="00612414" w:rsidRDefault="00612414" w14:paraId="3C3B491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634</w:t>
            </w:r>
          </w:p>
        </w:tc>
        <w:tc>
          <w:tcPr>
            <w:tcW w:w="661" w:type="dxa"/>
            <w:shd w:val="clear" w:color="auto" w:fill="auto"/>
            <w:noWrap/>
            <w:hideMark/>
          </w:tcPr>
          <w:p w:rsidRPr="00612414" w:rsidR="00612414" w:rsidP="00612414" w:rsidRDefault="00612414" w14:paraId="3C3B492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634</w:t>
            </w:r>
          </w:p>
        </w:tc>
        <w:tc>
          <w:tcPr>
            <w:tcW w:w="662" w:type="dxa"/>
            <w:shd w:val="clear" w:color="auto" w:fill="auto"/>
            <w:noWrap/>
            <w:hideMark/>
          </w:tcPr>
          <w:p w:rsidRPr="00612414" w:rsidR="00612414" w:rsidP="00612414" w:rsidRDefault="00612414" w14:paraId="3C3B492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641</w:t>
            </w:r>
          </w:p>
        </w:tc>
        <w:tc>
          <w:tcPr>
            <w:tcW w:w="609" w:type="dxa"/>
            <w:shd w:val="clear" w:color="auto" w:fill="auto"/>
            <w:noWrap/>
            <w:hideMark/>
          </w:tcPr>
          <w:p w:rsidRPr="00612414" w:rsidR="00612414" w:rsidP="00612414" w:rsidRDefault="00612414" w14:paraId="3C3B492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09" w:type="dxa"/>
            <w:shd w:val="clear" w:color="auto" w:fill="auto"/>
            <w:noWrap/>
            <w:hideMark/>
          </w:tcPr>
          <w:p w:rsidRPr="00612414" w:rsidR="00612414" w:rsidP="00612414" w:rsidRDefault="00612414" w14:paraId="3C3B492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609" w:type="dxa"/>
            <w:shd w:val="clear" w:color="auto" w:fill="auto"/>
            <w:noWrap/>
            <w:hideMark/>
          </w:tcPr>
          <w:p w:rsidRPr="00612414" w:rsidR="00612414" w:rsidP="00612414" w:rsidRDefault="00612414" w14:paraId="3C3B492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r>
      <w:tr w:rsidRPr="00612414" w:rsidR="00612414" w:rsidTr="005F2CB4" w14:paraId="3C3B492E"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92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2589" w:type="dxa"/>
            <w:shd w:val="clear" w:color="auto" w:fill="auto"/>
            <w:hideMark/>
          </w:tcPr>
          <w:p w:rsidRPr="00612414" w:rsidR="00612414" w:rsidP="00612414" w:rsidRDefault="00612414" w14:paraId="3C3B4927"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Sveriges Domstolar</w:t>
            </w:r>
          </w:p>
        </w:tc>
        <w:tc>
          <w:tcPr>
            <w:tcW w:w="661" w:type="dxa"/>
            <w:shd w:val="clear" w:color="auto" w:fill="auto"/>
            <w:noWrap/>
            <w:hideMark/>
          </w:tcPr>
          <w:p w:rsidRPr="00612414" w:rsidR="00612414" w:rsidP="00612414" w:rsidRDefault="00612414" w14:paraId="3C3B4928" w14:textId="393F8720">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r w:rsidR="009D5D9F">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395</w:t>
            </w:r>
          </w:p>
        </w:tc>
        <w:tc>
          <w:tcPr>
            <w:tcW w:w="661" w:type="dxa"/>
            <w:shd w:val="clear" w:color="auto" w:fill="auto"/>
            <w:noWrap/>
            <w:hideMark/>
          </w:tcPr>
          <w:p w:rsidRPr="00612414" w:rsidR="00612414" w:rsidP="00612414" w:rsidRDefault="00612414" w14:paraId="3C3B4929" w14:textId="486CCF6A">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r w:rsidR="009D5D9F">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472</w:t>
            </w:r>
          </w:p>
        </w:tc>
        <w:tc>
          <w:tcPr>
            <w:tcW w:w="662" w:type="dxa"/>
            <w:shd w:val="clear" w:color="auto" w:fill="auto"/>
            <w:noWrap/>
            <w:hideMark/>
          </w:tcPr>
          <w:p w:rsidRPr="00612414" w:rsidR="00612414" w:rsidP="00612414" w:rsidRDefault="00612414" w14:paraId="3C3B492A" w14:textId="13BB2C09">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r w:rsidR="009D5D9F">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551</w:t>
            </w:r>
          </w:p>
        </w:tc>
        <w:tc>
          <w:tcPr>
            <w:tcW w:w="609" w:type="dxa"/>
            <w:shd w:val="clear" w:color="auto" w:fill="auto"/>
            <w:noWrap/>
            <w:hideMark/>
          </w:tcPr>
          <w:p w:rsidRPr="00612414" w:rsidR="00612414" w:rsidP="00612414" w:rsidRDefault="00612414" w14:paraId="3C3B492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609" w:type="dxa"/>
            <w:shd w:val="clear" w:color="auto" w:fill="auto"/>
            <w:noWrap/>
            <w:hideMark/>
          </w:tcPr>
          <w:p w:rsidRPr="00612414" w:rsidR="00612414" w:rsidP="00612414" w:rsidRDefault="00612414" w14:paraId="3C3B492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-33</w:t>
            </w:r>
          </w:p>
        </w:tc>
        <w:tc>
          <w:tcPr>
            <w:tcW w:w="609" w:type="dxa"/>
            <w:shd w:val="clear" w:color="auto" w:fill="auto"/>
            <w:noWrap/>
            <w:hideMark/>
          </w:tcPr>
          <w:p w:rsidRPr="00612414" w:rsidR="00612414" w:rsidP="00612414" w:rsidRDefault="00612414" w14:paraId="3C3B492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-53</w:t>
            </w:r>
          </w:p>
        </w:tc>
      </w:tr>
      <w:tr w:rsidRPr="00612414" w:rsidR="00612414" w:rsidTr="005F2CB4" w14:paraId="3C3B493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92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w:t>
            </w:r>
          </w:p>
        </w:tc>
        <w:tc>
          <w:tcPr>
            <w:tcW w:w="2589" w:type="dxa"/>
            <w:shd w:val="clear" w:color="auto" w:fill="auto"/>
            <w:hideMark/>
          </w:tcPr>
          <w:p w:rsidRPr="00612414" w:rsidR="00612414" w:rsidP="00612414" w:rsidRDefault="00612414" w14:paraId="3C3B4930"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Kriminalvården</w:t>
            </w:r>
          </w:p>
        </w:tc>
        <w:tc>
          <w:tcPr>
            <w:tcW w:w="661" w:type="dxa"/>
            <w:shd w:val="clear" w:color="auto" w:fill="auto"/>
            <w:noWrap/>
            <w:hideMark/>
          </w:tcPr>
          <w:p w:rsidRPr="00612414" w:rsidR="00612414" w:rsidP="00612414" w:rsidRDefault="00612414" w14:paraId="3C3B4931" w14:textId="552FAE5D">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r w:rsidR="009D5D9F">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096</w:t>
            </w:r>
          </w:p>
        </w:tc>
        <w:tc>
          <w:tcPr>
            <w:tcW w:w="661" w:type="dxa"/>
            <w:shd w:val="clear" w:color="auto" w:fill="auto"/>
            <w:noWrap/>
            <w:hideMark/>
          </w:tcPr>
          <w:p w:rsidRPr="00612414" w:rsidR="00612414" w:rsidP="00612414" w:rsidRDefault="00612414" w14:paraId="3C3B4932" w14:textId="7CCC65DD">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r w:rsidR="009D5D9F">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280</w:t>
            </w:r>
          </w:p>
        </w:tc>
        <w:tc>
          <w:tcPr>
            <w:tcW w:w="662" w:type="dxa"/>
            <w:shd w:val="clear" w:color="auto" w:fill="auto"/>
            <w:noWrap/>
            <w:hideMark/>
          </w:tcPr>
          <w:p w:rsidRPr="00612414" w:rsidR="00612414" w:rsidP="00612414" w:rsidRDefault="00612414" w14:paraId="3C3B4933" w14:textId="0E95236C">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r w:rsidR="009D5D9F">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455</w:t>
            </w:r>
          </w:p>
        </w:tc>
        <w:tc>
          <w:tcPr>
            <w:tcW w:w="609" w:type="dxa"/>
            <w:shd w:val="clear" w:color="auto" w:fill="auto"/>
            <w:noWrap/>
            <w:hideMark/>
          </w:tcPr>
          <w:p w:rsidRPr="00612414" w:rsidR="00612414" w:rsidP="00612414" w:rsidRDefault="00612414" w14:paraId="3C3B493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w:t>
            </w:r>
          </w:p>
        </w:tc>
        <w:tc>
          <w:tcPr>
            <w:tcW w:w="609" w:type="dxa"/>
            <w:shd w:val="clear" w:color="auto" w:fill="auto"/>
            <w:noWrap/>
            <w:hideMark/>
          </w:tcPr>
          <w:p w:rsidRPr="00612414" w:rsidR="00612414" w:rsidP="00612414" w:rsidRDefault="00612414" w14:paraId="3C3B493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w:t>
            </w:r>
          </w:p>
        </w:tc>
        <w:tc>
          <w:tcPr>
            <w:tcW w:w="609" w:type="dxa"/>
            <w:shd w:val="clear" w:color="auto" w:fill="auto"/>
            <w:noWrap/>
            <w:hideMark/>
          </w:tcPr>
          <w:p w:rsidRPr="00612414" w:rsidR="00612414" w:rsidP="00612414" w:rsidRDefault="00612414" w14:paraId="3C3B493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-66</w:t>
            </w:r>
          </w:p>
        </w:tc>
      </w:tr>
      <w:tr w:rsidRPr="00612414" w:rsidR="00612414" w:rsidTr="005F2CB4" w14:paraId="3C3B4940"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93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lastRenderedPageBreak/>
              <w:t>1:7</w:t>
            </w:r>
          </w:p>
        </w:tc>
        <w:tc>
          <w:tcPr>
            <w:tcW w:w="2589" w:type="dxa"/>
            <w:shd w:val="clear" w:color="auto" w:fill="auto"/>
            <w:hideMark/>
          </w:tcPr>
          <w:p w:rsidRPr="00612414" w:rsidR="00612414" w:rsidP="00612414" w:rsidRDefault="00612414" w14:paraId="3C3B4939"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Brottsförebyggande rådet</w:t>
            </w:r>
          </w:p>
        </w:tc>
        <w:tc>
          <w:tcPr>
            <w:tcW w:w="661" w:type="dxa"/>
            <w:shd w:val="clear" w:color="auto" w:fill="auto"/>
            <w:noWrap/>
            <w:hideMark/>
          </w:tcPr>
          <w:p w:rsidRPr="00612414" w:rsidR="00612414" w:rsidP="00612414" w:rsidRDefault="00612414" w14:paraId="3C3B493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98</w:t>
            </w:r>
          </w:p>
        </w:tc>
        <w:tc>
          <w:tcPr>
            <w:tcW w:w="661" w:type="dxa"/>
            <w:shd w:val="clear" w:color="auto" w:fill="auto"/>
            <w:noWrap/>
            <w:hideMark/>
          </w:tcPr>
          <w:p w:rsidRPr="00612414" w:rsidR="00612414" w:rsidP="00612414" w:rsidRDefault="00612414" w14:paraId="3C3B493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99</w:t>
            </w:r>
          </w:p>
        </w:tc>
        <w:tc>
          <w:tcPr>
            <w:tcW w:w="662" w:type="dxa"/>
            <w:shd w:val="clear" w:color="auto" w:fill="auto"/>
            <w:noWrap/>
            <w:hideMark/>
          </w:tcPr>
          <w:p w:rsidRPr="00612414" w:rsidR="00612414" w:rsidP="00612414" w:rsidRDefault="00612414" w14:paraId="3C3B493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101</w:t>
            </w:r>
          </w:p>
        </w:tc>
        <w:tc>
          <w:tcPr>
            <w:tcW w:w="609" w:type="dxa"/>
            <w:shd w:val="clear" w:color="auto" w:fill="auto"/>
            <w:noWrap/>
            <w:hideMark/>
          </w:tcPr>
          <w:p w:rsidRPr="00612414" w:rsidR="00612414" w:rsidP="00612414" w:rsidRDefault="00612414" w14:paraId="3C3B493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09" w:type="dxa"/>
            <w:shd w:val="clear" w:color="auto" w:fill="auto"/>
            <w:noWrap/>
            <w:hideMark/>
          </w:tcPr>
          <w:p w:rsidRPr="00612414" w:rsidR="00612414" w:rsidP="00612414" w:rsidRDefault="00612414" w14:paraId="3C3B493E"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09" w:type="dxa"/>
            <w:shd w:val="clear" w:color="auto" w:fill="auto"/>
            <w:noWrap/>
            <w:hideMark/>
          </w:tcPr>
          <w:p w:rsidRPr="00612414" w:rsidR="00612414" w:rsidP="00612414" w:rsidRDefault="00612414" w14:paraId="3C3B493F"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494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94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2589" w:type="dxa"/>
            <w:shd w:val="clear" w:color="auto" w:fill="auto"/>
            <w:hideMark/>
          </w:tcPr>
          <w:p w:rsidRPr="00612414" w:rsidR="00612414" w:rsidP="00612414" w:rsidRDefault="00612414" w14:paraId="3C3B4942"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Rättsmedicinalverket</w:t>
            </w:r>
          </w:p>
        </w:tc>
        <w:tc>
          <w:tcPr>
            <w:tcW w:w="661" w:type="dxa"/>
            <w:shd w:val="clear" w:color="auto" w:fill="auto"/>
            <w:noWrap/>
            <w:hideMark/>
          </w:tcPr>
          <w:p w:rsidRPr="00612414" w:rsidR="00612414" w:rsidP="00612414" w:rsidRDefault="00612414" w14:paraId="3C3B494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400</w:t>
            </w:r>
          </w:p>
        </w:tc>
        <w:tc>
          <w:tcPr>
            <w:tcW w:w="661" w:type="dxa"/>
            <w:shd w:val="clear" w:color="auto" w:fill="auto"/>
            <w:noWrap/>
            <w:hideMark/>
          </w:tcPr>
          <w:p w:rsidRPr="00612414" w:rsidR="00612414" w:rsidP="00612414" w:rsidRDefault="00612414" w14:paraId="3C3B494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403</w:t>
            </w:r>
          </w:p>
        </w:tc>
        <w:tc>
          <w:tcPr>
            <w:tcW w:w="662" w:type="dxa"/>
            <w:shd w:val="clear" w:color="auto" w:fill="auto"/>
            <w:noWrap/>
            <w:hideMark/>
          </w:tcPr>
          <w:p w:rsidRPr="00612414" w:rsidR="00612414" w:rsidP="00612414" w:rsidRDefault="00612414" w14:paraId="3C3B494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409</w:t>
            </w:r>
          </w:p>
        </w:tc>
        <w:tc>
          <w:tcPr>
            <w:tcW w:w="609" w:type="dxa"/>
            <w:shd w:val="clear" w:color="auto" w:fill="auto"/>
            <w:noWrap/>
            <w:hideMark/>
          </w:tcPr>
          <w:p w:rsidRPr="00612414" w:rsidR="00612414" w:rsidP="00612414" w:rsidRDefault="00612414" w14:paraId="3C3B494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09" w:type="dxa"/>
            <w:shd w:val="clear" w:color="auto" w:fill="auto"/>
            <w:noWrap/>
            <w:hideMark/>
          </w:tcPr>
          <w:p w:rsidRPr="00612414" w:rsidR="00612414" w:rsidP="00612414" w:rsidRDefault="00612414" w14:paraId="3C3B494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09" w:type="dxa"/>
            <w:shd w:val="clear" w:color="auto" w:fill="auto"/>
            <w:noWrap/>
            <w:hideMark/>
          </w:tcPr>
          <w:p w:rsidRPr="00612414" w:rsidR="00612414" w:rsidP="00612414" w:rsidRDefault="00612414" w14:paraId="3C3B494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r>
      <w:tr w:rsidRPr="00612414" w:rsidR="00612414" w:rsidTr="005F2CB4" w14:paraId="3C3B4952"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94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w:t>
            </w:r>
          </w:p>
        </w:tc>
        <w:tc>
          <w:tcPr>
            <w:tcW w:w="2589" w:type="dxa"/>
            <w:shd w:val="clear" w:color="auto" w:fill="auto"/>
            <w:hideMark/>
          </w:tcPr>
          <w:p w:rsidRPr="00612414" w:rsidR="00612414" w:rsidP="00612414" w:rsidRDefault="00612414" w14:paraId="3C3B494B"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Gentekniknämnden</w:t>
            </w:r>
          </w:p>
        </w:tc>
        <w:tc>
          <w:tcPr>
            <w:tcW w:w="661" w:type="dxa"/>
            <w:shd w:val="clear" w:color="auto" w:fill="auto"/>
            <w:noWrap/>
            <w:hideMark/>
          </w:tcPr>
          <w:p w:rsidRPr="00612414" w:rsidR="00612414" w:rsidP="00612414" w:rsidRDefault="00612414" w14:paraId="3C3B494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61" w:type="dxa"/>
            <w:shd w:val="clear" w:color="auto" w:fill="auto"/>
            <w:noWrap/>
            <w:hideMark/>
          </w:tcPr>
          <w:p w:rsidRPr="00612414" w:rsidR="00612414" w:rsidP="00612414" w:rsidRDefault="00612414" w14:paraId="3C3B494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62" w:type="dxa"/>
            <w:shd w:val="clear" w:color="auto" w:fill="auto"/>
            <w:noWrap/>
            <w:hideMark/>
          </w:tcPr>
          <w:p w:rsidRPr="00612414" w:rsidR="00612414" w:rsidP="00612414" w:rsidRDefault="00612414" w14:paraId="3C3B494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c>
          <w:tcPr>
            <w:tcW w:w="609" w:type="dxa"/>
            <w:shd w:val="clear" w:color="auto" w:fill="auto"/>
            <w:noWrap/>
            <w:hideMark/>
          </w:tcPr>
          <w:p w:rsidRPr="00612414" w:rsidR="00612414" w:rsidP="00612414" w:rsidRDefault="00612414" w14:paraId="3C3B494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09" w:type="dxa"/>
            <w:shd w:val="clear" w:color="auto" w:fill="auto"/>
            <w:noWrap/>
            <w:hideMark/>
          </w:tcPr>
          <w:p w:rsidRPr="00612414" w:rsidR="00612414" w:rsidP="00612414" w:rsidRDefault="00612414" w14:paraId="3C3B4950"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09" w:type="dxa"/>
            <w:shd w:val="clear" w:color="auto" w:fill="auto"/>
            <w:noWrap/>
            <w:hideMark/>
          </w:tcPr>
          <w:p w:rsidRPr="00612414" w:rsidR="00612414" w:rsidP="00612414" w:rsidRDefault="00612414" w14:paraId="3C3B4951"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495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95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1:10</w:t>
            </w:r>
          </w:p>
        </w:tc>
        <w:tc>
          <w:tcPr>
            <w:tcW w:w="2589" w:type="dxa"/>
            <w:shd w:val="clear" w:color="auto" w:fill="auto"/>
            <w:hideMark/>
          </w:tcPr>
          <w:p w:rsidRPr="00612414" w:rsidR="00612414" w:rsidP="00612414" w:rsidRDefault="00612414" w14:paraId="3C3B4954"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Brottsoffermyndigheten</w:t>
            </w:r>
          </w:p>
        </w:tc>
        <w:tc>
          <w:tcPr>
            <w:tcW w:w="661" w:type="dxa"/>
            <w:shd w:val="clear" w:color="auto" w:fill="auto"/>
            <w:noWrap/>
            <w:hideMark/>
          </w:tcPr>
          <w:p w:rsidRPr="00612414" w:rsidR="00612414" w:rsidP="00612414" w:rsidRDefault="00612414" w14:paraId="3C3B495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w:t>
            </w:r>
          </w:p>
        </w:tc>
        <w:tc>
          <w:tcPr>
            <w:tcW w:w="661" w:type="dxa"/>
            <w:shd w:val="clear" w:color="auto" w:fill="auto"/>
            <w:noWrap/>
            <w:hideMark/>
          </w:tcPr>
          <w:p w:rsidRPr="00612414" w:rsidR="00612414" w:rsidP="00612414" w:rsidRDefault="00612414" w14:paraId="3C3B495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w:t>
            </w:r>
          </w:p>
        </w:tc>
        <w:tc>
          <w:tcPr>
            <w:tcW w:w="662" w:type="dxa"/>
            <w:shd w:val="clear" w:color="auto" w:fill="auto"/>
            <w:noWrap/>
            <w:hideMark/>
          </w:tcPr>
          <w:p w:rsidRPr="00612414" w:rsidR="00612414" w:rsidP="00612414" w:rsidRDefault="00612414" w14:paraId="3C3B495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41</w:t>
            </w:r>
          </w:p>
        </w:tc>
        <w:tc>
          <w:tcPr>
            <w:tcW w:w="609" w:type="dxa"/>
            <w:shd w:val="clear" w:color="auto" w:fill="auto"/>
            <w:noWrap/>
            <w:hideMark/>
          </w:tcPr>
          <w:p w:rsidRPr="00612414" w:rsidR="00612414" w:rsidP="00612414" w:rsidRDefault="00612414" w14:paraId="3C3B495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09" w:type="dxa"/>
            <w:shd w:val="clear" w:color="auto" w:fill="auto"/>
            <w:noWrap/>
            <w:hideMark/>
          </w:tcPr>
          <w:p w:rsidRPr="00612414" w:rsidR="00612414" w:rsidP="00612414" w:rsidRDefault="00612414" w14:paraId="3C3B4959"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09" w:type="dxa"/>
            <w:shd w:val="clear" w:color="auto" w:fill="auto"/>
            <w:noWrap/>
            <w:hideMark/>
          </w:tcPr>
          <w:p w:rsidRPr="00612414" w:rsidR="00612414" w:rsidP="00612414" w:rsidRDefault="00612414" w14:paraId="3C3B495A"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F2CB4" w14:paraId="3C3B4964"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95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1:11</w:t>
            </w:r>
          </w:p>
        </w:tc>
        <w:tc>
          <w:tcPr>
            <w:tcW w:w="2589" w:type="dxa"/>
            <w:shd w:val="clear" w:color="auto" w:fill="auto"/>
            <w:hideMark/>
          </w:tcPr>
          <w:p w:rsidRPr="00612414" w:rsidR="00612414" w:rsidP="00612414" w:rsidRDefault="00612414" w14:paraId="3C3B495D"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Ersättning för skador på grund av brott</w:t>
            </w:r>
          </w:p>
        </w:tc>
        <w:tc>
          <w:tcPr>
            <w:tcW w:w="661" w:type="dxa"/>
            <w:shd w:val="clear" w:color="auto" w:fill="auto"/>
            <w:noWrap/>
            <w:hideMark/>
          </w:tcPr>
          <w:p w:rsidRPr="00612414" w:rsidR="00612414" w:rsidP="00612414" w:rsidRDefault="00612414" w14:paraId="3C3B495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122</w:t>
            </w:r>
          </w:p>
        </w:tc>
        <w:tc>
          <w:tcPr>
            <w:tcW w:w="661" w:type="dxa"/>
            <w:shd w:val="clear" w:color="auto" w:fill="auto"/>
            <w:noWrap/>
            <w:hideMark/>
          </w:tcPr>
          <w:p w:rsidRPr="00612414" w:rsidR="00612414" w:rsidP="00612414" w:rsidRDefault="00612414" w14:paraId="3C3B495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122</w:t>
            </w:r>
          </w:p>
        </w:tc>
        <w:tc>
          <w:tcPr>
            <w:tcW w:w="662" w:type="dxa"/>
            <w:shd w:val="clear" w:color="auto" w:fill="auto"/>
            <w:noWrap/>
            <w:hideMark/>
          </w:tcPr>
          <w:p w:rsidRPr="00612414" w:rsidR="00612414" w:rsidP="00612414" w:rsidRDefault="00612414" w14:paraId="3C3B496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122</w:t>
            </w:r>
          </w:p>
        </w:tc>
        <w:tc>
          <w:tcPr>
            <w:tcW w:w="609" w:type="dxa"/>
            <w:shd w:val="clear" w:color="auto" w:fill="auto"/>
            <w:noWrap/>
            <w:hideMark/>
          </w:tcPr>
          <w:p w:rsidRPr="00612414" w:rsidR="00612414" w:rsidP="00612414" w:rsidRDefault="00612414" w14:paraId="3C3B496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09" w:type="dxa"/>
            <w:shd w:val="clear" w:color="auto" w:fill="auto"/>
            <w:noWrap/>
            <w:hideMark/>
          </w:tcPr>
          <w:p w:rsidRPr="00612414" w:rsidR="00612414" w:rsidP="00612414" w:rsidRDefault="00612414" w14:paraId="3C3B4962"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09" w:type="dxa"/>
            <w:shd w:val="clear" w:color="auto" w:fill="auto"/>
            <w:noWrap/>
            <w:hideMark/>
          </w:tcPr>
          <w:p w:rsidRPr="00612414" w:rsidR="00612414" w:rsidP="00612414" w:rsidRDefault="00612414" w14:paraId="3C3B4963"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496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96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1:12</w:t>
            </w:r>
          </w:p>
        </w:tc>
        <w:tc>
          <w:tcPr>
            <w:tcW w:w="2589" w:type="dxa"/>
            <w:shd w:val="clear" w:color="auto" w:fill="auto"/>
            <w:hideMark/>
          </w:tcPr>
          <w:p w:rsidRPr="00612414" w:rsidR="00612414" w:rsidP="00612414" w:rsidRDefault="00612414" w14:paraId="3C3B4966"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Rättsliga biträden m.m.</w:t>
            </w:r>
          </w:p>
        </w:tc>
        <w:tc>
          <w:tcPr>
            <w:tcW w:w="661" w:type="dxa"/>
            <w:shd w:val="clear" w:color="auto" w:fill="auto"/>
            <w:noWrap/>
            <w:hideMark/>
          </w:tcPr>
          <w:p w:rsidRPr="00612414" w:rsidR="00612414" w:rsidP="00612414" w:rsidRDefault="00612414" w14:paraId="3C3B4967" w14:textId="21411A8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9D5D9F">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342</w:t>
            </w:r>
          </w:p>
        </w:tc>
        <w:tc>
          <w:tcPr>
            <w:tcW w:w="661" w:type="dxa"/>
            <w:shd w:val="clear" w:color="auto" w:fill="auto"/>
            <w:noWrap/>
            <w:hideMark/>
          </w:tcPr>
          <w:p w:rsidRPr="00612414" w:rsidR="00612414" w:rsidP="00612414" w:rsidRDefault="00612414" w14:paraId="3C3B4968" w14:textId="150BB285">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9D5D9F">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344</w:t>
            </w:r>
          </w:p>
        </w:tc>
        <w:tc>
          <w:tcPr>
            <w:tcW w:w="662" w:type="dxa"/>
            <w:shd w:val="clear" w:color="auto" w:fill="auto"/>
            <w:noWrap/>
            <w:hideMark/>
          </w:tcPr>
          <w:p w:rsidRPr="00612414" w:rsidR="00612414" w:rsidP="00612414" w:rsidRDefault="00612414" w14:paraId="3C3B4969" w14:textId="0A7CAB06">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9D5D9F">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344</w:t>
            </w:r>
          </w:p>
        </w:tc>
        <w:tc>
          <w:tcPr>
            <w:tcW w:w="609" w:type="dxa"/>
            <w:shd w:val="clear" w:color="auto" w:fill="auto"/>
            <w:noWrap/>
            <w:hideMark/>
          </w:tcPr>
          <w:p w:rsidRPr="00612414" w:rsidR="00612414" w:rsidP="00612414" w:rsidRDefault="00612414" w14:paraId="3C3B496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609" w:type="dxa"/>
            <w:shd w:val="clear" w:color="auto" w:fill="auto"/>
            <w:noWrap/>
            <w:hideMark/>
          </w:tcPr>
          <w:p w:rsidRPr="00612414" w:rsidR="00612414" w:rsidP="00612414" w:rsidRDefault="00612414" w14:paraId="3C3B496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09" w:type="dxa"/>
            <w:shd w:val="clear" w:color="auto" w:fill="auto"/>
            <w:noWrap/>
            <w:hideMark/>
          </w:tcPr>
          <w:p w:rsidRPr="00612414" w:rsidR="00612414" w:rsidP="00612414" w:rsidRDefault="00612414" w14:paraId="3C3B496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r>
      <w:tr w:rsidRPr="00612414" w:rsidR="00612414" w:rsidTr="005F2CB4" w14:paraId="3C3B4976"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96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1:13</w:t>
            </w:r>
          </w:p>
        </w:tc>
        <w:tc>
          <w:tcPr>
            <w:tcW w:w="2589" w:type="dxa"/>
            <w:shd w:val="clear" w:color="auto" w:fill="auto"/>
            <w:hideMark/>
          </w:tcPr>
          <w:p w:rsidRPr="00612414" w:rsidR="00612414" w:rsidP="00612414" w:rsidRDefault="00612414" w14:paraId="3C3B496F"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Kostnader för vissa skaderegleringar m.m.</w:t>
            </w:r>
          </w:p>
        </w:tc>
        <w:tc>
          <w:tcPr>
            <w:tcW w:w="661" w:type="dxa"/>
            <w:shd w:val="clear" w:color="auto" w:fill="auto"/>
            <w:noWrap/>
            <w:hideMark/>
          </w:tcPr>
          <w:p w:rsidRPr="00612414" w:rsidR="00612414" w:rsidP="00612414" w:rsidRDefault="00612414" w14:paraId="3C3B497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w:t>
            </w:r>
          </w:p>
        </w:tc>
        <w:tc>
          <w:tcPr>
            <w:tcW w:w="661" w:type="dxa"/>
            <w:shd w:val="clear" w:color="auto" w:fill="auto"/>
            <w:noWrap/>
            <w:hideMark/>
          </w:tcPr>
          <w:p w:rsidRPr="00612414" w:rsidR="00612414" w:rsidP="00612414" w:rsidRDefault="00612414" w14:paraId="3C3B497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w:t>
            </w:r>
          </w:p>
        </w:tc>
        <w:tc>
          <w:tcPr>
            <w:tcW w:w="662" w:type="dxa"/>
            <w:shd w:val="clear" w:color="auto" w:fill="auto"/>
            <w:noWrap/>
            <w:hideMark/>
          </w:tcPr>
          <w:p w:rsidRPr="00612414" w:rsidR="00612414" w:rsidP="00612414" w:rsidRDefault="00612414" w14:paraId="3C3B497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w:t>
            </w:r>
          </w:p>
        </w:tc>
        <w:tc>
          <w:tcPr>
            <w:tcW w:w="609" w:type="dxa"/>
            <w:shd w:val="clear" w:color="auto" w:fill="auto"/>
            <w:noWrap/>
            <w:hideMark/>
          </w:tcPr>
          <w:p w:rsidRPr="00612414" w:rsidR="00612414" w:rsidP="00612414" w:rsidRDefault="00612414" w14:paraId="3C3B497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09" w:type="dxa"/>
            <w:shd w:val="clear" w:color="auto" w:fill="auto"/>
            <w:noWrap/>
            <w:hideMark/>
          </w:tcPr>
          <w:p w:rsidRPr="00612414" w:rsidR="00612414" w:rsidP="00612414" w:rsidRDefault="00612414" w14:paraId="3C3B4974"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09" w:type="dxa"/>
            <w:shd w:val="clear" w:color="auto" w:fill="auto"/>
            <w:noWrap/>
            <w:hideMark/>
          </w:tcPr>
          <w:p w:rsidRPr="00612414" w:rsidR="00612414" w:rsidP="00612414" w:rsidRDefault="00612414" w14:paraId="3C3B4975"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497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97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1:14</w:t>
            </w:r>
          </w:p>
        </w:tc>
        <w:tc>
          <w:tcPr>
            <w:tcW w:w="2589" w:type="dxa"/>
            <w:shd w:val="clear" w:color="auto" w:fill="auto"/>
            <w:hideMark/>
          </w:tcPr>
          <w:p w:rsidRPr="00612414" w:rsidR="00612414" w:rsidP="00612414" w:rsidRDefault="00612414" w14:paraId="3C3B4978"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Avgifter till vissa internationella sammanslutningar</w:t>
            </w:r>
          </w:p>
        </w:tc>
        <w:tc>
          <w:tcPr>
            <w:tcW w:w="661" w:type="dxa"/>
            <w:shd w:val="clear" w:color="auto" w:fill="auto"/>
            <w:noWrap/>
            <w:hideMark/>
          </w:tcPr>
          <w:p w:rsidRPr="00612414" w:rsidR="00612414" w:rsidP="00612414" w:rsidRDefault="00612414" w14:paraId="3C3B497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p>
        </w:tc>
        <w:tc>
          <w:tcPr>
            <w:tcW w:w="661" w:type="dxa"/>
            <w:shd w:val="clear" w:color="auto" w:fill="auto"/>
            <w:noWrap/>
            <w:hideMark/>
          </w:tcPr>
          <w:p w:rsidRPr="00612414" w:rsidR="00612414" w:rsidP="00612414" w:rsidRDefault="00612414" w14:paraId="3C3B497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w:t>
            </w:r>
          </w:p>
        </w:tc>
        <w:tc>
          <w:tcPr>
            <w:tcW w:w="662" w:type="dxa"/>
            <w:shd w:val="clear" w:color="auto" w:fill="auto"/>
            <w:noWrap/>
            <w:hideMark/>
          </w:tcPr>
          <w:p w:rsidRPr="00612414" w:rsidR="00612414" w:rsidP="00612414" w:rsidRDefault="00612414" w14:paraId="3C3B497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w:t>
            </w:r>
          </w:p>
        </w:tc>
        <w:tc>
          <w:tcPr>
            <w:tcW w:w="609" w:type="dxa"/>
            <w:shd w:val="clear" w:color="auto" w:fill="auto"/>
            <w:noWrap/>
            <w:hideMark/>
          </w:tcPr>
          <w:p w:rsidRPr="00612414" w:rsidR="00612414" w:rsidP="00612414" w:rsidRDefault="00612414" w14:paraId="3C3B497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09" w:type="dxa"/>
            <w:shd w:val="clear" w:color="auto" w:fill="auto"/>
            <w:noWrap/>
            <w:hideMark/>
          </w:tcPr>
          <w:p w:rsidRPr="00612414" w:rsidR="00612414" w:rsidP="00612414" w:rsidRDefault="00612414" w14:paraId="3C3B497D"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09" w:type="dxa"/>
            <w:shd w:val="clear" w:color="auto" w:fill="auto"/>
            <w:noWrap/>
            <w:hideMark/>
          </w:tcPr>
          <w:p w:rsidRPr="00612414" w:rsidR="00612414" w:rsidP="00612414" w:rsidRDefault="00612414" w14:paraId="3C3B497E"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F2CB4" w14:paraId="3C3B4988"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98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1:15</w:t>
            </w:r>
          </w:p>
        </w:tc>
        <w:tc>
          <w:tcPr>
            <w:tcW w:w="2589" w:type="dxa"/>
            <w:shd w:val="clear" w:color="auto" w:fill="auto"/>
            <w:hideMark/>
          </w:tcPr>
          <w:p w:rsidRPr="00612414" w:rsidR="00612414" w:rsidP="00612414" w:rsidRDefault="00612414" w14:paraId="3C3B4981"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lokalt brottsförebyggande arbete</w:t>
            </w:r>
          </w:p>
        </w:tc>
        <w:tc>
          <w:tcPr>
            <w:tcW w:w="661" w:type="dxa"/>
            <w:shd w:val="clear" w:color="auto" w:fill="auto"/>
            <w:noWrap/>
            <w:hideMark/>
          </w:tcPr>
          <w:p w:rsidRPr="00612414" w:rsidR="00612414" w:rsidP="00612414" w:rsidRDefault="00612414" w14:paraId="3C3B498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47</w:t>
            </w:r>
          </w:p>
        </w:tc>
        <w:tc>
          <w:tcPr>
            <w:tcW w:w="661" w:type="dxa"/>
            <w:shd w:val="clear" w:color="auto" w:fill="auto"/>
            <w:noWrap/>
            <w:hideMark/>
          </w:tcPr>
          <w:p w:rsidRPr="00612414" w:rsidR="00612414" w:rsidP="00612414" w:rsidRDefault="00612414" w14:paraId="3C3B498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47</w:t>
            </w:r>
          </w:p>
        </w:tc>
        <w:tc>
          <w:tcPr>
            <w:tcW w:w="662" w:type="dxa"/>
            <w:shd w:val="clear" w:color="auto" w:fill="auto"/>
            <w:noWrap/>
            <w:hideMark/>
          </w:tcPr>
          <w:p w:rsidRPr="00612414" w:rsidR="00612414" w:rsidP="00612414" w:rsidRDefault="00612414" w14:paraId="3C3B498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47</w:t>
            </w:r>
          </w:p>
        </w:tc>
        <w:tc>
          <w:tcPr>
            <w:tcW w:w="609" w:type="dxa"/>
            <w:shd w:val="clear" w:color="auto" w:fill="auto"/>
            <w:noWrap/>
            <w:hideMark/>
          </w:tcPr>
          <w:p w:rsidRPr="00612414" w:rsidR="00612414" w:rsidP="00612414" w:rsidRDefault="00612414" w14:paraId="3C3B498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609" w:type="dxa"/>
            <w:shd w:val="clear" w:color="auto" w:fill="auto"/>
            <w:noWrap/>
            <w:hideMark/>
          </w:tcPr>
          <w:p w:rsidRPr="00612414" w:rsidR="00612414" w:rsidP="00612414" w:rsidRDefault="00612414" w14:paraId="3C3B498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609" w:type="dxa"/>
            <w:shd w:val="clear" w:color="auto" w:fill="auto"/>
            <w:noWrap/>
            <w:hideMark/>
          </w:tcPr>
          <w:p w:rsidRPr="00612414" w:rsidR="00612414" w:rsidP="00612414" w:rsidRDefault="00612414" w14:paraId="3C3B498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r>
      <w:tr w:rsidRPr="00612414" w:rsidR="00612414" w:rsidTr="005F2CB4" w14:paraId="3C3B499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98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1:16</w:t>
            </w:r>
          </w:p>
        </w:tc>
        <w:tc>
          <w:tcPr>
            <w:tcW w:w="2589" w:type="dxa"/>
            <w:shd w:val="clear" w:color="auto" w:fill="auto"/>
            <w:hideMark/>
          </w:tcPr>
          <w:p w:rsidRPr="00612414" w:rsidR="00612414" w:rsidP="00612414" w:rsidRDefault="00612414" w14:paraId="3C3B498A"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Säkerhets- och integritetsskyddsnämnden</w:t>
            </w:r>
          </w:p>
        </w:tc>
        <w:tc>
          <w:tcPr>
            <w:tcW w:w="661" w:type="dxa"/>
            <w:shd w:val="clear" w:color="auto" w:fill="auto"/>
            <w:noWrap/>
            <w:hideMark/>
          </w:tcPr>
          <w:p w:rsidRPr="00612414" w:rsidR="00612414" w:rsidP="00612414" w:rsidRDefault="00612414" w14:paraId="3C3B498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w:t>
            </w:r>
          </w:p>
        </w:tc>
        <w:tc>
          <w:tcPr>
            <w:tcW w:w="661" w:type="dxa"/>
            <w:shd w:val="clear" w:color="auto" w:fill="auto"/>
            <w:noWrap/>
            <w:hideMark/>
          </w:tcPr>
          <w:p w:rsidRPr="00612414" w:rsidR="00612414" w:rsidP="00612414" w:rsidRDefault="00612414" w14:paraId="3C3B498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w:t>
            </w:r>
          </w:p>
        </w:tc>
        <w:tc>
          <w:tcPr>
            <w:tcW w:w="662" w:type="dxa"/>
            <w:shd w:val="clear" w:color="auto" w:fill="auto"/>
            <w:noWrap/>
            <w:hideMark/>
          </w:tcPr>
          <w:p w:rsidRPr="00612414" w:rsidR="00612414" w:rsidP="00612414" w:rsidRDefault="00612414" w14:paraId="3C3B498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w:t>
            </w:r>
          </w:p>
        </w:tc>
        <w:tc>
          <w:tcPr>
            <w:tcW w:w="609" w:type="dxa"/>
            <w:shd w:val="clear" w:color="auto" w:fill="auto"/>
            <w:noWrap/>
            <w:hideMark/>
          </w:tcPr>
          <w:p w:rsidRPr="00612414" w:rsidR="00612414" w:rsidP="00612414" w:rsidRDefault="00612414" w14:paraId="3C3B498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09" w:type="dxa"/>
            <w:shd w:val="clear" w:color="auto" w:fill="auto"/>
            <w:noWrap/>
            <w:hideMark/>
          </w:tcPr>
          <w:p w:rsidRPr="00612414" w:rsidR="00612414" w:rsidP="00612414" w:rsidRDefault="00612414" w14:paraId="3C3B498F"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09" w:type="dxa"/>
            <w:shd w:val="clear" w:color="auto" w:fill="auto"/>
            <w:noWrap/>
            <w:hideMark/>
          </w:tcPr>
          <w:p w:rsidRPr="00612414" w:rsidR="00612414" w:rsidP="00612414" w:rsidRDefault="00612414" w14:paraId="3C3B4990"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F2CB4" w14:paraId="3C3B499A"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99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1:17</w:t>
            </w:r>
          </w:p>
        </w:tc>
        <w:tc>
          <w:tcPr>
            <w:tcW w:w="2589" w:type="dxa"/>
            <w:shd w:val="clear" w:color="auto" w:fill="auto"/>
            <w:hideMark/>
          </w:tcPr>
          <w:p w:rsidRPr="00612414" w:rsidR="00612414" w:rsidP="00612414" w:rsidRDefault="00612414" w14:paraId="3C3B4993"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Domarnämnden</w:t>
            </w:r>
          </w:p>
        </w:tc>
        <w:tc>
          <w:tcPr>
            <w:tcW w:w="661" w:type="dxa"/>
            <w:shd w:val="clear" w:color="auto" w:fill="auto"/>
            <w:noWrap/>
            <w:hideMark/>
          </w:tcPr>
          <w:p w:rsidRPr="00612414" w:rsidR="00612414" w:rsidP="00612414" w:rsidRDefault="00612414" w14:paraId="3C3B499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c>
          <w:tcPr>
            <w:tcW w:w="661" w:type="dxa"/>
            <w:shd w:val="clear" w:color="auto" w:fill="auto"/>
            <w:noWrap/>
            <w:hideMark/>
          </w:tcPr>
          <w:p w:rsidRPr="00612414" w:rsidR="00612414" w:rsidP="00612414" w:rsidRDefault="00612414" w14:paraId="3C3B499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c>
          <w:tcPr>
            <w:tcW w:w="662" w:type="dxa"/>
            <w:shd w:val="clear" w:color="auto" w:fill="auto"/>
            <w:noWrap/>
            <w:hideMark/>
          </w:tcPr>
          <w:p w:rsidRPr="00612414" w:rsidR="00612414" w:rsidP="00612414" w:rsidRDefault="00612414" w14:paraId="3C3B499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c>
          <w:tcPr>
            <w:tcW w:w="609" w:type="dxa"/>
            <w:shd w:val="clear" w:color="auto" w:fill="auto"/>
            <w:noWrap/>
            <w:hideMark/>
          </w:tcPr>
          <w:p w:rsidRPr="00612414" w:rsidR="00612414" w:rsidP="00612414" w:rsidRDefault="00612414" w14:paraId="3C3B499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09" w:type="dxa"/>
            <w:shd w:val="clear" w:color="auto" w:fill="auto"/>
            <w:noWrap/>
            <w:hideMark/>
          </w:tcPr>
          <w:p w:rsidRPr="00612414" w:rsidR="00612414" w:rsidP="00612414" w:rsidRDefault="00612414" w14:paraId="3C3B4998"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09" w:type="dxa"/>
            <w:shd w:val="clear" w:color="auto" w:fill="auto"/>
            <w:noWrap/>
            <w:hideMark/>
          </w:tcPr>
          <w:p w:rsidRPr="00612414" w:rsidR="00612414" w:rsidP="00612414" w:rsidRDefault="00612414" w14:paraId="3C3B4999"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49A3"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99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1:18</w:t>
            </w:r>
          </w:p>
        </w:tc>
        <w:tc>
          <w:tcPr>
            <w:tcW w:w="2589" w:type="dxa"/>
            <w:shd w:val="clear" w:color="auto" w:fill="auto"/>
            <w:hideMark/>
          </w:tcPr>
          <w:p w:rsidRPr="00612414" w:rsidR="00612414" w:rsidP="00612414" w:rsidRDefault="00612414" w14:paraId="3C3B499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Från EU-budgeten finansierade insatser avseende EU:s inre säkerhet</w:t>
            </w:r>
          </w:p>
        </w:tc>
        <w:tc>
          <w:tcPr>
            <w:tcW w:w="661" w:type="dxa"/>
            <w:shd w:val="clear" w:color="auto" w:fill="auto"/>
            <w:noWrap/>
            <w:hideMark/>
          </w:tcPr>
          <w:p w:rsidRPr="00612414" w:rsidR="00612414" w:rsidP="00612414" w:rsidRDefault="00612414" w14:paraId="3C3B499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85</w:t>
            </w:r>
          </w:p>
        </w:tc>
        <w:tc>
          <w:tcPr>
            <w:tcW w:w="661" w:type="dxa"/>
            <w:shd w:val="clear" w:color="auto" w:fill="auto"/>
            <w:noWrap/>
            <w:hideMark/>
          </w:tcPr>
          <w:p w:rsidRPr="00612414" w:rsidR="00612414" w:rsidP="00612414" w:rsidRDefault="00612414" w14:paraId="3C3B499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60</w:t>
            </w:r>
          </w:p>
        </w:tc>
        <w:tc>
          <w:tcPr>
            <w:tcW w:w="662" w:type="dxa"/>
            <w:shd w:val="clear" w:color="auto" w:fill="auto"/>
            <w:noWrap/>
            <w:hideMark/>
          </w:tcPr>
          <w:p w:rsidRPr="00612414" w:rsidR="00612414" w:rsidP="00612414" w:rsidRDefault="00612414" w14:paraId="3C3B499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53</w:t>
            </w:r>
          </w:p>
        </w:tc>
        <w:tc>
          <w:tcPr>
            <w:tcW w:w="609" w:type="dxa"/>
            <w:shd w:val="clear" w:color="auto" w:fill="auto"/>
            <w:noWrap/>
            <w:hideMark/>
          </w:tcPr>
          <w:p w:rsidRPr="00612414" w:rsidR="00612414" w:rsidP="00612414" w:rsidRDefault="00612414" w14:paraId="3C3B49A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09" w:type="dxa"/>
            <w:shd w:val="clear" w:color="auto" w:fill="auto"/>
            <w:noWrap/>
            <w:hideMark/>
          </w:tcPr>
          <w:p w:rsidRPr="00612414" w:rsidR="00612414" w:rsidP="00612414" w:rsidRDefault="00612414" w14:paraId="3C3B49A1"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09" w:type="dxa"/>
            <w:shd w:val="clear" w:color="auto" w:fill="auto"/>
            <w:noWrap/>
            <w:hideMark/>
          </w:tcPr>
          <w:p w:rsidRPr="00612414" w:rsidR="00612414" w:rsidP="00612414" w:rsidRDefault="00612414" w14:paraId="3C3B49A2"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3A42A4" w:rsidR="00612414" w:rsidTr="005F2CB4" w14:paraId="3C3B49AC"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9A4" w14:textId="77777777">
            <w:pPr>
              <w:spacing w:line="240" w:lineRule="auto"/>
              <w:rPr>
                <w:rFonts w:eastAsia="Times New Roman"/>
                <w:lang w:eastAsia="sv-SE"/>
              </w:rPr>
            </w:pPr>
          </w:p>
        </w:tc>
        <w:tc>
          <w:tcPr>
            <w:tcW w:w="2589" w:type="dxa"/>
            <w:shd w:val="clear" w:color="auto" w:fill="auto"/>
            <w:hideMark/>
          </w:tcPr>
          <w:p w:rsidRPr="003A42A4" w:rsidR="00612414" w:rsidP="00612414" w:rsidRDefault="00612414" w14:paraId="3C3B49A5"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Summa</w:t>
            </w:r>
          </w:p>
        </w:tc>
        <w:tc>
          <w:tcPr>
            <w:tcW w:w="661" w:type="dxa"/>
            <w:shd w:val="clear" w:color="auto" w:fill="auto"/>
            <w:noWrap/>
            <w:hideMark/>
          </w:tcPr>
          <w:p w:rsidRPr="003A42A4" w:rsidR="00612414" w:rsidP="00612414" w:rsidRDefault="00612414" w14:paraId="3C3B49A6" w14:textId="59A3605E">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41</w:t>
            </w:r>
            <w:r w:rsidRPr="003A42A4" w:rsidR="009D5D9F">
              <w:rPr>
                <w:rFonts w:ascii="Arial" w:hAnsi="Arial" w:eastAsia="Times New Roman" w:cs="Arial"/>
                <w:b/>
                <w:color w:val="000000"/>
                <w:sz w:val="14"/>
                <w:szCs w:val="14"/>
                <w:lang w:eastAsia="sv-SE"/>
              </w:rPr>
              <w:t xml:space="preserve"> </w:t>
            </w:r>
            <w:r w:rsidRPr="003A42A4">
              <w:rPr>
                <w:rFonts w:ascii="Arial" w:hAnsi="Arial" w:eastAsia="Times New Roman" w:cs="Arial"/>
                <w:b/>
                <w:color w:val="000000"/>
                <w:sz w:val="14"/>
                <w:szCs w:val="14"/>
                <w:lang w:eastAsia="sv-SE"/>
              </w:rPr>
              <w:t>564</w:t>
            </w:r>
          </w:p>
        </w:tc>
        <w:tc>
          <w:tcPr>
            <w:tcW w:w="661" w:type="dxa"/>
            <w:shd w:val="clear" w:color="auto" w:fill="auto"/>
            <w:noWrap/>
            <w:hideMark/>
          </w:tcPr>
          <w:p w:rsidRPr="003A42A4" w:rsidR="00612414" w:rsidP="00612414" w:rsidRDefault="00612414" w14:paraId="3C3B49A7" w14:textId="6BB4E03F">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42</w:t>
            </w:r>
            <w:r w:rsidRPr="003A42A4" w:rsidR="009D5D9F">
              <w:rPr>
                <w:rFonts w:ascii="Arial" w:hAnsi="Arial" w:eastAsia="Times New Roman" w:cs="Arial"/>
                <w:b/>
                <w:color w:val="000000"/>
                <w:sz w:val="14"/>
                <w:szCs w:val="14"/>
                <w:lang w:eastAsia="sv-SE"/>
              </w:rPr>
              <w:t xml:space="preserve"> </w:t>
            </w:r>
            <w:r w:rsidRPr="003A42A4">
              <w:rPr>
                <w:rFonts w:ascii="Arial" w:hAnsi="Arial" w:eastAsia="Times New Roman" w:cs="Arial"/>
                <w:b/>
                <w:color w:val="000000"/>
                <w:sz w:val="14"/>
                <w:szCs w:val="14"/>
                <w:lang w:eastAsia="sv-SE"/>
              </w:rPr>
              <w:t>106</w:t>
            </w:r>
          </w:p>
        </w:tc>
        <w:tc>
          <w:tcPr>
            <w:tcW w:w="662" w:type="dxa"/>
            <w:shd w:val="clear" w:color="auto" w:fill="auto"/>
            <w:noWrap/>
            <w:hideMark/>
          </w:tcPr>
          <w:p w:rsidRPr="003A42A4" w:rsidR="00612414" w:rsidP="00612414" w:rsidRDefault="00612414" w14:paraId="3C3B49A8" w14:textId="6BB9AEEA">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42</w:t>
            </w:r>
            <w:r w:rsidRPr="003A42A4" w:rsidR="009D5D9F">
              <w:rPr>
                <w:rFonts w:ascii="Arial" w:hAnsi="Arial" w:eastAsia="Times New Roman" w:cs="Arial"/>
                <w:b/>
                <w:color w:val="000000"/>
                <w:sz w:val="14"/>
                <w:szCs w:val="14"/>
                <w:lang w:eastAsia="sv-SE"/>
              </w:rPr>
              <w:t xml:space="preserve"> </w:t>
            </w:r>
            <w:r w:rsidRPr="003A42A4">
              <w:rPr>
                <w:rFonts w:ascii="Arial" w:hAnsi="Arial" w:eastAsia="Times New Roman" w:cs="Arial"/>
                <w:b/>
                <w:color w:val="000000"/>
                <w:sz w:val="14"/>
                <w:szCs w:val="14"/>
                <w:lang w:eastAsia="sv-SE"/>
              </w:rPr>
              <w:t>861</w:t>
            </w:r>
          </w:p>
        </w:tc>
        <w:tc>
          <w:tcPr>
            <w:tcW w:w="609" w:type="dxa"/>
            <w:shd w:val="clear" w:color="auto" w:fill="auto"/>
            <w:noWrap/>
            <w:hideMark/>
          </w:tcPr>
          <w:p w:rsidRPr="003A42A4" w:rsidR="00612414" w:rsidP="00612414" w:rsidRDefault="00612414" w14:paraId="3C3B49A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-10</w:t>
            </w:r>
          </w:p>
        </w:tc>
        <w:tc>
          <w:tcPr>
            <w:tcW w:w="609" w:type="dxa"/>
            <w:shd w:val="clear" w:color="auto" w:fill="auto"/>
            <w:noWrap/>
            <w:hideMark/>
          </w:tcPr>
          <w:p w:rsidRPr="003A42A4" w:rsidR="00612414" w:rsidP="00612414" w:rsidRDefault="00612414" w14:paraId="3C3B49A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-43</w:t>
            </w:r>
          </w:p>
        </w:tc>
        <w:tc>
          <w:tcPr>
            <w:tcW w:w="609" w:type="dxa"/>
            <w:shd w:val="clear" w:color="auto" w:fill="auto"/>
            <w:noWrap/>
            <w:hideMark/>
          </w:tcPr>
          <w:p w:rsidRPr="003A42A4" w:rsidR="00612414" w:rsidP="00612414" w:rsidRDefault="00612414" w14:paraId="3C3B49A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-98</w:t>
            </w:r>
          </w:p>
        </w:tc>
      </w:tr>
    </w:tbl>
    <w:p w:rsidRPr="00612414" w:rsidR="00612414" w:rsidP="00612414" w:rsidRDefault="00612414" w14:paraId="3C3B49AD" w14:textId="77777777">
      <w:pPr>
        <w:spacing w:after="120" w:line="240" w:lineRule="auto"/>
        <w:ind w:right="2828"/>
        <w:rPr>
          <w:rFonts w:ascii="Times New Roman" w:hAnsi="Times New Roman" w:eastAsia="MS Mincho" w:cs="Times New Roman"/>
          <w:lang w:eastAsia="sv-SE"/>
        </w:rPr>
      </w:pPr>
    </w:p>
    <w:p w:rsidRPr="00270E0B" w:rsidR="00612414" w:rsidP="00612414" w:rsidRDefault="00612414" w14:paraId="3C3B49AE" w14:textId="77777777">
      <w:pPr>
        <w:spacing w:after="120" w:line="240" w:lineRule="auto"/>
        <w:ind w:right="2828"/>
        <w:rPr>
          <w:rFonts w:ascii="Times New Roman" w:hAnsi="Times New Roman" w:eastAsia="MS Mincho" w:cs="Times New Roman"/>
          <w:lang w:val="sv-SE" w:eastAsia="sv-SE"/>
        </w:rPr>
      </w:pPr>
    </w:p>
    <w:tbl>
      <w:tblPr>
        <w:tblStyle w:val="Listtabell5mrkdekorfrg41"/>
        <w:tblW w:w="8642" w:type="dxa"/>
        <w:tblBorders>
          <w:top w:val="single" w:color="auto" w:sz="4" w:space="0"/>
          <w:left w:val="single" w:color="auto" w:sz="4" w:space="0"/>
          <w:bottom w:val="single" w:color="auto" w:sz="4" w:space="0"/>
          <w:right w:val="single" w:color="auto" w:sz="4" w:space="0"/>
        </w:tblBorders>
        <w:shd w:val="clear" w:color="auto" w:fill="FFFFFF" w:themeFill="background1"/>
        <w:tblLayout w:type="fixed"/>
        <w:tblLook w:val="04A0" w:firstRow="1" w:lastRow="0" w:firstColumn="1" w:lastColumn="0" w:noHBand="0" w:noVBand="1"/>
      </w:tblPr>
      <w:tblGrid>
        <w:gridCol w:w="500"/>
        <w:gridCol w:w="2589"/>
        <w:gridCol w:w="661"/>
        <w:gridCol w:w="661"/>
        <w:gridCol w:w="662"/>
        <w:gridCol w:w="3569"/>
      </w:tblGrid>
      <w:tr w:rsidRPr="00612414" w:rsidR="00005E9F" w:rsidTr="003A42A4" w14:paraId="3C3B49B5"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500" w:type="dxa"/>
            <w:tcBorders>
              <w:top w:val="single" w:color="auto" w:sz="4" w:space="0"/>
              <w:bottom w:val="single" w:color="auto" w:sz="4" w:space="0"/>
            </w:tcBorders>
            <w:shd w:val="clear" w:color="auto" w:fill="FFFFFF" w:themeFill="background1"/>
            <w:noWrap/>
            <w:hideMark/>
          </w:tcPr>
          <w:p w:rsidRPr="00612414" w:rsidR="00005E9F" w:rsidP="00910651" w:rsidRDefault="00005E9F" w14:paraId="3C3B49AF" w14:textId="77777777">
            <w:pPr>
              <w:spacing w:line="240" w:lineRule="auto"/>
              <w:rPr>
                <w:rFonts w:eastAsia="Times New Roman"/>
                <w:lang w:eastAsia="sv-SE"/>
              </w:rPr>
            </w:pPr>
          </w:p>
        </w:tc>
        <w:tc>
          <w:tcPr>
            <w:tcW w:w="2589" w:type="dxa"/>
            <w:tcBorders>
              <w:top w:val="single" w:color="auto" w:sz="4" w:space="0"/>
              <w:bottom w:val="single" w:color="auto" w:sz="4" w:space="0"/>
            </w:tcBorders>
            <w:shd w:val="clear" w:color="auto" w:fill="FFFFFF" w:themeFill="background1"/>
            <w:hideMark/>
          </w:tcPr>
          <w:p w:rsidRPr="00612414" w:rsidR="00005E9F" w:rsidP="00910651" w:rsidRDefault="00005E9F" w14:paraId="3C3B49B0"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Specificering av anslagsförändringar</w:t>
            </w:r>
          </w:p>
        </w:tc>
        <w:tc>
          <w:tcPr>
            <w:tcW w:w="661" w:type="dxa"/>
            <w:tcBorders>
              <w:top w:val="single" w:color="auto" w:sz="4" w:space="0"/>
              <w:bottom w:val="single" w:color="auto" w:sz="4" w:space="0"/>
            </w:tcBorders>
            <w:shd w:val="clear" w:color="auto" w:fill="FFFFFF" w:themeFill="background1"/>
            <w:noWrap/>
            <w:hideMark/>
          </w:tcPr>
          <w:p w:rsidRPr="00612414" w:rsidR="00005E9F" w:rsidP="00910651" w:rsidRDefault="00005E9F" w14:paraId="3C3B49B1"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61" w:type="dxa"/>
            <w:tcBorders>
              <w:top w:val="single" w:color="auto" w:sz="4" w:space="0"/>
              <w:bottom w:val="single" w:color="auto" w:sz="4" w:space="0"/>
            </w:tcBorders>
            <w:shd w:val="clear" w:color="auto" w:fill="FFFFFF" w:themeFill="background1"/>
            <w:noWrap/>
            <w:hideMark/>
          </w:tcPr>
          <w:p w:rsidRPr="00612414" w:rsidR="00005E9F" w:rsidP="00910651" w:rsidRDefault="00005E9F" w14:paraId="3C3B49B2"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62" w:type="dxa"/>
            <w:tcBorders>
              <w:top w:val="single" w:color="auto" w:sz="4" w:space="0"/>
              <w:bottom w:val="single" w:color="auto" w:sz="4" w:space="0"/>
            </w:tcBorders>
            <w:shd w:val="clear" w:color="auto" w:fill="FFFFFF" w:themeFill="background1"/>
            <w:noWrap/>
            <w:hideMark/>
          </w:tcPr>
          <w:p w:rsidRPr="00612414" w:rsidR="00005E9F" w:rsidP="00910651" w:rsidRDefault="00005E9F" w14:paraId="3C3B49B3"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3569" w:type="dxa"/>
            <w:tcBorders>
              <w:top w:val="single" w:color="auto" w:sz="4" w:space="0"/>
              <w:bottom w:val="single" w:color="auto" w:sz="4" w:space="0"/>
            </w:tcBorders>
            <w:shd w:val="clear" w:color="auto" w:fill="FFFFFF" w:themeFill="background1"/>
            <w:noWrap/>
            <w:hideMark/>
          </w:tcPr>
          <w:p w:rsidRPr="00612414" w:rsidR="00005E9F" w:rsidP="00910651" w:rsidRDefault="00005E9F" w14:paraId="3C3B49B4"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Beräkningskommentar</w:t>
            </w:r>
          </w:p>
        </w:tc>
      </w:tr>
      <w:tr w:rsidRPr="00B50D58" w:rsidR="00005E9F" w:rsidTr="003A42A4" w14:paraId="3C3B49B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single" w:color="auto" w:sz="4" w:space="0"/>
            </w:tcBorders>
            <w:shd w:val="clear" w:color="auto" w:fill="FFFFFF" w:themeFill="background1"/>
            <w:noWrap/>
            <w:hideMark/>
          </w:tcPr>
          <w:p w:rsidRPr="00612414" w:rsidR="00005E9F" w:rsidP="00910651" w:rsidRDefault="00005E9F" w14:paraId="3C3B49B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589" w:type="dxa"/>
            <w:tcBorders>
              <w:top w:val="single" w:color="auto" w:sz="4" w:space="0"/>
            </w:tcBorders>
            <w:shd w:val="clear" w:color="auto" w:fill="FFFFFF" w:themeFill="background1"/>
            <w:hideMark/>
          </w:tcPr>
          <w:p w:rsidRPr="00612414" w:rsidR="00005E9F" w:rsidP="00910651" w:rsidRDefault="00005E9F" w14:paraId="3C3B49B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Polismyndigheten</w:t>
            </w:r>
          </w:p>
        </w:tc>
        <w:tc>
          <w:tcPr>
            <w:tcW w:w="661" w:type="dxa"/>
            <w:tcBorders>
              <w:top w:val="single" w:color="auto" w:sz="4" w:space="0"/>
            </w:tcBorders>
            <w:shd w:val="clear" w:color="auto" w:fill="FFFFFF" w:themeFill="background1"/>
            <w:noWrap/>
            <w:hideMark/>
          </w:tcPr>
          <w:p w:rsidRPr="00612414" w:rsidR="00005E9F" w:rsidP="00910651" w:rsidRDefault="00005E9F" w14:paraId="3C3B49B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61" w:type="dxa"/>
            <w:tcBorders>
              <w:top w:val="single" w:color="auto" w:sz="4" w:space="0"/>
            </w:tcBorders>
            <w:shd w:val="clear" w:color="auto" w:fill="FFFFFF" w:themeFill="background1"/>
            <w:noWrap/>
            <w:hideMark/>
          </w:tcPr>
          <w:p w:rsidRPr="00612414" w:rsidR="00005E9F" w:rsidP="00910651" w:rsidRDefault="00005E9F" w14:paraId="3C3B49B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62" w:type="dxa"/>
            <w:tcBorders>
              <w:top w:val="single" w:color="auto" w:sz="4" w:space="0"/>
            </w:tcBorders>
            <w:shd w:val="clear" w:color="auto" w:fill="FFFFFF" w:themeFill="background1"/>
            <w:noWrap/>
            <w:hideMark/>
          </w:tcPr>
          <w:p w:rsidRPr="00612414" w:rsidR="00005E9F" w:rsidP="00910651" w:rsidRDefault="00005E9F" w14:paraId="3C3B49B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3569" w:type="dxa"/>
            <w:tcBorders>
              <w:top w:val="single" w:color="auto" w:sz="4" w:space="0"/>
            </w:tcBorders>
            <w:shd w:val="clear" w:color="auto" w:fill="FFFFFF" w:themeFill="background1"/>
            <w:noWrap/>
            <w:hideMark/>
          </w:tcPr>
          <w:p w:rsidRPr="00612414" w:rsidR="00005E9F" w:rsidP="00910651" w:rsidRDefault="00005E9F" w14:paraId="3C3B49B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Åtgärder mot radikalisering. Egna beräkningar</w:t>
            </w:r>
          </w:p>
        </w:tc>
      </w:tr>
      <w:tr w:rsidRPr="00B50D58" w:rsidR="00005E9F" w:rsidTr="00A31BB3" w14:paraId="3C3B49C3"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005E9F" w:rsidP="00910651" w:rsidRDefault="00005E9F" w14:paraId="3C3B49B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2589" w:type="dxa"/>
            <w:shd w:val="clear" w:color="auto" w:fill="FFFFFF" w:themeFill="background1"/>
            <w:hideMark/>
          </w:tcPr>
          <w:p w:rsidRPr="00612414" w:rsidR="00005E9F" w:rsidP="00910651" w:rsidRDefault="00005E9F" w14:paraId="3C3B49B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Åklagarmyndigheten</w:t>
            </w:r>
          </w:p>
        </w:tc>
        <w:tc>
          <w:tcPr>
            <w:tcW w:w="661" w:type="dxa"/>
            <w:shd w:val="clear" w:color="auto" w:fill="FFFFFF" w:themeFill="background1"/>
            <w:noWrap/>
            <w:hideMark/>
          </w:tcPr>
          <w:p w:rsidRPr="00612414" w:rsidR="00005E9F" w:rsidP="00910651" w:rsidRDefault="00005E9F" w14:paraId="3C3B49B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61" w:type="dxa"/>
            <w:shd w:val="clear" w:color="auto" w:fill="FFFFFF" w:themeFill="background1"/>
            <w:noWrap/>
            <w:hideMark/>
          </w:tcPr>
          <w:p w:rsidRPr="00612414" w:rsidR="00005E9F" w:rsidP="00910651" w:rsidRDefault="00005E9F" w14:paraId="3C3B49C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62" w:type="dxa"/>
            <w:shd w:val="clear" w:color="auto" w:fill="FFFFFF" w:themeFill="background1"/>
            <w:noWrap/>
            <w:hideMark/>
          </w:tcPr>
          <w:p w:rsidRPr="00612414" w:rsidR="00005E9F" w:rsidP="00910651" w:rsidRDefault="00005E9F" w14:paraId="3C3B49C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3569" w:type="dxa"/>
            <w:shd w:val="clear" w:color="auto" w:fill="FFFFFF" w:themeFill="background1"/>
            <w:noWrap/>
            <w:hideMark/>
          </w:tcPr>
          <w:p w:rsidRPr="00612414" w:rsidR="00005E9F" w:rsidP="00910651" w:rsidRDefault="00005E9F" w14:paraId="3C3B49C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Fler åklagare i terrormål. Egna beräkningar</w:t>
            </w:r>
          </w:p>
        </w:tc>
      </w:tr>
      <w:tr w:rsidRPr="00B50D58" w:rsidR="00005E9F" w:rsidTr="00A31BB3" w14:paraId="3C3B49C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005E9F" w:rsidP="00910651" w:rsidRDefault="00005E9F" w14:paraId="3C3B49C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2589" w:type="dxa"/>
            <w:shd w:val="clear" w:color="auto" w:fill="FFFFFF" w:themeFill="background1"/>
            <w:hideMark/>
          </w:tcPr>
          <w:p w:rsidRPr="00612414" w:rsidR="00005E9F" w:rsidP="00910651" w:rsidRDefault="00005E9F" w14:paraId="3C3B49C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Åklagarmyndigheten</w:t>
            </w:r>
          </w:p>
        </w:tc>
        <w:tc>
          <w:tcPr>
            <w:tcW w:w="661" w:type="dxa"/>
            <w:shd w:val="clear" w:color="auto" w:fill="FFFFFF" w:themeFill="background1"/>
            <w:noWrap/>
            <w:hideMark/>
          </w:tcPr>
          <w:p w:rsidRPr="00612414" w:rsidR="00005E9F" w:rsidP="00910651" w:rsidRDefault="00005E9F" w14:paraId="3C3B49C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61" w:type="dxa"/>
            <w:shd w:val="clear" w:color="auto" w:fill="FFFFFF" w:themeFill="background1"/>
            <w:noWrap/>
            <w:hideMark/>
          </w:tcPr>
          <w:p w:rsidRPr="00612414" w:rsidR="00005E9F" w:rsidP="00910651" w:rsidRDefault="00005E9F" w14:paraId="3C3B49C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62" w:type="dxa"/>
            <w:shd w:val="clear" w:color="auto" w:fill="FFFFFF" w:themeFill="background1"/>
            <w:noWrap/>
            <w:hideMark/>
          </w:tcPr>
          <w:p w:rsidRPr="00612414" w:rsidR="00005E9F" w:rsidP="00910651" w:rsidRDefault="00005E9F" w14:paraId="3C3B49C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3569" w:type="dxa"/>
            <w:shd w:val="clear" w:color="auto" w:fill="FFFFFF" w:themeFill="background1"/>
            <w:noWrap/>
            <w:hideMark/>
          </w:tcPr>
          <w:p w:rsidRPr="00612414" w:rsidR="00005E9F" w:rsidP="00910651" w:rsidRDefault="00005E9F" w14:paraId="3C3B49C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Fler åklagare i krigsbrott. Egna beräkningar</w:t>
            </w:r>
          </w:p>
        </w:tc>
      </w:tr>
      <w:tr w:rsidRPr="00612414" w:rsidR="00005E9F" w:rsidTr="00A31BB3" w14:paraId="3C3B49D1"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005E9F" w:rsidP="00910651" w:rsidRDefault="00005E9F" w14:paraId="3C3B49C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2589" w:type="dxa"/>
            <w:shd w:val="clear" w:color="auto" w:fill="FFFFFF" w:themeFill="background1"/>
            <w:hideMark/>
          </w:tcPr>
          <w:p w:rsidRPr="00612414" w:rsidR="00005E9F" w:rsidP="00910651" w:rsidRDefault="00005E9F" w14:paraId="3C3B49C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Åklagarmyndigheten</w:t>
            </w:r>
          </w:p>
        </w:tc>
        <w:tc>
          <w:tcPr>
            <w:tcW w:w="661" w:type="dxa"/>
            <w:shd w:val="clear" w:color="auto" w:fill="FFFFFF" w:themeFill="background1"/>
            <w:noWrap/>
            <w:hideMark/>
          </w:tcPr>
          <w:p w:rsidRPr="00612414" w:rsidR="00005E9F" w:rsidP="00910651" w:rsidRDefault="00005E9F" w14:paraId="3C3B49C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c>
          <w:tcPr>
            <w:tcW w:w="661" w:type="dxa"/>
            <w:shd w:val="clear" w:color="auto" w:fill="FFFFFF" w:themeFill="background1"/>
            <w:noWrap/>
            <w:hideMark/>
          </w:tcPr>
          <w:p w:rsidRPr="00612414" w:rsidR="00005E9F" w:rsidP="00910651" w:rsidRDefault="00005E9F" w14:paraId="3C3B49C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62" w:type="dxa"/>
            <w:shd w:val="clear" w:color="auto" w:fill="FFFFFF" w:themeFill="background1"/>
            <w:noWrap/>
            <w:hideMark/>
          </w:tcPr>
          <w:p w:rsidRPr="00612414" w:rsidR="00005E9F" w:rsidP="00910651" w:rsidRDefault="00005E9F" w14:paraId="3C3B49C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w:t>
            </w:r>
          </w:p>
        </w:tc>
        <w:tc>
          <w:tcPr>
            <w:tcW w:w="3569" w:type="dxa"/>
            <w:shd w:val="clear" w:color="auto" w:fill="FFFFFF" w:themeFill="background1"/>
            <w:noWrap/>
            <w:hideMark/>
          </w:tcPr>
          <w:p w:rsidRPr="00612414" w:rsidR="00005E9F" w:rsidP="00910651" w:rsidRDefault="00005E9F" w14:paraId="3C3B49D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005E9F" w:rsidTr="00A31BB3" w14:paraId="3C3B49D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005E9F" w:rsidP="00910651" w:rsidRDefault="00005E9F" w14:paraId="3C3B49D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2589" w:type="dxa"/>
            <w:shd w:val="clear" w:color="auto" w:fill="FFFFFF" w:themeFill="background1"/>
            <w:hideMark/>
          </w:tcPr>
          <w:p w:rsidRPr="00612414" w:rsidR="00005E9F" w:rsidP="00910651" w:rsidRDefault="00005E9F" w14:paraId="3C3B49D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Ekobrottsmyndigheten</w:t>
            </w:r>
          </w:p>
        </w:tc>
        <w:tc>
          <w:tcPr>
            <w:tcW w:w="661" w:type="dxa"/>
            <w:shd w:val="clear" w:color="auto" w:fill="FFFFFF" w:themeFill="background1"/>
            <w:noWrap/>
            <w:hideMark/>
          </w:tcPr>
          <w:p w:rsidRPr="00612414" w:rsidR="00005E9F" w:rsidP="00910651" w:rsidRDefault="00005E9F" w14:paraId="3C3B49D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61" w:type="dxa"/>
            <w:shd w:val="clear" w:color="auto" w:fill="FFFFFF" w:themeFill="background1"/>
            <w:noWrap/>
            <w:hideMark/>
          </w:tcPr>
          <w:p w:rsidRPr="00612414" w:rsidR="00005E9F" w:rsidP="00910651" w:rsidRDefault="00005E9F" w14:paraId="3C3B49D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662" w:type="dxa"/>
            <w:shd w:val="clear" w:color="auto" w:fill="FFFFFF" w:themeFill="background1"/>
            <w:noWrap/>
            <w:hideMark/>
          </w:tcPr>
          <w:p w:rsidRPr="00612414" w:rsidR="00005E9F" w:rsidP="00910651" w:rsidRDefault="00005E9F" w14:paraId="3C3B49D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3569" w:type="dxa"/>
            <w:shd w:val="clear" w:color="auto" w:fill="FFFFFF" w:themeFill="background1"/>
            <w:noWrap/>
            <w:hideMark/>
          </w:tcPr>
          <w:p w:rsidRPr="00612414" w:rsidR="00005E9F" w:rsidP="00910651" w:rsidRDefault="00005E9F" w14:paraId="3C3B49D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005E9F" w:rsidTr="00A31BB3" w14:paraId="3C3B49DF"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005E9F" w:rsidP="00910651" w:rsidRDefault="00005E9F" w14:paraId="3C3B49D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2589" w:type="dxa"/>
            <w:shd w:val="clear" w:color="auto" w:fill="FFFFFF" w:themeFill="background1"/>
            <w:hideMark/>
          </w:tcPr>
          <w:p w:rsidRPr="00612414" w:rsidR="00005E9F" w:rsidP="00910651" w:rsidRDefault="00005E9F" w14:paraId="3C3B49D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Sveriges Domstolar</w:t>
            </w:r>
          </w:p>
        </w:tc>
        <w:tc>
          <w:tcPr>
            <w:tcW w:w="661" w:type="dxa"/>
            <w:shd w:val="clear" w:color="auto" w:fill="FFFFFF" w:themeFill="background1"/>
            <w:noWrap/>
            <w:hideMark/>
          </w:tcPr>
          <w:p w:rsidRPr="00612414" w:rsidR="00005E9F" w:rsidP="00910651" w:rsidRDefault="00005E9F" w14:paraId="3C3B49D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661" w:type="dxa"/>
            <w:shd w:val="clear" w:color="auto" w:fill="FFFFFF" w:themeFill="background1"/>
            <w:noWrap/>
            <w:hideMark/>
          </w:tcPr>
          <w:p w:rsidRPr="00612414" w:rsidR="00005E9F" w:rsidP="00910651" w:rsidRDefault="00005E9F" w14:paraId="3C3B49D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-33</w:t>
            </w:r>
          </w:p>
        </w:tc>
        <w:tc>
          <w:tcPr>
            <w:tcW w:w="662" w:type="dxa"/>
            <w:shd w:val="clear" w:color="auto" w:fill="FFFFFF" w:themeFill="background1"/>
            <w:noWrap/>
            <w:hideMark/>
          </w:tcPr>
          <w:p w:rsidRPr="00612414" w:rsidR="00005E9F" w:rsidP="00910651" w:rsidRDefault="00005E9F" w14:paraId="3C3B49D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-53</w:t>
            </w:r>
          </w:p>
        </w:tc>
        <w:tc>
          <w:tcPr>
            <w:tcW w:w="3569" w:type="dxa"/>
            <w:shd w:val="clear" w:color="auto" w:fill="FFFFFF" w:themeFill="background1"/>
            <w:noWrap/>
            <w:hideMark/>
          </w:tcPr>
          <w:p w:rsidRPr="00612414" w:rsidR="00005E9F" w:rsidP="00910651" w:rsidRDefault="00005E9F" w14:paraId="3C3B49D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005E9F" w:rsidTr="00A31BB3" w14:paraId="3C3B49E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005E9F" w:rsidP="00910651" w:rsidRDefault="00005E9F" w14:paraId="3C3B49E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w:t>
            </w:r>
          </w:p>
        </w:tc>
        <w:tc>
          <w:tcPr>
            <w:tcW w:w="2589" w:type="dxa"/>
            <w:shd w:val="clear" w:color="auto" w:fill="FFFFFF" w:themeFill="background1"/>
            <w:hideMark/>
          </w:tcPr>
          <w:p w:rsidRPr="00612414" w:rsidR="00005E9F" w:rsidP="00910651" w:rsidRDefault="00005E9F" w14:paraId="3C3B49E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Kriminalvården</w:t>
            </w:r>
          </w:p>
        </w:tc>
        <w:tc>
          <w:tcPr>
            <w:tcW w:w="661" w:type="dxa"/>
            <w:shd w:val="clear" w:color="auto" w:fill="FFFFFF" w:themeFill="background1"/>
            <w:noWrap/>
            <w:hideMark/>
          </w:tcPr>
          <w:p w:rsidRPr="00612414" w:rsidR="00005E9F" w:rsidP="00910651" w:rsidRDefault="00005E9F" w14:paraId="3C3B49E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w:t>
            </w:r>
          </w:p>
        </w:tc>
        <w:tc>
          <w:tcPr>
            <w:tcW w:w="661" w:type="dxa"/>
            <w:shd w:val="clear" w:color="auto" w:fill="FFFFFF" w:themeFill="background1"/>
            <w:noWrap/>
            <w:hideMark/>
          </w:tcPr>
          <w:p w:rsidRPr="00612414" w:rsidR="00005E9F" w:rsidP="00910651" w:rsidRDefault="00005E9F" w14:paraId="3C3B49E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w:t>
            </w:r>
          </w:p>
        </w:tc>
        <w:tc>
          <w:tcPr>
            <w:tcW w:w="662" w:type="dxa"/>
            <w:shd w:val="clear" w:color="auto" w:fill="FFFFFF" w:themeFill="background1"/>
            <w:noWrap/>
            <w:hideMark/>
          </w:tcPr>
          <w:p w:rsidRPr="00612414" w:rsidR="00005E9F" w:rsidP="00910651" w:rsidRDefault="00005E9F" w14:paraId="3C3B49E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-66</w:t>
            </w:r>
          </w:p>
        </w:tc>
        <w:tc>
          <w:tcPr>
            <w:tcW w:w="3569" w:type="dxa"/>
            <w:shd w:val="clear" w:color="auto" w:fill="FFFFFF" w:themeFill="background1"/>
            <w:noWrap/>
            <w:hideMark/>
          </w:tcPr>
          <w:p w:rsidRPr="00612414" w:rsidR="00005E9F" w:rsidP="00910651" w:rsidRDefault="00005E9F" w14:paraId="3C3B49E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005E9F" w:rsidTr="00A31BB3" w14:paraId="3C3B49ED"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005E9F" w:rsidP="00910651" w:rsidRDefault="00005E9F" w14:paraId="3C3B49E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2589" w:type="dxa"/>
            <w:shd w:val="clear" w:color="auto" w:fill="FFFFFF" w:themeFill="background1"/>
            <w:hideMark/>
          </w:tcPr>
          <w:p w:rsidRPr="00612414" w:rsidR="00005E9F" w:rsidP="00910651" w:rsidRDefault="00005E9F" w14:paraId="3C3B49E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Rättsmedicinalverket</w:t>
            </w:r>
          </w:p>
        </w:tc>
        <w:tc>
          <w:tcPr>
            <w:tcW w:w="661" w:type="dxa"/>
            <w:shd w:val="clear" w:color="auto" w:fill="FFFFFF" w:themeFill="background1"/>
            <w:noWrap/>
            <w:hideMark/>
          </w:tcPr>
          <w:p w:rsidRPr="00612414" w:rsidR="00005E9F" w:rsidP="00910651" w:rsidRDefault="00005E9F" w14:paraId="3C3B49E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1" w:type="dxa"/>
            <w:shd w:val="clear" w:color="auto" w:fill="FFFFFF" w:themeFill="background1"/>
            <w:noWrap/>
            <w:hideMark/>
          </w:tcPr>
          <w:p w:rsidRPr="00612414" w:rsidR="00005E9F" w:rsidP="00910651" w:rsidRDefault="00005E9F" w14:paraId="3C3B49E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62" w:type="dxa"/>
            <w:shd w:val="clear" w:color="auto" w:fill="FFFFFF" w:themeFill="background1"/>
            <w:noWrap/>
            <w:hideMark/>
          </w:tcPr>
          <w:p w:rsidRPr="00612414" w:rsidR="00005E9F" w:rsidP="00910651" w:rsidRDefault="00005E9F" w14:paraId="3C3B49E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3569" w:type="dxa"/>
            <w:shd w:val="clear" w:color="auto" w:fill="FFFFFF" w:themeFill="background1"/>
            <w:noWrap/>
            <w:hideMark/>
          </w:tcPr>
          <w:p w:rsidRPr="00612414" w:rsidR="00005E9F" w:rsidP="00910651" w:rsidRDefault="00005E9F" w14:paraId="3C3B49E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E61A38" w:rsidR="00005E9F" w:rsidTr="00A31BB3" w14:paraId="3C3B49F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005E9F" w:rsidP="00910651" w:rsidRDefault="00005E9F" w14:paraId="3C3B49E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1:12</w:t>
            </w:r>
          </w:p>
        </w:tc>
        <w:tc>
          <w:tcPr>
            <w:tcW w:w="2589" w:type="dxa"/>
            <w:shd w:val="clear" w:color="auto" w:fill="FFFFFF" w:themeFill="background1"/>
            <w:hideMark/>
          </w:tcPr>
          <w:p w:rsidRPr="00612414" w:rsidR="00005E9F" w:rsidP="00910651" w:rsidRDefault="00005E9F" w14:paraId="3C3B49E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Rättsliga biträden m.m.</w:t>
            </w:r>
          </w:p>
        </w:tc>
        <w:tc>
          <w:tcPr>
            <w:tcW w:w="661" w:type="dxa"/>
            <w:shd w:val="clear" w:color="auto" w:fill="FFFFFF" w:themeFill="background1"/>
            <w:noWrap/>
            <w:hideMark/>
          </w:tcPr>
          <w:p w:rsidRPr="00612414" w:rsidR="00005E9F" w:rsidP="00910651" w:rsidRDefault="00005E9F" w14:paraId="3C3B49F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661" w:type="dxa"/>
            <w:shd w:val="clear" w:color="auto" w:fill="FFFFFF" w:themeFill="background1"/>
            <w:noWrap/>
            <w:hideMark/>
          </w:tcPr>
          <w:p w:rsidRPr="00612414" w:rsidR="00005E9F" w:rsidP="00910651" w:rsidRDefault="00005E9F" w14:paraId="3C3B49F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62" w:type="dxa"/>
            <w:shd w:val="clear" w:color="auto" w:fill="FFFFFF" w:themeFill="background1"/>
            <w:noWrap/>
            <w:hideMark/>
          </w:tcPr>
          <w:p w:rsidRPr="00612414" w:rsidR="00005E9F" w:rsidP="00910651" w:rsidRDefault="00005E9F" w14:paraId="3C3B49F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3569" w:type="dxa"/>
            <w:shd w:val="clear" w:color="auto" w:fill="FFFFFF" w:themeFill="background1"/>
            <w:noWrap/>
            <w:hideMark/>
          </w:tcPr>
          <w:p w:rsidRPr="00612414" w:rsidR="00005E9F" w:rsidP="00910651" w:rsidRDefault="00005E9F" w14:paraId="3C3B49F3" w14:textId="49AD4146">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Genomförande av Barns och ungas rätt vid tvångsvård </w:t>
            </w:r>
            <w:r w:rsidR="00E61A38">
              <w:rPr>
                <w:rFonts w:ascii="Arial" w:hAnsi="Arial" w:eastAsia="Times New Roman" w:cs="Arial"/>
                <w:color w:val="000000"/>
                <w:sz w:val="14"/>
                <w:szCs w:val="14"/>
                <w:lang w:eastAsia="sv-SE"/>
              </w:rPr>
              <w:t>–</w:t>
            </w:r>
            <w:r w:rsidRPr="00612414">
              <w:rPr>
                <w:rFonts w:ascii="Arial" w:hAnsi="Arial" w:eastAsia="Times New Roman" w:cs="Arial"/>
                <w:color w:val="000000"/>
                <w:sz w:val="14"/>
                <w:szCs w:val="14"/>
                <w:lang w:eastAsia="sv-SE"/>
              </w:rPr>
              <w:t xml:space="preserve"> Förslag till ny LVU. SOU 2015:71</w:t>
            </w:r>
          </w:p>
        </w:tc>
      </w:tr>
      <w:tr w:rsidRPr="00B50D58" w:rsidR="00005E9F" w:rsidTr="008033EF" w14:paraId="3C3B49FB"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bottom w:val="single" w:color="FFFFFF" w:sz="4" w:space="0"/>
            </w:tcBorders>
            <w:shd w:val="clear" w:color="auto" w:fill="FFFFFF" w:themeFill="background1"/>
            <w:noWrap/>
            <w:hideMark/>
          </w:tcPr>
          <w:p w:rsidRPr="00612414" w:rsidR="00005E9F" w:rsidP="00910651" w:rsidRDefault="00005E9F" w14:paraId="3C3B49F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1:15</w:t>
            </w:r>
          </w:p>
        </w:tc>
        <w:tc>
          <w:tcPr>
            <w:tcW w:w="2589" w:type="dxa"/>
            <w:tcBorders>
              <w:bottom w:val="single" w:color="FFFFFF" w:sz="4" w:space="0"/>
            </w:tcBorders>
            <w:shd w:val="clear" w:color="auto" w:fill="FFFFFF" w:themeFill="background1"/>
            <w:hideMark/>
          </w:tcPr>
          <w:p w:rsidRPr="00612414" w:rsidR="00005E9F" w:rsidP="00910651" w:rsidRDefault="00005E9F" w14:paraId="3C3B49F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lokalt brottsförebyggande arbete</w:t>
            </w:r>
          </w:p>
        </w:tc>
        <w:tc>
          <w:tcPr>
            <w:tcW w:w="661" w:type="dxa"/>
            <w:tcBorders>
              <w:bottom w:val="single" w:color="FFFFFF" w:sz="4" w:space="0"/>
            </w:tcBorders>
            <w:shd w:val="clear" w:color="auto" w:fill="FFFFFF" w:themeFill="background1"/>
            <w:noWrap/>
            <w:hideMark/>
          </w:tcPr>
          <w:p w:rsidRPr="00612414" w:rsidR="00005E9F" w:rsidP="00910651" w:rsidRDefault="00005E9F" w14:paraId="3C3B49F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61" w:type="dxa"/>
            <w:tcBorders>
              <w:bottom w:val="single" w:color="FFFFFF" w:sz="4" w:space="0"/>
            </w:tcBorders>
            <w:shd w:val="clear" w:color="auto" w:fill="FFFFFF" w:themeFill="background1"/>
            <w:noWrap/>
            <w:hideMark/>
          </w:tcPr>
          <w:p w:rsidRPr="00612414" w:rsidR="00005E9F" w:rsidP="00910651" w:rsidRDefault="00005E9F" w14:paraId="3C3B49F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62" w:type="dxa"/>
            <w:tcBorders>
              <w:bottom w:val="single" w:color="FFFFFF" w:sz="4" w:space="0"/>
            </w:tcBorders>
            <w:shd w:val="clear" w:color="auto" w:fill="FFFFFF" w:themeFill="background1"/>
            <w:noWrap/>
            <w:hideMark/>
          </w:tcPr>
          <w:p w:rsidRPr="00612414" w:rsidR="00005E9F" w:rsidP="00910651" w:rsidRDefault="00005E9F" w14:paraId="3C3B49F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3569" w:type="dxa"/>
            <w:tcBorders>
              <w:bottom w:val="single" w:color="FFFFFF" w:sz="4" w:space="0"/>
            </w:tcBorders>
            <w:shd w:val="clear" w:color="auto" w:fill="FFFFFF" w:themeFill="background1"/>
            <w:noWrap/>
            <w:hideMark/>
          </w:tcPr>
          <w:p w:rsidRPr="00612414" w:rsidR="00005E9F" w:rsidP="00910651" w:rsidRDefault="00005E9F" w14:paraId="3C3B49F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Ytterligare ökade anslag. Egna beräkningar</w:t>
            </w:r>
          </w:p>
        </w:tc>
      </w:tr>
      <w:tr w:rsidRPr="00B50D58" w:rsidR="00005E9F" w:rsidTr="008033EF" w14:paraId="3C3B4A0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bottom w:val="single" w:color="auto" w:sz="4" w:space="0"/>
            </w:tcBorders>
            <w:shd w:val="clear" w:color="auto" w:fill="FFFFFF" w:themeFill="background1"/>
            <w:noWrap/>
            <w:hideMark/>
          </w:tcPr>
          <w:p w:rsidRPr="00612414" w:rsidR="00005E9F" w:rsidP="00910651" w:rsidRDefault="00005E9F" w14:paraId="3C3B49F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1:15</w:t>
            </w:r>
          </w:p>
        </w:tc>
        <w:tc>
          <w:tcPr>
            <w:tcW w:w="2589" w:type="dxa"/>
            <w:tcBorders>
              <w:bottom w:val="single" w:color="auto" w:sz="4" w:space="0"/>
            </w:tcBorders>
            <w:shd w:val="clear" w:color="auto" w:fill="FFFFFF" w:themeFill="background1"/>
            <w:hideMark/>
          </w:tcPr>
          <w:p w:rsidRPr="00612414" w:rsidR="00005E9F" w:rsidP="00910651" w:rsidRDefault="00005E9F" w14:paraId="3C3B49F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lokalt brottsförebyggande arbete</w:t>
            </w:r>
          </w:p>
        </w:tc>
        <w:tc>
          <w:tcPr>
            <w:tcW w:w="661" w:type="dxa"/>
            <w:tcBorders>
              <w:bottom w:val="single" w:color="auto" w:sz="4" w:space="0"/>
            </w:tcBorders>
            <w:shd w:val="clear" w:color="auto" w:fill="FFFFFF" w:themeFill="background1"/>
            <w:noWrap/>
            <w:hideMark/>
          </w:tcPr>
          <w:p w:rsidRPr="00612414" w:rsidR="00005E9F" w:rsidP="00910651" w:rsidRDefault="00005E9F" w14:paraId="3C3B49F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661" w:type="dxa"/>
            <w:tcBorders>
              <w:bottom w:val="single" w:color="auto" w:sz="4" w:space="0"/>
            </w:tcBorders>
            <w:shd w:val="clear" w:color="auto" w:fill="FFFFFF" w:themeFill="background1"/>
            <w:noWrap/>
            <w:hideMark/>
          </w:tcPr>
          <w:p w:rsidRPr="00612414" w:rsidR="00005E9F" w:rsidP="00910651" w:rsidRDefault="00005E9F" w14:paraId="3C3B49F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662" w:type="dxa"/>
            <w:tcBorders>
              <w:bottom w:val="single" w:color="auto" w:sz="4" w:space="0"/>
            </w:tcBorders>
            <w:shd w:val="clear" w:color="auto" w:fill="FFFFFF" w:themeFill="background1"/>
            <w:noWrap/>
            <w:hideMark/>
          </w:tcPr>
          <w:p w:rsidRPr="00612414" w:rsidR="00005E9F" w:rsidP="00910651" w:rsidRDefault="00005E9F" w14:paraId="3C3B4A0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3569" w:type="dxa"/>
            <w:tcBorders>
              <w:bottom w:val="single" w:color="auto" w:sz="4" w:space="0"/>
            </w:tcBorders>
            <w:shd w:val="clear" w:color="auto" w:fill="FFFFFF" w:themeFill="background1"/>
            <w:noWrap/>
            <w:hideMark/>
          </w:tcPr>
          <w:p w:rsidRPr="00612414" w:rsidR="00005E9F" w:rsidP="00910651" w:rsidRDefault="00005E9F" w14:paraId="3C3B4A0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Åtgärder mot radikalisering. Egna beräkningar</w:t>
            </w:r>
          </w:p>
        </w:tc>
      </w:tr>
    </w:tbl>
    <w:p w:rsidR="00DB1A74" w:rsidP="00212D1A" w:rsidRDefault="00DB1A74" w14:paraId="77754E40" w14:textId="77777777">
      <w:pPr>
        <w:keepNext/>
        <w:keepLines/>
        <w:spacing w:before="480" w:after="240" w:line="240" w:lineRule="auto"/>
        <w:ind w:right="-6"/>
        <w:contextualSpacing/>
        <w:outlineLvl w:val="0"/>
        <w:rPr>
          <w:rFonts w:eastAsia="MS Gothic" w:asciiTheme="majorHAnsi" w:hAnsiTheme="majorHAnsi" w:cstheme="majorHAnsi"/>
          <w:spacing w:val="-4"/>
          <w:sz w:val="52"/>
          <w:szCs w:val="52"/>
          <w:lang w:val="sv-SE" w:eastAsia="sv-SE"/>
        </w:rPr>
      </w:pPr>
      <w:r>
        <w:rPr>
          <w:rFonts w:eastAsia="MS Gothic" w:asciiTheme="majorHAnsi" w:hAnsiTheme="majorHAnsi" w:cstheme="majorHAnsi"/>
          <w:spacing w:val="-4"/>
          <w:sz w:val="52"/>
          <w:szCs w:val="52"/>
          <w:lang w:val="sv-SE" w:eastAsia="sv-SE"/>
        </w:rPr>
        <w:br w:type="page"/>
      </w:r>
    </w:p>
    <w:p w:rsidRPr="00DB1A74" w:rsidR="008A0AB6" w:rsidP="00212D1A" w:rsidRDefault="00212D1A" w14:paraId="3C3B4A03" w14:textId="72F33641">
      <w:pPr>
        <w:keepNext/>
        <w:keepLines/>
        <w:spacing w:before="480" w:after="240" w:line="240" w:lineRule="auto"/>
        <w:ind w:right="-6"/>
        <w:contextualSpacing/>
        <w:outlineLvl w:val="0"/>
        <w:rPr>
          <w:rFonts w:eastAsia="MS Gothic" w:asciiTheme="majorHAnsi" w:hAnsiTheme="majorHAnsi" w:cstheme="majorHAnsi"/>
          <w:spacing w:val="-4"/>
          <w:sz w:val="52"/>
          <w:szCs w:val="52"/>
          <w:lang w:val="sv-SE" w:eastAsia="sv-SE"/>
        </w:rPr>
      </w:pPr>
      <w:bookmarkStart w:name="_Toc448480755" w:id="51"/>
      <w:r w:rsidRPr="00DB1A74">
        <w:rPr>
          <w:rFonts w:eastAsia="MS Gothic" w:asciiTheme="majorHAnsi" w:hAnsiTheme="majorHAnsi" w:cstheme="majorHAnsi"/>
          <w:spacing w:val="-4"/>
          <w:sz w:val="52"/>
          <w:szCs w:val="52"/>
          <w:lang w:val="sv-SE" w:eastAsia="sv-SE"/>
        </w:rPr>
        <w:lastRenderedPageBreak/>
        <w:t>Utgiftsområde 5: Internationell samverkan</w:t>
      </w:r>
      <w:bookmarkEnd w:id="51"/>
    </w:p>
    <w:p w:rsidRPr="00E80133" w:rsidR="00612414" w:rsidP="0084725C" w:rsidRDefault="00612414" w14:paraId="3C3B4A04"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Utgiftsområde 5 rymmer en rad frågor med anknytning till Sveriges relationer till, och överenskommelser med, andra stater och internationella organisationer. Här ingår bland annat freds- och säkerhetsfrämjande verksamhet, forskning, andra insatser som rör säkerhetspolitik och nedrustning samt samarbetet inom Norden, Nato, EU, FN och Östersjöregionen. Två myndigheters verksamhet faller inom utgiftsområdets ram: Inspektionen för strategiska produkter och Svenska institutet. </w:t>
      </w:r>
    </w:p>
    <w:p w:rsidRPr="00E80133" w:rsidR="00612414" w:rsidP="0084725C" w:rsidRDefault="00612414" w14:paraId="3C3B4A05" w14:textId="03072C2E">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För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har det alltid varit en självklarhet att Sverige ska vara en del av det internationella samarbetet. Vi är tydliga med att Sveriges säkerhet tryggas bäst i samarbete med andra. Till skillnad från regeringen menar vi att det ryska agerandet måste få konsekvenser också för Sveriges säkerhetspolitiska vägval. Ryssland har sedan länge utgått från att Sverige vill samverka med Nato i kris såväl som i krig. Samtidigt saknar vi de säkerhetsgarantier från Nato som följer med ett medlemskap. Säkerhetspolitiskt befinner vi oss därmed i ett ingenmansland, vilket är en farlig position för ett litet land med ett utsatt läge.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s mål är en </w:t>
      </w:r>
      <w:proofErr w:type="spellStart"/>
      <w:r w:rsidRPr="00E80133">
        <w:rPr>
          <w:rFonts w:ascii="Times New Roman" w:hAnsi="Times New Roman" w:eastAsia="MS Mincho" w:cs="Times New Roman"/>
          <w:sz w:val="24"/>
          <w:szCs w:val="24"/>
          <w:lang w:val="sv-SE" w:eastAsia="sv-SE"/>
        </w:rPr>
        <w:t>Natoanslutning</w:t>
      </w:r>
      <w:proofErr w:type="spellEnd"/>
      <w:r w:rsidRPr="00E80133">
        <w:rPr>
          <w:rFonts w:ascii="Times New Roman" w:hAnsi="Times New Roman" w:eastAsia="MS Mincho" w:cs="Times New Roman"/>
          <w:sz w:val="24"/>
          <w:szCs w:val="24"/>
          <w:lang w:val="sv-SE" w:eastAsia="sv-SE"/>
        </w:rPr>
        <w:t xml:space="preserve"> under innevarande mandatperiod. Inget annat kan på ett lika avgörande sätt förbättra vår nationella säkerhet. Vårt ställningstagande för ett svenskt Natomedlemskap redovisas närmare under utgiftsområde 6.</w:t>
      </w:r>
    </w:p>
    <w:p w:rsidRPr="00E80133" w:rsidR="00612414" w:rsidP="0084725C" w:rsidRDefault="00612414" w14:paraId="3C3B4A06"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EU är det viktigaste och mest centrala forumet för Sveriges utrikespolitik. Sverige ska vara en aktiv, engagerad partner som driver arbetet framåt, såväl när det gäller EU:s utrikespolitik som i samarbetet i övrigt. Sverige ska vara ett land i kärnan av EU.</w:t>
      </w:r>
    </w:p>
    <w:p w:rsidRPr="00E80133" w:rsidR="00612414" w:rsidP="0084725C" w:rsidRDefault="00612414" w14:paraId="3C3B4A07"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Vi ser också att det i vår oroliga omvärld finns ett fortsatt stort behov av internationell kris- och konflikthanteringsförmåga. I arbetet för fred och säkerhet, konfliktlösning och internationell samverkan har Förenta nationerna (FN) en särställning. FN:s roll försvåras dock allvarligt av bristande effektivitet och motsättningar mellan demokratier och diktaturer. FN behöver reformeras för att bli mer handlingskraftigt och trovärdigt.</w:t>
      </w:r>
    </w:p>
    <w:p w:rsidR="00E61A38" w:rsidP="0084725C" w:rsidRDefault="00612414" w14:paraId="3C3B4A08" w14:textId="65BE8F6E">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vill att Sverige i EU, FN och andra internationella organisationer ska vara en stark röst för demokrati, mänskliga rättigheter och jämställdhet i en värld där dessa grundläggande principer är långt ifrån självklara.</w:t>
      </w:r>
    </w:p>
    <w:tbl>
      <w:tblPr>
        <w:tblStyle w:val="Listtabell5mrkdekorfrg41"/>
        <w:tblW w:w="8505" w:type="dxa"/>
        <w:tblBorders>
          <w:top w:val="single" w:color="auto" w:sz="4" w:space="0"/>
          <w:left w:val="single" w:color="auto" w:sz="4" w:space="0"/>
          <w:bottom w:val="single" w:color="auto" w:sz="4" w:space="0"/>
          <w:right w:val="single" w:color="auto" w:sz="4" w:space="0"/>
        </w:tblBorders>
        <w:tblLayout w:type="fixed"/>
        <w:tblLook w:val="04A0" w:firstRow="1" w:lastRow="0" w:firstColumn="1" w:lastColumn="0" w:noHBand="0" w:noVBand="1"/>
      </w:tblPr>
      <w:tblGrid>
        <w:gridCol w:w="616"/>
        <w:gridCol w:w="3540"/>
        <w:gridCol w:w="757"/>
        <w:gridCol w:w="757"/>
        <w:gridCol w:w="758"/>
        <w:gridCol w:w="691"/>
        <w:gridCol w:w="84"/>
        <w:gridCol w:w="609"/>
        <w:gridCol w:w="42"/>
        <w:gridCol w:w="651"/>
      </w:tblGrid>
      <w:tr w:rsidRPr="00612414" w:rsidR="0060293A" w:rsidTr="003A42A4" w14:paraId="3C3B4A0D"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500" w:type="dxa"/>
            <w:tcBorders>
              <w:top w:val="single" w:color="auto" w:sz="4" w:space="0"/>
              <w:bottom w:val="single" w:color="auto" w:sz="4" w:space="0"/>
            </w:tcBorders>
            <w:shd w:val="clear" w:color="auto" w:fill="auto"/>
            <w:noWrap/>
          </w:tcPr>
          <w:p w:rsidRPr="00612414" w:rsidR="0060293A" w:rsidP="00E61A38" w:rsidRDefault="0060293A" w14:paraId="3C3B4A09" w14:textId="77777777">
            <w:pPr>
              <w:spacing w:line="240" w:lineRule="auto"/>
              <w:rPr>
                <w:rFonts w:eastAsia="Times New Roman"/>
                <w:lang w:eastAsia="sv-SE"/>
              </w:rPr>
            </w:pPr>
          </w:p>
        </w:tc>
        <w:tc>
          <w:tcPr>
            <w:tcW w:w="2872" w:type="dxa"/>
            <w:tcBorders>
              <w:top w:val="single" w:color="auto" w:sz="4" w:space="0"/>
              <w:bottom w:val="single" w:color="auto" w:sz="4" w:space="0"/>
            </w:tcBorders>
            <w:shd w:val="clear" w:color="auto" w:fill="auto"/>
          </w:tcPr>
          <w:p w:rsidRPr="00612414" w:rsidR="0060293A" w:rsidP="00E61A38" w:rsidRDefault="0060293A" w14:paraId="3C3B4A0A"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Utgiftsområde 5 Internationell samverkan</w:t>
            </w:r>
          </w:p>
        </w:tc>
        <w:tc>
          <w:tcPr>
            <w:tcW w:w="1843" w:type="dxa"/>
            <w:gridSpan w:val="3"/>
            <w:tcBorders>
              <w:top w:val="single" w:color="auto" w:sz="4" w:space="0"/>
              <w:bottom w:val="single" w:color="auto" w:sz="4" w:space="0"/>
            </w:tcBorders>
            <w:shd w:val="clear" w:color="auto" w:fill="auto"/>
            <w:noWrap/>
          </w:tcPr>
          <w:p w:rsidRPr="00612414" w:rsidR="0060293A" w:rsidP="00E61A38" w:rsidRDefault="0060293A" w14:paraId="3C3B4A0B" w14:textId="3080F052">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Folkpartiet </w:t>
            </w:r>
            <w:r w:rsidR="00F46397">
              <w:rPr>
                <w:rFonts w:ascii="Arial" w:hAnsi="Arial" w:eastAsia="Times New Roman" w:cs="Arial"/>
                <w:color w:val="000000"/>
                <w:sz w:val="14"/>
                <w:szCs w:val="14"/>
                <w:lang w:eastAsia="sv-SE"/>
              </w:rPr>
              <w:t>liberalerna</w:t>
            </w:r>
            <w:r w:rsidRPr="00612414">
              <w:rPr>
                <w:rFonts w:ascii="Arial" w:hAnsi="Arial" w:eastAsia="Times New Roman" w:cs="Arial"/>
                <w:color w:val="000000"/>
                <w:sz w:val="14"/>
                <w:szCs w:val="14"/>
                <w:lang w:eastAsia="sv-SE"/>
              </w:rPr>
              <w:t>s anslagsfördelning, mnkr</w:t>
            </w:r>
          </w:p>
        </w:tc>
        <w:tc>
          <w:tcPr>
            <w:tcW w:w="1685" w:type="dxa"/>
            <w:gridSpan w:val="5"/>
            <w:tcBorders>
              <w:top w:val="single" w:color="auto" w:sz="4" w:space="0"/>
              <w:bottom w:val="single" w:color="auto" w:sz="4" w:space="0"/>
            </w:tcBorders>
            <w:shd w:val="clear" w:color="auto" w:fill="auto"/>
            <w:noWrap/>
          </w:tcPr>
          <w:p w:rsidRPr="00612414" w:rsidR="0060293A" w:rsidP="00E61A38" w:rsidRDefault="0060293A" w14:paraId="3C3B4A0C"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Avvikelse mot regeringen, mnkr</w:t>
            </w:r>
          </w:p>
        </w:tc>
      </w:tr>
      <w:tr w:rsidRPr="00612414" w:rsidR="0060293A" w:rsidTr="003A42A4" w14:paraId="3C3B4A1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single" w:color="auto" w:sz="4" w:space="0"/>
            </w:tcBorders>
            <w:shd w:val="clear" w:color="auto" w:fill="auto"/>
            <w:noWrap/>
            <w:hideMark/>
          </w:tcPr>
          <w:p w:rsidRPr="00612414" w:rsidR="0060293A" w:rsidP="00E61A38" w:rsidRDefault="0060293A" w14:paraId="3C3B4A0E" w14:textId="77777777">
            <w:pPr>
              <w:spacing w:line="240" w:lineRule="auto"/>
              <w:rPr>
                <w:rFonts w:eastAsia="Times New Roman"/>
                <w:lang w:eastAsia="sv-SE"/>
              </w:rPr>
            </w:pPr>
          </w:p>
        </w:tc>
        <w:tc>
          <w:tcPr>
            <w:tcW w:w="2872" w:type="dxa"/>
            <w:tcBorders>
              <w:top w:val="single" w:color="auto" w:sz="4" w:space="0"/>
            </w:tcBorders>
            <w:shd w:val="clear" w:color="auto" w:fill="auto"/>
            <w:hideMark/>
          </w:tcPr>
          <w:p w:rsidRPr="00612414" w:rsidR="0060293A" w:rsidP="00E61A38" w:rsidRDefault="0060293A" w14:paraId="3C3B4A0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Anslag</w:t>
            </w:r>
          </w:p>
        </w:tc>
        <w:tc>
          <w:tcPr>
            <w:tcW w:w="614" w:type="dxa"/>
            <w:tcBorders>
              <w:top w:val="single" w:color="auto" w:sz="4" w:space="0"/>
            </w:tcBorders>
            <w:shd w:val="clear" w:color="auto" w:fill="auto"/>
            <w:noWrap/>
            <w:hideMark/>
          </w:tcPr>
          <w:p w:rsidRPr="00612414" w:rsidR="0060293A" w:rsidP="00E61A38" w:rsidRDefault="0060293A" w14:paraId="3C3B4A1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14" w:type="dxa"/>
            <w:tcBorders>
              <w:top w:val="single" w:color="auto" w:sz="4" w:space="0"/>
            </w:tcBorders>
            <w:shd w:val="clear" w:color="auto" w:fill="auto"/>
            <w:noWrap/>
            <w:hideMark/>
          </w:tcPr>
          <w:p w:rsidRPr="00612414" w:rsidR="0060293A" w:rsidP="00E61A38" w:rsidRDefault="0060293A" w14:paraId="3C3B4A1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15" w:type="dxa"/>
            <w:tcBorders>
              <w:top w:val="single" w:color="auto" w:sz="4" w:space="0"/>
            </w:tcBorders>
            <w:shd w:val="clear" w:color="auto" w:fill="auto"/>
            <w:noWrap/>
            <w:hideMark/>
          </w:tcPr>
          <w:p w:rsidRPr="00612414" w:rsidR="0060293A" w:rsidP="00E61A38" w:rsidRDefault="0060293A" w14:paraId="3C3B4A1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561" w:type="dxa"/>
            <w:tcBorders>
              <w:top w:val="single" w:color="auto" w:sz="4" w:space="0"/>
            </w:tcBorders>
            <w:shd w:val="clear" w:color="auto" w:fill="auto"/>
            <w:noWrap/>
            <w:hideMark/>
          </w:tcPr>
          <w:p w:rsidRPr="00612414" w:rsidR="0060293A" w:rsidP="00E61A38" w:rsidRDefault="0060293A" w14:paraId="3C3B4A1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562" w:type="dxa"/>
            <w:gridSpan w:val="2"/>
            <w:tcBorders>
              <w:top w:val="single" w:color="auto" w:sz="4" w:space="0"/>
            </w:tcBorders>
            <w:shd w:val="clear" w:color="auto" w:fill="auto"/>
            <w:noWrap/>
            <w:hideMark/>
          </w:tcPr>
          <w:p w:rsidRPr="00612414" w:rsidR="0060293A" w:rsidP="00E61A38" w:rsidRDefault="0060293A" w14:paraId="3C3B4A1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562" w:type="dxa"/>
            <w:gridSpan w:val="2"/>
            <w:tcBorders>
              <w:top w:val="single" w:color="auto" w:sz="4" w:space="0"/>
            </w:tcBorders>
            <w:shd w:val="clear" w:color="auto" w:fill="auto"/>
            <w:noWrap/>
            <w:hideMark/>
          </w:tcPr>
          <w:p w:rsidRPr="00612414" w:rsidR="0060293A" w:rsidP="00E61A38" w:rsidRDefault="0060293A" w14:paraId="3C3B4A1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r>
      <w:tr w:rsidRPr="00612414" w:rsidR="0060293A" w:rsidTr="005F2CB4" w14:paraId="3C3B4A1F"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0293A" w:rsidP="00E61A38" w:rsidRDefault="0060293A" w14:paraId="3C3B4A1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872" w:type="dxa"/>
            <w:shd w:val="clear" w:color="auto" w:fill="auto"/>
            <w:hideMark/>
          </w:tcPr>
          <w:p w:rsidRPr="00612414" w:rsidR="0060293A" w:rsidP="00E61A38" w:rsidRDefault="0060293A" w14:paraId="3C3B4A1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Avgifter till internationella organisationer</w:t>
            </w:r>
          </w:p>
        </w:tc>
        <w:tc>
          <w:tcPr>
            <w:tcW w:w="614" w:type="dxa"/>
            <w:shd w:val="clear" w:color="auto" w:fill="auto"/>
            <w:noWrap/>
            <w:hideMark/>
          </w:tcPr>
          <w:p w:rsidRPr="00612414" w:rsidR="0060293A" w:rsidP="00E61A38" w:rsidRDefault="0060293A" w14:paraId="3C3B4A19" w14:textId="7266704D">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E61A38">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329</w:t>
            </w:r>
          </w:p>
        </w:tc>
        <w:tc>
          <w:tcPr>
            <w:tcW w:w="614" w:type="dxa"/>
            <w:shd w:val="clear" w:color="auto" w:fill="auto"/>
            <w:noWrap/>
            <w:hideMark/>
          </w:tcPr>
          <w:p w:rsidRPr="00612414" w:rsidR="0060293A" w:rsidP="00E61A38" w:rsidRDefault="0060293A" w14:paraId="3C3B4A1A" w14:textId="5EEF214C">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E61A38">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329</w:t>
            </w:r>
          </w:p>
        </w:tc>
        <w:tc>
          <w:tcPr>
            <w:tcW w:w="615" w:type="dxa"/>
            <w:shd w:val="clear" w:color="auto" w:fill="auto"/>
            <w:noWrap/>
            <w:hideMark/>
          </w:tcPr>
          <w:p w:rsidRPr="00612414" w:rsidR="0060293A" w:rsidP="00E61A38" w:rsidRDefault="0060293A" w14:paraId="3C3B4A1B" w14:textId="16DD4D09">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E61A38">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329</w:t>
            </w:r>
          </w:p>
        </w:tc>
        <w:tc>
          <w:tcPr>
            <w:tcW w:w="561" w:type="dxa"/>
            <w:shd w:val="clear" w:color="auto" w:fill="auto"/>
            <w:noWrap/>
            <w:hideMark/>
          </w:tcPr>
          <w:p w:rsidRPr="00612414" w:rsidR="0060293A" w:rsidP="00E61A38" w:rsidRDefault="0060293A" w14:paraId="3C3B4A1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562" w:type="dxa"/>
            <w:gridSpan w:val="2"/>
            <w:shd w:val="clear" w:color="auto" w:fill="auto"/>
            <w:noWrap/>
            <w:hideMark/>
          </w:tcPr>
          <w:p w:rsidRPr="00612414" w:rsidR="0060293A" w:rsidP="00E61A38" w:rsidRDefault="0060293A" w14:paraId="3C3B4A1D"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562" w:type="dxa"/>
            <w:gridSpan w:val="2"/>
            <w:shd w:val="clear" w:color="auto" w:fill="auto"/>
            <w:noWrap/>
            <w:hideMark/>
          </w:tcPr>
          <w:p w:rsidRPr="00612414" w:rsidR="0060293A" w:rsidP="00E61A38" w:rsidRDefault="0060293A" w14:paraId="3C3B4A1E"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0293A" w:rsidTr="005F2CB4" w14:paraId="3C3B4A2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0293A" w:rsidP="00E61A38" w:rsidRDefault="0060293A" w14:paraId="3C3B4A2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872" w:type="dxa"/>
            <w:shd w:val="clear" w:color="auto" w:fill="auto"/>
            <w:hideMark/>
          </w:tcPr>
          <w:p w:rsidRPr="00612414" w:rsidR="0060293A" w:rsidP="00E61A38" w:rsidRDefault="0060293A" w14:paraId="3C3B4A2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Freds- och säkerhetsfrämjande verksamhet</w:t>
            </w:r>
          </w:p>
        </w:tc>
        <w:tc>
          <w:tcPr>
            <w:tcW w:w="614" w:type="dxa"/>
            <w:shd w:val="clear" w:color="auto" w:fill="auto"/>
            <w:noWrap/>
            <w:hideMark/>
          </w:tcPr>
          <w:p w:rsidRPr="00612414" w:rsidR="0060293A" w:rsidP="00E61A38" w:rsidRDefault="0060293A" w14:paraId="3C3B4A2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140</w:t>
            </w:r>
          </w:p>
        </w:tc>
        <w:tc>
          <w:tcPr>
            <w:tcW w:w="614" w:type="dxa"/>
            <w:shd w:val="clear" w:color="auto" w:fill="auto"/>
            <w:noWrap/>
            <w:hideMark/>
          </w:tcPr>
          <w:p w:rsidRPr="00612414" w:rsidR="0060293A" w:rsidP="00E61A38" w:rsidRDefault="0060293A" w14:paraId="3C3B4A2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141</w:t>
            </w:r>
          </w:p>
        </w:tc>
        <w:tc>
          <w:tcPr>
            <w:tcW w:w="615" w:type="dxa"/>
            <w:shd w:val="clear" w:color="auto" w:fill="auto"/>
            <w:noWrap/>
            <w:hideMark/>
          </w:tcPr>
          <w:p w:rsidRPr="00612414" w:rsidR="0060293A" w:rsidP="00E61A38" w:rsidRDefault="0060293A" w14:paraId="3C3B4A2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142</w:t>
            </w:r>
          </w:p>
        </w:tc>
        <w:tc>
          <w:tcPr>
            <w:tcW w:w="561" w:type="dxa"/>
            <w:shd w:val="clear" w:color="auto" w:fill="auto"/>
            <w:noWrap/>
            <w:hideMark/>
          </w:tcPr>
          <w:p w:rsidRPr="00612414" w:rsidR="0060293A" w:rsidP="00E61A38" w:rsidRDefault="0060293A" w14:paraId="3C3B4A2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562" w:type="dxa"/>
            <w:gridSpan w:val="2"/>
            <w:shd w:val="clear" w:color="auto" w:fill="auto"/>
            <w:noWrap/>
            <w:hideMark/>
          </w:tcPr>
          <w:p w:rsidRPr="00612414" w:rsidR="0060293A" w:rsidP="00E61A38" w:rsidRDefault="0060293A" w14:paraId="3C3B4A26"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562" w:type="dxa"/>
            <w:gridSpan w:val="2"/>
            <w:shd w:val="clear" w:color="auto" w:fill="auto"/>
            <w:noWrap/>
            <w:hideMark/>
          </w:tcPr>
          <w:p w:rsidRPr="00612414" w:rsidR="0060293A" w:rsidP="00E61A38" w:rsidRDefault="0060293A" w14:paraId="3C3B4A27"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0293A" w:rsidTr="005F2CB4" w14:paraId="3C3B4A31"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0293A" w:rsidP="00E61A38" w:rsidRDefault="0060293A" w14:paraId="3C3B4A2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2872" w:type="dxa"/>
            <w:shd w:val="clear" w:color="auto" w:fill="auto"/>
            <w:hideMark/>
          </w:tcPr>
          <w:p w:rsidRPr="00612414" w:rsidR="0060293A" w:rsidP="00E61A38" w:rsidRDefault="0060293A" w14:paraId="3C3B4A2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Nordiskt samarbete</w:t>
            </w:r>
          </w:p>
        </w:tc>
        <w:tc>
          <w:tcPr>
            <w:tcW w:w="614" w:type="dxa"/>
            <w:shd w:val="clear" w:color="auto" w:fill="auto"/>
            <w:noWrap/>
            <w:hideMark/>
          </w:tcPr>
          <w:p w:rsidRPr="00612414" w:rsidR="0060293A" w:rsidP="00E61A38" w:rsidRDefault="0060293A" w14:paraId="3C3B4A2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614" w:type="dxa"/>
            <w:shd w:val="clear" w:color="auto" w:fill="auto"/>
            <w:noWrap/>
            <w:hideMark/>
          </w:tcPr>
          <w:p w:rsidRPr="00612414" w:rsidR="0060293A" w:rsidP="00E61A38" w:rsidRDefault="0060293A" w14:paraId="3C3B4A2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615" w:type="dxa"/>
            <w:shd w:val="clear" w:color="auto" w:fill="auto"/>
            <w:noWrap/>
            <w:hideMark/>
          </w:tcPr>
          <w:p w:rsidRPr="00612414" w:rsidR="0060293A" w:rsidP="00E61A38" w:rsidRDefault="0060293A" w14:paraId="3C3B4A2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561" w:type="dxa"/>
            <w:shd w:val="clear" w:color="auto" w:fill="auto"/>
            <w:noWrap/>
            <w:hideMark/>
          </w:tcPr>
          <w:p w:rsidRPr="00612414" w:rsidR="0060293A" w:rsidP="00E61A38" w:rsidRDefault="0060293A" w14:paraId="3C3B4A2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562" w:type="dxa"/>
            <w:gridSpan w:val="2"/>
            <w:shd w:val="clear" w:color="auto" w:fill="auto"/>
            <w:noWrap/>
            <w:hideMark/>
          </w:tcPr>
          <w:p w:rsidRPr="00612414" w:rsidR="0060293A" w:rsidP="00E61A38" w:rsidRDefault="0060293A" w14:paraId="3C3B4A2F"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562" w:type="dxa"/>
            <w:gridSpan w:val="2"/>
            <w:shd w:val="clear" w:color="auto" w:fill="auto"/>
            <w:noWrap/>
            <w:hideMark/>
          </w:tcPr>
          <w:p w:rsidRPr="00612414" w:rsidR="0060293A" w:rsidP="00E61A38" w:rsidRDefault="0060293A" w14:paraId="3C3B4A30"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0293A" w:rsidTr="005F2CB4" w14:paraId="3C3B4A3A"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0293A" w:rsidP="00E61A38" w:rsidRDefault="0060293A" w14:paraId="3C3B4A3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2872" w:type="dxa"/>
            <w:shd w:val="clear" w:color="auto" w:fill="auto"/>
            <w:hideMark/>
          </w:tcPr>
          <w:p w:rsidRPr="00612414" w:rsidR="0060293A" w:rsidP="00E61A38" w:rsidRDefault="0060293A" w14:paraId="3C3B4A3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Ekonomiskt bistånd till enskilda utomlands samt diverse kostnader för rättsväsendet</w:t>
            </w:r>
          </w:p>
        </w:tc>
        <w:tc>
          <w:tcPr>
            <w:tcW w:w="614" w:type="dxa"/>
            <w:shd w:val="clear" w:color="auto" w:fill="auto"/>
            <w:noWrap/>
            <w:hideMark/>
          </w:tcPr>
          <w:p w:rsidRPr="00612414" w:rsidR="0060293A" w:rsidP="00E61A38" w:rsidRDefault="0060293A" w14:paraId="3C3B4A3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14" w:type="dxa"/>
            <w:shd w:val="clear" w:color="auto" w:fill="auto"/>
            <w:noWrap/>
            <w:hideMark/>
          </w:tcPr>
          <w:p w:rsidRPr="00612414" w:rsidR="0060293A" w:rsidP="00E61A38" w:rsidRDefault="0060293A" w14:paraId="3C3B4A3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15" w:type="dxa"/>
            <w:shd w:val="clear" w:color="auto" w:fill="auto"/>
            <w:noWrap/>
            <w:hideMark/>
          </w:tcPr>
          <w:p w:rsidRPr="00612414" w:rsidR="0060293A" w:rsidP="00E61A38" w:rsidRDefault="0060293A" w14:paraId="3C3B4A3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561" w:type="dxa"/>
            <w:shd w:val="clear" w:color="auto" w:fill="auto"/>
            <w:noWrap/>
            <w:hideMark/>
          </w:tcPr>
          <w:p w:rsidRPr="00612414" w:rsidR="0060293A" w:rsidP="00E61A38" w:rsidRDefault="0060293A" w14:paraId="3C3B4A3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562" w:type="dxa"/>
            <w:gridSpan w:val="2"/>
            <w:shd w:val="clear" w:color="auto" w:fill="auto"/>
            <w:noWrap/>
            <w:hideMark/>
          </w:tcPr>
          <w:p w:rsidRPr="00612414" w:rsidR="0060293A" w:rsidP="00E61A38" w:rsidRDefault="0060293A" w14:paraId="3C3B4A38"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562" w:type="dxa"/>
            <w:gridSpan w:val="2"/>
            <w:shd w:val="clear" w:color="auto" w:fill="auto"/>
            <w:noWrap/>
            <w:hideMark/>
          </w:tcPr>
          <w:p w:rsidRPr="00612414" w:rsidR="0060293A" w:rsidP="00E61A38" w:rsidRDefault="0060293A" w14:paraId="3C3B4A39"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0293A" w:rsidTr="005F2CB4" w14:paraId="3C3B4A43"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0293A" w:rsidP="00E61A38" w:rsidRDefault="0060293A" w14:paraId="3C3B4A3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2872" w:type="dxa"/>
            <w:shd w:val="clear" w:color="auto" w:fill="auto"/>
            <w:hideMark/>
          </w:tcPr>
          <w:p w:rsidRPr="00612414" w:rsidR="0060293A" w:rsidP="00E61A38" w:rsidRDefault="0060293A" w14:paraId="3C3B4A3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Inspektionen för strategiska produkter</w:t>
            </w:r>
          </w:p>
        </w:tc>
        <w:tc>
          <w:tcPr>
            <w:tcW w:w="614" w:type="dxa"/>
            <w:shd w:val="clear" w:color="auto" w:fill="auto"/>
            <w:noWrap/>
            <w:hideMark/>
          </w:tcPr>
          <w:p w:rsidRPr="00612414" w:rsidR="0060293A" w:rsidP="00E61A38" w:rsidRDefault="0060293A" w14:paraId="3C3B4A3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29</w:t>
            </w:r>
          </w:p>
        </w:tc>
        <w:tc>
          <w:tcPr>
            <w:tcW w:w="614" w:type="dxa"/>
            <w:shd w:val="clear" w:color="auto" w:fill="auto"/>
            <w:noWrap/>
            <w:hideMark/>
          </w:tcPr>
          <w:p w:rsidRPr="00612414" w:rsidR="0060293A" w:rsidP="00E61A38" w:rsidRDefault="0060293A" w14:paraId="3C3B4A3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29</w:t>
            </w:r>
          </w:p>
        </w:tc>
        <w:tc>
          <w:tcPr>
            <w:tcW w:w="615" w:type="dxa"/>
            <w:shd w:val="clear" w:color="auto" w:fill="auto"/>
            <w:noWrap/>
            <w:hideMark/>
          </w:tcPr>
          <w:p w:rsidRPr="00612414" w:rsidR="0060293A" w:rsidP="00E61A38" w:rsidRDefault="0060293A" w14:paraId="3C3B4A3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w:t>
            </w:r>
          </w:p>
        </w:tc>
        <w:tc>
          <w:tcPr>
            <w:tcW w:w="561" w:type="dxa"/>
            <w:shd w:val="clear" w:color="auto" w:fill="auto"/>
            <w:noWrap/>
            <w:hideMark/>
          </w:tcPr>
          <w:p w:rsidRPr="00612414" w:rsidR="0060293A" w:rsidP="00E61A38" w:rsidRDefault="0060293A" w14:paraId="3C3B4A4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562" w:type="dxa"/>
            <w:gridSpan w:val="2"/>
            <w:shd w:val="clear" w:color="auto" w:fill="auto"/>
            <w:noWrap/>
            <w:hideMark/>
          </w:tcPr>
          <w:p w:rsidRPr="00612414" w:rsidR="0060293A" w:rsidP="00E61A38" w:rsidRDefault="0060293A" w14:paraId="3C3B4A41"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562" w:type="dxa"/>
            <w:gridSpan w:val="2"/>
            <w:shd w:val="clear" w:color="auto" w:fill="auto"/>
            <w:noWrap/>
            <w:hideMark/>
          </w:tcPr>
          <w:p w:rsidRPr="00612414" w:rsidR="0060293A" w:rsidP="00E61A38" w:rsidRDefault="0060293A" w14:paraId="3C3B4A42"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0293A" w:rsidTr="005F2CB4" w14:paraId="3C3B4A4C"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0293A" w:rsidP="00E61A38" w:rsidRDefault="0060293A" w14:paraId="3C3B4A4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w:t>
            </w:r>
          </w:p>
        </w:tc>
        <w:tc>
          <w:tcPr>
            <w:tcW w:w="2872" w:type="dxa"/>
            <w:shd w:val="clear" w:color="auto" w:fill="auto"/>
            <w:hideMark/>
          </w:tcPr>
          <w:p w:rsidRPr="00612414" w:rsidR="0060293A" w:rsidP="00E61A38" w:rsidRDefault="0060293A" w14:paraId="3C3B4A4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Forskning, utredningar och andra insatser rörande säkerhetspolitik, nedrustning och icke-spridning</w:t>
            </w:r>
          </w:p>
        </w:tc>
        <w:tc>
          <w:tcPr>
            <w:tcW w:w="614" w:type="dxa"/>
            <w:shd w:val="clear" w:color="auto" w:fill="auto"/>
            <w:noWrap/>
            <w:hideMark/>
          </w:tcPr>
          <w:p w:rsidRPr="00612414" w:rsidR="0060293A" w:rsidP="00E61A38" w:rsidRDefault="0060293A" w14:paraId="3C3B4A4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46</w:t>
            </w:r>
          </w:p>
        </w:tc>
        <w:tc>
          <w:tcPr>
            <w:tcW w:w="614" w:type="dxa"/>
            <w:shd w:val="clear" w:color="auto" w:fill="auto"/>
            <w:noWrap/>
            <w:hideMark/>
          </w:tcPr>
          <w:p w:rsidRPr="00612414" w:rsidR="0060293A" w:rsidP="00E61A38" w:rsidRDefault="0060293A" w14:paraId="3C3B4A4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46</w:t>
            </w:r>
          </w:p>
        </w:tc>
        <w:tc>
          <w:tcPr>
            <w:tcW w:w="615" w:type="dxa"/>
            <w:shd w:val="clear" w:color="auto" w:fill="auto"/>
            <w:noWrap/>
            <w:hideMark/>
          </w:tcPr>
          <w:p w:rsidRPr="00612414" w:rsidR="0060293A" w:rsidP="00E61A38" w:rsidRDefault="0060293A" w14:paraId="3C3B4A4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46</w:t>
            </w:r>
          </w:p>
        </w:tc>
        <w:tc>
          <w:tcPr>
            <w:tcW w:w="561" w:type="dxa"/>
            <w:shd w:val="clear" w:color="auto" w:fill="auto"/>
            <w:noWrap/>
            <w:hideMark/>
          </w:tcPr>
          <w:p w:rsidRPr="00612414" w:rsidR="0060293A" w:rsidP="00E61A38" w:rsidRDefault="0060293A" w14:paraId="3C3B4A4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562" w:type="dxa"/>
            <w:gridSpan w:val="2"/>
            <w:shd w:val="clear" w:color="auto" w:fill="auto"/>
            <w:noWrap/>
            <w:hideMark/>
          </w:tcPr>
          <w:p w:rsidRPr="00612414" w:rsidR="0060293A" w:rsidP="00E61A38" w:rsidRDefault="0060293A" w14:paraId="3C3B4A4A"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562" w:type="dxa"/>
            <w:gridSpan w:val="2"/>
            <w:shd w:val="clear" w:color="auto" w:fill="auto"/>
            <w:noWrap/>
            <w:hideMark/>
          </w:tcPr>
          <w:p w:rsidRPr="00612414" w:rsidR="0060293A" w:rsidP="00E61A38" w:rsidRDefault="0060293A" w14:paraId="3C3B4A4B"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0293A" w:rsidTr="005F2CB4" w14:paraId="3C3B4A55"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0293A" w:rsidP="00E61A38" w:rsidRDefault="0060293A" w14:paraId="3C3B4A4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lastRenderedPageBreak/>
              <w:t>1:7</w:t>
            </w:r>
          </w:p>
        </w:tc>
        <w:tc>
          <w:tcPr>
            <w:tcW w:w="2872" w:type="dxa"/>
            <w:shd w:val="clear" w:color="auto" w:fill="auto"/>
            <w:hideMark/>
          </w:tcPr>
          <w:p w:rsidRPr="00612414" w:rsidR="0060293A" w:rsidP="00E61A38" w:rsidRDefault="0060293A" w14:paraId="3C3B4A4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Stockholms internationella fredsforskningsinstitut (SIPRI)</w:t>
            </w:r>
          </w:p>
        </w:tc>
        <w:tc>
          <w:tcPr>
            <w:tcW w:w="614" w:type="dxa"/>
            <w:shd w:val="clear" w:color="auto" w:fill="auto"/>
            <w:noWrap/>
            <w:hideMark/>
          </w:tcPr>
          <w:p w:rsidRPr="00612414" w:rsidR="0060293A" w:rsidP="00E61A38" w:rsidRDefault="0060293A" w14:paraId="3C3B4A4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614" w:type="dxa"/>
            <w:shd w:val="clear" w:color="auto" w:fill="auto"/>
            <w:noWrap/>
            <w:hideMark/>
          </w:tcPr>
          <w:p w:rsidRPr="00612414" w:rsidR="0060293A" w:rsidP="00E61A38" w:rsidRDefault="0060293A" w14:paraId="3C3B4A5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615" w:type="dxa"/>
            <w:shd w:val="clear" w:color="auto" w:fill="auto"/>
            <w:noWrap/>
            <w:hideMark/>
          </w:tcPr>
          <w:p w:rsidRPr="00612414" w:rsidR="0060293A" w:rsidP="00E61A38" w:rsidRDefault="0060293A" w14:paraId="3C3B4A5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561" w:type="dxa"/>
            <w:shd w:val="clear" w:color="auto" w:fill="auto"/>
            <w:noWrap/>
            <w:hideMark/>
          </w:tcPr>
          <w:p w:rsidRPr="00612414" w:rsidR="0060293A" w:rsidP="00E61A38" w:rsidRDefault="0060293A" w14:paraId="3C3B4A5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562" w:type="dxa"/>
            <w:gridSpan w:val="2"/>
            <w:shd w:val="clear" w:color="auto" w:fill="auto"/>
            <w:noWrap/>
            <w:hideMark/>
          </w:tcPr>
          <w:p w:rsidRPr="00612414" w:rsidR="0060293A" w:rsidP="00E61A38" w:rsidRDefault="0060293A" w14:paraId="3C3B4A53"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562" w:type="dxa"/>
            <w:gridSpan w:val="2"/>
            <w:shd w:val="clear" w:color="auto" w:fill="auto"/>
            <w:noWrap/>
            <w:hideMark/>
          </w:tcPr>
          <w:p w:rsidRPr="00612414" w:rsidR="0060293A" w:rsidP="00E61A38" w:rsidRDefault="0060293A" w14:paraId="3C3B4A54"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0293A" w:rsidTr="005F2CB4" w14:paraId="3C3B4A5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0293A" w:rsidP="00E61A38" w:rsidRDefault="0060293A" w14:paraId="3C3B4A5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2872" w:type="dxa"/>
            <w:shd w:val="clear" w:color="auto" w:fill="auto"/>
            <w:hideMark/>
          </w:tcPr>
          <w:p w:rsidRPr="00612414" w:rsidR="0060293A" w:rsidP="00E61A38" w:rsidRDefault="0060293A" w14:paraId="3C3B4A5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Utrikespolitiska institutet (UI)</w:t>
            </w:r>
          </w:p>
        </w:tc>
        <w:tc>
          <w:tcPr>
            <w:tcW w:w="614" w:type="dxa"/>
            <w:shd w:val="clear" w:color="auto" w:fill="auto"/>
            <w:noWrap/>
            <w:hideMark/>
          </w:tcPr>
          <w:p w:rsidRPr="00612414" w:rsidR="0060293A" w:rsidP="00E61A38" w:rsidRDefault="0060293A" w14:paraId="3C3B4A5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w:t>
            </w:r>
          </w:p>
        </w:tc>
        <w:tc>
          <w:tcPr>
            <w:tcW w:w="614" w:type="dxa"/>
            <w:shd w:val="clear" w:color="auto" w:fill="auto"/>
            <w:noWrap/>
            <w:hideMark/>
          </w:tcPr>
          <w:p w:rsidRPr="00612414" w:rsidR="0060293A" w:rsidP="00E61A38" w:rsidRDefault="0060293A" w14:paraId="3C3B4A5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w:t>
            </w:r>
          </w:p>
        </w:tc>
        <w:tc>
          <w:tcPr>
            <w:tcW w:w="615" w:type="dxa"/>
            <w:shd w:val="clear" w:color="auto" w:fill="auto"/>
            <w:noWrap/>
            <w:hideMark/>
          </w:tcPr>
          <w:p w:rsidRPr="00612414" w:rsidR="0060293A" w:rsidP="00E61A38" w:rsidRDefault="0060293A" w14:paraId="3C3B4A5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w:t>
            </w:r>
          </w:p>
        </w:tc>
        <w:tc>
          <w:tcPr>
            <w:tcW w:w="561" w:type="dxa"/>
            <w:shd w:val="clear" w:color="auto" w:fill="auto"/>
            <w:noWrap/>
            <w:hideMark/>
          </w:tcPr>
          <w:p w:rsidRPr="00612414" w:rsidR="0060293A" w:rsidP="00E61A38" w:rsidRDefault="0060293A" w14:paraId="3C3B4A5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562" w:type="dxa"/>
            <w:gridSpan w:val="2"/>
            <w:shd w:val="clear" w:color="auto" w:fill="auto"/>
            <w:noWrap/>
            <w:hideMark/>
          </w:tcPr>
          <w:p w:rsidRPr="00612414" w:rsidR="0060293A" w:rsidP="00E61A38" w:rsidRDefault="0060293A" w14:paraId="3C3B4A5C"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562" w:type="dxa"/>
            <w:gridSpan w:val="2"/>
            <w:shd w:val="clear" w:color="auto" w:fill="auto"/>
            <w:noWrap/>
            <w:hideMark/>
          </w:tcPr>
          <w:p w:rsidRPr="00612414" w:rsidR="0060293A" w:rsidP="00E61A38" w:rsidRDefault="0060293A" w14:paraId="3C3B4A5D"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0293A" w:rsidTr="005F2CB4" w14:paraId="3C3B4A67"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0293A" w:rsidP="00E61A38" w:rsidRDefault="0060293A" w14:paraId="3C3B4A5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w:t>
            </w:r>
          </w:p>
        </w:tc>
        <w:tc>
          <w:tcPr>
            <w:tcW w:w="2872" w:type="dxa"/>
            <w:shd w:val="clear" w:color="auto" w:fill="auto"/>
            <w:hideMark/>
          </w:tcPr>
          <w:p w:rsidRPr="00612414" w:rsidR="0060293A" w:rsidP="00E61A38" w:rsidRDefault="0060293A" w14:paraId="3C3B4A6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Svenska institutet</w:t>
            </w:r>
          </w:p>
        </w:tc>
        <w:tc>
          <w:tcPr>
            <w:tcW w:w="614" w:type="dxa"/>
            <w:shd w:val="clear" w:color="auto" w:fill="auto"/>
            <w:noWrap/>
            <w:hideMark/>
          </w:tcPr>
          <w:p w:rsidRPr="00612414" w:rsidR="0060293A" w:rsidP="00E61A38" w:rsidRDefault="0060293A" w14:paraId="3C3B4A6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98</w:t>
            </w:r>
          </w:p>
        </w:tc>
        <w:tc>
          <w:tcPr>
            <w:tcW w:w="614" w:type="dxa"/>
            <w:shd w:val="clear" w:color="auto" w:fill="auto"/>
            <w:noWrap/>
            <w:hideMark/>
          </w:tcPr>
          <w:p w:rsidRPr="00612414" w:rsidR="0060293A" w:rsidP="00E61A38" w:rsidRDefault="0060293A" w14:paraId="3C3B4A6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615" w:type="dxa"/>
            <w:shd w:val="clear" w:color="auto" w:fill="auto"/>
            <w:noWrap/>
            <w:hideMark/>
          </w:tcPr>
          <w:p w:rsidRPr="00612414" w:rsidR="0060293A" w:rsidP="00E61A38" w:rsidRDefault="0060293A" w14:paraId="3C3B4A6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102</w:t>
            </w:r>
          </w:p>
        </w:tc>
        <w:tc>
          <w:tcPr>
            <w:tcW w:w="561" w:type="dxa"/>
            <w:shd w:val="clear" w:color="auto" w:fill="auto"/>
            <w:noWrap/>
            <w:hideMark/>
          </w:tcPr>
          <w:p w:rsidRPr="00612414" w:rsidR="0060293A" w:rsidP="00E61A38" w:rsidRDefault="0060293A" w14:paraId="3C3B4A6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562" w:type="dxa"/>
            <w:gridSpan w:val="2"/>
            <w:shd w:val="clear" w:color="auto" w:fill="auto"/>
            <w:noWrap/>
            <w:hideMark/>
          </w:tcPr>
          <w:p w:rsidRPr="00612414" w:rsidR="0060293A" w:rsidP="00E61A38" w:rsidRDefault="0060293A" w14:paraId="3C3B4A65"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562" w:type="dxa"/>
            <w:gridSpan w:val="2"/>
            <w:shd w:val="clear" w:color="auto" w:fill="auto"/>
            <w:noWrap/>
            <w:hideMark/>
          </w:tcPr>
          <w:p w:rsidRPr="00612414" w:rsidR="0060293A" w:rsidP="00E61A38" w:rsidRDefault="0060293A" w14:paraId="3C3B4A66"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0293A" w:rsidTr="005F2CB4" w14:paraId="3C3B4A7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0293A" w:rsidP="00E61A38" w:rsidRDefault="0060293A" w14:paraId="3C3B4A6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1:10</w:t>
            </w:r>
          </w:p>
        </w:tc>
        <w:tc>
          <w:tcPr>
            <w:tcW w:w="2872" w:type="dxa"/>
            <w:shd w:val="clear" w:color="auto" w:fill="auto"/>
            <w:hideMark/>
          </w:tcPr>
          <w:p w:rsidRPr="00612414" w:rsidR="0060293A" w:rsidP="00E61A38" w:rsidRDefault="0060293A" w14:paraId="3C3B4A6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Information om Sverige i utlandet</w:t>
            </w:r>
          </w:p>
        </w:tc>
        <w:tc>
          <w:tcPr>
            <w:tcW w:w="614" w:type="dxa"/>
            <w:shd w:val="clear" w:color="auto" w:fill="auto"/>
            <w:noWrap/>
            <w:hideMark/>
          </w:tcPr>
          <w:p w:rsidRPr="00612414" w:rsidR="0060293A" w:rsidP="00E61A38" w:rsidRDefault="0060293A" w14:paraId="3C3B4A6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614" w:type="dxa"/>
            <w:shd w:val="clear" w:color="auto" w:fill="auto"/>
            <w:noWrap/>
            <w:hideMark/>
          </w:tcPr>
          <w:p w:rsidRPr="00612414" w:rsidR="0060293A" w:rsidP="00E61A38" w:rsidRDefault="0060293A" w14:paraId="3C3B4A6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615" w:type="dxa"/>
            <w:shd w:val="clear" w:color="auto" w:fill="auto"/>
            <w:noWrap/>
            <w:hideMark/>
          </w:tcPr>
          <w:p w:rsidRPr="00612414" w:rsidR="0060293A" w:rsidP="00E61A38" w:rsidRDefault="0060293A" w14:paraId="3C3B4A6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561" w:type="dxa"/>
            <w:shd w:val="clear" w:color="auto" w:fill="auto"/>
            <w:noWrap/>
            <w:hideMark/>
          </w:tcPr>
          <w:p w:rsidRPr="00612414" w:rsidR="0060293A" w:rsidP="00E61A38" w:rsidRDefault="0060293A" w14:paraId="3C3B4A6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562" w:type="dxa"/>
            <w:gridSpan w:val="2"/>
            <w:shd w:val="clear" w:color="auto" w:fill="auto"/>
            <w:noWrap/>
            <w:hideMark/>
          </w:tcPr>
          <w:p w:rsidRPr="00612414" w:rsidR="0060293A" w:rsidP="00E61A38" w:rsidRDefault="0060293A" w14:paraId="3C3B4A6E"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562" w:type="dxa"/>
            <w:gridSpan w:val="2"/>
            <w:shd w:val="clear" w:color="auto" w:fill="auto"/>
            <w:noWrap/>
            <w:hideMark/>
          </w:tcPr>
          <w:p w:rsidRPr="00612414" w:rsidR="0060293A" w:rsidP="00E61A38" w:rsidRDefault="0060293A" w14:paraId="3C3B4A6F"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0293A" w:rsidTr="005F2CB4" w14:paraId="3C3B4A79"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0293A" w:rsidP="00E61A38" w:rsidRDefault="0060293A" w14:paraId="3C3B4A7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1:11</w:t>
            </w:r>
          </w:p>
        </w:tc>
        <w:tc>
          <w:tcPr>
            <w:tcW w:w="2872" w:type="dxa"/>
            <w:shd w:val="clear" w:color="auto" w:fill="auto"/>
            <w:hideMark/>
          </w:tcPr>
          <w:p w:rsidRPr="00612414" w:rsidR="0060293A" w:rsidP="00E61A38" w:rsidRDefault="0060293A" w14:paraId="3C3B4A7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Samarbete inom Östersjöregionen</w:t>
            </w:r>
          </w:p>
        </w:tc>
        <w:tc>
          <w:tcPr>
            <w:tcW w:w="614" w:type="dxa"/>
            <w:shd w:val="clear" w:color="auto" w:fill="auto"/>
            <w:noWrap/>
            <w:hideMark/>
          </w:tcPr>
          <w:p w:rsidRPr="00612414" w:rsidR="0060293A" w:rsidP="00E61A38" w:rsidRDefault="0060293A" w14:paraId="3C3B4A7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189</w:t>
            </w:r>
          </w:p>
        </w:tc>
        <w:tc>
          <w:tcPr>
            <w:tcW w:w="614" w:type="dxa"/>
            <w:shd w:val="clear" w:color="auto" w:fill="auto"/>
            <w:noWrap/>
            <w:hideMark/>
          </w:tcPr>
          <w:p w:rsidRPr="00612414" w:rsidR="0060293A" w:rsidP="00E61A38" w:rsidRDefault="0060293A" w14:paraId="3C3B4A7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189</w:t>
            </w:r>
          </w:p>
        </w:tc>
        <w:tc>
          <w:tcPr>
            <w:tcW w:w="615" w:type="dxa"/>
            <w:shd w:val="clear" w:color="auto" w:fill="auto"/>
            <w:noWrap/>
            <w:hideMark/>
          </w:tcPr>
          <w:p w:rsidRPr="00612414" w:rsidR="0060293A" w:rsidP="00E61A38" w:rsidRDefault="0060293A" w14:paraId="3C3B4A7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189</w:t>
            </w:r>
          </w:p>
        </w:tc>
        <w:tc>
          <w:tcPr>
            <w:tcW w:w="629" w:type="dxa"/>
            <w:gridSpan w:val="2"/>
            <w:shd w:val="clear" w:color="auto" w:fill="auto"/>
            <w:noWrap/>
            <w:hideMark/>
          </w:tcPr>
          <w:p w:rsidRPr="00612414" w:rsidR="0060293A" w:rsidP="00E61A38" w:rsidRDefault="0060293A" w14:paraId="3C3B4A7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528" w:type="dxa"/>
            <w:gridSpan w:val="2"/>
            <w:shd w:val="clear" w:color="auto" w:fill="auto"/>
            <w:noWrap/>
            <w:hideMark/>
          </w:tcPr>
          <w:p w:rsidRPr="00612414" w:rsidR="0060293A" w:rsidP="00E61A38" w:rsidRDefault="0060293A" w14:paraId="3C3B4A77"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528" w:type="dxa"/>
            <w:shd w:val="clear" w:color="auto" w:fill="auto"/>
            <w:noWrap/>
            <w:hideMark/>
          </w:tcPr>
          <w:p w:rsidRPr="00612414" w:rsidR="0060293A" w:rsidP="00E61A38" w:rsidRDefault="0060293A" w14:paraId="3C3B4A78"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bl>
    <w:p w:rsidRPr="00E80133" w:rsidR="00612414" w:rsidP="00612414" w:rsidRDefault="00612414" w14:paraId="3C3B4A7A" w14:textId="77777777">
      <w:pPr>
        <w:spacing w:line="240" w:lineRule="auto"/>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br w:type="page"/>
      </w:r>
    </w:p>
    <w:p w:rsidRPr="00DB1A74" w:rsidR="00612414" w:rsidP="008A0AB6" w:rsidRDefault="008A0AB6" w14:paraId="3C3B4A7E" w14:textId="77777777">
      <w:pPr>
        <w:keepNext/>
        <w:keepLines/>
        <w:spacing w:before="480" w:after="240" w:line="240" w:lineRule="auto"/>
        <w:ind w:right="-6"/>
        <w:contextualSpacing/>
        <w:outlineLvl w:val="0"/>
        <w:rPr>
          <w:rFonts w:eastAsia="MS Gothic" w:asciiTheme="majorHAnsi" w:hAnsiTheme="majorHAnsi" w:cstheme="majorHAnsi"/>
          <w:spacing w:val="-4"/>
          <w:sz w:val="52"/>
          <w:szCs w:val="52"/>
          <w:lang w:val="sv-SE" w:eastAsia="sv-SE"/>
        </w:rPr>
      </w:pPr>
      <w:bookmarkStart w:name="_Toc448480756" w:id="52"/>
      <w:r w:rsidRPr="00DB1A74">
        <w:rPr>
          <w:rFonts w:eastAsia="MS Gothic" w:asciiTheme="majorHAnsi" w:hAnsiTheme="majorHAnsi" w:cstheme="majorHAnsi"/>
          <w:spacing w:val="-4"/>
          <w:sz w:val="52"/>
          <w:szCs w:val="52"/>
          <w:lang w:val="sv-SE" w:eastAsia="sv-SE"/>
        </w:rPr>
        <w:lastRenderedPageBreak/>
        <w:t>Utgiftsområde 6: Försvar och samhällets krisberedskap</w:t>
      </w:r>
      <w:bookmarkEnd w:id="52"/>
    </w:p>
    <w:p w:rsidRPr="00E80133" w:rsidR="00612414" w:rsidP="00E71221" w:rsidRDefault="00612414" w14:paraId="3C3B4A7F"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Den verksamhet som finansieras under utgiftsområde 6 kan delas in i fyra grupper: Försvar, Samhällets krisberedskap, Strålsäkerhet samt Elsäkerhet.</w:t>
      </w:r>
    </w:p>
    <w:p w:rsidRPr="00E80133" w:rsidR="00612414" w:rsidP="00E71221" w:rsidRDefault="00612414" w14:paraId="3C3B4A80" w14:textId="64C453C8">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Vi lever i en säkerhetspolitiskt orolig tid. Den ryska militära aktiviteten i Östersjön ökar och det ryska tonläget mot Sverige och våra grannländer blir allt hårdare. Den ryska ambassaden i Stockholm har beskyllt Sverige för att ligga bakom konflikten i Ukr</w:t>
      </w:r>
      <w:r w:rsidR="00E61A38">
        <w:rPr>
          <w:rFonts w:ascii="Times New Roman" w:hAnsi="Times New Roman" w:eastAsia="MS Mincho" w:cs="Times New Roman"/>
          <w:sz w:val="24"/>
          <w:szCs w:val="24"/>
          <w:lang w:val="sv-SE" w:eastAsia="sv-SE"/>
        </w:rPr>
        <w:t>aina och hotar med att ett Nato</w:t>
      </w:r>
      <w:r w:rsidRPr="00E80133">
        <w:rPr>
          <w:rFonts w:ascii="Times New Roman" w:hAnsi="Times New Roman" w:eastAsia="MS Mincho" w:cs="Times New Roman"/>
          <w:sz w:val="24"/>
          <w:szCs w:val="24"/>
          <w:lang w:val="sv-SE" w:eastAsia="sv-SE"/>
        </w:rPr>
        <w:t xml:space="preserve">medlemskap kommer </w:t>
      </w:r>
      <w:r w:rsidR="00E61A38">
        <w:rPr>
          <w:rFonts w:ascii="Times New Roman" w:hAnsi="Times New Roman" w:eastAsia="MS Mincho" w:cs="Times New Roman"/>
          <w:sz w:val="24"/>
          <w:szCs w:val="24"/>
          <w:lang w:val="sv-SE" w:eastAsia="sv-SE"/>
        </w:rPr>
        <w:t xml:space="preserve">att </w:t>
      </w:r>
      <w:r w:rsidRPr="00E80133">
        <w:rPr>
          <w:rFonts w:ascii="Times New Roman" w:hAnsi="Times New Roman" w:eastAsia="MS Mincho" w:cs="Times New Roman"/>
          <w:sz w:val="24"/>
          <w:szCs w:val="24"/>
          <w:lang w:val="sv-SE" w:eastAsia="sv-SE"/>
        </w:rPr>
        <w:t xml:space="preserve">få allvarliga konsekvenser för svensk del. Rysslands ambassadör i Köpenhamn slår fast att ryska kärnvapen kan riktas mot danska örlogsfartyg. Putin fortsätter att frakta vapen över Ukrainas gräns och vägrar ta avstånd från separatisterna i östra Ukraina. </w:t>
      </w:r>
    </w:p>
    <w:p w:rsidRPr="00E80133" w:rsidR="00612414" w:rsidP="00E71221" w:rsidRDefault="00612414" w14:paraId="3C3B4A81"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Under ett årtionde har Ryssland satsat stort på att rusta upp sin krigsmakt. Den ökande repressionen mot det civila samhället under senare år, liksom kränkningarna av t.ex. </w:t>
      </w:r>
      <w:proofErr w:type="spellStart"/>
      <w:r w:rsidRPr="00E80133">
        <w:rPr>
          <w:rFonts w:ascii="Times New Roman" w:hAnsi="Times New Roman" w:eastAsia="MS Mincho" w:cs="Times New Roman"/>
          <w:sz w:val="24"/>
          <w:szCs w:val="24"/>
          <w:lang w:val="sv-SE" w:eastAsia="sv-SE"/>
        </w:rPr>
        <w:t>hbt-personers</w:t>
      </w:r>
      <w:proofErr w:type="spellEnd"/>
      <w:r w:rsidRPr="00E80133">
        <w:rPr>
          <w:rFonts w:ascii="Times New Roman" w:hAnsi="Times New Roman" w:eastAsia="MS Mincho" w:cs="Times New Roman"/>
          <w:sz w:val="24"/>
          <w:szCs w:val="24"/>
          <w:lang w:val="sv-SE" w:eastAsia="sv-SE"/>
        </w:rPr>
        <w:t xml:space="preserve"> rättigheter, visar på ett alarmerande sätt att den politiska utvecklingen i landet går åt helt fel håll. Den ökande ryska militära förmågan och brutaliseringen av det ryska ledarskapet i kombination med den pågående försvagningen av demokratiska strukturer är en klar riskfaktor.</w:t>
      </w:r>
    </w:p>
    <w:p w:rsidRPr="00E80133" w:rsidR="00612414" w:rsidP="00E71221" w:rsidRDefault="00612414" w14:paraId="3C3B4A82"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Den ryska aggressiviteten nådde en ny gräns då Ryssland i mars 2014 gick in med militär i Ukraina och annekterade Krimhalvön. Det ryska agerandet förklarades med behovet att försvara den ryska minoritetens rättigheter. I själva verket handlade det om att säkra strategiska land- och kustområden och förhindra Ukrainas integration med väst. </w:t>
      </w:r>
    </w:p>
    <w:p w:rsidRPr="00E80133" w:rsidR="00612414" w:rsidP="00E71221" w:rsidRDefault="00612414" w14:paraId="3C3B4A83"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Det ryska agerandet strider mot såväl internationell rätt som avtal ingångna av Ryssland. Det ryska agerandet kommer också att få följder för Europas säkerhetspolitik under lång tid framöver. De skäl som Putin angav för inmarschen i Georgien 2008 och Krim 2014 skulle lika väl kunna åberopas för hot mot de baltiska länderna.</w:t>
      </w:r>
    </w:p>
    <w:p w:rsidRPr="00E80133" w:rsidR="00612414" w:rsidP="00E71221" w:rsidRDefault="00612414" w14:paraId="3C3B4A84"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Sedan februari 2015 finns ett avtal om eldupphör mellan Ukraina och Ryssland på plats, det så kallade Minskavtalet. Men vapenvilan är mycket skör. Ryssland har nonchalerat omvärldens skarpa uppmaningar att respektera avtalet och dra tillbaka allt stöd från separatisterna. Under sommaren 2015 trappades stridigheterna i Ukraina upp. Konflikten i Ukraina har det senaste året utvecklats till en krigssituation. Detta sker i ett av EU:s grannländer, i Sveriges närhet. </w:t>
      </w:r>
    </w:p>
    <w:p w:rsidRPr="00E80133" w:rsidR="00612414" w:rsidP="00E71221" w:rsidRDefault="00612414" w14:paraId="3C3B4A85"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Därutöver har den ryska militära kapaciteten blivit mer offensiv också i vårt närområde. Ryska stridskrafter uppvisar i dag ett mer aggressivt militärt övningsmönster över Östersjön och vi har under år 2014 sett hur den militära aktiviteten i och runt Östersjön ökat. </w:t>
      </w:r>
      <w:r w:rsidRPr="00E80133">
        <w:rPr>
          <w:rFonts w:ascii="Times New Roman" w:hAnsi="Times New Roman" w:eastAsia="MS Mincho" w:cs="Times New Roman"/>
          <w:sz w:val="24"/>
          <w:szCs w:val="24"/>
          <w:lang w:val="sv-SE" w:eastAsia="sv-SE"/>
        </w:rPr>
        <w:lastRenderedPageBreak/>
        <w:t xml:space="preserve">Sverige har upplevt en konstaterad ubåtskränkning. Vårt land, liksom våra nordiska grannländer, har utsatts för upprepade ryska kränkningar i luften och till sjöss. Säpo har också konstaterat att det största underrättelsehotet mot Sverige 2014 kom från Ryssland. Spionaget beskrivs som omfattande och har ökat i samband med Ukrainakrisen. </w:t>
      </w:r>
    </w:p>
    <w:p w:rsidRPr="00E80133" w:rsidR="00612414" w:rsidP="00E71221" w:rsidRDefault="00612414" w14:paraId="3C3B4A86"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Säkerheten i vårt närområde, i synnerhet i Östersjön, är kraftigt försämrad. Svensk försvarspolitik måste ställas om. Den nationella dimensionen ska prioriteras. Försvaret av Sverige måste vara Försvarsmaktens huvuduppgift.</w:t>
      </w:r>
    </w:p>
    <w:p w:rsidRPr="00E80133" w:rsidR="00612414" w:rsidP="00E71221" w:rsidRDefault="00612414" w14:paraId="3C3B4A87" w14:textId="021399A0">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För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är det givet att försvarsförmågan måste öka för att möta en ny och bistrare verklighet.</w:t>
      </w:r>
    </w:p>
    <w:p w:rsidRPr="00E80133" w:rsidR="00612414" w:rsidP="00E71221" w:rsidRDefault="00612414" w14:paraId="3C3B4A88" w14:textId="39007BD6">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har länge betonat Gotlands betydelse för ett effektivt försvar av Sverige. Mot bakgrund av det försämrade säkerhetsläget menar vi att Gotland har en försvars- och säkerhetspolitisk särställning. Att enbart addera ett mekaniserat kompani till Gotland, i tillägg till det stridsvagnskompani som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genomdrev 2009, räcker inte. Det är inte rätt sätt att tillvarata Gotlands strategiska potential. Med långräckviddiga robotvapen på ön kan vi ingripa mot i stort sett allt som rör sig på egentliga Östersjöns yta. Det ger oss möjlighet att med kraft och mycket tidigt möta en motståndare.</w:t>
      </w:r>
    </w:p>
    <w:p w:rsidRPr="00E80133" w:rsidR="00612414" w:rsidP="00E71221" w:rsidRDefault="00612414" w14:paraId="3C3B4A89" w14:textId="06411AE9">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Gotland kommer sannolikt att beröras i händelse av en konflikt i vårt närområde.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föreslår därför att en bataljonsstridsgrupp, vars stomme är tung kustrobot och långräckviddigt luftvärn, placeras på ön. Därigenom skulle också potentiella motståndares möjlighet att agera mot Sverige avsevärt försvåras. </w:t>
      </w:r>
      <w:proofErr w:type="spellStart"/>
      <w:r w:rsidRPr="00E80133">
        <w:rPr>
          <w:rFonts w:ascii="Times New Roman" w:hAnsi="Times New Roman" w:eastAsia="MS Mincho" w:cs="Times New Roman"/>
          <w:sz w:val="24"/>
          <w:szCs w:val="24"/>
          <w:lang w:val="sv-SE" w:eastAsia="sv-SE"/>
        </w:rPr>
        <w:t>Remilitariseringen</w:t>
      </w:r>
      <w:proofErr w:type="spellEnd"/>
      <w:r w:rsidRPr="00E80133">
        <w:rPr>
          <w:rFonts w:ascii="Times New Roman" w:hAnsi="Times New Roman" w:eastAsia="MS Mincho" w:cs="Times New Roman"/>
          <w:sz w:val="24"/>
          <w:szCs w:val="24"/>
          <w:lang w:val="sv-SE" w:eastAsia="sv-SE"/>
        </w:rPr>
        <w:t xml:space="preserve"> av den mest strategiskt belägna delen av Sverige kan inte vänta. Det som finns på Gotland när kriget börjar, är det som kommer att finnas på Gotland när kriget är slut.</w:t>
      </w:r>
    </w:p>
    <w:p w:rsidRPr="00E80133" w:rsidR="00612414" w:rsidP="00E71221" w:rsidRDefault="00612414" w14:paraId="3C3B4A8A" w14:textId="104EA4FE">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Att</w:t>
      </w:r>
      <w:r w:rsidR="00E61A38">
        <w:rPr>
          <w:rFonts w:ascii="Times New Roman" w:hAnsi="Times New Roman" w:eastAsia="MS Mincho" w:cs="Times New Roman"/>
          <w:sz w:val="24"/>
          <w:szCs w:val="24"/>
          <w:lang w:val="sv-SE" w:eastAsia="sv-SE"/>
        </w:rPr>
        <w:t xml:space="preserve"> placera övertaliga r</w:t>
      </w:r>
      <w:r w:rsidRPr="00E80133">
        <w:rPr>
          <w:rFonts w:ascii="Times New Roman" w:hAnsi="Times New Roman" w:eastAsia="MS Mincho" w:cs="Times New Roman"/>
          <w:sz w:val="24"/>
          <w:szCs w:val="24"/>
          <w:lang w:val="sv-SE" w:eastAsia="sv-SE"/>
        </w:rPr>
        <w:t>obot 70 på Gotland representerar en viktig tröskelhöjning för Gotland och försvaret av Sverige. Hemvärnet på Gotland bör tillföras ytterligare el</w:t>
      </w:r>
      <w:r w:rsidR="00E61A38">
        <w:rPr>
          <w:rFonts w:ascii="Times New Roman" w:hAnsi="Times New Roman" w:eastAsia="MS Mincho" w:cs="Times New Roman"/>
          <w:sz w:val="24"/>
          <w:szCs w:val="24"/>
          <w:lang w:val="sv-SE" w:eastAsia="sv-SE"/>
        </w:rPr>
        <w:t>dkraft genom två kompanier med r</w:t>
      </w:r>
      <w:r w:rsidRPr="00E80133">
        <w:rPr>
          <w:rFonts w:ascii="Times New Roman" w:hAnsi="Times New Roman" w:eastAsia="MS Mincho" w:cs="Times New Roman"/>
          <w:sz w:val="24"/>
          <w:szCs w:val="24"/>
          <w:lang w:val="sv-SE" w:eastAsia="sv-SE"/>
        </w:rPr>
        <w:t>obot 70 när vapnet avvecklas inom den övriga krigsorganisationen.</w:t>
      </w:r>
    </w:p>
    <w:p w:rsidRPr="00E80133" w:rsidR="00612414" w:rsidP="00E71221" w:rsidRDefault="00612414" w14:paraId="3C3B4A8B"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Rapporterna om främmande undervattensverksamhet runt Östersjön är frekventa. Hösten 2014 kunde vi också konstatera en kränkning av våra inre vatten. Sverige har inget annat val än att nu återuppbygga den förmåga till avancerad ubåtsjakt som vi förfogade över på 1980- och 1990-talen. Den enskilt viktigaste brickan i detta är luftburen ubåtsjakt. Sverige bör nu anskaffa Sea Hawk för att snabbt återfå förmågan att jaga och bekämpa ubåtar från luften.</w:t>
      </w:r>
    </w:p>
    <w:p w:rsidRPr="00E80133" w:rsidR="00612414" w:rsidP="00E71221" w:rsidRDefault="00612414" w14:paraId="3C3B4A8C"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Sjöminor är ett billigt, men mycket effektivt sätt att begränsa en sjögående motståndares handlingsfrihet. Med tanke på omvärldsläget måste vår förmåga till minstrid utvecklas. Det handlar om planering, övningar och materielanskaffning.</w:t>
      </w:r>
    </w:p>
    <w:p w:rsidRPr="00E80133" w:rsidR="00612414" w:rsidP="00E71221" w:rsidRDefault="00612414" w14:paraId="3C3B4A8D" w14:textId="69A323A4">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lastRenderedPageBreak/>
        <w:t xml:space="preserve">En nationell, svensk försvarsförmåga måste också bygga på att hindra en motståndare från att stiga i land. En angripare som skaffat sig ett brohuvud blir väsentligt svårare att handskas med. Vid en eventuell extra anskaffning av haubitsar till det svenska försvaret anser därför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att en del av dessa bör tilldelas marinen som kustartilleri. Tillsammans med tung kustrobot kommer de att verka starkt avhållande mot försök till landstigningar på svensk kust.</w:t>
      </w:r>
    </w:p>
    <w:p w:rsidRPr="00E80133" w:rsidR="00612414" w:rsidP="00E71221" w:rsidRDefault="00612414" w14:paraId="3C3B4A8E"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Med det allt mer osäkra omvärldsläget i vårt närområde ökar behovet av att ha ett trovärdigt nationellt försvar med stark tröskelförmåga. Vid ett väpnat angrepp ligger vår bästa chans i att möta en fiende tidigt och innan fienden stigit i land. Detta har under långa tider fått Sverige att prioritera flygstridskrafterna.</w:t>
      </w:r>
    </w:p>
    <w:p w:rsidRPr="00E80133" w:rsidR="00612414" w:rsidP="00E71221" w:rsidRDefault="00612414" w14:paraId="3C3B4A8F"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Vårt stridsflyg är den enskilt viktigaste komponenten i detta. Ett flygvapen är dock inte bara flyg, utan också vapen. Den bristande beväpningen av stridsflyget måste åtgärdas. Vi behöver anskaffa moderna jakt- och attackvapen för att ha tillräcklig uthållighet i händelse av krig.</w:t>
      </w:r>
    </w:p>
    <w:p w:rsidRPr="00E80133" w:rsidR="00612414" w:rsidP="00E71221" w:rsidRDefault="00612414" w14:paraId="3C3B4A90"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Det är dock inte tillräckligt att ha många stridsflygplan om inte flygförarna är väl tränade och planen tillräckligt beväpnade. Fler flygtimmar ger bättre förutsättningar att upprätthålla den samlade kompetensen i stridsflygsystemet.</w:t>
      </w:r>
    </w:p>
    <w:p w:rsidRPr="00E80133" w:rsidR="00612414" w:rsidP="00E71221" w:rsidRDefault="00612414" w14:paraId="3C3B4A91"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Situationen i vår omvärld är både orolig och oförutsägbar, med konflikter som rasar på flera kontinenter. Därför är det viktigt att Sverige även fortsättningsvis är berett att delta i internationella insatser utomlands, exempelvis inom ramen för FN, EU, Nato och särskilt bildade koalitioner.</w:t>
      </w:r>
    </w:p>
    <w:p w:rsidRPr="00E80133" w:rsidR="00612414" w:rsidP="00E71221" w:rsidRDefault="00612414" w14:paraId="3C3B4A92" w14:textId="099F3732">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motsatte sig tillsammans med de andra allianspartierna den nedläggning av Försvarsexportmyndigheten som regeringen aviserade i budgetpropositionen hösten 2014. Nu har regeringen gått vidare i frågan och avvecklingen är ett faktum. Det beklagar vi. En nedläggning av myndigheten kommer leda till minskad transparens och ökad kompetensflykt.</w:t>
      </w:r>
    </w:p>
    <w:p w:rsidRPr="00E80133" w:rsidR="00612414" w:rsidP="00E71221" w:rsidRDefault="00612414" w14:paraId="3C3B4A93"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För drygt fem år sedan beslutade riksdagen att göra värnplikten vilande i fredstid. Men riksdagen beslutade också att plikten kunde införas på nytt om läget i omvärlden drastiskt försämrades eller om försvaret inte kunde rekrytera frivilliga soldater.</w:t>
      </w:r>
    </w:p>
    <w:p w:rsidRPr="00E80133" w:rsidR="00612414" w:rsidP="00E71221" w:rsidRDefault="00612414" w14:paraId="3C3B4A94"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Vi står nu inför en situation där båda dessa scenarier blivit verklighet. Försvarsmakten upplever stora svårigheter med att bemanna försvaret fullt ut med anställda yrkessoldater. Till och med 2014 har cirka hälften av försvaret kunnat bemannas på frivillig väg. Rekryteringen i dag klarar helt enkelt inte att tillgodose försvarets personalförsörjning. Samtidigt hoppar soldaterna av i förtid. Utöver det har läget i omvärlden snabbt försämrats.</w:t>
      </w:r>
    </w:p>
    <w:p w:rsidRPr="00E80133" w:rsidR="00612414" w:rsidP="00E71221" w:rsidRDefault="00612414" w14:paraId="3C3B4A95" w14:textId="136FA07A">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lastRenderedPageBreak/>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anser därför att processen för att aktivera värnplikten behöver påskyndas. En aktiverad värnplikt ska inte ersätta ett yrkesförsvar, utan komplettera den rekrytering av soldater som sker på frivillig väg.</w:t>
      </w:r>
    </w:p>
    <w:p w:rsidRPr="00E80133" w:rsidR="00612414" w:rsidP="00E71221" w:rsidRDefault="00612414" w14:paraId="3C3B4A96"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Vi vill ha ett system som är en kombination av yrkesförsvar och värnplikt, i likhet med vad som finns i till exempel Norge och Danmark. Med värnplikten ser vi till att försvaret snabbt kan mobilisera. Anställda soldater säkerställer hög beredskap och gör att Sverige kan delta i internationella insatser. En återinförd värnplikt skulle innebära att vi aktiverar värnpliktslagen där en allmän och könsneutral mönstringsplikt ska ingå. Det är inte en fråga om att återställa plikten som den tidigare såg ut, med tiotusentals som kallades in för att genomföra allmän värnplikt. I stället handlar det om att de luckor som finns i förbanden i dag ska kunna fyllas upp och tillräcklig kompetens tillföras.</w:t>
      </w:r>
    </w:p>
    <w:p w:rsidRPr="00E80133" w:rsidR="00612414" w:rsidP="00E71221" w:rsidRDefault="00612414" w14:paraId="3C3B4A97"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Sverige behöver dessutom fler enheter som snabbt kan kallas in vid ett försämrat läge. Dagens yrkesförsvar har för få krigsförband. Fördelen med värnplikt är att man snabbt kan öka antalet förband.</w:t>
      </w:r>
    </w:p>
    <w:p w:rsidRPr="00E80133" w:rsidR="00612414" w:rsidP="00E71221" w:rsidRDefault="00612414" w14:paraId="3C3B4A98" w14:textId="341C5846">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Resultatet av vårens försvarsuppgörelse, som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ställde sig utanför eftersom ambitionerna var alltför lågt satta, blev en ännu en bred utredning av personalförsörjningen, inklusive en studie av värnplikt</w:t>
      </w:r>
      <w:r w:rsidR="00E61A38">
        <w:rPr>
          <w:rFonts w:ascii="Times New Roman" w:hAnsi="Times New Roman" w:eastAsia="MS Mincho" w:cs="Times New Roman"/>
          <w:sz w:val="24"/>
          <w:szCs w:val="24"/>
          <w:lang w:val="sv-SE" w:eastAsia="sv-SE"/>
        </w:rPr>
        <w:t>s</w:t>
      </w:r>
      <w:r w:rsidRPr="00E80133">
        <w:rPr>
          <w:rFonts w:ascii="Times New Roman" w:hAnsi="Times New Roman" w:eastAsia="MS Mincho" w:cs="Times New Roman"/>
          <w:sz w:val="24"/>
          <w:szCs w:val="24"/>
          <w:lang w:val="sv-SE" w:eastAsia="sv-SE"/>
        </w:rPr>
        <w:t xml:space="preserve">systemet i Danmark och Norge. Även om en utredning är ett steg i rätt riktning hade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föredragit en aktivering av värnplikten här och nu. </w:t>
      </w:r>
    </w:p>
    <w:p w:rsidRPr="00E80133" w:rsidR="00612414" w:rsidP="00E71221" w:rsidRDefault="00612414" w14:paraId="3C3B4A99"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Vi vill ta ett substantiellt steg mot en aktivering av värnplikten genom att införa en pilotverksamhet med plikt under 2016.</w:t>
      </w:r>
    </w:p>
    <w:p w:rsidRPr="00E80133" w:rsidR="00612414" w:rsidP="00E71221" w:rsidRDefault="00612414" w14:paraId="3C3B4A9A"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Det står klart att de medel som regeringen anslagit för att stärka svensk försvarsförmåga är långt ifrån tillräckliga för att Sverige ska kunna leva upp till de krav som fred och säkerhet i vår tid ställer. Det kräver ökade resurser. Vi anser att de ekonomiska anslagen sammantaget, inklusive en kompensation för ökade ungdomsarbetsgivaravgifter och hyreshöjningar för Försvarsmakten och Fortifikationsverket, bör höjas.</w:t>
      </w:r>
    </w:p>
    <w:p w:rsidRPr="00E80133" w:rsidR="00612414" w:rsidP="00E71221" w:rsidRDefault="00612414" w14:paraId="3C3B4A9B"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i/>
          <w:sz w:val="24"/>
          <w:szCs w:val="24"/>
          <w:lang w:val="sv-SE" w:eastAsia="sv-SE"/>
        </w:rPr>
        <w:t xml:space="preserve">Sammantaget innebär reformen 2016 ett resurstillskott på 1 000 miljoner kronor över anslag 1:1, 1:2, 1:3 och 1:6. </w:t>
      </w:r>
      <w:r w:rsidRPr="00E80133">
        <w:rPr>
          <w:rFonts w:ascii="Times New Roman" w:hAnsi="Times New Roman" w:eastAsia="MS Mincho" w:cs="Times New Roman"/>
          <w:sz w:val="24"/>
          <w:szCs w:val="24"/>
          <w:lang w:val="sv-SE" w:eastAsia="sv-SE"/>
        </w:rPr>
        <w:t xml:space="preserve">Inom ramen för våra satsningar på anslag 1:1 finansieras den försöksverksamhet med plikt 2016 som föreslås. De 5 miljoner kronor som avsätts på anslag 1:6 möjliggör att ca 700 personer mönstrar på försök under året.    </w:t>
      </w:r>
    </w:p>
    <w:p w:rsidRPr="00E80133" w:rsidR="00612414" w:rsidP="00E71221" w:rsidRDefault="00612414" w14:paraId="3C3B4A9C" w14:textId="28D18066">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prioriterar satsningar på försvaret, men oavsett resurserna behöver försvaret även stärkas genom ett svenskt Natomedlemskap. Sverige kan inte uteslutande spendera sig till den nödvändiga försvarsförmågan. Den säkras genom samarbete. För ett litet land måste nationell säkerhet uppnås i samarbete med andra.</w:t>
      </w:r>
    </w:p>
    <w:p w:rsidRPr="00E80133" w:rsidR="00612414" w:rsidP="00E71221" w:rsidRDefault="00612414" w14:paraId="3C3B4A9D"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lastRenderedPageBreak/>
        <w:t>Ett medlemskap i Nato skulle skapa förutsättningar för ett djupt och förtroendefullt samarbete med de övriga nordiska och baltiska länderna. Vi skulle vara med och fatta beslut i stället för att passivt invänta andras ställningstaganden.</w:t>
      </w:r>
    </w:p>
    <w:p w:rsidRPr="00E80133" w:rsidR="00612414" w:rsidP="00E71221" w:rsidRDefault="00612414" w14:paraId="3C3B4A9E"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Att Sverige under 20 år har utvecklat ett mycket nära samarbete med Nato konstateras i en utredning som tillsattes av alliansregeringen för att se över Sveriges internationella försvarssamarbeten. Utredaren Tomas Bertelman betonar att Sverige har ställt upp i alla större FN-mandaterade </w:t>
      </w:r>
      <w:proofErr w:type="spellStart"/>
      <w:r w:rsidRPr="00E80133">
        <w:rPr>
          <w:rFonts w:ascii="Times New Roman" w:hAnsi="Times New Roman" w:eastAsia="MS Mincho" w:cs="Times New Roman"/>
          <w:sz w:val="24"/>
          <w:szCs w:val="24"/>
          <w:lang w:val="sv-SE" w:eastAsia="sv-SE"/>
        </w:rPr>
        <w:t>Natooperationer</w:t>
      </w:r>
      <w:proofErr w:type="spellEnd"/>
      <w:r w:rsidRPr="00E80133">
        <w:rPr>
          <w:rFonts w:ascii="Times New Roman" w:hAnsi="Times New Roman" w:eastAsia="MS Mincho" w:cs="Times New Roman"/>
          <w:sz w:val="24"/>
          <w:szCs w:val="24"/>
          <w:lang w:val="sv-SE" w:eastAsia="sv-SE"/>
        </w:rPr>
        <w:t xml:space="preserve">. Sverige har också i stor utsträckning deltagit i </w:t>
      </w:r>
      <w:proofErr w:type="spellStart"/>
      <w:r w:rsidRPr="00E80133">
        <w:rPr>
          <w:rFonts w:ascii="Times New Roman" w:hAnsi="Times New Roman" w:eastAsia="MS Mincho" w:cs="Times New Roman"/>
          <w:sz w:val="24"/>
          <w:szCs w:val="24"/>
          <w:lang w:val="sv-SE" w:eastAsia="sv-SE"/>
        </w:rPr>
        <w:t>Natoledda</w:t>
      </w:r>
      <w:proofErr w:type="spellEnd"/>
      <w:r w:rsidRPr="00E80133">
        <w:rPr>
          <w:rFonts w:ascii="Times New Roman" w:hAnsi="Times New Roman" w:eastAsia="MS Mincho" w:cs="Times New Roman"/>
          <w:sz w:val="24"/>
          <w:szCs w:val="24"/>
          <w:lang w:val="sv-SE" w:eastAsia="sv-SE"/>
        </w:rPr>
        <w:t xml:space="preserve"> övningar i Europa. Samtidigt står Sverige utanför Natos kollektiva försvar och medbeslutande. Bertelman drar slutsatsen att ett svenskt medlemskap i Nato bör utredas. Den slutsatsen är både rimlig och riktig. </w:t>
      </w:r>
    </w:p>
    <w:p w:rsidRPr="00E80133" w:rsidR="00612414" w:rsidP="00E71221" w:rsidRDefault="00612414" w14:paraId="3C3B4A9F" w14:textId="3BBA9764">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Därför krävde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i de försvarssamtal som fördes inför vårens försvarsbeslut en utredning av ett svenskt Natomedlemskap. Regeringen valde bort en utredning. I stället kom regeringen och de tre övriga allianspartierna överens om en allmängiltig säkerhetspolitisk utredning om för- och nackdelar med Sveriges internationella samarbeten i stort – i princip detsamma som Bertelman redan gjort. Därtill får utredningen inte utvärdera den militära alliansfriheten. Det beklagar vi. Däremot välkomnar vi att alla allianspartier numera är på väg att ställa sig bakom ett svenskt Natomedlemskap, något som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tog ställning för redan 1999.</w:t>
      </w:r>
    </w:p>
    <w:p w:rsidR="00612414" w:rsidP="00E71221" w:rsidRDefault="00612414" w14:paraId="3C3B4AA0" w14:textId="667C69F4">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Det försämrade omvärldsläget kräver snabba svar på hur vi bäst förbereder ett svenskt medlemskap.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s mål är en </w:t>
      </w:r>
      <w:proofErr w:type="spellStart"/>
      <w:r w:rsidRPr="00E80133">
        <w:rPr>
          <w:rFonts w:ascii="Times New Roman" w:hAnsi="Times New Roman" w:eastAsia="MS Mincho" w:cs="Times New Roman"/>
          <w:sz w:val="24"/>
          <w:szCs w:val="24"/>
          <w:lang w:val="sv-SE" w:eastAsia="sv-SE"/>
        </w:rPr>
        <w:t>Natoanslutning</w:t>
      </w:r>
      <w:proofErr w:type="spellEnd"/>
      <w:r w:rsidRPr="00E80133">
        <w:rPr>
          <w:rFonts w:ascii="Times New Roman" w:hAnsi="Times New Roman" w:eastAsia="MS Mincho" w:cs="Times New Roman"/>
          <w:sz w:val="24"/>
          <w:szCs w:val="24"/>
          <w:lang w:val="sv-SE" w:eastAsia="sv-SE"/>
        </w:rPr>
        <w:t xml:space="preserve"> under innevarande mandatperiod. Inget annat kan på ett lika avgörande sätt förbättra vår nationella säkerhet.</w:t>
      </w:r>
    </w:p>
    <w:tbl>
      <w:tblPr>
        <w:tblStyle w:val="Listtabell5mrkdekorfrg41"/>
        <w:tblW w:w="8505" w:type="dxa"/>
        <w:tblBorders>
          <w:top w:val="single" w:color="auto" w:sz="4" w:space="0"/>
          <w:left w:val="single" w:color="auto" w:sz="4" w:space="0"/>
          <w:bottom w:val="single" w:color="auto" w:sz="4" w:space="0"/>
          <w:right w:val="single" w:color="auto" w:sz="4" w:space="0"/>
        </w:tblBorders>
        <w:tblLayout w:type="fixed"/>
        <w:tblCellMar>
          <w:left w:w="28" w:type="dxa"/>
          <w:right w:w="57" w:type="dxa"/>
        </w:tblCellMar>
        <w:tblLook w:val="04A0" w:firstRow="1" w:lastRow="0" w:firstColumn="1" w:lastColumn="0" w:noHBand="0" w:noVBand="1"/>
      </w:tblPr>
      <w:tblGrid>
        <w:gridCol w:w="677"/>
        <w:gridCol w:w="3193"/>
        <w:gridCol w:w="807"/>
        <w:gridCol w:w="807"/>
        <w:gridCol w:w="807"/>
        <w:gridCol w:w="738"/>
        <w:gridCol w:w="738"/>
        <w:gridCol w:w="738"/>
      </w:tblGrid>
      <w:tr w:rsidRPr="00B50D58" w:rsidR="00612414" w:rsidTr="003A42A4" w14:paraId="3C3B4AAD" w14:textId="77777777">
        <w:trPr>
          <w:cnfStyle w:val="100000000000" w:firstRow="1" w:lastRow="0" w:firstColumn="0" w:lastColumn="0" w:oddVBand="0" w:evenVBand="0" w:oddHBand="0" w:evenHBand="0" w:firstRowFirstColumn="0" w:firstRowLastColumn="0" w:lastRowFirstColumn="0" w:lastRowLastColumn="0"/>
          <w:trHeight w:val="390"/>
        </w:trPr>
        <w:tc>
          <w:tcPr>
            <w:cnfStyle w:val="001000000100" w:firstRow="0" w:lastRow="0" w:firstColumn="1" w:lastColumn="0" w:oddVBand="0" w:evenVBand="0" w:oddHBand="0" w:evenHBand="0" w:firstRowFirstColumn="1" w:firstRowLastColumn="0" w:lastRowFirstColumn="0" w:lastRowLastColumn="0"/>
            <w:tcW w:w="420" w:type="dxa"/>
            <w:tcBorders>
              <w:top w:val="single" w:color="auto" w:sz="4" w:space="0"/>
              <w:bottom w:val="single" w:color="auto" w:sz="4" w:space="0"/>
            </w:tcBorders>
            <w:shd w:val="clear" w:color="auto" w:fill="auto"/>
            <w:noWrap/>
            <w:hideMark/>
          </w:tcPr>
          <w:p w:rsidRPr="00612414" w:rsidR="00612414" w:rsidP="00E61A38" w:rsidRDefault="00612414" w14:paraId="3C3B4AA9" w14:textId="77777777">
            <w:pPr>
              <w:spacing w:line="240" w:lineRule="auto"/>
              <w:rPr>
                <w:rFonts w:eastAsia="Times New Roman"/>
                <w:lang w:eastAsia="sv-SE"/>
              </w:rPr>
            </w:pPr>
          </w:p>
        </w:tc>
        <w:tc>
          <w:tcPr>
            <w:tcW w:w="1982" w:type="dxa"/>
            <w:tcBorders>
              <w:top w:val="single" w:color="auto" w:sz="4" w:space="0"/>
              <w:bottom w:val="single" w:color="auto" w:sz="4" w:space="0"/>
            </w:tcBorders>
            <w:shd w:val="clear" w:color="auto" w:fill="auto"/>
            <w:hideMark/>
          </w:tcPr>
          <w:p w:rsidRPr="00612414" w:rsidR="00612414" w:rsidP="00E61A38" w:rsidRDefault="00612414" w14:paraId="3C3B4AAA"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Utgiftsområde 6 Försvar och samhällets krisberedskap</w:t>
            </w:r>
          </w:p>
        </w:tc>
        <w:tc>
          <w:tcPr>
            <w:tcW w:w="1503" w:type="dxa"/>
            <w:gridSpan w:val="3"/>
            <w:tcBorders>
              <w:top w:val="single" w:color="auto" w:sz="4" w:space="0"/>
              <w:bottom w:val="single" w:color="auto" w:sz="4" w:space="0"/>
            </w:tcBorders>
            <w:shd w:val="clear" w:color="auto" w:fill="auto"/>
            <w:noWrap/>
            <w:hideMark/>
          </w:tcPr>
          <w:p w:rsidRPr="00612414" w:rsidR="00612414" w:rsidP="00B329B2" w:rsidRDefault="00612414" w14:paraId="3C3B4AAB" w14:textId="7E2CB1C2">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Folkpartiet </w:t>
            </w:r>
            <w:r w:rsidR="00F46397">
              <w:rPr>
                <w:rFonts w:ascii="Arial" w:hAnsi="Arial" w:eastAsia="Times New Roman" w:cs="Arial"/>
                <w:color w:val="000000"/>
                <w:sz w:val="14"/>
                <w:szCs w:val="14"/>
                <w:lang w:eastAsia="sv-SE"/>
              </w:rPr>
              <w:t>liberalerna</w:t>
            </w:r>
            <w:r w:rsidRPr="00612414">
              <w:rPr>
                <w:rFonts w:ascii="Arial" w:hAnsi="Arial" w:eastAsia="Times New Roman" w:cs="Arial"/>
                <w:color w:val="000000"/>
                <w:sz w:val="14"/>
                <w:szCs w:val="14"/>
                <w:lang w:eastAsia="sv-SE"/>
              </w:rPr>
              <w:t>s anslagsfördelning, mnkr</w:t>
            </w:r>
          </w:p>
        </w:tc>
        <w:tc>
          <w:tcPr>
            <w:tcW w:w="1374" w:type="dxa"/>
            <w:gridSpan w:val="3"/>
            <w:tcBorders>
              <w:top w:val="single" w:color="auto" w:sz="4" w:space="0"/>
              <w:bottom w:val="single" w:color="auto" w:sz="4" w:space="0"/>
            </w:tcBorders>
            <w:shd w:val="clear" w:color="auto" w:fill="auto"/>
            <w:noWrap/>
            <w:hideMark/>
          </w:tcPr>
          <w:p w:rsidRPr="00612414" w:rsidR="00612414" w:rsidP="00B329B2" w:rsidRDefault="00612414" w14:paraId="3C3B4AAC"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Avvikelse jämfört med regeringen, mnkr</w:t>
            </w:r>
          </w:p>
        </w:tc>
      </w:tr>
      <w:tr w:rsidRPr="00612414" w:rsidR="00612414" w:rsidTr="003A42A4" w14:paraId="3C3B4AB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0" w:type="dxa"/>
            <w:tcBorders>
              <w:top w:val="single" w:color="auto" w:sz="4" w:space="0"/>
            </w:tcBorders>
            <w:shd w:val="clear" w:color="auto" w:fill="auto"/>
            <w:noWrap/>
            <w:hideMark/>
          </w:tcPr>
          <w:p w:rsidRPr="00612414" w:rsidR="00612414" w:rsidP="00E61A38" w:rsidRDefault="00612414" w14:paraId="3C3B4AAE" w14:textId="77777777">
            <w:pPr>
              <w:spacing w:line="240" w:lineRule="auto"/>
              <w:rPr>
                <w:rFonts w:eastAsia="Times New Roman"/>
                <w:lang w:eastAsia="sv-SE"/>
              </w:rPr>
            </w:pPr>
          </w:p>
        </w:tc>
        <w:tc>
          <w:tcPr>
            <w:tcW w:w="1982" w:type="dxa"/>
            <w:tcBorders>
              <w:top w:val="single" w:color="auto" w:sz="4" w:space="0"/>
            </w:tcBorders>
            <w:shd w:val="clear" w:color="auto" w:fill="auto"/>
            <w:hideMark/>
          </w:tcPr>
          <w:p w:rsidRPr="00612414" w:rsidR="00612414" w:rsidP="00E61A38" w:rsidRDefault="00612414" w14:paraId="3C3B4AA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Anslag</w:t>
            </w:r>
          </w:p>
        </w:tc>
        <w:tc>
          <w:tcPr>
            <w:tcW w:w="501" w:type="dxa"/>
            <w:tcBorders>
              <w:top w:val="single" w:color="auto" w:sz="4" w:space="0"/>
            </w:tcBorders>
            <w:shd w:val="clear" w:color="auto" w:fill="auto"/>
            <w:noWrap/>
            <w:hideMark/>
          </w:tcPr>
          <w:p w:rsidRPr="00612414" w:rsidR="00612414" w:rsidP="00E61A38" w:rsidRDefault="00612414" w14:paraId="3C3B4AB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501" w:type="dxa"/>
            <w:tcBorders>
              <w:top w:val="single" w:color="auto" w:sz="4" w:space="0"/>
            </w:tcBorders>
            <w:shd w:val="clear" w:color="auto" w:fill="auto"/>
            <w:noWrap/>
            <w:hideMark/>
          </w:tcPr>
          <w:p w:rsidRPr="00612414" w:rsidR="00612414" w:rsidP="00E61A38" w:rsidRDefault="00612414" w14:paraId="3C3B4AB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501" w:type="dxa"/>
            <w:tcBorders>
              <w:top w:val="single" w:color="auto" w:sz="4" w:space="0"/>
            </w:tcBorders>
            <w:shd w:val="clear" w:color="auto" w:fill="auto"/>
            <w:noWrap/>
            <w:hideMark/>
          </w:tcPr>
          <w:p w:rsidRPr="00612414" w:rsidR="00612414" w:rsidP="00E61A38" w:rsidRDefault="00612414" w14:paraId="3C3B4AB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458" w:type="dxa"/>
            <w:tcBorders>
              <w:top w:val="single" w:color="auto" w:sz="4" w:space="0"/>
            </w:tcBorders>
            <w:shd w:val="clear" w:color="auto" w:fill="auto"/>
            <w:noWrap/>
            <w:hideMark/>
          </w:tcPr>
          <w:p w:rsidRPr="00612414" w:rsidR="00612414" w:rsidP="00E61A38" w:rsidRDefault="00612414" w14:paraId="3C3B4AB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458" w:type="dxa"/>
            <w:tcBorders>
              <w:top w:val="single" w:color="auto" w:sz="4" w:space="0"/>
            </w:tcBorders>
            <w:shd w:val="clear" w:color="auto" w:fill="auto"/>
            <w:noWrap/>
            <w:hideMark/>
          </w:tcPr>
          <w:p w:rsidRPr="00612414" w:rsidR="00612414" w:rsidP="00E61A38" w:rsidRDefault="00612414" w14:paraId="3C3B4AB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458" w:type="dxa"/>
            <w:tcBorders>
              <w:top w:val="single" w:color="auto" w:sz="4" w:space="0"/>
            </w:tcBorders>
            <w:shd w:val="clear" w:color="auto" w:fill="auto"/>
            <w:noWrap/>
            <w:hideMark/>
          </w:tcPr>
          <w:p w:rsidRPr="00612414" w:rsidR="00612414" w:rsidP="00E61A38" w:rsidRDefault="00612414" w14:paraId="3C3B4AB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r>
      <w:tr w:rsidRPr="00612414" w:rsidR="00612414" w:rsidTr="005F2CB4" w14:paraId="3C3B4ABF" w14:textId="77777777">
        <w:trPr>
          <w:trHeight w:val="300"/>
        </w:trPr>
        <w:tc>
          <w:tcPr>
            <w:cnfStyle w:val="001000000000" w:firstRow="0" w:lastRow="0" w:firstColumn="1" w:lastColumn="0" w:oddVBand="0" w:evenVBand="0" w:oddHBand="0" w:evenHBand="0" w:firstRowFirstColumn="0" w:firstRowLastColumn="0" w:lastRowFirstColumn="0" w:lastRowLastColumn="0"/>
            <w:tcW w:w="420" w:type="dxa"/>
            <w:shd w:val="clear" w:color="auto" w:fill="auto"/>
            <w:noWrap/>
            <w:hideMark/>
          </w:tcPr>
          <w:p w:rsidRPr="00612414" w:rsidR="00612414" w:rsidP="00E61A38" w:rsidRDefault="00612414" w14:paraId="3C3B4AB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1982" w:type="dxa"/>
            <w:shd w:val="clear" w:color="auto" w:fill="auto"/>
            <w:hideMark/>
          </w:tcPr>
          <w:p w:rsidRPr="00612414" w:rsidR="00612414" w:rsidP="00E61A38" w:rsidRDefault="00612414" w14:paraId="3C3B4AB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Förbandsverksamhet och beredskap</w:t>
            </w:r>
          </w:p>
        </w:tc>
        <w:tc>
          <w:tcPr>
            <w:tcW w:w="501" w:type="dxa"/>
            <w:shd w:val="clear" w:color="auto" w:fill="auto"/>
            <w:noWrap/>
            <w:hideMark/>
          </w:tcPr>
          <w:p w:rsidRPr="00612414" w:rsidR="00612414" w:rsidP="00E61A38" w:rsidRDefault="00612414" w14:paraId="3C3B4AB9" w14:textId="7B4AC3E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w:t>
            </w:r>
            <w:r w:rsidR="00817ACD">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943</w:t>
            </w:r>
          </w:p>
        </w:tc>
        <w:tc>
          <w:tcPr>
            <w:tcW w:w="501" w:type="dxa"/>
            <w:shd w:val="clear" w:color="auto" w:fill="auto"/>
            <w:noWrap/>
            <w:hideMark/>
          </w:tcPr>
          <w:p w:rsidRPr="00612414" w:rsidR="00612414" w:rsidP="00E61A38" w:rsidRDefault="00612414" w14:paraId="3C3B4ABA" w14:textId="40317105">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27</w:t>
            </w:r>
            <w:r w:rsidR="00817ACD">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446</w:t>
            </w:r>
          </w:p>
        </w:tc>
        <w:tc>
          <w:tcPr>
            <w:tcW w:w="501" w:type="dxa"/>
            <w:shd w:val="clear" w:color="auto" w:fill="auto"/>
            <w:noWrap/>
            <w:hideMark/>
          </w:tcPr>
          <w:p w:rsidRPr="00612414" w:rsidR="00612414" w:rsidP="00E61A38" w:rsidRDefault="00612414" w14:paraId="3C3B4ABB" w14:textId="210B4E58">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28</w:t>
            </w:r>
            <w:r w:rsidR="00817ACD">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832</w:t>
            </w:r>
          </w:p>
        </w:tc>
        <w:tc>
          <w:tcPr>
            <w:tcW w:w="458" w:type="dxa"/>
            <w:shd w:val="clear" w:color="auto" w:fill="auto"/>
            <w:noWrap/>
            <w:hideMark/>
          </w:tcPr>
          <w:p w:rsidRPr="00612414" w:rsidR="00612414" w:rsidP="00E61A38" w:rsidRDefault="00612414" w14:paraId="3C3B4AB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638</w:t>
            </w:r>
          </w:p>
        </w:tc>
        <w:tc>
          <w:tcPr>
            <w:tcW w:w="458" w:type="dxa"/>
            <w:shd w:val="clear" w:color="auto" w:fill="auto"/>
            <w:noWrap/>
            <w:hideMark/>
          </w:tcPr>
          <w:p w:rsidRPr="00612414" w:rsidR="00612414" w:rsidP="00E61A38" w:rsidRDefault="00612414" w14:paraId="3C3B4AB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655</w:t>
            </w:r>
          </w:p>
        </w:tc>
        <w:tc>
          <w:tcPr>
            <w:tcW w:w="458" w:type="dxa"/>
            <w:shd w:val="clear" w:color="auto" w:fill="auto"/>
            <w:noWrap/>
            <w:hideMark/>
          </w:tcPr>
          <w:p w:rsidRPr="00612414" w:rsidR="00612414" w:rsidP="00E61A38" w:rsidRDefault="00612414" w14:paraId="3C3B4AB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1310</w:t>
            </w:r>
          </w:p>
        </w:tc>
      </w:tr>
      <w:tr w:rsidRPr="00612414" w:rsidR="00612414" w:rsidTr="005F2CB4" w14:paraId="3C3B4AC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0" w:type="dxa"/>
            <w:shd w:val="clear" w:color="auto" w:fill="auto"/>
            <w:noWrap/>
            <w:hideMark/>
          </w:tcPr>
          <w:p w:rsidRPr="00612414" w:rsidR="00612414" w:rsidP="00E61A38" w:rsidRDefault="00612414" w14:paraId="3C3B4AC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1982" w:type="dxa"/>
            <w:shd w:val="clear" w:color="auto" w:fill="auto"/>
            <w:hideMark/>
          </w:tcPr>
          <w:p w:rsidRPr="00612414" w:rsidR="00612414" w:rsidP="00E61A38" w:rsidRDefault="00612414" w14:paraId="3C3B4AC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Försvarsmaktens insatser internationellt</w:t>
            </w:r>
          </w:p>
        </w:tc>
        <w:tc>
          <w:tcPr>
            <w:tcW w:w="501" w:type="dxa"/>
            <w:shd w:val="clear" w:color="auto" w:fill="auto"/>
            <w:noWrap/>
            <w:hideMark/>
          </w:tcPr>
          <w:p w:rsidRPr="00612414" w:rsidR="00612414" w:rsidP="00E61A38" w:rsidRDefault="00612414" w14:paraId="3C3B4AC2" w14:textId="7E49A63D">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817ACD">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375</w:t>
            </w:r>
          </w:p>
        </w:tc>
        <w:tc>
          <w:tcPr>
            <w:tcW w:w="501" w:type="dxa"/>
            <w:shd w:val="clear" w:color="auto" w:fill="auto"/>
            <w:noWrap/>
            <w:hideMark/>
          </w:tcPr>
          <w:p w:rsidRPr="00612414" w:rsidR="00612414" w:rsidP="00E61A38" w:rsidRDefault="00612414" w14:paraId="3C3B4AC3" w14:textId="43C9A681">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817ACD">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228</w:t>
            </w:r>
          </w:p>
        </w:tc>
        <w:tc>
          <w:tcPr>
            <w:tcW w:w="501" w:type="dxa"/>
            <w:shd w:val="clear" w:color="auto" w:fill="auto"/>
            <w:noWrap/>
            <w:hideMark/>
          </w:tcPr>
          <w:p w:rsidRPr="00612414" w:rsidR="00612414" w:rsidP="00E61A38" w:rsidRDefault="00612414" w14:paraId="3C3B4AC4" w14:textId="12D218BA">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817ACD">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134</w:t>
            </w:r>
          </w:p>
        </w:tc>
        <w:tc>
          <w:tcPr>
            <w:tcW w:w="458" w:type="dxa"/>
            <w:shd w:val="clear" w:color="auto" w:fill="auto"/>
            <w:noWrap/>
            <w:hideMark/>
          </w:tcPr>
          <w:p w:rsidRPr="00612414" w:rsidR="00612414" w:rsidP="00E61A38" w:rsidRDefault="00612414" w14:paraId="3C3B4AC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250</w:t>
            </w:r>
          </w:p>
        </w:tc>
        <w:tc>
          <w:tcPr>
            <w:tcW w:w="458" w:type="dxa"/>
            <w:shd w:val="clear" w:color="auto" w:fill="auto"/>
            <w:noWrap/>
            <w:hideMark/>
          </w:tcPr>
          <w:p w:rsidRPr="00612414" w:rsidR="00612414" w:rsidP="00E61A38" w:rsidRDefault="00612414" w14:paraId="3C3B4AC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458" w:type="dxa"/>
            <w:shd w:val="clear" w:color="auto" w:fill="auto"/>
            <w:noWrap/>
            <w:hideMark/>
          </w:tcPr>
          <w:p w:rsidRPr="00612414" w:rsidR="00612414" w:rsidP="00E61A38" w:rsidRDefault="00612414" w14:paraId="3C3B4AC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r>
      <w:tr w:rsidRPr="00612414" w:rsidR="00612414" w:rsidTr="005F2CB4" w14:paraId="3C3B4AD1" w14:textId="77777777">
        <w:trPr>
          <w:trHeight w:val="300"/>
        </w:trPr>
        <w:tc>
          <w:tcPr>
            <w:cnfStyle w:val="001000000000" w:firstRow="0" w:lastRow="0" w:firstColumn="1" w:lastColumn="0" w:oddVBand="0" w:evenVBand="0" w:oddHBand="0" w:evenHBand="0" w:firstRowFirstColumn="0" w:firstRowLastColumn="0" w:lastRowFirstColumn="0" w:lastRowLastColumn="0"/>
            <w:tcW w:w="420" w:type="dxa"/>
            <w:shd w:val="clear" w:color="auto" w:fill="auto"/>
            <w:noWrap/>
            <w:hideMark/>
          </w:tcPr>
          <w:p w:rsidRPr="00612414" w:rsidR="00612414" w:rsidP="00E61A38" w:rsidRDefault="00612414" w14:paraId="3C3B4AC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1982" w:type="dxa"/>
            <w:shd w:val="clear" w:color="auto" w:fill="auto"/>
            <w:hideMark/>
          </w:tcPr>
          <w:p w:rsidRPr="00612414" w:rsidR="00612414" w:rsidP="00E61A38" w:rsidRDefault="00612414" w14:paraId="3C3B4AC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Anskaffning av materiel och anläggningar</w:t>
            </w:r>
          </w:p>
        </w:tc>
        <w:tc>
          <w:tcPr>
            <w:tcW w:w="501" w:type="dxa"/>
            <w:shd w:val="clear" w:color="auto" w:fill="auto"/>
            <w:noWrap/>
            <w:hideMark/>
          </w:tcPr>
          <w:p w:rsidRPr="00612414" w:rsidR="00612414" w:rsidP="00E61A38" w:rsidRDefault="00612414" w14:paraId="3C3B4ACB" w14:textId="6A7B7D26">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r w:rsidR="00817ACD">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523</w:t>
            </w:r>
          </w:p>
        </w:tc>
        <w:tc>
          <w:tcPr>
            <w:tcW w:w="501" w:type="dxa"/>
            <w:shd w:val="clear" w:color="auto" w:fill="auto"/>
            <w:noWrap/>
            <w:hideMark/>
          </w:tcPr>
          <w:p w:rsidRPr="00612414" w:rsidR="00612414" w:rsidP="00E61A38" w:rsidRDefault="00612414" w14:paraId="3C3B4ACC" w14:textId="2A058CF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w:t>
            </w:r>
            <w:r w:rsidR="00817ACD">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177</w:t>
            </w:r>
          </w:p>
        </w:tc>
        <w:tc>
          <w:tcPr>
            <w:tcW w:w="501" w:type="dxa"/>
            <w:shd w:val="clear" w:color="auto" w:fill="auto"/>
            <w:noWrap/>
            <w:hideMark/>
          </w:tcPr>
          <w:p w:rsidRPr="00612414" w:rsidR="00612414" w:rsidP="00E61A38" w:rsidRDefault="00612414" w14:paraId="3C3B4ACD" w14:textId="75C1471D">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w:t>
            </w:r>
            <w:r w:rsidR="00817ACD">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876</w:t>
            </w:r>
          </w:p>
        </w:tc>
        <w:tc>
          <w:tcPr>
            <w:tcW w:w="458" w:type="dxa"/>
            <w:shd w:val="clear" w:color="auto" w:fill="auto"/>
            <w:noWrap/>
            <w:hideMark/>
          </w:tcPr>
          <w:p w:rsidRPr="00612414" w:rsidR="00612414" w:rsidP="00E61A38" w:rsidRDefault="00612414" w14:paraId="3C3B4AC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107</w:t>
            </w:r>
          </w:p>
        </w:tc>
        <w:tc>
          <w:tcPr>
            <w:tcW w:w="458" w:type="dxa"/>
            <w:shd w:val="clear" w:color="auto" w:fill="auto"/>
            <w:noWrap/>
            <w:hideMark/>
          </w:tcPr>
          <w:p w:rsidRPr="00612414" w:rsidR="00612414" w:rsidP="00E61A38" w:rsidRDefault="00612414" w14:paraId="3C3B4AC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245</w:t>
            </w:r>
          </w:p>
        </w:tc>
        <w:tc>
          <w:tcPr>
            <w:tcW w:w="458" w:type="dxa"/>
            <w:shd w:val="clear" w:color="auto" w:fill="auto"/>
            <w:noWrap/>
            <w:hideMark/>
          </w:tcPr>
          <w:p w:rsidRPr="00612414" w:rsidR="00612414" w:rsidP="00E61A38" w:rsidRDefault="00612414" w14:paraId="3C3B4AD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690</w:t>
            </w:r>
          </w:p>
        </w:tc>
      </w:tr>
      <w:tr w:rsidRPr="00612414" w:rsidR="00612414" w:rsidTr="005F2CB4" w14:paraId="3C3B4ADA"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20" w:type="dxa"/>
            <w:shd w:val="clear" w:color="auto" w:fill="auto"/>
            <w:noWrap/>
            <w:hideMark/>
          </w:tcPr>
          <w:p w:rsidRPr="00612414" w:rsidR="00612414" w:rsidP="00E61A38" w:rsidRDefault="00612414" w14:paraId="3C3B4AD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1982" w:type="dxa"/>
            <w:shd w:val="clear" w:color="auto" w:fill="auto"/>
            <w:hideMark/>
          </w:tcPr>
          <w:p w:rsidRPr="00612414" w:rsidR="00612414" w:rsidP="00E61A38" w:rsidRDefault="00612414" w14:paraId="3C3B4AD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Vidmakthållande, avveckling m.m. av materiel och anläggningar</w:t>
            </w:r>
          </w:p>
        </w:tc>
        <w:tc>
          <w:tcPr>
            <w:tcW w:w="501" w:type="dxa"/>
            <w:shd w:val="clear" w:color="auto" w:fill="auto"/>
            <w:noWrap/>
            <w:hideMark/>
          </w:tcPr>
          <w:p w:rsidRPr="00612414" w:rsidR="00612414" w:rsidP="00E61A38" w:rsidRDefault="00612414" w14:paraId="3C3B4AD4" w14:textId="1E7D18E9">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r w:rsidR="00817ACD">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878</w:t>
            </w:r>
          </w:p>
        </w:tc>
        <w:tc>
          <w:tcPr>
            <w:tcW w:w="501" w:type="dxa"/>
            <w:shd w:val="clear" w:color="auto" w:fill="auto"/>
            <w:noWrap/>
            <w:hideMark/>
          </w:tcPr>
          <w:p w:rsidRPr="00612414" w:rsidR="00612414" w:rsidP="00E61A38" w:rsidRDefault="00612414" w14:paraId="3C3B4AD5" w14:textId="31FD9B00">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r w:rsidR="00817ACD">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181</w:t>
            </w:r>
          </w:p>
        </w:tc>
        <w:tc>
          <w:tcPr>
            <w:tcW w:w="501" w:type="dxa"/>
            <w:shd w:val="clear" w:color="auto" w:fill="auto"/>
            <w:noWrap/>
            <w:hideMark/>
          </w:tcPr>
          <w:p w:rsidRPr="00612414" w:rsidR="00612414" w:rsidP="00E61A38" w:rsidRDefault="00612414" w14:paraId="3C3B4AD6" w14:textId="69301C79">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r w:rsidR="00817ACD">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077</w:t>
            </w:r>
          </w:p>
        </w:tc>
        <w:tc>
          <w:tcPr>
            <w:tcW w:w="458" w:type="dxa"/>
            <w:shd w:val="clear" w:color="auto" w:fill="auto"/>
            <w:noWrap/>
            <w:hideMark/>
          </w:tcPr>
          <w:p w:rsidRPr="00612414" w:rsidR="00612414" w:rsidP="00E61A38" w:rsidRDefault="00612414" w14:paraId="3C3B4AD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458" w:type="dxa"/>
            <w:shd w:val="clear" w:color="auto" w:fill="auto"/>
            <w:noWrap/>
            <w:hideMark/>
          </w:tcPr>
          <w:p w:rsidRPr="00612414" w:rsidR="00612414" w:rsidP="00E61A38" w:rsidRDefault="00612414" w14:paraId="3C3B4AD8"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458" w:type="dxa"/>
            <w:shd w:val="clear" w:color="auto" w:fill="auto"/>
            <w:noWrap/>
            <w:hideMark/>
          </w:tcPr>
          <w:p w:rsidRPr="00612414" w:rsidR="00612414" w:rsidP="00E61A38" w:rsidRDefault="00612414" w14:paraId="3C3B4AD9"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F2CB4" w14:paraId="3C3B4AE3" w14:textId="77777777">
        <w:trPr>
          <w:trHeight w:val="300"/>
        </w:trPr>
        <w:tc>
          <w:tcPr>
            <w:cnfStyle w:val="001000000000" w:firstRow="0" w:lastRow="0" w:firstColumn="1" w:lastColumn="0" w:oddVBand="0" w:evenVBand="0" w:oddHBand="0" w:evenHBand="0" w:firstRowFirstColumn="0" w:firstRowLastColumn="0" w:lastRowFirstColumn="0" w:lastRowLastColumn="0"/>
            <w:tcW w:w="420" w:type="dxa"/>
            <w:shd w:val="clear" w:color="auto" w:fill="auto"/>
            <w:noWrap/>
            <w:hideMark/>
          </w:tcPr>
          <w:p w:rsidRPr="00612414" w:rsidR="00612414" w:rsidP="00E61A38" w:rsidRDefault="00612414" w14:paraId="3C3B4AD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1982" w:type="dxa"/>
            <w:shd w:val="clear" w:color="auto" w:fill="auto"/>
            <w:hideMark/>
          </w:tcPr>
          <w:p w:rsidRPr="00612414" w:rsidR="00612414" w:rsidP="00E61A38" w:rsidRDefault="00612414" w14:paraId="3C3B4AD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Forskning och teknikutveckling</w:t>
            </w:r>
          </w:p>
        </w:tc>
        <w:tc>
          <w:tcPr>
            <w:tcW w:w="501" w:type="dxa"/>
            <w:shd w:val="clear" w:color="auto" w:fill="auto"/>
            <w:noWrap/>
            <w:hideMark/>
          </w:tcPr>
          <w:p w:rsidRPr="00612414" w:rsidR="00612414" w:rsidP="00E61A38" w:rsidRDefault="00612414" w14:paraId="3C3B4AD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605</w:t>
            </w:r>
          </w:p>
        </w:tc>
        <w:tc>
          <w:tcPr>
            <w:tcW w:w="501" w:type="dxa"/>
            <w:shd w:val="clear" w:color="auto" w:fill="auto"/>
            <w:noWrap/>
            <w:hideMark/>
          </w:tcPr>
          <w:p w:rsidRPr="00612414" w:rsidR="00612414" w:rsidP="00E61A38" w:rsidRDefault="00612414" w14:paraId="3C3B4AD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584</w:t>
            </w:r>
          </w:p>
        </w:tc>
        <w:tc>
          <w:tcPr>
            <w:tcW w:w="501" w:type="dxa"/>
            <w:shd w:val="clear" w:color="auto" w:fill="auto"/>
            <w:noWrap/>
            <w:hideMark/>
          </w:tcPr>
          <w:p w:rsidRPr="00612414" w:rsidR="00612414" w:rsidP="00E61A38" w:rsidRDefault="00612414" w14:paraId="3C3B4AD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584</w:t>
            </w:r>
          </w:p>
        </w:tc>
        <w:tc>
          <w:tcPr>
            <w:tcW w:w="458" w:type="dxa"/>
            <w:shd w:val="clear" w:color="auto" w:fill="auto"/>
            <w:noWrap/>
            <w:hideMark/>
          </w:tcPr>
          <w:p w:rsidRPr="00612414" w:rsidR="00612414" w:rsidP="00E61A38" w:rsidRDefault="00612414" w14:paraId="3C3B4AE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458" w:type="dxa"/>
            <w:shd w:val="clear" w:color="auto" w:fill="auto"/>
            <w:noWrap/>
            <w:hideMark/>
          </w:tcPr>
          <w:p w:rsidRPr="00612414" w:rsidR="00612414" w:rsidP="00E61A38" w:rsidRDefault="00612414" w14:paraId="3C3B4AE1"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458" w:type="dxa"/>
            <w:shd w:val="clear" w:color="auto" w:fill="auto"/>
            <w:noWrap/>
            <w:hideMark/>
          </w:tcPr>
          <w:p w:rsidRPr="00612414" w:rsidR="00612414" w:rsidP="00E61A38" w:rsidRDefault="00612414" w14:paraId="3C3B4AE2"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4AE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0" w:type="dxa"/>
            <w:shd w:val="clear" w:color="auto" w:fill="auto"/>
            <w:noWrap/>
            <w:hideMark/>
          </w:tcPr>
          <w:p w:rsidRPr="00612414" w:rsidR="00612414" w:rsidP="00E61A38" w:rsidRDefault="00612414" w14:paraId="3C3B4AE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w:t>
            </w:r>
          </w:p>
        </w:tc>
        <w:tc>
          <w:tcPr>
            <w:tcW w:w="1982" w:type="dxa"/>
            <w:shd w:val="clear" w:color="auto" w:fill="auto"/>
            <w:hideMark/>
          </w:tcPr>
          <w:p w:rsidRPr="00612414" w:rsidR="00612414" w:rsidP="00E61A38" w:rsidRDefault="00612414" w14:paraId="3C3B4AE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Totalförsvarets rekryteringsmyndighet</w:t>
            </w:r>
          </w:p>
        </w:tc>
        <w:tc>
          <w:tcPr>
            <w:tcW w:w="501" w:type="dxa"/>
            <w:shd w:val="clear" w:color="auto" w:fill="auto"/>
            <w:noWrap/>
            <w:hideMark/>
          </w:tcPr>
          <w:p w:rsidRPr="00612414" w:rsidR="00612414" w:rsidP="00E61A38" w:rsidRDefault="00612414" w14:paraId="3C3B4AE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29</w:t>
            </w:r>
          </w:p>
        </w:tc>
        <w:tc>
          <w:tcPr>
            <w:tcW w:w="501" w:type="dxa"/>
            <w:shd w:val="clear" w:color="auto" w:fill="auto"/>
            <w:noWrap/>
            <w:hideMark/>
          </w:tcPr>
          <w:p w:rsidRPr="00612414" w:rsidR="00612414" w:rsidP="00E61A38" w:rsidRDefault="00612414" w14:paraId="3C3B4AE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501" w:type="dxa"/>
            <w:shd w:val="clear" w:color="auto" w:fill="auto"/>
            <w:noWrap/>
            <w:hideMark/>
          </w:tcPr>
          <w:p w:rsidRPr="00612414" w:rsidR="00612414" w:rsidP="00E61A38" w:rsidRDefault="00612414" w14:paraId="3C3B4AE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27</w:t>
            </w:r>
          </w:p>
        </w:tc>
        <w:tc>
          <w:tcPr>
            <w:tcW w:w="458" w:type="dxa"/>
            <w:shd w:val="clear" w:color="auto" w:fill="auto"/>
            <w:noWrap/>
            <w:hideMark/>
          </w:tcPr>
          <w:p w:rsidRPr="00612414" w:rsidR="00612414" w:rsidP="00E61A38" w:rsidRDefault="00612414" w14:paraId="3C3B4AE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458" w:type="dxa"/>
            <w:shd w:val="clear" w:color="auto" w:fill="auto"/>
            <w:noWrap/>
            <w:hideMark/>
          </w:tcPr>
          <w:p w:rsidRPr="00612414" w:rsidR="00612414" w:rsidP="00E61A38" w:rsidRDefault="00612414" w14:paraId="3C3B4AE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458" w:type="dxa"/>
            <w:shd w:val="clear" w:color="auto" w:fill="auto"/>
            <w:noWrap/>
            <w:hideMark/>
          </w:tcPr>
          <w:p w:rsidRPr="00612414" w:rsidR="00612414" w:rsidP="00E61A38" w:rsidRDefault="00612414" w14:paraId="3C3B4AEB"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F2CB4" w14:paraId="3C3B4AF5" w14:textId="77777777">
        <w:trPr>
          <w:trHeight w:val="300"/>
        </w:trPr>
        <w:tc>
          <w:tcPr>
            <w:cnfStyle w:val="001000000000" w:firstRow="0" w:lastRow="0" w:firstColumn="1" w:lastColumn="0" w:oddVBand="0" w:evenVBand="0" w:oddHBand="0" w:evenHBand="0" w:firstRowFirstColumn="0" w:firstRowLastColumn="0" w:lastRowFirstColumn="0" w:lastRowLastColumn="0"/>
            <w:tcW w:w="420" w:type="dxa"/>
            <w:shd w:val="clear" w:color="auto" w:fill="auto"/>
            <w:noWrap/>
            <w:hideMark/>
          </w:tcPr>
          <w:p w:rsidRPr="00612414" w:rsidR="00612414" w:rsidP="00E61A38" w:rsidRDefault="00612414" w14:paraId="3C3B4AE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w:t>
            </w:r>
          </w:p>
        </w:tc>
        <w:tc>
          <w:tcPr>
            <w:tcW w:w="1982" w:type="dxa"/>
            <w:shd w:val="clear" w:color="auto" w:fill="auto"/>
            <w:hideMark/>
          </w:tcPr>
          <w:p w:rsidRPr="00612414" w:rsidR="00612414" w:rsidP="00E61A38" w:rsidRDefault="00612414" w14:paraId="3C3B4AE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Officersutbildning m.m.</w:t>
            </w:r>
          </w:p>
        </w:tc>
        <w:tc>
          <w:tcPr>
            <w:tcW w:w="501" w:type="dxa"/>
            <w:shd w:val="clear" w:color="auto" w:fill="auto"/>
            <w:noWrap/>
            <w:hideMark/>
          </w:tcPr>
          <w:p w:rsidRPr="00612414" w:rsidR="00612414" w:rsidP="00E61A38" w:rsidRDefault="00612414" w14:paraId="3C3B4AE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210</w:t>
            </w:r>
          </w:p>
        </w:tc>
        <w:tc>
          <w:tcPr>
            <w:tcW w:w="501" w:type="dxa"/>
            <w:shd w:val="clear" w:color="auto" w:fill="auto"/>
            <w:noWrap/>
            <w:hideMark/>
          </w:tcPr>
          <w:p w:rsidRPr="00612414" w:rsidR="00612414" w:rsidP="00E61A38" w:rsidRDefault="00612414" w14:paraId="3C3B4AF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211</w:t>
            </w:r>
          </w:p>
        </w:tc>
        <w:tc>
          <w:tcPr>
            <w:tcW w:w="501" w:type="dxa"/>
            <w:shd w:val="clear" w:color="auto" w:fill="auto"/>
            <w:noWrap/>
            <w:hideMark/>
          </w:tcPr>
          <w:p w:rsidRPr="00612414" w:rsidR="00612414" w:rsidP="00E61A38" w:rsidRDefault="00612414" w14:paraId="3C3B4AF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214</w:t>
            </w:r>
          </w:p>
        </w:tc>
        <w:tc>
          <w:tcPr>
            <w:tcW w:w="458" w:type="dxa"/>
            <w:shd w:val="clear" w:color="auto" w:fill="auto"/>
            <w:noWrap/>
            <w:hideMark/>
          </w:tcPr>
          <w:p w:rsidRPr="00612414" w:rsidR="00612414" w:rsidP="00E61A38" w:rsidRDefault="00612414" w14:paraId="3C3B4AF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458" w:type="dxa"/>
            <w:shd w:val="clear" w:color="auto" w:fill="auto"/>
            <w:noWrap/>
            <w:hideMark/>
          </w:tcPr>
          <w:p w:rsidRPr="00612414" w:rsidR="00612414" w:rsidP="00E61A38" w:rsidRDefault="00612414" w14:paraId="3C3B4AF3"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458" w:type="dxa"/>
            <w:shd w:val="clear" w:color="auto" w:fill="auto"/>
            <w:noWrap/>
            <w:hideMark/>
          </w:tcPr>
          <w:p w:rsidRPr="00612414" w:rsidR="00612414" w:rsidP="00E61A38" w:rsidRDefault="00612414" w14:paraId="3C3B4AF4"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4AF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0" w:type="dxa"/>
            <w:shd w:val="clear" w:color="auto" w:fill="auto"/>
            <w:noWrap/>
            <w:hideMark/>
          </w:tcPr>
          <w:p w:rsidRPr="00612414" w:rsidR="00612414" w:rsidP="00E61A38" w:rsidRDefault="00612414" w14:paraId="3C3B4AF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1982" w:type="dxa"/>
            <w:shd w:val="clear" w:color="auto" w:fill="auto"/>
            <w:hideMark/>
          </w:tcPr>
          <w:p w:rsidRPr="00612414" w:rsidR="00612414" w:rsidP="00E61A38" w:rsidRDefault="00612414" w14:paraId="3C3B4AF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Försvarets radioanstalt</w:t>
            </w:r>
          </w:p>
        </w:tc>
        <w:tc>
          <w:tcPr>
            <w:tcW w:w="501" w:type="dxa"/>
            <w:shd w:val="clear" w:color="auto" w:fill="auto"/>
            <w:noWrap/>
            <w:hideMark/>
          </w:tcPr>
          <w:p w:rsidRPr="00612414" w:rsidR="00612414" w:rsidP="00E61A38" w:rsidRDefault="00612414" w14:paraId="3C3B4AF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925</w:t>
            </w:r>
          </w:p>
        </w:tc>
        <w:tc>
          <w:tcPr>
            <w:tcW w:w="501" w:type="dxa"/>
            <w:shd w:val="clear" w:color="auto" w:fill="auto"/>
            <w:noWrap/>
            <w:hideMark/>
          </w:tcPr>
          <w:p w:rsidRPr="00612414" w:rsidR="00612414" w:rsidP="00E61A38" w:rsidRDefault="00612414" w14:paraId="3C3B4AF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977</w:t>
            </w:r>
          </w:p>
        </w:tc>
        <w:tc>
          <w:tcPr>
            <w:tcW w:w="501" w:type="dxa"/>
            <w:shd w:val="clear" w:color="auto" w:fill="auto"/>
            <w:noWrap/>
            <w:hideMark/>
          </w:tcPr>
          <w:p w:rsidRPr="00612414" w:rsidR="00612414" w:rsidP="00E61A38" w:rsidRDefault="00612414" w14:paraId="3C3B4AF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1046</w:t>
            </w:r>
          </w:p>
        </w:tc>
        <w:tc>
          <w:tcPr>
            <w:tcW w:w="458" w:type="dxa"/>
            <w:shd w:val="clear" w:color="auto" w:fill="auto"/>
            <w:noWrap/>
            <w:hideMark/>
          </w:tcPr>
          <w:p w:rsidRPr="00612414" w:rsidR="00612414" w:rsidP="00E61A38" w:rsidRDefault="00612414" w14:paraId="3C3B4AF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458" w:type="dxa"/>
            <w:shd w:val="clear" w:color="auto" w:fill="auto"/>
            <w:noWrap/>
            <w:hideMark/>
          </w:tcPr>
          <w:p w:rsidRPr="00612414" w:rsidR="00612414" w:rsidP="00E61A38" w:rsidRDefault="00612414" w14:paraId="3C3B4AFC"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458" w:type="dxa"/>
            <w:shd w:val="clear" w:color="auto" w:fill="auto"/>
            <w:noWrap/>
            <w:hideMark/>
          </w:tcPr>
          <w:p w:rsidRPr="00612414" w:rsidR="00612414" w:rsidP="00E61A38" w:rsidRDefault="00612414" w14:paraId="3C3B4AFD"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F2CB4" w14:paraId="3C3B4B07" w14:textId="77777777">
        <w:trPr>
          <w:trHeight w:val="300"/>
        </w:trPr>
        <w:tc>
          <w:tcPr>
            <w:cnfStyle w:val="001000000000" w:firstRow="0" w:lastRow="0" w:firstColumn="1" w:lastColumn="0" w:oddVBand="0" w:evenVBand="0" w:oddHBand="0" w:evenHBand="0" w:firstRowFirstColumn="0" w:firstRowLastColumn="0" w:lastRowFirstColumn="0" w:lastRowLastColumn="0"/>
            <w:tcW w:w="420" w:type="dxa"/>
            <w:shd w:val="clear" w:color="auto" w:fill="auto"/>
            <w:noWrap/>
            <w:hideMark/>
          </w:tcPr>
          <w:p w:rsidRPr="00612414" w:rsidR="00612414" w:rsidP="00E61A38" w:rsidRDefault="00612414" w14:paraId="3C3B4AF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w:t>
            </w:r>
          </w:p>
        </w:tc>
        <w:tc>
          <w:tcPr>
            <w:tcW w:w="1982" w:type="dxa"/>
            <w:shd w:val="clear" w:color="auto" w:fill="auto"/>
            <w:hideMark/>
          </w:tcPr>
          <w:p w:rsidRPr="00612414" w:rsidR="00612414" w:rsidP="00E61A38" w:rsidRDefault="00612414" w14:paraId="3C3B4B0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Totalförsvarets forskningsinstitut</w:t>
            </w:r>
          </w:p>
        </w:tc>
        <w:tc>
          <w:tcPr>
            <w:tcW w:w="501" w:type="dxa"/>
            <w:shd w:val="clear" w:color="auto" w:fill="auto"/>
            <w:noWrap/>
            <w:hideMark/>
          </w:tcPr>
          <w:p w:rsidRPr="00612414" w:rsidR="00612414" w:rsidP="00E61A38" w:rsidRDefault="00612414" w14:paraId="3C3B4B0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179</w:t>
            </w:r>
          </w:p>
        </w:tc>
        <w:tc>
          <w:tcPr>
            <w:tcW w:w="501" w:type="dxa"/>
            <w:shd w:val="clear" w:color="auto" w:fill="auto"/>
            <w:noWrap/>
            <w:hideMark/>
          </w:tcPr>
          <w:p w:rsidRPr="00612414" w:rsidR="00612414" w:rsidP="00E61A38" w:rsidRDefault="00612414" w14:paraId="3C3B4B0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171</w:t>
            </w:r>
          </w:p>
        </w:tc>
        <w:tc>
          <w:tcPr>
            <w:tcW w:w="501" w:type="dxa"/>
            <w:shd w:val="clear" w:color="auto" w:fill="auto"/>
            <w:noWrap/>
            <w:hideMark/>
          </w:tcPr>
          <w:p w:rsidRPr="00612414" w:rsidR="00612414" w:rsidP="00E61A38" w:rsidRDefault="00612414" w14:paraId="3C3B4B0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154</w:t>
            </w:r>
          </w:p>
        </w:tc>
        <w:tc>
          <w:tcPr>
            <w:tcW w:w="458" w:type="dxa"/>
            <w:shd w:val="clear" w:color="auto" w:fill="auto"/>
            <w:noWrap/>
            <w:hideMark/>
          </w:tcPr>
          <w:p w:rsidRPr="00612414" w:rsidR="00612414" w:rsidP="00E61A38" w:rsidRDefault="00612414" w14:paraId="3C3B4B0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458" w:type="dxa"/>
            <w:shd w:val="clear" w:color="auto" w:fill="auto"/>
            <w:noWrap/>
            <w:hideMark/>
          </w:tcPr>
          <w:p w:rsidRPr="00612414" w:rsidR="00612414" w:rsidP="00E61A38" w:rsidRDefault="00612414" w14:paraId="3C3B4B05"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458" w:type="dxa"/>
            <w:shd w:val="clear" w:color="auto" w:fill="auto"/>
            <w:noWrap/>
            <w:hideMark/>
          </w:tcPr>
          <w:p w:rsidRPr="00612414" w:rsidR="00612414" w:rsidP="00E61A38" w:rsidRDefault="00612414" w14:paraId="3C3B4B06"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4B1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0" w:type="dxa"/>
            <w:shd w:val="clear" w:color="auto" w:fill="auto"/>
            <w:noWrap/>
            <w:hideMark/>
          </w:tcPr>
          <w:p w:rsidRPr="00612414" w:rsidR="00612414" w:rsidP="00E61A38" w:rsidRDefault="00612414" w14:paraId="3C3B4B0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1:10</w:t>
            </w:r>
          </w:p>
        </w:tc>
        <w:tc>
          <w:tcPr>
            <w:tcW w:w="1982" w:type="dxa"/>
            <w:shd w:val="clear" w:color="auto" w:fill="auto"/>
            <w:hideMark/>
          </w:tcPr>
          <w:p w:rsidRPr="00612414" w:rsidR="00612414" w:rsidP="00E61A38" w:rsidRDefault="00612414" w14:paraId="3C3B4B0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Nämnder m.m.</w:t>
            </w:r>
          </w:p>
        </w:tc>
        <w:tc>
          <w:tcPr>
            <w:tcW w:w="501" w:type="dxa"/>
            <w:shd w:val="clear" w:color="auto" w:fill="auto"/>
            <w:noWrap/>
            <w:hideMark/>
          </w:tcPr>
          <w:p w:rsidRPr="00612414" w:rsidR="00612414" w:rsidP="00E61A38" w:rsidRDefault="00612414" w14:paraId="3C3B4B0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c>
          <w:tcPr>
            <w:tcW w:w="501" w:type="dxa"/>
            <w:shd w:val="clear" w:color="auto" w:fill="auto"/>
            <w:noWrap/>
            <w:hideMark/>
          </w:tcPr>
          <w:p w:rsidRPr="00612414" w:rsidR="00612414" w:rsidP="00E61A38" w:rsidRDefault="00612414" w14:paraId="3C3B4B0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c>
          <w:tcPr>
            <w:tcW w:w="501" w:type="dxa"/>
            <w:shd w:val="clear" w:color="auto" w:fill="auto"/>
            <w:noWrap/>
            <w:hideMark/>
          </w:tcPr>
          <w:p w:rsidRPr="00612414" w:rsidR="00612414" w:rsidP="00E61A38" w:rsidRDefault="00612414" w14:paraId="3C3B4B0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c>
          <w:tcPr>
            <w:tcW w:w="458" w:type="dxa"/>
            <w:shd w:val="clear" w:color="auto" w:fill="auto"/>
            <w:noWrap/>
            <w:hideMark/>
          </w:tcPr>
          <w:p w:rsidRPr="00612414" w:rsidR="00612414" w:rsidP="00E61A38" w:rsidRDefault="00612414" w14:paraId="3C3B4B0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458" w:type="dxa"/>
            <w:shd w:val="clear" w:color="auto" w:fill="auto"/>
            <w:noWrap/>
            <w:hideMark/>
          </w:tcPr>
          <w:p w:rsidRPr="00612414" w:rsidR="00612414" w:rsidP="00E61A38" w:rsidRDefault="00612414" w14:paraId="3C3B4B0E"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458" w:type="dxa"/>
            <w:shd w:val="clear" w:color="auto" w:fill="auto"/>
            <w:noWrap/>
            <w:hideMark/>
          </w:tcPr>
          <w:p w:rsidRPr="00612414" w:rsidR="00612414" w:rsidP="00E61A38" w:rsidRDefault="00612414" w14:paraId="3C3B4B0F"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F2CB4" w14:paraId="3C3B4B19" w14:textId="77777777">
        <w:trPr>
          <w:trHeight w:val="390"/>
        </w:trPr>
        <w:tc>
          <w:tcPr>
            <w:cnfStyle w:val="001000000000" w:firstRow="0" w:lastRow="0" w:firstColumn="1" w:lastColumn="0" w:oddVBand="0" w:evenVBand="0" w:oddHBand="0" w:evenHBand="0" w:firstRowFirstColumn="0" w:firstRowLastColumn="0" w:lastRowFirstColumn="0" w:lastRowLastColumn="0"/>
            <w:tcW w:w="420" w:type="dxa"/>
            <w:shd w:val="clear" w:color="auto" w:fill="auto"/>
            <w:noWrap/>
            <w:hideMark/>
          </w:tcPr>
          <w:p w:rsidRPr="00612414" w:rsidR="00612414" w:rsidP="00E61A38" w:rsidRDefault="00612414" w14:paraId="3C3B4B1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1:11</w:t>
            </w:r>
          </w:p>
        </w:tc>
        <w:tc>
          <w:tcPr>
            <w:tcW w:w="1982" w:type="dxa"/>
            <w:shd w:val="clear" w:color="auto" w:fill="auto"/>
            <w:hideMark/>
          </w:tcPr>
          <w:p w:rsidRPr="00612414" w:rsidR="00612414" w:rsidP="00E61A38" w:rsidRDefault="00612414" w14:paraId="3C3B4B1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Internationella materielsamarbeten, industrifrågor m.m.</w:t>
            </w:r>
          </w:p>
        </w:tc>
        <w:tc>
          <w:tcPr>
            <w:tcW w:w="501" w:type="dxa"/>
            <w:shd w:val="clear" w:color="auto" w:fill="auto"/>
            <w:noWrap/>
            <w:hideMark/>
          </w:tcPr>
          <w:p w:rsidRPr="00612414" w:rsidR="00612414" w:rsidP="00E61A38" w:rsidRDefault="00612414" w14:paraId="3C3B4B1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109</w:t>
            </w:r>
          </w:p>
        </w:tc>
        <w:tc>
          <w:tcPr>
            <w:tcW w:w="501" w:type="dxa"/>
            <w:shd w:val="clear" w:color="auto" w:fill="auto"/>
            <w:noWrap/>
            <w:hideMark/>
          </w:tcPr>
          <w:p w:rsidRPr="00612414" w:rsidR="00612414" w:rsidP="00E61A38" w:rsidRDefault="00612414" w14:paraId="3C3B4B1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90</w:t>
            </w:r>
          </w:p>
        </w:tc>
        <w:tc>
          <w:tcPr>
            <w:tcW w:w="501" w:type="dxa"/>
            <w:shd w:val="clear" w:color="auto" w:fill="auto"/>
            <w:noWrap/>
            <w:hideMark/>
          </w:tcPr>
          <w:p w:rsidRPr="00612414" w:rsidR="00612414" w:rsidP="00E61A38" w:rsidRDefault="00612414" w14:paraId="3C3B4B1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81</w:t>
            </w:r>
          </w:p>
        </w:tc>
        <w:tc>
          <w:tcPr>
            <w:tcW w:w="458" w:type="dxa"/>
            <w:shd w:val="clear" w:color="auto" w:fill="auto"/>
            <w:noWrap/>
            <w:hideMark/>
          </w:tcPr>
          <w:p w:rsidRPr="00612414" w:rsidR="00612414" w:rsidP="00E61A38" w:rsidRDefault="00612414" w14:paraId="3C3B4B1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458" w:type="dxa"/>
            <w:shd w:val="clear" w:color="auto" w:fill="auto"/>
            <w:noWrap/>
            <w:hideMark/>
          </w:tcPr>
          <w:p w:rsidRPr="00612414" w:rsidR="00612414" w:rsidP="00E61A38" w:rsidRDefault="00612414" w14:paraId="3C3B4B17"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458" w:type="dxa"/>
            <w:shd w:val="clear" w:color="auto" w:fill="auto"/>
            <w:noWrap/>
            <w:hideMark/>
          </w:tcPr>
          <w:p w:rsidRPr="00612414" w:rsidR="00612414" w:rsidP="00E61A38" w:rsidRDefault="00612414" w14:paraId="3C3B4B18"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4B2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0" w:type="dxa"/>
            <w:shd w:val="clear" w:color="auto" w:fill="auto"/>
            <w:noWrap/>
            <w:hideMark/>
          </w:tcPr>
          <w:p w:rsidRPr="00612414" w:rsidR="00612414" w:rsidP="00E61A38" w:rsidRDefault="00612414" w14:paraId="3C3B4B1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1:13</w:t>
            </w:r>
          </w:p>
        </w:tc>
        <w:tc>
          <w:tcPr>
            <w:tcW w:w="1982" w:type="dxa"/>
            <w:shd w:val="clear" w:color="auto" w:fill="auto"/>
            <w:hideMark/>
          </w:tcPr>
          <w:p w:rsidRPr="00612414" w:rsidR="00612414" w:rsidP="00E61A38" w:rsidRDefault="00612414" w14:paraId="3C3B4B1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Försvarsunderrättelsedomstolen</w:t>
            </w:r>
          </w:p>
        </w:tc>
        <w:tc>
          <w:tcPr>
            <w:tcW w:w="501" w:type="dxa"/>
            <w:shd w:val="clear" w:color="auto" w:fill="auto"/>
            <w:noWrap/>
            <w:hideMark/>
          </w:tcPr>
          <w:p w:rsidRPr="00612414" w:rsidR="00612414" w:rsidP="00E61A38" w:rsidRDefault="00612414" w14:paraId="3C3B4B1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c>
          <w:tcPr>
            <w:tcW w:w="501" w:type="dxa"/>
            <w:shd w:val="clear" w:color="auto" w:fill="auto"/>
            <w:noWrap/>
            <w:hideMark/>
          </w:tcPr>
          <w:p w:rsidRPr="00612414" w:rsidR="00612414" w:rsidP="00E61A38" w:rsidRDefault="00612414" w14:paraId="3C3B4B1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c>
          <w:tcPr>
            <w:tcW w:w="501" w:type="dxa"/>
            <w:shd w:val="clear" w:color="auto" w:fill="auto"/>
            <w:noWrap/>
            <w:hideMark/>
          </w:tcPr>
          <w:p w:rsidRPr="00612414" w:rsidR="00612414" w:rsidP="00E61A38" w:rsidRDefault="00612414" w14:paraId="3C3B4B1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c>
          <w:tcPr>
            <w:tcW w:w="458" w:type="dxa"/>
            <w:shd w:val="clear" w:color="auto" w:fill="auto"/>
            <w:noWrap/>
            <w:hideMark/>
          </w:tcPr>
          <w:p w:rsidRPr="00612414" w:rsidR="00612414" w:rsidP="00E61A38" w:rsidRDefault="00612414" w14:paraId="3C3B4B1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458" w:type="dxa"/>
            <w:shd w:val="clear" w:color="auto" w:fill="auto"/>
            <w:noWrap/>
            <w:hideMark/>
          </w:tcPr>
          <w:p w:rsidRPr="00612414" w:rsidR="00612414" w:rsidP="00E61A38" w:rsidRDefault="00612414" w14:paraId="3C3B4B20"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458" w:type="dxa"/>
            <w:shd w:val="clear" w:color="auto" w:fill="auto"/>
            <w:noWrap/>
            <w:hideMark/>
          </w:tcPr>
          <w:p w:rsidRPr="00612414" w:rsidR="00612414" w:rsidP="00E61A38" w:rsidRDefault="00612414" w14:paraId="3C3B4B21"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F2CB4" w14:paraId="3C3B4B2B" w14:textId="77777777">
        <w:trPr>
          <w:trHeight w:val="390"/>
        </w:trPr>
        <w:tc>
          <w:tcPr>
            <w:cnfStyle w:val="001000000000" w:firstRow="0" w:lastRow="0" w:firstColumn="1" w:lastColumn="0" w:oddVBand="0" w:evenVBand="0" w:oddHBand="0" w:evenHBand="0" w:firstRowFirstColumn="0" w:firstRowLastColumn="0" w:lastRowFirstColumn="0" w:lastRowLastColumn="0"/>
            <w:tcW w:w="420" w:type="dxa"/>
            <w:shd w:val="clear" w:color="auto" w:fill="auto"/>
            <w:noWrap/>
            <w:hideMark/>
          </w:tcPr>
          <w:p w:rsidRPr="00612414" w:rsidR="00612414" w:rsidP="00E61A38" w:rsidRDefault="00612414" w14:paraId="3C3B4B2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1:14</w:t>
            </w:r>
          </w:p>
        </w:tc>
        <w:tc>
          <w:tcPr>
            <w:tcW w:w="1982" w:type="dxa"/>
            <w:shd w:val="clear" w:color="auto" w:fill="auto"/>
            <w:hideMark/>
          </w:tcPr>
          <w:p w:rsidRPr="00612414" w:rsidR="00612414" w:rsidP="00E61A38" w:rsidRDefault="00612414" w14:paraId="3C3B4B2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Statens inspektion för försvarsunderrättelseverksamheten</w:t>
            </w:r>
          </w:p>
        </w:tc>
        <w:tc>
          <w:tcPr>
            <w:tcW w:w="501" w:type="dxa"/>
            <w:shd w:val="clear" w:color="auto" w:fill="auto"/>
            <w:noWrap/>
            <w:hideMark/>
          </w:tcPr>
          <w:p w:rsidRPr="00612414" w:rsidR="00612414" w:rsidP="00E61A38" w:rsidRDefault="00612414" w14:paraId="3C3B4B2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501" w:type="dxa"/>
            <w:shd w:val="clear" w:color="auto" w:fill="auto"/>
            <w:noWrap/>
            <w:hideMark/>
          </w:tcPr>
          <w:p w:rsidRPr="00612414" w:rsidR="00612414" w:rsidP="00E61A38" w:rsidRDefault="00612414" w14:paraId="3C3B4B2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501" w:type="dxa"/>
            <w:shd w:val="clear" w:color="auto" w:fill="auto"/>
            <w:noWrap/>
            <w:hideMark/>
          </w:tcPr>
          <w:p w:rsidRPr="00612414" w:rsidR="00612414" w:rsidP="00E61A38" w:rsidRDefault="00612414" w14:paraId="3C3B4B2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458" w:type="dxa"/>
            <w:shd w:val="clear" w:color="auto" w:fill="auto"/>
            <w:noWrap/>
            <w:hideMark/>
          </w:tcPr>
          <w:p w:rsidRPr="00612414" w:rsidR="00612414" w:rsidP="00E61A38" w:rsidRDefault="00612414" w14:paraId="3C3B4B2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458" w:type="dxa"/>
            <w:shd w:val="clear" w:color="auto" w:fill="auto"/>
            <w:noWrap/>
            <w:hideMark/>
          </w:tcPr>
          <w:p w:rsidRPr="00612414" w:rsidR="00612414" w:rsidP="00E61A38" w:rsidRDefault="00612414" w14:paraId="3C3B4B29"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458" w:type="dxa"/>
            <w:shd w:val="clear" w:color="auto" w:fill="auto"/>
            <w:noWrap/>
            <w:hideMark/>
          </w:tcPr>
          <w:p w:rsidRPr="00612414" w:rsidR="00612414" w:rsidP="00E61A38" w:rsidRDefault="00612414" w14:paraId="3C3B4B2A"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4B3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0" w:type="dxa"/>
            <w:shd w:val="clear" w:color="auto" w:fill="auto"/>
            <w:noWrap/>
            <w:hideMark/>
          </w:tcPr>
          <w:p w:rsidRPr="00612414" w:rsidR="00612414" w:rsidP="00E61A38" w:rsidRDefault="00612414" w14:paraId="3C3B4B2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p>
        </w:tc>
        <w:tc>
          <w:tcPr>
            <w:tcW w:w="1982" w:type="dxa"/>
            <w:shd w:val="clear" w:color="auto" w:fill="auto"/>
            <w:hideMark/>
          </w:tcPr>
          <w:p w:rsidRPr="00612414" w:rsidR="00612414" w:rsidP="00E61A38" w:rsidRDefault="00612414" w14:paraId="3C3B4B2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Kustbevakningen</w:t>
            </w:r>
          </w:p>
        </w:tc>
        <w:tc>
          <w:tcPr>
            <w:tcW w:w="501" w:type="dxa"/>
            <w:shd w:val="clear" w:color="auto" w:fill="auto"/>
            <w:noWrap/>
            <w:hideMark/>
          </w:tcPr>
          <w:p w:rsidRPr="00612414" w:rsidR="00612414" w:rsidP="00E61A38" w:rsidRDefault="00612414" w14:paraId="3C3B4B2E" w14:textId="64B7C201">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817ACD">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099</w:t>
            </w:r>
          </w:p>
        </w:tc>
        <w:tc>
          <w:tcPr>
            <w:tcW w:w="501" w:type="dxa"/>
            <w:shd w:val="clear" w:color="auto" w:fill="auto"/>
            <w:noWrap/>
            <w:hideMark/>
          </w:tcPr>
          <w:p w:rsidRPr="00612414" w:rsidR="00612414" w:rsidP="00E61A38" w:rsidRDefault="00612414" w14:paraId="3C3B4B2F" w14:textId="789A961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817ACD">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106</w:t>
            </w:r>
          </w:p>
        </w:tc>
        <w:tc>
          <w:tcPr>
            <w:tcW w:w="501" w:type="dxa"/>
            <w:shd w:val="clear" w:color="auto" w:fill="auto"/>
            <w:noWrap/>
            <w:hideMark/>
          </w:tcPr>
          <w:p w:rsidRPr="00612414" w:rsidR="00612414" w:rsidP="00E61A38" w:rsidRDefault="00612414" w14:paraId="3C3B4B30" w14:textId="4E1297E4">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817ACD">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120</w:t>
            </w:r>
          </w:p>
        </w:tc>
        <w:tc>
          <w:tcPr>
            <w:tcW w:w="458" w:type="dxa"/>
            <w:shd w:val="clear" w:color="auto" w:fill="auto"/>
            <w:noWrap/>
            <w:hideMark/>
          </w:tcPr>
          <w:p w:rsidRPr="00612414" w:rsidR="00612414" w:rsidP="00E61A38" w:rsidRDefault="00612414" w14:paraId="3C3B4B3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458" w:type="dxa"/>
            <w:shd w:val="clear" w:color="auto" w:fill="auto"/>
            <w:noWrap/>
            <w:hideMark/>
          </w:tcPr>
          <w:p w:rsidRPr="00612414" w:rsidR="00612414" w:rsidP="00E61A38" w:rsidRDefault="00612414" w14:paraId="3C3B4B32"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458" w:type="dxa"/>
            <w:shd w:val="clear" w:color="auto" w:fill="auto"/>
            <w:noWrap/>
            <w:hideMark/>
          </w:tcPr>
          <w:p w:rsidRPr="00612414" w:rsidR="00612414" w:rsidP="00E61A38" w:rsidRDefault="00612414" w14:paraId="3C3B4B33"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F2CB4" w14:paraId="3C3B4B3D" w14:textId="77777777">
        <w:trPr>
          <w:trHeight w:val="390"/>
        </w:trPr>
        <w:tc>
          <w:tcPr>
            <w:cnfStyle w:val="001000000000" w:firstRow="0" w:lastRow="0" w:firstColumn="1" w:lastColumn="0" w:oddVBand="0" w:evenVBand="0" w:oddHBand="0" w:evenHBand="0" w:firstRowFirstColumn="0" w:firstRowLastColumn="0" w:lastRowFirstColumn="0" w:lastRowLastColumn="0"/>
            <w:tcW w:w="420" w:type="dxa"/>
            <w:shd w:val="clear" w:color="auto" w:fill="auto"/>
            <w:noWrap/>
            <w:hideMark/>
          </w:tcPr>
          <w:p w:rsidRPr="00612414" w:rsidR="00612414" w:rsidP="00E61A38" w:rsidRDefault="00612414" w14:paraId="3C3B4B3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w:t>
            </w:r>
          </w:p>
        </w:tc>
        <w:tc>
          <w:tcPr>
            <w:tcW w:w="1982" w:type="dxa"/>
            <w:shd w:val="clear" w:color="auto" w:fill="auto"/>
            <w:hideMark/>
          </w:tcPr>
          <w:p w:rsidRPr="00612414" w:rsidR="00612414" w:rsidP="00E61A38" w:rsidRDefault="00612414" w14:paraId="3C3B4B3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Förebyggande åtgärder mot jordskred och andra naturolyckor</w:t>
            </w:r>
          </w:p>
        </w:tc>
        <w:tc>
          <w:tcPr>
            <w:tcW w:w="501" w:type="dxa"/>
            <w:shd w:val="clear" w:color="auto" w:fill="auto"/>
            <w:noWrap/>
            <w:hideMark/>
          </w:tcPr>
          <w:p w:rsidRPr="00612414" w:rsidR="00612414" w:rsidP="00E61A38" w:rsidRDefault="00612414" w14:paraId="3C3B4B3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75</w:t>
            </w:r>
          </w:p>
        </w:tc>
        <w:tc>
          <w:tcPr>
            <w:tcW w:w="501" w:type="dxa"/>
            <w:shd w:val="clear" w:color="auto" w:fill="auto"/>
            <w:noWrap/>
            <w:hideMark/>
          </w:tcPr>
          <w:p w:rsidRPr="00612414" w:rsidR="00612414" w:rsidP="00E61A38" w:rsidRDefault="00612414" w14:paraId="3C3B4B3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75</w:t>
            </w:r>
          </w:p>
        </w:tc>
        <w:tc>
          <w:tcPr>
            <w:tcW w:w="501" w:type="dxa"/>
            <w:shd w:val="clear" w:color="auto" w:fill="auto"/>
            <w:noWrap/>
            <w:hideMark/>
          </w:tcPr>
          <w:p w:rsidRPr="00612414" w:rsidR="00612414" w:rsidP="00E61A38" w:rsidRDefault="00612414" w14:paraId="3C3B4B3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75</w:t>
            </w:r>
          </w:p>
        </w:tc>
        <w:tc>
          <w:tcPr>
            <w:tcW w:w="458" w:type="dxa"/>
            <w:shd w:val="clear" w:color="auto" w:fill="auto"/>
            <w:noWrap/>
            <w:hideMark/>
          </w:tcPr>
          <w:p w:rsidRPr="00612414" w:rsidR="00612414" w:rsidP="00E61A38" w:rsidRDefault="00612414" w14:paraId="3C3B4B3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458" w:type="dxa"/>
            <w:shd w:val="clear" w:color="auto" w:fill="auto"/>
            <w:noWrap/>
            <w:hideMark/>
          </w:tcPr>
          <w:p w:rsidRPr="00612414" w:rsidR="00612414" w:rsidP="00E61A38" w:rsidRDefault="00612414" w14:paraId="3C3B4B3B"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458" w:type="dxa"/>
            <w:shd w:val="clear" w:color="auto" w:fill="auto"/>
            <w:noWrap/>
            <w:hideMark/>
          </w:tcPr>
          <w:p w:rsidRPr="00612414" w:rsidR="00612414" w:rsidP="00E61A38" w:rsidRDefault="00612414" w14:paraId="3C3B4B3C"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4B4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0" w:type="dxa"/>
            <w:shd w:val="clear" w:color="auto" w:fill="auto"/>
            <w:noWrap/>
            <w:hideMark/>
          </w:tcPr>
          <w:p w:rsidRPr="00612414" w:rsidR="00612414" w:rsidP="00E61A38" w:rsidRDefault="00612414" w14:paraId="3C3B4B3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w:t>
            </w:r>
          </w:p>
        </w:tc>
        <w:tc>
          <w:tcPr>
            <w:tcW w:w="1982" w:type="dxa"/>
            <w:shd w:val="clear" w:color="auto" w:fill="auto"/>
            <w:hideMark/>
          </w:tcPr>
          <w:p w:rsidRPr="00612414" w:rsidR="00612414" w:rsidP="00E61A38" w:rsidRDefault="00612414" w14:paraId="3C3B4B3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Ersättning för räddningstjänst m.m.</w:t>
            </w:r>
          </w:p>
        </w:tc>
        <w:tc>
          <w:tcPr>
            <w:tcW w:w="501" w:type="dxa"/>
            <w:shd w:val="clear" w:color="auto" w:fill="auto"/>
            <w:noWrap/>
            <w:hideMark/>
          </w:tcPr>
          <w:p w:rsidRPr="00612414" w:rsidR="00612414" w:rsidP="00E61A38" w:rsidRDefault="00612414" w14:paraId="3C3B4B4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p>
        </w:tc>
        <w:tc>
          <w:tcPr>
            <w:tcW w:w="501" w:type="dxa"/>
            <w:shd w:val="clear" w:color="auto" w:fill="auto"/>
            <w:noWrap/>
            <w:hideMark/>
          </w:tcPr>
          <w:p w:rsidRPr="00612414" w:rsidR="00612414" w:rsidP="00E61A38" w:rsidRDefault="00612414" w14:paraId="3C3B4B4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p>
        </w:tc>
        <w:tc>
          <w:tcPr>
            <w:tcW w:w="501" w:type="dxa"/>
            <w:shd w:val="clear" w:color="auto" w:fill="auto"/>
            <w:noWrap/>
            <w:hideMark/>
          </w:tcPr>
          <w:p w:rsidRPr="00612414" w:rsidR="00612414" w:rsidP="00E61A38" w:rsidRDefault="00612414" w14:paraId="3C3B4B4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p>
        </w:tc>
        <w:tc>
          <w:tcPr>
            <w:tcW w:w="458" w:type="dxa"/>
            <w:shd w:val="clear" w:color="auto" w:fill="auto"/>
            <w:noWrap/>
            <w:hideMark/>
          </w:tcPr>
          <w:p w:rsidRPr="00612414" w:rsidR="00612414" w:rsidP="00E61A38" w:rsidRDefault="00612414" w14:paraId="3C3B4B4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458" w:type="dxa"/>
            <w:shd w:val="clear" w:color="auto" w:fill="auto"/>
            <w:noWrap/>
            <w:hideMark/>
          </w:tcPr>
          <w:p w:rsidRPr="00612414" w:rsidR="00612414" w:rsidP="00E61A38" w:rsidRDefault="00612414" w14:paraId="3C3B4B44"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458" w:type="dxa"/>
            <w:shd w:val="clear" w:color="auto" w:fill="auto"/>
            <w:noWrap/>
            <w:hideMark/>
          </w:tcPr>
          <w:p w:rsidRPr="00612414" w:rsidR="00612414" w:rsidP="00E61A38" w:rsidRDefault="00612414" w14:paraId="3C3B4B45"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F2CB4" w14:paraId="3C3B4B4F" w14:textId="77777777">
        <w:trPr>
          <w:trHeight w:val="300"/>
        </w:trPr>
        <w:tc>
          <w:tcPr>
            <w:cnfStyle w:val="001000000000" w:firstRow="0" w:lastRow="0" w:firstColumn="1" w:lastColumn="0" w:oddVBand="0" w:evenVBand="0" w:oddHBand="0" w:evenHBand="0" w:firstRowFirstColumn="0" w:firstRowLastColumn="0" w:lastRowFirstColumn="0" w:lastRowLastColumn="0"/>
            <w:tcW w:w="420" w:type="dxa"/>
            <w:shd w:val="clear" w:color="auto" w:fill="auto"/>
            <w:noWrap/>
            <w:hideMark/>
          </w:tcPr>
          <w:p w:rsidRPr="00612414" w:rsidR="00612414" w:rsidP="00E61A38" w:rsidRDefault="00612414" w14:paraId="3C3B4B4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lastRenderedPageBreak/>
              <w:t>2:4</w:t>
            </w:r>
          </w:p>
        </w:tc>
        <w:tc>
          <w:tcPr>
            <w:tcW w:w="1982" w:type="dxa"/>
            <w:shd w:val="clear" w:color="auto" w:fill="auto"/>
            <w:hideMark/>
          </w:tcPr>
          <w:p w:rsidRPr="00612414" w:rsidR="00612414" w:rsidP="00E61A38" w:rsidRDefault="00612414" w14:paraId="3C3B4B4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Krisberedskap</w:t>
            </w:r>
          </w:p>
        </w:tc>
        <w:tc>
          <w:tcPr>
            <w:tcW w:w="501" w:type="dxa"/>
            <w:shd w:val="clear" w:color="auto" w:fill="auto"/>
            <w:noWrap/>
            <w:hideMark/>
          </w:tcPr>
          <w:p w:rsidRPr="00612414" w:rsidR="00612414" w:rsidP="00E61A38" w:rsidRDefault="00612414" w14:paraId="3C3B4B49" w14:textId="49C9575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817ACD">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079</w:t>
            </w:r>
          </w:p>
        </w:tc>
        <w:tc>
          <w:tcPr>
            <w:tcW w:w="501" w:type="dxa"/>
            <w:shd w:val="clear" w:color="auto" w:fill="auto"/>
            <w:noWrap/>
            <w:hideMark/>
          </w:tcPr>
          <w:p w:rsidRPr="00612414" w:rsidR="00612414" w:rsidP="00E61A38" w:rsidRDefault="00612414" w14:paraId="3C3B4B4A" w14:textId="50E36BBB">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817ACD">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128</w:t>
            </w:r>
          </w:p>
        </w:tc>
        <w:tc>
          <w:tcPr>
            <w:tcW w:w="501" w:type="dxa"/>
            <w:shd w:val="clear" w:color="auto" w:fill="auto"/>
            <w:noWrap/>
            <w:hideMark/>
          </w:tcPr>
          <w:p w:rsidRPr="00612414" w:rsidR="00612414" w:rsidP="00E61A38" w:rsidRDefault="00612414" w14:paraId="3C3B4B4B" w14:textId="3FA8BEFF">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817ACD">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144</w:t>
            </w:r>
          </w:p>
        </w:tc>
        <w:tc>
          <w:tcPr>
            <w:tcW w:w="458" w:type="dxa"/>
            <w:shd w:val="clear" w:color="auto" w:fill="auto"/>
            <w:noWrap/>
            <w:hideMark/>
          </w:tcPr>
          <w:p w:rsidRPr="00612414" w:rsidR="00612414" w:rsidP="00E61A38" w:rsidRDefault="00612414" w14:paraId="3C3B4B4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458" w:type="dxa"/>
            <w:shd w:val="clear" w:color="auto" w:fill="auto"/>
            <w:noWrap/>
            <w:hideMark/>
          </w:tcPr>
          <w:p w:rsidRPr="00612414" w:rsidR="00612414" w:rsidP="00E61A38" w:rsidRDefault="00612414" w14:paraId="3C3B4B4D"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458" w:type="dxa"/>
            <w:shd w:val="clear" w:color="auto" w:fill="auto"/>
            <w:noWrap/>
            <w:hideMark/>
          </w:tcPr>
          <w:p w:rsidRPr="00612414" w:rsidR="00612414" w:rsidP="00E61A38" w:rsidRDefault="00612414" w14:paraId="3C3B4B4E"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4B58"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20" w:type="dxa"/>
            <w:shd w:val="clear" w:color="auto" w:fill="auto"/>
            <w:noWrap/>
            <w:hideMark/>
          </w:tcPr>
          <w:p w:rsidRPr="00612414" w:rsidR="00612414" w:rsidP="00E61A38" w:rsidRDefault="00612414" w14:paraId="3C3B4B5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w:t>
            </w:r>
          </w:p>
        </w:tc>
        <w:tc>
          <w:tcPr>
            <w:tcW w:w="1982" w:type="dxa"/>
            <w:shd w:val="clear" w:color="auto" w:fill="auto"/>
            <w:hideMark/>
          </w:tcPr>
          <w:p w:rsidRPr="00612414" w:rsidR="00612414" w:rsidP="00E61A38" w:rsidRDefault="00612414" w14:paraId="3C3B4B5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Ersättning till SOS Alarm Sverige AB för alarmeringstjänst enligt avtal</w:t>
            </w:r>
          </w:p>
        </w:tc>
        <w:tc>
          <w:tcPr>
            <w:tcW w:w="501" w:type="dxa"/>
            <w:shd w:val="clear" w:color="auto" w:fill="auto"/>
            <w:noWrap/>
            <w:hideMark/>
          </w:tcPr>
          <w:p w:rsidRPr="00612414" w:rsidR="00612414" w:rsidP="00E61A38" w:rsidRDefault="00612414" w14:paraId="3C3B4B5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224</w:t>
            </w:r>
          </w:p>
        </w:tc>
        <w:tc>
          <w:tcPr>
            <w:tcW w:w="501" w:type="dxa"/>
            <w:shd w:val="clear" w:color="auto" w:fill="auto"/>
            <w:noWrap/>
            <w:hideMark/>
          </w:tcPr>
          <w:p w:rsidRPr="00612414" w:rsidR="00612414" w:rsidP="00E61A38" w:rsidRDefault="00612414" w14:paraId="3C3B4B5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224</w:t>
            </w:r>
          </w:p>
        </w:tc>
        <w:tc>
          <w:tcPr>
            <w:tcW w:w="501" w:type="dxa"/>
            <w:shd w:val="clear" w:color="auto" w:fill="auto"/>
            <w:noWrap/>
            <w:hideMark/>
          </w:tcPr>
          <w:p w:rsidRPr="00612414" w:rsidR="00612414" w:rsidP="00E61A38" w:rsidRDefault="00612414" w14:paraId="3C3B4B5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194</w:t>
            </w:r>
          </w:p>
        </w:tc>
        <w:tc>
          <w:tcPr>
            <w:tcW w:w="458" w:type="dxa"/>
            <w:shd w:val="clear" w:color="auto" w:fill="auto"/>
            <w:noWrap/>
            <w:hideMark/>
          </w:tcPr>
          <w:p w:rsidRPr="00612414" w:rsidR="00612414" w:rsidP="00E61A38" w:rsidRDefault="00612414" w14:paraId="3C3B4B5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458" w:type="dxa"/>
            <w:shd w:val="clear" w:color="auto" w:fill="auto"/>
            <w:noWrap/>
            <w:hideMark/>
          </w:tcPr>
          <w:p w:rsidRPr="00612414" w:rsidR="00612414" w:rsidP="00E61A38" w:rsidRDefault="00612414" w14:paraId="3C3B4B56"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458" w:type="dxa"/>
            <w:shd w:val="clear" w:color="auto" w:fill="auto"/>
            <w:noWrap/>
            <w:hideMark/>
          </w:tcPr>
          <w:p w:rsidRPr="00612414" w:rsidR="00612414" w:rsidP="00E61A38" w:rsidRDefault="00612414" w14:paraId="3C3B4B57"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F2CB4" w14:paraId="3C3B4B61" w14:textId="77777777">
        <w:trPr>
          <w:trHeight w:val="300"/>
        </w:trPr>
        <w:tc>
          <w:tcPr>
            <w:cnfStyle w:val="001000000000" w:firstRow="0" w:lastRow="0" w:firstColumn="1" w:lastColumn="0" w:oddVBand="0" w:evenVBand="0" w:oddHBand="0" w:evenHBand="0" w:firstRowFirstColumn="0" w:firstRowLastColumn="0" w:lastRowFirstColumn="0" w:lastRowLastColumn="0"/>
            <w:tcW w:w="420" w:type="dxa"/>
            <w:shd w:val="clear" w:color="auto" w:fill="auto"/>
            <w:noWrap/>
            <w:hideMark/>
          </w:tcPr>
          <w:p w:rsidRPr="00612414" w:rsidR="00612414" w:rsidP="00E61A38" w:rsidRDefault="00612414" w14:paraId="3C3B4B5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2:7</w:t>
            </w:r>
          </w:p>
        </w:tc>
        <w:tc>
          <w:tcPr>
            <w:tcW w:w="1982" w:type="dxa"/>
            <w:shd w:val="clear" w:color="auto" w:fill="auto"/>
            <w:hideMark/>
          </w:tcPr>
          <w:p w:rsidRPr="00612414" w:rsidR="00612414" w:rsidP="00E61A38" w:rsidRDefault="00612414" w14:paraId="3C3B4B5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Myndigheten för samhällsskydd och beredskap</w:t>
            </w:r>
          </w:p>
        </w:tc>
        <w:tc>
          <w:tcPr>
            <w:tcW w:w="501" w:type="dxa"/>
            <w:shd w:val="clear" w:color="auto" w:fill="auto"/>
            <w:noWrap/>
            <w:hideMark/>
          </w:tcPr>
          <w:p w:rsidRPr="00612414" w:rsidR="00612414" w:rsidP="00E61A38" w:rsidRDefault="00612414" w14:paraId="3C3B4B5B" w14:textId="4C28887C">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817ACD">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053</w:t>
            </w:r>
          </w:p>
        </w:tc>
        <w:tc>
          <w:tcPr>
            <w:tcW w:w="501" w:type="dxa"/>
            <w:shd w:val="clear" w:color="auto" w:fill="auto"/>
            <w:noWrap/>
            <w:hideMark/>
          </w:tcPr>
          <w:p w:rsidRPr="00612414" w:rsidR="00612414" w:rsidP="00E61A38" w:rsidRDefault="00612414" w14:paraId="3C3B4B5C" w14:textId="4A08DBC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817ACD">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062</w:t>
            </w:r>
          </w:p>
        </w:tc>
        <w:tc>
          <w:tcPr>
            <w:tcW w:w="501" w:type="dxa"/>
            <w:shd w:val="clear" w:color="auto" w:fill="auto"/>
            <w:noWrap/>
            <w:hideMark/>
          </w:tcPr>
          <w:p w:rsidRPr="00612414" w:rsidR="00612414" w:rsidP="00E61A38" w:rsidRDefault="00612414" w14:paraId="3C3B4B5D" w14:textId="47B4233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817ACD">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078</w:t>
            </w:r>
          </w:p>
        </w:tc>
        <w:tc>
          <w:tcPr>
            <w:tcW w:w="458" w:type="dxa"/>
            <w:shd w:val="clear" w:color="auto" w:fill="auto"/>
            <w:noWrap/>
            <w:hideMark/>
          </w:tcPr>
          <w:p w:rsidRPr="00612414" w:rsidR="00612414" w:rsidP="00E61A38" w:rsidRDefault="00612414" w14:paraId="3C3B4B5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458" w:type="dxa"/>
            <w:shd w:val="clear" w:color="auto" w:fill="auto"/>
            <w:noWrap/>
            <w:hideMark/>
          </w:tcPr>
          <w:p w:rsidRPr="00612414" w:rsidR="00612414" w:rsidP="00E61A38" w:rsidRDefault="00612414" w14:paraId="3C3B4B5F"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458" w:type="dxa"/>
            <w:shd w:val="clear" w:color="auto" w:fill="auto"/>
            <w:noWrap/>
            <w:hideMark/>
          </w:tcPr>
          <w:p w:rsidRPr="00612414" w:rsidR="00612414" w:rsidP="00E61A38" w:rsidRDefault="00612414" w14:paraId="3C3B4B60"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4B6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0" w:type="dxa"/>
            <w:shd w:val="clear" w:color="auto" w:fill="auto"/>
            <w:noWrap/>
            <w:hideMark/>
          </w:tcPr>
          <w:p w:rsidRPr="00612414" w:rsidR="00612414" w:rsidP="00E61A38" w:rsidRDefault="00612414" w14:paraId="3C3B4B6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2:8</w:t>
            </w:r>
          </w:p>
        </w:tc>
        <w:tc>
          <w:tcPr>
            <w:tcW w:w="1982" w:type="dxa"/>
            <w:shd w:val="clear" w:color="auto" w:fill="auto"/>
            <w:hideMark/>
          </w:tcPr>
          <w:p w:rsidRPr="00612414" w:rsidR="00612414" w:rsidP="00E61A38" w:rsidRDefault="00612414" w14:paraId="3C3B4B6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Statens haverikommission</w:t>
            </w:r>
          </w:p>
        </w:tc>
        <w:tc>
          <w:tcPr>
            <w:tcW w:w="501" w:type="dxa"/>
            <w:shd w:val="clear" w:color="auto" w:fill="auto"/>
            <w:noWrap/>
            <w:hideMark/>
          </w:tcPr>
          <w:p w:rsidRPr="00612414" w:rsidR="00612414" w:rsidP="00E61A38" w:rsidRDefault="00612414" w14:paraId="3C3B4B6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44</w:t>
            </w:r>
          </w:p>
        </w:tc>
        <w:tc>
          <w:tcPr>
            <w:tcW w:w="501" w:type="dxa"/>
            <w:shd w:val="clear" w:color="auto" w:fill="auto"/>
            <w:noWrap/>
            <w:hideMark/>
          </w:tcPr>
          <w:p w:rsidRPr="00612414" w:rsidR="00612414" w:rsidP="00E61A38" w:rsidRDefault="00612414" w14:paraId="3C3B4B6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45</w:t>
            </w:r>
          </w:p>
        </w:tc>
        <w:tc>
          <w:tcPr>
            <w:tcW w:w="501" w:type="dxa"/>
            <w:shd w:val="clear" w:color="auto" w:fill="auto"/>
            <w:noWrap/>
            <w:hideMark/>
          </w:tcPr>
          <w:p w:rsidRPr="00612414" w:rsidR="00612414" w:rsidP="00E61A38" w:rsidRDefault="00612414" w14:paraId="3C3B4B6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46</w:t>
            </w:r>
          </w:p>
        </w:tc>
        <w:tc>
          <w:tcPr>
            <w:tcW w:w="458" w:type="dxa"/>
            <w:shd w:val="clear" w:color="auto" w:fill="auto"/>
            <w:noWrap/>
            <w:hideMark/>
          </w:tcPr>
          <w:p w:rsidRPr="00612414" w:rsidR="00612414" w:rsidP="00E61A38" w:rsidRDefault="00612414" w14:paraId="3C3B4B6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458" w:type="dxa"/>
            <w:shd w:val="clear" w:color="auto" w:fill="auto"/>
            <w:noWrap/>
            <w:hideMark/>
          </w:tcPr>
          <w:p w:rsidRPr="00612414" w:rsidR="00612414" w:rsidP="00E61A38" w:rsidRDefault="00612414" w14:paraId="3C3B4B68"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458" w:type="dxa"/>
            <w:shd w:val="clear" w:color="auto" w:fill="auto"/>
            <w:noWrap/>
            <w:hideMark/>
          </w:tcPr>
          <w:p w:rsidRPr="00612414" w:rsidR="00612414" w:rsidP="00E61A38" w:rsidRDefault="00612414" w14:paraId="3C3B4B69"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F2CB4" w14:paraId="3C3B4B73" w14:textId="77777777">
        <w:trPr>
          <w:trHeight w:val="300"/>
        </w:trPr>
        <w:tc>
          <w:tcPr>
            <w:cnfStyle w:val="001000000000" w:firstRow="0" w:lastRow="0" w:firstColumn="1" w:lastColumn="0" w:oddVBand="0" w:evenVBand="0" w:oddHBand="0" w:evenHBand="0" w:firstRowFirstColumn="0" w:firstRowLastColumn="0" w:lastRowFirstColumn="0" w:lastRowLastColumn="0"/>
            <w:tcW w:w="420" w:type="dxa"/>
            <w:shd w:val="clear" w:color="auto" w:fill="auto"/>
            <w:noWrap/>
            <w:hideMark/>
          </w:tcPr>
          <w:p w:rsidRPr="00612414" w:rsidR="00612414" w:rsidP="00E61A38" w:rsidRDefault="00612414" w14:paraId="3C3B4B6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3:1</w:t>
            </w:r>
          </w:p>
        </w:tc>
        <w:tc>
          <w:tcPr>
            <w:tcW w:w="1982" w:type="dxa"/>
            <w:shd w:val="clear" w:color="auto" w:fill="auto"/>
            <w:hideMark/>
          </w:tcPr>
          <w:p w:rsidRPr="00612414" w:rsidR="00612414" w:rsidP="00E61A38" w:rsidRDefault="00612414" w14:paraId="3C3B4B6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Strålsäkerhetsmyndigheten</w:t>
            </w:r>
          </w:p>
        </w:tc>
        <w:tc>
          <w:tcPr>
            <w:tcW w:w="501" w:type="dxa"/>
            <w:shd w:val="clear" w:color="auto" w:fill="auto"/>
            <w:noWrap/>
            <w:hideMark/>
          </w:tcPr>
          <w:p w:rsidRPr="00612414" w:rsidR="00612414" w:rsidP="00E61A38" w:rsidRDefault="00612414" w14:paraId="3C3B4B6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372</w:t>
            </w:r>
          </w:p>
        </w:tc>
        <w:tc>
          <w:tcPr>
            <w:tcW w:w="501" w:type="dxa"/>
            <w:shd w:val="clear" w:color="auto" w:fill="auto"/>
            <w:noWrap/>
            <w:hideMark/>
          </w:tcPr>
          <w:p w:rsidRPr="00612414" w:rsidR="00612414" w:rsidP="00E61A38" w:rsidRDefault="00612414" w14:paraId="3C3B4B6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378</w:t>
            </w:r>
          </w:p>
        </w:tc>
        <w:tc>
          <w:tcPr>
            <w:tcW w:w="501" w:type="dxa"/>
            <w:shd w:val="clear" w:color="auto" w:fill="auto"/>
            <w:noWrap/>
            <w:hideMark/>
          </w:tcPr>
          <w:p w:rsidRPr="00612414" w:rsidR="00612414" w:rsidP="00E61A38" w:rsidRDefault="00612414" w14:paraId="3C3B4B6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383</w:t>
            </w:r>
          </w:p>
        </w:tc>
        <w:tc>
          <w:tcPr>
            <w:tcW w:w="458" w:type="dxa"/>
            <w:shd w:val="clear" w:color="auto" w:fill="auto"/>
            <w:noWrap/>
            <w:hideMark/>
          </w:tcPr>
          <w:p w:rsidRPr="00612414" w:rsidR="00612414" w:rsidP="00E61A38" w:rsidRDefault="00612414" w14:paraId="3C3B4B7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458" w:type="dxa"/>
            <w:shd w:val="clear" w:color="auto" w:fill="auto"/>
            <w:noWrap/>
            <w:hideMark/>
          </w:tcPr>
          <w:p w:rsidRPr="00612414" w:rsidR="00612414" w:rsidP="00E61A38" w:rsidRDefault="00612414" w14:paraId="3C3B4B71"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458" w:type="dxa"/>
            <w:shd w:val="clear" w:color="auto" w:fill="auto"/>
            <w:noWrap/>
            <w:hideMark/>
          </w:tcPr>
          <w:p w:rsidRPr="00612414" w:rsidR="00612414" w:rsidP="00E61A38" w:rsidRDefault="00612414" w14:paraId="3C3B4B72"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4B7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0" w:type="dxa"/>
            <w:shd w:val="clear" w:color="auto" w:fill="auto"/>
            <w:noWrap/>
            <w:hideMark/>
          </w:tcPr>
          <w:p w:rsidRPr="00612414" w:rsidR="00612414" w:rsidP="00E61A38" w:rsidRDefault="00612414" w14:paraId="3C3B4B7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4:1</w:t>
            </w:r>
          </w:p>
        </w:tc>
        <w:tc>
          <w:tcPr>
            <w:tcW w:w="1982" w:type="dxa"/>
            <w:shd w:val="clear" w:color="auto" w:fill="auto"/>
            <w:hideMark/>
          </w:tcPr>
          <w:p w:rsidRPr="00612414" w:rsidR="00612414" w:rsidP="00E61A38" w:rsidRDefault="00612414" w14:paraId="3C3B4B7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Elsäkerhetsverket</w:t>
            </w:r>
          </w:p>
        </w:tc>
        <w:tc>
          <w:tcPr>
            <w:tcW w:w="501" w:type="dxa"/>
            <w:shd w:val="clear" w:color="auto" w:fill="auto"/>
            <w:noWrap/>
            <w:hideMark/>
          </w:tcPr>
          <w:p w:rsidRPr="00612414" w:rsidR="00612414" w:rsidP="00E61A38" w:rsidRDefault="00612414" w14:paraId="3C3B4B7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60</w:t>
            </w:r>
          </w:p>
        </w:tc>
        <w:tc>
          <w:tcPr>
            <w:tcW w:w="501" w:type="dxa"/>
            <w:shd w:val="clear" w:color="auto" w:fill="auto"/>
            <w:noWrap/>
            <w:hideMark/>
          </w:tcPr>
          <w:p w:rsidRPr="00612414" w:rsidR="00612414" w:rsidP="00E61A38" w:rsidRDefault="00612414" w14:paraId="3C3B4B7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59</w:t>
            </w:r>
          </w:p>
        </w:tc>
        <w:tc>
          <w:tcPr>
            <w:tcW w:w="501" w:type="dxa"/>
            <w:shd w:val="clear" w:color="auto" w:fill="auto"/>
            <w:noWrap/>
            <w:hideMark/>
          </w:tcPr>
          <w:p w:rsidRPr="00612414" w:rsidR="00612414" w:rsidP="00E61A38" w:rsidRDefault="00612414" w14:paraId="3C3B4B7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58</w:t>
            </w:r>
          </w:p>
        </w:tc>
        <w:tc>
          <w:tcPr>
            <w:tcW w:w="458" w:type="dxa"/>
            <w:shd w:val="clear" w:color="auto" w:fill="auto"/>
            <w:noWrap/>
            <w:hideMark/>
          </w:tcPr>
          <w:p w:rsidRPr="00612414" w:rsidR="00612414" w:rsidP="00E61A38" w:rsidRDefault="00612414" w14:paraId="3C3B4B7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458" w:type="dxa"/>
            <w:shd w:val="clear" w:color="auto" w:fill="auto"/>
            <w:noWrap/>
            <w:hideMark/>
          </w:tcPr>
          <w:p w:rsidRPr="00612414" w:rsidR="00612414" w:rsidP="00E61A38" w:rsidRDefault="00612414" w14:paraId="3C3B4B7A"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458" w:type="dxa"/>
            <w:shd w:val="clear" w:color="auto" w:fill="auto"/>
            <w:noWrap/>
            <w:hideMark/>
          </w:tcPr>
          <w:p w:rsidRPr="00612414" w:rsidR="00612414" w:rsidP="00E61A38" w:rsidRDefault="00612414" w14:paraId="3C3B4B7B"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46139F" w:rsidR="0046139F" w:rsidTr="005F2CB4" w14:paraId="3C3B4B85" w14:textId="77777777">
        <w:trPr>
          <w:trHeight w:val="297"/>
        </w:trPr>
        <w:tc>
          <w:tcPr>
            <w:cnfStyle w:val="001000000000" w:firstRow="0" w:lastRow="0" w:firstColumn="1" w:lastColumn="0" w:oddVBand="0" w:evenVBand="0" w:oddHBand="0" w:evenHBand="0" w:firstRowFirstColumn="0" w:firstRowLastColumn="0" w:lastRowFirstColumn="0" w:lastRowLastColumn="0"/>
            <w:tcW w:w="420" w:type="dxa"/>
            <w:shd w:val="clear" w:color="auto" w:fill="auto"/>
            <w:noWrap/>
            <w:hideMark/>
          </w:tcPr>
          <w:p w:rsidRPr="0046139F" w:rsidR="00612414" w:rsidP="00E61A38" w:rsidRDefault="00612414" w14:paraId="3C3B4B7D" w14:textId="77777777">
            <w:pPr>
              <w:spacing w:line="240" w:lineRule="auto"/>
              <w:rPr>
                <w:rFonts w:eastAsia="Times New Roman"/>
                <w:b w:val="0"/>
                <w:color w:val="auto"/>
                <w:lang w:eastAsia="sv-SE"/>
              </w:rPr>
            </w:pPr>
          </w:p>
        </w:tc>
        <w:tc>
          <w:tcPr>
            <w:tcW w:w="1982" w:type="dxa"/>
            <w:shd w:val="clear" w:color="auto" w:fill="auto"/>
            <w:hideMark/>
          </w:tcPr>
          <w:p w:rsidRPr="0046139F" w:rsidR="00612414" w:rsidP="00E61A38" w:rsidRDefault="00612414" w14:paraId="3C3B4B7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auto"/>
                <w:sz w:val="14"/>
                <w:szCs w:val="14"/>
                <w:lang w:eastAsia="sv-SE"/>
              </w:rPr>
            </w:pPr>
            <w:r w:rsidRPr="0046139F">
              <w:rPr>
                <w:rFonts w:ascii="Arial" w:hAnsi="Arial" w:eastAsia="Times New Roman" w:cs="Arial"/>
                <w:b/>
                <w:color w:val="auto"/>
                <w:sz w:val="14"/>
                <w:szCs w:val="14"/>
                <w:lang w:eastAsia="sv-SE"/>
              </w:rPr>
              <w:t>Summa</w:t>
            </w:r>
          </w:p>
        </w:tc>
        <w:tc>
          <w:tcPr>
            <w:tcW w:w="501" w:type="dxa"/>
            <w:shd w:val="clear" w:color="auto" w:fill="auto"/>
            <w:noWrap/>
            <w:hideMark/>
          </w:tcPr>
          <w:p w:rsidRPr="0046139F" w:rsidR="00612414" w:rsidP="00E61A38" w:rsidRDefault="00612414" w14:paraId="3C3B4B7F" w14:textId="072D0E5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auto"/>
                <w:sz w:val="14"/>
                <w:szCs w:val="14"/>
                <w:lang w:eastAsia="sv-SE"/>
              </w:rPr>
            </w:pPr>
            <w:r w:rsidRPr="0046139F">
              <w:rPr>
                <w:rFonts w:ascii="Arial" w:hAnsi="Arial" w:eastAsia="Times New Roman" w:cs="Arial"/>
                <w:b/>
                <w:color w:val="auto"/>
                <w:sz w:val="14"/>
                <w:szCs w:val="14"/>
                <w:lang w:eastAsia="sv-SE"/>
              </w:rPr>
              <w:t>49</w:t>
            </w:r>
            <w:r w:rsidRPr="0046139F" w:rsidR="00817ACD">
              <w:rPr>
                <w:rFonts w:ascii="Arial" w:hAnsi="Arial" w:eastAsia="Times New Roman" w:cs="Arial"/>
                <w:b/>
                <w:color w:val="auto"/>
                <w:sz w:val="14"/>
                <w:szCs w:val="14"/>
                <w:lang w:eastAsia="sv-SE"/>
              </w:rPr>
              <w:t xml:space="preserve"> </w:t>
            </w:r>
            <w:r w:rsidRPr="0046139F">
              <w:rPr>
                <w:rFonts w:ascii="Arial" w:hAnsi="Arial" w:eastAsia="Times New Roman" w:cs="Arial"/>
                <w:b/>
                <w:color w:val="auto"/>
                <w:sz w:val="14"/>
                <w:szCs w:val="14"/>
                <w:lang w:eastAsia="sv-SE"/>
              </w:rPr>
              <w:t>827</w:t>
            </w:r>
          </w:p>
        </w:tc>
        <w:tc>
          <w:tcPr>
            <w:tcW w:w="501" w:type="dxa"/>
            <w:shd w:val="clear" w:color="auto" w:fill="auto"/>
            <w:noWrap/>
            <w:hideMark/>
          </w:tcPr>
          <w:p w:rsidRPr="0046139F" w:rsidR="00612414" w:rsidP="00E61A38" w:rsidRDefault="00612414" w14:paraId="3C3B4B80" w14:textId="0FFD658A">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auto"/>
                <w:sz w:val="14"/>
                <w:szCs w:val="14"/>
                <w:lang w:eastAsia="sv-SE"/>
              </w:rPr>
            </w:pPr>
            <w:r w:rsidRPr="0046139F">
              <w:rPr>
                <w:rFonts w:ascii="Arial" w:hAnsi="Arial" w:eastAsia="Times New Roman" w:cs="Arial"/>
                <w:b/>
                <w:color w:val="auto"/>
                <w:sz w:val="14"/>
                <w:szCs w:val="14"/>
                <w:lang w:eastAsia="sv-SE"/>
              </w:rPr>
              <w:t>51</w:t>
            </w:r>
            <w:r w:rsidRPr="0046139F" w:rsidR="00817ACD">
              <w:rPr>
                <w:rFonts w:ascii="Arial" w:hAnsi="Arial" w:eastAsia="Times New Roman" w:cs="Arial"/>
                <w:b/>
                <w:color w:val="auto"/>
                <w:sz w:val="14"/>
                <w:szCs w:val="14"/>
                <w:lang w:eastAsia="sv-SE"/>
              </w:rPr>
              <w:t xml:space="preserve"> </w:t>
            </w:r>
            <w:r w:rsidRPr="0046139F">
              <w:rPr>
                <w:rFonts w:ascii="Arial" w:hAnsi="Arial" w:eastAsia="Times New Roman" w:cs="Arial"/>
                <w:b/>
                <w:color w:val="auto"/>
                <w:sz w:val="14"/>
                <w:szCs w:val="14"/>
                <w:lang w:eastAsia="sv-SE"/>
              </w:rPr>
              <w:t>216</w:t>
            </w:r>
          </w:p>
        </w:tc>
        <w:tc>
          <w:tcPr>
            <w:tcW w:w="501" w:type="dxa"/>
            <w:shd w:val="clear" w:color="auto" w:fill="auto"/>
            <w:noWrap/>
            <w:hideMark/>
          </w:tcPr>
          <w:p w:rsidRPr="0046139F" w:rsidR="00612414" w:rsidP="00E61A38" w:rsidRDefault="00612414" w14:paraId="3C3B4B81" w14:textId="34C54BE5">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auto"/>
                <w:sz w:val="14"/>
                <w:szCs w:val="14"/>
                <w:lang w:eastAsia="sv-SE"/>
              </w:rPr>
            </w:pPr>
            <w:r w:rsidRPr="0046139F">
              <w:rPr>
                <w:rFonts w:ascii="Arial" w:hAnsi="Arial" w:eastAsia="Times New Roman" w:cs="Arial"/>
                <w:b/>
                <w:color w:val="auto"/>
                <w:sz w:val="14"/>
                <w:szCs w:val="14"/>
                <w:lang w:eastAsia="sv-SE"/>
              </w:rPr>
              <w:t>53</w:t>
            </w:r>
            <w:r w:rsidRPr="0046139F" w:rsidR="00817ACD">
              <w:rPr>
                <w:rFonts w:ascii="Arial" w:hAnsi="Arial" w:eastAsia="Times New Roman" w:cs="Arial"/>
                <w:b/>
                <w:color w:val="auto"/>
                <w:sz w:val="14"/>
                <w:szCs w:val="14"/>
                <w:lang w:eastAsia="sv-SE"/>
              </w:rPr>
              <w:t xml:space="preserve"> </w:t>
            </w:r>
            <w:r w:rsidRPr="0046139F">
              <w:rPr>
                <w:rFonts w:ascii="Arial" w:hAnsi="Arial" w:eastAsia="Times New Roman" w:cs="Arial"/>
                <w:b/>
                <w:color w:val="auto"/>
                <w:sz w:val="14"/>
                <w:szCs w:val="14"/>
                <w:lang w:eastAsia="sv-SE"/>
              </w:rPr>
              <w:t>071</w:t>
            </w:r>
          </w:p>
        </w:tc>
        <w:tc>
          <w:tcPr>
            <w:tcW w:w="458" w:type="dxa"/>
            <w:shd w:val="clear" w:color="auto" w:fill="auto"/>
            <w:noWrap/>
            <w:hideMark/>
          </w:tcPr>
          <w:p w:rsidRPr="0046139F" w:rsidR="00612414" w:rsidP="00E61A38" w:rsidRDefault="00612414" w14:paraId="3C3B4B82" w14:textId="5B505B24">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auto"/>
                <w:sz w:val="14"/>
                <w:szCs w:val="14"/>
                <w:lang w:eastAsia="sv-SE"/>
              </w:rPr>
            </w:pPr>
            <w:r w:rsidRPr="0046139F">
              <w:rPr>
                <w:rFonts w:ascii="Arial" w:hAnsi="Arial" w:eastAsia="Times New Roman" w:cs="Arial"/>
                <w:b/>
                <w:color w:val="auto"/>
                <w:sz w:val="14"/>
                <w:szCs w:val="14"/>
                <w:lang w:eastAsia="sv-SE"/>
              </w:rPr>
              <w:t>1</w:t>
            </w:r>
            <w:r w:rsidRPr="0046139F" w:rsidR="00817ACD">
              <w:rPr>
                <w:rFonts w:ascii="Arial" w:hAnsi="Arial" w:eastAsia="Times New Roman" w:cs="Arial"/>
                <w:b/>
                <w:color w:val="auto"/>
                <w:sz w:val="14"/>
                <w:szCs w:val="14"/>
                <w:lang w:eastAsia="sv-SE"/>
              </w:rPr>
              <w:t xml:space="preserve"> </w:t>
            </w:r>
            <w:r w:rsidRPr="0046139F">
              <w:rPr>
                <w:rFonts w:ascii="Arial" w:hAnsi="Arial" w:eastAsia="Times New Roman" w:cs="Arial"/>
                <w:b/>
                <w:color w:val="auto"/>
                <w:sz w:val="14"/>
                <w:szCs w:val="14"/>
                <w:lang w:eastAsia="sv-SE"/>
              </w:rPr>
              <w:t>000</w:t>
            </w:r>
          </w:p>
        </w:tc>
        <w:tc>
          <w:tcPr>
            <w:tcW w:w="458" w:type="dxa"/>
            <w:shd w:val="clear" w:color="auto" w:fill="auto"/>
            <w:noWrap/>
            <w:hideMark/>
          </w:tcPr>
          <w:p w:rsidRPr="0046139F" w:rsidR="00612414" w:rsidP="00E61A38" w:rsidRDefault="00612414" w14:paraId="3C3B4B83" w14:textId="2656643E">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auto"/>
                <w:sz w:val="14"/>
                <w:szCs w:val="14"/>
                <w:lang w:eastAsia="sv-SE"/>
              </w:rPr>
            </w:pPr>
            <w:r w:rsidRPr="0046139F">
              <w:rPr>
                <w:rFonts w:ascii="Arial" w:hAnsi="Arial" w:eastAsia="Times New Roman" w:cs="Arial"/>
                <w:b/>
                <w:color w:val="auto"/>
                <w:sz w:val="14"/>
                <w:szCs w:val="14"/>
                <w:lang w:eastAsia="sv-SE"/>
              </w:rPr>
              <w:t>1</w:t>
            </w:r>
            <w:r w:rsidRPr="0046139F" w:rsidR="00817ACD">
              <w:rPr>
                <w:rFonts w:ascii="Arial" w:hAnsi="Arial" w:eastAsia="Times New Roman" w:cs="Arial"/>
                <w:b/>
                <w:color w:val="auto"/>
                <w:sz w:val="14"/>
                <w:szCs w:val="14"/>
                <w:lang w:eastAsia="sv-SE"/>
              </w:rPr>
              <w:t xml:space="preserve"> </w:t>
            </w:r>
            <w:r w:rsidRPr="0046139F">
              <w:rPr>
                <w:rFonts w:ascii="Arial" w:hAnsi="Arial" w:eastAsia="Times New Roman" w:cs="Arial"/>
                <w:b/>
                <w:color w:val="auto"/>
                <w:sz w:val="14"/>
                <w:szCs w:val="14"/>
                <w:lang w:eastAsia="sv-SE"/>
              </w:rPr>
              <w:t>000</w:t>
            </w:r>
          </w:p>
        </w:tc>
        <w:tc>
          <w:tcPr>
            <w:tcW w:w="458" w:type="dxa"/>
            <w:shd w:val="clear" w:color="auto" w:fill="auto"/>
            <w:noWrap/>
            <w:hideMark/>
          </w:tcPr>
          <w:p w:rsidRPr="0046139F" w:rsidR="00612414" w:rsidP="00E61A38" w:rsidRDefault="00612414" w14:paraId="3C3B4B84" w14:textId="3A59E94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auto"/>
                <w:sz w:val="14"/>
                <w:szCs w:val="14"/>
                <w:lang w:eastAsia="sv-SE"/>
              </w:rPr>
            </w:pPr>
            <w:r w:rsidRPr="0046139F">
              <w:rPr>
                <w:rFonts w:ascii="Arial" w:hAnsi="Arial" w:eastAsia="Times New Roman" w:cs="Arial"/>
                <w:b/>
                <w:color w:val="auto"/>
                <w:sz w:val="14"/>
                <w:szCs w:val="14"/>
                <w:lang w:eastAsia="sv-SE"/>
              </w:rPr>
              <w:t>2</w:t>
            </w:r>
            <w:r w:rsidRPr="0046139F" w:rsidR="00817ACD">
              <w:rPr>
                <w:rFonts w:ascii="Arial" w:hAnsi="Arial" w:eastAsia="Times New Roman" w:cs="Arial"/>
                <w:b/>
                <w:color w:val="auto"/>
                <w:sz w:val="14"/>
                <w:szCs w:val="14"/>
                <w:lang w:eastAsia="sv-SE"/>
              </w:rPr>
              <w:t xml:space="preserve"> </w:t>
            </w:r>
            <w:r w:rsidRPr="0046139F">
              <w:rPr>
                <w:rFonts w:ascii="Arial" w:hAnsi="Arial" w:eastAsia="Times New Roman" w:cs="Arial"/>
                <w:b/>
                <w:color w:val="auto"/>
                <w:sz w:val="14"/>
                <w:szCs w:val="14"/>
                <w:lang w:eastAsia="sv-SE"/>
              </w:rPr>
              <w:t>000</w:t>
            </w:r>
          </w:p>
        </w:tc>
      </w:tr>
    </w:tbl>
    <w:p w:rsidR="00B329B2" w:rsidRDefault="00B329B2" w14:paraId="78459AF2" w14:textId="2E632A69">
      <w:r>
        <w:br w:type="page"/>
      </w:r>
    </w:p>
    <w:tbl>
      <w:tblPr>
        <w:tblStyle w:val="Listtabell5mrkdekorfrg41"/>
        <w:tblW w:w="8505" w:type="dxa"/>
        <w:tblBorders>
          <w:top w:val="single" w:color="auto" w:sz="4" w:space="0"/>
          <w:left w:val="single" w:color="auto" w:sz="4" w:space="0"/>
          <w:bottom w:val="single" w:color="auto" w:sz="4" w:space="0"/>
          <w:right w:val="single" w:color="auto" w:sz="4" w:space="0"/>
        </w:tblBorders>
        <w:tblLayout w:type="fixed"/>
        <w:tblLook w:val="04A0" w:firstRow="1" w:lastRow="0" w:firstColumn="1" w:lastColumn="0" w:noHBand="0" w:noVBand="1"/>
      </w:tblPr>
      <w:tblGrid>
        <w:gridCol w:w="517"/>
        <w:gridCol w:w="2442"/>
        <w:gridCol w:w="618"/>
        <w:gridCol w:w="618"/>
        <w:gridCol w:w="618"/>
        <w:gridCol w:w="3692"/>
      </w:tblGrid>
      <w:tr w:rsidRPr="00612414" w:rsidR="00F77F68" w:rsidTr="003A42A4" w14:paraId="3C3B4B8C"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420" w:type="dxa"/>
            <w:tcBorders>
              <w:top w:val="single" w:color="auto" w:sz="4" w:space="0"/>
              <w:bottom w:val="single" w:color="auto" w:sz="4" w:space="0"/>
            </w:tcBorders>
            <w:shd w:val="clear" w:color="auto" w:fill="auto"/>
            <w:noWrap/>
            <w:hideMark/>
          </w:tcPr>
          <w:p w:rsidRPr="00612414" w:rsidR="00F77F68" w:rsidP="00910651" w:rsidRDefault="00F77F68" w14:paraId="3C3B4B86" w14:textId="77777777">
            <w:pPr>
              <w:spacing w:line="240" w:lineRule="auto"/>
              <w:rPr>
                <w:rFonts w:eastAsia="Times New Roman"/>
                <w:lang w:eastAsia="sv-SE"/>
              </w:rPr>
            </w:pPr>
          </w:p>
        </w:tc>
        <w:tc>
          <w:tcPr>
            <w:tcW w:w="1982" w:type="dxa"/>
            <w:tcBorders>
              <w:top w:val="single" w:color="auto" w:sz="4" w:space="0"/>
              <w:bottom w:val="single" w:color="auto" w:sz="4" w:space="0"/>
            </w:tcBorders>
            <w:shd w:val="clear" w:color="auto" w:fill="auto"/>
            <w:hideMark/>
          </w:tcPr>
          <w:p w:rsidRPr="00612414" w:rsidR="00F77F68" w:rsidP="00910651" w:rsidRDefault="00F77F68" w14:paraId="3C3B4B87"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Specificering av anslagsförändringar</w:t>
            </w:r>
          </w:p>
        </w:tc>
        <w:tc>
          <w:tcPr>
            <w:tcW w:w="501" w:type="dxa"/>
            <w:tcBorders>
              <w:top w:val="single" w:color="auto" w:sz="4" w:space="0"/>
              <w:bottom w:val="single" w:color="auto" w:sz="4" w:space="0"/>
            </w:tcBorders>
            <w:shd w:val="clear" w:color="auto" w:fill="auto"/>
            <w:noWrap/>
            <w:hideMark/>
          </w:tcPr>
          <w:p w:rsidRPr="00612414" w:rsidR="00F77F68" w:rsidP="00910651" w:rsidRDefault="00F77F68" w14:paraId="3C3B4B88"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501" w:type="dxa"/>
            <w:tcBorders>
              <w:top w:val="single" w:color="auto" w:sz="4" w:space="0"/>
              <w:bottom w:val="single" w:color="auto" w:sz="4" w:space="0"/>
            </w:tcBorders>
            <w:shd w:val="clear" w:color="auto" w:fill="auto"/>
            <w:noWrap/>
            <w:hideMark/>
          </w:tcPr>
          <w:p w:rsidRPr="00612414" w:rsidR="00F77F68" w:rsidP="00910651" w:rsidRDefault="00F77F68" w14:paraId="3C3B4B89"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501" w:type="dxa"/>
            <w:tcBorders>
              <w:top w:val="single" w:color="auto" w:sz="4" w:space="0"/>
              <w:bottom w:val="single" w:color="auto" w:sz="4" w:space="0"/>
            </w:tcBorders>
            <w:shd w:val="clear" w:color="auto" w:fill="auto"/>
            <w:noWrap/>
            <w:hideMark/>
          </w:tcPr>
          <w:p w:rsidRPr="00612414" w:rsidR="00F77F68" w:rsidP="00910651" w:rsidRDefault="00F77F68" w14:paraId="3C3B4B8A"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2995" w:type="dxa"/>
            <w:tcBorders>
              <w:top w:val="single" w:color="auto" w:sz="4" w:space="0"/>
              <w:bottom w:val="single" w:color="auto" w:sz="4" w:space="0"/>
            </w:tcBorders>
            <w:shd w:val="clear" w:color="auto" w:fill="auto"/>
            <w:noWrap/>
            <w:hideMark/>
          </w:tcPr>
          <w:p w:rsidRPr="00612414" w:rsidR="00F77F68" w:rsidP="00910651" w:rsidRDefault="00F77F68" w14:paraId="3C3B4B8B"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Beräkningskommentar</w:t>
            </w:r>
          </w:p>
        </w:tc>
      </w:tr>
      <w:tr w:rsidRPr="00B50D58" w:rsidR="00F77F68" w:rsidTr="003A42A4" w14:paraId="3C3B4B9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0" w:type="dxa"/>
            <w:tcBorders>
              <w:top w:val="single" w:color="auto" w:sz="4" w:space="0"/>
            </w:tcBorders>
            <w:shd w:val="clear" w:color="auto" w:fill="auto"/>
            <w:noWrap/>
            <w:hideMark/>
          </w:tcPr>
          <w:p w:rsidRPr="00612414" w:rsidR="00F77F68" w:rsidP="00910651" w:rsidRDefault="00F77F68" w14:paraId="3C3B4B8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1982" w:type="dxa"/>
            <w:tcBorders>
              <w:top w:val="single" w:color="auto" w:sz="4" w:space="0"/>
            </w:tcBorders>
            <w:shd w:val="clear" w:color="auto" w:fill="auto"/>
            <w:hideMark/>
          </w:tcPr>
          <w:p w:rsidRPr="00612414" w:rsidR="00F77F68" w:rsidP="00910651" w:rsidRDefault="00F77F68" w14:paraId="3C3B4B8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Förbandsverksamhet och beredskap</w:t>
            </w:r>
          </w:p>
        </w:tc>
        <w:tc>
          <w:tcPr>
            <w:tcW w:w="501" w:type="dxa"/>
            <w:tcBorders>
              <w:top w:val="single" w:color="auto" w:sz="4" w:space="0"/>
            </w:tcBorders>
            <w:shd w:val="clear" w:color="auto" w:fill="auto"/>
            <w:noWrap/>
            <w:hideMark/>
          </w:tcPr>
          <w:p w:rsidRPr="00612414" w:rsidR="00F77F68" w:rsidP="00910651" w:rsidRDefault="00F77F68" w14:paraId="3C3B4B8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638</w:t>
            </w:r>
          </w:p>
        </w:tc>
        <w:tc>
          <w:tcPr>
            <w:tcW w:w="501" w:type="dxa"/>
            <w:tcBorders>
              <w:top w:val="single" w:color="auto" w:sz="4" w:space="0"/>
            </w:tcBorders>
            <w:shd w:val="clear" w:color="auto" w:fill="auto"/>
            <w:noWrap/>
            <w:hideMark/>
          </w:tcPr>
          <w:p w:rsidRPr="00612414" w:rsidR="00F77F68" w:rsidP="00910651" w:rsidRDefault="00F77F68" w14:paraId="3C3B4B9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655</w:t>
            </w:r>
          </w:p>
        </w:tc>
        <w:tc>
          <w:tcPr>
            <w:tcW w:w="501" w:type="dxa"/>
            <w:tcBorders>
              <w:top w:val="single" w:color="auto" w:sz="4" w:space="0"/>
            </w:tcBorders>
            <w:shd w:val="clear" w:color="auto" w:fill="auto"/>
            <w:noWrap/>
            <w:hideMark/>
          </w:tcPr>
          <w:p w:rsidRPr="00612414" w:rsidR="00F77F68" w:rsidP="00910651" w:rsidRDefault="00F77F68" w14:paraId="3C3B4B9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1310</w:t>
            </w:r>
          </w:p>
        </w:tc>
        <w:tc>
          <w:tcPr>
            <w:tcW w:w="2995" w:type="dxa"/>
            <w:tcBorders>
              <w:top w:val="single" w:color="auto" w:sz="4" w:space="0"/>
            </w:tcBorders>
            <w:shd w:val="clear" w:color="auto" w:fill="auto"/>
            <w:noWrap/>
            <w:hideMark/>
          </w:tcPr>
          <w:p w:rsidRPr="00612414" w:rsidR="00F77F68" w:rsidP="00910651" w:rsidRDefault="00F77F68" w14:paraId="3C3B4B92"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Ökade anslag. RUT Dnr 2015:1577. Egna beräkningar</w:t>
            </w:r>
          </w:p>
        </w:tc>
      </w:tr>
      <w:tr w:rsidRPr="00B50D58" w:rsidR="00F77F68" w:rsidTr="005F2CB4" w14:paraId="3C3B4B9A" w14:textId="77777777">
        <w:trPr>
          <w:trHeight w:val="300"/>
        </w:trPr>
        <w:tc>
          <w:tcPr>
            <w:cnfStyle w:val="001000000000" w:firstRow="0" w:lastRow="0" w:firstColumn="1" w:lastColumn="0" w:oddVBand="0" w:evenVBand="0" w:oddHBand="0" w:evenHBand="0" w:firstRowFirstColumn="0" w:firstRowLastColumn="0" w:lastRowFirstColumn="0" w:lastRowLastColumn="0"/>
            <w:tcW w:w="420" w:type="dxa"/>
            <w:shd w:val="clear" w:color="auto" w:fill="auto"/>
            <w:noWrap/>
            <w:hideMark/>
          </w:tcPr>
          <w:p w:rsidRPr="00612414" w:rsidR="00F77F68" w:rsidP="00910651" w:rsidRDefault="00F77F68" w14:paraId="3C3B4B9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1982" w:type="dxa"/>
            <w:shd w:val="clear" w:color="auto" w:fill="auto"/>
            <w:hideMark/>
          </w:tcPr>
          <w:p w:rsidRPr="00612414" w:rsidR="00F77F68" w:rsidP="00910651" w:rsidRDefault="00F77F68" w14:paraId="3C3B4B95"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Försvarsmaktens insatser internationellt</w:t>
            </w:r>
          </w:p>
        </w:tc>
        <w:tc>
          <w:tcPr>
            <w:tcW w:w="501" w:type="dxa"/>
            <w:shd w:val="clear" w:color="auto" w:fill="auto"/>
            <w:noWrap/>
            <w:hideMark/>
          </w:tcPr>
          <w:p w:rsidRPr="00612414" w:rsidR="00F77F68" w:rsidP="00910651" w:rsidRDefault="00F77F68" w14:paraId="3C3B4B9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250</w:t>
            </w:r>
          </w:p>
        </w:tc>
        <w:tc>
          <w:tcPr>
            <w:tcW w:w="501" w:type="dxa"/>
            <w:shd w:val="clear" w:color="auto" w:fill="auto"/>
            <w:noWrap/>
            <w:hideMark/>
          </w:tcPr>
          <w:p w:rsidRPr="00612414" w:rsidR="00F77F68" w:rsidP="00910651" w:rsidRDefault="00F77F68" w14:paraId="3C3B4B9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501" w:type="dxa"/>
            <w:shd w:val="clear" w:color="auto" w:fill="auto"/>
            <w:noWrap/>
            <w:hideMark/>
          </w:tcPr>
          <w:p w:rsidRPr="00612414" w:rsidR="00F77F68" w:rsidP="00910651" w:rsidRDefault="00F77F68" w14:paraId="3C3B4B9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2995" w:type="dxa"/>
            <w:shd w:val="clear" w:color="auto" w:fill="auto"/>
            <w:noWrap/>
            <w:hideMark/>
          </w:tcPr>
          <w:p w:rsidRPr="00612414" w:rsidR="00F77F68" w:rsidP="00910651" w:rsidRDefault="00F77F68" w14:paraId="3C3B4B99"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Beredskap för internationella insatser. Egna beräkningar</w:t>
            </w:r>
          </w:p>
        </w:tc>
      </w:tr>
      <w:tr w:rsidRPr="00612414" w:rsidR="00F77F68" w:rsidTr="005F2CB4" w14:paraId="3C3B4BA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0" w:type="dxa"/>
            <w:shd w:val="clear" w:color="auto" w:fill="auto"/>
            <w:noWrap/>
            <w:hideMark/>
          </w:tcPr>
          <w:p w:rsidRPr="00612414" w:rsidR="00F77F68" w:rsidP="00910651" w:rsidRDefault="00F77F68" w14:paraId="3C3B4B9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1982" w:type="dxa"/>
            <w:shd w:val="clear" w:color="auto" w:fill="auto"/>
            <w:hideMark/>
          </w:tcPr>
          <w:p w:rsidRPr="00612414" w:rsidR="00F77F68" w:rsidP="00910651" w:rsidRDefault="00F77F68" w14:paraId="3C3B4B9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Anskaffning av materiel och anläggningar</w:t>
            </w:r>
          </w:p>
        </w:tc>
        <w:tc>
          <w:tcPr>
            <w:tcW w:w="501" w:type="dxa"/>
            <w:shd w:val="clear" w:color="auto" w:fill="auto"/>
            <w:noWrap/>
            <w:hideMark/>
          </w:tcPr>
          <w:p w:rsidRPr="00612414" w:rsidR="00F77F68" w:rsidP="00910651" w:rsidRDefault="00F77F68" w14:paraId="3C3B4B9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107</w:t>
            </w:r>
          </w:p>
        </w:tc>
        <w:tc>
          <w:tcPr>
            <w:tcW w:w="501" w:type="dxa"/>
            <w:shd w:val="clear" w:color="auto" w:fill="auto"/>
            <w:noWrap/>
            <w:hideMark/>
          </w:tcPr>
          <w:p w:rsidRPr="00612414" w:rsidR="00F77F68" w:rsidP="00910651" w:rsidRDefault="00F77F68" w14:paraId="3C3B4B9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245</w:t>
            </w:r>
          </w:p>
        </w:tc>
        <w:tc>
          <w:tcPr>
            <w:tcW w:w="501" w:type="dxa"/>
            <w:shd w:val="clear" w:color="auto" w:fill="auto"/>
            <w:noWrap/>
            <w:hideMark/>
          </w:tcPr>
          <w:p w:rsidRPr="00612414" w:rsidR="00F77F68" w:rsidP="00910651" w:rsidRDefault="00F77F68" w14:paraId="3C3B4B9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690</w:t>
            </w:r>
          </w:p>
        </w:tc>
        <w:tc>
          <w:tcPr>
            <w:tcW w:w="2995" w:type="dxa"/>
            <w:shd w:val="clear" w:color="auto" w:fill="auto"/>
            <w:noWrap/>
            <w:hideMark/>
          </w:tcPr>
          <w:p w:rsidRPr="00612414" w:rsidR="00F77F68" w:rsidP="00910651" w:rsidRDefault="00F77F68" w14:paraId="3C3B4BA0"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Ökade anslag. Egna beräkningar </w:t>
            </w:r>
          </w:p>
        </w:tc>
      </w:tr>
      <w:tr w:rsidRPr="00B50D58" w:rsidR="00F77F68" w:rsidTr="005F2CB4" w14:paraId="3C3B4BA8" w14:textId="77777777">
        <w:trPr>
          <w:trHeight w:val="300"/>
        </w:trPr>
        <w:tc>
          <w:tcPr>
            <w:cnfStyle w:val="001000000000" w:firstRow="0" w:lastRow="0" w:firstColumn="1" w:lastColumn="0" w:oddVBand="0" w:evenVBand="0" w:oddHBand="0" w:evenHBand="0" w:firstRowFirstColumn="0" w:firstRowLastColumn="0" w:lastRowFirstColumn="0" w:lastRowLastColumn="0"/>
            <w:tcW w:w="420" w:type="dxa"/>
            <w:shd w:val="clear" w:color="auto" w:fill="auto"/>
            <w:noWrap/>
            <w:hideMark/>
          </w:tcPr>
          <w:p w:rsidRPr="00612414" w:rsidR="00F77F68" w:rsidP="00910651" w:rsidRDefault="00F77F68" w14:paraId="3C3B4BA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w:t>
            </w:r>
          </w:p>
        </w:tc>
        <w:tc>
          <w:tcPr>
            <w:tcW w:w="1982" w:type="dxa"/>
            <w:shd w:val="clear" w:color="auto" w:fill="auto"/>
            <w:hideMark/>
          </w:tcPr>
          <w:p w:rsidRPr="00612414" w:rsidR="00F77F68" w:rsidP="00910651" w:rsidRDefault="00F77F68" w14:paraId="3C3B4BA3"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Totalförsvarets rekryteringsmyndighet</w:t>
            </w:r>
          </w:p>
        </w:tc>
        <w:tc>
          <w:tcPr>
            <w:tcW w:w="501" w:type="dxa"/>
            <w:shd w:val="clear" w:color="auto" w:fill="auto"/>
            <w:noWrap/>
            <w:hideMark/>
          </w:tcPr>
          <w:p w:rsidRPr="00612414" w:rsidR="00F77F68" w:rsidP="00910651" w:rsidRDefault="00F77F68" w14:paraId="3C3B4BA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501" w:type="dxa"/>
            <w:shd w:val="clear" w:color="auto" w:fill="auto"/>
            <w:noWrap/>
            <w:hideMark/>
          </w:tcPr>
          <w:p w:rsidRPr="00612414" w:rsidR="00F77F68" w:rsidP="00910651" w:rsidRDefault="00F77F68" w14:paraId="3C3B4BA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501" w:type="dxa"/>
            <w:shd w:val="clear" w:color="auto" w:fill="auto"/>
            <w:noWrap/>
            <w:hideMark/>
          </w:tcPr>
          <w:p w:rsidRPr="00612414" w:rsidR="00F77F68" w:rsidP="00910651" w:rsidRDefault="00F77F68" w14:paraId="3C3B4BA6"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2995" w:type="dxa"/>
            <w:shd w:val="clear" w:color="auto" w:fill="auto"/>
            <w:noWrap/>
            <w:hideMark/>
          </w:tcPr>
          <w:p w:rsidRPr="00612414" w:rsidR="00F77F68" w:rsidP="00910651" w:rsidRDefault="00F77F68" w14:paraId="3C3B4BA7"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Mönstringskostnader. RUT Dnr 2015:1577, egna beräkningar </w:t>
            </w:r>
          </w:p>
        </w:tc>
      </w:tr>
    </w:tbl>
    <w:p w:rsidRPr="00005E9F" w:rsidR="00612414" w:rsidP="00612414" w:rsidRDefault="00612414" w14:paraId="3C3B4BA9" w14:textId="77777777">
      <w:pPr>
        <w:spacing w:line="240" w:lineRule="auto"/>
        <w:rPr>
          <w:rFonts w:ascii="Times New Roman" w:hAnsi="Times New Roman" w:eastAsia="MS Mincho" w:cs="Times New Roman"/>
          <w:lang w:val="sv-SE" w:eastAsia="sv-SE"/>
        </w:rPr>
      </w:pPr>
    </w:p>
    <w:p w:rsidRPr="00DB1A74" w:rsidR="00612414" w:rsidP="00DD0DC7" w:rsidRDefault="00612414" w14:paraId="3C3B4BAA" w14:textId="77777777">
      <w:pPr>
        <w:keepNext/>
        <w:keepLines/>
        <w:spacing w:before="480" w:after="240" w:line="240" w:lineRule="auto"/>
        <w:ind w:right="-6"/>
        <w:contextualSpacing/>
        <w:outlineLvl w:val="0"/>
        <w:rPr>
          <w:rFonts w:eastAsia="MS Gothic" w:asciiTheme="majorHAnsi" w:hAnsiTheme="majorHAnsi" w:cstheme="majorHAnsi"/>
          <w:spacing w:val="-4"/>
          <w:sz w:val="52"/>
          <w:szCs w:val="52"/>
          <w:lang w:val="sv-SE" w:eastAsia="sv-SE"/>
        </w:rPr>
      </w:pPr>
      <w:r w:rsidRPr="00270E0B">
        <w:rPr>
          <w:rFonts w:ascii="Bernard MT Condensed" w:hAnsi="Bernard MT Condensed" w:eastAsia="MS Gothic" w:cs="Times New Roman"/>
          <w:color w:val="0094D7"/>
          <w:spacing w:val="-4"/>
          <w:sz w:val="84"/>
          <w:szCs w:val="60"/>
          <w:lang w:val="sv-SE" w:eastAsia="sv-SE"/>
        </w:rPr>
        <w:br w:type="page"/>
      </w:r>
      <w:bookmarkStart w:name="_Toc448480757" w:id="53"/>
      <w:r w:rsidRPr="00DB1A74">
        <w:rPr>
          <w:rFonts w:eastAsia="MS Gothic" w:asciiTheme="majorHAnsi" w:hAnsiTheme="majorHAnsi" w:cstheme="majorHAnsi"/>
          <w:spacing w:val="-4"/>
          <w:sz w:val="52"/>
          <w:szCs w:val="52"/>
          <w:lang w:val="sv-SE" w:eastAsia="sv-SE"/>
        </w:rPr>
        <w:t>Utgiftsområde 7: Internationellt bistånd</w:t>
      </w:r>
      <w:bookmarkEnd w:id="53"/>
    </w:p>
    <w:p w:rsidRPr="00E80133" w:rsidR="00612414" w:rsidP="00E71221" w:rsidRDefault="00612414" w14:paraId="3C3B4BAB" w14:textId="77777777">
      <w:pPr>
        <w:spacing w:after="120" w:line="240" w:lineRule="auto"/>
        <w:ind w:right="-1"/>
        <w:rPr>
          <w:rFonts w:ascii="Times New Roman" w:hAnsi="Times New Roman" w:eastAsia="MS Mincho" w:cs="Times New Roman"/>
          <w:sz w:val="24"/>
          <w:szCs w:val="24"/>
          <w:lang w:val="sv-SE" w:eastAsia="sv-SE"/>
        </w:rPr>
      </w:pPr>
      <w:r w:rsidRPr="00DB1A74">
        <w:rPr>
          <w:rFonts w:ascii="Times New Roman" w:hAnsi="Times New Roman" w:eastAsia="MS Mincho" w:cs="Times New Roman"/>
          <w:sz w:val="24"/>
          <w:szCs w:val="24"/>
          <w:lang w:val="sv-SE" w:eastAsia="sv-SE"/>
        </w:rPr>
        <w:t xml:space="preserve">Under utgiftsområdet Internationellt bistånd finns sex anslag: biståndsverksamhet, </w:t>
      </w:r>
      <w:r w:rsidRPr="00E80133">
        <w:rPr>
          <w:rFonts w:ascii="Times New Roman" w:hAnsi="Times New Roman" w:eastAsia="MS Mincho" w:cs="Times New Roman"/>
          <w:sz w:val="24"/>
          <w:szCs w:val="24"/>
          <w:lang w:val="sv-SE" w:eastAsia="sv-SE"/>
        </w:rPr>
        <w:t>förvaltningsanslagen för Sida, Nordiska Afrikainstitutet, Folke Bernadotteakademin, Riksrevisionens anslag för internationellt utvecklingssamarbete och anslaget för utvärdering av internationellt bistånd.</w:t>
      </w:r>
    </w:p>
    <w:p w:rsidRPr="00E80133" w:rsidR="00612414" w:rsidP="00E71221" w:rsidRDefault="00612414" w14:paraId="3C3B4BAC" w14:textId="56EDC73C">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Liksom för liberaler i alla tider är internationalismen en central värdering för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i dag. Ett generöst bistånd är ett uttryck för denna värdering och en konkret form av solidaritet med människor i andra länder och ansvarstagande för vår omvärld. </w:t>
      </w:r>
    </w:p>
    <w:p w:rsidRPr="00E80133" w:rsidR="00612414" w:rsidP="00E71221" w:rsidRDefault="00612414" w14:paraId="3C3B4BAD" w14:textId="6511708A">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Vi noterar med oro att regeringen för andra året i rad, utifrån den nya beräkningsmodellen, inte uppfyller det så kallade enpro</w:t>
      </w:r>
      <w:r w:rsidR="00780230">
        <w:rPr>
          <w:rFonts w:ascii="Times New Roman" w:hAnsi="Times New Roman" w:eastAsia="MS Mincho" w:cs="Times New Roman"/>
          <w:sz w:val="24"/>
          <w:szCs w:val="24"/>
          <w:lang w:val="sv-SE" w:eastAsia="sv-SE"/>
        </w:rPr>
        <w:t>centsmålet, det vill säga att 1</w:t>
      </w:r>
      <w:r w:rsidRPr="00E80133">
        <w:rPr>
          <w:rFonts w:ascii="Times New Roman" w:hAnsi="Times New Roman" w:eastAsia="MS Mincho" w:cs="Times New Roman"/>
          <w:sz w:val="24"/>
          <w:szCs w:val="24"/>
          <w:lang w:val="sv-SE" w:eastAsia="sv-SE"/>
        </w:rPr>
        <w:t xml:space="preserve"> procent av bruttonationalinkomsten ska gå till internationellt bistånd.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har därför ett högre sammanlagt resurstillskott till det internationella biståndet än regeringen.</w:t>
      </w:r>
    </w:p>
    <w:p w:rsidRPr="00E80133" w:rsidR="00612414" w:rsidP="00E71221" w:rsidRDefault="00612414" w14:paraId="3C3B4BAE" w14:textId="4A7A7F91">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s utvecklingspolitik tar sin utgångspunkt i varje människas egen inneboende förmåga och tanken att vi har ett ansvar för vår omvärld, i synnerhet för människor som lever i länder där det råder fattigdom och förtryck.</w:t>
      </w:r>
    </w:p>
    <w:p w:rsidRPr="00E80133" w:rsidR="00612414" w:rsidP="00E71221" w:rsidRDefault="00612414" w14:paraId="3C3B4BAF"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Demokrati och frihet är det viktigaste verktyget för att bekämpa fattigdom och skapa en hållbar utveckling. De fattigaste länderna i världen tillhör samtidigt de ofriaste. I länder där man inte får rösta eller uttrycka sig fritt är människor ofta även förhindrade att äga, handla, ärva, belåna eller fritt teckna kontrakt. Dessa civilrättsliga restriktioner kväver individers inneboende kraft och förhindrar ekonomisk utveckling. Det gäller i synnerhet för kvinnor. Om kvinnor i u-länder dessutom inte kan välja sina lagstiftare blir det inga satsningar på mödravård. Om flickor förvägras tillgång till utbildning är möjligheten liten att kräva samma rättigheter som män. Om medborgarna inte kan välja sin företrädare, kan de inte heller rösta fram beslutsfattare som prioriterar insatser för en bättre miljö. </w:t>
      </w:r>
    </w:p>
    <w:p w:rsidRPr="00E80133" w:rsidR="00612414" w:rsidP="00E71221" w:rsidRDefault="00612414" w14:paraId="3C3B4BB0"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Det är därtill en empiriskt belagd erfarenhet att det i demokratier inte uppstår akut hungersnöd. Därför är demokrati och mänskliga rättigheter centrala mål inom biståndet. </w:t>
      </w:r>
    </w:p>
    <w:p w:rsidRPr="00E80133" w:rsidR="00612414" w:rsidP="00E71221" w:rsidRDefault="00612414" w14:paraId="3C3B4BB1" w14:textId="467BD363">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har under lång tid kämpat för att demokrati, yttrandefrihet, jämställdhet och biståndseffektivitet ska få en framträdande roll i biståndspolitiken. Den synen fick stort genomslag i den omläggning av svenskt utvecklingssamarbete som alliansregeringen genomförde. Antalet samarbetsländer minskade från 70 till drygt 30 länder. En särskild kategori för bistånd till demokratikämpar i diktaturer som Kuba, Zimbabwe och Vitryssland skapades, och för första gången blev demokrati en av huvudprioriteringarna i biståndet. </w:t>
      </w:r>
    </w:p>
    <w:p w:rsidRPr="00E80133" w:rsidR="00612414" w:rsidP="00E71221" w:rsidRDefault="00612414" w14:paraId="3C3B4BB2" w14:textId="4164754A">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arbetar för att denna inriktning även framöver ska prägla svenskt utvecklingssamarbete. Demokrati kan inte byggas utan demokrater, och demokrati kan inte byggas utan ett engagemang underifrån. Lika sant är demokrati aldrig uppstår i ett vakuum. Därför är det centralt att Sverige genom sin utrikes- och biståndspolitik i än högre grad än i dag stöttar demokratiseringsprocesser och enskilda demokratiaktivister. </w:t>
      </w:r>
    </w:p>
    <w:p w:rsidRPr="00E80133" w:rsidR="00612414" w:rsidP="00E71221" w:rsidRDefault="00612414" w14:paraId="3C3B4BB3" w14:textId="59899078">
      <w:pPr>
        <w:spacing w:after="120" w:line="240" w:lineRule="auto"/>
        <w:ind w:right="-1"/>
        <w:rPr>
          <w:rFonts w:ascii="Times New Roman" w:hAnsi="Times New Roman" w:eastAsia="MS Mincho" w:cs="Times New Roman"/>
          <w:i/>
          <w:color w:val="000000"/>
          <w:sz w:val="24"/>
          <w:szCs w:val="24"/>
          <w:lang w:val="sv-SE" w:eastAsia="sv-SE"/>
        </w:rPr>
      </w:pPr>
      <w:r w:rsidRPr="00E80133">
        <w:rPr>
          <w:rFonts w:ascii="Times New Roman" w:hAnsi="Times New Roman" w:eastAsia="MS Mincho" w:cs="Times New Roman"/>
          <w:sz w:val="24"/>
          <w:szCs w:val="24"/>
          <w:lang w:val="sv-SE" w:eastAsia="sv-SE"/>
        </w:rPr>
        <w:t xml:space="preserve">Den demokratiska utvecklingen är sedan flera år på tillbakagång världen över. Här kan biståndet göra verklig skillnad.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föreslår ett demokratilyft i svenskt bistånd. Inom ramen för demokratilyftet ska Sverige stödja enskilda demokratiaktivister genom att öronmärka biståndspengar till demokratistipendier för aktivister som vill studera i Sverige. Det ska också inrättas ett program för privatpersoner i mottagarländer inom ramen för biståndsverksamheten. Detta för att stödja individer som är centrala för övergången till demokrati. </w:t>
      </w:r>
      <w:r w:rsidRPr="00E80133">
        <w:rPr>
          <w:rFonts w:ascii="Times New Roman" w:hAnsi="Times New Roman" w:eastAsia="MS Mincho" w:cs="Times New Roman"/>
          <w:i/>
          <w:color w:val="000000"/>
          <w:sz w:val="24"/>
          <w:szCs w:val="24"/>
          <w:lang w:val="sv-SE" w:eastAsia="sv-SE"/>
        </w:rPr>
        <w:t xml:space="preserve">Med start 2016 anslår Folkpartiet </w:t>
      </w:r>
      <w:r w:rsidR="00F46397">
        <w:rPr>
          <w:rFonts w:ascii="Times New Roman" w:hAnsi="Times New Roman" w:eastAsia="MS Mincho" w:cs="Times New Roman"/>
          <w:i/>
          <w:color w:val="000000"/>
          <w:sz w:val="24"/>
          <w:szCs w:val="24"/>
          <w:lang w:val="sv-SE" w:eastAsia="sv-SE"/>
        </w:rPr>
        <w:t>liberalerna</w:t>
      </w:r>
      <w:r w:rsidRPr="00E80133">
        <w:rPr>
          <w:rFonts w:ascii="Times New Roman" w:hAnsi="Times New Roman" w:eastAsia="MS Mincho" w:cs="Times New Roman"/>
          <w:i/>
          <w:color w:val="000000"/>
          <w:sz w:val="24"/>
          <w:szCs w:val="24"/>
          <w:lang w:val="sv-SE" w:eastAsia="sv-SE"/>
        </w:rPr>
        <w:t xml:space="preserve"> ytterligare 180 miljoner kronor på anslag 1:1 till insatser för främjandet av demokrati och mänskliga rättigheter. </w:t>
      </w:r>
    </w:p>
    <w:p w:rsidRPr="00E80133" w:rsidR="00612414" w:rsidP="00E71221" w:rsidRDefault="00612414" w14:paraId="3C3B4BB4" w14:textId="7D2A9DE5">
      <w:pPr>
        <w:spacing w:after="120" w:line="240" w:lineRule="auto"/>
        <w:ind w:right="-1"/>
        <w:rPr>
          <w:rFonts w:ascii="Times New Roman" w:hAnsi="Times New Roman" w:eastAsia="MS Mincho" w:cs="Times New Roman"/>
          <w:i/>
          <w:color w:val="000000"/>
          <w:sz w:val="24"/>
          <w:szCs w:val="24"/>
          <w:lang w:val="sv-SE" w:eastAsia="sv-SE"/>
        </w:rPr>
      </w:pPr>
      <w:r w:rsidRPr="00E80133">
        <w:rPr>
          <w:rFonts w:ascii="Times New Roman" w:hAnsi="Times New Roman" w:eastAsia="MS Mincho" w:cs="Times New Roman"/>
          <w:color w:val="000000"/>
          <w:sz w:val="24"/>
          <w:szCs w:val="24"/>
          <w:lang w:val="sv-SE" w:eastAsia="sv-SE"/>
        </w:rPr>
        <w:t xml:space="preserve">Folkpartiet </w:t>
      </w:r>
      <w:r w:rsidR="00F46397">
        <w:rPr>
          <w:rFonts w:ascii="Times New Roman" w:hAnsi="Times New Roman" w:eastAsia="MS Mincho" w:cs="Times New Roman"/>
          <w:color w:val="000000"/>
          <w:sz w:val="24"/>
          <w:szCs w:val="24"/>
          <w:lang w:val="sv-SE" w:eastAsia="sv-SE"/>
        </w:rPr>
        <w:t>liberalerna</w:t>
      </w:r>
      <w:r w:rsidRPr="00E80133">
        <w:rPr>
          <w:rFonts w:ascii="Times New Roman" w:hAnsi="Times New Roman" w:eastAsia="MS Mincho" w:cs="Times New Roman"/>
          <w:color w:val="000000"/>
          <w:sz w:val="24"/>
          <w:szCs w:val="24"/>
          <w:lang w:val="sv-SE" w:eastAsia="sv-SE"/>
        </w:rPr>
        <w:t xml:space="preserve"> är kritiskt till att regeringen skär ner på den särskilda satsningen för mänskliga rättigheter och demokratisering. Satsningen syftar till att stärka förändringsaktörer, huvudsakligen individer och aktörer i civila samhället, som verkar för demokratisering och yttrandefrihet. Mot bakgrund av det allvarliga läget för den demokratiska utvecklingen i många delar av världen, ser vi det nödvändigt att återställa anslagsposten till 2015 års nivå. Vi ser också att det finns stora utmaningar inom det humanitära biståndet. UNHCR står inför en massiv uppgift</w:t>
      </w:r>
      <w:r w:rsidR="00780230">
        <w:rPr>
          <w:rFonts w:ascii="Times New Roman" w:hAnsi="Times New Roman" w:eastAsia="MS Mincho" w:cs="Times New Roman"/>
          <w:color w:val="000000"/>
          <w:sz w:val="24"/>
          <w:szCs w:val="24"/>
          <w:lang w:val="sv-SE" w:eastAsia="sv-SE"/>
        </w:rPr>
        <w:t>,</w:t>
      </w:r>
      <w:r w:rsidRPr="00E80133">
        <w:rPr>
          <w:rFonts w:ascii="Times New Roman" w:hAnsi="Times New Roman" w:eastAsia="MS Mincho" w:cs="Times New Roman"/>
          <w:color w:val="000000"/>
          <w:sz w:val="24"/>
          <w:szCs w:val="24"/>
          <w:lang w:val="sv-SE" w:eastAsia="sv-SE"/>
        </w:rPr>
        <w:t xml:space="preserve"> och stöd till detta FN-organ behöver prioriteras. Samtidigt menar Folkpartiet </w:t>
      </w:r>
      <w:r w:rsidR="00F46397">
        <w:rPr>
          <w:rFonts w:ascii="Times New Roman" w:hAnsi="Times New Roman" w:eastAsia="MS Mincho" w:cs="Times New Roman"/>
          <w:color w:val="000000"/>
          <w:sz w:val="24"/>
          <w:szCs w:val="24"/>
          <w:lang w:val="sv-SE" w:eastAsia="sv-SE"/>
        </w:rPr>
        <w:t>liberalerna</w:t>
      </w:r>
      <w:r w:rsidRPr="00E80133">
        <w:rPr>
          <w:rFonts w:ascii="Times New Roman" w:hAnsi="Times New Roman" w:eastAsia="MS Mincho" w:cs="Times New Roman"/>
          <w:color w:val="000000"/>
          <w:sz w:val="24"/>
          <w:szCs w:val="24"/>
          <w:lang w:val="sv-SE" w:eastAsia="sv-SE"/>
        </w:rPr>
        <w:t xml:space="preserve"> att det är möjligt att genomföra en långsammare uppräkning av medel till FN:s klimatfond, Gröna Fonden, då Sverige tidigare år redan gjort stora påfyllningar i fonden. </w:t>
      </w:r>
      <w:r w:rsidRPr="00E80133">
        <w:rPr>
          <w:rFonts w:ascii="Times New Roman" w:hAnsi="Times New Roman" w:eastAsia="MS Mincho" w:cs="Times New Roman"/>
          <w:i/>
          <w:color w:val="000000"/>
          <w:sz w:val="24"/>
          <w:szCs w:val="24"/>
          <w:lang w:val="sv-SE" w:eastAsia="sv-SE"/>
        </w:rPr>
        <w:t>Den långsammare uppräkningen av anslag till den Gröna fonden omfattar 557 miljoner 2016.  Därmed frigör vi 500 miljoner kronor till prioriterade insatser för att stärka UNHCR:s arbete med flyktingar i Syrien och Irak samt 57 miljoner till särskilda insatser för mänskliga rättigheter och demokrati. Samtliga dessa förändringar påverkar anslag 1:1</w:t>
      </w:r>
    </w:p>
    <w:p w:rsidRPr="00E80133" w:rsidR="00612414" w:rsidP="00E71221" w:rsidRDefault="00612414" w14:paraId="3C3B4BB5"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De förändringar kring stödboenden som redovisas på utgiftsområde 13 medför lägre avräkningar från biståndet än de regeringen föreslår. </w:t>
      </w:r>
      <w:r w:rsidRPr="00E80133">
        <w:rPr>
          <w:rFonts w:ascii="Times New Roman" w:hAnsi="Times New Roman" w:eastAsia="MS Mincho" w:cs="Times New Roman"/>
          <w:i/>
          <w:sz w:val="24"/>
          <w:szCs w:val="24"/>
          <w:lang w:val="sv-SE" w:eastAsia="sv-SE"/>
        </w:rPr>
        <w:t>Sammantaget är effekten på anslag 1:1 80 miljoner 2016.</w:t>
      </w:r>
      <w:r w:rsidRPr="00E80133">
        <w:rPr>
          <w:rFonts w:ascii="Times New Roman" w:hAnsi="Times New Roman" w:eastAsia="MS Mincho" w:cs="Times New Roman"/>
          <w:sz w:val="24"/>
          <w:szCs w:val="24"/>
          <w:lang w:val="sv-SE" w:eastAsia="sv-SE"/>
        </w:rPr>
        <w:t xml:space="preserve"> </w:t>
      </w:r>
    </w:p>
    <w:p w:rsidRPr="00E80133" w:rsidR="00612414" w:rsidP="00E71221" w:rsidRDefault="00612414" w14:paraId="3C3B4BB6" w14:textId="48764B11">
      <w:pPr>
        <w:spacing w:after="120" w:line="240" w:lineRule="auto"/>
        <w:ind w:right="-1"/>
        <w:rPr>
          <w:rFonts w:ascii="Times New Roman" w:hAnsi="Times New Roman" w:eastAsia="MS Mincho" w:cs="Times New Roman"/>
          <w:i/>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föreslår att PLO-uppräkningen för åren 2016</w:t>
      </w:r>
      <w:r w:rsidR="00780230">
        <w:rPr>
          <w:rFonts w:ascii="Times New Roman" w:hAnsi="Times New Roman" w:eastAsia="MS Mincho" w:cs="Times New Roman"/>
          <w:sz w:val="24"/>
          <w:szCs w:val="24"/>
          <w:lang w:val="sv-SE" w:eastAsia="sv-SE"/>
        </w:rPr>
        <w:t>–</w:t>
      </w:r>
      <w:r w:rsidRPr="00E80133">
        <w:rPr>
          <w:rFonts w:ascii="Times New Roman" w:hAnsi="Times New Roman" w:eastAsia="MS Mincho" w:cs="Times New Roman"/>
          <w:sz w:val="24"/>
          <w:szCs w:val="24"/>
          <w:lang w:val="sv-SE" w:eastAsia="sv-SE"/>
        </w:rPr>
        <w:t xml:space="preserve">2018 justeras på samma sätt som för innevarande budgetår. </w:t>
      </w:r>
      <w:r w:rsidRPr="00E80133">
        <w:rPr>
          <w:rFonts w:ascii="Times New Roman" w:hAnsi="Times New Roman" w:eastAsia="MS Mincho" w:cs="Times New Roman"/>
          <w:i/>
          <w:sz w:val="24"/>
          <w:szCs w:val="24"/>
          <w:lang w:val="sv-SE" w:eastAsia="sv-SE"/>
        </w:rPr>
        <w:t>På detta utgiftsområde påverkas anslag 1:2.</w:t>
      </w:r>
    </w:p>
    <w:p w:rsidRPr="00E80133" w:rsidR="00612414" w:rsidP="00E71221" w:rsidRDefault="00612414" w14:paraId="3C3B4BB7"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Sverige måste fortsätta driva på i frågor som hos många biståndsgivarländer betraktas som politiskt känsliga, framför allt kvinnors rätt till sin kropp, sin sexualitet och rätten till fri abort – det som brukar beskrivas som sexuell och reproduktiv hälsa och rättigheter – samt </w:t>
      </w:r>
      <w:proofErr w:type="spellStart"/>
      <w:r w:rsidRPr="00E80133">
        <w:rPr>
          <w:rFonts w:ascii="Times New Roman" w:hAnsi="Times New Roman" w:eastAsia="MS Mincho" w:cs="Times New Roman"/>
          <w:sz w:val="24"/>
          <w:szCs w:val="24"/>
          <w:lang w:val="sv-SE" w:eastAsia="sv-SE"/>
        </w:rPr>
        <w:t>hbt-personers</w:t>
      </w:r>
      <w:proofErr w:type="spellEnd"/>
      <w:r w:rsidRPr="00E80133">
        <w:rPr>
          <w:rFonts w:ascii="Times New Roman" w:hAnsi="Times New Roman" w:eastAsia="MS Mincho" w:cs="Times New Roman"/>
          <w:sz w:val="24"/>
          <w:szCs w:val="24"/>
          <w:lang w:val="sv-SE" w:eastAsia="sv-SE"/>
        </w:rPr>
        <w:t xml:space="preserve"> rättigheter. </w:t>
      </w:r>
    </w:p>
    <w:p w:rsidRPr="00E80133" w:rsidR="00612414" w:rsidP="00E71221" w:rsidRDefault="00612414" w14:paraId="3C3B4BB8"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Vår vision på lång sikt är att utvecklingen i världen blir så positiv att bistånd inte längre behövs och därmed kan avvecklas. Men dit är det långt. </w:t>
      </w:r>
    </w:p>
    <w:p w:rsidRPr="00E80133" w:rsidR="00612414" w:rsidP="00E71221" w:rsidRDefault="00612414" w14:paraId="3C3B4BB9" w14:textId="5FF359C0">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Förtryck och ofrihet, svält och undernäring, mödradödlighet, brist på skolgång och sjukvård är utmaningar som måste mötas.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är en garant för ett värderingsstyrt, solidariskt och effektivt bistånd. </w:t>
      </w:r>
    </w:p>
    <w:tbl>
      <w:tblPr>
        <w:tblStyle w:val="Listtabell5mrkdekorfrg41"/>
        <w:tblW w:w="8505" w:type="dxa"/>
        <w:tblBorders>
          <w:top w:val="single" w:color="auto" w:sz="4" w:space="0"/>
          <w:left w:val="single" w:color="auto" w:sz="4" w:space="0"/>
          <w:bottom w:val="single" w:color="auto" w:sz="4" w:space="0"/>
          <w:right w:val="single" w:color="auto" w:sz="4" w:space="0"/>
        </w:tblBorders>
        <w:tblLayout w:type="fixed"/>
        <w:tblCellMar>
          <w:left w:w="28" w:type="dxa"/>
          <w:right w:w="57" w:type="dxa"/>
        </w:tblCellMar>
        <w:tblLook w:val="04A0" w:firstRow="1" w:lastRow="0" w:firstColumn="1" w:lastColumn="0" w:noHBand="0" w:noVBand="1"/>
      </w:tblPr>
      <w:tblGrid>
        <w:gridCol w:w="616"/>
        <w:gridCol w:w="3695"/>
        <w:gridCol w:w="747"/>
        <w:gridCol w:w="747"/>
        <w:gridCol w:w="747"/>
        <w:gridCol w:w="651"/>
        <w:gridCol w:w="651"/>
        <w:gridCol w:w="651"/>
      </w:tblGrid>
      <w:tr w:rsidRPr="00612414" w:rsidR="00612414" w:rsidTr="003A42A4" w14:paraId="3C3B4BBE"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500" w:type="dxa"/>
            <w:tcBorders>
              <w:top w:val="single" w:color="auto" w:sz="4" w:space="0"/>
              <w:bottom w:val="single" w:color="auto" w:sz="4" w:space="0"/>
            </w:tcBorders>
            <w:shd w:val="clear" w:color="auto" w:fill="auto"/>
            <w:noWrap/>
            <w:hideMark/>
          </w:tcPr>
          <w:p w:rsidRPr="00612414" w:rsidR="00612414" w:rsidP="00612414" w:rsidRDefault="00612414" w14:paraId="3C3B4BBA" w14:textId="77777777">
            <w:pPr>
              <w:spacing w:line="240" w:lineRule="auto"/>
              <w:rPr>
                <w:rFonts w:eastAsia="Times New Roman"/>
                <w:lang w:eastAsia="sv-SE"/>
              </w:rPr>
            </w:pPr>
          </w:p>
        </w:tc>
        <w:tc>
          <w:tcPr>
            <w:tcW w:w="2998" w:type="dxa"/>
            <w:tcBorders>
              <w:top w:val="single" w:color="auto" w:sz="4" w:space="0"/>
              <w:bottom w:val="single" w:color="auto" w:sz="4" w:space="0"/>
            </w:tcBorders>
            <w:shd w:val="clear" w:color="auto" w:fill="auto"/>
            <w:hideMark/>
          </w:tcPr>
          <w:p w:rsidRPr="00612414" w:rsidR="00612414" w:rsidP="00612414" w:rsidRDefault="00612414" w14:paraId="3C3B4BBB"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Utgiftsområde 7 Internationellt bistånd</w:t>
            </w:r>
          </w:p>
        </w:tc>
        <w:tc>
          <w:tcPr>
            <w:tcW w:w="1818" w:type="dxa"/>
            <w:gridSpan w:val="3"/>
            <w:tcBorders>
              <w:top w:val="single" w:color="auto" w:sz="4" w:space="0"/>
              <w:bottom w:val="single" w:color="auto" w:sz="4" w:space="0"/>
            </w:tcBorders>
            <w:shd w:val="clear" w:color="auto" w:fill="auto"/>
            <w:noWrap/>
            <w:hideMark/>
          </w:tcPr>
          <w:p w:rsidRPr="00612414" w:rsidR="00612414" w:rsidP="00612414" w:rsidRDefault="00612414" w14:paraId="3C3B4BBC" w14:textId="0EFADB80">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Folkpartiet </w:t>
            </w:r>
            <w:r w:rsidR="00F46397">
              <w:rPr>
                <w:rFonts w:ascii="Arial" w:hAnsi="Arial" w:eastAsia="Times New Roman" w:cs="Arial"/>
                <w:color w:val="000000"/>
                <w:sz w:val="14"/>
                <w:szCs w:val="14"/>
                <w:lang w:eastAsia="sv-SE"/>
              </w:rPr>
              <w:t>liberalerna</w:t>
            </w:r>
            <w:r w:rsidRPr="00612414">
              <w:rPr>
                <w:rFonts w:ascii="Arial" w:hAnsi="Arial" w:eastAsia="Times New Roman" w:cs="Arial"/>
                <w:color w:val="000000"/>
                <w:sz w:val="14"/>
                <w:szCs w:val="14"/>
                <w:lang w:eastAsia="sv-SE"/>
              </w:rPr>
              <w:t>s anslagsfördelning mnkr</w:t>
            </w:r>
          </w:p>
        </w:tc>
        <w:tc>
          <w:tcPr>
            <w:tcW w:w="1584" w:type="dxa"/>
            <w:gridSpan w:val="3"/>
            <w:tcBorders>
              <w:top w:val="single" w:color="auto" w:sz="4" w:space="0"/>
              <w:bottom w:val="single" w:color="auto" w:sz="4" w:space="0"/>
            </w:tcBorders>
            <w:shd w:val="clear" w:color="auto" w:fill="auto"/>
            <w:noWrap/>
            <w:hideMark/>
          </w:tcPr>
          <w:p w:rsidRPr="00612414" w:rsidR="00612414" w:rsidP="00612414" w:rsidRDefault="00612414" w14:paraId="3C3B4BBD"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Avvikelse mot regeringen mnkr</w:t>
            </w:r>
          </w:p>
        </w:tc>
      </w:tr>
      <w:tr w:rsidRPr="00612414" w:rsidR="00612414" w:rsidTr="003A42A4" w14:paraId="3C3B4BC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single" w:color="auto" w:sz="4" w:space="0"/>
            </w:tcBorders>
            <w:shd w:val="clear" w:color="auto" w:fill="auto"/>
            <w:noWrap/>
            <w:hideMark/>
          </w:tcPr>
          <w:p w:rsidRPr="00612414" w:rsidR="00612414" w:rsidP="00612414" w:rsidRDefault="00612414" w14:paraId="3C3B4BBF" w14:textId="77777777">
            <w:pPr>
              <w:spacing w:line="240" w:lineRule="auto"/>
              <w:rPr>
                <w:rFonts w:eastAsia="Times New Roman"/>
                <w:lang w:eastAsia="sv-SE"/>
              </w:rPr>
            </w:pPr>
          </w:p>
        </w:tc>
        <w:tc>
          <w:tcPr>
            <w:tcW w:w="2998" w:type="dxa"/>
            <w:tcBorders>
              <w:top w:val="single" w:color="auto" w:sz="4" w:space="0"/>
            </w:tcBorders>
            <w:shd w:val="clear" w:color="auto" w:fill="auto"/>
            <w:hideMark/>
          </w:tcPr>
          <w:p w:rsidRPr="00612414" w:rsidR="00612414" w:rsidP="00612414" w:rsidRDefault="00612414" w14:paraId="3C3B4BC0"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Anslag</w:t>
            </w:r>
          </w:p>
        </w:tc>
        <w:tc>
          <w:tcPr>
            <w:tcW w:w="606" w:type="dxa"/>
            <w:tcBorders>
              <w:top w:val="single" w:color="auto" w:sz="4" w:space="0"/>
            </w:tcBorders>
            <w:shd w:val="clear" w:color="auto" w:fill="auto"/>
            <w:noWrap/>
            <w:hideMark/>
          </w:tcPr>
          <w:p w:rsidRPr="00612414" w:rsidR="00612414" w:rsidP="00612414" w:rsidRDefault="00612414" w14:paraId="3C3B4BC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06" w:type="dxa"/>
            <w:tcBorders>
              <w:top w:val="single" w:color="auto" w:sz="4" w:space="0"/>
            </w:tcBorders>
            <w:shd w:val="clear" w:color="auto" w:fill="auto"/>
            <w:noWrap/>
            <w:hideMark/>
          </w:tcPr>
          <w:p w:rsidRPr="00612414" w:rsidR="00612414" w:rsidP="00612414" w:rsidRDefault="00612414" w14:paraId="3C3B4BC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06" w:type="dxa"/>
            <w:tcBorders>
              <w:top w:val="single" w:color="auto" w:sz="4" w:space="0"/>
            </w:tcBorders>
            <w:shd w:val="clear" w:color="auto" w:fill="auto"/>
            <w:noWrap/>
            <w:hideMark/>
          </w:tcPr>
          <w:p w:rsidRPr="00612414" w:rsidR="00612414" w:rsidP="00612414" w:rsidRDefault="00612414" w14:paraId="3C3B4BC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528" w:type="dxa"/>
            <w:tcBorders>
              <w:top w:val="single" w:color="auto" w:sz="4" w:space="0"/>
            </w:tcBorders>
            <w:shd w:val="clear" w:color="auto" w:fill="auto"/>
            <w:noWrap/>
            <w:hideMark/>
          </w:tcPr>
          <w:p w:rsidRPr="00612414" w:rsidR="00612414" w:rsidP="00612414" w:rsidRDefault="00612414" w14:paraId="3C3B4BC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528" w:type="dxa"/>
            <w:tcBorders>
              <w:top w:val="single" w:color="auto" w:sz="4" w:space="0"/>
            </w:tcBorders>
            <w:shd w:val="clear" w:color="auto" w:fill="auto"/>
            <w:noWrap/>
            <w:hideMark/>
          </w:tcPr>
          <w:p w:rsidRPr="00612414" w:rsidR="00612414" w:rsidP="00612414" w:rsidRDefault="00612414" w14:paraId="3C3B4BC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528" w:type="dxa"/>
            <w:tcBorders>
              <w:top w:val="single" w:color="auto" w:sz="4" w:space="0"/>
            </w:tcBorders>
            <w:shd w:val="clear" w:color="auto" w:fill="auto"/>
            <w:noWrap/>
            <w:hideMark/>
          </w:tcPr>
          <w:p w:rsidRPr="00612414" w:rsidR="00612414" w:rsidP="00612414" w:rsidRDefault="00612414" w14:paraId="3C3B4BC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r>
      <w:tr w:rsidRPr="00612414" w:rsidR="00612414" w:rsidTr="005F2CB4" w14:paraId="3C3B4BD0"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BC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998" w:type="dxa"/>
            <w:shd w:val="clear" w:color="auto" w:fill="auto"/>
            <w:hideMark/>
          </w:tcPr>
          <w:p w:rsidRPr="00612414" w:rsidR="00612414" w:rsidP="00612414" w:rsidRDefault="00612414" w14:paraId="3C3B4BC9"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Biståndsverksamhet</w:t>
            </w:r>
          </w:p>
        </w:tc>
        <w:tc>
          <w:tcPr>
            <w:tcW w:w="606" w:type="dxa"/>
            <w:shd w:val="clear" w:color="auto" w:fill="auto"/>
            <w:noWrap/>
            <w:hideMark/>
          </w:tcPr>
          <w:p w:rsidRPr="00612414" w:rsidR="00612414" w:rsidP="00612414" w:rsidRDefault="00612414" w14:paraId="3C3B4BCA" w14:textId="7425E7E0">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31</w:t>
            </w:r>
            <w:r w:rsidR="008F0BFB">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221</w:t>
            </w:r>
          </w:p>
        </w:tc>
        <w:tc>
          <w:tcPr>
            <w:tcW w:w="606" w:type="dxa"/>
            <w:shd w:val="clear" w:color="auto" w:fill="auto"/>
            <w:noWrap/>
            <w:hideMark/>
          </w:tcPr>
          <w:p w:rsidRPr="00612414" w:rsidR="00612414" w:rsidP="00612414" w:rsidRDefault="00612414" w14:paraId="3C3B4BCB" w14:textId="6D3D6AAB">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35</w:t>
            </w:r>
            <w:r w:rsidR="008F0BFB">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198</w:t>
            </w:r>
          </w:p>
        </w:tc>
        <w:tc>
          <w:tcPr>
            <w:tcW w:w="606" w:type="dxa"/>
            <w:shd w:val="clear" w:color="auto" w:fill="auto"/>
            <w:noWrap/>
            <w:hideMark/>
          </w:tcPr>
          <w:p w:rsidRPr="00612414" w:rsidR="00612414" w:rsidP="00612414" w:rsidRDefault="00612414" w14:paraId="3C3B4BCC" w14:textId="68320A58">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38</w:t>
            </w:r>
            <w:r w:rsidR="008F0BFB">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490</w:t>
            </w:r>
          </w:p>
        </w:tc>
        <w:tc>
          <w:tcPr>
            <w:tcW w:w="528" w:type="dxa"/>
            <w:shd w:val="clear" w:color="auto" w:fill="auto"/>
            <w:noWrap/>
            <w:hideMark/>
          </w:tcPr>
          <w:p w:rsidRPr="00612414" w:rsidR="00612414" w:rsidP="00612414" w:rsidRDefault="00612414" w14:paraId="3C3B4BC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528" w:type="dxa"/>
            <w:shd w:val="clear" w:color="auto" w:fill="auto"/>
            <w:noWrap/>
            <w:hideMark/>
          </w:tcPr>
          <w:p w:rsidRPr="00612414" w:rsidR="00612414" w:rsidP="00612414" w:rsidRDefault="00612414" w14:paraId="3C3B4BC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528" w:type="dxa"/>
            <w:shd w:val="clear" w:color="auto" w:fill="auto"/>
            <w:noWrap/>
            <w:hideMark/>
          </w:tcPr>
          <w:p w:rsidRPr="00612414" w:rsidR="00612414" w:rsidP="00612414" w:rsidRDefault="00612414" w14:paraId="3C3B4BC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r>
      <w:tr w:rsidRPr="00612414" w:rsidR="00612414" w:rsidTr="005F2CB4" w14:paraId="3C3B4BD9"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BD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998" w:type="dxa"/>
            <w:shd w:val="clear" w:color="auto" w:fill="auto"/>
            <w:hideMark/>
          </w:tcPr>
          <w:p w:rsidRPr="00612414" w:rsidR="00612414" w:rsidP="00612414" w:rsidRDefault="00612414" w14:paraId="3C3B4BD2"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Styrelsen för internationellt utvecklingssamarbete (Sida)</w:t>
            </w:r>
          </w:p>
        </w:tc>
        <w:tc>
          <w:tcPr>
            <w:tcW w:w="606" w:type="dxa"/>
            <w:shd w:val="clear" w:color="auto" w:fill="auto"/>
            <w:noWrap/>
            <w:hideMark/>
          </w:tcPr>
          <w:p w:rsidRPr="00612414" w:rsidR="00612414" w:rsidP="00612414" w:rsidRDefault="00612414" w14:paraId="3C3B4BD3" w14:textId="62C3C548">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8F0BFB">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047</w:t>
            </w:r>
          </w:p>
        </w:tc>
        <w:tc>
          <w:tcPr>
            <w:tcW w:w="606" w:type="dxa"/>
            <w:shd w:val="clear" w:color="auto" w:fill="auto"/>
            <w:noWrap/>
            <w:hideMark/>
          </w:tcPr>
          <w:p w:rsidRPr="00612414" w:rsidR="00612414" w:rsidP="00612414" w:rsidRDefault="00612414" w14:paraId="3C3B4BD4" w14:textId="0B7449E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8F0BFB">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053</w:t>
            </w:r>
          </w:p>
        </w:tc>
        <w:tc>
          <w:tcPr>
            <w:tcW w:w="606" w:type="dxa"/>
            <w:shd w:val="clear" w:color="auto" w:fill="auto"/>
            <w:noWrap/>
            <w:hideMark/>
          </w:tcPr>
          <w:p w:rsidRPr="00612414" w:rsidR="00612414" w:rsidP="00612414" w:rsidRDefault="00612414" w14:paraId="3C3B4BD5" w14:textId="0743E83B">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8F0BFB">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063</w:t>
            </w:r>
          </w:p>
        </w:tc>
        <w:tc>
          <w:tcPr>
            <w:tcW w:w="528" w:type="dxa"/>
            <w:shd w:val="clear" w:color="auto" w:fill="auto"/>
            <w:noWrap/>
            <w:hideMark/>
          </w:tcPr>
          <w:p w:rsidRPr="00612414" w:rsidR="00612414" w:rsidP="00612414" w:rsidRDefault="00612414" w14:paraId="3C3B4BD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528" w:type="dxa"/>
            <w:shd w:val="clear" w:color="auto" w:fill="auto"/>
            <w:noWrap/>
            <w:hideMark/>
          </w:tcPr>
          <w:p w:rsidRPr="00612414" w:rsidR="00612414" w:rsidP="00612414" w:rsidRDefault="00612414" w14:paraId="3C3B4BD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528" w:type="dxa"/>
            <w:shd w:val="clear" w:color="auto" w:fill="auto"/>
            <w:noWrap/>
            <w:hideMark/>
          </w:tcPr>
          <w:p w:rsidRPr="00612414" w:rsidR="00612414" w:rsidP="00612414" w:rsidRDefault="00612414" w14:paraId="3C3B4BD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r>
      <w:tr w:rsidRPr="00612414" w:rsidR="00612414" w:rsidTr="005F2CB4" w14:paraId="3C3B4BE2"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BD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2998" w:type="dxa"/>
            <w:shd w:val="clear" w:color="auto" w:fill="auto"/>
            <w:hideMark/>
          </w:tcPr>
          <w:p w:rsidRPr="00612414" w:rsidR="00612414" w:rsidP="00612414" w:rsidRDefault="00612414" w14:paraId="3C3B4BDB"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Nordiska Afrikainstitutet</w:t>
            </w:r>
          </w:p>
        </w:tc>
        <w:tc>
          <w:tcPr>
            <w:tcW w:w="606" w:type="dxa"/>
            <w:shd w:val="clear" w:color="auto" w:fill="auto"/>
            <w:noWrap/>
            <w:hideMark/>
          </w:tcPr>
          <w:p w:rsidRPr="00612414" w:rsidR="00612414" w:rsidP="00612414" w:rsidRDefault="00612414" w14:paraId="3C3B4BD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606" w:type="dxa"/>
            <w:shd w:val="clear" w:color="auto" w:fill="auto"/>
            <w:noWrap/>
            <w:hideMark/>
          </w:tcPr>
          <w:p w:rsidRPr="00612414" w:rsidR="00612414" w:rsidP="00612414" w:rsidRDefault="00612414" w14:paraId="3C3B4BD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606" w:type="dxa"/>
            <w:shd w:val="clear" w:color="auto" w:fill="auto"/>
            <w:noWrap/>
            <w:hideMark/>
          </w:tcPr>
          <w:p w:rsidRPr="00612414" w:rsidR="00612414" w:rsidP="00612414" w:rsidRDefault="00612414" w14:paraId="3C3B4BD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528" w:type="dxa"/>
            <w:shd w:val="clear" w:color="auto" w:fill="auto"/>
            <w:noWrap/>
            <w:hideMark/>
          </w:tcPr>
          <w:p w:rsidRPr="00612414" w:rsidR="00612414" w:rsidP="00612414" w:rsidRDefault="00612414" w14:paraId="3C3B4BD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528" w:type="dxa"/>
            <w:shd w:val="clear" w:color="auto" w:fill="auto"/>
            <w:noWrap/>
            <w:hideMark/>
          </w:tcPr>
          <w:p w:rsidRPr="00612414" w:rsidR="00612414" w:rsidP="00612414" w:rsidRDefault="00612414" w14:paraId="3C3B4BE0"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528" w:type="dxa"/>
            <w:shd w:val="clear" w:color="auto" w:fill="auto"/>
            <w:noWrap/>
            <w:hideMark/>
          </w:tcPr>
          <w:p w:rsidRPr="00612414" w:rsidR="00612414" w:rsidP="00612414" w:rsidRDefault="00612414" w14:paraId="3C3B4BE1"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4BE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BE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2998" w:type="dxa"/>
            <w:shd w:val="clear" w:color="auto" w:fill="auto"/>
            <w:hideMark/>
          </w:tcPr>
          <w:p w:rsidRPr="00612414" w:rsidR="00612414" w:rsidP="00612414" w:rsidRDefault="00612414" w14:paraId="3C3B4BE4"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Folke Bernadotteakademin</w:t>
            </w:r>
          </w:p>
        </w:tc>
        <w:tc>
          <w:tcPr>
            <w:tcW w:w="606" w:type="dxa"/>
            <w:shd w:val="clear" w:color="auto" w:fill="auto"/>
            <w:noWrap/>
            <w:hideMark/>
          </w:tcPr>
          <w:p w:rsidRPr="00612414" w:rsidR="00612414" w:rsidP="00612414" w:rsidRDefault="00612414" w14:paraId="3C3B4BE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105</w:t>
            </w:r>
          </w:p>
        </w:tc>
        <w:tc>
          <w:tcPr>
            <w:tcW w:w="606" w:type="dxa"/>
            <w:shd w:val="clear" w:color="auto" w:fill="auto"/>
            <w:noWrap/>
            <w:hideMark/>
          </w:tcPr>
          <w:p w:rsidRPr="00612414" w:rsidR="00612414" w:rsidP="00612414" w:rsidRDefault="00612414" w14:paraId="3C3B4BE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107</w:t>
            </w:r>
          </w:p>
        </w:tc>
        <w:tc>
          <w:tcPr>
            <w:tcW w:w="606" w:type="dxa"/>
            <w:shd w:val="clear" w:color="auto" w:fill="auto"/>
            <w:noWrap/>
            <w:hideMark/>
          </w:tcPr>
          <w:p w:rsidRPr="00612414" w:rsidR="00612414" w:rsidP="00612414" w:rsidRDefault="00612414" w14:paraId="3C3B4BE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108</w:t>
            </w:r>
          </w:p>
        </w:tc>
        <w:tc>
          <w:tcPr>
            <w:tcW w:w="528" w:type="dxa"/>
            <w:shd w:val="clear" w:color="auto" w:fill="auto"/>
            <w:noWrap/>
            <w:hideMark/>
          </w:tcPr>
          <w:p w:rsidRPr="00612414" w:rsidR="00612414" w:rsidP="00612414" w:rsidRDefault="00612414" w14:paraId="3C3B4BE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528" w:type="dxa"/>
            <w:shd w:val="clear" w:color="auto" w:fill="auto"/>
            <w:noWrap/>
            <w:hideMark/>
          </w:tcPr>
          <w:p w:rsidRPr="00612414" w:rsidR="00612414" w:rsidP="00612414" w:rsidRDefault="00612414" w14:paraId="3C3B4BE9"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528" w:type="dxa"/>
            <w:shd w:val="clear" w:color="auto" w:fill="auto"/>
            <w:noWrap/>
            <w:hideMark/>
          </w:tcPr>
          <w:p w:rsidRPr="00612414" w:rsidR="00612414" w:rsidP="00612414" w:rsidRDefault="00612414" w14:paraId="3C3B4BEA"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F2CB4" w14:paraId="3C3B4BF4"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BE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2998" w:type="dxa"/>
            <w:shd w:val="clear" w:color="auto" w:fill="auto"/>
            <w:hideMark/>
          </w:tcPr>
          <w:p w:rsidRPr="00612414" w:rsidR="00612414" w:rsidP="00612414" w:rsidRDefault="00612414" w14:paraId="3C3B4BED"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Riksrevisionen: Internationellt utvecklingssamarbete</w:t>
            </w:r>
          </w:p>
        </w:tc>
        <w:tc>
          <w:tcPr>
            <w:tcW w:w="606" w:type="dxa"/>
            <w:shd w:val="clear" w:color="auto" w:fill="auto"/>
            <w:noWrap/>
            <w:hideMark/>
          </w:tcPr>
          <w:p w:rsidRPr="00612414" w:rsidR="00612414" w:rsidP="00612414" w:rsidRDefault="00612414" w14:paraId="3C3B4BE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w:t>
            </w:r>
          </w:p>
        </w:tc>
        <w:tc>
          <w:tcPr>
            <w:tcW w:w="606" w:type="dxa"/>
            <w:shd w:val="clear" w:color="auto" w:fill="auto"/>
            <w:noWrap/>
            <w:hideMark/>
          </w:tcPr>
          <w:p w:rsidRPr="00612414" w:rsidR="00612414" w:rsidP="00612414" w:rsidRDefault="00612414" w14:paraId="3C3B4BE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w:t>
            </w:r>
          </w:p>
        </w:tc>
        <w:tc>
          <w:tcPr>
            <w:tcW w:w="606" w:type="dxa"/>
            <w:shd w:val="clear" w:color="auto" w:fill="auto"/>
            <w:noWrap/>
            <w:hideMark/>
          </w:tcPr>
          <w:p w:rsidRPr="00612414" w:rsidR="00612414" w:rsidP="00612414" w:rsidRDefault="00612414" w14:paraId="3C3B4BF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w:t>
            </w:r>
          </w:p>
        </w:tc>
        <w:tc>
          <w:tcPr>
            <w:tcW w:w="528" w:type="dxa"/>
            <w:shd w:val="clear" w:color="auto" w:fill="auto"/>
            <w:noWrap/>
            <w:hideMark/>
          </w:tcPr>
          <w:p w:rsidRPr="00612414" w:rsidR="00612414" w:rsidP="00612414" w:rsidRDefault="00612414" w14:paraId="3C3B4BF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528" w:type="dxa"/>
            <w:shd w:val="clear" w:color="auto" w:fill="auto"/>
            <w:noWrap/>
            <w:hideMark/>
          </w:tcPr>
          <w:p w:rsidRPr="00612414" w:rsidR="00612414" w:rsidP="00612414" w:rsidRDefault="00612414" w14:paraId="3C3B4BF2"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528" w:type="dxa"/>
            <w:shd w:val="clear" w:color="auto" w:fill="auto"/>
            <w:noWrap/>
            <w:hideMark/>
          </w:tcPr>
          <w:p w:rsidRPr="00612414" w:rsidR="00612414" w:rsidP="00612414" w:rsidRDefault="00612414" w14:paraId="3C3B4BF3"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4BF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BF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w:t>
            </w:r>
          </w:p>
        </w:tc>
        <w:tc>
          <w:tcPr>
            <w:tcW w:w="2998" w:type="dxa"/>
            <w:shd w:val="clear" w:color="auto" w:fill="auto"/>
            <w:hideMark/>
          </w:tcPr>
          <w:p w:rsidRPr="00612414" w:rsidR="00612414" w:rsidP="00612414" w:rsidRDefault="00612414" w14:paraId="3C3B4BF6"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Utvärdering av internationellt bistånd</w:t>
            </w:r>
          </w:p>
        </w:tc>
        <w:tc>
          <w:tcPr>
            <w:tcW w:w="606" w:type="dxa"/>
            <w:shd w:val="clear" w:color="auto" w:fill="auto"/>
            <w:noWrap/>
            <w:hideMark/>
          </w:tcPr>
          <w:p w:rsidRPr="00612414" w:rsidR="00612414" w:rsidP="00612414" w:rsidRDefault="00612414" w14:paraId="3C3B4BF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w:t>
            </w:r>
          </w:p>
        </w:tc>
        <w:tc>
          <w:tcPr>
            <w:tcW w:w="606" w:type="dxa"/>
            <w:shd w:val="clear" w:color="auto" w:fill="auto"/>
            <w:noWrap/>
            <w:hideMark/>
          </w:tcPr>
          <w:p w:rsidRPr="00612414" w:rsidR="00612414" w:rsidP="00612414" w:rsidRDefault="00612414" w14:paraId="3C3B4BF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w:t>
            </w:r>
          </w:p>
        </w:tc>
        <w:tc>
          <w:tcPr>
            <w:tcW w:w="606" w:type="dxa"/>
            <w:shd w:val="clear" w:color="auto" w:fill="auto"/>
            <w:noWrap/>
            <w:hideMark/>
          </w:tcPr>
          <w:p w:rsidRPr="00612414" w:rsidR="00612414" w:rsidP="00612414" w:rsidRDefault="00612414" w14:paraId="3C3B4BF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w:t>
            </w:r>
          </w:p>
        </w:tc>
        <w:tc>
          <w:tcPr>
            <w:tcW w:w="528" w:type="dxa"/>
            <w:shd w:val="clear" w:color="auto" w:fill="auto"/>
            <w:noWrap/>
            <w:hideMark/>
          </w:tcPr>
          <w:p w:rsidRPr="00612414" w:rsidR="00612414" w:rsidP="00612414" w:rsidRDefault="00612414" w14:paraId="3C3B4BF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528" w:type="dxa"/>
            <w:shd w:val="clear" w:color="auto" w:fill="auto"/>
            <w:noWrap/>
            <w:hideMark/>
          </w:tcPr>
          <w:p w:rsidRPr="00612414" w:rsidR="00612414" w:rsidP="00612414" w:rsidRDefault="00612414" w14:paraId="3C3B4BFB"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528" w:type="dxa"/>
            <w:shd w:val="clear" w:color="auto" w:fill="auto"/>
            <w:noWrap/>
            <w:hideMark/>
          </w:tcPr>
          <w:p w:rsidRPr="00612414" w:rsidR="00612414" w:rsidP="00612414" w:rsidRDefault="00612414" w14:paraId="3C3B4BFC"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F2CB4" w14:paraId="3C3B4C06"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3A42A4" w:rsidR="00612414" w:rsidP="00612414" w:rsidRDefault="00612414" w14:paraId="3C3B4BFE" w14:textId="77777777">
            <w:pPr>
              <w:spacing w:line="240" w:lineRule="auto"/>
              <w:rPr>
                <w:rFonts w:eastAsia="Times New Roman"/>
                <w:b w:val="0"/>
                <w:lang w:eastAsia="sv-SE"/>
              </w:rPr>
            </w:pPr>
          </w:p>
        </w:tc>
        <w:tc>
          <w:tcPr>
            <w:tcW w:w="2998" w:type="dxa"/>
            <w:shd w:val="clear" w:color="auto" w:fill="auto"/>
            <w:hideMark/>
          </w:tcPr>
          <w:p w:rsidRPr="003A42A4" w:rsidR="00612414" w:rsidP="00612414" w:rsidRDefault="00612414" w14:paraId="3C3B4BFF"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Summa</w:t>
            </w:r>
          </w:p>
        </w:tc>
        <w:tc>
          <w:tcPr>
            <w:tcW w:w="606" w:type="dxa"/>
            <w:shd w:val="clear" w:color="auto" w:fill="auto"/>
            <w:noWrap/>
            <w:hideMark/>
          </w:tcPr>
          <w:p w:rsidRPr="003A42A4" w:rsidR="00612414" w:rsidP="00612414" w:rsidRDefault="00612414" w14:paraId="3C3B4C00" w14:textId="5330D395">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32</w:t>
            </w:r>
            <w:r w:rsidRPr="003A42A4" w:rsidR="008F0BFB">
              <w:rPr>
                <w:rFonts w:ascii="Arial" w:hAnsi="Arial" w:eastAsia="Times New Roman" w:cs="Arial"/>
                <w:b/>
                <w:color w:val="000000"/>
                <w:sz w:val="14"/>
                <w:szCs w:val="14"/>
                <w:lang w:eastAsia="sv-SE"/>
              </w:rPr>
              <w:t xml:space="preserve"> </w:t>
            </w:r>
            <w:r w:rsidRPr="003A42A4">
              <w:rPr>
                <w:rFonts w:ascii="Arial" w:hAnsi="Arial" w:eastAsia="Times New Roman" w:cs="Arial"/>
                <w:b/>
                <w:color w:val="000000"/>
                <w:sz w:val="14"/>
                <w:szCs w:val="14"/>
                <w:lang w:eastAsia="sv-SE"/>
              </w:rPr>
              <w:t>454</w:t>
            </w:r>
          </w:p>
        </w:tc>
        <w:tc>
          <w:tcPr>
            <w:tcW w:w="606" w:type="dxa"/>
            <w:shd w:val="clear" w:color="auto" w:fill="auto"/>
            <w:noWrap/>
            <w:hideMark/>
          </w:tcPr>
          <w:p w:rsidRPr="003A42A4" w:rsidR="00612414" w:rsidP="00612414" w:rsidRDefault="00612414" w14:paraId="3C3B4C01" w14:textId="1331E528">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36</w:t>
            </w:r>
            <w:r w:rsidRPr="003A42A4" w:rsidR="008F0BFB">
              <w:rPr>
                <w:rFonts w:ascii="Arial" w:hAnsi="Arial" w:eastAsia="Times New Roman" w:cs="Arial"/>
                <w:b/>
                <w:color w:val="000000"/>
                <w:sz w:val="14"/>
                <w:szCs w:val="14"/>
                <w:lang w:eastAsia="sv-SE"/>
              </w:rPr>
              <w:t xml:space="preserve"> </w:t>
            </w:r>
            <w:r w:rsidRPr="003A42A4">
              <w:rPr>
                <w:rFonts w:ascii="Arial" w:hAnsi="Arial" w:eastAsia="Times New Roman" w:cs="Arial"/>
                <w:b/>
                <w:color w:val="000000"/>
                <w:sz w:val="14"/>
                <w:szCs w:val="14"/>
                <w:lang w:eastAsia="sv-SE"/>
              </w:rPr>
              <w:t>439</w:t>
            </w:r>
          </w:p>
        </w:tc>
        <w:tc>
          <w:tcPr>
            <w:tcW w:w="606" w:type="dxa"/>
            <w:shd w:val="clear" w:color="auto" w:fill="auto"/>
            <w:noWrap/>
            <w:hideMark/>
          </w:tcPr>
          <w:p w:rsidRPr="003A42A4" w:rsidR="00612414" w:rsidP="00612414" w:rsidRDefault="00612414" w14:paraId="3C3B4C02" w14:textId="7C30E3D4">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39</w:t>
            </w:r>
            <w:r w:rsidRPr="003A42A4" w:rsidR="008F0BFB">
              <w:rPr>
                <w:rFonts w:ascii="Arial" w:hAnsi="Arial" w:eastAsia="Times New Roman" w:cs="Arial"/>
                <w:b/>
                <w:color w:val="000000"/>
                <w:sz w:val="14"/>
                <w:szCs w:val="14"/>
                <w:lang w:eastAsia="sv-SE"/>
              </w:rPr>
              <w:t xml:space="preserve"> </w:t>
            </w:r>
            <w:r w:rsidRPr="003A42A4">
              <w:rPr>
                <w:rFonts w:ascii="Arial" w:hAnsi="Arial" w:eastAsia="Times New Roman" w:cs="Arial"/>
                <w:b/>
                <w:color w:val="000000"/>
                <w:sz w:val="14"/>
                <w:szCs w:val="14"/>
                <w:lang w:eastAsia="sv-SE"/>
              </w:rPr>
              <w:t>742</w:t>
            </w:r>
          </w:p>
        </w:tc>
        <w:tc>
          <w:tcPr>
            <w:tcW w:w="528" w:type="dxa"/>
            <w:shd w:val="clear" w:color="auto" w:fill="auto"/>
            <w:noWrap/>
            <w:hideMark/>
          </w:tcPr>
          <w:p w:rsidRPr="003A42A4" w:rsidR="00612414" w:rsidP="00612414" w:rsidRDefault="00612414" w14:paraId="3C3B4C0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97</w:t>
            </w:r>
          </w:p>
        </w:tc>
        <w:tc>
          <w:tcPr>
            <w:tcW w:w="528" w:type="dxa"/>
            <w:shd w:val="clear" w:color="auto" w:fill="auto"/>
            <w:noWrap/>
            <w:hideMark/>
          </w:tcPr>
          <w:p w:rsidRPr="003A42A4" w:rsidR="00612414" w:rsidP="00612414" w:rsidRDefault="00612414" w14:paraId="3C3B4C0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95</w:t>
            </w:r>
          </w:p>
        </w:tc>
        <w:tc>
          <w:tcPr>
            <w:tcW w:w="528" w:type="dxa"/>
            <w:shd w:val="clear" w:color="auto" w:fill="auto"/>
            <w:noWrap/>
            <w:hideMark/>
          </w:tcPr>
          <w:p w:rsidRPr="003A42A4" w:rsidR="00612414" w:rsidP="00612414" w:rsidRDefault="00612414" w14:paraId="3C3B4C0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92</w:t>
            </w:r>
          </w:p>
        </w:tc>
      </w:tr>
    </w:tbl>
    <w:p w:rsidRPr="00612414" w:rsidR="00612414" w:rsidP="00612414" w:rsidRDefault="00612414" w14:paraId="3C3B4C07" w14:textId="77777777">
      <w:pPr>
        <w:spacing w:line="240" w:lineRule="auto"/>
        <w:rPr>
          <w:rFonts w:ascii="Times New Roman" w:hAnsi="Times New Roman" w:eastAsia="MS Mincho" w:cs="Times New Roman"/>
          <w:lang w:eastAsia="sv-SE"/>
        </w:rPr>
      </w:pPr>
    </w:p>
    <w:tbl>
      <w:tblPr>
        <w:tblStyle w:val="Listtabell5mrkdekorfrg41"/>
        <w:tblW w:w="8500" w:type="dxa"/>
        <w:tblBorders>
          <w:top w:val="single" w:color="auto" w:sz="4" w:space="0"/>
          <w:left w:val="single" w:color="auto" w:sz="4" w:space="0"/>
          <w:bottom w:val="single" w:color="auto" w:sz="4" w:space="0"/>
          <w:right w:val="single" w:color="auto" w:sz="4" w:space="0"/>
        </w:tblBorders>
        <w:shd w:val="clear" w:color="auto" w:fill="FFFFFF" w:themeFill="background1"/>
        <w:tblLayout w:type="fixed"/>
        <w:tblLook w:val="04A0" w:firstRow="1" w:lastRow="0" w:firstColumn="1" w:lastColumn="0" w:noHBand="0" w:noVBand="1"/>
      </w:tblPr>
      <w:tblGrid>
        <w:gridCol w:w="500"/>
        <w:gridCol w:w="3014"/>
        <w:gridCol w:w="614"/>
        <w:gridCol w:w="614"/>
        <w:gridCol w:w="615"/>
        <w:gridCol w:w="3143"/>
      </w:tblGrid>
      <w:tr w:rsidRPr="00612414" w:rsidR="00612414" w:rsidTr="003A42A4" w14:paraId="3C3B4C0E"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500"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4C08" w14:textId="77777777">
            <w:pPr>
              <w:spacing w:line="240" w:lineRule="auto"/>
              <w:rPr>
                <w:rFonts w:eastAsia="Times New Roman"/>
                <w:lang w:eastAsia="sv-SE"/>
              </w:rPr>
            </w:pPr>
          </w:p>
        </w:tc>
        <w:tc>
          <w:tcPr>
            <w:tcW w:w="3014" w:type="dxa"/>
            <w:tcBorders>
              <w:top w:val="single" w:color="auto" w:sz="4" w:space="0"/>
              <w:bottom w:val="single" w:color="auto" w:sz="4" w:space="0"/>
            </w:tcBorders>
            <w:shd w:val="clear" w:color="auto" w:fill="FFFFFF" w:themeFill="background1"/>
            <w:hideMark/>
          </w:tcPr>
          <w:p w:rsidRPr="00612414" w:rsidR="00612414" w:rsidP="00612414" w:rsidRDefault="00612414" w14:paraId="3C3B4C09"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Specificering av anslagsförändringar</w:t>
            </w:r>
          </w:p>
        </w:tc>
        <w:tc>
          <w:tcPr>
            <w:tcW w:w="614"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4C0A"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14"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4C0B"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15"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4C0C"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3143"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4C0D"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Beräkningskommentar</w:t>
            </w:r>
          </w:p>
        </w:tc>
      </w:tr>
      <w:tr w:rsidRPr="00B50D58" w:rsidR="00612414" w:rsidTr="003A42A4" w14:paraId="3C3B4C1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single" w:color="auto" w:sz="4" w:space="0"/>
            </w:tcBorders>
            <w:shd w:val="clear" w:color="auto" w:fill="FFFFFF" w:themeFill="background1"/>
            <w:noWrap/>
            <w:hideMark/>
          </w:tcPr>
          <w:p w:rsidRPr="00612414" w:rsidR="00612414" w:rsidP="00612414" w:rsidRDefault="00612414" w14:paraId="3C3B4C0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3014" w:type="dxa"/>
            <w:tcBorders>
              <w:top w:val="single" w:color="auto" w:sz="4" w:space="0"/>
            </w:tcBorders>
            <w:shd w:val="clear" w:color="auto" w:fill="FFFFFF" w:themeFill="background1"/>
            <w:hideMark/>
          </w:tcPr>
          <w:p w:rsidRPr="00612414" w:rsidR="00612414" w:rsidP="00612414" w:rsidRDefault="00612414" w14:paraId="3C3B4C10"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Biståndsverksamhet</w:t>
            </w:r>
          </w:p>
        </w:tc>
        <w:tc>
          <w:tcPr>
            <w:tcW w:w="614" w:type="dxa"/>
            <w:tcBorders>
              <w:top w:val="single" w:color="auto" w:sz="4" w:space="0"/>
            </w:tcBorders>
            <w:shd w:val="clear" w:color="auto" w:fill="FFFFFF" w:themeFill="background1"/>
            <w:noWrap/>
            <w:hideMark/>
          </w:tcPr>
          <w:p w:rsidRPr="00612414" w:rsidR="00612414" w:rsidP="00612414" w:rsidRDefault="00612414" w14:paraId="3C3B4C1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180</w:t>
            </w:r>
          </w:p>
        </w:tc>
        <w:tc>
          <w:tcPr>
            <w:tcW w:w="614" w:type="dxa"/>
            <w:tcBorders>
              <w:top w:val="single" w:color="auto" w:sz="4" w:space="0"/>
            </w:tcBorders>
            <w:shd w:val="clear" w:color="auto" w:fill="FFFFFF" w:themeFill="background1"/>
            <w:noWrap/>
            <w:hideMark/>
          </w:tcPr>
          <w:p w:rsidRPr="00612414" w:rsidR="00612414" w:rsidP="00612414" w:rsidRDefault="00612414" w14:paraId="3C3B4C1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106</w:t>
            </w:r>
          </w:p>
        </w:tc>
        <w:tc>
          <w:tcPr>
            <w:tcW w:w="615" w:type="dxa"/>
            <w:tcBorders>
              <w:top w:val="single" w:color="auto" w:sz="4" w:space="0"/>
            </w:tcBorders>
            <w:shd w:val="clear" w:color="auto" w:fill="FFFFFF" w:themeFill="background1"/>
            <w:noWrap/>
            <w:hideMark/>
          </w:tcPr>
          <w:p w:rsidRPr="00612414" w:rsidR="00612414" w:rsidP="00612414" w:rsidRDefault="00612414" w14:paraId="3C3B4C1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113</w:t>
            </w:r>
          </w:p>
        </w:tc>
        <w:tc>
          <w:tcPr>
            <w:tcW w:w="3143" w:type="dxa"/>
            <w:tcBorders>
              <w:top w:val="single" w:color="auto" w:sz="4" w:space="0"/>
            </w:tcBorders>
            <w:shd w:val="clear" w:color="auto" w:fill="FFFFFF" w:themeFill="background1"/>
            <w:noWrap/>
            <w:hideMark/>
          </w:tcPr>
          <w:p w:rsidRPr="00612414" w:rsidR="00612414" w:rsidP="00612414" w:rsidRDefault="00612414" w14:paraId="3C3B4C14"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Demokratilyft i biståndet. Egna beräkningar</w:t>
            </w:r>
          </w:p>
        </w:tc>
      </w:tr>
      <w:tr w:rsidRPr="00B50D58" w:rsidR="00612414" w:rsidTr="00A31BB3" w14:paraId="3C3B4C1C"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C1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3014" w:type="dxa"/>
            <w:shd w:val="clear" w:color="auto" w:fill="FFFFFF" w:themeFill="background1"/>
            <w:hideMark/>
          </w:tcPr>
          <w:p w:rsidRPr="00612414" w:rsidR="00612414" w:rsidP="00612414" w:rsidRDefault="00612414" w14:paraId="3C3B4C17"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Biståndsverksamhet</w:t>
            </w:r>
          </w:p>
        </w:tc>
        <w:tc>
          <w:tcPr>
            <w:tcW w:w="614" w:type="dxa"/>
            <w:shd w:val="clear" w:color="auto" w:fill="FFFFFF" w:themeFill="background1"/>
            <w:noWrap/>
            <w:hideMark/>
          </w:tcPr>
          <w:p w:rsidRPr="00612414" w:rsidR="00612414" w:rsidP="00612414" w:rsidRDefault="00612414" w14:paraId="3C3B4C1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500</w:t>
            </w:r>
          </w:p>
        </w:tc>
        <w:tc>
          <w:tcPr>
            <w:tcW w:w="614" w:type="dxa"/>
            <w:shd w:val="clear" w:color="auto" w:fill="FFFFFF" w:themeFill="background1"/>
            <w:noWrap/>
            <w:hideMark/>
          </w:tcPr>
          <w:p w:rsidRPr="00612414" w:rsidR="00612414" w:rsidP="00612414" w:rsidRDefault="00612414" w14:paraId="3C3B4C1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250</w:t>
            </w:r>
          </w:p>
        </w:tc>
        <w:tc>
          <w:tcPr>
            <w:tcW w:w="615" w:type="dxa"/>
            <w:shd w:val="clear" w:color="auto" w:fill="FFFFFF" w:themeFill="background1"/>
            <w:noWrap/>
            <w:hideMark/>
          </w:tcPr>
          <w:p w:rsidRPr="00612414" w:rsidR="00612414" w:rsidP="00612414" w:rsidRDefault="00612414" w14:paraId="3C3B4C1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3143" w:type="dxa"/>
            <w:shd w:val="clear" w:color="auto" w:fill="FFFFFF" w:themeFill="background1"/>
            <w:noWrap/>
            <w:hideMark/>
          </w:tcPr>
          <w:p w:rsidRPr="00612414" w:rsidR="00612414" w:rsidP="00612414" w:rsidRDefault="00612414" w14:paraId="3C3B4C1B"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Ökade resurser till UNHCR. Egna beräkningar</w:t>
            </w:r>
          </w:p>
        </w:tc>
      </w:tr>
      <w:tr w:rsidRPr="00612414" w:rsidR="00612414" w:rsidTr="00A31BB3" w14:paraId="3C3B4C2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C1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3014" w:type="dxa"/>
            <w:shd w:val="clear" w:color="auto" w:fill="FFFFFF" w:themeFill="background1"/>
            <w:hideMark/>
          </w:tcPr>
          <w:p w:rsidRPr="00612414" w:rsidR="00612414" w:rsidP="00612414" w:rsidRDefault="00612414" w14:paraId="3C3B4C1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Biståndsverksamhet</w:t>
            </w:r>
          </w:p>
        </w:tc>
        <w:tc>
          <w:tcPr>
            <w:tcW w:w="614" w:type="dxa"/>
            <w:shd w:val="clear" w:color="auto" w:fill="FFFFFF" w:themeFill="background1"/>
            <w:noWrap/>
            <w:hideMark/>
          </w:tcPr>
          <w:p w:rsidRPr="00612414" w:rsidR="00612414" w:rsidP="00612414" w:rsidRDefault="00612414" w14:paraId="3C3B4C1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-557</w:t>
            </w:r>
          </w:p>
        </w:tc>
        <w:tc>
          <w:tcPr>
            <w:tcW w:w="614" w:type="dxa"/>
            <w:shd w:val="clear" w:color="auto" w:fill="FFFFFF" w:themeFill="background1"/>
            <w:noWrap/>
            <w:hideMark/>
          </w:tcPr>
          <w:p w:rsidRPr="00612414" w:rsidR="00612414" w:rsidP="00612414" w:rsidRDefault="00612414" w14:paraId="3C3B4C2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-250</w:t>
            </w:r>
          </w:p>
        </w:tc>
        <w:tc>
          <w:tcPr>
            <w:tcW w:w="615" w:type="dxa"/>
            <w:shd w:val="clear" w:color="auto" w:fill="FFFFFF" w:themeFill="background1"/>
            <w:noWrap/>
            <w:hideMark/>
          </w:tcPr>
          <w:p w:rsidRPr="00612414" w:rsidR="00612414" w:rsidP="00612414" w:rsidRDefault="00612414" w14:paraId="3C3B4C2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3143" w:type="dxa"/>
            <w:shd w:val="clear" w:color="auto" w:fill="FFFFFF" w:themeFill="background1"/>
            <w:noWrap/>
            <w:hideMark/>
          </w:tcPr>
          <w:p w:rsidRPr="00612414" w:rsidR="00612414" w:rsidP="00612414" w:rsidRDefault="00612414" w14:paraId="3C3B4C22"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Långsammare uppräkning av medel till Gröna fonden. Egna beräkningar</w:t>
            </w:r>
          </w:p>
        </w:tc>
      </w:tr>
      <w:tr w:rsidRPr="00612414" w:rsidR="00612414" w:rsidTr="00A31BB3" w14:paraId="3C3B4C2A"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C2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3014" w:type="dxa"/>
            <w:shd w:val="clear" w:color="auto" w:fill="FFFFFF" w:themeFill="background1"/>
            <w:hideMark/>
          </w:tcPr>
          <w:p w:rsidRPr="00612414" w:rsidR="00612414" w:rsidP="00612414" w:rsidRDefault="00612414" w14:paraId="3C3B4C25"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Biståndsverksamhet</w:t>
            </w:r>
          </w:p>
        </w:tc>
        <w:tc>
          <w:tcPr>
            <w:tcW w:w="614" w:type="dxa"/>
            <w:shd w:val="clear" w:color="auto" w:fill="FFFFFF" w:themeFill="background1"/>
            <w:noWrap/>
            <w:hideMark/>
          </w:tcPr>
          <w:p w:rsidRPr="00612414" w:rsidR="00612414" w:rsidP="00612414" w:rsidRDefault="00612414" w14:paraId="3C3B4C2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57</w:t>
            </w:r>
          </w:p>
        </w:tc>
        <w:tc>
          <w:tcPr>
            <w:tcW w:w="614" w:type="dxa"/>
            <w:shd w:val="clear" w:color="auto" w:fill="FFFFFF" w:themeFill="background1"/>
            <w:noWrap/>
            <w:hideMark/>
          </w:tcPr>
          <w:p w:rsidRPr="00612414" w:rsidR="00612414" w:rsidP="00612414" w:rsidRDefault="00612414" w14:paraId="3C3B4C2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5" w:type="dxa"/>
            <w:shd w:val="clear" w:color="auto" w:fill="FFFFFF" w:themeFill="background1"/>
            <w:noWrap/>
            <w:hideMark/>
          </w:tcPr>
          <w:p w:rsidRPr="00612414" w:rsidR="00612414" w:rsidP="00612414" w:rsidRDefault="00612414" w14:paraId="3C3B4C28"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3143" w:type="dxa"/>
            <w:shd w:val="clear" w:color="auto" w:fill="FFFFFF" w:themeFill="background1"/>
            <w:noWrap/>
            <w:hideMark/>
          </w:tcPr>
          <w:p w:rsidRPr="00612414" w:rsidR="00612414" w:rsidP="00612414" w:rsidRDefault="00612414" w14:paraId="3C3B4C29"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Nej till regeringens neddragning av medel till mänskliga rättigheter och demokratisering. Prop. 2015/16:1</w:t>
            </w:r>
          </w:p>
        </w:tc>
      </w:tr>
      <w:tr w:rsidRPr="00612414" w:rsidR="00612414" w:rsidTr="00A31BB3" w14:paraId="3C3B4C3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C2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3014" w:type="dxa"/>
            <w:shd w:val="clear" w:color="auto" w:fill="FFFFFF" w:themeFill="background1"/>
            <w:hideMark/>
          </w:tcPr>
          <w:p w:rsidRPr="00612414" w:rsidR="00612414" w:rsidP="00612414" w:rsidRDefault="00612414" w14:paraId="3C3B4C2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Biståndsverksamhet</w:t>
            </w:r>
          </w:p>
        </w:tc>
        <w:tc>
          <w:tcPr>
            <w:tcW w:w="614" w:type="dxa"/>
            <w:shd w:val="clear" w:color="auto" w:fill="FFFFFF" w:themeFill="background1"/>
            <w:noWrap/>
            <w:hideMark/>
          </w:tcPr>
          <w:p w:rsidRPr="00612414" w:rsidR="00612414" w:rsidP="00612414" w:rsidRDefault="00612414" w14:paraId="3C3B4C2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-80</w:t>
            </w:r>
          </w:p>
        </w:tc>
        <w:tc>
          <w:tcPr>
            <w:tcW w:w="614" w:type="dxa"/>
            <w:shd w:val="clear" w:color="auto" w:fill="FFFFFF" w:themeFill="background1"/>
            <w:noWrap/>
            <w:hideMark/>
          </w:tcPr>
          <w:p w:rsidRPr="00612414" w:rsidR="00612414" w:rsidP="00612414" w:rsidRDefault="00612414" w14:paraId="3C3B4C2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c>
          <w:tcPr>
            <w:tcW w:w="615" w:type="dxa"/>
            <w:shd w:val="clear" w:color="auto" w:fill="FFFFFF" w:themeFill="background1"/>
            <w:noWrap/>
            <w:hideMark/>
          </w:tcPr>
          <w:p w:rsidRPr="00612414" w:rsidR="00612414" w:rsidP="00612414" w:rsidRDefault="00612414" w14:paraId="3C3B4C2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3143" w:type="dxa"/>
            <w:shd w:val="clear" w:color="auto" w:fill="FFFFFF" w:themeFill="background1"/>
            <w:noWrap/>
            <w:hideMark/>
          </w:tcPr>
          <w:p w:rsidRPr="00612414" w:rsidR="00612414" w:rsidP="00612414" w:rsidRDefault="00612414" w14:paraId="3C3B4C30"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Minskade avräkningar. Konsekvensändring från OU13. Egna beräkningar</w:t>
            </w:r>
          </w:p>
        </w:tc>
      </w:tr>
      <w:tr w:rsidRPr="00612414" w:rsidR="00612414" w:rsidTr="00A31BB3" w14:paraId="3C3B4C38"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C3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3014" w:type="dxa"/>
            <w:shd w:val="clear" w:color="auto" w:fill="FFFFFF" w:themeFill="background1"/>
            <w:hideMark/>
          </w:tcPr>
          <w:p w:rsidRPr="00612414" w:rsidR="00612414" w:rsidP="00612414" w:rsidRDefault="00612414" w14:paraId="3C3B4C33"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Styrelsen för internationellt utvecklingssamarbete (Sida)</w:t>
            </w:r>
          </w:p>
        </w:tc>
        <w:tc>
          <w:tcPr>
            <w:tcW w:w="614" w:type="dxa"/>
            <w:shd w:val="clear" w:color="auto" w:fill="FFFFFF" w:themeFill="background1"/>
            <w:noWrap/>
            <w:hideMark/>
          </w:tcPr>
          <w:p w:rsidRPr="00612414" w:rsidR="00612414" w:rsidP="00612414" w:rsidRDefault="00612414" w14:paraId="3C3B4C3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614" w:type="dxa"/>
            <w:shd w:val="clear" w:color="auto" w:fill="FFFFFF" w:themeFill="background1"/>
            <w:noWrap/>
            <w:hideMark/>
          </w:tcPr>
          <w:p w:rsidRPr="00612414" w:rsidR="00612414" w:rsidP="00612414" w:rsidRDefault="00612414" w14:paraId="3C3B4C3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15" w:type="dxa"/>
            <w:shd w:val="clear" w:color="auto" w:fill="FFFFFF" w:themeFill="background1"/>
            <w:noWrap/>
            <w:hideMark/>
          </w:tcPr>
          <w:p w:rsidRPr="00612414" w:rsidR="00612414" w:rsidP="00612414" w:rsidRDefault="00612414" w14:paraId="3C3B4C3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c>
          <w:tcPr>
            <w:tcW w:w="3143" w:type="dxa"/>
            <w:shd w:val="clear" w:color="auto" w:fill="FFFFFF" w:themeFill="background1"/>
            <w:noWrap/>
            <w:hideMark/>
          </w:tcPr>
          <w:p w:rsidRPr="00612414" w:rsidR="00612414" w:rsidP="00612414" w:rsidRDefault="00612414" w14:paraId="3C3B4C37"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bl>
    <w:p w:rsidRPr="00612414" w:rsidR="00612414" w:rsidP="00612414" w:rsidRDefault="00612414" w14:paraId="3C3B4C39" w14:textId="77777777">
      <w:pPr>
        <w:spacing w:line="240" w:lineRule="auto"/>
        <w:rPr>
          <w:rFonts w:ascii="Times New Roman" w:hAnsi="Times New Roman" w:eastAsia="MS Mincho" w:cs="Times New Roman"/>
          <w:lang w:eastAsia="sv-SE"/>
        </w:rPr>
      </w:pPr>
      <w:r w:rsidRPr="00612414">
        <w:rPr>
          <w:rFonts w:ascii="Times New Roman" w:hAnsi="Times New Roman" w:eastAsia="MS Mincho" w:cs="Times New Roman"/>
          <w:lang w:eastAsia="sv-SE"/>
        </w:rPr>
        <w:br w:type="page"/>
      </w:r>
    </w:p>
    <w:p w:rsidRPr="00DB1A74" w:rsidR="00612414" w:rsidP="00612414" w:rsidRDefault="00612414" w14:paraId="3C3B4C3A" w14:textId="77777777">
      <w:pPr>
        <w:keepNext/>
        <w:keepLines/>
        <w:spacing w:before="480" w:after="240" w:line="880" w:lineRule="exact"/>
        <w:ind w:right="-6"/>
        <w:contextualSpacing/>
        <w:outlineLvl w:val="0"/>
        <w:rPr>
          <w:rFonts w:eastAsia="MS Gothic" w:asciiTheme="majorHAnsi" w:hAnsiTheme="majorHAnsi" w:cstheme="majorHAnsi"/>
          <w:spacing w:val="-4"/>
          <w:sz w:val="52"/>
          <w:szCs w:val="52"/>
          <w:lang w:eastAsia="sv-SE"/>
        </w:rPr>
      </w:pPr>
      <w:bookmarkStart w:name="_Toc448480758" w:id="54"/>
      <w:proofErr w:type="spellStart"/>
      <w:r w:rsidRPr="00DB1A74">
        <w:rPr>
          <w:rFonts w:eastAsia="MS Gothic" w:asciiTheme="majorHAnsi" w:hAnsiTheme="majorHAnsi" w:cstheme="majorHAnsi"/>
          <w:spacing w:val="-4"/>
          <w:sz w:val="52"/>
          <w:szCs w:val="52"/>
          <w:lang w:eastAsia="sv-SE"/>
        </w:rPr>
        <w:t>Utgiftsområde</w:t>
      </w:r>
      <w:proofErr w:type="spellEnd"/>
      <w:r w:rsidRPr="00DB1A74">
        <w:rPr>
          <w:rFonts w:eastAsia="MS Gothic" w:asciiTheme="majorHAnsi" w:hAnsiTheme="majorHAnsi" w:cstheme="majorHAnsi"/>
          <w:spacing w:val="-4"/>
          <w:sz w:val="52"/>
          <w:szCs w:val="52"/>
          <w:lang w:eastAsia="sv-SE"/>
        </w:rPr>
        <w:t xml:space="preserve"> 8: Migration</w:t>
      </w:r>
      <w:bookmarkEnd w:id="54"/>
    </w:p>
    <w:p w:rsidRPr="00E80133" w:rsidR="00612414" w:rsidP="004666DD" w:rsidRDefault="00612414" w14:paraId="3C3B4C3B"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Utgiftsområde 8 omfattar frågor som rör utlänningars rätt att resa in i och vistas i Sverige samt frågor som rör mottagande av asylsökande. </w:t>
      </w:r>
    </w:p>
    <w:p w:rsidRPr="00E80133" w:rsidR="00612414" w:rsidP="004666DD" w:rsidRDefault="00612414" w14:paraId="3C3B4C3C" w14:textId="0FE874EE">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Vi lever i en tid med flyktingströmmar som saknar motstycke i historien. Nästan 60 miljoner människor är på flykt undan krig, konflikter och förföljelse. Det är den högsta siffran som FN:s flyktingorgan UNHCR uppmätt, och antalet ökar dramatiskt. En mycket liten del av alla världens alla flyktingar tar sig till Europa, och en mindre del av dem som tar sig till Europa fortsätter till Sverige. För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är det självklart att Sverige och Europa måste göra mer för att hjälpa människor som flyr från krigets helvete i Syrien och från IS terrorvälde.</w:t>
      </w:r>
    </w:p>
    <w:p w:rsidRPr="00E80133" w:rsidR="00612414" w:rsidP="004666DD" w:rsidRDefault="00612414" w14:paraId="3C3B4C3D" w14:textId="5349E83E">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värnar asylrätten. Sverige ska vara ett öppet, tolerant och dynamiskt land. Människor som flyr krig och förföljelse ska kunna få skydd i vårt land. Vi värnar om dem som drabbas av personlig förföljelse och som tvingas fly på grund av politisk övertygelse, etnicitet, religion, kön, sexualitet eller könsidentitet. Barns behov ska särskilt värnas.</w:t>
      </w:r>
    </w:p>
    <w:p w:rsidRPr="00E80133" w:rsidR="00612414" w:rsidP="004666DD" w:rsidRDefault="00612414" w14:paraId="3C3B4C3E" w14:textId="4B0903B9">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vill se fler lagliga vägar in i EU. Människor ska inte behöva riskera sina liv på väg till säkerhet eller vara hänvisade till människosmugglare. Vi vill införa asylvisum som ska kunna sökas på EU-ambassader, och vi vill avskaffa det så kallade transportörsansvaret som ålägger flygbolag och andra transportföretag myndighetsliknande uppgifter. Vårt fokus ska vara på dem som behöver vår hjälp mest. Därför behöver helt ogrundade asylansökningar handläggas och avslås snabbare. </w:t>
      </w:r>
    </w:p>
    <w:p w:rsidRPr="00E80133" w:rsidR="00612414" w:rsidP="004666DD" w:rsidRDefault="00612414" w14:paraId="3C3B4C3F" w14:textId="47C61A9D">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har länge betonat vikten av solidaritet inom EU vad gäller ansvar för asylsökande. Det är viktigare än någonsin när rekordmånga människor nu är på flykt. I dag är flyktingmottagandet inom EU ojämnt fördelat</w:t>
      </w:r>
      <w:r w:rsidR="00241246">
        <w:rPr>
          <w:rFonts w:ascii="Times New Roman" w:hAnsi="Times New Roman" w:eastAsia="MS Mincho" w:cs="Times New Roman"/>
          <w:sz w:val="24"/>
          <w:szCs w:val="24"/>
          <w:lang w:val="sv-SE" w:eastAsia="sv-SE"/>
        </w:rPr>
        <w:t>,</w:t>
      </w:r>
      <w:r w:rsidRPr="00E80133">
        <w:rPr>
          <w:rFonts w:ascii="Times New Roman" w:hAnsi="Times New Roman" w:eastAsia="MS Mincho" w:cs="Times New Roman"/>
          <w:sz w:val="24"/>
          <w:szCs w:val="24"/>
          <w:lang w:val="sv-SE" w:eastAsia="sv-SE"/>
        </w:rPr>
        <w:t xml:space="preserve"> och Sverige och Tyskland är de länder som tar emot flest asylansökningar.</w:t>
      </w:r>
    </w:p>
    <w:p w:rsidRPr="00E80133" w:rsidR="00612414" w:rsidP="004666DD" w:rsidRDefault="00612414" w14:paraId="3C3B4C40" w14:textId="05FB957D">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anser därför att Sverige ska driva på för en mer varaktig lösning för att dela ansvaret avseende flyktingmottagandet. Systemet bör utgå från en fördelningsnyckel som grundas på befolkningsmängd, BNI och andra relevanta faktorer. Den uppgörelse som träffats i september månad är ett första steg, men helt otillräcklig för att skapa ett långsiktigt hållbart system. </w:t>
      </w:r>
    </w:p>
    <w:p w:rsidRPr="00E80133" w:rsidR="00612414" w:rsidP="004666DD" w:rsidRDefault="00612414" w14:paraId="3C3B4C41" w14:textId="39E42FBC">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I den rådande akuta situationen behöver alla länder göra mer, även Sverige.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anser att Sverige ska öka antalet kvotflyktingar från dagens 1 900 personer till cirka 5 000 personer 2017. För 2016 är en realistisk bedömning, givet de administrativa begränsningar som finns inom det internationella systemet, att 2 900 flyktingar kan tas emot. </w:t>
      </w:r>
      <w:r w:rsidRPr="00E80133">
        <w:rPr>
          <w:rFonts w:ascii="Times New Roman" w:hAnsi="Times New Roman" w:eastAsia="MS Mincho" w:cs="Times New Roman"/>
          <w:i/>
          <w:sz w:val="24"/>
          <w:szCs w:val="24"/>
          <w:lang w:val="sv-SE" w:eastAsia="sv-SE"/>
        </w:rPr>
        <w:t xml:space="preserve">Sammantaget innebär reformen 2016 ett resurstillskott på 213 miljoner kronor över anslag 1:1 och 1:3. </w:t>
      </w:r>
    </w:p>
    <w:p w:rsidRPr="00E80133" w:rsidR="00612414" w:rsidP="004666DD" w:rsidRDefault="00612414" w14:paraId="3C3B4C42"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Antalet som nu söker skydd i Sverige är det högsta sedan andra världskriget. Under 2014 ansökte drygt 81 000 människor asyl i Sverige. Antalet asylsökande under 2015 och åren framöver kommer fortsatt ligga på höga nivåer. Det ställer stora krav på vårt mottagningssystem som måste dimensioneras och reformeras därefter. Fler kommuner måste göra mer. Flyktingmottagandet är ett nationellt åtagande och ansvaret måste vara gemensamt. Många kommuner tar ett stort ansvar, medan andra inte gör tillräckligt. Denna extraordinära situation kräver mer av alla. </w:t>
      </w:r>
    </w:p>
    <w:p w:rsidRPr="00E80133" w:rsidR="00612414" w:rsidP="004666DD" w:rsidRDefault="00612414" w14:paraId="3C3B4C43" w14:textId="1D7A207C">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Vi anser därför att staten i yttersta fall ska kunna ålägga kommuner att ta emot fler. För att ge kommunerna bättre förutsättningar för ett effektivt och bra sätt</w:t>
      </w:r>
      <w:r w:rsidR="00241246">
        <w:rPr>
          <w:rFonts w:ascii="Times New Roman" w:hAnsi="Times New Roman" w:eastAsia="MS Mincho" w:cs="Times New Roman"/>
          <w:sz w:val="24"/>
          <w:szCs w:val="24"/>
          <w:lang w:val="sv-SE" w:eastAsia="sv-SE"/>
        </w:rPr>
        <w:t xml:space="preserve"> att</w:t>
      </w:r>
      <w:r w:rsidRPr="00E80133">
        <w:rPr>
          <w:rFonts w:ascii="Times New Roman" w:hAnsi="Times New Roman" w:eastAsia="MS Mincho" w:cs="Times New Roman"/>
          <w:sz w:val="24"/>
          <w:szCs w:val="24"/>
          <w:lang w:val="sv-SE" w:eastAsia="sv-SE"/>
        </w:rPr>
        <w:t xml:space="preserve"> ta emot fler nyanlända behöver det statliga stödet öka. Under utgiftsområde 13 anslag 1:2 presenteras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s förslag till ökade statligt stöd till kommuner som tar emot nyanlända.</w:t>
      </w:r>
    </w:p>
    <w:p w:rsidRPr="00E80133" w:rsidR="00612414" w:rsidP="004666DD" w:rsidRDefault="00612414" w14:paraId="3C3B4C44" w14:textId="46B4D34A">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anser att det är viktigt att kommuner som tar emot asylsökande elever får ett utökat ekonomiskt stöd för att kunna erbjuda en bra skolgång. Vidare ökar antalet ensamkommande flyktingbarn och mottagandet behöver individanpassas bättre.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anser att stödboenden bör införas som placeringsform för ensamkommande flyktingbarn som inte har särskilda vårdbehov och därmed inte bör bo på så kallade HVB-hem. Vi räknar med att fler barn och ungdomar kommer att bo i stödboenden, och vi gör därför en besparing på denna punkt jämfört med regeringen. Detta utvecklas under utgiftsområde 13.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anser också att statens ersättning till kommunerna för ensamkommande barn bör beräknas enligt schablon. </w:t>
      </w:r>
      <w:r w:rsidRPr="00E80133">
        <w:rPr>
          <w:rFonts w:ascii="Times New Roman" w:hAnsi="Times New Roman" w:eastAsia="MS Mincho" w:cs="Times New Roman"/>
          <w:i/>
          <w:sz w:val="24"/>
          <w:szCs w:val="24"/>
          <w:lang w:val="sv-SE" w:eastAsia="sv-SE"/>
        </w:rPr>
        <w:t xml:space="preserve">I enlighet med regeringens förslag föreslår Folkpartiet </w:t>
      </w:r>
      <w:r w:rsidR="00F46397">
        <w:rPr>
          <w:rFonts w:ascii="Times New Roman" w:hAnsi="Times New Roman" w:eastAsia="MS Mincho" w:cs="Times New Roman"/>
          <w:i/>
          <w:sz w:val="24"/>
          <w:szCs w:val="24"/>
          <w:lang w:val="sv-SE" w:eastAsia="sv-SE"/>
        </w:rPr>
        <w:t>liberalerna</w:t>
      </w:r>
      <w:r w:rsidRPr="00E80133">
        <w:rPr>
          <w:rFonts w:ascii="Times New Roman" w:hAnsi="Times New Roman" w:eastAsia="MS Mincho" w:cs="Times New Roman"/>
          <w:i/>
          <w:sz w:val="24"/>
          <w:szCs w:val="24"/>
          <w:lang w:val="sv-SE" w:eastAsia="sv-SE"/>
        </w:rPr>
        <w:t xml:space="preserve"> därmed ökade resurser till anslag 1:2. </w:t>
      </w:r>
    </w:p>
    <w:p w:rsidRPr="00E80133" w:rsidR="00612414" w:rsidP="004666DD" w:rsidRDefault="00612414" w14:paraId="3C3B4C45" w14:textId="4B3DB0FF">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Boendefrågan är central för asylsökande och nyanlända. Drygt 10 000 personer, ett antal som förväntas växa, är kvar på Migrationsverkets boenden trots att de fått uppehållstillståndsituation. Deras möjligheter att snabbt komma in i det svenska samhället försenas</w:t>
      </w:r>
      <w:r w:rsidR="00241246">
        <w:rPr>
          <w:rFonts w:ascii="Times New Roman" w:hAnsi="Times New Roman" w:eastAsia="MS Mincho" w:cs="Times New Roman"/>
          <w:sz w:val="24"/>
          <w:szCs w:val="24"/>
          <w:lang w:val="sv-SE" w:eastAsia="sv-SE"/>
        </w:rPr>
        <w:t>,</w:t>
      </w:r>
      <w:r w:rsidRPr="00E80133">
        <w:rPr>
          <w:rFonts w:ascii="Times New Roman" w:hAnsi="Times New Roman" w:eastAsia="MS Mincho" w:cs="Times New Roman"/>
          <w:sz w:val="24"/>
          <w:szCs w:val="24"/>
          <w:lang w:val="sv-SE" w:eastAsia="sv-SE"/>
        </w:rPr>
        <w:t xml:space="preserve"> vilket är dåligt både för individen och för samhället.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s integrationsarbetsgrupp har föreslagit en rad åtgärder för att förbättra boendekedjan för nyanlända. Ett högt asylmottagande kräver snabba och kreativa lösningar</w:t>
      </w:r>
      <w:r w:rsidR="00241246">
        <w:rPr>
          <w:rFonts w:ascii="Times New Roman" w:hAnsi="Times New Roman" w:eastAsia="MS Mincho" w:cs="Times New Roman"/>
          <w:sz w:val="24"/>
          <w:szCs w:val="24"/>
          <w:lang w:val="sv-SE" w:eastAsia="sv-SE"/>
        </w:rPr>
        <w:t>,</w:t>
      </w:r>
      <w:r w:rsidRPr="00E80133">
        <w:rPr>
          <w:rFonts w:ascii="Times New Roman" w:hAnsi="Times New Roman" w:eastAsia="MS Mincho" w:cs="Times New Roman"/>
          <w:sz w:val="24"/>
          <w:szCs w:val="24"/>
          <w:lang w:val="sv-SE" w:eastAsia="sv-SE"/>
        </w:rPr>
        <w:t xml:space="preserve"> till exempel inventering av alla bostadsmöjligheter såsom lokaler och modulboenden. Det behövs en effektivare statlig organisation och fler långsiktiga anläggningsboenden till rimligt pris. Vidare bör, enligt arbetsgruppen, Migrationsverket ges förutsättningar att driva anläggningsboenden och de dyra tillfälliga anläggningsboendena tas bort. Lägenheter ska prioriteras för dem som har erhållit uppehållstillstånd, särskilt barnfamiljer. </w:t>
      </w:r>
    </w:p>
    <w:p w:rsidRPr="00E80133" w:rsidR="00612414" w:rsidP="004666DD" w:rsidRDefault="00612414" w14:paraId="3C3B4C46"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För att klara av ett ökat asylmottagande måste vi ha en politik som håller hela vägen och som ger människor verkliga möjligheter att komma in i det svenska samhället. Det kräver viktiga reformer och framförallt krävs en öppen, flexibel och modern arbetsmarknad och en liberal bostadspolitik. Detta utvecklas under utgiftsområde 13 Integration.</w:t>
      </w:r>
    </w:p>
    <w:p w:rsidRPr="00E80133" w:rsidR="00612414" w:rsidP="004666DD" w:rsidRDefault="00612414" w14:paraId="3C3B4C47" w14:textId="2F0D55CB">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Arbetskrafts- och företagarinvandring bidrar till Sveriges tillväxt.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har medverkat till att det sedan 2008 är lättare att komma till Sverige som arbetskraftsinvandrare. Arbetskraftsinvandrare från länder utanför EU/EES utgör bara 0,4 procent av det totala antalet sysselsatta i Sverige, men de hjälper till att minska bristen på arbetskraft i många sektorer. De finns i alla yrken, och ofta är de högt kvalificerade. Arbetet med att underlätta för arbetskrafts- och företagarinvandring bör fortsätta. </w:t>
      </w:r>
    </w:p>
    <w:p w:rsidRPr="00E80133" w:rsidR="00612414" w:rsidP="004666DD" w:rsidRDefault="00612414" w14:paraId="3C3B4C48" w14:textId="474170C0">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Det bör bli enklare att få tillstånd att komma hit för att söka arbete eller starta företag för den som kan försörja sig under tiden i Sverige. Folkpartiet </w:t>
      </w:r>
      <w:r w:rsidR="00F46397">
        <w:rPr>
          <w:rFonts w:ascii="Times New Roman" w:hAnsi="Times New Roman" w:eastAsia="MS Mincho" w:cs="Times New Roman"/>
          <w:sz w:val="24"/>
          <w:szCs w:val="24"/>
          <w:lang w:val="sv-SE" w:eastAsia="sv-SE"/>
        </w:rPr>
        <w:t>liberalerna</w:t>
      </w:r>
      <w:r w:rsidR="00241246">
        <w:rPr>
          <w:rFonts w:ascii="Times New Roman" w:hAnsi="Times New Roman" w:eastAsia="MS Mincho" w:cs="Times New Roman"/>
          <w:sz w:val="24"/>
          <w:szCs w:val="24"/>
          <w:lang w:val="sv-SE" w:eastAsia="sv-SE"/>
        </w:rPr>
        <w:t xml:space="preserve"> medverkade till att a</w:t>
      </w:r>
      <w:r w:rsidRPr="00E80133">
        <w:rPr>
          <w:rFonts w:ascii="Times New Roman" w:hAnsi="Times New Roman" w:eastAsia="MS Mincho" w:cs="Times New Roman"/>
          <w:sz w:val="24"/>
          <w:szCs w:val="24"/>
          <w:lang w:val="sv-SE" w:eastAsia="sv-SE"/>
        </w:rPr>
        <w:t>lliansregeringen 2014 lade fram reformförslag för att underlätta för doktorander att kvalificera sig för permanent uppehållstillstånd i Sverige. Genom denna reform har det också blivit möjligt för studenter att stanna kvar i sex månader efter slutförda högskolestudier för att söka arbete eller undersöka förutsättningarna att starta näringsverksamhet i Sverige. Dessutom har det införts enklare och tydligare regler för medföljande familjemedlemmar till näringsidkare och studenter.</w:t>
      </w:r>
    </w:p>
    <w:p w:rsidRPr="00F46397" w:rsidR="00612414" w:rsidP="004666DD" w:rsidRDefault="00612414" w14:paraId="3C3B4C49" w14:textId="180BF7CB">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föreslår att PLO-uppräkningen för åren 2016–2018 justeras på samma sätt som för innevarande budgetår. </w:t>
      </w:r>
      <w:r w:rsidRPr="00F46397">
        <w:rPr>
          <w:rFonts w:ascii="Times New Roman" w:hAnsi="Times New Roman" w:eastAsia="MS Mincho" w:cs="Times New Roman"/>
          <w:i/>
          <w:sz w:val="24"/>
          <w:szCs w:val="24"/>
          <w:lang w:val="sv-SE" w:eastAsia="sv-SE"/>
        </w:rPr>
        <w:t>På detta utgiftsområde påverkas anslagsposterna 1:1 och 1:4.</w:t>
      </w:r>
      <w:r w:rsidRPr="00F46397" w:rsidR="007D480C">
        <w:rPr>
          <w:rFonts w:ascii="Times New Roman" w:hAnsi="Times New Roman" w:eastAsia="MS Mincho" w:cs="Times New Roman"/>
          <w:sz w:val="24"/>
          <w:szCs w:val="24"/>
          <w:lang w:val="sv-SE" w:eastAsia="sv-SE"/>
        </w:rPr>
        <w:t xml:space="preserve"> </w:t>
      </w:r>
    </w:p>
    <w:p w:rsidR="00743894" w:rsidP="004666DD" w:rsidRDefault="00743894" w14:paraId="3C3B4C4B" w14:textId="488CBB07">
      <w:pPr>
        <w:spacing w:line="240" w:lineRule="auto"/>
        <w:ind w:right="-1"/>
        <w:rPr>
          <w:rFonts w:ascii="Times New Roman" w:hAnsi="Times New Roman" w:eastAsia="MS Mincho" w:cs="Times New Roman"/>
          <w:szCs w:val="22"/>
          <w:lang w:val="sv-SE" w:eastAsia="sv-SE"/>
        </w:rPr>
      </w:pPr>
      <w:r>
        <w:rPr>
          <w:rFonts w:ascii="Times New Roman" w:hAnsi="Times New Roman" w:eastAsia="MS Mincho" w:cs="Times New Roman"/>
          <w:szCs w:val="22"/>
          <w:lang w:val="sv-SE" w:eastAsia="sv-SE"/>
        </w:rPr>
        <w:br w:type="page"/>
      </w:r>
    </w:p>
    <w:tbl>
      <w:tblPr>
        <w:tblStyle w:val="Listtabell5mrkdekorfrg41"/>
        <w:tblW w:w="8505" w:type="dxa"/>
        <w:tblInd w:w="66" w:type="dxa"/>
        <w:tblBorders>
          <w:top w:val="single" w:color="auto" w:sz="4" w:space="0"/>
          <w:left w:val="single" w:color="auto" w:sz="4" w:space="0"/>
          <w:bottom w:val="single" w:color="auto" w:sz="4" w:space="0"/>
          <w:right w:val="single" w:color="auto" w:sz="4" w:space="0"/>
        </w:tblBorders>
        <w:tblLayout w:type="fixed"/>
        <w:tblCellMar>
          <w:left w:w="28" w:type="dxa"/>
          <w:right w:w="57" w:type="dxa"/>
        </w:tblCellMar>
        <w:tblLook w:val="04A0" w:firstRow="1" w:lastRow="0" w:firstColumn="1" w:lastColumn="0" w:noHBand="0" w:noVBand="1"/>
      </w:tblPr>
      <w:tblGrid>
        <w:gridCol w:w="617"/>
        <w:gridCol w:w="3192"/>
        <w:gridCol w:w="811"/>
        <w:gridCol w:w="812"/>
        <w:gridCol w:w="812"/>
        <w:gridCol w:w="754"/>
        <w:gridCol w:w="753"/>
        <w:gridCol w:w="754"/>
      </w:tblGrid>
      <w:tr w:rsidRPr="0046139F" w:rsidR="000E3679" w:rsidTr="003A42A4" w14:paraId="3C3B4C73"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500" w:type="dxa"/>
            <w:tcBorders>
              <w:top w:val="single" w:color="auto" w:sz="4" w:space="0"/>
              <w:bottom w:val="single" w:color="auto" w:sz="4" w:space="0"/>
            </w:tcBorders>
            <w:shd w:val="clear" w:color="auto" w:fill="auto"/>
            <w:noWrap/>
            <w:hideMark/>
          </w:tcPr>
          <w:p w:rsidRPr="00612414" w:rsidR="000E3679" w:rsidP="004666DD" w:rsidRDefault="000E3679" w14:paraId="3C3B4C6F" w14:textId="77777777">
            <w:pPr>
              <w:spacing w:line="240" w:lineRule="auto"/>
              <w:ind w:right="-1"/>
              <w:rPr>
                <w:rFonts w:eastAsia="Times New Roman"/>
                <w:lang w:eastAsia="sv-SE"/>
              </w:rPr>
            </w:pPr>
          </w:p>
        </w:tc>
        <w:tc>
          <w:tcPr>
            <w:tcW w:w="2589" w:type="dxa"/>
            <w:tcBorders>
              <w:top w:val="single" w:color="auto" w:sz="4" w:space="0"/>
              <w:bottom w:val="single" w:color="auto" w:sz="4" w:space="0"/>
            </w:tcBorders>
            <w:shd w:val="clear" w:color="auto" w:fill="auto"/>
            <w:hideMark/>
          </w:tcPr>
          <w:p w:rsidRPr="00612414" w:rsidR="000E3679" w:rsidP="004666DD" w:rsidRDefault="000E3679" w14:paraId="3C3B4C70" w14:textId="77777777">
            <w:pPr>
              <w:spacing w:line="240" w:lineRule="auto"/>
              <w:ind w:right="-1"/>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Utgiftsområde 8 Migration</w:t>
            </w:r>
          </w:p>
        </w:tc>
        <w:tc>
          <w:tcPr>
            <w:tcW w:w="1976" w:type="dxa"/>
            <w:gridSpan w:val="3"/>
            <w:tcBorders>
              <w:top w:val="single" w:color="auto" w:sz="4" w:space="0"/>
              <w:bottom w:val="single" w:color="auto" w:sz="4" w:space="0"/>
            </w:tcBorders>
            <w:shd w:val="clear" w:color="auto" w:fill="auto"/>
            <w:noWrap/>
            <w:hideMark/>
          </w:tcPr>
          <w:p w:rsidRPr="00612414" w:rsidR="000E3679" w:rsidP="006E144A" w:rsidRDefault="000E3679" w14:paraId="3C3B4C71" w14:textId="646C3C96">
            <w:pPr>
              <w:spacing w:line="240" w:lineRule="auto"/>
              <w:ind w:right="-1"/>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Folkpartiet </w:t>
            </w:r>
            <w:r w:rsidR="00F46397">
              <w:rPr>
                <w:rFonts w:ascii="Arial" w:hAnsi="Arial" w:eastAsia="Times New Roman" w:cs="Arial"/>
                <w:color w:val="000000"/>
                <w:sz w:val="14"/>
                <w:szCs w:val="14"/>
                <w:lang w:eastAsia="sv-SE"/>
              </w:rPr>
              <w:t>liberalerna</w:t>
            </w:r>
            <w:r w:rsidRPr="00612414">
              <w:rPr>
                <w:rFonts w:ascii="Arial" w:hAnsi="Arial" w:eastAsia="Times New Roman" w:cs="Arial"/>
                <w:color w:val="000000"/>
                <w:sz w:val="14"/>
                <w:szCs w:val="14"/>
                <w:lang w:eastAsia="sv-SE"/>
              </w:rPr>
              <w:t>s anslagsfördelning, mnkr</w:t>
            </w:r>
          </w:p>
        </w:tc>
        <w:tc>
          <w:tcPr>
            <w:tcW w:w="1835" w:type="dxa"/>
            <w:gridSpan w:val="3"/>
            <w:tcBorders>
              <w:top w:val="single" w:color="auto" w:sz="4" w:space="0"/>
              <w:bottom w:val="single" w:color="auto" w:sz="4" w:space="0"/>
            </w:tcBorders>
            <w:shd w:val="clear" w:color="auto" w:fill="auto"/>
            <w:noWrap/>
            <w:hideMark/>
          </w:tcPr>
          <w:p w:rsidRPr="00612414" w:rsidR="000E3679" w:rsidP="006E144A" w:rsidRDefault="000E3679" w14:paraId="3C3B4C72" w14:textId="77777777">
            <w:pPr>
              <w:spacing w:line="240" w:lineRule="auto"/>
              <w:ind w:right="-1"/>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Avvikelse jämfört med regeringen, mnkr</w:t>
            </w:r>
          </w:p>
        </w:tc>
      </w:tr>
      <w:tr w:rsidRPr="00612414" w:rsidR="000E3679" w:rsidTr="003A42A4" w14:paraId="3C3B4C7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single" w:color="auto" w:sz="4" w:space="0"/>
            </w:tcBorders>
            <w:shd w:val="clear" w:color="auto" w:fill="auto"/>
            <w:noWrap/>
            <w:hideMark/>
          </w:tcPr>
          <w:p w:rsidRPr="00612414" w:rsidR="000E3679" w:rsidP="00241246" w:rsidRDefault="000E3679" w14:paraId="3C3B4C74" w14:textId="77777777">
            <w:pPr>
              <w:spacing w:line="240" w:lineRule="auto"/>
              <w:rPr>
                <w:rFonts w:eastAsia="Times New Roman"/>
                <w:lang w:eastAsia="sv-SE"/>
              </w:rPr>
            </w:pPr>
          </w:p>
        </w:tc>
        <w:tc>
          <w:tcPr>
            <w:tcW w:w="2589" w:type="dxa"/>
            <w:tcBorders>
              <w:top w:val="single" w:color="auto" w:sz="4" w:space="0"/>
            </w:tcBorders>
            <w:shd w:val="clear" w:color="auto" w:fill="auto"/>
            <w:hideMark/>
          </w:tcPr>
          <w:p w:rsidRPr="00612414" w:rsidR="000E3679" w:rsidP="00241246" w:rsidRDefault="000E3679" w14:paraId="3C3B4C7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Anslag</w:t>
            </w:r>
          </w:p>
        </w:tc>
        <w:tc>
          <w:tcPr>
            <w:tcW w:w="658" w:type="dxa"/>
            <w:tcBorders>
              <w:top w:val="single" w:color="auto" w:sz="4" w:space="0"/>
            </w:tcBorders>
            <w:shd w:val="clear" w:color="auto" w:fill="auto"/>
            <w:noWrap/>
            <w:hideMark/>
          </w:tcPr>
          <w:p w:rsidRPr="00612414" w:rsidR="000E3679" w:rsidP="00241246" w:rsidRDefault="000E3679" w14:paraId="3C3B4C7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59" w:type="dxa"/>
            <w:tcBorders>
              <w:top w:val="single" w:color="auto" w:sz="4" w:space="0"/>
            </w:tcBorders>
            <w:shd w:val="clear" w:color="auto" w:fill="auto"/>
            <w:noWrap/>
            <w:hideMark/>
          </w:tcPr>
          <w:p w:rsidRPr="00612414" w:rsidR="000E3679" w:rsidP="00241246" w:rsidRDefault="000E3679" w14:paraId="3C3B4C7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59" w:type="dxa"/>
            <w:tcBorders>
              <w:top w:val="single" w:color="auto" w:sz="4" w:space="0"/>
            </w:tcBorders>
            <w:shd w:val="clear" w:color="auto" w:fill="auto"/>
            <w:noWrap/>
            <w:hideMark/>
          </w:tcPr>
          <w:p w:rsidRPr="00612414" w:rsidR="000E3679" w:rsidP="00241246" w:rsidRDefault="000E3679" w14:paraId="3C3B4C7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612" w:type="dxa"/>
            <w:tcBorders>
              <w:top w:val="single" w:color="auto" w:sz="4" w:space="0"/>
            </w:tcBorders>
            <w:shd w:val="clear" w:color="auto" w:fill="auto"/>
            <w:noWrap/>
            <w:hideMark/>
          </w:tcPr>
          <w:p w:rsidRPr="00612414" w:rsidR="000E3679" w:rsidP="00241246" w:rsidRDefault="000E3679" w14:paraId="3C3B4C7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11" w:type="dxa"/>
            <w:tcBorders>
              <w:top w:val="single" w:color="auto" w:sz="4" w:space="0"/>
            </w:tcBorders>
            <w:shd w:val="clear" w:color="auto" w:fill="auto"/>
            <w:noWrap/>
            <w:hideMark/>
          </w:tcPr>
          <w:p w:rsidRPr="00612414" w:rsidR="000E3679" w:rsidP="00241246" w:rsidRDefault="000E3679" w14:paraId="3C3B4C7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12" w:type="dxa"/>
            <w:tcBorders>
              <w:top w:val="single" w:color="auto" w:sz="4" w:space="0"/>
            </w:tcBorders>
            <w:shd w:val="clear" w:color="auto" w:fill="auto"/>
            <w:noWrap/>
            <w:hideMark/>
          </w:tcPr>
          <w:p w:rsidRPr="00612414" w:rsidR="000E3679" w:rsidP="00241246" w:rsidRDefault="000E3679" w14:paraId="3C3B4C7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r>
      <w:tr w:rsidRPr="00612414" w:rsidR="000E3679" w:rsidTr="005F2CB4" w14:paraId="3C3B4C85"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0E3679" w:rsidP="00241246" w:rsidRDefault="000E3679" w14:paraId="3C3B4C7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589" w:type="dxa"/>
            <w:shd w:val="clear" w:color="auto" w:fill="auto"/>
            <w:hideMark/>
          </w:tcPr>
          <w:p w:rsidRPr="00612414" w:rsidR="000E3679" w:rsidP="00241246" w:rsidRDefault="000E3679" w14:paraId="3C3B4C7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Migrationsverket</w:t>
            </w:r>
          </w:p>
        </w:tc>
        <w:tc>
          <w:tcPr>
            <w:tcW w:w="658" w:type="dxa"/>
            <w:shd w:val="clear" w:color="auto" w:fill="auto"/>
            <w:noWrap/>
            <w:hideMark/>
          </w:tcPr>
          <w:p w:rsidRPr="00612414" w:rsidR="000E3679" w:rsidP="00241246" w:rsidRDefault="000E3679" w14:paraId="3C3B4C7F" w14:textId="348F451A">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r w:rsidR="00241246">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687</w:t>
            </w:r>
          </w:p>
        </w:tc>
        <w:tc>
          <w:tcPr>
            <w:tcW w:w="659" w:type="dxa"/>
            <w:shd w:val="clear" w:color="auto" w:fill="auto"/>
            <w:noWrap/>
            <w:hideMark/>
          </w:tcPr>
          <w:p w:rsidRPr="00612414" w:rsidR="000E3679" w:rsidP="00241246" w:rsidRDefault="000E3679" w14:paraId="3C3B4C80" w14:textId="0E2922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r w:rsidR="00241246">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227</w:t>
            </w:r>
          </w:p>
        </w:tc>
        <w:tc>
          <w:tcPr>
            <w:tcW w:w="659" w:type="dxa"/>
            <w:shd w:val="clear" w:color="auto" w:fill="auto"/>
            <w:noWrap/>
            <w:hideMark/>
          </w:tcPr>
          <w:p w:rsidRPr="00612414" w:rsidR="000E3679" w:rsidP="00241246" w:rsidRDefault="000E3679" w14:paraId="3C3B4C81" w14:textId="5B1BE421">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r w:rsidR="00241246">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865</w:t>
            </w:r>
          </w:p>
        </w:tc>
        <w:tc>
          <w:tcPr>
            <w:tcW w:w="612" w:type="dxa"/>
            <w:shd w:val="clear" w:color="auto" w:fill="auto"/>
            <w:noWrap/>
            <w:hideMark/>
          </w:tcPr>
          <w:p w:rsidRPr="00612414" w:rsidR="000E3679" w:rsidP="00241246" w:rsidRDefault="000E3679" w14:paraId="3C3B4C8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611" w:type="dxa"/>
            <w:shd w:val="clear" w:color="auto" w:fill="auto"/>
            <w:noWrap/>
            <w:hideMark/>
          </w:tcPr>
          <w:p w:rsidRPr="00612414" w:rsidR="000E3679" w:rsidP="00241246" w:rsidRDefault="000E3679" w14:paraId="3C3B4C8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w:t>
            </w:r>
          </w:p>
        </w:tc>
        <w:tc>
          <w:tcPr>
            <w:tcW w:w="612" w:type="dxa"/>
            <w:shd w:val="clear" w:color="auto" w:fill="auto"/>
            <w:noWrap/>
            <w:hideMark/>
          </w:tcPr>
          <w:p w:rsidRPr="00612414" w:rsidR="000E3679" w:rsidP="00241246" w:rsidRDefault="000E3679" w14:paraId="3C3B4C8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-37</w:t>
            </w:r>
          </w:p>
        </w:tc>
      </w:tr>
      <w:tr w:rsidRPr="00612414" w:rsidR="000E3679" w:rsidTr="005F2CB4" w14:paraId="3C3B4C8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0E3679" w:rsidP="00241246" w:rsidRDefault="000E3679" w14:paraId="3C3B4C8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589" w:type="dxa"/>
            <w:shd w:val="clear" w:color="auto" w:fill="auto"/>
            <w:hideMark/>
          </w:tcPr>
          <w:p w:rsidRPr="00612414" w:rsidR="000E3679" w:rsidP="00241246" w:rsidRDefault="000E3679" w14:paraId="3C3B4C8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Ersättningar och bostadskostnader</w:t>
            </w:r>
          </w:p>
        </w:tc>
        <w:tc>
          <w:tcPr>
            <w:tcW w:w="658" w:type="dxa"/>
            <w:shd w:val="clear" w:color="auto" w:fill="auto"/>
            <w:noWrap/>
            <w:hideMark/>
          </w:tcPr>
          <w:p w:rsidRPr="00612414" w:rsidR="000E3679" w:rsidP="00241246" w:rsidRDefault="000E3679" w14:paraId="3C3B4C88" w14:textId="775AB7A1">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r w:rsidR="00241246">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635</w:t>
            </w:r>
          </w:p>
        </w:tc>
        <w:tc>
          <w:tcPr>
            <w:tcW w:w="659" w:type="dxa"/>
            <w:shd w:val="clear" w:color="auto" w:fill="auto"/>
            <w:noWrap/>
            <w:hideMark/>
          </w:tcPr>
          <w:p w:rsidRPr="00612414" w:rsidR="000E3679" w:rsidP="00241246" w:rsidRDefault="000E3679" w14:paraId="3C3B4C89" w14:textId="0A7A3AA9">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w:t>
            </w:r>
            <w:r w:rsidR="00241246">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581</w:t>
            </w:r>
          </w:p>
        </w:tc>
        <w:tc>
          <w:tcPr>
            <w:tcW w:w="659" w:type="dxa"/>
            <w:shd w:val="clear" w:color="auto" w:fill="auto"/>
            <w:noWrap/>
            <w:hideMark/>
          </w:tcPr>
          <w:p w:rsidRPr="00612414" w:rsidR="000E3679" w:rsidP="00241246" w:rsidRDefault="000E3679" w14:paraId="3C3B4C8A" w14:textId="580BA8F8">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r w:rsidR="00241246">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065</w:t>
            </w:r>
          </w:p>
        </w:tc>
        <w:tc>
          <w:tcPr>
            <w:tcW w:w="612" w:type="dxa"/>
            <w:shd w:val="clear" w:color="auto" w:fill="auto"/>
            <w:noWrap/>
            <w:hideMark/>
          </w:tcPr>
          <w:p w:rsidRPr="00612414" w:rsidR="000E3679" w:rsidP="00241246" w:rsidRDefault="000E3679" w14:paraId="3C3B4C8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0E3679" w:rsidP="00241246" w:rsidRDefault="000E3679" w14:paraId="3C3B4C8C"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0E3679" w:rsidP="00241246" w:rsidRDefault="000E3679" w14:paraId="3C3B4C8D"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0E3679" w:rsidTr="005F2CB4" w14:paraId="3C3B4C97"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0E3679" w:rsidP="00241246" w:rsidRDefault="000E3679" w14:paraId="3C3B4C8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2589" w:type="dxa"/>
            <w:shd w:val="clear" w:color="auto" w:fill="auto"/>
            <w:hideMark/>
          </w:tcPr>
          <w:p w:rsidRPr="00612414" w:rsidR="000E3679" w:rsidP="00241246" w:rsidRDefault="000E3679" w14:paraId="3C3B4C9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Migrationspolitiska åtgärder</w:t>
            </w:r>
          </w:p>
        </w:tc>
        <w:tc>
          <w:tcPr>
            <w:tcW w:w="658" w:type="dxa"/>
            <w:shd w:val="clear" w:color="auto" w:fill="auto"/>
            <w:noWrap/>
            <w:hideMark/>
          </w:tcPr>
          <w:p w:rsidRPr="00612414" w:rsidR="000E3679" w:rsidP="00241246" w:rsidRDefault="000E3679" w14:paraId="3C3B4C9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637</w:t>
            </w:r>
          </w:p>
        </w:tc>
        <w:tc>
          <w:tcPr>
            <w:tcW w:w="659" w:type="dxa"/>
            <w:shd w:val="clear" w:color="auto" w:fill="auto"/>
            <w:noWrap/>
            <w:hideMark/>
          </w:tcPr>
          <w:p w:rsidRPr="00612414" w:rsidR="000E3679" w:rsidP="00241246" w:rsidRDefault="000E3679" w14:paraId="3C3B4C92" w14:textId="525E09E9">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241246">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108</w:t>
            </w:r>
          </w:p>
        </w:tc>
        <w:tc>
          <w:tcPr>
            <w:tcW w:w="659" w:type="dxa"/>
            <w:shd w:val="clear" w:color="auto" w:fill="auto"/>
            <w:noWrap/>
            <w:hideMark/>
          </w:tcPr>
          <w:p w:rsidRPr="00612414" w:rsidR="000E3679" w:rsidP="00241246" w:rsidRDefault="000E3679" w14:paraId="3C3B4C93" w14:textId="7CAF04FC">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241246">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115</w:t>
            </w:r>
          </w:p>
        </w:tc>
        <w:tc>
          <w:tcPr>
            <w:tcW w:w="612" w:type="dxa"/>
            <w:shd w:val="clear" w:color="auto" w:fill="auto"/>
            <w:noWrap/>
            <w:hideMark/>
          </w:tcPr>
          <w:p w:rsidRPr="00612414" w:rsidR="000E3679" w:rsidP="00241246" w:rsidRDefault="000E3679" w14:paraId="3C3B4C9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210</w:t>
            </w:r>
          </w:p>
        </w:tc>
        <w:tc>
          <w:tcPr>
            <w:tcW w:w="611" w:type="dxa"/>
            <w:shd w:val="clear" w:color="auto" w:fill="auto"/>
            <w:noWrap/>
            <w:hideMark/>
          </w:tcPr>
          <w:p w:rsidRPr="00612414" w:rsidR="000E3679" w:rsidP="00241246" w:rsidRDefault="000E3679" w14:paraId="3C3B4C9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682</w:t>
            </w:r>
          </w:p>
        </w:tc>
        <w:tc>
          <w:tcPr>
            <w:tcW w:w="612" w:type="dxa"/>
            <w:shd w:val="clear" w:color="auto" w:fill="auto"/>
            <w:noWrap/>
            <w:hideMark/>
          </w:tcPr>
          <w:p w:rsidRPr="00612414" w:rsidR="000E3679" w:rsidP="00241246" w:rsidRDefault="000E3679" w14:paraId="3C3B4C9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682</w:t>
            </w:r>
          </w:p>
        </w:tc>
      </w:tr>
      <w:tr w:rsidRPr="00612414" w:rsidR="000E3679" w:rsidTr="005F2CB4" w14:paraId="3C3B4CA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0E3679" w:rsidP="00241246" w:rsidRDefault="000E3679" w14:paraId="3C3B4C9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2589" w:type="dxa"/>
            <w:shd w:val="clear" w:color="auto" w:fill="auto"/>
            <w:hideMark/>
          </w:tcPr>
          <w:p w:rsidRPr="00612414" w:rsidR="000E3679" w:rsidP="00241246" w:rsidRDefault="000E3679" w14:paraId="3C3B4C9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Domstolsprövning i utlänningsmål</w:t>
            </w:r>
          </w:p>
        </w:tc>
        <w:tc>
          <w:tcPr>
            <w:tcW w:w="658" w:type="dxa"/>
            <w:shd w:val="clear" w:color="auto" w:fill="auto"/>
            <w:noWrap/>
            <w:hideMark/>
          </w:tcPr>
          <w:p w:rsidRPr="00612414" w:rsidR="000E3679" w:rsidP="00241246" w:rsidRDefault="000E3679" w14:paraId="3C3B4C9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560</w:t>
            </w:r>
          </w:p>
        </w:tc>
        <w:tc>
          <w:tcPr>
            <w:tcW w:w="659" w:type="dxa"/>
            <w:shd w:val="clear" w:color="auto" w:fill="auto"/>
            <w:noWrap/>
            <w:hideMark/>
          </w:tcPr>
          <w:p w:rsidRPr="00612414" w:rsidR="000E3679" w:rsidP="00241246" w:rsidRDefault="000E3679" w14:paraId="3C3B4C9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566</w:t>
            </w:r>
          </w:p>
        </w:tc>
        <w:tc>
          <w:tcPr>
            <w:tcW w:w="659" w:type="dxa"/>
            <w:shd w:val="clear" w:color="auto" w:fill="auto"/>
            <w:noWrap/>
            <w:hideMark/>
          </w:tcPr>
          <w:p w:rsidRPr="00612414" w:rsidR="000E3679" w:rsidP="00241246" w:rsidRDefault="000E3679" w14:paraId="3C3B4C9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575</w:t>
            </w:r>
          </w:p>
        </w:tc>
        <w:tc>
          <w:tcPr>
            <w:tcW w:w="612" w:type="dxa"/>
            <w:shd w:val="clear" w:color="auto" w:fill="auto"/>
            <w:noWrap/>
            <w:hideMark/>
          </w:tcPr>
          <w:p w:rsidRPr="00612414" w:rsidR="000E3679" w:rsidP="00241246" w:rsidRDefault="000E3679" w14:paraId="3C3B4C9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11" w:type="dxa"/>
            <w:shd w:val="clear" w:color="auto" w:fill="auto"/>
            <w:noWrap/>
            <w:hideMark/>
          </w:tcPr>
          <w:p w:rsidRPr="00612414" w:rsidR="000E3679" w:rsidP="00241246" w:rsidRDefault="000E3679" w14:paraId="3C3B4C9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612" w:type="dxa"/>
            <w:shd w:val="clear" w:color="auto" w:fill="auto"/>
            <w:noWrap/>
            <w:hideMark/>
          </w:tcPr>
          <w:p w:rsidRPr="00612414" w:rsidR="000E3679" w:rsidP="00241246" w:rsidRDefault="000E3679" w14:paraId="3C3B4C9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r>
      <w:tr w:rsidRPr="00612414" w:rsidR="000E3679" w:rsidTr="005F2CB4" w14:paraId="3C3B4CA9"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0E3679" w:rsidP="00241246" w:rsidRDefault="000E3679" w14:paraId="3C3B4CA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2589" w:type="dxa"/>
            <w:shd w:val="clear" w:color="auto" w:fill="auto"/>
            <w:hideMark/>
          </w:tcPr>
          <w:p w:rsidRPr="00612414" w:rsidR="000E3679" w:rsidP="00241246" w:rsidRDefault="000E3679" w14:paraId="3C3B4CA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Rättsliga biträden m.m. vid domstolsprövning i utlänningsmål</w:t>
            </w:r>
          </w:p>
        </w:tc>
        <w:tc>
          <w:tcPr>
            <w:tcW w:w="658" w:type="dxa"/>
            <w:shd w:val="clear" w:color="auto" w:fill="auto"/>
            <w:noWrap/>
            <w:hideMark/>
          </w:tcPr>
          <w:p w:rsidRPr="00612414" w:rsidR="000E3679" w:rsidP="00241246" w:rsidRDefault="000E3679" w14:paraId="3C3B4CA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161</w:t>
            </w:r>
          </w:p>
        </w:tc>
        <w:tc>
          <w:tcPr>
            <w:tcW w:w="659" w:type="dxa"/>
            <w:shd w:val="clear" w:color="auto" w:fill="auto"/>
            <w:noWrap/>
            <w:hideMark/>
          </w:tcPr>
          <w:p w:rsidRPr="00612414" w:rsidR="000E3679" w:rsidP="00241246" w:rsidRDefault="000E3679" w14:paraId="3C3B4CA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161</w:t>
            </w:r>
          </w:p>
        </w:tc>
        <w:tc>
          <w:tcPr>
            <w:tcW w:w="659" w:type="dxa"/>
            <w:shd w:val="clear" w:color="auto" w:fill="auto"/>
            <w:noWrap/>
            <w:hideMark/>
          </w:tcPr>
          <w:p w:rsidRPr="00612414" w:rsidR="000E3679" w:rsidP="00241246" w:rsidRDefault="000E3679" w14:paraId="3C3B4CA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161</w:t>
            </w:r>
          </w:p>
        </w:tc>
        <w:tc>
          <w:tcPr>
            <w:tcW w:w="612" w:type="dxa"/>
            <w:shd w:val="clear" w:color="auto" w:fill="auto"/>
            <w:noWrap/>
            <w:hideMark/>
          </w:tcPr>
          <w:p w:rsidRPr="00612414" w:rsidR="000E3679" w:rsidP="00241246" w:rsidRDefault="000E3679" w14:paraId="3C3B4CA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0E3679" w:rsidP="00241246" w:rsidRDefault="000E3679" w14:paraId="3C3B4CA7"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0E3679" w:rsidP="00241246" w:rsidRDefault="000E3679" w14:paraId="3C3B4CA8"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0E3679" w:rsidTr="005F2CB4" w14:paraId="3C3B4CB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0E3679" w:rsidP="00241246" w:rsidRDefault="000E3679" w14:paraId="3C3B4CA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w:t>
            </w:r>
          </w:p>
        </w:tc>
        <w:tc>
          <w:tcPr>
            <w:tcW w:w="2589" w:type="dxa"/>
            <w:shd w:val="clear" w:color="auto" w:fill="auto"/>
            <w:hideMark/>
          </w:tcPr>
          <w:p w:rsidRPr="00612414" w:rsidR="000E3679" w:rsidP="00241246" w:rsidRDefault="000E3679" w14:paraId="3C3B4CA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Offentligt biträde i utlänningsärenden</w:t>
            </w:r>
          </w:p>
        </w:tc>
        <w:tc>
          <w:tcPr>
            <w:tcW w:w="658" w:type="dxa"/>
            <w:shd w:val="clear" w:color="auto" w:fill="auto"/>
            <w:noWrap/>
            <w:hideMark/>
          </w:tcPr>
          <w:p w:rsidRPr="00612414" w:rsidR="000E3679" w:rsidP="00241246" w:rsidRDefault="000E3679" w14:paraId="3C3B4CA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434</w:t>
            </w:r>
          </w:p>
        </w:tc>
        <w:tc>
          <w:tcPr>
            <w:tcW w:w="659" w:type="dxa"/>
            <w:shd w:val="clear" w:color="auto" w:fill="auto"/>
            <w:noWrap/>
            <w:hideMark/>
          </w:tcPr>
          <w:p w:rsidRPr="00612414" w:rsidR="000E3679" w:rsidP="00241246" w:rsidRDefault="000E3679" w14:paraId="3C3B4CA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342</w:t>
            </w:r>
          </w:p>
        </w:tc>
        <w:tc>
          <w:tcPr>
            <w:tcW w:w="659" w:type="dxa"/>
            <w:shd w:val="clear" w:color="auto" w:fill="auto"/>
            <w:noWrap/>
            <w:hideMark/>
          </w:tcPr>
          <w:p w:rsidRPr="00612414" w:rsidR="000E3679" w:rsidP="00241246" w:rsidRDefault="000E3679" w14:paraId="3C3B4CA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305</w:t>
            </w:r>
          </w:p>
        </w:tc>
        <w:tc>
          <w:tcPr>
            <w:tcW w:w="612" w:type="dxa"/>
            <w:shd w:val="clear" w:color="auto" w:fill="auto"/>
            <w:noWrap/>
            <w:hideMark/>
          </w:tcPr>
          <w:p w:rsidRPr="00612414" w:rsidR="000E3679" w:rsidP="00241246" w:rsidRDefault="000E3679" w14:paraId="3C3B4CA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0E3679" w:rsidP="00241246" w:rsidRDefault="000E3679" w14:paraId="3C3B4CB0"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0E3679" w:rsidP="00241246" w:rsidRDefault="000E3679" w14:paraId="3C3B4CB1"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0E3679" w:rsidTr="005F2CB4" w14:paraId="3C3B4CBB"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0E3679" w:rsidP="00241246" w:rsidRDefault="000E3679" w14:paraId="3C3B4CB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w:t>
            </w:r>
          </w:p>
        </w:tc>
        <w:tc>
          <w:tcPr>
            <w:tcW w:w="2589" w:type="dxa"/>
            <w:shd w:val="clear" w:color="auto" w:fill="auto"/>
            <w:hideMark/>
          </w:tcPr>
          <w:p w:rsidRPr="00612414" w:rsidR="000E3679" w:rsidP="00241246" w:rsidRDefault="000E3679" w14:paraId="3C3B4CB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Utresor för avvisade och utvisade</w:t>
            </w:r>
          </w:p>
        </w:tc>
        <w:tc>
          <w:tcPr>
            <w:tcW w:w="658" w:type="dxa"/>
            <w:shd w:val="clear" w:color="auto" w:fill="auto"/>
            <w:noWrap/>
            <w:hideMark/>
          </w:tcPr>
          <w:p w:rsidRPr="00612414" w:rsidR="000E3679" w:rsidP="00241246" w:rsidRDefault="000E3679" w14:paraId="3C3B4CB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315</w:t>
            </w:r>
          </w:p>
        </w:tc>
        <w:tc>
          <w:tcPr>
            <w:tcW w:w="659" w:type="dxa"/>
            <w:shd w:val="clear" w:color="auto" w:fill="auto"/>
            <w:noWrap/>
            <w:hideMark/>
          </w:tcPr>
          <w:p w:rsidRPr="00612414" w:rsidR="000E3679" w:rsidP="00241246" w:rsidRDefault="000E3679" w14:paraId="3C3B4CB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325</w:t>
            </w:r>
          </w:p>
        </w:tc>
        <w:tc>
          <w:tcPr>
            <w:tcW w:w="659" w:type="dxa"/>
            <w:shd w:val="clear" w:color="auto" w:fill="auto"/>
            <w:noWrap/>
            <w:hideMark/>
          </w:tcPr>
          <w:p w:rsidRPr="00612414" w:rsidR="000E3679" w:rsidP="00241246" w:rsidRDefault="000E3679" w14:paraId="3C3B4CB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325</w:t>
            </w:r>
          </w:p>
        </w:tc>
        <w:tc>
          <w:tcPr>
            <w:tcW w:w="612" w:type="dxa"/>
            <w:shd w:val="clear" w:color="auto" w:fill="auto"/>
            <w:noWrap/>
            <w:hideMark/>
          </w:tcPr>
          <w:p w:rsidRPr="00612414" w:rsidR="000E3679" w:rsidP="00241246" w:rsidRDefault="000E3679" w14:paraId="3C3B4CB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0E3679" w:rsidP="00241246" w:rsidRDefault="000E3679" w14:paraId="3C3B4CB9"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0E3679" w:rsidP="00241246" w:rsidRDefault="000E3679" w14:paraId="3C3B4CBA"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0E3679" w:rsidTr="005F2CB4" w14:paraId="3C3B4CC4"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0E3679" w:rsidP="00241246" w:rsidRDefault="000E3679" w14:paraId="3C3B4CB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2589" w:type="dxa"/>
            <w:shd w:val="clear" w:color="auto" w:fill="auto"/>
            <w:hideMark/>
          </w:tcPr>
          <w:p w:rsidRPr="00612414" w:rsidR="000E3679" w:rsidP="00241246" w:rsidRDefault="000E3679" w14:paraId="3C3B4CB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Från EU-budgeten finansierade insatser för asylsökande och flyktingar</w:t>
            </w:r>
          </w:p>
        </w:tc>
        <w:tc>
          <w:tcPr>
            <w:tcW w:w="658" w:type="dxa"/>
            <w:shd w:val="clear" w:color="auto" w:fill="auto"/>
            <w:noWrap/>
            <w:hideMark/>
          </w:tcPr>
          <w:p w:rsidRPr="00612414" w:rsidR="000E3679" w:rsidP="00241246" w:rsidRDefault="000E3679" w14:paraId="3C3B4CB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186</w:t>
            </w:r>
          </w:p>
        </w:tc>
        <w:tc>
          <w:tcPr>
            <w:tcW w:w="659" w:type="dxa"/>
            <w:shd w:val="clear" w:color="auto" w:fill="auto"/>
            <w:noWrap/>
            <w:hideMark/>
          </w:tcPr>
          <w:p w:rsidRPr="00612414" w:rsidR="000E3679" w:rsidP="00241246" w:rsidRDefault="000E3679" w14:paraId="3C3B4CB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155</w:t>
            </w:r>
          </w:p>
        </w:tc>
        <w:tc>
          <w:tcPr>
            <w:tcW w:w="659" w:type="dxa"/>
            <w:shd w:val="clear" w:color="auto" w:fill="auto"/>
            <w:noWrap/>
            <w:hideMark/>
          </w:tcPr>
          <w:p w:rsidRPr="00612414" w:rsidR="000E3679" w:rsidP="00241246" w:rsidRDefault="000E3679" w14:paraId="3C3B4CC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155</w:t>
            </w:r>
          </w:p>
        </w:tc>
        <w:tc>
          <w:tcPr>
            <w:tcW w:w="612" w:type="dxa"/>
            <w:shd w:val="clear" w:color="auto" w:fill="auto"/>
            <w:noWrap/>
            <w:hideMark/>
          </w:tcPr>
          <w:p w:rsidRPr="00612414" w:rsidR="000E3679" w:rsidP="00241246" w:rsidRDefault="000E3679" w14:paraId="3C3B4CC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0E3679" w:rsidP="00241246" w:rsidRDefault="000E3679" w14:paraId="3C3B4CC2"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0E3679" w:rsidP="00241246" w:rsidRDefault="000E3679" w14:paraId="3C3B4CC3"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3A42A4" w:rsidR="000E3679" w:rsidTr="005F2CB4" w14:paraId="3C3B4CCD"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3A42A4" w:rsidR="000E3679" w:rsidP="00241246" w:rsidRDefault="000E3679" w14:paraId="3C3B4CC5" w14:textId="77777777">
            <w:pPr>
              <w:spacing w:line="240" w:lineRule="auto"/>
              <w:rPr>
                <w:rFonts w:eastAsia="Times New Roman"/>
                <w:b w:val="0"/>
                <w:lang w:eastAsia="sv-SE"/>
              </w:rPr>
            </w:pPr>
          </w:p>
        </w:tc>
        <w:tc>
          <w:tcPr>
            <w:tcW w:w="2589" w:type="dxa"/>
            <w:shd w:val="clear" w:color="auto" w:fill="auto"/>
            <w:hideMark/>
          </w:tcPr>
          <w:p w:rsidRPr="003A42A4" w:rsidR="000E3679" w:rsidP="00241246" w:rsidRDefault="000E3679" w14:paraId="3C3B4CC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Summa</w:t>
            </w:r>
          </w:p>
        </w:tc>
        <w:tc>
          <w:tcPr>
            <w:tcW w:w="658" w:type="dxa"/>
            <w:shd w:val="clear" w:color="auto" w:fill="auto"/>
            <w:noWrap/>
            <w:hideMark/>
          </w:tcPr>
          <w:p w:rsidRPr="003A42A4" w:rsidR="000E3679" w:rsidP="00241246" w:rsidRDefault="000E3679" w14:paraId="3C3B4CC7" w14:textId="6E439CBD">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19</w:t>
            </w:r>
            <w:r w:rsidRPr="003A42A4" w:rsidR="00241246">
              <w:rPr>
                <w:rFonts w:ascii="Arial" w:hAnsi="Arial" w:eastAsia="Times New Roman" w:cs="Arial"/>
                <w:b/>
                <w:color w:val="000000"/>
                <w:sz w:val="14"/>
                <w:szCs w:val="14"/>
                <w:lang w:eastAsia="sv-SE"/>
              </w:rPr>
              <w:t xml:space="preserve"> </w:t>
            </w:r>
            <w:r w:rsidRPr="003A42A4">
              <w:rPr>
                <w:rFonts w:ascii="Arial" w:hAnsi="Arial" w:eastAsia="Times New Roman" w:cs="Arial"/>
                <w:b/>
                <w:color w:val="000000"/>
                <w:sz w:val="14"/>
                <w:szCs w:val="14"/>
                <w:lang w:eastAsia="sv-SE"/>
              </w:rPr>
              <w:t>616</w:t>
            </w:r>
          </w:p>
        </w:tc>
        <w:tc>
          <w:tcPr>
            <w:tcW w:w="659" w:type="dxa"/>
            <w:shd w:val="clear" w:color="auto" w:fill="auto"/>
            <w:noWrap/>
            <w:hideMark/>
          </w:tcPr>
          <w:p w:rsidRPr="003A42A4" w:rsidR="000E3679" w:rsidP="00241246" w:rsidRDefault="000E3679" w14:paraId="3C3B4CC8" w14:textId="32E0E53D">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16</w:t>
            </w:r>
            <w:r w:rsidRPr="003A42A4" w:rsidR="00241246">
              <w:rPr>
                <w:rFonts w:ascii="Arial" w:hAnsi="Arial" w:eastAsia="Times New Roman" w:cs="Arial"/>
                <w:b/>
                <w:color w:val="000000"/>
                <w:sz w:val="14"/>
                <w:szCs w:val="14"/>
                <w:lang w:eastAsia="sv-SE"/>
              </w:rPr>
              <w:t xml:space="preserve"> </w:t>
            </w:r>
            <w:r w:rsidRPr="003A42A4">
              <w:rPr>
                <w:rFonts w:ascii="Arial" w:hAnsi="Arial" w:eastAsia="Times New Roman" w:cs="Arial"/>
                <w:b/>
                <w:color w:val="000000"/>
                <w:sz w:val="14"/>
                <w:szCs w:val="14"/>
                <w:lang w:eastAsia="sv-SE"/>
              </w:rPr>
              <w:t>466</w:t>
            </w:r>
          </w:p>
        </w:tc>
        <w:tc>
          <w:tcPr>
            <w:tcW w:w="659" w:type="dxa"/>
            <w:shd w:val="clear" w:color="auto" w:fill="auto"/>
            <w:noWrap/>
            <w:hideMark/>
          </w:tcPr>
          <w:p w:rsidRPr="003A42A4" w:rsidR="000E3679" w:rsidP="00241246" w:rsidRDefault="000E3679" w14:paraId="3C3B4CC9" w14:textId="78C7224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13</w:t>
            </w:r>
            <w:r w:rsidRPr="003A42A4" w:rsidR="00241246">
              <w:rPr>
                <w:rFonts w:ascii="Arial" w:hAnsi="Arial" w:eastAsia="Times New Roman" w:cs="Arial"/>
                <w:b/>
                <w:color w:val="000000"/>
                <w:sz w:val="14"/>
                <w:szCs w:val="14"/>
                <w:lang w:eastAsia="sv-SE"/>
              </w:rPr>
              <w:t xml:space="preserve"> </w:t>
            </w:r>
            <w:r w:rsidRPr="003A42A4">
              <w:rPr>
                <w:rFonts w:ascii="Arial" w:hAnsi="Arial" w:eastAsia="Times New Roman" w:cs="Arial"/>
                <w:b/>
                <w:color w:val="000000"/>
                <w:sz w:val="14"/>
                <w:szCs w:val="14"/>
                <w:lang w:eastAsia="sv-SE"/>
              </w:rPr>
              <w:t>566</w:t>
            </w:r>
          </w:p>
        </w:tc>
        <w:tc>
          <w:tcPr>
            <w:tcW w:w="612" w:type="dxa"/>
            <w:shd w:val="clear" w:color="auto" w:fill="auto"/>
            <w:noWrap/>
            <w:hideMark/>
          </w:tcPr>
          <w:p w:rsidRPr="003A42A4" w:rsidR="000E3679" w:rsidP="00241246" w:rsidRDefault="000E3679" w14:paraId="3C3B4CC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196</w:t>
            </w:r>
          </w:p>
        </w:tc>
        <w:tc>
          <w:tcPr>
            <w:tcW w:w="611" w:type="dxa"/>
            <w:shd w:val="clear" w:color="auto" w:fill="auto"/>
            <w:noWrap/>
            <w:hideMark/>
          </w:tcPr>
          <w:p w:rsidRPr="003A42A4" w:rsidR="000E3679" w:rsidP="00241246" w:rsidRDefault="000E3679" w14:paraId="3C3B4CC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657</w:t>
            </w:r>
          </w:p>
        </w:tc>
        <w:tc>
          <w:tcPr>
            <w:tcW w:w="612" w:type="dxa"/>
            <w:shd w:val="clear" w:color="auto" w:fill="auto"/>
            <w:noWrap/>
            <w:hideMark/>
          </w:tcPr>
          <w:p w:rsidRPr="003A42A4" w:rsidR="000E3679" w:rsidP="00241246" w:rsidRDefault="000E3679" w14:paraId="3C3B4CC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640</w:t>
            </w:r>
          </w:p>
        </w:tc>
      </w:tr>
    </w:tbl>
    <w:p w:rsidR="00F97489" w:rsidRDefault="00F97489" w14:paraId="3FACE6FA" w14:textId="77777777"/>
    <w:tbl>
      <w:tblPr>
        <w:tblStyle w:val="Listtabell5mrkdekorfrg41"/>
        <w:tblW w:w="8642" w:type="dxa"/>
        <w:tblBorders>
          <w:top w:val="single" w:color="auto" w:sz="4" w:space="0"/>
          <w:left w:val="single" w:color="auto" w:sz="4" w:space="0"/>
          <w:bottom w:val="single" w:color="auto" w:sz="4" w:space="0"/>
          <w:right w:val="single" w:color="auto" w:sz="4" w:space="0"/>
        </w:tblBorders>
        <w:shd w:val="clear" w:color="auto" w:fill="FFFFFF" w:themeFill="background1"/>
        <w:tblLayout w:type="fixed"/>
        <w:tblLook w:val="04A0" w:firstRow="1" w:lastRow="0" w:firstColumn="1" w:lastColumn="0" w:noHBand="0" w:noVBand="1"/>
      </w:tblPr>
      <w:tblGrid>
        <w:gridCol w:w="500"/>
        <w:gridCol w:w="2589"/>
        <w:gridCol w:w="674"/>
        <w:gridCol w:w="674"/>
        <w:gridCol w:w="675"/>
        <w:gridCol w:w="3530"/>
      </w:tblGrid>
      <w:tr w:rsidRPr="00612414" w:rsidR="00F97489" w:rsidTr="003A42A4" w14:paraId="2FAC1F7D"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500" w:type="dxa"/>
            <w:tcBorders>
              <w:top w:val="single" w:color="auto" w:sz="4" w:space="0"/>
              <w:bottom w:val="single" w:color="auto" w:sz="4" w:space="0"/>
            </w:tcBorders>
            <w:shd w:val="clear" w:color="auto" w:fill="FFFFFF" w:themeFill="background1"/>
            <w:noWrap/>
            <w:hideMark/>
          </w:tcPr>
          <w:p w:rsidRPr="00612414" w:rsidR="00F97489" w:rsidP="005079E5" w:rsidRDefault="00F97489" w14:paraId="05E3C9CB" w14:textId="77777777">
            <w:pPr>
              <w:spacing w:line="240" w:lineRule="auto"/>
              <w:rPr>
                <w:rFonts w:eastAsia="Times New Roman"/>
                <w:lang w:eastAsia="sv-SE"/>
              </w:rPr>
            </w:pPr>
          </w:p>
        </w:tc>
        <w:tc>
          <w:tcPr>
            <w:tcW w:w="2589" w:type="dxa"/>
            <w:tcBorders>
              <w:top w:val="single" w:color="auto" w:sz="4" w:space="0"/>
              <w:bottom w:val="single" w:color="auto" w:sz="4" w:space="0"/>
            </w:tcBorders>
            <w:shd w:val="clear" w:color="auto" w:fill="FFFFFF" w:themeFill="background1"/>
            <w:hideMark/>
          </w:tcPr>
          <w:p w:rsidRPr="00612414" w:rsidR="00F97489" w:rsidP="005079E5" w:rsidRDefault="00F97489" w14:paraId="0EC12952"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Specificering av anslagsförändringar</w:t>
            </w:r>
          </w:p>
        </w:tc>
        <w:tc>
          <w:tcPr>
            <w:tcW w:w="674" w:type="dxa"/>
            <w:tcBorders>
              <w:top w:val="single" w:color="auto" w:sz="4" w:space="0"/>
              <w:bottom w:val="single" w:color="auto" w:sz="4" w:space="0"/>
            </w:tcBorders>
            <w:shd w:val="clear" w:color="auto" w:fill="FFFFFF" w:themeFill="background1"/>
            <w:noWrap/>
            <w:hideMark/>
          </w:tcPr>
          <w:p w:rsidRPr="00612414" w:rsidR="00F97489" w:rsidP="005079E5" w:rsidRDefault="00F97489" w14:paraId="235AE796"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74" w:type="dxa"/>
            <w:tcBorders>
              <w:top w:val="single" w:color="auto" w:sz="4" w:space="0"/>
              <w:bottom w:val="single" w:color="auto" w:sz="4" w:space="0"/>
            </w:tcBorders>
            <w:shd w:val="clear" w:color="auto" w:fill="FFFFFF" w:themeFill="background1"/>
            <w:noWrap/>
            <w:hideMark/>
          </w:tcPr>
          <w:p w:rsidRPr="00612414" w:rsidR="00F97489" w:rsidP="005079E5" w:rsidRDefault="00F97489" w14:paraId="71733331"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75" w:type="dxa"/>
            <w:tcBorders>
              <w:top w:val="single" w:color="auto" w:sz="4" w:space="0"/>
              <w:bottom w:val="single" w:color="auto" w:sz="4" w:space="0"/>
            </w:tcBorders>
            <w:shd w:val="clear" w:color="auto" w:fill="FFFFFF" w:themeFill="background1"/>
            <w:noWrap/>
            <w:hideMark/>
          </w:tcPr>
          <w:p w:rsidRPr="00612414" w:rsidR="00F97489" w:rsidP="005079E5" w:rsidRDefault="00F97489" w14:paraId="6B7FC680"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3530" w:type="dxa"/>
            <w:tcBorders>
              <w:top w:val="single" w:color="auto" w:sz="4" w:space="0"/>
              <w:bottom w:val="single" w:color="auto" w:sz="4" w:space="0"/>
            </w:tcBorders>
            <w:shd w:val="clear" w:color="auto" w:fill="FFFFFF" w:themeFill="background1"/>
            <w:noWrap/>
            <w:hideMark/>
          </w:tcPr>
          <w:p w:rsidRPr="00612414" w:rsidR="00F97489" w:rsidP="005079E5" w:rsidRDefault="00F97489" w14:paraId="1FEF0554"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Beräkningskommentar</w:t>
            </w:r>
          </w:p>
        </w:tc>
      </w:tr>
      <w:tr w:rsidRPr="0046139F" w:rsidR="00F97489" w:rsidTr="003A42A4" w14:paraId="2AB0250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single" w:color="auto" w:sz="4" w:space="0"/>
            </w:tcBorders>
            <w:shd w:val="clear" w:color="auto" w:fill="FFFFFF" w:themeFill="background1"/>
            <w:noWrap/>
            <w:hideMark/>
          </w:tcPr>
          <w:p w:rsidRPr="00612414" w:rsidR="00F97489" w:rsidP="005079E5" w:rsidRDefault="00F97489" w14:paraId="7940CC2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589" w:type="dxa"/>
            <w:tcBorders>
              <w:top w:val="single" w:color="auto" w:sz="4" w:space="0"/>
            </w:tcBorders>
            <w:shd w:val="clear" w:color="auto" w:fill="FFFFFF" w:themeFill="background1"/>
            <w:hideMark/>
          </w:tcPr>
          <w:p w:rsidRPr="00612414" w:rsidR="00F97489" w:rsidP="005079E5" w:rsidRDefault="00F97489" w14:paraId="45E615B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Migrationsverket</w:t>
            </w:r>
          </w:p>
        </w:tc>
        <w:tc>
          <w:tcPr>
            <w:tcW w:w="674" w:type="dxa"/>
            <w:tcBorders>
              <w:top w:val="single" w:color="auto" w:sz="4" w:space="0"/>
            </w:tcBorders>
            <w:shd w:val="clear" w:color="auto" w:fill="FFFFFF" w:themeFill="background1"/>
            <w:noWrap/>
            <w:hideMark/>
          </w:tcPr>
          <w:p w:rsidRPr="00612414" w:rsidR="00F97489" w:rsidP="005079E5" w:rsidRDefault="00F97489" w14:paraId="26DCFEC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674" w:type="dxa"/>
            <w:tcBorders>
              <w:top w:val="single" w:color="auto" w:sz="4" w:space="0"/>
            </w:tcBorders>
            <w:shd w:val="clear" w:color="auto" w:fill="FFFFFF" w:themeFill="background1"/>
            <w:noWrap/>
            <w:hideMark/>
          </w:tcPr>
          <w:p w:rsidRPr="00612414" w:rsidR="00F97489" w:rsidP="005079E5" w:rsidRDefault="00F97489" w14:paraId="0727E41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675" w:type="dxa"/>
            <w:tcBorders>
              <w:top w:val="single" w:color="auto" w:sz="4" w:space="0"/>
            </w:tcBorders>
            <w:shd w:val="clear" w:color="auto" w:fill="FFFFFF" w:themeFill="background1"/>
            <w:noWrap/>
            <w:hideMark/>
          </w:tcPr>
          <w:p w:rsidRPr="00612414" w:rsidR="00F97489" w:rsidP="005079E5" w:rsidRDefault="00F97489" w14:paraId="2065926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3530" w:type="dxa"/>
            <w:tcBorders>
              <w:top w:val="single" w:color="auto" w:sz="4" w:space="0"/>
            </w:tcBorders>
            <w:shd w:val="clear" w:color="auto" w:fill="FFFFFF" w:themeFill="background1"/>
            <w:noWrap/>
            <w:hideMark/>
          </w:tcPr>
          <w:p w:rsidRPr="00612414" w:rsidR="00F97489" w:rsidP="005079E5" w:rsidRDefault="00F97489" w14:paraId="73AF648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Fler kvotflyktingar. RUT Dnr 2015:1489, egna beräkningar</w:t>
            </w:r>
          </w:p>
        </w:tc>
      </w:tr>
      <w:tr w:rsidRPr="00612414" w:rsidR="00F97489" w:rsidTr="00A31BB3" w14:paraId="46AD99F8"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F97489" w:rsidP="005079E5" w:rsidRDefault="00F97489" w14:paraId="42882D0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589" w:type="dxa"/>
            <w:shd w:val="clear" w:color="auto" w:fill="FFFFFF" w:themeFill="background1"/>
            <w:hideMark/>
          </w:tcPr>
          <w:p w:rsidRPr="00612414" w:rsidR="00F97489" w:rsidP="005079E5" w:rsidRDefault="00F97489" w14:paraId="7D33DF3F"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Migrationsverket</w:t>
            </w:r>
          </w:p>
        </w:tc>
        <w:tc>
          <w:tcPr>
            <w:tcW w:w="674" w:type="dxa"/>
            <w:shd w:val="clear" w:color="auto" w:fill="FFFFFF" w:themeFill="background1"/>
            <w:noWrap/>
            <w:hideMark/>
          </w:tcPr>
          <w:p w:rsidRPr="00612414" w:rsidR="00F97489" w:rsidP="005079E5" w:rsidRDefault="00F97489" w14:paraId="4A086A3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674" w:type="dxa"/>
            <w:shd w:val="clear" w:color="auto" w:fill="FFFFFF" w:themeFill="background1"/>
            <w:noWrap/>
            <w:hideMark/>
          </w:tcPr>
          <w:p w:rsidRPr="00612414" w:rsidR="00F97489" w:rsidP="005079E5" w:rsidRDefault="00F97489" w14:paraId="3FDEF92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675" w:type="dxa"/>
            <w:shd w:val="clear" w:color="auto" w:fill="FFFFFF" w:themeFill="background1"/>
            <w:noWrap/>
            <w:hideMark/>
          </w:tcPr>
          <w:p w:rsidRPr="00612414" w:rsidR="00F97489" w:rsidP="005079E5" w:rsidRDefault="00F97489" w14:paraId="6809F43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w:t>
            </w:r>
          </w:p>
        </w:tc>
        <w:tc>
          <w:tcPr>
            <w:tcW w:w="3530" w:type="dxa"/>
            <w:shd w:val="clear" w:color="auto" w:fill="FFFFFF" w:themeFill="background1"/>
            <w:noWrap/>
            <w:hideMark/>
          </w:tcPr>
          <w:p w:rsidRPr="00612414" w:rsidR="00F97489" w:rsidP="005079E5" w:rsidRDefault="00F97489" w14:paraId="60EB872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46139F" w:rsidR="00F97489" w:rsidTr="00A31BB3" w14:paraId="73052AA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F97489" w:rsidP="005079E5" w:rsidRDefault="00F97489" w14:paraId="0CF8AA0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2589" w:type="dxa"/>
            <w:shd w:val="clear" w:color="auto" w:fill="FFFFFF" w:themeFill="background1"/>
            <w:hideMark/>
          </w:tcPr>
          <w:p w:rsidRPr="00612414" w:rsidR="00F97489" w:rsidP="005079E5" w:rsidRDefault="00F97489" w14:paraId="3A9F3D0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Migrationspolitiska åtgärder</w:t>
            </w:r>
          </w:p>
        </w:tc>
        <w:tc>
          <w:tcPr>
            <w:tcW w:w="674" w:type="dxa"/>
            <w:shd w:val="clear" w:color="auto" w:fill="FFFFFF" w:themeFill="background1"/>
            <w:noWrap/>
            <w:hideMark/>
          </w:tcPr>
          <w:p w:rsidRPr="00612414" w:rsidR="00F97489" w:rsidP="005079E5" w:rsidRDefault="00F97489" w14:paraId="09F4629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210</w:t>
            </w:r>
          </w:p>
        </w:tc>
        <w:tc>
          <w:tcPr>
            <w:tcW w:w="674" w:type="dxa"/>
            <w:shd w:val="clear" w:color="auto" w:fill="FFFFFF" w:themeFill="background1"/>
            <w:noWrap/>
            <w:hideMark/>
          </w:tcPr>
          <w:p w:rsidRPr="00612414" w:rsidR="00F97489" w:rsidP="005079E5" w:rsidRDefault="00F97489" w14:paraId="7F775E7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682</w:t>
            </w:r>
          </w:p>
        </w:tc>
        <w:tc>
          <w:tcPr>
            <w:tcW w:w="675" w:type="dxa"/>
            <w:shd w:val="clear" w:color="auto" w:fill="FFFFFF" w:themeFill="background1"/>
            <w:noWrap/>
            <w:hideMark/>
          </w:tcPr>
          <w:p w:rsidRPr="00612414" w:rsidR="00F97489" w:rsidP="005079E5" w:rsidRDefault="00F97489" w14:paraId="217122F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682</w:t>
            </w:r>
          </w:p>
        </w:tc>
        <w:tc>
          <w:tcPr>
            <w:tcW w:w="3530" w:type="dxa"/>
            <w:shd w:val="clear" w:color="auto" w:fill="FFFFFF" w:themeFill="background1"/>
            <w:noWrap/>
            <w:hideMark/>
          </w:tcPr>
          <w:p w:rsidRPr="00612414" w:rsidR="00F97489" w:rsidP="005079E5" w:rsidRDefault="00F97489" w14:paraId="0C56A50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Fler kvotflyktingar. RUT Dnr 2015:1489, egna beräkningar</w:t>
            </w:r>
          </w:p>
        </w:tc>
      </w:tr>
      <w:tr w:rsidRPr="00612414" w:rsidR="00F97489" w:rsidTr="00A31BB3" w14:paraId="6A2A1D56"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F97489" w:rsidP="005079E5" w:rsidRDefault="00F97489" w14:paraId="2842E65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2589" w:type="dxa"/>
            <w:shd w:val="clear" w:color="auto" w:fill="FFFFFF" w:themeFill="background1"/>
            <w:hideMark/>
          </w:tcPr>
          <w:p w:rsidRPr="00612414" w:rsidR="00F97489" w:rsidP="005079E5" w:rsidRDefault="00F97489" w14:paraId="298C94EB"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Domstolsprövning i utlänningsmål</w:t>
            </w:r>
          </w:p>
        </w:tc>
        <w:tc>
          <w:tcPr>
            <w:tcW w:w="674" w:type="dxa"/>
            <w:shd w:val="clear" w:color="auto" w:fill="FFFFFF" w:themeFill="background1"/>
            <w:noWrap/>
            <w:hideMark/>
          </w:tcPr>
          <w:p w:rsidRPr="00612414" w:rsidR="00F97489" w:rsidP="005079E5" w:rsidRDefault="00F97489" w14:paraId="1139BD0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74" w:type="dxa"/>
            <w:shd w:val="clear" w:color="auto" w:fill="FFFFFF" w:themeFill="background1"/>
            <w:noWrap/>
            <w:hideMark/>
          </w:tcPr>
          <w:p w:rsidRPr="00612414" w:rsidR="00F97489" w:rsidP="005079E5" w:rsidRDefault="00F97489" w14:paraId="6F14D40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675" w:type="dxa"/>
            <w:shd w:val="clear" w:color="auto" w:fill="FFFFFF" w:themeFill="background1"/>
            <w:noWrap/>
            <w:hideMark/>
          </w:tcPr>
          <w:p w:rsidRPr="00612414" w:rsidR="00F97489" w:rsidP="005079E5" w:rsidRDefault="00F97489" w14:paraId="0D18379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3530" w:type="dxa"/>
            <w:shd w:val="clear" w:color="auto" w:fill="FFFFFF" w:themeFill="background1"/>
            <w:noWrap/>
            <w:hideMark/>
          </w:tcPr>
          <w:p w:rsidRPr="00612414" w:rsidR="00F97489" w:rsidP="005079E5" w:rsidRDefault="00F97489" w14:paraId="7519644F"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bl>
    <w:p w:rsidR="00F97489" w:rsidP="00612414" w:rsidRDefault="00F97489" w14:paraId="17D7BC99" w14:textId="77777777">
      <w:pPr>
        <w:spacing w:line="240" w:lineRule="auto"/>
        <w:rPr>
          <w:rFonts w:ascii="Times New Roman" w:hAnsi="Times New Roman" w:eastAsia="MS Mincho" w:cs="Times New Roman"/>
          <w:szCs w:val="22"/>
          <w:lang w:eastAsia="sv-SE"/>
        </w:rPr>
      </w:pPr>
    </w:p>
    <w:p w:rsidRPr="00612414" w:rsidR="00612414" w:rsidP="00612414" w:rsidRDefault="00612414" w14:paraId="3C3B4CCE" w14:textId="77777777">
      <w:pPr>
        <w:spacing w:line="240" w:lineRule="auto"/>
        <w:rPr>
          <w:rFonts w:ascii="Times New Roman" w:hAnsi="Times New Roman" w:eastAsia="MS Mincho" w:cs="Times New Roman"/>
          <w:szCs w:val="22"/>
          <w:lang w:eastAsia="sv-SE"/>
        </w:rPr>
      </w:pPr>
      <w:r w:rsidRPr="00612414">
        <w:rPr>
          <w:rFonts w:ascii="Times New Roman" w:hAnsi="Times New Roman" w:eastAsia="MS Mincho" w:cs="Times New Roman"/>
          <w:szCs w:val="22"/>
          <w:lang w:eastAsia="sv-SE"/>
        </w:rPr>
        <w:br w:type="page"/>
      </w:r>
    </w:p>
    <w:p w:rsidRPr="00DB1A74" w:rsidR="00612414" w:rsidP="00DD0DC7" w:rsidRDefault="00612414" w14:paraId="3C3B4CCF" w14:textId="6F8E95ED">
      <w:pPr>
        <w:keepNext/>
        <w:keepLines/>
        <w:spacing w:before="480" w:after="240" w:line="240" w:lineRule="auto"/>
        <w:ind w:right="-6"/>
        <w:contextualSpacing/>
        <w:outlineLvl w:val="0"/>
        <w:rPr>
          <w:rFonts w:eastAsia="MS Gothic" w:asciiTheme="majorHAnsi" w:hAnsiTheme="majorHAnsi" w:cstheme="majorHAnsi"/>
          <w:spacing w:val="-4"/>
          <w:sz w:val="52"/>
          <w:szCs w:val="52"/>
          <w:lang w:val="sv-SE" w:eastAsia="sv-SE"/>
        </w:rPr>
      </w:pPr>
      <w:bookmarkStart w:name="_Toc448480759" w:id="55"/>
      <w:r w:rsidRPr="00DB1A74">
        <w:rPr>
          <w:rFonts w:eastAsia="MS Gothic" w:asciiTheme="majorHAnsi" w:hAnsiTheme="majorHAnsi" w:cstheme="majorHAnsi"/>
          <w:spacing w:val="-4"/>
          <w:sz w:val="52"/>
          <w:szCs w:val="52"/>
          <w:lang w:val="sv-SE" w:eastAsia="sv-SE"/>
        </w:rPr>
        <w:t>Utgiftsområde 9: Hälsovård, sjukvård och social omsorg</w:t>
      </w:r>
      <w:bookmarkEnd w:id="55"/>
    </w:p>
    <w:p w:rsidRPr="00E80133" w:rsidR="00612414" w:rsidP="00724E1E" w:rsidRDefault="00612414" w14:paraId="3C3B4CD0"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Utgiftsområdet omfattar hälso- och sjukvårdspolitik, </w:t>
      </w:r>
      <w:proofErr w:type="spellStart"/>
      <w:r w:rsidRPr="00E80133">
        <w:rPr>
          <w:rFonts w:ascii="Times New Roman" w:hAnsi="Times New Roman" w:eastAsia="MS Mincho" w:cs="Times New Roman"/>
          <w:sz w:val="24"/>
          <w:szCs w:val="24"/>
          <w:lang w:val="sv-SE" w:eastAsia="sv-SE"/>
        </w:rPr>
        <w:t>folkhälsopolitik</w:t>
      </w:r>
      <w:proofErr w:type="spellEnd"/>
      <w:r w:rsidRPr="00E80133">
        <w:rPr>
          <w:rFonts w:ascii="Times New Roman" w:hAnsi="Times New Roman" w:eastAsia="MS Mincho" w:cs="Times New Roman"/>
          <w:sz w:val="24"/>
          <w:szCs w:val="24"/>
          <w:lang w:val="sv-SE" w:eastAsia="sv-SE"/>
        </w:rPr>
        <w:t xml:space="preserve">, funktionshinderspolitik, politik för sociala tjänster – omsorg om äldre, individ- och familjeomsorg, personer med funktionsnedsättning, barnrättspolitik samt alkohol-, narkotika-, dopnings-, tobaks- samt spelpolitik. </w:t>
      </w:r>
    </w:p>
    <w:p w:rsidRPr="00E80133" w:rsidR="00612414" w:rsidP="00724E1E" w:rsidRDefault="00612414" w14:paraId="3C3B4CD1"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Människors efterfrågan på välfärdstjänster väntas öka i högre takt än tillväxten. En högre andel äldre i befolkningen, nya och effektiva men kostsamma läkemedel och medicinska behandlingar samt behovet av stora investeringar i teknik kräver stora resurser och hög kompetens. Svårigheterna blir särskilt tydliga i mindre landsting och kommuner där befolkning och skatteunderlag minskar. Utvecklingen riskerar att ge upphov till större skillnader i både utbud och kvalitet beroende på var man bor.</w:t>
      </w:r>
    </w:p>
    <w:p w:rsidRPr="00E80133" w:rsidR="00612414" w:rsidP="00724E1E" w:rsidRDefault="00612414" w14:paraId="3C3B4CD2"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Kvaliteten på såväl vård som omsorg och socialtjänstens insatser varierar mellan kommuner och mellan landsting och regioner, men också inom dessa. Orättvisan följer inte bara geografi. Kvinnor får generellt sämre vård än män liksom socioekonomiskt svaga grupper får sämre vård än de med högre utbildning och inkomst. Människor med mer komplexa vårdbehov hamnar alltför ofta i kläm – eller i glappet – mellan landsting och kommun, mellan primär- och specialistvård och mellan olika typer av specialiserad vård. </w:t>
      </w:r>
    </w:p>
    <w:p w:rsidRPr="00E80133" w:rsidR="00612414" w:rsidP="00724E1E" w:rsidRDefault="00612414" w14:paraId="3C3B4CD3"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Välfärdstjänsterna behöver finansieras, men de behöver också bemannas. Vården och omsorgen behöver locka fler och de som arbetar där behöver få arbeta på toppen av sin förmåga. Ny teknik och nya idéer måste användas bättre. Innovationer, både de som handlar om avancerad medicinteknik och de som handlar om kloka rutiner i äldreomsorgen, måste snabbare tas tillvara och spridas. </w:t>
      </w:r>
    </w:p>
    <w:p w:rsidRPr="00E80133" w:rsidR="00612414" w:rsidP="00724E1E" w:rsidRDefault="00612414" w14:paraId="3C3B4CD4"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Valfriheten mellan olika alternativ i vård och omsorg behöver värnas och utvecklas vidare. Samtidigt behöver den enskildes inflytande över och delaktighet i sin egen vård och omsorg öka. </w:t>
      </w:r>
    </w:p>
    <w:p w:rsidRPr="00E80133" w:rsidR="00612414" w:rsidP="00724E1E" w:rsidRDefault="00612414" w14:paraId="3C3B4CD5" w14:textId="3E4EA4C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har länge använt uttrycket ”det glömda Sverige” för att beskriva sina socialpolitiska ambitioner. De som mest behöver stöd är ofta de som själva har svårast att göra sig hörda. I dag handlar det till exempel om missbrukare, psykiskt sjuka, hemlösa, utsatta barn och personer med funktionsnedsättningar. En liberal politik för att undanröja funktionshinder är en politik för mänskliga rättigheter för alla. </w:t>
      </w:r>
    </w:p>
    <w:p w:rsidRPr="00E80133" w:rsidR="00612414" w:rsidP="00724E1E" w:rsidRDefault="00612414" w14:paraId="3C3B4CD6" w14:textId="1A1DBA7B">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har varit pådrivande vid flera viktiga reformer för delaktighet och jämlikhet för personer med funktionsnedsättning, inte minst LSS-reformen. Intentionerna i den reformen behöver värnas, och därför behöver lagen förtydligas och innehållet utvecklas med fokus på rätten att ha ett arbete, vara förälder och leva ett jämlikt liv. Det handlar bland annat om definitionen av så kallade grundläggande behov samt om personkretsindelningen är ändamålsenlig.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har accepterat uteblivna och låga uppräkningar av schablonersättningen för assistans de senaste åren, eftersom det har pågått ett arbete med att reformera ersättningssystemet så att det blir rättvist, rättssäkert, förutsägbart och långsiktigt hållbart. Det arbetet behöver återupptas.</w:t>
      </w:r>
    </w:p>
    <w:p w:rsidRPr="00E80133" w:rsidR="00612414" w:rsidP="00724E1E" w:rsidRDefault="00612414" w14:paraId="3C3B4CD7"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Under senare år har vi sett en ökning av fattiga EU-medborgare som kommer till Sverige för att tigga på gatorna. Majoriteten kommer från länder som Rumänien och Bulgarien. Orsaken till att fler fattiga EU-medborgare kommer till Sverige är utbredd fattigdom, utanförskap och främlingsfientlighet i hemländerna. Den långsiktiga lösningen på tiggeriproblematiken finns i grunden i länder som Rumänien och Bulgarien. Organisationer såsom Hjärta till Hjärta, Röda Korset och Rädda Barnen bedriver konkret och effektivt arbete lokalt i t.ex. Rumänien och Bulgarien. </w:t>
      </w:r>
    </w:p>
    <w:p w:rsidRPr="00E80133" w:rsidR="00612414" w:rsidP="00724E1E" w:rsidRDefault="00612414" w14:paraId="3C3B4CD8" w14:textId="00839F35">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anser att Sverige bör rikta direktstöd till dessa organisationer.</w:t>
      </w:r>
      <w:r w:rsidRPr="00E80133">
        <w:rPr>
          <w:rFonts w:ascii="Times New Roman" w:hAnsi="Times New Roman" w:eastAsia="MS Mincho" w:cs="Times New Roman"/>
          <w:i/>
          <w:sz w:val="24"/>
          <w:szCs w:val="24"/>
          <w:lang w:val="sv-SE" w:eastAsia="sv-SE"/>
        </w:rPr>
        <w:t xml:space="preserve"> Vi föreslår därför att ett nytt anslag 2:5 Vissa internationella insatser skapas. Anslaget tillförs 100 miljoner kronor per år från 2016. </w:t>
      </w:r>
      <w:r w:rsidRPr="00E80133">
        <w:rPr>
          <w:rFonts w:ascii="Times New Roman" w:hAnsi="Times New Roman" w:eastAsia="MS Mincho" w:cs="Times New Roman"/>
          <w:sz w:val="24"/>
          <w:szCs w:val="24"/>
          <w:lang w:val="sv-SE" w:eastAsia="sv-SE"/>
        </w:rPr>
        <w:t xml:space="preserve">Medlen syftar till att stödja organisationer som arbetar på plats för att förbättra situationen för fattiga EU-medborgare.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s politik när det gäller fattiga EU-medborgare utvecklas även i en särskild kommittémotion. </w:t>
      </w:r>
    </w:p>
    <w:p w:rsidRPr="00E80133" w:rsidR="00612414" w:rsidP="00724E1E" w:rsidRDefault="00612414" w14:paraId="3C3B4CD9" w14:textId="340F2163">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Utbildning, ansvar och erfarenhet ska löna sig. Även sjuksköterskor ska ha större möjligheter till att göra karriär och få högre lön.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vill därför, på samma sätt som vi gjorde för lärare under alliansregeringen, genomföra karriärreformer i ytterligare ett yrke. Vi vill höja lönen för de allra bästa specialistsjuksköterskorna.  </w:t>
      </w:r>
    </w:p>
    <w:p w:rsidRPr="00E80133" w:rsidR="00612414" w:rsidP="00724E1E" w:rsidRDefault="00612414" w14:paraId="3C3B4CDA" w14:textId="6973D253">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En specialistsjuksköterska har minst en fyraårig högskoleutbildning. Enligt Socialstyrelsen är det få landsting som i dag premierar vid lönesättningen att sjuksköterskor vidareutbildar sig till specialistsjuksköterskor. Det gör att det i genomsnitt tar 20 år för en specialistsjuksköterska att tjäna ihop bara till kostnaden för sin utbildning. Så borde det inte vara. I ett första steg </w:t>
      </w:r>
      <w:r w:rsidR="00F97489">
        <w:rPr>
          <w:rFonts w:ascii="Times New Roman" w:hAnsi="Times New Roman" w:eastAsia="MS Mincho" w:cs="Times New Roman"/>
          <w:sz w:val="24"/>
          <w:szCs w:val="24"/>
          <w:lang w:val="sv-SE" w:eastAsia="sv-SE"/>
        </w:rPr>
        <w:t>bör ca 1 000 tjänster som förste</w:t>
      </w:r>
      <w:r w:rsidRPr="00E80133">
        <w:rPr>
          <w:rFonts w:ascii="Times New Roman" w:hAnsi="Times New Roman" w:eastAsia="MS Mincho" w:cs="Times New Roman"/>
          <w:sz w:val="24"/>
          <w:szCs w:val="24"/>
          <w:lang w:val="sv-SE" w:eastAsia="sv-SE"/>
        </w:rPr>
        <w:t xml:space="preserve"> specialistsjuksköterskor kunna skapas genom ett natio</w:t>
      </w:r>
      <w:r w:rsidR="00F97489">
        <w:rPr>
          <w:rFonts w:ascii="Times New Roman" w:hAnsi="Times New Roman" w:eastAsia="MS Mincho" w:cs="Times New Roman"/>
          <w:sz w:val="24"/>
          <w:szCs w:val="24"/>
          <w:lang w:val="sv-SE" w:eastAsia="sv-SE"/>
        </w:rPr>
        <w:t>nellt statsbidrag, så att ca 5</w:t>
      </w:r>
      <w:r w:rsidRPr="00E80133">
        <w:rPr>
          <w:rFonts w:ascii="Times New Roman" w:hAnsi="Times New Roman" w:eastAsia="MS Mincho" w:cs="Times New Roman"/>
          <w:sz w:val="24"/>
          <w:szCs w:val="24"/>
          <w:lang w:val="sv-SE" w:eastAsia="sv-SE"/>
        </w:rPr>
        <w:t xml:space="preserve"> procent av specialistsjuksköterskorna kan göra karriär.   </w:t>
      </w:r>
    </w:p>
    <w:p w:rsidRPr="00E80133" w:rsidR="00612414" w:rsidP="00724E1E" w:rsidRDefault="00612414" w14:paraId="3C3B4CDB" w14:textId="77777777">
      <w:pPr>
        <w:spacing w:after="120" w:line="240" w:lineRule="auto"/>
        <w:ind w:right="-1"/>
        <w:rPr>
          <w:rFonts w:ascii="Times New Roman" w:hAnsi="Times New Roman" w:eastAsia="MS Mincho" w:cs="Times New Roman"/>
          <w:i/>
          <w:sz w:val="24"/>
          <w:szCs w:val="24"/>
          <w:lang w:val="sv-SE" w:eastAsia="sv-SE"/>
        </w:rPr>
      </w:pPr>
      <w:r w:rsidRPr="00E80133">
        <w:rPr>
          <w:rFonts w:ascii="Times New Roman" w:hAnsi="Times New Roman" w:eastAsia="MS Mincho" w:cs="Times New Roman"/>
          <w:i/>
          <w:sz w:val="24"/>
          <w:szCs w:val="24"/>
          <w:lang w:val="sv-SE" w:eastAsia="sv-SE"/>
        </w:rPr>
        <w:t xml:space="preserve">Reformen beräknas försvaga de offentliga finanserna med ca 90 miljoner kronor per år från 2016 på anslag 1:6. </w:t>
      </w:r>
    </w:p>
    <w:p w:rsidRPr="00E80133" w:rsidR="00612414" w:rsidP="00724E1E" w:rsidRDefault="00612414" w14:paraId="3C3B4CDC" w14:textId="399A9635">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Alla människor är olika, också när vi blir äldre. Varje människa ska bli bemött utifrån den hen är och inte utifrån sitt födelseår. Att öka äldres självbestämmande och makt över sin vardag är en central uppgift för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s </w:t>
      </w:r>
      <w:proofErr w:type="spellStart"/>
      <w:r w:rsidRPr="00E80133">
        <w:rPr>
          <w:rFonts w:ascii="Times New Roman" w:hAnsi="Times New Roman" w:eastAsia="MS Mincho" w:cs="Times New Roman"/>
          <w:sz w:val="24"/>
          <w:szCs w:val="24"/>
          <w:lang w:val="sv-SE" w:eastAsia="sv-SE"/>
        </w:rPr>
        <w:t>äldrepolitik</w:t>
      </w:r>
      <w:proofErr w:type="spellEnd"/>
      <w:r w:rsidRPr="00E80133">
        <w:rPr>
          <w:rFonts w:ascii="Times New Roman" w:hAnsi="Times New Roman" w:eastAsia="MS Mincho" w:cs="Times New Roman"/>
          <w:sz w:val="24"/>
          <w:szCs w:val="24"/>
          <w:lang w:val="sv-SE" w:eastAsia="sv-SE"/>
        </w:rPr>
        <w:t>.</w:t>
      </w:r>
    </w:p>
    <w:p w:rsidRPr="00E80133" w:rsidR="00612414" w:rsidP="00724E1E" w:rsidRDefault="00612414" w14:paraId="3C3B4CDD"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Alliansregeringen genomförde en rad reformer för att öka äldres valfrihet och delaktighet. Genom LOV, lagen om valfrihetssystem, kan äldre i många kommuner välja vilket hemtjänstföretag som ska kliva över tröskeln, och i några kan de också välja äldreboende. </w:t>
      </w:r>
    </w:p>
    <w:p w:rsidRPr="00E80133" w:rsidR="00612414" w:rsidP="00724E1E" w:rsidRDefault="00612414" w14:paraId="3C3B4CDE"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Självbestämmande och integritet var honnörsord redan när dåvarande socialminister Gabriel Romanus (FP) lade fram förslaget till dagens socialtjänstlag 1979. Alliansregeringen förtydligade detta 2011 i en ny bestämmelse i socialtjänstlagen om att den enskilde själv, så långt möjligt, ska kunna välja när och hur stöd och hjälp i boendet och annan service ska ges. </w:t>
      </w:r>
    </w:p>
    <w:p w:rsidRPr="00E80133" w:rsidR="00612414" w:rsidP="00724E1E" w:rsidRDefault="00612414" w14:paraId="3C3B4CDF"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En del i att förverkliga detta mål i vardagen är att de äldre som får del av omsorgstjänster själva ska få mer att säga till om vad gäller vad de ska äta och hur maten ska tillagas. God och näringsrik mat samt trivsamma måltider är en viktig kvalitetsfråga i äldreomsorgen. </w:t>
      </w:r>
    </w:p>
    <w:p w:rsidRPr="00E80133" w:rsidR="00612414" w:rsidP="00724E1E" w:rsidRDefault="00612414" w14:paraId="3C3B4CE0" w14:textId="4D200C6A">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föreslår att det ska tillhöra en så kallad skälig levnadsnivå att få äta det man själv tycker om. Socialtjänstlagen bör förtydligas, och en laga-mat-garanti för hemtjänsten införas. Den som har fått hjälp med måltider beviljad ska ha rätt att välja mellan att få mat lagad i det egna hemmet och att få mat levererad hem. För den mat som levereras ska det finnas flera olika leverantörer och rätter att välja mellan. Också i särskilt boende ska de äldres inflytande över måltiderna och måltidernas kvalitet öka. Reformen bör kunna träda i kraft den 1 juli 2016. </w:t>
      </w:r>
    </w:p>
    <w:p w:rsidRPr="00E80133" w:rsidR="00612414" w:rsidP="00724E1E" w:rsidRDefault="00612414" w14:paraId="3C3B4CE1" w14:textId="77777777">
      <w:pPr>
        <w:spacing w:after="120" w:line="240" w:lineRule="auto"/>
        <w:ind w:right="-1"/>
        <w:rPr>
          <w:rFonts w:ascii="Times New Roman" w:hAnsi="Times New Roman" w:eastAsia="MS Mincho" w:cs="Times New Roman"/>
          <w:i/>
          <w:sz w:val="24"/>
          <w:szCs w:val="24"/>
          <w:lang w:val="sv-SE" w:eastAsia="sv-SE"/>
        </w:rPr>
      </w:pPr>
      <w:r w:rsidRPr="00E80133">
        <w:rPr>
          <w:rFonts w:ascii="Times New Roman" w:hAnsi="Times New Roman" w:eastAsia="MS Mincho" w:cs="Times New Roman"/>
          <w:i/>
          <w:sz w:val="24"/>
          <w:szCs w:val="24"/>
          <w:lang w:val="sv-SE" w:eastAsia="sv-SE"/>
        </w:rPr>
        <w:t>För att genomföra förslaget avsätter vi 500 miljoner kronor 2016 och därefter 1 000 miljoner kronor per år på anslag 4:5. Medlen ska användas dels för kommunernas ökade kostnader, dels för utbildningssatsningar och utvecklingsmedel för bättre måltider.</w:t>
      </w:r>
    </w:p>
    <w:p w:rsidRPr="00E80133" w:rsidR="00612414" w:rsidP="00724E1E" w:rsidRDefault="00612414" w14:paraId="3C3B4CE2" w14:textId="2C7D0CB6">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Det behöver bli enklare att få hemtjänst. I Linköping har äldre sedan mitten av 1990-talet kunnat få hemtjänst utan biståndsprövning. Den som har fyllt 75 och tycker att hen behöver hemtjänst kan vända sig direkt till en utförare, och först om biståndsbehovet är stort eller om den äldre är missnöjd kopplas kommunens biståndsbedömare in. Det är dock tveksamt om modellen är förenlig med socialtjänstlagen, som föreskriver att bistånd endast får ges efter en individuell biståndsprövning. Alliansregeringen inledde ett arbete med att ändra lagen så att det skulle bli tillåtet för de kommuner som vill att ha en så kallad förenklad biståndsprövning. Utredningen som skulle föreslå den nya lagen, </w:t>
      </w:r>
      <w:proofErr w:type="spellStart"/>
      <w:r w:rsidRPr="00E80133">
        <w:rPr>
          <w:rFonts w:ascii="Times New Roman" w:hAnsi="Times New Roman" w:eastAsia="MS Mincho" w:cs="Times New Roman"/>
          <w:sz w:val="24"/>
          <w:szCs w:val="24"/>
          <w:lang w:val="sv-SE" w:eastAsia="sv-SE"/>
        </w:rPr>
        <w:t>Äldreutredningen</w:t>
      </w:r>
      <w:proofErr w:type="spellEnd"/>
      <w:r w:rsidRPr="00E80133">
        <w:rPr>
          <w:rFonts w:ascii="Times New Roman" w:hAnsi="Times New Roman" w:eastAsia="MS Mincho" w:cs="Times New Roman"/>
          <w:sz w:val="24"/>
          <w:szCs w:val="24"/>
          <w:lang w:val="sv-SE" w:eastAsia="sv-SE"/>
        </w:rPr>
        <w:t xml:space="preserve"> (S 2014:2)</w:t>
      </w:r>
      <w:r w:rsidR="003A1ED6">
        <w:rPr>
          <w:rFonts w:ascii="Times New Roman" w:hAnsi="Times New Roman" w:eastAsia="MS Mincho" w:cs="Times New Roman"/>
          <w:sz w:val="24"/>
          <w:szCs w:val="24"/>
          <w:lang w:val="sv-SE" w:eastAsia="sv-SE"/>
        </w:rPr>
        <w:t>,</w:t>
      </w:r>
      <w:r w:rsidRPr="00E80133">
        <w:rPr>
          <w:rFonts w:ascii="Times New Roman" w:hAnsi="Times New Roman" w:eastAsia="MS Mincho" w:cs="Times New Roman"/>
          <w:sz w:val="24"/>
          <w:szCs w:val="24"/>
          <w:lang w:val="sv-SE" w:eastAsia="sv-SE"/>
        </w:rPr>
        <w:t xml:space="preserve"> avbröts dock av den nuvarande regeringen kort efter tillträdet. Det arbetet bör återupptas och Linköpingsmodellen tillåtas i hela landet.</w:t>
      </w:r>
    </w:p>
    <w:p w:rsidRPr="00E80133" w:rsidR="00612414" w:rsidP="00724E1E" w:rsidRDefault="00612414" w14:paraId="3C3B4CE3" w14:textId="77777777">
      <w:pPr>
        <w:spacing w:after="120" w:line="240" w:lineRule="auto"/>
        <w:ind w:right="-1"/>
        <w:rPr>
          <w:rFonts w:ascii="Times New Roman" w:hAnsi="Times New Roman" w:eastAsia="MS Mincho" w:cs="Times New Roman"/>
          <w:i/>
          <w:sz w:val="24"/>
          <w:szCs w:val="24"/>
          <w:lang w:val="sv-SE" w:eastAsia="sv-SE"/>
        </w:rPr>
      </w:pPr>
      <w:r w:rsidRPr="00E80133">
        <w:rPr>
          <w:rFonts w:ascii="Times New Roman" w:hAnsi="Times New Roman" w:eastAsia="MS Mincho" w:cs="Times New Roman"/>
          <w:i/>
          <w:sz w:val="24"/>
          <w:szCs w:val="24"/>
          <w:lang w:val="sv-SE" w:eastAsia="sv-SE"/>
        </w:rPr>
        <w:t>Vi avsätter därför 400 miljoner kronor 2016 i stimulans- och utvecklingsmedel på anslag 4:5 för de kommuner som önskar införa förenklad biståndsprövning.</w:t>
      </w:r>
    </w:p>
    <w:p w:rsidRPr="00E80133" w:rsidR="00612414" w:rsidP="00724E1E" w:rsidRDefault="00612414" w14:paraId="3C3B4CE4"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Från många håll i landet hörs vittnesmål om en mycket långtgående detaljstyrning av äldreomsorgens innehåll och om omsorgspersonal och biståndsbedömare som inte vågar ändra innehållet i de planerade insatserna det minsta, utan att först förankra det högre upp. Arbetsledare, chefer och ansvariga politiker måste vara tydliga med att medarbetarna både får och ska vara tillmötesgående. Omsorgspersonal som är utbildade för sitt arbete, är trygga i sin roll och känner att de har mandat från sin arbetsledning, har lättare att själva vara flexibla. Det finns också tydlig evidens för att välutbildad personal och gott ledarskap har stor betydelse för kvaliteten i äldreomsorgen. </w:t>
      </w:r>
    </w:p>
    <w:p w:rsidRPr="00E80133" w:rsidR="00612414" w:rsidP="00724E1E" w:rsidRDefault="00612414" w14:paraId="3C3B4CE5"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Första linjens chefer i hemtjänst och äldreomsorg har en nyckelroll. Alltför många chefer har direkt personalansvar för 40 medarbetare eller fler. Cheferna måste ges förutsättningar att utöva sitt ledarskap.</w:t>
      </w:r>
    </w:p>
    <w:p w:rsidRPr="00E80133" w:rsidR="00612414" w:rsidP="00724E1E" w:rsidRDefault="00612414" w14:paraId="3C3B4CE6"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Vi är starkt kritiska till att den för närvarande sittande regeringen, i direkt strid med riksdagens beslut, avbröt det så kallade Omvårdnadslyftet under 2015. Den kompetenssatsning regeringen nu aviserar för äldreomsorgen hade kunna få betydligt större effekt om den utformats som en förlängning av Omvårdnadslyftet utan avbrott. Erfarenheten visar också att många kommuner inte hinner tillgodogöra sig ettåriga satsningar. </w:t>
      </w:r>
    </w:p>
    <w:p w:rsidRPr="00E80133" w:rsidR="00612414" w:rsidP="00724E1E" w:rsidRDefault="00612414" w14:paraId="3C3B4CE7"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i/>
          <w:sz w:val="24"/>
          <w:szCs w:val="24"/>
          <w:lang w:val="sv-SE" w:eastAsia="sv-SE"/>
        </w:rPr>
        <w:t xml:space="preserve">Vi avsätter därför 400 miljoner kronor mer än regeringen för 2016 på anslag 4:5 för en kompetenssatsning som bygger vidare på erfarenheterna från Omvårdnadslyftet, och som sträcker sig över flera år. </w:t>
      </w:r>
      <w:r w:rsidRPr="00E80133">
        <w:rPr>
          <w:rFonts w:ascii="Times New Roman" w:hAnsi="Times New Roman" w:eastAsia="MS Mincho" w:cs="Times New Roman"/>
          <w:sz w:val="24"/>
          <w:szCs w:val="24"/>
          <w:lang w:val="sv-SE" w:eastAsia="sv-SE"/>
        </w:rPr>
        <w:t xml:space="preserve">Vi kommer att återkomma i kommande budgetmotioner om nivån på satsningen för 2017 och framåt. 100 miljoner kronor per år av detta bör öronmärkas för utbildning av chefer inom äldre- och funktionshinderomsorgen, med utgångspunkt i den nationella ledarskapsutbildningen för äldreomsorgens chefer som Socialstyrelsen genomfört på uppdrag av regeringen sedan 2013. </w:t>
      </w:r>
    </w:p>
    <w:p w:rsidRPr="00E80133" w:rsidR="00612414" w:rsidP="00724E1E" w:rsidRDefault="00612414" w14:paraId="3C3B4CE8"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RUT-avdraget – skattereduktionen för hushållsnära tjänster – är ytterligare ett sätt att öka äldres självbestämmande. Det underlättar också vardagspusslet för många kvinnor mitt i livet som stöttar sina åldrande föräldrar. Med RUT kan den som inte vill eller orkar, men inte har så stora behov att de motiverar hemtjänst, få hjälp i vardagen. Med RUT-tjänster kan man också få hjälp med det som inte ingår i hemtjänsten, men som kan vara nog så viktigt för den enskilde. </w:t>
      </w:r>
    </w:p>
    <w:p w:rsidRPr="00E80133" w:rsidR="00612414" w:rsidP="00724E1E" w:rsidRDefault="00612414" w14:paraId="3C3B4CE9"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Vi lägger därför 200 miljoner kronor årligen på att höja skattereduktionen för RUT från 50 procent till 75 procent för personer över 80 år. Detta beskrivs närmare i skatteavsnittet i denna motion.</w:t>
      </w:r>
    </w:p>
    <w:p w:rsidRPr="00E80133" w:rsidR="00612414" w:rsidP="00724E1E" w:rsidRDefault="00612414" w14:paraId="3C3B4CEA"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En viktig komponent i äldres självbestämmande är ett ändamålsenligt boende. För att förbättra situationen för de pensionärer som har sämst ekonomisk ställning behöver bostadstillägget förbättras. Därför höjer vi ersättningsnivån i bostadstillägget från 95 till 96 procent. För detta avsätter vi 200 miljoner kronor från år 2016. Detta beskrivs närmare i avsnitt skatteavsnittet i denna motion.</w:t>
      </w:r>
    </w:p>
    <w:p w:rsidRPr="00E80133" w:rsidR="00612414" w:rsidP="00724E1E" w:rsidRDefault="00612414" w14:paraId="3C3B4CEB" w14:textId="0DF5569A">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Regeringens satsning på ökad bemanning </w:t>
      </w:r>
      <w:r w:rsidR="003A1ED6">
        <w:rPr>
          <w:rFonts w:ascii="Times New Roman" w:hAnsi="Times New Roman" w:eastAsia="MS Mincho" w:cs="Times New Roman"/>
          <w:sz w:val="24"/>
          <w:szCs w:val="24"/>
          <w:lang w:val="sv-SE" w:eastAsia="sv-SE"/>
        </w:rPr>
        <w:t>i äldreomsorgen bör avvisas. 2</w:t>
      </w:r>
      <w:r w:rsidRPr="00E80133">
        <w:rPr>
          <w:rFonts w:ascii="Times New Roman" w:hAnsi="Times New Roman" w:eastAsia="MS Mincho" w:cs="Times New Roman"/>
          <w:sz w:val="24"/>
          <w:szCs w:val="24"/>
          <w:lang w:val="sv-SE" w:eastAsia="sv-SE"/>
        </w:rPr>
        <w:t xml:space="preserve"> miljarder kronor är mycket pengar i statens budget, men medför enbart ett marginellt tillskott till kommunernas samlade äldreomsorgsutgifter om 109 miljarder kronor. Erfarenheten från alliansregeringens tid är däremot att riktade satsningar grundade i evidens kan få mycket goda resultat. Vi prioriterar därför de satsningar som beskrivs ovan.</w:t>
      </w:r>
    </w:p>
    <w:p w:rsidRPr="00E80133" w:rsidR="00612414" w:rsidP="00724E1E" w:rsidRDefault="00612414" w14:paraId="3C3B4CEC"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Alla barn förtjänar en bra start i livet med kärlek, trygghet och omsorg. För en del barn och ungdomar är livet dock inte så enkelt. När föräldrarna av olika skäl inte förmår ta föräldraansvar och sviktar i sin omsorg har kommunernas socialtjänst det yttersta ansvaret att se till att barn som far illa får skydd och stöd. </w:t>
      </w:r>
    </w:p>
    <w:p w:rsidRPr="00E80133" w:rsidR="00612414" w:rsidP="00724E1E" w:rsidRDefault="00612414" w14:paraId="3C3B4CED" w14:textId="66747D9A">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Därför lägger vi i denna budget förslag om en rad åtgärder som alla syftar till att stärka skyddet för de mest utsatta barnen. Dessa beskrivs mer utförligt i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s kommittémotion Barns rättigheter.</w:t>
      </w:r>
    </w:p>
    <w:p w:rsidRPr="00E80133" w:rsidR="00612414" w:rsidP="00724E1E" w:rsidRDefault="00612414" w14:paraId="3C3B4CEE" w14:textId="77777777">
      <w:pPr>
        <w:pStyle w:val="Liststycke"/>
        <w:numPr>
          <w:ilvl w:val="0"/>
          <w:numId w:val="41"/>
        </w:numPr>
        <w:tabs>
          <w:tab w:val="num" w:pos="360"/>
        </w:tabs>
        <w:spacing w:after="120" w:line="240" w:lineRule="auto"/>
        <w:ind w:right="-1"/>
        <w:rPr>
          <w:rFonts w:ascii="Times New Roman" w:hAnsi="Times New Roman" w:eastAsia="Times" w:cs="Times New Roman"/>
          <w:sz w:val="24"/>
          <w:szCs w:val="24"/>
          <w:lang w:val="sv-SE" w:eastAsia="sv-SE"/>
        </w:rPr>
      </w:pPr>
      <w:r w:rsidRPr="00E80133">
        <w:rPr>
          <w:rFonts w:ascii="Times New Roman" w:hAnsi="Times New Roman" w:eastAsia="Times" w:cs="Times New Roman"/>
          <w:sz w:val="24"/>
          <w:szCs w:val="24"/>
          <w:lang w:val="sv-SE" w:eastAsia="sv-SE"/>
        </w:rPr>
        <w:t xml:space="preserve">Stärkt samarbete mellan skolan, skolhälsovården och socialtjänsten kring barn som placerats utanför hemmet. </w:t>
      </w:r>
    </w:p>
    <w:p w:rsidRPr="00E80133" w:rsidR="00612414" w:rsidP="00724E1E" w:rsidRDefault="00612414" w14:paraId="3C3B4CEF" w14:textId="77777777">
      <w:pPr>
        <w:pStyle w:val="Liststycke"/>
        <w:numPr>
          <w:ilvl w:val="0"/>
          <w:numId w:val="41"/>
        </w:numPr>
        <w:tabs>
          <w:tab w:val="num" w:pos="360"/>
        </w:tabs>
        <w:spacing w:after="120" w:line="240" w:lineRule="auto"/>
        <w:ind w:right="-1"/>
        <w:rPr>
          <w:rFonts w:ascii="Times New Roman" w:hAnsi="Times New Roman" w:eastAsia="Times" w:cs="Times New Roman"/>
          <w:sz w:val="24"/>
          <w:szCs w:val="24"/>
          <w:lang w:val="sv-SE" w:eastAsia="sv-SE"/>
        </w:rPr>
      </w:pPr>
      <w:r w:rsidRPr="00E80133">
        <w:rPr>
          <w:rFonts w:ascii="Times New Roman" w:hAnsi="Times New Roman" w:eastAsia="Times" w:cs="Times New Roman"/>
          <w:sz w:val="24"/>
          <w:szCs w:val="24"/>
          <w:lang w:val="sv-SE" w:eastAsia="sv-SE"/>
        </w:rPr>
        <w:t xml:space="preserve">Systematisk uppföljning av placerade barns hälsa. För många barn är hälsovården bristfällig före placeringen.  </w:t>
      </w:r>
    </w:p>
    <w:p w:rsidRPr="00E80133" w:rsidR="00612414" w:rsidP="00724E1E" w:rsidRDefault="00612414" w14:paraId="3C3B4CF0" w14:textId="77777777">
      <w:pPr>
        <w:pStyle w:val="Liststycke"/>
        <w:numPr>
          <w:ilvl w:val="0"/>
          <w:numId w:val="41"/>
        </w:numPr>
        <w:tabs>
          <w:tab w:val="num" w:pos="360"/>
        </w:tabs>
        <w:spacing w:after="120" w:line="240" w:lineRule="auto"/>
        <w:ind w:right="-1"/>
        <w:rPr>
          <w:rFonts w:ascii="Times New Roman" w:hAnsi="Times New Roman" w:eastAsia="Times" w:cs="Times New Roman"/>
          <w:sz w:val="24"/>
          <w:szCs w:val="24"/>
          <w:lang w:val="sv-SE" w:eastAsia="sv-SE"/>
        </w:rPr>
      </w:pPr>
      <w:r w:rsidRPr="00E80133">
        <w:rPr>
          <w:rFonts w:ascii="Times New Roman" w:hAnsi="Times New Roman" w:eastAsia="Times" w:cs="Times New Roman"/>
          <w:sz w:val="24"/>
          <w:szCs w:val="24"/>
          <w:lang w:val="sv-SE" w:eastAsia="sv-SE"/>
        </w:rPr>
        <w:t xml:space="preserve">Forskarskolor för yrkesverksamma socionomer. Med större forskningsanknytning kan arbetet med bättre uppföljning och mer evidensbaserade insatser i socialtjänsten stärkas. </w:t>
      </w:r>
    </w:p>
    <w:p w:rsidRPr="00E80133" w:rsidR="00612414" w:rsidP="00724E1E" w:rsidRDefault="00612414" w14:paraId="3C3B4CF1" w14:textId="77777777">
      <w:pPr>
        <w:pStyle w:val="Liststycke"/>
        <w:numPr>
          <w:ilvl w:val="0"/>
          <w:numId w:val="41"/>
        </w:numPr>
        <w:tabs>
          <w:tab w:val="num" w:pos="360"/>
        </w:tabs>
        <w:spacing w:after="120" w:line="240" w:lineRule="auto"/>
        <w:ind w:right="-1"/>
        <w:rPr>
          <w:rFonts w:ascii="Times New Roman" w:hAnsi="Times New Roman" w:eastAsia="Times" w:cs="Times New Roman"/>
          <w:sz w:val="24"/>
          <w:szCs w:val="24"/>
          <w:lang w:val="sv-SE" w:eastAsia="sv-SE"/>
        </w:rPr>
      </w:pPr>
      <w:r w:rsidRPr="00E80133">
        <w:rPr>
          <w:rFonts w:ascii="Times New Roman" w:hAnsi="Times New Roman" w:eastAsia="Times" w:cs="Times New Roman"/>
          <w:sz w:val="24"/>
          <w:szCs w:val="24"/>
          <w:lang w:val="sv-SE" w:eastAsia="sv-SE"/>
        </w:rPr>
        <w:t xml:space="preserve">Förlängd satsning på evidensbaserad praktik. Åren 2011–2015 har regeringen gjort överenskommelser med SKL om att stärka arbetet med evidensbaserad praktik i socialtjänsten. Vi menar att satsningen bör förlängas.  </w:t>
      </w:r>
    </w:p>
    <w:p w:rsidRPr="00E80133" w:rsidR="00612414" w:rsidP="00724E1E" w:rsidRDefault="00612414" w14:paraId="3C3B4CF2" w14:textId="77777777">
      <w:pPr>
        <w:pStyle w:val="Liststycke"/>
        <w:numPr>
          <w:ilvl w:val="0"/>
          <w:numId w:val="41"/>
        </w:numPr>
        <w:tabs>
          <w:tab w:val="num" w:pos="360"/>
        </w:tabs>
        <w:spacing w:after="120" w:line="240" w:lineRule="auto"/>
        <w:ind w:right="-1"/>
        <w:rPr>
          <w:rFonts w:ascii="Times New Roman" w:hAnsi="Times New Roman" w:eastAsia="Times" w:cs="Times New Roman"/>
          <w:sz w:val="24"/>
          <w:szCs w:val="24"/>
          <w:lang w:val="sv-SE" w:eastAsia="sv-SE"/>
        </w:rPr>
      </w:pPr>
      <w:r w:rsidRPr="00E80133">
        <w:rPr>
          <w:rFonts w:ascii="Times New Roman" w:hAnsi="Times New Roman" w:eastAsia="Times" w:cs="Times New Roman"/>
          <w:sz w:val="24"/>
          <w:szCs w:val="24"/>
          <w:lang w:val="sv-SE" w:eastAsia="sv-SE"/>
        </w:rPr>
        <w:t xml:space="preserve">Nationell kunskapssatsning om att identifiera barn och unga som utsatts för våld eller övergrepp. Genom en riktad informationssatsning kan fler barn som far illa upptäckas och därmed få hjälp. </w:t>
      </w:r>
    </w:p>
    <w:p w:rsidRPr="00E80133" w:rsidR="00612414" w:rsidP="00724E1E" w:rsidRDefault="00612414" w14:paraId="3C3B4CF3" w14:textId="77777777">
      <w:pPr>
        <w:pStyle w:val="Liststycke"/>
        <w:numPr>
          <w:ilvl w:val="0"/>
          <w:numId w:val="41"/>
        </w:numPr>
        <w:tabs>
          <w:tab w:val="num" w:pos="360"/>
        </w:tabs>
        <w:spacing w:after="120" w:line="240" w:lineRule="auto"/>
        <w:ind w:right="-1"/>
        <w:rPr>
          <w:rFonts w:ascii="Times New Roman" w:hAnsi="Times New Roman" w:eastAsia="Times" w:cs="Times New Roman"/>
          <w:sz w:val="24"/>
          <w:szCs w:val="24"/>
          <w:lang w:val="sv-SE" w:eastAsia="sv-SE"/>
        </w:rPr>
      </w:pPr>
      <w:r w:rsidRPr="00E80133">
        <w:rPr>
          <w:rFonts w:ascii="Times New Roman" w:hAnsi="Times New Roman" w:eastAsia="Times" w:cs="Times New Roman"/>
          <w:sz w:val="24"/>
          <w:szCs w:val="24"/>
          <w:lang w:val="sv-SE" w:eastAsia="sv-SE"/>
        </w:rPr>
        <w:t xml:space="preserve">Nationell satsning för att främja barn och ungas psykiska hälsa. </w:t>
      </w:r>
    </w:p>
    <w:p w:rsidRPr="00E80133" w:rsidR="00612414" w:rsidP="00724E1E" w:rsidRDefault="00612414" w14:paraId="3C3B4CF4"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i/>
          <w:sz w:val="24"/>
          <w:szCs w:val="24"/>
          <w:lang w:val="sv-SE" w:eastAsia="sv-SE"/>
        </w:rPr>
        <w:t>För dessa reformer avsätter vi sammanlagt 700 miljoner kronor på anslag 4:7 och 430 miljoner kronor på anslag 1:6 för 2016. Samtidigt avvisar vi den av regeringen aviserade satsningen om 250 miljoner kronor för att förbättra förutsättningarna för socialtjänstens arbete i den sociala barn- och ungdomsvården.</w:t>
      </w:r>
      <w:r w:rsidRPr="00E80133">
        <w:rPr>
          <w:rFonts w:ascii="Times New Roman" w:hAnsi="Times New Roman" w:eastAsia="MS Mincho" w:cs="Times New Roman"/>
          <w:sz w:val="24"/>
          <w:szCs w:val="24"/>
          <w:lang w:val="sv-SE" w:eastAsia="sv-SE"/>
        </w:rPr>
        <w:t xml:space="preserve"> Vi kommer att återkomma i kommande budgetmotioner om nivån på satsningarna för 2017 och framåt. </w:t>
      </w:r>
    </w:p>
    <w:p w:rsidRPr="00E80133" w:rsidR="00612414" w:rsidP="00724E1E" w:rsidRDefault="00612414" w14:paraId="3C3B4CF5" w14:textId="77777777">
      <w:pPr>
        <w:spacing w:after="120" w:line="240" w:lineRule="auto"/>
        <w:ind w:right="-1"/>
        <w:rPr>
          <w:rFonts w:ascii="Times New Roman" w:hAnsi="Times New Roman" w:eastAsia="MS Mincho" w:cs="Times New Roman"/>
          <w:i/>
          <w:sz w:val="24"/>
          <w:szCs w:val="24"/>
          <w:lang w:val="sv-SE" w:eastAsia="sv-SE"/>
        </w:rPr>
      </w:pPr>
      <w:r w:rsidRPr="00E80133">
        <w:rPr>
          <w:rFonts w:ascii="Times New Roman" w:hAnsi="Times New Roman" w:eastAsia="MS Mincho" w:cs="Times New Roman"/>
          <w:sz w:val="24"/>
          <w:szCs w:val="24"/>
          <w:lang w:val="sv-SE" w:eastAsia="sv-SE"/>
        </w:rPr>
        <w:t xml:space="preserve">Därutöver bör LVU-utredningens förslag (SOU 2015:71) beredas skyndsamt. Utredningens förslag skulle innebära stärkt barnrättsperspektiv och ökad rättssäkerhet för barn i samhällets vård, och särskilt för dem som behöver tvångsvård. </w:t>
      </w:r>
      <w:r w:rsidRPr="00E80133">
        <w:rPr>
          <w:rFonts w:ascii="Times New Roman" w:hAnsi="Times New Roman" w:eastAsia="MS Mincho" w:cs="Times New Roman"/>
          <w:i/>
          <w:sz w:val="24"/>
          <w:szCs w:val="24"/>
          <w:lang w:val="sv-SE" w:eastAsia="sv-SE"/>
        </w:rPr>
        <w:t>För att förslagen ska kunna genomföras redan under nästa år avsätter vi sammanlagt 45 miljoner kronor 2016 varav 16 miljoner kronor på anslag 4:7.</w:t>
      </w:r>
    </w:p>
    <w:p w:rsidRPr="00E80133" w:rsidR="00612414" w:rsidP="00724E1E" w:rsidRDefault="00612414" w14:paraId="3C3B4CF6"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Den psykiska ohälsan särskilt bland unga har ökat under flera decennier. 20 år efter psykiatrireformen har landsting och kommuner fortfarande svårt att samarbeta. Tröskeln att få vård är hög och väntetiderna är långa. Arbetet med suicidprevention behöver uppmärksammas. Psykisk ohälsa bland unga bör fortsatt vara ett prioriterat område inom ramen för PRIO (Plan för riktade insatser inom området psykisk ohälsa) och inriktas mot tidigare insatser och förebyggande arbete såväl vid ungdomsmottagningar som inom primärvård och elevhälsa. </w:t>
      </w:r>
      <w:r w:rsidRPr="00E80133">
        <w:rPr>
          <w:rFonts w:ascii="Times New Roman" w:hAnsi="Times New Roman" w:eastAsia="MS Mincho" w:cs="Times New Roman"/>
          <w:i/>
          <w:sz w:val="24"/>
          <w:szCs w:val="24"/>
          <w:lang w:val="sv-SE" w:eastAsia="sv-SE"/>
        </w:rPr>
        <w:t>För att finansiera prioriterade satsningar inom denna budgetmotion avvisar vi däremot den av regeringen aviserade utökningen om 280 miljoner kronor för 2016 på anslag 1:8.</w:t>
      </w:r>
    </w:p>
    <w:p w:rsidRPr="00E80133" w:rsidR="00612414" w:rsidP="00724E1E" w:rsidRDefault="00612414" w14:paraId="3C3B4CF7" w14:textId="03869347">
      <w:pPr>
        <w:spacing w:after="120" w:line="240" w:lineRule="auto"/>
        <w:ind w:right="-1"/>
        <w:rPr>
          <w:rFonts w:ascii="Times New Roman" w:hAnsi="Times New Roman" w:eastAsia="MS Mincho" w:cs="Times New Roman"/>
          <w:i/>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säger nej till att avskaffa fritidspengen. Den är ett träffsäkert sätt att underlätta för barn i ekonomiskt utsatta familjer att delta i organiserade fritidsaktiviteter. </w:t>
      </w:r>
      <w:r w:rsidRPr="00E80133" w:rsidR="00C419DF">
        <w:rPr>
          <w:rFonts w:ascii="Times New Roman" w:hAnsi="Times New Roman" w:eastAsia="MS Mincho" w:cs="Times New Roman"/>
          <w:i/>
          <w:sz w:val="24"/>
          <w:szCs w:val="24"/>
          <w:lang w:val="sv-SE" w:eastAsia="sv-SE"/>
        </w:rPr>
        <w:t>Det innebär på detta utgiftsområde</w:t>
      </w:r>
      <w:r w:rsidRPr="00E80133">
        <w:rPr>
          <w:rFonts w:ascii="Times New Roman" w:hAnsi="Times New Roman" w:eastAsia="MS Mincho" w:cs="Times New Roman"/>
          <w:i/>
          <w:sz w:val="24"/>
          <w:szCs w:val="24"/>
          <w:lang w:val="sv-SE" w:eastAsia="sv-SE"/>
        </w:rPr>
        <w:t xml:space="preserve"> en utgiftsökning på anslag 4:7 med 101 miljoner kronor 2016 och en utgiftsminskning med 20 miljoner kronor på ans</w:t>
      </w:r>
      <w:r w:rsidRPr="00E80133" w:rsidR="00C419DF">
        <w:rPr>
          <w:rFonts w:ascii="Times New Roman" w:hAnsi="Times New Roman" w:eastAsia="MS Mincho" w:cs="Times New Roman"/>
          <w:i/>
          <w:sz w:val="24"/>
          <w:szCs w:val="24"/>
          <w:lang w:val="sv-SE" w:eastAsia="sv-SE"/>
        </w:rPr>
        <w:t>lag 4:5.</w:t>
      </w:r>
    </w:p>
    <w:p w:rsidRPr="00E80133" w:rsidR="00612414" w:rsidP="00724E1E" w:rsidRDefault="00612414" w14:paraId="3C3B4CF8"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Regeringens förslag om fria läkemedel inom läkemedelsförmånen till barn bör avvisas. Familjer i ekonomisk utsatthet gynnas bättre av mer riktade stöd som höjt underhållsstöd och bostadsbidrag, än av stöd som i huvudsak kommer föräldrar med god betalningsförmåga tillgodo. Därutöver innebär förslaget en betydande risk för fel- och överutnyttjande, genom att vuxna använder läkemedel som skrivits ut till barn.  </w:t>
      </w:r>
      <w:r w:rsidRPr="00E80133">
        <w:rPr>
          <w:rFonts w:ascii="Times New Roman" w:hAnsi="Times New Roman" w:eastAsia="MS Mincho" w:cs="Times New Roman"/>
          <w:i/>
          <w:sz w:val="24"/>
          <w:szCs w:val="24"/>
          <w:lang w:val="sv-SE" w:eastAsia="sv-SE"/>
        </w:rPr>
        <w:t>Därmed avsätts 120 miljoner mindre på anslag 4:2.</w:t>
      </w:r>
      <w:r w:rsidRPr="00E80133">
        <w:rPr>
          <w:rFonts w:ascii="Times New Roman" w:hAnsi="Times New Roman" w:eastAsia="MS Mincho" w:cs="Times New Roman"/>
          <w:sz w:val="24"/>
          <w:szCs w:val="24"/>
          <w:lang w:val="sv-SE" w:eastAsia="sv-SE"/>
        </w:rPr>
        <w:t xml:space="preserve">  </w:t>
      </w:r>
    </w:p>
    <w:p w:rsidRPr="00E80133" w:rsidR="00612414" w:rsidP="00724E1E" w:rsidRDefault="00612414" w14:paraId="3C3B4CF9" w14:textId="36E86083">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Regeringens förslag om glasögonbidrag till barn, avgiftsfri öppenvård för äldre, avgiftsfri mammografi och avgiftsfria preventivmedel bör avvisas. Hur avgifter ska utformas i vården är landstingens ansvar. I många landsting är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pådrivande för till exempel avgiftsfria screeningprogram, subventionerade preventivmedel och bättre glasögonbidrag, och det är i landstingen beslutsansvaret bör ligga. Av motsvarande skäl avvisar vi också regeringens förslag om ett stöd till kommuner som ordnar sommarlovsaktiviteter. Dessa förslag regleras under utgiftsområde 25. </w:t>
      </w:r>
    </w:p>
    <w:p w:rsidRPr="00E80133" w:rsidR="00612414" w:rsidP="00724E1E" w:rsidRDefault="00612414" w14:paraId="3C3B4CFA"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Även förslaget om att höja åldersgränsen för fri tandvård bör avvisas. Barn bör ha fri tandvård medan vuxna bör behandlas lika om det inte finns mycket tungt vägande skäl för något annat. Det är mer angeläget att göra generella förstärkningar av högkostnadsskyddet i tandvårdsförsäkringen när budgetutrymme finns. </w:t>
      </w:r>
      <w:r w:rsidRPr="00E80133">
        <w:rPr>
          <w:rFonts w:ascii="Times New Roman" w:hAnsi="Times New Roman" w:eastAsia="MS Mincho" w:cs="Times New Roman"/>
          <w:i/>
          <w:sz w:val="24"/>
          <w:szCs w:val="24"/>
          <w:lang w:val="sv-SE" w:eastAsia="sv-SE"/>
        </w:rPr>
        <w:t>Detta ställningstagande påverkar</w:t>
      </w:r>
      <w:r w:rsidRPr="00E80133" w:rsidR="00C419DF">
        <w:rPr>
          <w:rFonts w:ascii="Times New Roman" w:hAnsi="Times New Roman" w:eastAsia="MS Mincho" w:cs="Times New Roman"/>
          <w:i/>
          <w:sz w:val="24"/>
          <w:szCs w:val="24"/>
          <w:lang w:val="sv-SE" w:eastAsia="sv-SE"/>
        </w:rPr>
        <w:t xml:space="preserve"> på detta utgiftsområde</w:t>
      </w:r>
      <w:r w:rsidRPr="00E80133">
        <w:rPr>
          <w:rFonts w:ascii="Times New Roman" w:hAnsi="Times New Roman" w:eastAsia="MS Mincho" w:cs="Times New Roman"/>
          <w:i/>
          <w:sz w:val="24"/>
          <w:szCs w:val="24"/>
          <w:lang w:val="sv-SE" w:eastAsia="sv-SE"/>
        </w:rPr>
        <w:t xml:space="preserve"> anslag 1:4 med 43 miljoner 2017</w:t>
      </w:r>
      <w:r w:rsidRPr="00E80133" w:rsidR="00C419DF">
        <w:rPr>
          <w:rFonts w:ascii="Times New Roman" w:hAnsi="Times New Roman" w:eastAsia="MS Mincho" w:cs="Times New Roman"/>
          <w:sz w:val="24"/>
          <w:szCs w:val="24"/>
          <w:lang w:val="sv-SE" w:eastAsia="sv-SE"/>
        </w:rPr>
        <w:t xml:space="preserve">. </w:t>
      </w:r>
      <w:r w:rsidRPr="00E80133">
        <w:rPr>
          <w:rFonts w:ascii="Times New Roman" w:hAnsi="Times New Roman" w:eastAsia="MS Mincho" w:cs="Times New Roman"/>
          <w:sz w:val="24"/>
          <w:szCs w:val="24"/>
          <w:lang w:val="sv-SE" w:eastAsia="sv-SE"/>
        </w:rPr>
        <w:t xml:space="preserve"> </w:t>
      </w:r>
    </w:p>
    <w:p w:rsidRPr="00E80133" w:rsidR="00612414" w:rsidP="00724E1E" w:rsidRDefault="00612414" w14:paraId="3C3B4CFB" w14:textId="24B83E0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För att finansiera prioriterade satsningar i denna budgetmotion avvisar vi också den så kallade professionsmiljarden. </w:t>
      </w:r>
      <w:r w:rsidRPr="00E80133">
        <w:rPr>
          <w:rFonts w:ascii="Times New Roman" w:hAnsi="Times New Roman" w:eastAsia="MS Mincho" w:cs="Times New Roman"/>
          <w:i/>
          <w:sz w:val="24"/>
          <w:szCs w:val="24"/>
          <w:lang w:val="sv-SE" w:eastAsia="sv-SE"/>
        </w:rPr>
        <w:t>Detta påverkar anslag 1:5 med 1</w:t>
      </w:r>
      <w:r w:rsidR="003A1ED6">
        <w:rPr>
          <w:rFonts w:ascii="Times New Roman" w:hAnsi="Times New Roman" w:eastAsia="MS Mincho" w:cs="Times New Roman"/>
          <w:i/>
          <w:sz w:val="24"/>
          <w:szCs w:val="24"/>
          <w:lang w:val="sv-SE" w:eastAsia="sv-SE"/>
        </w:rPr>
        <w:t> </w:t>
      </w:r>
      <w:r w:rsidRPr="00E80133">
        <w:rPr>
          <w:rFonts w:ascii="Times New Roman" w:hAnsi="Times New Roman" w:eastAsia="MS Mincho" w:cs="Times New Roman"/>
          <w:i/>
          <w:sz w:val="24"/>
          <w:szCs w:val="24"/>
          <w:lang w:val="sv-SE" w:eastAsia="sv-SE"/>
        </w:rPr>
        <w:t>000 miljoner år 2016. Vi avvisar även på samma anslag det tillfälliga allmänna resurstillskottet om 1</w:t>
      </w:r>
      <w:r w:rsidR="003A1ED6">
        <w:rPr>
          <w:rFonts w:ascii="Times New Roman" w:hAnsi="Times New Roman" w:eastAsia="MS Mincho" w:cs="Times New Roman"/>
          <w:i/>
          <w:sz w:val="24"/>
          <w:szCs w:val="24"/>
          <w:lang w:val="sv-SE" w:eastAsia="sv-SE"/>
        </w:rPr>
        <w:t xml:space="preserve"> </w:t>
      </w:r>
      <w:r w:rsidRPr="00E80133">
        <w:rPr>
          <w:rFonts w:ascii="Times New Roman" w:hAnsi="Times New Roman" w:eastAsia="MS Mincho" w:cs="Times New Roman"/>
          <w:i/>
          <w:sz w:val="24"/>
          <w:szCs w:val="24"/>
          <w:lang w:val="sv-SE" w:eastAsia="sv-SE"/>
        </w:rPr>
        <w:t xml:space="preserve">000 miljoner 2016.  </w:t>
      </w:r>
    </w:p>
    <w:p w:rsidRPr="00F46397" w:rsidR="00612414" w:rsidP="00724E1E" w:rsidRDefault="00612414" w14:paraId="3C3B4CFC" w14:textId="147C5141">
      <w:pPr>
        <w:spacing w:after="120" w:line="240" w:lineRule="auto"/>
        <w:ind w:right="-1"/>
        <w:rPr>
          <w:rFonts w:ascii="Times New Roman" w:hAnsi="Times New Roman" w:eastAsia="MS Mincho" w:cs="Times New Roman"/>
          <w:i/>
          <w:sz w:val="24"/>
          <w:szCs w:val="24"/>
          <w:lang w:val="sv-SE" w:eastAsia="sv-SE"/>
        </w:rPr>
      </w:pPr>
      <w:r w:rsidRPr="00E80133">
        <w:rPr>
          <w:rFonts w:ascii="Times New Roman" w:hAnsi="Times New Roman" w:eastAsia="MS Mincho" w:cs="Times New Roman"/>
          <w:i/>
          <w:sz w:val="24"/>
          <w:szCs w:val="24"/>
          <w:lang w:val="sv-SE" w:eastAsia="sv-SE"/>
        </w:rPr>
        <w:t xml:space="preserve">Folkpartiet </w:t>
      </w:r>
      <w:r w:rsidR="00F46397">
        <w:rPr>
          <w:rFonts w:ascii="Times New Roman" w:hAnsi="Times New Roman" w:eastAsia="MS Mincho" w:cs="Times New Roman"/>
          <w:i/>
          <w:sz w:val="24"/>
          <w:szCs w:val="24"/>
          <w:lang w:val="sv-SE" w:eastAsia="sv-SE"/>
        </w:rPr>
        <w:t>liberalerna</w:t>
      </w:r>
      <w:r w:rsidRPr="00E80133">
        <w:rPr>
          <w:rFonts w:ascii="Times New Roman" w:hAnsi="Times New Roman" w:eastAsia="MS Mincho" w:cs="Times New Roman"/>
          <w:i/>
          <w:sz w:val="24"/>
          <w:szCs w:val="24"/>
          <w:lang w:val="sv-SE" w:eastAsia="sv-SE"/>
        </w:rPr>
        <w:t xml:space="preserve"> föreslår att PLO-uppräkningen för åren 2016–2018 justeras på samma sätt som för innevarande budgetår. </w:t>
      </w:r>
      <w:r w:rsidRPr="00F46397">
        <w:rPr>
          <w:rFonts w:ascii="Times New Roman" w:hAnsi="Times New Roman" w:eastAsia="MS Mincho" w:cs="Times New Roman"/>
          <w:i/>
          <w:sz w:val="24"/>
          <w:szCs w:val="24"/>
          <w:lang w:val="sv-SE" w:eastAsia="sv-SE"/>
        </w:rPr>
        <w:t>På detta utgiftsområde påverkas ett flertal anslag, exempelvis 4:1 och 8:1.</w:t>
      </w:r>
    </w:p>
    <w:tbl>
      <w:tblPr>
        <w:tblStyle w:val="Listtabell5mrkdekorfrg41"/>
        <w:tblW w:w="8505" w:type="dxa"/>
        <w:tblBorders>
          <w:top w:val="single" w:color="auto" w:sz="4" w:space="0"/>
          <w:left w:val="single" w:color="auto" w:sz="4" w:space="0"/>
          <w:bottom w:val="single" w:color="auto" w:sz="4" w:space="0"/>
          <w:right w:val="single" w:color="auto" w:sz="4" w:space="0"/>
        </w:tblBorders>
        <w:tblLayout w:type="fixed"/>
        <w:tblCellMar>
          <w:left w:w="28" w:type="dxa"/>
          <w:right w:w="57" w:type="dxa"/>
        </w:tblCellMar>
        <w:tblLook w:val="04A0" w:firstRow="1" w:lastRow="0" w:firstColumn="1" w:lastColumn="0" w:noHBand="0" w:noVBand="1"/>
      </w:tblPr>
      <w:tblGrid>
        <w:gridCol w:w="616"/>
        <w:gridCol w:w="3367"/>
        <w:gridCol w:w="753"/>
        <w:gridCol w:w="754"/>
        <w:gridCol w:w="754"/>
        <w:gridCol w:w="754"/>
        <w:gridCol w:w="753"/>
        <w:gridCol w:w="754"/>
      </w:tblGrid>
      <w:tr w:rsidRPr="00612414" w:rsidR="00612414" w:rsidTr="003A42A4" w14:paraId="3C3B4D01" w14:textId="77777777">
        <w:trPr>
          <w:cnfStyle w:val="100000000000" w:firstRow="1" w:lastRow="0" w:firstColumn="0" w:lastColumn="0" w:oddVBand="0" w:evenVBand="0" w:oddHBand="0" w:evenHBand="0" w:firstRowFirstColumn="0" w:firstRowLastColumn="0" w:lastRowFirstColumn="0" w:lastRowLastColumn="0"/>
          <w:trHeight w:val="390"/>
        </w:trPr>
        <w:tc>
          <w:tcPr>
            <w:cnfStyle w:val="001000000100" w:firstRow="0" w:lastRow="0" w:firstColumn="1" w:lastColumn="0" w:oddVBand="0" w:evenVBand="0" w:oddHBand="0" w:evenHBand="0" w:firstRowFirstColumn="1" w:firstRowLastColumn="0" w:lastRowFirstColumn="0" w:lastRowLastColumn="0"/>
            <w:tcW w:w="499" w:type="dxa"/>
            <w:tcBorders>
              <w:top w:val="single" w:color="auto" w:sz="4" w:space="0"/>
              <w:bottom w:val="single" w:color="auto" w:sz="4" w:space="0"/>
            </w:tcBorders>
            <w:shd w:val="clear" w:color="auto" w:fill="auto"/>
            <w:noWrap/>
            <w:hideMark/>
          </w:tcPr>
          <w:p w:rsidRPr="00612414" w:rsidR="00612414" w:rsidP="00612414" w:rsidRDefault="00612414" w14:paraId="3C3B4CFD" w14:textId="77777777">
            <w:pPr>
              <w:spacing w:line="240" w:lineRule="auto"/>
              <w:rPr>
                <w:rFonts w:eastAsia="Times New Roman"/>
                <w:lang w:eastAsia="sv-SE"/>
              </w:rPr>
            </w:pPr>
          </w:p>
        </w:tc>
        <w:tc>
          <w:tcPr>
            <w:tcW w:w="2731" w:type="dxa"/>
            <w:tcBorders>
              <w:top w:val="single" w:color="auto" w:sz="4" w:space="0"/>
              <w:bottom w:val="single" w:color="auto" w:sz="4" w:space="0"/>
            </w:tcBorders>
            <w:shd w:val="clear" w:color="auto" w:fill="auto"/>
            <w:hideMark/>
          </w:tcPr>
          <w:p w:rsidRPr="00612414" w:rsidR="00612414" w:rsidP="00612414" w:rsidRDefault="00612414" w14:paraId="3C3B4CFE"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Utgiftsområde 9 Hälsovård, sjukvård och social omsorg</w:t>
            </w:r>
          </w:p>
        </w:tc>
        <w:tc>
          <w:tcPr>
            <w:tcW w:w="1835" w:type="dxa"/>
            <w:gridSpan w:val="3"/>
            <w:tcBorders>
              <w:top w:val="single" w:color="auto" w:sz="4" w:space="0"/>
              <w:bottom w:val="single" w:color="auto" w:sz="4" w:space="0"/>
            </w:tcBorders>
            <w:shd w:val="clear" w:color="auto" w:fill="auto"/>
            <w:noWrap/>
            <w:hideMark/>
          </w:tcPr>
          <w:p w:rsidRPr="00612414" w:rsidR="00612414" w:rsidP="00612414" w:rsidRDefault="00612414" w14:paraId="3C3B4CFF" w14:textId="16798698">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Folkpartiet </w:t>
            </w:r>
            <w:r w:rsidR="00F46397">
              <w:rPr>
                <w:rFonts w:ascii="Arial" w:hAnsi="Arial" w:eastAsia="Times New Roman" w:cs="Arial"/>
                <w:color w:val="000000"/>
                <w:sz w:val="14"/>
                <w:szCs w:val="14"/>
                <w:lang w:eastAsia="sv-SE"/>
              </w:rPr>
              <w:t>liberalerna</w:t>
            </w:r>
            <w:r w:rsidRPr="00612414">
              <w:rPr>
                <w:rFonts w:ascii="Arial" w:hAnsi="Arial" w:eastAsia="Times New Roman" w:cs="Arial"/>
                <w:color w:val="000000"/>
                <w:sz w:val="14"/>
                <w:szCs w:val="14"/>
                <w:lang w:eastAsia="sv-SE"/>
              </w:rPr>
              <w:t>s anslagsfördelning mnkr</w:t>
            </w:r>
          </w:p>
        </w:tc>
        <w:tc>
          <w:tcPr>
            <w:tcW w:w="1835" w:type="dxa"/>
            <w:gridSpan w:val="3"/>
            <w:tcBorders>
              <w:top w:val="single" w:color="auto" w:sz="4" w:space="0"/>
              <w:bottom w:val="single" w:color="auto" w:sz="4" w:space="0"/>
            </w:tcBorders>
            <w:shd w:val="clear" w:color="auto" w:fill="auto"/>
            <w:noWrap/>
            <w:hideMark/>
          </w:tcPr>
          <w:p w:rsidRPr="00612414" w:rsidR="00612414" w:rsidP="00612414" w:rsidRDefault="00612414" w14:paraId="3C3B4D00"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Avvikelse mot regeringen mnkr</w:t>
            </w:r>
          </w:p>
        </w:tc>
      </w:tr>
      <w:tr w:rsidRPr="00612414" w:rsidR="00612414" w:rsidTr="003A42A4" w14:paraId="3C3B4D0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tcBorders>
              <w:top w:val="single" w:color="auto" w:sz="4" w:space="0"/>
            </w:tcBorders>
            <w:shd w:val="clear" w:color="auto" w:fill="auto"/>
            <w:noWrap/>
            <w:hideMark/>
          </w:tcPr>
          <w:p w:rsidRPr="00612414" w:rsidR="00612414" w:rsidP="00612414" w:rsidRDefault="00612414" w14:paraId="3C3B4D02" w14:textId="77777777">
            <w:pPr>
              <w:spacing w:line="240" w:lineRule="auto"/>
              <w:rPr>
                <w:rFonts w:eastAsia="Times New Roman"/>
                <w:lang w:eastAsia="sv-SE"/>
              </w:rPr>
            </w:pPr>
          </w:p>
        </w:tc>
        <w:tc>
          <w:tcPr>
            <w:tcW w:w="2731" w:type="dxa"/>
            <w:tcBorders>
              <w:top w:val="single" w:color="auto" w:sz="4" w:space="0"/>
            </w:tcBorders>
            <w:shd w:val="clear" w:color="auto" w:fill="auto"/>
            <w:hideMark/>
          </w:tcPr>
          <w:p w:rsidRPr="00612414" w:rsidR="00612414" w:rsidP="00612414" w:rsidRDefault="00612414" w14:paraId="3C3B4D0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Anslag</w:t>
            </w:r>
          </w:p>
        </w:tc>
        <w:tc>
          <w:tcPr>
            <w:tcW w:w="611" w:type="dxa"/>
            <w:tcBorders>
              <w:top w:val="single" w:color="auto" w:sz="4" w:space="0"/>
            </w:tcBorders>
            <w:shd w:val="clear" w:color="auto" w:fill="auto"/>
            <w:noWrap/>
            <w:hideMark/>
          </w:tcPr>
          <w:p w:rsidRPr="00612414" w:rsidR="00612414" w:rsidP="00612414" w:rsidRDefault="00612414" w14:paraId="3C3B4D0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12" w:type="dxa"/>
            <w:tcBorders>
              <w:top w:val="single" w:color="auto" w:sz="4" w:space="0"/>
            </w:tcBorders>
            <w:shd w:val="clear" w:color="auto" w:fill="auto"/>
            <w:noWrap/>
            <w:hideMark/>
          </w:tcPr>
          <w:p w:rsidRPr="00612414" w:rsidR="00612414" w:rsidP="00612414" w:rsidRDefault="00612414" w14:paraId="3C3B4D0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12" w:type="dxa"/>
            <w:tcBorders>
              <w:top w:val="single" w:color="auto" w:sz="4" w:space="0"/>
            </w:tcBorders>
            <w:shd w:val="clear" w:color="auto" w:fill="auto"/>
            <w:noWrap/>
            <w:hideMark/>
          </w:tcPr>
          <w:p w:rsidRPr="00612414" w:rsidR="00612414" w:rsidP="00612414" w:rsidRDefault="00612414" w14:paraId="3C3B4D0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612" w:type="dxa"/>
            <w:tcBorders>
              <w:top w:val="single" w:color="auto" w:sz="4" w:space="0"/>
            </w:tcBorders>
            <w:shd w:val="clear" w:color="auto" w:fill="auto"/>
            <w:noWrap/>
            <w:hideMark/>
          </w:tcPr>
          <w:p w:rsidRPr="00612414" w:rsidR="00612414" w:rsidP="00612414" w:rsidRDefault="00612414" w14:paraId="3C3B4D0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11" w:type="dxa"/>
            <w:tcBorders>
              <w:top w:val="single" w:color="auto" w:sz="4" w:space="0"/>
            </w:tcBorders>
            <w:shd w:val="clear" w:color="auto" w:fill="auto"/>
            <w:noWrap/>
            <w:hideMark/>
          </w:tcPr>
          <w:p w:rsidRPr="00612414" w:rsidR="00612414" w:rsidP="00612414" w:rsidRDefault="00612414" w14:paraId="3C3B4D0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12" w:type="dxa"/>
            <w:tcBorders>
              <w:top w:val="single" w:color="auto" w:sz="4" w:space="0"/>
            </w:tcBorders>
            <w:shd w:val="clear" w:color="auto" w:fill="auto"/>
            <w:noWrap/>
            <w:hideMark/>
          </w:tcPr>
          <w:p w:rsidRPr="00612414" w:rsidR="00612414" w:rsidP="00612414" w:rsidRDefault="00612414" w14:paraId="3C3B4D0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r>
      <w:tr w:rsidRPr="00612414" w:rsidR="00612414" w:rsidTr="005F2CB4" w14:paraId="3C3B4D13" w14:textId="77777777">
        <w:trPr>
          <w:trHeight w:val="30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4D0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731" w:type="dxa"/>
            <w:shd w:val="clear" w:color="auto" w:fill="auto"/>
            <w:hideMark/>
          </w:tcPr>
          <w:p w:rsidRPr="00612414" w:rsidR="00612414" w:rsidP="00612414" w:rsidRDefault="00612414" w14:paraId="3C3B4D0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Myndigheten för vård- och omsorgsanalys</w:t>
            </w:r>
          </w:p>
        </w:tc>
        <w:tc>
          <w:tcPr>
            <w:tcW w:w="611" w:type="dxa"/>
            <w:shd w:val="clear" w:color="auto" w:fill="auto"/>
            <w:noWrap/>
            <w:hideMark/>
          </w:tcPr>
          <w:p w:rsidRPr="00612414" w:rsidR="00612414" w:rsidP="00612414" w:rsidRDefault="00612414" w14:paraId="3C3B4D0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34</w:t>
            </w:r>
          </w:p>
        </w:tc>
        <w:tc>
          <w:tcPr>
            <w:tcW w:w="612" w:type="dxa"/>
            <w:shd w:val="clear" w:color="auto" w:fill="auto"/>
            <w:noWrap/>
            <w:hideMark/>
          </w:tcPr>
          <w:p w:rsidRPr="00612414" w:rsidR="00612414" w:rsidP="00612414" w:rsidRDefault="00612414" w14:paraId="3C3B4D0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34</w:t>
            </w:r>
          </w:p>
        </w:tc>
        <w:tc>
          <w:tcPr>
            <w:tcW w:w="612" w:type="dxa"/>
            <w:shd w:val="clear" w:color="auto" w:fill="auto"/>
            <w:noWrap/>
            <w:hideMark/>
          </w:tcPr>
          <w:p w:rsidRPr="00612414" w:rsidR="00612414" w:rsidP="00612414" w:rsidRDefault="00612414" w14:paraId="3C3B4D0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34</w:t>
            </w:r>
          </w:p>
        </w:tc>
        <w:tc>
          <w:tcPr>
            <w:tcW w:w="612" w:type="dxa"/>
            <w:shd w:val="clear" w:color="auto" w:fill="auto"/>
            <w:noWrap/>
            <w:hideMark/>
          </w:tcPr>
          <w:p w:rsidRPr="00612414" w:rsidR="00612414" w:rsidP="00612414" w:rsidRDefault="00612414" w14:paraId="3C3B4D1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4D11"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4D12"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4D1C"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4D1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731" w:type="dxa"/>
            <w:shd w:val="clear" w:color="auto" w:fill="auto"/>
            <w:hideMark/>
          </w:tcPr>
          <w:p w:rsidRPr="00612414" w:rsidR="00612414" w:rsidP="00612414" w:rsidRDefault="00612414" w14:paraId="3C3B4D1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Statens beredning för medicinsk och social utvärdering</w:t>
            </w:r>
          </w:p>
        </w:tc>
        <w:tc>
          <w:tcPr>
            <w:tcW w:w="611" w:type="dxa"/>
            <w:shd w:val="clear" w:color="auto" w:fill="auto"/>
            <w:noWrap/>
            <w:hideMark/>
          </w:tcPr>
          <w:p w:rsidRPr="00612414" w:rsidR="00612414" w:rsidP="00612414" w:rsidRDefault="00612414" w14:paraId="3C3B4D1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80</w:t>
            </w:r>
          </w:p>
        </w:tc>
        <w:tc>
          <w:tcPr>
            <w:tcW w:w="612" w:type="dxa"/>
            <w:shd w:val="clear" w:color="auto" w:fill="auto"/>
            <w:noWrap/>
            <w:hideMark/>
          </w:tcPr>
          <w:p w:rsidRPr="00612414" w:rsidR="00612414" w:rsidP="00612414" w:rsidRDefault="00612414" w14:paraId="3C3B4D1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80</w:t>
            </w:r>
          </w:p>
        </w:tc>
        <w:tc>
          <w:tcPr>
            <w:tcW w:w="612" w:type="dxa"/>
            <w:shd w:val="clear" w:color="auto" w:fill="auto"/>
            <w:noWrap/>
            <w:hideMark/>
          </w:tcPr>
          <w:p w:rsidRPr="00612414" w:rsidR="00612414" w:rsidP="00612414" w:rsidRDefault="00612414" w14:paraId="3C3B4D1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82</w:t>
            </w:r>
          </w:p>
        </w:tc>
        <w:tc>
          <w:tcPr>
            <w:tcW w:w="612" w:type="dxa"/>
            <w:shd w:val="clear" w:color="auto" w:fill="auto"/>
            <w:noWrap/>
            <w:hideMark/>
          </w:tcPr>
          <w:p w:rsidRPr="00612414" w:rsidR="00612414" w:rsidP="00612414" w:rsidRDefault="00612414" w14:paraId="3C3B4D1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4D1A"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4D1B"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F2CB4" w14:paraId="3C3B4D25" w14:textId="77777777">
        <w:trPr>
          <w:trHeight w:val="30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4D1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2731" w:type="dxa"/>
            <w:shd w:val="clear" w:color="auto" w:fill="auto"/>
            <w:hideMark/>
          </w:tcPr>
          <w:p w:rsidRPr="00612414" w:rsidR="00612414" w:rsidP="00612414" w:rsidRDefault="00612414" w14:paraId="3C3B4D1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Tandvårds- och läkemedelsförmånsverket</w:t>
            </w:r>
          </w:p>
        </w:tc>
        <w:tc>
          <w:tcPr>
            <w:tcW w:w="611" w:type="dxa"/>
            <w:shd w:val="clear" w:color="auto" w:fill="auto"/>
            <w:noWrap/>
            <w:hideMark/>
          </w:tcPr>
          <w:p w:rsidRPr="00612414" w:rsidR="00612414" w:rsidP="00612414" w:rsidRDefault="00612414" w14:paraId="3C3B4D1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139</w:t>
            </w:r>
          </w:p>
        </w:tc>
        <w:tc>
          <w:tcPr>
            <w:tcW w:w="612" w:type="dxa"/>
            <w:shd w:val="clear" w:color="auto" w:fill="auto"/>
            <w:noWrap/>
            <w:hideMark/>
          </w:tcPr>
          <w:p w:rsidRPr="00612414" w:rsidR="00612414" w:rsidP="00612414" w:rsidRDefault="00612414" w14:paraId="3C3B4D2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140</w:t>
            </w:r>
          </w:p>
        </w:tc>
        <w:tc>
          <w:tcPr>
            <w:tcW w:w="612" w:type="dxa"/>
            <w:shd w:val="clear" w:color="auto" w:fill="auto"/>
            <w:noWrap/>
            <w:hideMark/>
          </w:tcPr>
          <w:p w:rsidRPr="00612414" w:rsidR="00612414" w:rsidP="00612414" w:rsidRDefault="00612414" w14:paraId="3C3B4D2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143</w:t>
            </w:r>
          </w:p>
        </w:tc>
        <w:tc>
          <w:tcPr>
            <w:tcW w:w="612" w:type="dxa"/>
            <w:shd w:val="clear" w:color="auto" w:fill="auto"/>
            <w:noWrap/>
            <w:hideMark/>
          </w:tcPr>
          <w:p w:rsidRPr="00612414" w:rsidR="00612414" w:rsidP="00612414" w:rsidRDefault="00612414" w14:paraId="3C3B4D2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4D23"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4D24"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4D2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4D2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2731" w:type="dxa"/>
            <w:shd w:val="clear" w:color="auto" w:fill="auto"/>
            <w:hideMark/>
          </w:tcPr>
          <w:p w:rsidRPr="00612414" w:rsidR="00612414" w:rsidP="00612414" w:rsidRDefault="00612414" w14:paraId="3C3B4D2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Tandvårdsförmåner</w:t>
            </w:r>
          </w:p>
        </w:tc>
        <w:tc>
          <w:tcPr>
            <w:tcW w:w="611" w:type="dxa"/>
            <w:shd w:val="clear" w:color="auto" w:fill="auto"/>
            <w:noWrap/>
            <w:hideMark/>
          </w:tcPr>
          <w:p w:rsidRPr="00612414" w:rsidR="00612414" w:rsidP="00612414" w:rsidRDefault="00612414" w14:paraId="3C3B4D28" w14:textId="4B3057ED">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r w:rsidR="003A1ED6">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617</w:t>
            </w:r>
          </w:p>
        </w:tc>
        <w:tc>
          <w:tcPr>
            <w:tcW w:w="612" w:type="dxa"/>
            <w:shd w:val="clear" w:color="auto" w:fill="auto"/>
            <w:noWrap/>
            <w:hideMark/>
          </w:tcPr>
          <w:p w:rsidRPr="00612414" w:rsidR="00612414" w:rsidP="00612414" w:rsidRDefault="00612414" w14:paraId="3C3B4D29" w14:textId="34EAD94A">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r w:rsidR="003A1ED6">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893</w:t>
            </w:r>
          </w:p>
        </w:tc>
        <w:tc>
          <w:tcPr>
            <w:tcW w:w="612" w:type="dxa"/>
            <w:shd w:val="clear" w:color="auto" w:fill="auto"/>
            <w:noWrap/>
            <w:hideMark/>
          </w:tcPr>
          <w:p w:rsidRPr="00612414" w:rsidR="00612414" w:rsidP="00612414" w:rsidRDefault="00612414" w14:paraId="3C3B4D2A" w14:textId="4AA5ACE9">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r w:rsidR="003A1ED6">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155</w:t>
            </w:r>
          </w:p>
        </w:tc>
        <w:tc>
          <w:tcPr>
            <w:tcW w:w="612" w:type="dxa"/>
            <w:shd w:val="clear" w:color="auto" w:fill="auto"/>
            <w:noWrap/>
            <w:hideMark/>
          </w:tcPr>
          <w:p w:rsidRPr="00612414" w:rsidR="00612414" w:rsidP="00612414" w:rsidRDefault="00612414" w14:paraId="3C3B4D2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4D2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43</w:t>
            </w:r>
          </w:p>
        </w:tc>
        <w:tc>
          <w:tcPr>
            <w:tcW w:w="612" w:type="dxa"/>
            <w:shd w:val="clear" w:color="auto" w:fill="auto"/>
            <w:noWrap/>
            <w:hideMark/>
          </w:tcPr>
          <w:p w:rsidRPr="00612414" w:rsidR="00612414" w:rsidP="00612414" w:rsidRDefault="00612414" w14:paraId="3C3B4D2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109</w:t>
            </w:r>
          </w:p>
        </w:tc>
      </w:tr>
      <w:tr w:rsidRPr="00612414" w:rsidR="00612414" w:rsidTr="005F2CB4" w14:paraId="3C3B4D37" w14:textId="77777777">
        <w:trPr>
          <w:trHeight w:val="30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4D2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2731" w:type="dxa"/>
            <w:shd w:val="clear" w:color="auto" w:fill="auto"/>
            <w:hideMark/>
          </w:tcPr>
          <w:p w:rsidRPr="00612414" w:rsidR="00612414" w:rsidP="00612414" w:rsidRDefault="00612414" w14:paraId="3C3B4D3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för läkemedelsförmånerna</w:t>
            </w:r>
          </w:p>
        </w:tc>
        <w:tc>
          <w:tcPr>
            <w:tcW w:w="611" w:type="dxa"/>
            <w:shd w:val="clear" w:color="auto" w:fill="auto"/>
            <w:noWrap/>
            <w:hideMark/>
          </w:tcPr>
          <w:p w:rsidRPr="00612414" w:rsidR="00612414" w:rsidP="00612414" w:rsidRDefault="00612414" w14:paraId="3C3B4D31" w14:textId="4686A691">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r w:rsidR="003A1ED6">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835</w:t>
            </w:r>
          </w:p>
        </w:tc>
        <w:tc>
          <w:tcPr>
            <w:tcW w:w="612" w:type="dxa"/>
            <w:shd w:val="clear" w:color="auto" w:fill="auto"/>
            <w:noWrap/>
            <w:hideMark/>
          </w:tcPr>
          <w:p w:rsidRPr="00612414" w:rsidR="00612414" w:rsidP="00612414" w:rsidRDefault="00612414" w14:paraId="3C3B4D32" w14:textId="309ECAAB">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r w:rsidR="003A1ED6">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863</w:t>
            </w:r>
          </w:p>
        </w:tc>
        <w:tc>
          <w:tcPr>
            <w:tcW w:w="612" w:type="dxa"/>
            <w:shd w:val="clear" w:color="auto" w:fill="auto"/>
            <w:noWrap/>
            <w:hideMark/>
          </w:tcPr>
          <w:p w:rsidRPr="00612414" w:rsidR="00612414" w:rsidP="00612414" w:rsidRDefault="00612414" w14:paraId="3C3B4D33" w14:textId="50E74D98">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r w:rsidR="003A1ED6">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836</w:t>
            </w:r>
          </w:p>
        </w:tc>
        <w:tc>
          <w:tcPr>
            <w:tcW w:w="612" w:type="dxa"/>
            <w:shd w:val="clear" w:color="auto" w:fill="auto"/>
            <w:noWrap/>
            <w:hideMark/>
          </w:tcPr>
          <w:p w:rsidRPr="00612414" w:rsidR="00612414" w:rsidP="00612414" w:rsidRDefault="00612414" w14:paraId="3C3B4D3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-339</w:t>
            </w:r>
          </w:p>
        </w:tc>
        <w:tc>
          <w:tcPr>
            <w:tcW w:w="611" w:type="dxa"/>
            <w:shd w:val="clear" w:color="auto" w:fill="auto"/>
            <w:noWrap/>
            <w:hideMark/>
          </w:tcPr>
          <w:p w:rsidRPr="00612414" w:rsidR="00612414" w:rsidP="00612414" w:rsidRDefault="00612414" w14:paraId="3C3B4D3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-407</w:t>
            </w:r>
          </w:p>
        </w:tc>
        <w:tc>
          <w:tcPr>
            <w:tcW w:w="612" w:type="dxa"/>
            <w:shd w:val="clear" w:color="auto" w:fill="auto"/>
            <w:noWrap/>
            <w:hideMark/>
          </w:tcPr>
          <w:p w:rsidRPr="00612414" w:rsidR="00612414" w:rsidP="00612414" w:rsidRDefault="00612414" w14:paraId="3C3B4D3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-434</w:t>
            </w:r>
          </w:p>
        </w:tc>
      </w:tr>
      <w:tr w:rsidRPr="00612414" w:rsidR="00612414" w:rsidTr="005F2CB4" w14:paraId="3C3B4D4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4D3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w:t>
            </w:r>
          </w:p>
        </w:tc>
        <w:tc>
          <w:tcPr>
            <w:tcW w:w="2731" w:type="dxa"/>
            <w:shd w:val="clear" w:color="auto" w:fill="auto"/>
            <w:hideMark/>
          </w:tcPr>
          <w:p w:rsidRPr="00612414" w:rsidR="00612414" w:rsidP="00612414" w:rsidRDefault="00612414" w14:paraId="3C3B4D3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folkhälsa och sjukvård</w:t>
            </w:r>
          </w:p>
        </w:tc>
        <w:tc>
          <w:tcPr>
            <w:tcW w:w="611" w:type="dxa"/>
            <w:shd w:val="clear" w:color="auto" w:fill="auto"/>
            <w:noWrap/>
            <w:hideMark/>
          </w:tcPr>
          <w:p w:rsidRPr="00612414" w:rsidR="00612414" w:rsidP="00612414" w:rsidRDefault="00612414" w14:paraId="3C3B4D3A" w14:textId="36B0F52C">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3A1ED6">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143</w:t>
            </w:r>
          </w:p>
        </w:tc>
        <w:tc>
          <w:tcPr>
            <w:tcW w:w="612" w:type="dxa"/>
            <w:shd w:val="clear" w:color="auto" w:fill="auto"/>
            <w:noWrap/>
            <w:hideMark/>
          </w:tcPr>
          <w:p w:rsidRPr="00612414" w:rsidR="00612414" w:rsidP="00612414" w:rsidRDefault="00612414" w14:paraId="3C3B4D3B" w14:textId="56D1D358">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3A1ED6">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845</w:t>
            </w:r>
          </w:p>
        </w:tc>
        <w:tc>
          <w:tcPr>
            <w:tcW w:w="612" w:type="dxa"/>
            <w:shd w:val="clear" w:color="auto" w:fill="auto"/>
            <w:noWrap/>
            <w:hideMark/>
          </w:tcPr>
          <w:p w:rsidRPr="00612414" w:rsidR="00612414" w:rsidP="00612414" w:rsidRDefault="00612414" w14:paraId="3C3B4D3C" w14:textId="5498B016">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3A1ED6">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745</w:t>
            </w:r>
          </w:p>
        </w:tc>
        <w:tc>
          <w:tcPr>
            <w:tcW w:w="612" w:type="dxa"/>
            <w:shd w:val="clear" w:color="auto" w:fill="auto"/>
            <w:noWrap/>
            <w:hideMark/>
          </w:tcPr>
          <w:p w:rsidRPr="00612414" w:rsidR="00612414" w:rsidP="00612414" w:rsidRDefault="00612414" w14:paraId="3C3B4D3D" w14:textId="00A81D1A">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3A1ED6">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610</w:t>
            </w:r>
          </w:p>
        </w:tc>
        <w:tc>
          <w:tcPr>
            <w:tcW w:w="611" w:type="dxa"/>
            <w:shd w:val="clear" w:color="auto" w:fill="auto"/>
            <w:noWrap/>
            <w:hideMark/>
          </w:tcPr>
          <w:p w:rsidRPr="00612414" w:rsidR="00612414" w:rsidP="00612414" w:rsidRDefault="00612414" w14:paraId="3C3B4D3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-890</w:t>
            </w:r>
          </w:p>
        </w:tc>
        <w:tc>
          <w:tcPr>
            <w:tcW w:w="612" w:type="dxa"/>
            <w:shd w:val="clear" w:color="auto" w:fill="auto"/>
            <w:noWrap/>
            <w:hideMark/>
          </w:tcPr>
          <w:p w:rsidRPr="00612414" w:rsidR="00612414" w:rsidP="00612414" w:rsidRDefault="00612414" w14:paraId="3C3B4D3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-890</w:t>
            </w:r>
          </w:p>
        </w:tc>
      </w:tr>
      <w:tr w:rsidRPr="00612414" w:rsidR="00612414" w:rsidTr="005F2CB4" w14:paraId="3C3B4D49" w14:textId="77777777">
        <w:trPr>
          <w:trHeight w:val="30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4D4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w:t>
            </w:r>
          </w:p>
        </w:tc>
        <w:tc>
          <w:tcPr>
            <w:tcW w:w="2731" w:type="dxa"/>
            <w:shd w:val="clear" w:color="auto" w:fill="auto"/>
            <w:hideMark/>
          </w:tcPr>
          <w:p w:rsidRPr="00612414" w:rsidR="00612414" w:rsidP="00612414" w:rsidRDefault="00612414" w14:paraId="3C3B4D4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Sjukvård i internationella förhållanden</w:t>
            </w:r>
          </w:p>
        </w:tc>
        <w:tc>
          <w:tcPr>
            <w:tcW w:w="611" w:type="dxa"/>
            <w:shd w:val="clear" w:color="auto" w:fill="auto"/>
            <w:noWrap/>
            <w:hideMark/>
          </w:tcPr>
          <w:p w:rsidRPr="00612414" w:rsidR="00612414" w:rsidP="00612414" w:rsidRDefault="00612414" w14:paraId="3C3B4D4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503</w:t>
            </w:r>
          </w:p>
        </w:tc>
        <w:tc>
          <w:tcPr>
            <w:tcW w:w="612" w:type="dxa"/>
            <w:shd w:val="clear" w:color="auto" w:fill="auto"/>
            <w:noWrap/>
            <w:hideMark/>
          </w:tcPr>
          <w:p w:rsidRPr="00612414" w:rsidR="00612414" w:rsidP="00612414" w:rsidRDefault="00612414" w14:paraId="3C3B4D4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482</w:t>
            </w:r>
          </w:p>
        </w:tc>
        <w:tc>
          <w:tcPr>
            <w:tcW w:w="612" w:type="dxa"/>
            <w:shd w:val="clear" w:color="auto" w:fill="auto"/>
            <w:noWrap/>
            <w:hideMark/>
          </w:tcPr>
          <w:p w:rsidRPr="00612414" w:rsidR="00612414" w:rsidP="00612414" w:rsidRDefault="00612414" w14:paraId="3C3B4D4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494</w:t>
            </w:r>
          </w:p>
        </w:tc>
        <w:tc>
          <w:tcPr>
            <w:tcW w:w="612" w:type="dxa"/>
            <w:shd w:val="clear" w:color="auto" w:fill="auto"/>
            <w:noWrap/>
            <w:hideMark/>
          </w:tcPr>
          <w:p w:rsidRPr="00612414" w:rsidR="00612414" w:rsidP="00612414" w:rsidRDefault="00612414" w14:paraId="3C3B4D4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4D47"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4D48"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4D5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4D4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2731" w:type="dxa"/>
            <w:shd w:val="clear" w:color="auto" w:fill="auto"/>
            <w:hideMark/>
          </w:tcPr>
          <w:p w:rsidRPr="00612414" w:rsidR="00612414" w:rsidP="00612414" w:rsidRDefault="00612414" w14:paraId="3C3B4D4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psykiatri</w:t>
            </w:r>
          </w:p>
        </w:tc>
        <w:tc>
          <w:tcPr>
            <w:tcW w:w="611" w:type="dxa"/>
            <w:shd w:val="clear" w:color="auto" w:fill="auto"/>
            <w:noWrap/>
            <w:hideMark/>
          </w:tcPr>
          <w:p w:rsidRPr="00612414" w:rsidR="00612414" w:rsidP="00612414" w:rsidRDefault="00612414" w14:paraId="3C3B4D4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801</w:t>
            </w:r>
          </w:p>
        </w:tc>
        <w:tc>
          <w:tcPr>
            <w:tcW w:w="612" w:type="dxa"/>
            <w:shd w:val="clear" w:color="auto" w:fill="auto"/>
            <w:noWrap/>
            <w:hideMark/>
          </w:tcPr>
          <w:p w:rsidRPr="00612414" w:rsidR="00612414" w:rsidP="00612414" w:rsidRDefault="00612414" w14:paraId="3C3B4D4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799</w:t>
            </w:r>
          </w:p>
        </w:tc>
        <w:tc>
          <w:tcPr>
            <w:tcW w:w="612" w:type="dxa"/>
            <w:shd w:val="clear" w:color="auto" w:fill="auto"/>
            <w:noWrap/>
            <w:hideMark/>
          </w:tcPr>
          <w:p w:rsidRPr="00612414" w:rsidR="00612414" w:rsidP="00612414" w:rsidRDefault="00612414" w14:paraId="3C3B4D4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799</w:t>
            </w:r>
          </w:p>
        </w:tc>
        <w:tc>
          <w:tcPr>
            <w:tcW w:w="612" w:type="dxa"/>
            <w:shd w:val="clear" w:color="auto" w:fill="auto"/>
            <w:noWrap/>
            <w:hideMark/>
          </w:tcPr>
          <w:p w:rsidRPr="00612414" w:rsidR="00612414" w:rsidP="00612414" w:rsidRDefault="00612414" w14:paraId="3C3B4D4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-280</w:t>
            </w:r>
          </w:p>
        </w:tc>
        <w:tc>
          <w:tcPr>
            <w:tcW w:w="611" w:type="dxa"/>
            <w:shd w:val="clear" w:color="auto" w:fill="auto"/>
            <w:noWrap/>
            <w:hideMark/>
          </w:tcPr>
          <w:p w:rsidRPr="00612414" w:rsidR="00612414" w:rsidP="00612414" w:rsidRDefault="00612414" w14:paraId="3C3B4D5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-280</w:t>
            </w:r>
          </w:p>
        </w:tc>
        <w:tc>
          <w:tcPr>
            <w:tcW w:w="612" w:type="dxa"/>
            <w:shd w:val="clear" w:color="auto" w:fill="auto"/>
            <w:noWrap/>
            <w:hideMark/>
          </w:tcPr>
          <w:p w:rsidRPr="00612414" w:rsidR="00612414" w:rsidP="00612414" w:rsidRDefault="00612414" w14:paraId="3C3B4D5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-280</w:t>
            </w:r>
          </w:p>
        </w:tc>
      </w:tr>
      <w:tr w:rsidRPr="00612414" w:rsidR="00612414" w:rsidTr="005F2CB4" w14:paraId="3C3B4D5B" w14:textId="77777777">
        <w:trPr>
          <w:trHeight w:val="30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4D5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w:t>
            </w:r>
          </w:p>
        </w:tc>
        <w:tc>
          <w:tcPr>
            <w:tcW w:w="2731" w:type="dxa"/>
            <w:shd w:val="clear" w:color="auto" w:fill="auto"/>
            <w:hideMark/>
          </w:tcPr>
          <w:p w:rsidRPr="00612414" w:rsidR="00612414" w:rsidP="00612414" w:rsidRDefault="00612414" w14:paraId="3C3B4D5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för samordning och tillgänglighet</w:t>
            </w:r>
          </w:p>
        </w:tc>
        <w:tc>
          <w:tcPr>
            <w:tcW w:w="611" w:type="dxa"/>
            <w:shd w:val="clear" w:color="auto" w:fill="auto"/>
            <w:noWrap/>
            <w:hideMark/>
          </w:tcPr>
          <w:p w:rsidRPr="00612414" w:rsidR="00612414" w:rsidP="00612414" w:rsidRDefault="00612414" w14:paraId="3C3B4D55" w14:textId="3DBA736C">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3A1ED6">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000</w:t>
            </w:r>
          </w:p>
        </w:tc>
        <w:tc>
          <w:tcPr>
            <w:tcW w:w="612" w:type="dxa"/>
            <w:shd w:val="clear" w:color="auto" w:fill="auto"/>
            <w:noWrap/>
            <w:hideMark/>
          </w:tcPr>
          <w:p w:rsidRPr="00612414" w:rsidR="00612414" w:rsidP="00612414" w:rsidRDefault="00612414" w14:paraId="3C3B4D5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2" w:type="dxa"/>
            <w:shd w:val="clear" w:color="auto" w:fill="auto"/>
            <w:noWrap/>
            <w:hideMark/>
          </w:tcPr>
          <w:p w:rsidRPr="00612414" w:rsidR="00612414" w:rsidP="00612414" w:rsidRDefault="00612414" w14:paraId="3C3B4D57"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4D58"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1" w:type="dxa"/>
            <w:shd w:val="clear" w:color="auto" w:fill="auto"/>
            <w:noWrap/>
            <w:hideMark/>
          </w:tcPr>
          <w:p w:rsidRPr="00612414" w:rsidR="00612414" w:rsidP="00612414" w:rsidRDefault="00612414" w14:paraId="3C3B4D59"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4D5A"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4D6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4D5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1:10</w:t>
            </w:r>
          </w:p>
        </w:tc>
        <w:tc>
          <w:tcPr>
            <w:tcW w:w="2731" w:type="dxa"/>
            <w:shd w:val="clear" w:color="auto" w:fill="auto"/>
            <w:hideMark/>
          </w:tcPr>
          <w:p w:rsidRPr="00612414" w:rsidR="00612414" w:rsidP="00612414" w:rsidRDefault="00612414" w14:paraId="3C3B4D5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för mänskliga vävnader och celler</w:t>
            </w:r>
          </w:p>
        </w:tc>
        <w:tc>
          <w:tcPr>
            <w:tcW w:w="611" w:type="dxa"/>
            <w:shd w:val="clear" w:color="auto" w:fill="auto"/>
            <w:noWrap/>
            <w:hideMark/>
          </w:tcPr>
          <w:p w:rsidRPr="00612414" w:rsidR="00612414" w:rsidP="00612414" w:rsidRDefault="00612414" w14:paraId="3C3B4D5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74</w:t>
            </w:r>
          </w:p>
        </w:tc>
        <w:tc>
          <w:tcPr>
            <w:tcW w:w="612" w:type="dxa"/>
            <w:shd w:val="clear" w:color="auto" w:fill="auto"/>
            <w:noWrap/>
            <w:hideMark/>
          </w:tcPr>
          <w:p w:rsidRPr="00612414" w:rsidR="00612414" w:rsidP="00612414" w:rsidRDefault="00612414" w14:paraId="3C3B4D5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74</w:t>
            </w:r>
          </w:p>
        </w:tc>
        <w:tc>
          <w:tcPr>
            <w:tcW w:w="612" w:type="dxa"/>
            <w:shd w:val="clear" w:color="auto" w:fill="auto"/>
            <w:noWrap/>
            <w:hideMark/>
          </w:tcPr>
          <w:p w:rsidRPr="00612414" w:rsidR="00612414" w:rsidP="00612414" w:rsidRDefault="00612414" w14:paraId="3C3B4D6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2" w:type="dxa"/>
            <w:shd w:val="clear" w:color="auto" w:fill="auto"/>
            <w:noWrap/>
            <w:hideMark/>
          </w:tcPr>
          <w:p w:rsidRPr="00612414" w:rsidR="00612414" w:rsidP="00612414" w:rsidRDefault="00612414" w14:paraId="3C3B4D61"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1" w:type="dxa"/>
            <w:shd w:val="clear" w:color="auto" w:fill="auto"/>
            <w:noWrap/>
            <w:hideMark/>
          </w:tcPr>
          <w:p w:rsidRPr="00612414" w:rsidR="00612414" w:rsidP="00612414" w:rsidRDefault="00612414" w14:paraId="3C3B4D62"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4D63"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F2CB4" w14:paraId="3C3B4D6D" w14:textId="77777777">
        <w:trPr>
          <w:trHeight w:val="30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4D6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1:11</w:t>
            </w:r>
          </w:p>
        </w:tc>
        <w:tc>
          <w:tcPr>
            <w:tcW w:w="2731" w:type="dxa"/>
            <w:shd w:val="clear" w:color="auto" w:fill="auto"/>
            <w:hideMark/>
          </w:tcPr>
          <w:p w:rsidRPr="00612414" w:rsidR="00612414" w:rsidP="00612414" w:rsidRDefault="00612414" w14:paraId="3C3B4D6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Läkemedelsverket</w:t>
            </w:r>
          </w:p>
        </w:tc>
        <w:tc>
          <w:tcPr>
            <w:tcW w:w="611" w:type="dxa"/>
            <w:shd w:val="clear" w:color="auto" w:fill="auto"/>
            <w:noWrap/>
            <w:hideMark/>
          </w:tcPr>
          <w:p w:rsidRPr="00612414" w:rsidR="00612414" w:rsidP="00612414" w:rsidRDefault="00612414" w14:paraId="3C3B4D6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131</w:t>
            </w:r>
          </w:p>
        </w:tc>
        <w:tc>
          <w:tcPr>
            <w:tcW w:w="612" w:type="dxa"/>
            <w:shd w:val="clear" w:color="auto" w:fill="auto"/>
            <w:noWrap/>
            <w:hideMark/>
          </w:tcPr>
          <w:p w:rsidRPr="00612414" w:rsidR="00612414" w:rsidP="00612414" w:rsidRDefault="00612414" w14:paraId="3C3B4D6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132</w:t>
            </w:r>
          </w:p>
        </w:tc>
        <w:tc>
          <w:tcPr>
            <w:tcW w:w="612" w:type="dxa"/>
            <w:shd w:val="clear" w:color="auto" w:fill="auto"/>
            <w:noWrap/>
            <w:hideMark/>
          </w:tcPr>
          <w:p w:rsidRPr="00612414" w:rsidR="00612414" w:rsidP="00612414" w:rsidRDefault="00612414" w14:paraId="3C3B4D6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134</w:t>
            </w:r>
          </w:p>
        </w:tc>
        <w:tc>
          <w:tcPr>
            <w:tcW w:w="612" w:type="dxa"/>
            <w:shd w:val="clear" w:color="auto" w:fill="auto"/>
            <w:noWrap/>
            <w:hideMark/>
          </w:tcPr>
          <w:p w:rsidRPr="00612414" w:rsidR="00612414" w:rsidP="00612414" w:rsidRDefault="00612414" w14:paraId="3C3B4D6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4D6B"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4D6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r>
      <w:tr w:rsidRPr="00612414" w:rsidR="00612414" w:rsidTr="005F2CB4" w14:paraId="3C3B4D7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4D6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1:12</w:t>
            </w:r>
          </w:p>
        </w:tc>
        <w:tc>
          <w:tcPr>
            <w:tcW w:w="2731" w:type="dxa"/>
            <w:shd w:val="clear" w:color="auto" w:fill="auto"/>
            <w:hideMark/>
          </w:tcPr>
          <w:p w:rsidRPr="00612414" w:rsidR="00612414" w:rsidP="00612414" w:rsidRDefault="00612414" w14:paraId="3C3B4D6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E-hälsomyndigheten</w:t>
            </w:r>
          </w:p>
        </w:tc>
        <w:tc>
          <w:tcPr>
            <w:tcW w:w="611" w:type="dxa"/>
            <w:shd w:val="clear" w:color="auto" w:fill="auto"/>
            <w:noWrap/>
            <w:hideMark/>
          </w:tcPr>
          <w:p w:rsidRPr="00612414" w:rsidR="00612414" w:rsidP="00612414" w:rsidRDefault="00612414" w14:paraId="3C3B4D7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114</w:t>
            </w:r>
          </w:p>
        </w:tc>
        <w:tc>
          <w:tcPr>
            <w:tcW w:w="612" w:type="dxa"/>
            <w:shd w:val="clear" w:color="auto" w:fill="auto"/>
            <w:noWrap/>
            <w:hideMark/>
          </w:tcPr>
          <w:p w:rsidRPr="00612414" w:rsidR="00612414" w:rsidP="00612414" w:rsidRDefault="00612414" w14:paraId="3C3B4D7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114</w:t>
            </w:r>
          </w:p>
        </w:tc>
        <w:tc>
          <w:tcPr>
            <w:tcW w:w="612" w:type="dxa"/>
            <w:shd w:val="clear" w:color="auto" w:fill="auto"/>
            <w:noWrap/>
            <w:hideMark/>
          </w:tcPr>
          <w:p w:rsidRPr="00612414" w:rsidR="00612414" w:rsidP="00612414" w:rsidRDefault="00612414" w14:paraId="3C3B4D7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115</w:t>
            </w:r>
          </w:p>
        </w:tc>
        <w:tc>
          <w:tcPr>
            <w:tcW w:w="612" w:type="dxa"/>
            <w:shd w:val="clear" w:color="auto" w:fill="auto"/>
            <w:noWrap/>
            <w:hideMark/>
          </w:tcPr>
          <w:p w:rsidRPr="00612414" w:rsidR="00612414" w:rsidP="00612414" w:rsidRDefault="00612414" w14:paraId="3C3B4D7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11" w:type="dxa"/>
            <w:shd w:val="clear" w:color="auto" w:fill="auto"/>
            <w:noWrap/>
            <w:hideMark/>
          </w:tcPr>
          <w:p w:rsidRPr="00612414" w:rsidR="00612414" w:rsidP="00612414" w:rsidRDefault="00612414" w14:paraId="3C3B4D7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2" w:type="dxa"/>
            <w:shd w:val="clear" w:color="auto" w:fill="auto"/>
            <w:noWrap/>
            <w:hideMark/>
          </w:tcPr>
          <w:p w:rsidRPr="00612414" w:rsidR="00612414" w:rsidP="00612414" w:rsidRDefault="00612414" w14:paraId="3C3B4D75"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F2CB4" w14:paraId="3C3B4D7F" w14:textId="77777777">
        <w:trPr>
          <w:trHeight w:val="30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4D7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p>
        </w:tc>
        <w:tc>
          <w:tcPr>
            <w:tcW w:w="2731" w:type="dxa"/>
            <w:shd w:val="clear" w:color="auto" w:fill="auto"/>
            <w:hideMark/>
          </w:tcPr>
          <w:p w:rsidRPr="00612414" w:rsidR="00612414" w:rsidP="00612414" w:rsidRDefault="00612414" w14:paraId="3C3B4D7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Folkhälsomyndigheten</w:t>
            </w:r>
          </w:p>
        </w:tc>
        <w:tc>
          <w:tcPr>
            <w:tcW w:w="611" w:type="dxa"/>
            <w:shd w:val="clear" w:color="auto" w:fill="auto"/>
            <w:noWrap/>
            <w:hideMark/>
          </w:tcPr>
          <w:p w:rsidRPr="00612414" w:rsidR="00612414" w:rsidP="00612414" w:rsidRDefault="00612414" w14:paraId="3C3B4D7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374</w:t>
            </w:r>
          </w:p>
        </w:tc>
        <w:tc>
          <w:tcPr>
            <w:tcW w:w="612" w:type="dxa"/>
            <w:shd w:val="clear" w:color="auto" w:fill="auto"/>
            <w:noWrap/>
            <w:hideMark/>
          </w:tcPr>
          <w:p w:rsidRPr="00612414" w:rsidR="00612414" w:rsidP="00612414" w:rsidRDefault="00612414" w14:paraId="3C3B4D7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377</w:t>
            </w:r>
          </w:p>
        </w:tc>
        <w:tc>
          <w:tcPr>
            <w:tcW w:w="612" w:type="dxa"/>
            <w:shd w:val="clear" w:color="auto" w:fill="auto"/>
            <w:noWrap/>
            <w:hideMark/>
          </w:tcPr>
          <w:p w:rsidRPr="00612414" w:rsidR="00612414" w:rsidP="00612414" w:rsidRDefault="00612414" w14:paraId="3C3B4D7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377</w:t>
            </w:r>
          </w:p>
        </w:tc>
        <w:tc>
          <w:tcPr>
            <w:tcW w:w="612" w:type="dxa"/>
            <w:shd w:val="clear" w:color="auto" w:fill="auto"/>
            <w:noWrap/>
            <w:hideMark/>
          </w:tcPr>
          <w:p w:rsidRPr="00612414" w:rsidR="00612414" w:rsidP="00612414" w:rsidRDefault="00612414" w14:paraId="3C3B4D7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11" w:type="dxa"/>
            <w:shd w:val="clear" w:color="auto" w:fill="auto"/>
            <w:noWrap/>
            <w:hideMark/>
          </w:tcPr>
          <w:p w:rsidRPr="00612414" w:rsidR="00612414" w:rsidP="00612414" w:rsidRDefault="00612414" w14:paraId="3C3B4D7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12" w:type="dxa"/>
            <w:shd w:val="clear" w:color="auto" w:fill="auto"/>
            <w:noWrap/>
            <w:hideMark/>
          </w:tcPr>
          <w:p w:rsidRPr="00612414" w:rsidR="00612414" w:rsidP="00612414" w:rsidRDefault="00612414" w14:paraId="3C3B4D7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r>
      <w:tr w:rsidRPr="00612414" w:rsidR="00612414" w:rsidTr="005F2CB4" w14:paraId="3C3B4D8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4D8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w:t>
            </w:r>
          </w:p>
        </w:tc>
        <w:tc>
          <w:tcPr>
            <w:tcW w:w="2731" w:type="dxa"/>
            <w:shd w:val="clear" w:color="auto" w:fill="auto"/>
            <w:hideMark/>
          </w:tcPr>
          <w:p w:rsidRPr="00612414" w:rsidR="00612414" w:rsidP="00612414" w:rsidRDefault="00612414" w14:paraId="3C3B4D8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Insatser för vaccinberedskap</w:t>
            </w:r>
          </w:p>
        </w:tc>
        <w:tc>
          <w:tcPr>
            <w:tcW w:w="611" w:type="dxa"/>
            <w:shd w:val="clear" w:color="auto" w:fill="auto"/>
            <w:noWrap/>
            <w:hideMark/>
          </w:tcPr>
          <w:p w:rsidRPr="00612414" w:rsidR="00612414" w:rsidP="00612414" w:rsidRDefault="00612414" w14:paraId="3C3B4D8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85</w:t>
            </w:r>
          </w:p>
        </w:tc>
        <w:tc>
          <w:tcPr>
            <w:tcW w:w="612" w:type="dxa"/>
            <w:shd w:val="clear" w:color="auto" w:fill="auto"/>
            <w:noWrap/>
            <w:hideMark/>
          </w:tcPr>
          <w:p w:rsidRPr="00612414" w:rsidR="00612414" w:rsidP="00612414" w:rsidRDefault="00612414" w14:paraId="3C3B4D8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85</w:t>
            </w:r>
          </w:p>
        </w:tc>
        <w:tc>
          <w:tcPr>
            <w:tcW w:w="612" w:type="dxa"/>
            <w:shd w:val="clear" w:color="auto" w:fill="auto"/>
            <w:noWrap/>
            <w:hideMark/>
          </w:tcPr>
          <w:p w:rsidRPr="00612414" w:rsidR="00612414" w:rsidP="00612414" w:rsidRDefault="00612414" w14:paraId="3C3B4D8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85</w:t>
            </w:r>
          </w:p>
        </w:tc>
        <w:tc>
          <w:tcPr>
            <w:tcW w:w="612" w:type="dxa"/>
            <w:shd w:val="clear" w:color="auto" w:fill="auto"/>
            <w:noWrap/>
            <w:hideMark/>
          </w:tcPr>
          <w:p w:rsidRPr="00612414" w:rsidR="00612414" w:rsidP="00612414" w:rsidRDefault="00612414" w14:paraId="3C3B4D8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4D86"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4D87"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F2CB4" w14:paraId="3C3B4D91" w14:textId="77777777">
        <w:trPr>
          <w:trHeight w:val="30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4D8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w:t>
            </w:r>
          </w:p>
        </w:tc>
        <w:tc>
          <w:tcPr>
            <w:tcW w:w="2731" w:type="dxa"/>
            <w:shd w:val="clear" w:color="auto" w:fill="auto"/>
            <w:hideMark/>
          </w:tcPr>
          <w:p w:rsidRPr="00612414" w:rsidR="00612414" w:rsidP="00612414" w:rsidRDefault="00612414" w14:paraId="3C3B4D8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WHO</w:t>
            </w:r>
          </w:p>
        </w:tc>
        <w:tc>
          <w:tcPr>
            <w:tcW w:w="611" w:type="dxa"/>
            <w:shd w:val="clear" w:color="auto" w:fill="auto"/>
            <w:noWrap/>
            <w:hideMark/>
          </w:tcPr>
          <w:p w:rsidRPr="00612414" w:rsidR="00612414" w:rsidP="00612414" w:rsidRDefault="00612414" w14:paraId="3C3B4D8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35</w:t>
            </w:r>
          </w:p>
        </w:tc>
        <w:tc>
          <w:tcPr>
            <w:tcW w:w="612" w:type="dxa"/>
            <w:shd w:val="clear" w:color="auto" w:fill="auto"/>
            <w:noWrap/>
            <w:hideMark/>
          </w:tcPr>
          <w:p w:rsidRPr="00612414" w:rsidR="00612414" w:rsidP="00612414" w:rsidRDefault="00612414" w14:paraId="3C3B4D8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35</w:t>
            </w:r>
          </w:p>
        </w:tc>
        <w:tc>
          <w:tcPr>
            <w:tcW w:w="612" w:type="dxa"/>
            <w:shd w:val="clear" w:color="auto" w:fill="auto"/>
            <w:noWrap/>
            <w:hideMark/>
          </w:tcPr>
          <w:p w:rsidRPr="00612414" w:rsidR="00612414" w:rsidP="00612414" w:rsidRDefault="00612414" w14:paraId="3C3B4D8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35</w:t>
            </w:r>
          </w:p>
        </w:tc>
        <w:tc>
          <w:tcPr>
            <w:tcW w:w="612" w:type="dxa"/>
            <w:shd w:val="clear" w:color="auto" w:fill="auto"/>
            <w:noWrap/>
            <w:hideMark/>
          </w:tcPr>
          <w:p w:rsidRPr="00612414" w:rsidR="00612414" w:rsidP="00612414" w:rsidRDefault="00612414" w14:paraId="3C3B4D8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4D8F"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4D90"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4D9A"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4D9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w:t>
            </w:r>
          </w:p>
        </w:tc>
        <w:tc>
          <w:tcPr>
            <w:tcW w:w="2731" w:type="dxa"/>
            <w:shd w:val="clear" w:color="auto" w:fill="auto"/>
            <w:hideMark/>
          </w:tcPr>
          <w:p w:rsidRPr="00612414" w:rsidR="00612414" w:rsidP="00612414" w:rsidRDefault="00612414" w14:paraId="3C3B4D9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Insatser mot hiv/aids och andra smittsamma sjukdomar</w:t>
            </w:r>
          </w:p>
        </w:tc>
        <w:tc>
          <w:tcPr>
            <w:tcW w:w="611" w:type="dxa"/>
            <w:shd w:val="clear" w:color="auto" w:fill="auto"/>
            <w:noWrap/>
            <w:hideMark/>
          </w:tcPr>
          <w:p w:rsidRPr="00612414" w:rsidR="00612414" w:rsidP="00612414" w:rsidRDefault="00612414" w14:paraId="3C3B4D9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146</w:t>
            </w:r>
          </w:p>
        </w:tc>
        <w:tc>
          <w:tcPr>
            <w:tcW w:w="612" w:type="dxa"/>
            <w:shd w:val="clear" w:color="auto" w:fill="auto"/>
            <w:noWrap/>
            <w:hideMark/>
          </w:tcPr>
          <w:p w:rsidRPr="00612414" w:rsidR="00612414" w:rsidP="00612414" w:rsidRDefault="00612414" w14:paraId="3C3B4D9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146</w:t>
            </w:r>
          </w:p>
        </w:tc>
        <w:tc>
          <w:tcPr>
            <w:tcW w:w="612" w:type="dxa"/>
            <w:shd w:val="clear" w:color="auto" w:fill="auto"/>
            <w:noWrap/>
            <w:hideMark/>
          </w:tcPr>
          <w:p w:rsidRPr="00612414" w:rsidR="00612414" w:rsidP="00612414" w:rsidRDefault="00612414" w14:paraId="3C3B4D9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146</w:t>
            </w:r>
          </w:p>
        </w:tc>
        <w:tc>
          <w:tcPr>
            <w:tcW w:w="612" w:type="dxa"/>
            <w:shd w:val="clear" w:color="auto" w:fill="auto"/>
            <w:noWrap/>
            <w:hideMark/>
          </w:tcPr>
          <w:p w:rsidRPr="00612414" w:rsidR="00612414" w:rsidP="00612414" w:rsidRDefault="00612414" w14:paraId="3C3B4D9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4D98"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4D99"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F2CB4" w14:paraId="3C3B4DA3" w14:textId="77777777">
        <w:trPr>
          <w:trHeight w:val="30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4D9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3:1</w:t>
            </w:r>
          </w:p>
        </w:tc>
        <w:tc>
          <w:tcPr>
            <w:tcW w:w="2731" w:type="dxa"/>
            <w:shd w:val="clear" w:color="auto" w:fill="auto"/>
            <w:hideMark/>
          </w:tcPr>
          <w:p w:rsidRPr="00612414" w:rsidR="00612414" w:rsidP="00612414" w:rsidRDefault="00612414" w14:paraId="3C3B4D9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Myndigheten för delaktighet</w:t>
            </w:r>
          </w:p>
        </w:tc>
        <w:tc>
          <w:tcPr>
            <w:tcW w:w="611" w:type="dxa"/>
            <w:shd w:val="clear" w:color="auto" w:fill="auto"/>
            <w:noWrap/>
            <w:hideMark/>
          </w:tcPr>
          <w:p w:rsidRPr="00612414" w:rsidR="00612414" w:rsidP="00612414" w:rsidRDefault="00612414" w14:paraId="3C3B4D9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56</w:t>
            </w:r>
          </w:p>
        </w:tc>
        <w:tc>
          <w:tcPr>
            <w:tcW w:w="612" w:type="dxa"/>
            <w:shd w:val="clear" w:color="auto" w:fill="auto"/>
            <w:noWrap/>
            <w:hideMark/>
          </w:tcPr>
          <w:p w:rsidRPr="00612414" w:rsidR="00612414" w:rsidP="00612414" w:rsidRDefault="00612414" w14:paraId="3C3B4D9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57</w:t>
            </w:r>
          </w:p>
        </w:tc>
        <w:tc>
          <w:tcPr>
            <w:tcW w:w="612" w:type="dxa"/>
            <w:shd w:val="clear" w:color="auto" w:fill="auto"/>
            <w:noWrap/>
            <w:hideMark/>
          </w:tcPr>
          <w:p w:rsidRPr="00612414" w:rsidR="00612414" w:rsidP="00612414" w:rsidRDefault="00612414" w14:paraId="3C3B4D9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58</w:t>
            </w:r>
          </w:p>
        </w:tc>
        <w:tc>
          <w:tcPr>
            <w:tcW w:w="612" w:type="dxa"/>
            <w:shd w:val="clear" w:color="auto" w:fill="auto"/>
            <w:noWrap/>
            <w:hideMark/>
          </w:tcPr>
          <w:p w:rsidRPr="00612414" w:rsidR="00612414" w:rsidP="00612414" w:rsidRDefault="00612414" w14:paraId="3C3B4DA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11" w:type="dxa"/>
            <w:shd w:val="clear" w:color="auto" w:fill="auto"/>
            <w:noWrap/>
            <w:hideMark/>
          </w:tcPr>
          <w:p w:rsidRPr="00612414" w:rsidR="00612414" w:rsidP="00612414" w:rsidRDefault="00612414" w14:paraId="3C3B4DA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12" w:type="dxa"/>
            <w:shd w:val="clear" w:color="auto" w:fill="auto"/>
            <w:noWrap/>
            <w:hideMark/>
          </w:tcPr>
          <w:p w:rsidRPr="00612414" w:rsidR="00612414" w:rsidP="00612414" w:rsidRDefault="00612414" w14:paraId="3C3B4DA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r>
      <w:tr w:rsidRPr="00612414" w:rsidR="00612414" w:rsidTr="005F2CB4" w14:paraId="3C3B4DA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4DA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3:2</w:t>
            </w:r>
          </w:p>
        </w:tc>
        <w:tc>
          <w:tcPr>
            <w:tcW w:w="2731" w:type="dxa"/>
            <w:shd w:val="clear" w:color="auto" w:fill="auto"/>
            <w:hideMark/>
          </w:tcPr>
          <w:p w:rsidRPr="00612414" w:rsidR="00612414" w:rsidP="00612414" w:rsidRDefault="00612414" w14:paraId="3C3B4DA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handikapporganisationer</w:t>
            </w:r>
          </w:p>
        </w:tc>
        <w:tc>
          <w:tcPr>
            <w:tcW w:w="611" w:type="dxa"/>
            <w:shd w:val="clear" w:color="auto" w:fill="auto"/>
            <w:noWrap/>
            <w:hideMark/>
          </w:tcPr>
          <w:p w:rsidRPr="00612414" w:rsidR="00612414" w:rsidP="00612414" w:rsidRDefault="00612414" w14:paraId="3C3B4DA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189</w:t>
            </w:r>
          </w:p>
        </w:tc>
        <w:tc>
          <w:tcPr>
            <w:tcW w:w="612" w:type="dxa"/>
            <w:shd w:val="clear" w:color="auto" w:fill="auto"/>
            <w:noWrap/>
            <w:hideMark/>
          </w:tcPr>
          <w:p w:rsidRPr="00612414" w:rsidR="00612414" w:rsidP="00612414" w:rsidRDefault="00612414" w14:paraId="3C3B4DA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189</w:t>
            </w:r>
          </w:p>
        </w:tc>
        <w:tc>
          <w:tcPr>
            <w:tcW w:w="612" w:type="dxa"/>
            <w:shd w:val="clear" w:color="auto" w:fill="auto"/>
            <w:noWrap/>
            <w:hideMark/>
          </w:tcPr>
          <w:p w:rsidRPr="00612414" w:rsidR="00612414" w:rsidP="00612414" w:rsidRDefault="00612414" w14:paraId="3C3B4DA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189</w:t>
            </w:r>
          </w:p>
        </w:tc>
        <w:tc>
          <w:tcPr>
            <w:tcW w:w="612" w:type="dxa"/>
            <w:shd w:val="clear" w:color="auto" w:fill="auto"/>
            <w:noWrap/>
            <w:hideMark/>
          </w:tcPr>
          <w:p w:rsidRPr="00612414" w:rsidR="00612414" w:rsidP="00612414" w:rsidRDefault="00612414" w14:paraId="3C3B4DA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4DAA"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4DAB"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F2CB4" w14:paraId="3C3B4DB5" w14:textId="77777777">
        <w:trPr>
          <w:trHeight w:val="30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4DA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4:1</w:t>
            </w:r>
          </w:p>
        </w:tc>
        <w:tc>
          <w:tcPr>
            <w:tcW w:w="2731" w:type="dxa"/>
            <w:shd w:val="clear" w:color="auto" w:fill="auto"/>
            <w:hideMark/>
          </w:tcPr>
          <w:p w:rsidRPr="00612414" w:rsidR="00612414" w:rsidP="00612414" w:rsidRDefault="00612414" w14:paraId="3C3B4DA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Inspektionen för vård och omsorg</w:t>
            </w:r>
          </w:p>
        </w:tc>
        <w:tc>
          <w:tcPr>
            <w:tcW w:w="611" w:type="dxa"/>
            <w:shd w:val="clear" w:color="auto" w:fill="auto"/>
            <w:noWrap/>
            <w:hideMark/>
          </w:tcPr>
          <w:p w:rsidRPr="00612414" w:rsidR="00612414" w:rsidP="00612414" w:rsidRDefault="00612414" w14:paraId="3C3B4DA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636</w:t>
            </w:r>
          </w:p>
        </w:tc>
        <w:tc>
          <w:tcPr>
            <w:tcW w:w="612" w:type="dxa"/>
            <w:shd w:val="clear" w:color="auto" w:fill="auto"/>
            <w:noWrap/>
            <w:hideMark/>
          </w:tcPr>
          <w:p w:rsidRPr="00612414" w:rsidR="00612414" w:rsidP="00612414" w:rsidRDefault="00612414" w14:paraId="3C3B4DB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582</w:t>
            </w:r>
          </w:p>
        </w:tc>
        <w:tc>
          <w:tcPr>
            <w:tcW w:w="612" w:type="dxa"/>
            <w:shd w:val="clear" w:color="auto" w:fill="auto"/>
            <w:noWrap/>
            <w:hideMark/>
          </w:tcPr>
          <w:p w:rsidRPr="00612414" w:rsidR="00612414" w:rsidP="00612414" w:rsidRDefault="00612414" w14:paraId="3C3B4DB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591</w:t>
            </w:r>
          </w:p>
        </w:tc>
        <w:tc>
          <w:tcPr>
            <w:tcW w:w="612" w:type="dxa"/>
            <w:shd w:val="clear" w:color="auto" w:fill="auto"/>
            <w:noWrap/>
            <w:hideMark/>
          </w:tcPr>
          <w:p w:rsidRPr="00612414" w:rsidR="00612414" w:rsidP="00612414" w:rsidRDefault="00612414" w14:paraId="3C3B4DB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11" w:type="dxa"/>
            <w:shd w:val="clear" w:color="auto" w:fill="auto"/>
            <w:noWrap/>
            <w:hideMark/>
          </w:tcPr>
          <w:p w:rsidRPr="00612414" w:rsidR="00612414" w:rsidP="00612414" w:rsidRDefault="00612414" w14:paraId="3C3B4DB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12" w:type="dxa"/>
            <w:shd w:val="clear" w:color="auto" w:fill="auto"/>
            <w:noWrap/>
            <w:hideMark/>
          </w:tcPr>
          <w:p w:rsidRPr="00612414" w:rsidR="00612414" w:rsidP="00612414" w:rsidRDefault="00612414" w14:paraId="3C3B4DB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r>
      <w:tr w:rsidRPr="00612414" w:rsidR="00612414" w:rsidTr="005F2CB4" w14:paraId="3C3B4DB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4DB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4:2</w:t>
            </w:r>
          </w:p>
        </w:tc>
        <w:tc>
          <w:tcPr>
            <w:tcW w:w="2731" w:type="dxa"/>
            <w:shd w:val="clear" w:color="auto" w:fill="auto"/>
            <w:hideMark/>
          </w:tcPr>
          <w:p w:rsidRPr="00612414" w:rsidR="00612414" w:rsidP="00612414" w:rsidRDefault="00612414" w14:paraId="3C3B4DB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Vissa statsbidrag inom </w:t>
            </w:r>
            <w:proofErr w:type="spellStart"/>
            <w:r w:rsidRPr="00612414">
              <w:rPr>
                <w:rFonts w:ascii="Arial" w:hAnsi="Arial" w:eastAsia="Times New Roman" w:cs="Arial"/>
                <w:color w:val="000000"/>
                <w:sz w:val="14"/>
                <w:szCs w:val="14"/>
                <w:lang w:eastAsia="sv-SE"/>
              </w:rPr>
              <w:t>funktionshindersområdet</w:t>
            </w:r>
            <w:proofErr w:type="spellEnd"/>
          </w:p>
        </w:tc>
        <w:tc>
          <w:tcPr>
            <w:tcW w:w="611" w:type="dxa"/>
            <w:shd w:val="clear" w:color="auto" w:fill="auto"/>
            <w:noWrap/>
            <w:hideMark/>
          </w:tcPr>
          <w:p w:rsidRPr="00612414" w:rsidR="00612414" w:rsidP="00612414" w:rsidRDefault="00612414" w14:paraId="3C3B4DB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410</w:t>
            </w:r>
          </w:p>
        </w:tc>
        <w:tc>
          <w:tcPr>
            <w:tcW w:w="612" w:type="dxa"/>
            <w:shd w:val="clear" w:color="auto" w:fill="auto"/>
            <w:noWrap/>
            <w:hideMark/>
          </w:tcPr>
          <w:p w:rsidRPr="00612414" w:rsidR="00612414" w:rsidP="00612414" w:rsidRDefault="00612414" w14:paraId="3C3B4DB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412</w:t>
            </w:r>
          </w:p>
        </w:tc>
        <w:tc>
          <w:tcPr>
            <w:tcW w:w="612" w:type="dxa"/>
            <w:shd w:val="clear" w:color="auto" w:fill="auto"/>
            <w:noWrap/>
            <w:hideMark/>
          </w:tcPr>
          <w:p w:rsidRPr="00612414" w:rsidR="00612414" w:rsidP="00612414" w:rsidRDefault="00612414" w14:paraId="3C3B4DB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403</w:t>
            </w:r>
          </w:p>
        </w:tc>
        <w:tc>
          <w:tcPr>
            <w:tcW w:w="612" w:type="dxa"/>
            <w:shd w:val="clear" w:color="auto" w:fill="auto"/>
            <w:noWrap/>
            <w:hideMark/>
          </w:tcPr>
          <w:p w:rsidRPr="00612414" w:rsidR="00612414" w:rsidP="00612414" w:rsidRDefault="00612414" w14:paraId="3C3B4DB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-120</w:t>
            </w:r>
          </w:p>
        </w:tc>
        <w:tc>
          <w:tcPr>
            <w:tcW w:w="611" w:type="dxa"/>
            <w:shd w:val="clear" w:color="auto" w:fill="auto"/>
            <w:noWrap/>
            <w:hideMark/>
          </w:tcPr>
          <w:p w:rsidRPr="00612414" w:rsidR="00612414" w:rsidP="00612414" w:rsidRDefault="00612414" w14:paraId="3C3B4DB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-120</w:t>
            </w:r>
          </w:p>
        </w:tc>
        <w:tc>
          <w:tcPr>
            <w:tcW w:w="612" w:type="dxa"/>
            <w:shd w:val="clear" w:color="auto" w:fill="auto"/>
            <w:noWrap/>
            <w:hideMark/>
          </w:tcPr>
          <w:p w:rsidRPr="00612414" w:rsidR="00612414" w:rsidP="00612414" w:rsidRDefault="00612414" w14:paraId="3C3B4DB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-120</w:t>
            </w:r>
          </w:p>
        </w:tc>
      </w:tr>
      <w:tr w:rsidRPr="00612414" w:rsidR="00612414" w:rsidTr="005F2CB4" w14:paraId="3C3B4DC7" w14:textId="77777777">
        <w:trPr>
          <w:trHeight w:val="30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4DB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4:3</w:t>
            </w:r>
          </w:p>
        </w:tc>
        <w:tc>
          <w:tcPr>
            <w:tcW w:w="2731" w:type="dxa"/>
            <w:shd w:val="clear" w:color="auto" w:fill="auto"/>
            <w:hideMark/>
          </w:tcPr>
          <w:p w:rsidRPr="00612414" w:rsidR="00612414" w:rsidP="00612414" w:rsidRDefault="00612414" w14:paraId="3C3B4DC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roofErr w:type="spellStart"/>
            <w:r w:rsidRPr="00612414">
              <w:rPr>
                <w:rFonts w:ascii="Arial" w:hAnsi="Arial" w:eastAsia="Times New Roman" w:cs="Arial"/>
                <w:color w:val="000000"/>
                <w:sz w:val="14"/>
                <w:szCs w:val="14"/>
                <w:lang w:eastAsia="sv-SE"/>
              </w:rPr>
              <w:t>Bilstöd</w:t>
            </w:r>
            <w:proofErr w:type="spellEnd"/>
            <w:r w:rsidRPr="00612414">
              <w:rPr>
                <w:rFonts w:ascii="Arial" w:hAnsi="Arial" w:eastAsia="Times New Roman" w:cs="Arial"/>
                <w:color w:val="000000"/>
                <w:sz w:val="14"/>
                <w:szCs w:val="14"/>
                <w:lang w:eastAsia="sv-SE"/>
              </w:rPr>
              <w:t xml:space="preserve"> till personer med funktionsnedsättning</w:t>
            </w:r>
          </w:p>
        </w:tc>
        <w:tc>
          <w:tcPr>
            <w:tcW w:w="611" w:type="dxa"/>
            <w:shd w:val="clear" w:color="auto" w:fill="auto"/>
            <w:noWrap/>
            <w:hideMark/>
          </w:tcPr>
          <w:p w:rsidRPr="00612414" w:rsidR="00612414" w:rsidP="00612414" w:rsidRDefault="00612414" w14:paraId="3C3B4DC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267</w:t>
            </w:r>
          </w:p>
        </w:tc>
        <w:tc>
          <w:tcPr>
            <w:tcW w:w="612" w:type="dxa"/>
            <w:shd w:val="clear" w:color="auto" w:fill="auto"/>
            <w:noWrap/>
            <w:hideMark/>
          </w:tcPr>
          <w:p w:rsidRPr="00612414" w:rsidR="00612414" w:rsidP="00612414" w:rsidRDefault="00612414" w14:paraId="3C3B4DC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267</w:t>
            </w:r>
          </w:p>
        </w:tc>
        <w:tc>
          <w:tcPr>
            <w:tcW w:w="612" w:type="dxa"/>
            <w:shd w:val="clear" w:color="auto" w:fill="auto"/>
            <w:noWrap/>
            <w:hideMark/>
          </w:tcPr>
          <w:p w:rsidRPr="00612414" w:rsidR="00612414" w:rsidP="00612414" w:rsidRDefault="00612414" w14:paraId="3C3B4DC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267</w:t>
            </w:r>
          </w:p>
        </w:tc>
        <w:tc>
          <w:tcPr>
            <w:tcW w:w="612" w:type="dxa"/>
            <w:shd w:val="clear" w:color="auto" w:fill="auto"/>
            <w:noWrap/>
            <w:hideMark/>
          </w:tcPr>
          <w:p w:rsidRPr="00612414" w:rsidR="00612414" w:rsidP="00612414" w:rsidRDefault="00612414" w14:paraId="3C3B4DC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4DC5"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4DC6"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4DD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4DC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4:4</w:t>
            </w:r>
          </w:p>
        </w:tc>
        <w:tc>
          <w:tcPr>
            <w:tcW w:w="2731" w:type="dxa"/>
            <w:shd w:val="clear" w:color="auto" w:fill="auto"/>
            <w:hideMark/>
          </w:tcPr>
          <w:p w:rsidRPr="00612414" w:rsidR="00612414" w:rsidP="00612414" w:rsidRDefault="00612414" w14:paraId="3C3B4DC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Kostnader för statlig assistansersättning</w:t>
            </w:r>
          </w:p>
        </w:tc>
        <w:tc>
          <w:tcPr>
            <w:tcW w:w="611" w:type="dxa"/>
            <w:shd w:val="clear" w:color="auto" w:fill="auto"/>
            <w:noWrap/>
            <w:hideMark/>
          </w:tcPr>
          <w:p w:rsidRPr="00612414" w:rsidR="00612414" w:rsidP="00612414" w:rsidRDefault="00612414" w14:paraId="3C3B4DCA" w14:textId="4C713181">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w:t>
            </w:r>
            <w:r w:rsidR="003A1ED6">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344</w:t>
            </w:r>
          </w:p>
        </w:tc>
        <w:tc>
          <w:tcPr>
            <w:tcW w:w="612" w:type="dxa"/>
            <w:shd w:val="clear" w:color="auto" w:fill="auto"/>
            <w:noWrap/>
            <w:hideMark/>
          </w:tcPr>
          <w:p w:rsidRPr="00612414" w:rsidR="00612414" w:rsidP="00612414" w:rsidRDefault="00612414" w14:paraId="3C3B4DCB" w14:textId="7B2554CF">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27</w:t>
            </w:r>
            <w:r w:rsidR="003A1ED6">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218</w:t>
            </w:r>
          </w:p>
        </w:tc>
        <w:tc>
          <w:tcPr>
            <w:tcW w:w="612" w:type="dxa"/>
            <w:shd w:val="clear" w:color="auto" w:fill="auto"/>
            <w:noWrap/>
            <w:hideMark/>
          </w:tcPr>
          <w:p w:rsidRPr="00612414" w:rsidR="00612414" w:rsidP="00612414" w:rsidRDefault="00612414" w14:paraId="3C3B4DCC" w14:textId="6233816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28</w:t>
            </w:r>
            <w:r w:rsidR="003A1ED6">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113</w:t>
            </w:r>
          </w:p>
        </w:tc>
        <w:tc>
          <w:tcPr>
            <w:tcW w:w="612" w:type="dxa"/>
            <w:shd w:val="clear" w:color="auto" w:fill="auto"/>
            <w:noWrap/>
            <w:hideMark/>
          </w:tcPr>
          <w:p w:rsidRPr="00612414" w:rsidR="00612414" w:rsidP="00612414" w:rsidRDefault="00612414" w14:paraId="3C3B4DC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4DCE"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4DCF"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F2CB4" w14:paraId="3C3B4DD9" w14:textId="77777777">
        <w:trPr>
          <w:trHeight w:val="30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4DD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4:5</w:t>
            </w:r>
          </w:p>
        </w:tc>
        <w:tc>
          <w:tcPr>
            <w:tcW w:w="2731" w:type="dxa"/>
            <w:shd w:val="clear" w:color="auto" w:fill="auto"/>
            <w:hideMark/>
          </w:tcPr>
          <w:p w:rsidRPr="00612414" w:rsidR="00612414" w:rsidP="00612414" w:rsidRDefault="00612414" w14:paraId="3C3B4DD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Stimulansbidrag och åtgärder inom </w:t>
            </w:r>
            <w:proofErr w:type="spellStart"/>
            <w:r w:rsidRPr="00612414">
              <w:rPr>
                <w:rFonts w:ascii="Arial" w:hAnsi="Arial" w:eastAsia="Times New Roman" w:cs="Arial"/>
                <w:color w:val="000000"/>
                <w:sz w:val="14"/>
                <w:szCs w:val="14"/>
                <w:lang w:eastAsia="sv-SE"/>
              </w:rPr>
              <w:t>äldrepolitiken</w:t>
            </w:r>
            <w:proofErr w:type="spellEnd"/>
          </w:p>
        </w:tc>
        <w:tc>
          <w:tcPr>
            <w:tcW w:w="611" w:type="dxa"/>
            <w:shd w:val="clear" w:color="auto" w:fill="auto"/>
            <w:noWrap/>
            <w:hideMark/>
          </w:tcPr>
          <w:p w:rsidRPr="00612414" w:rsidR="00612414" w:rsidP="00612414" w:rsidRDefault="00612414" w14:paraId="3C3B4DD3" w14:textId="6C203B98">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3A1ED6">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045</w:t>
            </w:r>
          </w:p>
        </w:tc>
        <w:tc>
          <w:tcPr>
            <w:tcW w:w="612" w:type="dxa"/>
            <w:shd w:val="clear" w:color="auto" w:fill="auto"/>
            <w:noWrap/>
            <w:hideMark/>
          </w:tcPr>
          <w:p w:rsidRPr="00612414" w:rsidR="00612414" w:rsidP="00612414" w:rsidRDefault="00612414" w14:paraId="3C3B4DD4" w14:textId="0C8A469C">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3A1ED6">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931</w:t>
            </w:r>
          </w:p>
        </w:tc>
        <w:tc>
          <w:tcPr>
            <w:tcW w:w="612" w:type="dxa"/>
            <w:shd w:val="clear" w:color="auto" w:fill="auto"/>
            <w:noWrap/>
            <w:hideMark/>
          </w:tcPr>
          <w:p w:rsidRPr="00612414" w:rsidR="00612414" w:rsidP="00612414" w:rsidRDefault="00612414" w14:paraId="3C3B4DD5" w14:textId="2FC3872B">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3A1ED6">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963</w:t>
            </w:r>
          </w:p>
        </w:tc>
        <w:tc>
          <w:tcPr>
            <w:tcW w:w="612" w:type="dxa"/>
            <w:shd w:val="clear" w:color="auto" w:fill="auto"/>
            <w:noWrap/>
            <w:hideMark/>
          </w:tcPr>
          <w:p w:rsidRPr="00612414" w:rsidR="00612414" w:rsidP="00612414" w:rsidRDefault="00612414" w14:paraId="3C3B4DD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-720</w:t>
            </w:r>
          </w:p>
        </w:tc>
        <w:tc>
          <w:tcPr>
            <w:tcW w:w="611" w:type="dxa"/>
            <w:shd w:val="clear" w:color="auto" w:fill="auto"/>
            <w:noWrap/>
            <w:hideMark/>
          </w:tcPr>
          <w:p w:rsidRPr="00612414" w:rsidR="00612414" w:rsidP="00612414" w:rsidRDefault="00612414" w14:paraId="3C3B4DD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-570</w:t>
            </w:r>
          </w:p>
        </w:tc>
        <w:tc>
          <w:tcPr>
            <w:tcW w:w="612" w:type="dxa"/>
            <w:shd w:val="clear" w:color="auto" w:fill="auto"/>
            <w:noWrap/>
            <w:hideMark/>
          </w:tcPr>
          <w:p w:rsidRPr="00612414" w:rsidR="00612414" w:rsidP="00612414" w:rsidRDefault="00612414" w14:paraId="3C3B4DD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-570</w:t>
            </w:r>
          </w:p>
        </w:tc>
      </w:tr>
      <w:tr w:rsidRPr="00612414" w:rsidR="00612414" w:rsidTr="005F2CB4" w14:paraId="3C3B4DE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4DD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4:6</w:t>
            </w:r>
          </w:p>
        </w:tc>
        <w:tc>
          <w:tcPr>
            <w:tcW w:w="2731" w:type="dxa"/>
            <w:shd w:val="clear" w:color="auto" w:fill="auto"/>
            <w:hideMark/>
          </w:tcPr>
          <w:p w:rsidRPr="00612414" w:rsidR="00612414" w:rsidP="00612414" w:rsidRDefault="00612414" w14:paraId="3C3B4DD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Statens institutionsstyrelse</w:t>
            </w:r>
          </w:p>
        </w:tc>
        <w:tc>
          <w:tcPr>
            <w:tcW w:w="611" w:type="dxa"/>
            <w:shd w:val="clear" w:color="auto" w:fill="auto"/>
            <w:noWrap/>
            <w:hideMark/>
          </w:tcPr>
          <w:p w:rsidRPr="00612414" w:rsidR="00612414" w:rsidP="00612414" w:rsidRDefault="00612414" w14:paraId="3C3B4DD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890</w:t>
            </w:r>
          </w:p>
        </w:tc>
        <w:tc>
          <w:tcPr>
            <w:tcW w:w="612" w:type="dxa"/>
            <w:shd w:val="clear" w:color="auto" w:fill="auto"/>
            <w:noWrap/>
            <w:hideMark/>
          </w:tcPr>
          <w:p w:rsidRPr="00612414" w:rsidR="00612414" w:rsidP="00612414" w:rsidRDefault="00612414" w14:paraId="3C3B4DD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917</w:t>
            </w:r>
          </w:p>
        </w:tc>
        <w:tc>
          <w:tcPr>
            <w:tcW w:w="612" w:type="dxa"/>
            <w:shd w:val="clear" w:color="auto" w:fill="auto"/>
            <w:noWrap/>
            <w:hideMark/>
          </w:tcPr>
          <w:p w:rsidRPr="00612414" w:rsidR="00612414" w:rsidP="00612414" w:rsidRDefault="00612414" w14:paraId="3C3B4DD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957</w:t>
            </w:r>
          </w:p>
        </w:tc>
        <w:tc>
          <w:tcPr>
            <w:tcW w:w="612" w:type="dxa"/>
            <w:shd w:val="clear" w:color="auto" w:fill="auto"/>
            <w:noWrap/>
            <w:hideMark/>
          </w:tcPr>
          <w:p w:rsidRPr="00612414" w:rsidR="00612414" w:rsidP="00612414" w:rsidRDefault="00612414" w14:paraId="3C3B4DD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611" w:type="dxa"/>
            <w:shd w:val="clear" w:color="auto" w:fill="auto"/>
            <w:noWrap/>
            <w:hideMark/>
          </w:tcPr>
          <w:p w:rsidRPr="00612414" w:rsidR="00612414" w:rsidP="00612414" w:rsidRDefault="00612414" w14:paraId="3C3B4DE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12" w:type="dxa"/>
            <w:shd w:val="clear" w:color="auto" w:fill="auto"/>
            <w:noWrap/>
            <w:hideMark/>
          </w:tcPr>
          <w:p w:rsidRPr="00612414" w:rsidR="00612414" w:rsidP="00612414" w:rsidRDefault="00612414" w14:paraId="3C3B4DE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r>
      <w:tr w:rsidRPr="00612414" w:rsidR="00612414" w:rsidTr="005F2CB4" w14:paraId="3C3B4DEB" w14:textId="77777777">
        <w:trPr>
          <w:trHeight w:val="30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4DE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4:7</w:t>
            </w:r>
          </w:p>
        </w:tc>
        <w:tc>
          <w:tcPr>
            <w:tcW w:w="2731" w:type="dxa"/>
            <w:shd w:val="clear" w:color="auto" w:fill="auto"/>
            <w:hideMark/>
          </w:tcPr>
          <w:p w:rsidRPr="00612414" w:rsidR="00612414" w:rsidP="00612414" w:rsidRDefault="00612414" w14:paraId="3C3B4DE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utveckling av socialt arbete m.m.</w:t>
            </w:r>
          </w:p>
        </w:tc>
        <w:tc>
          <w:tcPr>
            <w:tcW w:w="611" w:type="dxa"/>
            <w:shd w:val="clear" w:color="auto" w:fill="auto"/>
            <w:noWrap/>
            <w:hideMark/>
          </w:tcPr>
          <w:p w:rsidRPr="00612414" w:rsidR="00612414" w:rsidP="00612414" w:rsidRDefault="00612414" w14:paraId="3C3B4DE5" w14:textId="2B9B3A65">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3A1ED6">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356</w:t>
            </w:r>
          </w:p>
        </w:tc>
        <w:tc>
          <w:tcPr>
            <w:tcW w:w="612" w:type="dxa"/>
            <w:shd w:val="clear" w:color="auto" w:fill="auto"/>
            <w:noWrap/>
            <w:hideMark/>
          </w:tcPr>
          <w:p w:rsidRPr="00612414" w:rsidR="00612414" w:rsidP="00612414" w:rsidRDefault="00612414" w14:paraId="3C3B4DE6" w14:textId="7D1BF80C">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3A1ED6">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160</w:t>
            </w:r>
          </w:p>
        </w:tc>
        <w:tc>
          <w:tcPr>
            <w:tcW w:w="612" w:type="dxa"/>
            <w:shd w:val="clear" w:color="auto" w:fill="auto"/>
            <w:noWrap/>
            <w:hideMark/>
          </w:tcPr>
          <w:p w:rsidRPr="00612414" w:rsidR="00612414" w:rsidP="00612414" w:rsidRDefault="00612414" w14:paraId="3C3B4DE7" w14:textId="3507EFE0">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3A1ED6">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150</w:t>
            </w:r>
          </w:p>
        </w:tc>
        <w:tc>
          <w:tcPr>
            <w:tcW w:w="612" w:type="dxa"/>
            <w:shd w:val="clear" w:color="auto" w:fill="auto"/>
            <w:noWrap/>
            <w:hideMark/>
          </w:tcPr>
          <w:p w:rsidRPr="00612414" w:rsidR="00612414" w:rsidP="00612414" w:rsidRDefault="00612414" w14:paraId="3C3B4DE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567</w:t>
            </w:r>
          </w:p>
        </w:tc>
        <w:tc>
          <w:tcPr>
            <w:tcW w:w="611" w:type="dxa"/>
            <w:shd w:val="clear" w:color="auto" w:fill="auto"/>
            <w:noWrap/>
            <w:hideMark/>
          </w:tcPr>
          <w:p w:rsidRPr="00612414" w:rsidR="00612414" w:rsidP="00612414" w:rsidRDefault="00612414" w14:paraId="3C3B4DE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360</w:t>
            </w:r>
          </w:p>
        </w:tc>
        <w:tc>
          <w:tcPr>
            <w:tcW w:w="612" w:type="dxa"/>
            <w:shd w:val="clear" w:color="auto" w:fill="auto"/>
            <w:noWrap/>
            <w:hideMark/>
          </w:tcPr>
          <w:p w:rsidRPr="00612414" w:rsidR="00612414" w:rsidP="00612414" w:rsidRDefault="00612414" w14:paraId="3C3B4DE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351</w:t>
            </w:r>
          </w:p>
        </w:tc>
      </w:tr>
      <w:tr w:rsidRPr="00612414" w:rsidR="00612414" w:rsidTr="0076738C" w14:paraId="3C3B4DF4"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99" w:type="dxa"/>
            <w:tcBorders>
              <w:bottom w:val="nil"/>
            </w:tcBorders>
            <w:shd w:val="clear" w:color="auto" w:fill="auto"/>
            <w:noWrap/>
            <w:hideMark/>
          </w:tcPr>
          <w:p w:rsidRPr="00612414" w:rsidR="00612414" w:rsidP="00612414" w:rsidRDefault="00612414" w14:paraId="3C3B4DE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4:8</w:t>
            </w:r>
          </w:p>
        </w:tc>
        <w:tc>
          <w:tcPr>
            <w:tcW w:w="2731" w:type="dxa"/>
            <w:tcBorders>
              <w:bottom w:val="nil"/>
            </w:tcBorders>
            <w:shd w:val="clear" w:color="auto" w:fill="auto"/>
            <w:hideMark/>
          </w:tcPr>
          <w:p w:rsidRPr="00612414" w:rsidR="00612414" w:rsidP="00612414" w:rsidRDefault="00612414" w14:paraId="3C3B4DE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Ersättning för vanvård i den sociala barn- och ungdomsvården</w:t>
            </w:r>
          </w:p>
        </w:tc>
        <w:tc>
          <w:tcPr>
            <w:tcW w:w="611" w:type="dxa"/>
            <w:tcBorders>
              <w:bottom w:val="nil"/>
            </w:tcBorders>
            <w:shd w:val="clear" w:color="auto" w:fill="auto"/>
            <w:noWrap/>
            <w:hideMark/>
          </w:tcPr>
          <w:p w:rsidRPr="00612414" w:rsidR="00612414" w:rsidP="00612414" w:rsidRDefault="00612414" w14:paraId="3C3B4DE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32</w:t>
            </w:r>
          </w:p>
        </w:tc>
        <w:tc>
          <w:tcPr>
            <w:tcW w:w="612" w:type="dxa"/>
            <w:tcBorders>
              <w:bottom w:val="nil"/>
            </w:tcBorders>
            <w:shd w:val="clear" w:color="auto" w:fill="auto"/>
            <w:noWrap/>
            <w:hideMark/>
          </w:tcPr>
          <w:p w:rsidRPr="00612414" w:rsidR="00612414" w:rsidP="00612414" w:rsidRDefault="00612414" w14:paraId="3C3B4DE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2" w:type="dxa"/>
            <w:tcBorders>
              <w:bottom w:val="nil"/>
            </w:tcBorders>
            <w:shd w:val="clear" w:color="auto" w:fill="auto"/>
            <w:noWrap/>
            <w:hideMark/>
          </w:tcPr>
          <w:p w:rsidRPr="00612414" w:rsidR="00612414" w:rsidP="00612414" w:rsidRDefault="00612414" w14:paraId="3C3B4DF0"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tcBorders>
              <w:bottom w:val="nil"/>
            </w:tcBorders>
            <w:shd w:val="clear" w:color="auto" w:fill="auto"/>
            <w:noWrap/>
            <w:hideMark/>
          </w:tcPr>
          <w:p w:rsidRPr="00612414" w:rsidR="00612414" w:rsidP="00612414" w:rsidRDefault="00612414" w14:paraId="3C3B4DF1"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1" w:type="dxa"/>
            <w:tcBorders>
              <w:bottom w:val="nil"/>
            </w:tcBorders>
            <w:shd w:val="clear" w:color="auto" w:fill="auto"/>
            <w:noWrap/>
            <w:hideMark/>
          </w:tcPr>
          <w:p w:rsidRPr="00612414" w:rsidR="00612414" w:rsidP="00612414" w:rsidRDefault="00612414" w14:paraId="3C3B4DF2"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tcBorders>
              <w:bottom w:val="nil"/>
            </w:tcBorders>
            <w:shd w:val="clear" w:color="auto" w:fill="auto"/>
            <w:noWrap/>
            <w:hideMark/>
          </w:tcPr>
          <w:p w:rsidRPr="00612414" w:rsidR="00612414" w:rsidP="00612414" w:rsidRDefault="00612414" w14:paraId="3C3B4DF3"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76738C" w14:paraId="3C3B4DFD" w14:textId="77777777">
        <w:trPr>
          <w:trHeight w:val="300"/>
        </w:trPr>
        <w:tc>
          <w:tcPr>
            <w:cnfStyle w:val="001000000000" w:firstRow="0" w:lastRow="0" w:firstColumn="1" w:lastColumn="0" w:oddVBand="0" w:evenVBand="0" w:oddHBand="0" w:evenHBand="0" w:firstRowFirstColumn="0" w:firstRowLastColumn="0" w:lastRowFirstColumn="0" w:lastRowLastColumn="0"/>
            <w:tcW w:w="499" w:type="dxa"/>
            <w:tcBorders>
              <w:top w:val="nil"/>
              <w:bottom w:val="single" w:color="FFFFFF" w:sz="4" w:space="0"/>
            </w:tcBorders>
            <w:shd w:val="clear" w:color="auto" w:fill="auto"/>
            <w:noWrap/>
            <w:hideMark/>
          </w:tcPr>
          <w:p w:rsidRPr="00612414" w:rsidR="00612414" w:rsidP="00612414" w:rsidRDefault="00612414" w14:paraId="3C3B4DF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4:9</w:t>
            </w:r>
          </w:p>
        </w:tc>
        <w:tc>
          <w:tcPr>
            <w:tcW w:w="2731" w:type="dxa"/>
            <w:tcBorders>
              <w:top w:val="nil"/>
              <w:bottom w:val="single" w:color="FFFFFF" w:sz="4" w:space="0"/>
            </w:tcBorders>
            <w:shd w:val="clear" w:color="auto" w:fill="auto"/>
            <w:hideMark/>
          </w:tcPr>
          <w:p w:rsidRPr="00612414" w:rsidR="00612414" w:rsidP="00612414" w:rsidRDefault="00612414" w14:paraId="3C3B4DF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Ersättningsnämnden</w:t>
            </w:r>
          </w:p>
        </w:tc>
        <w:tc>
          <w:tcPr>
            <w:tcW w:w="611" w:type="dxa"/>
            <w:tcBorders>
              <w:top w:val="nil"/>
              <w:bottom w:val="single" w:color="FFFFFF" w:sz="4" w:space="0"/>
            </w:tcBorders>
            <w:shd w:val="clear" w:color="auto" w:fill="auto"/>
            <w:noWrap/>
            <w:hideMark/>
          </w:tcPr>
          <w:p w:rsidRPr="00612414" w:rsidR="00612414" w:rsidP="00612414" w:rsidRDefault="00612414" w14:paraId="3C3B4DF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p>
        </w:tc>
        <w:tc>
          <w:tcPr>
            <w:tcW w:w="612" w:type="dxa"/>
            <w:tcBorders>
              <w:top w:val="nil"/>
              <w:bottom w:val="single" w:color="FFFFFF" w:sz="4" w:space="0"/>
            </w:tcBorders>
            <w:shd w:val="clear" w:color="auto" w:fill="auto"/>
            <w:noWrap/>
            <w:hideMark/>
          </w:tcPr>
          <w:p w:rsidRPr="00612414" w:rsidR="00612414" w:rsidP="00612414" w:rsidRDefault="00612414" w14:paraId="3C3B4DF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2" w:type="dxa"/>
            <w:tcBorders>
              <w:top w:val="nil"/>
              <w:bottom w:val="single" w:color="FFFFFF" w:sz="4" w:space="0"/>
            </w:tcBorders>
            <w:shd w:val="clear" w:color="auto" w:fill="auto"/>
            <w:noWrap/>
            <w:hideMark/>
          </w:tcPr>
          <w:p w:rsidRPr="00612414" w:rsidR="00612414" w:rsidP="00612414" w:rsidRDefault="00612414" w14:paraId="3C3B4DF9"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2" w:type="dxa"/>
            <w:tcBorders>
              <w:top w:val="nil"/>
              <w:bottom w:val="single" w:color="FFFFFF" w:sz="4" w:space="0"/>
            </w:tcBorders>
            <w:shd w:val="clear" w:color="auto" w:fill="auto"/>
            <w:noWrap/>
            <w:hideMark/>
          </w:tcPr>
          <w:p w:rsidRPr="00612414" w:rsidR="00612414" w:rsidP="00612414" w:rsidRDefault="00612414" w14:paraId="3C3B4DFA"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1" w:type="dxa"/>
            <w:tcBorders>
              <w:top w:val="nil"/>
              <w:bottom w:val="single" w:color="FFFFFF" w:sz="4" w:space="0"/>
            </w:tcBorders>
            <w:shd w:val="clear" w:color="auto" w:fill="auto"/>
            <w:noWrap/>
            <w:hideMark/>
          </w:tcPr>
          <w:p w:rsidRPr="00612414" w:rsidR="00612414" w:rsidP="00612414" w:rsidRDefault="00612414" w14:paraId="3C3B4DFB"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2" w:type="dxa"/>
            <w:tcBorders>
              <w:top w:val="nil"/>
              <w:bottom w:val="single" w:color="FFFFFF" w:sz="4" w:space="0"/>
            </w:tcBorders>
            <w:shd w:val="clear" w:color="auto" w:fill="auto"/>
            <w:noWrap/>
            <w:hideMark/>
          </w:tcPr>
          <w:p w:rsidRPr="00612414" w:rsidR="00612414" w:rsidP="00612414" w:rsidRDefault="00612414" w14:paraId="3C3B4DFC"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76738C" w14:paraId="3C3B4E0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4DF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4:10</w:t>
            </w:r>
          </w:p>
        </w:tc>
        <w:tc>
          <w:tcPr>
            <w:tcW w:w="2731" w:type="dxa"/>
            <w:shd w:val="clear" w:color="auto" w:fill="auto"/>
            <w:hideMark/>
          </w:tcPr>
          <w:p w:rsidRPr="00612414" w:rsidR="00612414" w:rsidP="00612414" w:rsidRDefault="00612414" w14:paraId="3C3B4DF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Myndigheten för familjerätt och </w:t>
            </w:r>
            <w:proofErr w:type="spellStart"/>
            <w:r w:rsidRPr="00612414">
              <w:rPr>
                <w:rFonts w:ascii="Arial" w:hAnsi="Arial" w:eastAsia="Times New Roman" w:cs="Arial"/>
                <w:color w:val="000000"/>
                <w:sz w:val="14"/>
                <w:szCs w:val="14"/>
                <w:lang w:eastAsia="sv-SE"/>
              </w:rPr>
              <w:t>föräldrarskapsstöd</w:t>
            </w:r>
            <w:proofErr w:type="spellEnd"/>
          </w:p>
        </w:tc>
        <w:tc>
          <w:tcPr>
            <w:tcW w:w="611" w:type="dxa"/>
            <w:shd w:val="clear" w:color="auto" w:fill="auto"/>
            <w:noWrap/>
            <w:hideMark/>
          </w:tcPr>
          <w:p w:rsidRPr="00612414" w:rsidR="00612414" w:rsidP="00612414" w:rsidRDefault="00612414" w14:paraId="3C3B4E0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w:t>
            </w:r>
          </w:p>
        </w:tc>
        <w:tc>
          <w:tcPr>
            <w:tcW w:w="612" w:type="dxa"/>
            <w:shd w:val="clear" w:color="auto" w:fill="auto"/>
            <w:noWrap/>
            <w:hideMark/>
          </w:tcPr>
          <w:p w:rsidRPr="00612414" w:rsidR="00612414" w:rsidP="00612414" w:rsidRDefault="00612414" w14:paraId="3C3B4E0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w:t>
            </w:r>
          </w:p>
        </w:tc>
        <w:tc>
          <w:tcPr>
            <w:tcW w:w="612" w:type="dxa"/>
            <w:shd w:val="clear" w:color="auto" w:fill="auto"/>
            <w:noWrap/>
            <w:hideMark/>
          </w:tcPr>
          <w:p w:rsidRPr="00612414" w:rsidR="00612414" w:rsidP="00612414" w:rsidRDefault="00612414" w14:paraId="3C3B4E0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w:t>
            </w:r>
          </w:p>
        </w:tc>
        <w:tc>
          <w:tcPr>
            <w:tcW w:w="612" w:type="dxa"/>
            <w:shd w:val="clear" w:color="auto" w:fill="auto"/>
            <w:noWrap/>
            <w:hideMark/>
          </w:tcPr>
          <w:p w:rsidRPr="00612414" w:rsidR="00612414" w:rsidP="00612414" w:rsidRDefault="00612414" w14:paraId="3C3B4E0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4E04"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4E05"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F2CB4" w14:paraId="3C3B4E0F" w14:textId="77777777">
        <w:trPr>
          <w:trHeight w:val="30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4E0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5:1</w:t>
            </w:r>
          </w:p>
        </w:tc>
        <w:tc>
          <w:tcPr>
            <w:tcW w:w="2731" w:type="dxa"/>
            <w:shd w:val="clear" w:color="auto" w:fill="auto"/>
            <w:hideMark/>
          </w:tcPr>
          <w:p w:rsidRPr="00612414" w:rsidR="00612414" w:rsidP="00612414" w:rsidRDefault="00612414" w14:paraId="3C3B4E0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Barnombudsmannen</w:t>
            </w:r>
          </w:p>
        </w:tc>
        <w:tc>
          <w:tcPr>
            <w:tcW w:w="611" w:type="dxa"/>
            <w:shd w:val="clear" w:color="auto" w:fill="auto"/>
            <w:noWrap/>
            <w:hideMark/>
          </w:tcPr>
          <w:p w:rsidRPr="00612414" w:rsidR="00612414" w:rsidP="00612414" w:rsidRDefault="00612414" w14:paraId="3C3B4E0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w:t>
            </w:r>
          </w:p>
        </w:tc>
        <w:tc>
          <w:tcPr>
            <w:tcW w:w="612" w:type="dxa"/>
            <w:shd w:val="clear" w:color="auto" w:fill="auto"/>
            <w:noWrap/>
            <w:hideMark/>
          </w:tcPr>
          <w:p w:rsidRPr="00612414" w:rsidR="00612414" w:rsidP="00612414" w:rsidRDefault="00612414" w14:paraId="3C3B4E0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612" w:type="dxa"/>
            <w:shd w:val="clear" w:color="auto" w:fill="auto"/>
            <w:noWrap/>
            <w:hideMark/>
          </w:tcPr>
          <w:p w:rsidRPr="00612414" w:rsidR="00612414" w:rsidP="00612414" w:rsidRDefault="00612414" w14:paraId="3C3B4E0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612" w:type="dxa"/>
            <w:shd w:val="clear" w:color="auto" w:fill="auto"/>
            <w:noWrap/>
            <w:hideMark/>
          </w:tcPr>
          <w:p w:rsidRPr="00612414" w:rsidR="00612414" w:rsidP="00612414" w:rsidRDefault="00612414" w14:paraId="3C3B4E0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4E0D"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4E0E"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4E18"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4E1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5:2</w:t>
            </w:r>
          </w:p>
        </w:tc>
        <w:tc>
          <w:tcPr>
            <w:tcW w:w="2731" w:type="dxa"/>
            <w:shd w:val="clear" w:color="auto" w:fill="auto"/>
            <w:hideMark/>
          </w:tcPr>
          <w:p w:rsidRPr="00612414" w:rsidR="00612414" w:rsidP="00612414" w:rsidRDefault="00612414" w14:paraId="3C3B4E1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Insatser för att förverkliga konventionen om barnets rättigheter i Sverige</w:t>
            </w:r>
          </w:p>
        </w:tc>
        <w:tc>
          <w:tcPr>
            <w:tcW w:w="611" w:type="dxa"/>
            <w:shd w:val="clear" w:color="auto" w:fill="auto"/>
            <w:noWrap/>
            <w:hideMark/>
          </w:tcPr>
          <w:p w:rsidRPr="00612414" w:rsidR="00612414" w:rsidP="00612414" w:rsidRDefault="00612414" w14:paraId="3C3B4E1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34</w:t>
            </w:r>
          </w:p>
        </w:tc>
        <w:tc>
          <w:tcPr>
            <w:tcW w:w="612" w:type="dxa"/>
            <w:shd w:val="clear" w:color="auto" w:fill="auto"/>
            <w:noWrap/>
            <w:hideMark/>
          </w:tcPr>
          <w:p w:rsidRPr="00612414" w:rsidR="00612414" w:rsidP="00612414" w:rsidRDefault="00612414" w14:paraId="3C3B4E1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28</w:t>
            </w:r>
          </w:p>
        </w:tc>
        <w:tc>
          <w:tcPr>
            <w:tcW w:w="612" w:type="dxa"/>
            <w:shd w:val="clear" w:color="auto" w:fill="auto"/>
            <w:noWrap/>
            <w:hideMark/>
          </w:tcPr>
          <w:p w:rsidRPr="00612414" w:rsidR="00612414" w:rsidP="00612414" w:rsidRDefault="00612414" w14:paraId="3C3B4E1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w:t>
            </w:r>
          </w:p>
        </w:tc>
        <w:tc>
          <w:tcPr>
            <w:tcW w:w="612" w:type="dxa"/>
            <w:shd w:val="clear" w:color="auto" w:fill="auto"/>
            <w:noWrap/>
            <w:hideMark/>
          </w:tcPr>
          <w:p w:rsidRPr="00612414" w:rsidR="00612414" w:rsidP="00612414" w:rsidRDefault="00612414" w14:paraId="3C3B4E1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4E16"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4E17"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F2CB4" w14:paraId="3C3B4E21" w14:textId="77777777">
        <w:trPr>
          <w:trHeight w:val="30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4E1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6:1</w:t>
            </w:r>
          </w:p>
        </w:tc>
        <w:tc>
          <w:tcPr>
            <w:tcW w:w="2731" w:type="dxa"/>
            <w:shd w:val="clear" w:color="auto" w:fill="auto"/>
            <w:hideMark/>
          </w:tcPr>
          <w:p w:rsidRPr="00612414" w:rsidR="00612414" w:rsidP="00612414" w:rsidRDefault="00612414" w14:paraId="3C3B4E1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Alkoholsortimentsnämnden</w:t>
            </w:r>
          </w:p>
        </w:tc>
        <w:tc>
          <w:tcPr>
            <w:tcW w:w="611" w:type="dxa"/>
            <w:shd w:val="clear" w:color="auto" w:fill="auto"/>
            <w:noWrap/>
            <w:hideMark/>
          </w:tcPr>
          <w:p w:rsidRPr="00612414" w:rsidR="00612414" w:rsidP="00612414" w:rsidRDefault="00612414" w14:paraId="3C3B4E1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c>
          <w:tcPr>
            <w:tcW w:w="612" w:type="dxa"/>
            <w:shd w:val="clear" w:color="auto" w:fill="auto"/>
            <w:noWrap/>
            <w:hideMark/>
          </w:tcPr>
          <w:p w:rsidRPr="00612414" w:rsidR="00612414" w:rsidP="00612414" w:rsidRDefault="00612414" w14:paraId="3C3B4E1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c>
          <w:tcPr>
            <w:tcW w:w="612" w:type="dxa"/>
            <w:shd w:val="clear" w:color="auto" w:fill="auto"/>
            <w:noWrap/>
            <w:hideMark/>
          </w:tcPr>
          <w:p w:rsidRPr="00612414" w:rsidR="00612414" w:rsidP="00612414" w:rsidRDefault="00612414" w14:paraId="3C3B4E1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c>
          <w:tcPr>
            <w:tcW w:w="612" w:type="dxa"/>
            <w:shd w:val="clear" w:color="auto" w:fill="auto"/>
            <w:noWrap/>
            <w:hideMark/>
          </w:tcPr>
          <w:p w:rsidRPr="00612414" w:rsidR="00612414" w:rsidP="00612414" w:rsidRDefault="00612414" w14:paraId="3C3B4E1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4E1F"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4E20"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4E2A"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4E2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6:2</w:t>
            </w:r>
          </w:p>
        </w:tc>
        <w:tc>
          <w:tcPr>
            <w:tcW w:w="2731" w:type="dxa"/>
            <w:shd w:val="clear" w:color="auto" w:fill="auto"/>
            <w:hideMark/>
          </w:tcPr>
          <w:p w:rsidRPr="00612414" w:rsidR="00612414" w:rsidP="00612414" w:rsidRDefault="00612414" w14:paraId="3C3B4E23" w14:textId="52CB6704">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Åtgärder avseende alk</w:t>
            </w:r>
            <w:r w:rsidR="003A1ED6">
              <w:rPr>
                <w:rFonts w:ascii="Arial" w:hAnsi="Arial" w:eastAsia="Times New Roman" w:cs="Arial"/>
                <w:color w:val="000000"/>
                <w:sz w:val="14"/>
                <w:szCs w:val="14"/>
                <w:lang w:eastAsia="sv-SE"/>
              </w:rPr>
              <w:t>ohol, narkotika, dopning, tobak</w:t>
            </w:r>
            <w:r w:rsidRPr="00612414">
              <w:rPr>
                <w:rFonts w:ascii="Arial" w:hAnsi="Arial" w:eastAsia="Times New Roman" w:cs="Arial"/>
                <w:color w:val="000000"/>
                <w:sz w:val="14"/>
                <w:szCs w:val="14"/>
                <w:lang w:eastAsia="sv-SE"/>
              </w:rPr>
              <w:t xml:space="preserve"> samt spel</w:t>
            </w:r>
          </w:p>
        </w:tc>
        <w:tc>
          <w:tcPr>
            <w:tcW w:w="611" w:type="dxa"/>
            <w:shd w:val="clear" w:color="auto" w:fill="auto"/>
            <w:noWrap/>
            <w:hideMark/>
          </w:tcPr>
          <w:p w:rsidRPr="00612414" w:rsidR="00612414" w:rsidP="00612414" w:rsidRDefault="00612414" w14:paraId="3C3B4E2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164</w:t>
            </w:r>
          </w:p>
        </w:tc>
        <w:tc>
          <w:tcPr>
            <w:tcW w:w="612" w:type="dxa"/>
            <w:shd w:val="clear" w:color="auto" w:fill="auto"/>
            <w:noWrap/>
            <w:hideMark/>
          </w:tcPr>
          <w:p w:rsidRPr="00612414" w:rsidR="00612414" w:rsidP="00612414" w:rsidRDefault="00612414" w14:paraId="3C3B4E2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214</w:t>
            </w:r>
          </w:p>
        </w:tc>
        <w:tc>
          <w:tcPr>
            <w:tcW w:w="612" w:type="dxa"/>
            <w:shd w:val="clear" w:color="auto" w:fill="auto"/>
            <w:noWrap/>
            <w:hideMark/>
          </w:tcPr>
          <w:p w:rsidRPr="00612414" w:rsidR="00612414" w:rsidP="00612414" w:rsidRDefault="00612414" w14:paraId="3C3B4E2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214</w:t>
            </w:r>
          </w:p>
        </w:tc>
        <w:tc>
          <w:tcPr>
            <w:tcW w:w="612" w:type="dxa"/>
            <w:shd w:val="clear" w:color="auto" w:fill="auto"/>
            <w:noWrap/>
            <w:hideMark/>
          </w:tcPr>
          <w:p w:rsidRPr="00612414" w:rsidR="00612414" w:rsidP="00612414" w:rsidRDefault="00612414" w14:paraId="3C3B4E2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4E28"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4E29"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F2CB4" w14:paraId="3C3B4E33" w14:textId="77777777">
        <w:trPr>
          <w:trHeight w:val="39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4E2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7:1</w:t>
            </w:r>
          </w:p>
        </w:tc>
        <w:tc>
          <w:tcPr>
            <w:tcW w:w="2731" w:type="dxa"/>
            <w:shd w:val="clear" w:color="auto" w:fill="auto"/>
            <w:hideMark/>
          </w:tcPr>
          <w:p w:rsidRPr="00612414" w:rsidR="00612414" w:rsidP="00612414" w:rsidRDefault="00612414" w14:paraId="3C3B4E2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Forskningsrådet för hälsa, arbetsliv och välfärd: Förvaltning</w:t>
            </w:r>
          </w:p>
        </w:tc>
        <w:tc>
          <w:tcPr>
            <w:tcW w:w="611" w:type="dxa"/>
            <w:shd w:val="clear" w:color="auto" w:fill="auto"/>
            <w:noWrap/>
            <w:hideMark/>
          </w:tcPr>
          <w:p w:rsidRPr="00612414" w:rsidR="00612414" w:rsidP="00612414" w:rsidRDefault="00612414" w14:paraId="3C3B4E2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29</w:t>
            </w:r>
          </w:p>
        </w:tc>
        <w:tc>
          <w:tcPr>
            <w:tcW w:w="612" w:type="dxa"/>
            <w:shd w:val="clear" w:color="auto" w:fill="auto"/>
            <w:noWrap/>
            <w:hideMark/>
          </w:tcPr>
          <w:p w:rsidRPr="00612414" w:rsidR="00612414" w:rsidP="00612414" w:rsidRDefault="00612414" w14:paraId="3C3B4E2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29</w:t>
            </w:r>
          </w:p>
        </w:tc>
        <w:tc>
          <w:tcPr>
            <w:tcW w:w="612" w:type="dxa"/>
            <w:shd w:val="clear" w:color="auto" w:fill="auto"/>
            <w:noWrap/>
            <w:hideMark/>
          </w:tcPr>
          <w:p w:rsidRPr="00612414" w:rsidR="00612414" w:rsidP="00612414" w:rsidRDefault="00612414" w14:paraId="3C3B4E2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w:t>
            </w:r>
          </w:p>
        </w:tc>
        <w:tc>
          <w:tcPr>
            <w:tcW w:w="612" w:type="dxa"/>
            <w:shd w:val="clear" w:color="auto" w:fill="auto"/>
            <w:noWrap/>
            <w:hideMark/>
          </w:tcPr>
          <w:p w:rsidRPr="00612414" w:rsidR="00612414" w:rsidP="00612414" w:rsidRDefault="00612414" w14:paraId="3C3B4E3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11" w:type="dxa"/>
            <w:shd w:val="clear" w:color="auto" w:fill="auto"/>
            <w:noWrap/>
            <w:hideMark/>
          </w:tcPr>
          <w:p w:rsidRPr="00612414" w:rsidR="00612414" w:rsidP="00612414" w:rsidRDefault="00612414" w14:paraId="3C3B4E3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12" w:type="dxa"/>
            <w:shd w:val="clear" w:color="auto" w:fill="auto"/>
            <w:noWrap/>
            <w:hideMark/>
          </w:tcPr>
          <w:p w:rsidRPr="00612414" w:rsidR="00612414" w:rsidP="00612414" w:rsidRDefault="00612414" w14:paraId="3C3B4E3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r>
      <w:tr w:rsidRPr="00612414" w:rsidR="00612414" w:rsidTr="005F2CB4" w14:paraId="3C3B4E3C"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4E3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7:2</w:t>
            </w:r>
          </w:p>
        </w:tc>
        <w:tc>
          <w:tcPr>
            <w:tcW w:w="2731" w:type="dxa"/>
            <w:shd w:val="clear" w:color="auto" w:fill="auto"/>
            <w:hideMark/>
          </w:tcPr>
          <w:p w:rsidRPr="00612414" w:rsidR="00612414" w:rsidP="00612414" w:rsidRDefault="00612414" w14:paraId="3C3B4E3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Forskningsrådet för hälsa, arbetsliv och välfärd: Forskning</w:t>
            </w:r>
          </w:p>
        </w:tc>
        <w:tc>
          <w:tcPr>
            <w:tcW w:w="611" w:type="dxa"/>
            <w:shd w:val="clear" w:color="auto" w:fill="auto"/>
            <w:noWrap/>
            <w:hideMark/>
          </w:tcPr>
          <w:p w:rsidRPr="00612414" w:rsidR="00612414" w:rsidP="00612414" w:rsidRDefault="00612414" w14:paraId="3C3B4E3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506</w:t>
            </w:r>
          </w:p>
        </w:tc>
        <w:tc>
          <w:tcPr>
            <w:tcW w:w="612" w:type="dxa"/>
            <w:shd w:val="clear" w:color="auto" w:fill="auto"/>
            <w:noWrap/>
            <w:hideMark/>
          </w:tcPr>
          <w:p w:rsidRPr="00612414" w:rsidR="00612414" w:rsidP="00612414" w:rsidRDefault="00612414" w14:paraId="3C3B4E3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511</w:t>
            </w:r>
          </w:p>
        </w:tc>
        <w:tc>
          <w:tcPr>
            <w:tcW w:w="612" w:type="dxa"/>
            <w:shd w:val="clear" w:color="auto" w:fill="auto"/>
            <w:noWrap/>
            <w:hideMark/>
          </w:tcPr>
          <w:p w:rsidRPr="00612414" w:rsidR="00612414" w:rsidP="00612414" w:rsidRDefault="00612414" w14:paraId="3C3B4E3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518</w:t>
            </w:r>
          </w:p>
        </w:tc>
        <w:tc>
          <w:tcPr>
            <w:tcW w:w="612" w:type="dxa"/>
            <w:shd w:val="clear" w:color="auto" w:fill="auto"/>
            <w:noWrap/>
            <w:hideMark/>
          </w:tcPr>
          <w:p w:rsidRPr="00612414" w:rsidR="00612414" w:rsidP="00612414" w:rsidRDefault="00612414" w14:paraId="3C3B4E3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4E3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12" w:type="dxa"/>
            <w:shd w:val="clear" w:color="auto" w:fill="auto"/>
            <w:noWrap/>
            <w:hideMark/>
          </w:tcPr>
          <w:p w:rsidRPr="00612414" w:rsidR="00612414" w:rsidP="00612414" w:rsidRDefault="00612414" w14:paraId="3C3B4E3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r>
      <w:tr w:rsidRPr="00612414" w:rsidR="00612414" w:rsidTr="005F2CB4" w14:paraId="3C3B4E45" w14:textId="77777777">
        <w:trPr>
          <w:trHeight w:val="30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4E3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8:1</w:t>
            </w:r>
          </w:p>
        </w:tc>
        <w:tc>
          <w:tcPr>
            <w:tcW w:w="2731" w:type="dxa"/>
            <w:shd w:val="clear" w:color="auto" w:fill="auto"/>
            <w:hideMark/>
          </w:tcPr>
          <w:p w:rsidRPr="00612414" w:rsidR="00612414" w:rsidP="00612414" w:rsidRDefault="00612414" w14:paraId="3C3B4E3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Socialstyrelsen</w:t>
            </w:r>
          </w:p>
        </w:tc>
        <w:tc>
          <w:tcPr>
            <w:tcW w:w="611" w:type="dxa"/>
            <w:shd w:val="clear" w:color="auto" w:fill="auto"/>
            <w:noWrap/>
            <w:hideMark/>
          </w:tcPr>
          <w:p w:rsidRPr="00612414" w:rsidR="00612414" w:rsidP="00612414" w:rsidRDefault="00612414" w14:paraId="3C3B4E3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595</w:t>
            </w:r>
          </w:p>
        </w:tc>
        <w:tc>
          <w:tcPr>
            <w:tcW w:w="612" w:type="dxa"/>
            <w:shd w:val="clear" w:color="auto" w:fill="auto"/>
            <w:noWrap/>
            <w:hideMark/>
          </w:tcPr>
          <w:p w:rsidRPr="00612414" w:rsidR="00612414" w:rsidP="00612414" w:rsidRDefault="00612414" w14:paraId="3C3B4E4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578</w:t>
            </w:r>
          </w:p>
        </w:tc>
        <w:tc>
          <w:tcPr>
            <w:tcW w:w="612" w:type="dxa"/>
            <w:shd w:val="clear" w:color="auto" w:fill="auto"/>
            <w:noWrap/>
            <w:hideMark/>
          </w:tcPr>
          <w:p w:rsidRPr="00612414" w:rsidR="00612414" w:rsidP="00612414" w:rsidRDefault="00612414" w14:paraId="3C3B4E4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586</w:t>
            </w:r>
          </w:p>
        </w:tc>
        <w:tc>
          <w:tcPr>
            <w:tcW w:w="612" w:type="dxa"/>
            <w:shd w:val="clear" w:color="auto" w:fill="auto"/>
            <w:noWrap/>
            <w:hideMark/>
          </w:tcPr>
          <w:p w:rsidRPr="00612414" w:rsidR="00612414" w:rsidP="00612414" w:rsidRDefault="00612414" w14:paraId="3C3B4E4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11" w:type="dxa"/>
            <w:shd w:val="clear" w:color="auto" w:fill="auto"/>
            <w:noWrap/>
            <w:hideMark/>
          </w:tcPr>
          <w:p w:rsidRPr="00612414" w:rsidR="00612414" w:rsidP="00612414" w:rsidRDefault="00612414" w14:paraId="3C3B4E4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12" w:type="dxa"/>
            <w:shd w:val="clear" w:color="auto" w:fill="auto"/>
            <w:noWrap/>
            <w:hideMark/>
          </w:tcPr>
          <w:p w:rsidRPr="00612414" w:rsidR="00612414" w:rsidP="00612414" w:rsidRDefault="00612414" w14:paraId="3C3B4E4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r>
      <w:tr w:rsidRPr="00612414" w:rsidR="00612414" w:rsidTr="005F2CB4" w14:paraId="3C3B4E4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4E46" w14:textId="77777777">
            <w:pPr>
              <w:spacing w:line="240" w:lineRule="auto"/>
              <w:jc w:val="right"/>
              <w:rPr>
                <w:rFonts w:ascii="Arial" w:hAnsi="Arial" w:eastAsia="Times New Roman" w:cs="Arial"/>
                <w:color w:val="000000"/>
                <w:sz w:val="14"/>
                <w:szCs w:val="14"/>
                <w:lang w:eastAsia="sv-SE"/>
              </w:rPr>
            </w:pPr>
          </w:p>
        </w:tc>
        <w:tc>
          <w:tcPr>
            <w:tcW w:w="2731" w:type="dxa"/>
            <w:shd w:val="clear" w:color="auto" w:fill="auto"/>
            <w:hideMark/>
          </w:tcPr>
          <w:p w:rsidRPr="00612414" w:rsidR="00612414" w:rsidP="00612414" w:rsidRDefault="00612414" w14:paraId="3C3B4E4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Nya anslag</w:t>
            </w:r>
          </w:p>
        </w:tc>
        <w:tc>
          <w:tcPr>
            <w:tcW w:w="611" w:type="dxa"/>
            <w:shd w:val="clear" w:color="auto" w:fill="auto"/>
            <w:noWrap/>
            <w:hideMark/>
          </w:tcPr>
          <w:p w:rsidRPr="00612414" w:rsidR="00612414" w:rsidP="00612414" w:rsidRDefault="00612414" w14:paraId="3C3B4E48"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2" w:type="dxa"/>
            <w:shd w:val="clear" w:color="auto" w:fill="auto"/>
            <w:noWrap/>
            <w:hideMark/>
          </w:tcPr>
          <w:p w:rsidRPr="00612414" w:rsidR="00612414" w:rsidP="00612414" w:rsidRDefault="00612414" w14:paraId="3C3B4E49"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4E4A"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4E4B"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1" w:type="dxa"/>
            <w:shd w:val="clear" w:color="auto" w:fill="auto"/>
            <w:noWrap/>
            <w:hideMark/>
          </w:tcPr>
          <w:p w:rsidRPr="00612414" w:rsidR="00612414" w:rsidP="00612414" w:rsidRDefault="00612414" w14:paraId="3C3B4E4C"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4E4D"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F55428" w14:paraId="3C3B4E57" w14:textId="77777777">
        <w:trPr>
          <w:trHeight w:val="300"/>
        </w:trPr>
        <w:tc>
          <w:tcPr>
            <w:cnfStyle w:val="001000000000" w:firstRow="0" w:lastRow="0" w:firstColumn="1" w:lastColumn="0" w:oddVBand="0" w:evenVBand="0" w:oddHBand="0" w:evenHBand="0" w:firstRowFirstColumn="0" w:firstRowLastColumn="0" w:lastRowFirstColumn="0" w:lastRowLastColumn="0"/>
            <w:tcW w:w="499" w:type="dxa"/>
            <w:tcBorders>
              <w:bottom w:val="single" w:color="FFFFFF" w:sz="4" w:space="0"/>
            </w:tcBorders>
            <w:shd w:val="clear" w:color="auto" w:fill="auto"/>
            <w:noWrap/>
            <w:hideMark/>
          </w:tcPr>
          <w:p w:rsidRPr="00612414" w:rsidR="00612414" w:rsidP="00612414" w:rsidRDefault="00612414" w14:paraId="3C3B4E4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2731" w:type="dxa"/>
            <w:tcBorders>
              <w:bottom w:val="single" w:color="FFFFFF" w:sz="4" w:space="0"/>
            </w:tcBorders>
            <w:shd w:val="clear" w:color="auto" w:fill="auto"/>
            <w:hideMark/>
          </w:tcPr>
          <w:p w:rsidRPr="00612414" w:rsidR="00612414" w:rsidP="00612414" w:rsidRDefault="00612414" w14:paraId="3C3B4E5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Vissa internationella insatser</w:t>
            </w:r>
          </w:p>
        </w:tc>
        <w:tc>
          <w:tcPr>
            <w:tcW w:w="611" w:type="dxa"/>
            <w:tcBorders>
              <w:bottom w:val="single" w:color="FFFFFF" w:sz="4" w:space="0"/>
            </w:tcBorders>
            <w:shd w:val="clear" w:color="auto" w:fill="auto"/>
            <w:noWrap/>
            <w:hideMark/>
          </w:tcPr>
          <w:p w:rsidRPr="00612414" w:rsidR="00612414" w:rsidP="00612414" w:rsidRDefault="00612414" w14:paraId="3C3B4E5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612" w:type="dxa"/>
            <w:tcBorders>
              <w:bottom w:val="single" w:color="FFFFFF" w:sz="4" w:space="0"/>
            </w:tcBorders>
            <w:shd w:val="clear" w:color="auto" w:fill="auto"/>
            <w:noWrap/>
            <w:hideMark/>
          </w:tcPr>
          <w:p w:rsidRPr="00612414" w:rsidR="00612414" w:rsidP="00612414" w:rsidRDefault="00612414" w14:paraId="3C3B4E5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612" w:type="dxa"/>
            <w:tcBorders>
              <w:bottom w:val="single" w:color="FFFFFF" w:sz="4" w:space="0"/>
            </w:tcBorders>
            <w:shd w:val="clear" w:color="auto" w:fill="auto"/>
            <w:noWrap/>
            <w:hideMark/>
          </w:tcPr>
          <w:p w:rsidRPr="00612414" w:rsidR="00612414" w:rsidP="00612414" w:rsidRDefault="00612414" w14:paraId="3C3B4E5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612" w:type="dxa"/>
            <w:tcBorders>
              <w:bottom w:val="single" w:color="FFFFFF" w:sz="4" w:space="0"/>
            </w:tcBorders>
            <w:shd w:val="clear" w:color="auto" w:fill="auto"/>
            <w:noWrap/>
            <w:hideMark/>
          </w:tcPr>
          <w:p w:rsidRPr="00612414" w:rsidR="00612414" w:rsidP="00612414" w:rsidRDefault="00612414" w14:paraId="3C3B4E5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611" w:type="dxa"/>
            <w:tcBorders>
              <w:bottom w:val="single" w:color="FFFFFF" w:sz="4" w:space="0"/>
            </w:tcBorders>
            <w:shd w:val="clear" w:color="auto" w:fill="auto"/>
            <w:noWrap/>
            <w:hideMark/>
          </w:tcPr>
          <w:p w:rsidRPr="00612414" w:rsidR="00612414" w:rsidP="00612414" w:rsidRDefault="00612414" w14:paraId="3C3B4E5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612" w:type="dxa"/>
            <w:tcBorders>
              <w:bottom w:val="single" w:color="FFFFFF" w:sz="4" w:space="0"/>
            </w:tcBorders>
            <w:shd w:val="clear" w:color="auto" w:fill="auto"/>
            <w:noWrap/>
            <w:hideMark/>
          </w:tcPr>
          <w:p w:rsidRPr="00612414" w:rsidR="00612414" w:rsidP="00612414" w:rsidRDefault="00612414" w14:paraId="3C3B4E5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r>
      <w:tr w:rsidRPr="00612414" w:rsidR="00612414" w:rsidTr="00F55428" w14:paraId="3C3B4E6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tcBorders>
              <w:bottom w:val="single" w:color="auto" w:sz="4" w:space="0"/>
            </w:tcBorders>
            <w:shd w:val="clear" w:color="auto" w:fill="auto"/>
            <w:noWrap/>
            <w:hideMark/>
          </w:tcPr>
          <w:p w:rsidRPr="003A42A4" w:rsidR="00612414" w:rsidP="00612414" w:rsidRDefault="00612414" w14:paraId="3C3B4E58" w14:textId="77777777">
            <w:pPr>
              <w:spacing w:line="240" w:lineRule="auto"/>
              <w:jc w:val="right"/>
              <w:rPr>
                <w:rFonts w:ascii="Arial" w:hAnsi="Arial" w:eastAsia="Times New Roman" w:cs="Arial"/>
                <w:b w:val="0"/>
                <w:color w:val="000000"/>
                <w:sz w:val="14"/>
                <w:szCs w:val="14"/>
                <w:lang w:eastAsia="sv-SE"/>
              </w:rPr>
            </w:pPr>
          </w:p>
        </w:tc>
        <w:tc>
          <w:tcPr>
            <w:tcW w:w="2731" w:type="dxa"/>
            <w:tcBorders>
              <w:bottom w:val="single" w:color="auto" w:sz="4" w:space="0"/>
            </w:tcBorders>
            <w:shd w:val="clear" w:color="auto" w:fill="auto"/>
            <w:hideMark/>
          </w:tcPr>
          <w:p w:rsidRPr="003A42A4" w:rsidR="00612414" w:rsidP="00612414" w:rsidRDefault="00612414" w14:paraId="3C3B4E5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Summa</w:t>
            </w:r>
          </w:p>
        </w:tc>
        <w:tc>
          <w:tcPr>
            <w:tcW w:w="611" w:type="dxa"/>
            <w:tcBorders>
              <w:bottom w:val="single" w:color="auto" w:sz="4" w:space="0"/>
            </w:tcBorders>
            <w:shd w:val="clear" w:color="auto" w:fill="auto"/>
            <w:noWrap/>
            <w:hideMark/>
          </w:tcPr>
          <w:p w:rsidRPr="003A42A4" w:rsidR="00612414" w:rsidP="00612414" w:rsidRDefault="00612414" w14:paraId="3C3B4E5A" w14:textId="6CF773ED">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66</w:t>
            </w:r>
            <w:r w:rsidRPr="003A42A4" w:rsidR="003A1ED6">
              <w:rPr>
                <w:rFonts w:ascii="Arial" w:hAnsi="Arial" w:eastAsia="Times New Roman" w:cs="Arial"/>
                <w:b/>
                <w:color w:val="000000"/>
                <w:sz w:val="14"/>
                <w:szCs w:val="14"/>
                <w:lang w:eastAsia="sv-SE"/>
              </w:rPr>
              <w:t xml:space="preserve"> </w:t>
            </w:r>
            <w:r w:rsidRPr="003A42A4">
              <w:rPr>
                <w:rFonts w:ascii="Arial" w:hAnsi="Arial" w:eastAsia="Times New Roman" w:cs="Arial"/>
                <w:b/>
                <w:color w:val="000000"/>
                <w:sz w:val="14"/>
                <w:szCs w:val="14"/>
                <w:lang w:eastAsia="sv-SE"/>
              </w:rPr>
              <w:t>818</w:t>
            </w:r>
          </w:p>
        </w:tc>
        <w:tc>
          <w:tcPr>
            <w:tcW w:w="612" w:type="dxa"/>
            <w:tcBorders>
              <w:bottom w:val="single" w:color="auto" w:sz="4" w:space="0"/>
            </w:tcBorders>
            <w:shd w:val="clear" w:color="auto" w:fill="auto"/>
            <w:noWrap/>
            <w:hideMark/>
          </w:tcPr>
          <w:p w:rsidRPr="003A42A4" w:rsidR="00612414" w:rsidP="00612414" w:rsidRDefault="00612414" w14:paraId="3C3B4E5B" w14:textId="6C273771">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66</w:t>
            </w:r>
            <w:r w:rsidRPr="003A42A4" w:rsidR="003A1ED6">
              <w:rPr>
                <w:rFonts w:ascii="Arial" w:hAnsi="Arial" w:eastAsia="Times New Roman" w:cs="Arial"/>
                <w:b/>
                <w:color w:val="000000"/>
                <w:sz w:val="14"/>
                <w:szCs w:val="14"/>
                <w:lang w:eastAsia="sv-SE"/>
              </w:rPr>
              <w:t xml:space="preserve"> </w:t>
            </w:r>
            <w:r w:rsidRPr="003A42A4">
              <w:rPr>
                <w:rFonts w:ascii="Arial" w:hAnsi="Arial" w:eastAsia="Times New Roman" w:cs="Arial"/>
                <w:b/>
                <w:color w:val="000000"/>
                <w:sz w:val="14"/>
                <w:szCs w:val="14"/>
                <w:lang w:eastAsia="sv-SE"/>
              </w:rPr>
              <w:t>340</w:t>
            </w:r>
          </w:p>
        </w:tc>
        <w:tc>
          <w:tcPr>
            <w:tcW w:w="612" w:type="dxa"/>
            <w:tcBorders>
              <w:bottom w:val="single" w:color="auto" w:sz="4" w:space="0"/>
            </w:tcBorders>
            <w:shd w:val="clear" w:color="auto" w:fill="auto"/>
            <w:noWrap/>
            <w:hideMark/>
          </w:tcPr>
          <w:p w:rsidRPr="003A42A4" w:rsidR="00612414" w:rsidP="00612414" w:rsidRDefault="00612414" w14:paraId="3C3B4E5C" w14:textId="3786DD11">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67</w:t>
            </w:r>
            <w:r w:rsidRPr="003A42A4" w:rsidR="003A1ED6">
              <w:rPr>
                <w:rFonts w:ascii="Arial" w:hAnsi="Arial" w:eastAsia="Times New Roman" w:cs="Arial"/>
                <w:b/>
                <w:color w:val="000000"/>
                <w:sz w:val="14"/>
                <w:szCs w:val="14"/>
                <w:lang w:eastAsia="sv-SE"/>
              </w:rPr>
              <w:t xml:space="preserve"> </w:t>
            </w:r>
            <w:r w:rsidRPr="003A42A4">
              <w:rPr>
                <w:rFonts w:ascii="Arial" w:hAnsi="Arial" w:eastAsia="Times New Roman" w:cs="Arial"/>
                <w:b/>
                <w:color w:val="000000"/>
                <w:sz w:val="14"/>
                <w:szCs w:val="14"/>
                <w:lang w:eastAsia="sv-SE"/>
              </w:rPr>
              <w:t>387</w:t>
            </w:r>
          </w:p>
        </w:tc>
        <w:tc>
          <w:tcPr>
            <w:tcW w:w="612" w:type="dxa"/>
            <w:tcBorders>
              <w:bottom w:val="single" w:color="auto" w:sz="4" w:space="0"/>
            </w:tcBorders>
            <w:shd w:val="clear" w:color="auto" w:fill="auto"/>
            <w:noWrap/>
            <w:hideMark/>
          </w:tcPr>
          <w:p w:rsidRPr="003A42A4" w:rsidR="00612414" w:rsidP="00612414" w:rsidRDefault="00612414" w14:paraId="3C3B4E5D" w14:textId="4BDBA81F">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-2</w:t>
            </w:r>
            <w:r w:rsidRPr="003A42A4" w:rsidR="003A1ED6">
              <w:rPr>
                <w:rFonts w:ascii="Arial" w:hAnsi="Arial" w:eastAsia="Times New Roman" w:cs="Arial"/>
                <w:b/>
                <w:color w:val="000000"/>
                <w:sz w:val="14"/>
                <w:szCs w:val="14"/>
                <w:lang w:eastAsia="sv-SE"/>
              </w:rPr>
              <w:t xml:space="preserve"> </w:t>
            </w:r>
            <w:r w:rsidRPr="003A42A4">
              <w:rPr>
                <w:rFonts w:ascii="Arial" w:hAnsi="Arial" w:eastAsia="Times New Roman" w:cs="Arial"/>
                <w:b/>
                <w:color w:val="000000"/>
                <w:sz w:val="14"/>
                <w:szCs w:val="14"/>
                <w:lang w:eastAsia="sv-SE"/>
              </w:rPr>
              <w:t>420</w:t>
            </w:r>
          </w:p>
        </w:tc>
        <w:tc>
          <w:tcPr>
            <w:tcW w:w="611" w:type="dxa"/>
            <w:tcBorders>
              <w:bottom w:val="single" w:color="auto" w:sz="4" w:space="0"/>
            </w:tcBorders>
            <w:shd w:val="clear" w:color="auto" w:fill="auto"/>
            <w:noWrap/>
            <w:hideMark/>
          </w:tcPr>
          <w:p w:rsidRPr="003A42A4" w:rsidR="00612414" w:rsidP="00612414" w:rsidRDefault="00612414" w14:paraId="3C3B4E5E" w14:textId="44CD8A06">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-1</w:t>
            </w:r>
            <w:r w:rsidRPr="003A42A4" w:rsidR="003A1ED6">
              <w:rPr>
                <w:rFonts w:ascii="Arial" w:hAnsi="Arial" w:eastAsia="Times New Roman" w:cs="Arial"/>
                <w:b/>
                <w:color w:val="000000"/>
                <w:sz w:val="14"/>
                <w:szCs w:val="14"/>
                <w:lang w:eastAsia="sv-SE"/>
              </w:rPr>
              <w:t xml:space="preserve"> </w:t>
            </w:r>
            <w:r w:rsidRPr="003A42A4">
              <w:rPr>
                <w:rFonts w:ascii="Arial" w:hAnsi="Arial" w:eastAsia="Times New Roman" w:cs="Arial"/>
                <w:b/>
                <w:color w:val="000000"/>
                <w:sz w:val="14"/>
                <w:szCs w:val="14"/>
                <w:lang w:eastAsia="sv-SE"/>
              </w:rPr>
              <w:t>789</w:t>
            </w:r>
          </w:p>
        </w:tc>
        <w:tc>
          <w:tcPr>
            <w:tcW w:w="612" w:type="dxa"/>
            <w:tcBorders>
              <w:bottom w:val="single" w:color="auto" w:sz="4" w:space="0"/>
            </w:tcBorders>
            <w:shd w:val="clear" w:color="auto" w:fill="auto"/>
            <w:noWrap/>
            <w:hideMark/>
          </w:tcPr>
          <w:p w:rsidRPr="003A42A4" w:rsidR="00612414" w:rsidP="00612414" w:rsidRDefault="00612414" w14:paraId="3C3B4E5F" w14:textId="1C34DD1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-1</w:t>
            </w:r>
            <w:r w:rsidRPr="003A42A4" w:rsidR="003A1ED6">
              <w:rPr>
                <w:rFonts w:ascii="Arial" w:hAnsi="Arial" w:eastAsia="Times New Roman" w:cs="Arial"/>
                <w:b/>
                <w:color w:val="000000"/>
                <w:sz w:val="14"/>
                <w:szCs w:val="14"/>
                <w:lang w:eastAsia="sv-SE"/>
              </w:rPr>
              <w:t xml:space="preserve"> </w:t>
            </w:r>
            <w:r w:rsidRPr="003A42A4">
              <w:rPr>
                <w:rFonts w:ascii="Arial" w:hAnsi="Arial" w:eastAsia="Times New Roman" w:cs="Arial"/>
                <w:b/>
                <w:color w:val="000000"/>
                <w:sz w:val="14"/>
                <w:szCs w:val="14"/>
                <w:lang w:eastAsia="sv-SE"/>
              </w:rPr>
              <w:t>777</w:t>
            </w:r>
          </w:p>
        </w:tc>
      </w:tr>
    </w:tbl>
    <w:p w:rsidRPr="00612414" w:rsidR="00612414" w:rsidP="00612414" w:rsidRDefault="00612414" w14:paraId="3C3B4E61" w14:textId="77777777">
      <w:pPr>
        <w:spacing w:after="120" w:line="240" w:lineRule="auto"/>
        <w:ind w:right="2828"/>
        <w:rPr>
          <w:rFonts w:ascii="Times New Roman" w:hAnsi="Times New Roman" w:eastAsia="MS Mincho" w:cs="Times New Roman"/>
          <w:lang w:eastAsia="sv-SE"/>
        </w:rPr>
      </w:pPr>
    </w:p>
    <w:tbl>
      <w:tblPr>
        <w:tblStyle w:val="Listtabell5mrkdekorfrg41"/>
        <w:tblW w:w="8500" w:type="dxa"/>
        <w:tblBorders>
          <w:top w:val="single" w:color="auto" w:sz="4" w:space="0"/>
          <w:left w:val="single" w:color="auto" w:sz="4" w:space="0"/>
          <w:bottom w:val="single" w:color="auto" w:sz="4" w:space="0"/>
          <w:right w:val="single" w:color="auto" w:sz="4" w:space="0"/>
        </w:tblBorders>
        <w:shd w:val="clear" w:color="auto" w:fill="FFFFFF" w:themeFill="background1"/>
        <w:tblLayout w:type="fixed"/>
        <w:tblLook w:val="04A0" w:firstRow="1" w:lastRow="0" w:firstColumn="1" w:lastColumn="0" w:noHBand="0" w:noVBand="1"/>
      </w:tblPr>
      <w:tblGrid>
        <w:gridCol w:w="500"/>
        <w:gridCol w:w="2731"/>
        <w:gridCol w:w="627"/>
        <w:gridCol w:w="627"/>
        <w:gridCol w:w="627"/>
        <w:gridCol w:w="3388"/>
      </w:tblGrid>
      <w:tr w:rsidRPr="00612414" w:rsidR="00612414" w:rsidTr="003A42A4" w14:paraId="3C3B4E68"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500"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4E62" w14:textId="77777777">
            <w:pPr>
              <w:spacing w:line="240" w:lineRule="auto"/>
              <w:rPr>
                <w:rFonts w:eastAsia="Times New Roman"/>
                <w:lang w:eastAsia="sv-SE"/>
              </w:rPr>
            </w:pPr>
          </w:p>
        </w:tc>
        <w:tc>
          <w:tcPr>
            <w:tcW w:w="2731" w:type="dxa"/>
            <w:tcBorders>
              <w:top w:val="single" w:color="auto" w:sz="4" w:space="0"/>
              <w:bottom w:val="single" w:color="auto" w:sz="4" w:space="0"/>
            </w:tcBorders>
            <w:shd w:val="clear" w:color="auto" w:fill="FFFFFF" w:themeFill="background1"/>
            <w:hideMark/>
          </w:tcPr>
          <w:p w:rsidRPr="00612414" w:rsidR="00612414" w:rsidP="00612414" w:rsidRDefault="00612414" w14:paraId="3C3B4E63"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Specificering av anslagsförändringar</w:t>
            </w:r>
          </w:p>
        </w:tc>
        <w:tc>
          <w:tcPr>
            <w:tcW w:w="627"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4E64"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27"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4E65"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27"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4E66"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3388"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4E67"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Beräkningskommentar</w:t>
            </w:r>
          </w:p>
        </w:tc>
      </w:tr>
      <w:tr w:rsidRPr="0046139F" w:rsidR="00612414" w:rsidTr="003A42A4" w14:paraId="3C3B4E6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single" w:color="auto" w:sz="4" w:space="0"/>
            </w:tcBorders>
            <w:shd w:val="clear" w:color="auto" w:fill="FFFFFF" w:themeFill="background1"/>
            <w:noWrap/>
            <w:hideMark/>
          </w:tcPr>
          <w:p w:rsidRPr="00612414" w:rsidR="00612414" w:rsidP="00612414" w:rsidRDefault="00612414" w14:paraId="3C3B4E6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2731" w:type="dxa"/>
            <w:tcBorders>
              <w:top w:val="single" w:color="auto" w:sz="4" w:space="0"/>
            </w:tcBorders>
            <w:shd w:val="clear" w:color="auto" w:fill="FFFFFF" w:themeFill="background1"/>
            <w:hideMark/>
          </w:tcPr>
          <w:p w:rsidRPr="00612414" w:rsidR="00612414" w:rsidP="00612414" w:rsidRDefault="00612414" w14:paraId="3C3B4E6A"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Tandvårdsförmåner</w:t>
            </w:r>
          </w:p>
        </w:tc>
        <w:tc>
          <w:tcPr>
            <w:tcW w:w="627" w:type="dxa"/>
            <w:tcBorders>
              <w:top w:val="single" w:color="auto" w:sz="4" w:space="0"/>
            </w:tcBorders>
            <w:shd w:val="clear" w:color="auto" w:fill="FFFFFF" w:themeFill="background1"/>
            <w:noWrap/>
            <w:hideMark/>
          </w:tcPr>
          <w:p w:rsidRPr="00612414" w:rsidR="00612414" w:rsidP="00612414" w:rsidRDefault="00612414" w14:paraId="3C3B4E6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27" w:type="dxa"/>
            <w:tcBorders>
              <w:top w:val="single" w:color="auto" w:sz="4" w:space="0"/>
            </w:tcBorders>
            <w:shd w:val="clear" w:color="auto" w:fill="FFFFFF" w:themeFill="background1"/>
            <w:noWrap/>
            <w:hideMark/>
          </w:tcPr>
          <w:p w:rsidRPr="00612414" w:rsidR="00612414" w:rsidP="00612414" w:rsidRDefault="00612414" w14:paraId="3C3B4E6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43</w:t>
            </w:r>
          </w:p>
        </w:tc>
        <w:tc>
          <w:tcPr>
            <w:tcW w:w="627" w:type="dxa"/>
            <w:tcBorders>
              <w:top w:val="single" w:color="auto" w:sz="4" w:space="0"/>
            </w:tcBorders>
            <w:shd w:val="clear" w:color="auto" w:fill="FFFFFF" w:themeFill="background1"/>
            <w:noWrap/>
            <w:hideMark/>
          </w:tcPr>
          <w:p w:rsidRPr="00612414" w:rsidR="00612414" w:rsidP="00612414" w:rsidRDefault="00612414" w14:paraId="3C3B4E6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109</w:t>
            </w:r>
          </w:p>
        </w:tc>
        <w:tc>
          <w:tcPr>
            <w:tcW w:w="3388" w:type="dxa"/>
            <w:tcBorders>
              <w:top w:val="single" w:color="auto" w:sz="4" w:space="0"/>
            </w:tcBorders>
            <w:shd w:val="clear" w:color="auto" w:fill="FFFFFF" w:themeFill="background1"/>
            <w:noWrap/>
            <w:hideMark/>
          </w:tcPr>
          <w:p w:rsidRPr="00612414" w:rsidR="00612414" w:rsidP="00612414" w:rsidRDefault="00612414" w14:paraId="3C3B4E6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justerad åldersgräns. Prop. 2015/16:1</w:t>
            </w:r>
          </w:p>
        </w:tc>
      </w:tr>
      <w:tr w:rsidRPr="0046139F" w:rsidR="00612414" w:rsidTr="00A31BB3" w14:paraId="3C3B4E76"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E7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2731" w:type="dxa"/>
            <w:shd w:val="clear" w:color="auto" w:fill="FFFFFF" w:themeFill="background1"/>
            <w:hideMark/>
          </w:tcPr>
          <w:p w:rsidRPr="00612414" w:rsidR="00612414" w:rsidP="00612414" w:rsidRDefault="00612414" w14:paraId="3C3B4E71"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för läkemedelsförmånerna</w:t>
            </w:r>
          </w:p>
        </w:tc>
        <w:tc>
          <w:tcPr>
            <w:tcW w:w="627" w:type="dxa"/>
            <w:shd w:val="clear" w:color="auto" w:fill="FFFFFF" w:themeFill="background1"/>
            <w:noWrap/>
            <w:hideMark/>
          </w:tcPr>
          <w:p w:rsidRPr="00612414" w:rsidR="00612414" w:rsidP="00612414" w:rsidRDefault="00612414" w14:paraId="3C3B4E7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-339</w:t>
            </w:r>
          </w:p>
        </w:tc>
        <w:tc>
          <w:tcPr>
            <w:tcW w:w="627" w:type="dxa"/>
            <w:shd w:val="clear" w:color="auto" w:fill="FFFFFF" w:themeFill="background1"/>
            <w:noWrap/>
            <w:hideMark/>
          </w:tcPr>
          <w:p w:rsidRPr="00612414" w:rsidR="00612414" w:rsidP="00612414" w:rsidRDefault="00612414" w14:paraId="3C3B4E7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-407</w:t>
            </w:r>
          </w:p>
        </w:tc>
        <w:tc>
          <w:tcPr>
            <w:tcW w:w="627" w:type="dxa"/>
            <w:shd w:val="clear" w:color="auto" w:fill="FFFFFF" w:themeFill="background1"/>
            <w:noWrap/>
            <w:hideMark/>
          </w:tcPr>
          <w:p w:rsidRPr="00612414" w:rsidR="00612414" w:rsidP="00612414" w:rsidRDefault="00612414" w14:paraId="3C3B4E7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-407</w:t>
            </w:r>
          </w:p>
        </w:tc>
        <w:tc>
          <w:tcPr>
            <w:tcW w:w="3388" w:type="dxa"/>
            <w:shd w:val="clear" w:color="auto" w:fill="FFFFFF" w:themeFill="background1"/>
            <w:noWrap/>
            <w:hideMark/>
          </w:tcPr>
          <w:p w:rsidRPr="00612414" w:rsidR="00612414" w:rsidP="00612414" w:rsidRDefault="00612414" w14:paraId="3C3B4E75"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avgiftsfria läkemedel. Prop. 2015/16:1</w:t>
            </w:r>
          </w:p>
        </w:tc>
      </w:tr>
      <w:tr w:rsidRPr="0046139F" w:rsidR="00612414" w:rsidTr="00A31BB3" w14:paraId="3C3B4E7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E7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2731" w:type="dxa"/>
            <w:shd w:val="clear" w:color="auto" w:fill="FFFFFF" w:themeFill="background1"/>
            <w:hideMark/>
          </w:tcPr>
          <w:p w:rsidRPr="00612414" w:rsidR="00612414" w:rsidP="00612414" w:rsidRDefault="00612414" w14:paraId="3C3B4E78"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för läkemedelsförmånerna</w:t>
            </w:r>
          </w:p>
        </w:tc>
        <w:tc>
          <w:tcPr>
            <w:tcW w:w="627" w:type="dxa"/>
            <w:shd w:val="clear" w:color="auto" w:fill="FFFFFF" w:themeFill="background1"/>
            <w:noWrap/>
            <w:hideMark/>
          </w:tcPr>
          <w:p w:rsidRPr="00612414" w:rsidR="00612414" w:rsidP="00612414" w:rsidRDefault="00612414" w14:paraId="3C3B4E7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27" w:type="dxa"/>
            <w:shd w:val="clear" w:color="auto" w:fill="FFFFFF" w:themeFill="background1"/>
            <w:noWrap/>
            <w:hideMark/>
          </w:tcPr>
          <w:p w:rsidRPr="00612414" w:rsidR="00612414" w:rsidP="00612414" w:rsidRDefault="00612414" w14:paraId="3C3B4E7A"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27" w:type="dxa"/>
            <w:shd w:val="clear" w:color="auto" w:fill="FFFFFF" w:themeFill="background1"/>
            <w:noWrap/>
            <w:hideMark/>
          </w:tcPr>
          <w:p w:rsidRPr="00612414" w:rsidR="00612414" w:rsidP="00612414" w:rsidRDefault="00612414" w14:paraId="3C3B4E7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-27</w:t>
            </w:r>
          </w:p>
        </w:tc>
        <w:tc>
          <w:tcPr>
            <w:tcW w:w="3388" w:type="dxa"/>
            <w:shd w:val="clear" w:color="auto" w:fill="FFFFFF" w:themeFill="background1"/>
            <w:noWrap/>
            <w:hideMark/>
          </w:tcPr>
          <w:p w:rsidRPr="00612414" w:rsidR="00612414" w:rsidP="00612414" w:rsidRDefault="00612414" w14:paraId="3C3B4E7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avgiftsfria preventivmedel. Prop. 2015/16:1</w:t>
            </w:r>
          </w:p>
        </w:tc>
      </w:tr>
      <w:tr w:rsidRPr="00612414" w:rsidR="00612414" w:rsidTr="00A31BB3" w14:paraId="3C3B4E84"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E7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2731" w:type="dxa"/>
            <w:shd w:val="clear" w:color="auto" w:fill="FFFFFF" w:themeFill="background1"/>
            <w:hideMark/>
          </w:tcPr>
          <w:p w:rsidRPr="00612414" w:rsidR="00612414" w:rsidP="00612414" w:rsidRDefault="00612414" w14:paraId="3C3B4E7F"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folkhälsa och sjukvård</w:t>
            </w:r>
          </w:p>
        </w:tc>
        <w:tc>
          <w:tcPr>
            <w:tcW w:w="627" w:type="dxa"/>
            <w:shd w:val="clear" w:color="auto" w:fill="FFFFFF" w:themeFill="background1"/>
            <w:noWrap/>
            <w:hideMark/>
          </w:tcPr>
          <w:p w:rsidRPr="00612414" w:rsidR="00612414" w:rsidP="00612414" w:rsidRDefault="00612414" w14:paraId="3C3B4E80" w14:textId="603BE050">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3A1ED6">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000</w:t>
            </w:r>
          </w:p>
        </w:tc>
        <w:tc>
          <w:tcPr>
            <w:tcW w:w="627" w:type="dxa"/>
            <w:shd w:val="clear" w:color="auto" w:fill="FFFFFF" w:themeFill="background1"/>
            <w:noWrap/>
            <w:hideMark/>
          </w:tcPr>
          <w:p w:rsidRPr="00612414" w:rsidR="00612414" w:rsidP="00612414" w:rsidRDefault="00612414" w14:paraId="3C3B4E81" w14:textId="7419516C">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3A1ED6">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000</w:t>
            </w:r>
          </w:p>
        </w:tc>
        <w:tc>
          <w:tcPr>
            <w:tcW w:w="627" w:type="dxa"/>
            <w:shd w:val="clear" w:color="auto" w:fill="FFFFFF" w:themeFill="background1"/>
            <w:noWrap/>
            <w:hideMark/>
          </w:tcPr>
          <w:p w:rsidRPr="00612414" w:rsidR="00612414" w:rsidP="00612414" w:rsidRDefault="00612414" w14:paraId="3C3B4E82" w14:textId="0A559FD0">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3A1ED6">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000</w:t>
            </w:r>
          </w:p>
        </w:tc>
        <w:tc>
          <w:tcPr>
            <w:tcW w:w="3388" w:type="dxa"/>
            <w:shd w:val="clear" w:color="auto" w:fill="FFFFFF" w:themeFill="background1"/>
            <w:noWrap/>
            <w:hideMark/>
          </w:tcPr>
          <w:p w:rsidRPr="00612414" w:rsidR="00612414" w:rsidP="00612414" w:rsidRDefault="00612414" w14:paraId="3C3B4E83"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medel. Prop. 2015/16:0</w:t>
            </w:r>
          </w:p>
        </w:tc>
      </w:tr>
      <w:tr w:rsidRPr="00612414" w:rsidR="00612414" w:rsidTr="00A31BB3" w14:paraId="3C3B4E8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E8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w:t>
            </w:r>
          </w:p>
        </w:tc>
        <w:tc>
          <w:tcPr>
            <w:tcW w:w="2731" w:type="dxa"/>
            <w:shd w:val="clear" w:color="auto" w:fill="FFFFFF" w:themeFill="background1"/>
            <w:hideMark/>
          </w:tcPr>
          <w:p w:rsidRPr="00612414" w:rsidR="00612414" w:rsidP="00612414" w:rsidRDefault="00612414" w14:paraId="3C3B4E86"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folkhälsa och sjukvård</w:t>
            </w:r>
          </w:p>
        </w:tc>
        <w:tc>
          <w:tcPr>
            <w:tcW w:w="627" w:type="dxa"/>
            <w:shd w:val="clear" w:color="auto" w:fill="FFFFFF" w:themeFill="background1"/>
            <w:noWrap/>
            <w:hideMark/>
          </w:tcPr>
          <w:p w:rsidRPr="00612414" w:rsidR="00612414" w:rsidP="00612414" w:rsidRDefault="00612414" w14:paraId="3C3B4E8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-130</w:t>
            </w:r>
          </w:p>
        </w:tc>
        <w:tc>
          <w:tcPr>
            <w:tcW w:w="627" w:type="dxa"/>
            <w:shd w:val="clear" w:color="auto" w:fill="FFFFFF" w:themeFill="background1"/>
            <w:noWrap/>
            <w:hideMark/>
          </w:tcPr>
          <w:p w:rsidRPr="00612414" w:rsidR="00612414" w:rsidP="00612414" w:rsidRDefault="00612414" w14:paraId="3C3B4E8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-130</w:t>
            </w:r>
          </w:p>
        </w:tc>
        <w:tc>
          <w:tcPr>
            <w:tcW w:w="627" w:type="dxa"/>
            <w:shd w:val="clear" w:color="auto" w:fill="FFFFFF" w:themeFill="background1"/>
            <w:noWrap/>
            <w:hideMark/>
          </w:tcPr>
          <w:p w:rsidRPr="00612414" w:rsidR="00612414" w:rsidP="00612414" w:rsidRDefault="00612414" w14:paraId="3C3B4E8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-130</w:t>
            </w:r>
          </w:p>
        </w:tc>
        <w:tc>
          <w:tcPr>
            <w:tcW w:w="3388" w:type="dxa"/>
            <w:shd w:val="clear" w:color="auto" w:fill="FFFFFF" w:themeFill="background1"/>
            <w:noWrap/>
            <w:hideMark/>
          </w:tcPr>
          <w:p w:rsidRPr="00612414" w:rsidR="00612414" w:rsidP="00612414" w:rsidRDefault="00612414" w14:paraId="3C3B4E8A"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särskilda medel till insatser inom primärvården. Prop. 2015/16:1</w:t>
            </w:r>
          </w:p>
        </w:tc>
      </w:tr>
      <w:tr w:rsidRPr="00612414" w:rsidR="00612414" w:rsidTr="00A31BB3" w14:paraId="3C3B4E92"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E8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w:t>
            </w:r>
          </w:p>
        </w:tc>
        <w:tc>
          <w:tcPr>
            <w:tcW w:w="2731" w:type="dxa"/>
            <w:shd w:val="clear" w:color="auto" w:fill="FFFFFF" w:themeFill="background1"/>
            <w:hideMark/>
          </w:tcPr>
          <w:p w:rsidRPr="00612414" w:rsidR="00612414" w:rsidP="00612414" w:rsidRDefault="00612414" w14:paraId="3C3B4E8D"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folkhälsa och sjukvård</w:t>
            </w:r>
          </w:p>
        </w:tc>
        <w:tc>
          <w:tcPr>
            <w:tcW w:w="627" w:type="dxa"/>
            <w:shd w:val="clear" w:color="auto" w:fill="FFFFFF" w:themeFill="background1"/>
            <w:noWrap/>
            <w:hideMark/>
          </w:tcPr>
          <w:p w:rsidRPr="00612414" w:rsidR="00612414" w:rsidP="00612414" w:rsidRDefault="00612414" w14:paraId="3C3B4E8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90</w:t>
            </w:r>
          </w:p>
        </w:tc>
        <w:tc>
          <w:tcPr>
            <w:tcW w:w="627" w:type="dxa"/>
            <w:shd w:val="clear" w:color="auto" w:fill="FFFFFF" w:themeFill="background1"/>
            <w:noWrap/>
            <w:hideMark/>
          </w:tcPr>
          <w:p w:rsidRPr="00612414" w:rsidR="00612414" w:rsidP="00612414" w:rsidRDefault="00612414" w14:paraId="3C3B4E8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90</w:t>
            </w:r>
          </w:p>
        </w:tc>
        <w:tc>
          <w:tcPr>
            <w:tcW w:w="627" w:type="dxa"/>
            <w:shd w:val="clear" w:color="auto" w:fill="FFFFFF" w:themeFill="background1"/>
            <w:noWrap/>
            <w:hideMark/>
          </w:tcPr>
          <w:p w:rsidRPr="00612414" w:rsidR="00612414" w:rsidP="00612414" w:rsidRDefault="00612414" w14:paraId="3C3B4E9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90</w:t>
            </w:r>
          </w:p>
        </w:tc>
        <w:tc>
          <w:tcPr>
            <w:tcW w:w="3388" w:type="dxa"/>
            <w:shd w:val="clear" w:color="auto" w:fill="FFFFFF" w:themeFill="background1"/>
            <w:noWrap/>
            <w:hideMark/>
          </w:tcPr>
          <w:p w:rsidRPr="00612414" w:rsidR="00612414" w:rsidP="00612414" w:rsidRDefault="00612414" w14:paraId="3C3B4E91"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Karriärtjänster specialistsjuksköterskor. Egna beräkningar </w:t>
            </w:r>
          </w:p>
        </w:tc>
      </w:tr>
      <w:tr w:rsidRPr="00612414" w:rsidR="00612414" w:rsidTr="00A31BB3" w14:paraId="3C3B4E9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E9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w:t>
            </w:r>
          </w:p>
        </w:tc>
        <w:tc>
          <w:tcPr>
            <w:tcW w:w="2731" w:type="dxa"/>
            <w:shd w:val="clear" w:color="auto" w:fill="FFFFFF" w:themeFill="background1"/>
            <w:hideMark/>
          </w:tcPr>
          <w:p w:rsidRPr="00612414" w:rsidR="00612414" w:rsidP="00612414" w:rsidRDefault="00612414" w14:paraId="3C3B4E94"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folkhälsa och sjukvård</w:t>
            </w:r>
          </w:p>
        </w:tc>
        <w:tc>
          <w:tcPr>
            <w:tcW w:w="627" w:type="dxa"/>
            <w:shd w:val="clear" w:color="auto" w:fill="FFFFFF" w:themeFill="background1"/>
            <w:noWrap/>
            <w:hideMark/>
          </w:tcPr>
          <w:p w:rsidRPr="00612414" w:rsidR="00612414" w:rsidP="00612414" w:rsidRDefault="00612414" w14:paraId="3C3B4E9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430</w:t>
            </w:r>
          </w:p>
        </w:tc>
        <w:tc>
          <w:tcPr>
            <w:tcW w:w="627" w:type="dxa"/>
            <w:shd w:val="clear" w:color="auto" w:fill="FFFFFF" w:themeFill="background1"/>
            <w:noWrap/>
            <w:hideMark/>
          </w:tcPr>
          <w:p w:rsidRPr="00612414" w:rsidR="00612414" w:rsidP="00612414" w:rsidRDefault="00612414" w14:paraId="3C3B4E9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150</w:t>
            </w:r>
          </w:p>
        </w:tc>
        <w:tc>
          <w:tcPr>
            <w:tcW w:w="627" w:type="dxa"/>
            <w:shd w:val="clear" w:color="auto" w:fill="FFFFFF" w:themeFill="background1"/>
            <w:noWrap/>
            <w:hideMark/>
          </w:tcPr>
          <w:p w:rsidRPr="00612414" w:rsidR="00612414" w:rsidP="00612414" w:rsidRDefault="00612414" w14:paraId="3C3B4E9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150</w:t>
            </w:r>
          </w:p>
        </w:tc>
        <w:tc>
          <w:tcPr>
            <w:tcW w:w="3388" w:type="dxa"/>
            <w:shd w:val="clear" w:color="auto" w:fill="FFFFFF" w:themeFill="background1"/>
            <w:noWrap/>
            <w:hideMark/>
          </w:tcPr>
          <w:p w:rsidRPr="00612414" w:rsidR="00612414" w:rsidP="00612414" w:rsidRDefault="00612414" w14:paraId="3C3B4E98"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Prioriterad satsning. Egna beräkningar</w:t>
            </w:r>
          </w:p>
        </w:tc>
      </w:tr>
      <w:tr w:rsidRPr="00612414" w:rsidR="00612414" w:rsidTr="00A31BB3" w14:paraId="3C3B4EA0"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E9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w:t>
            </w:r>
          </w:p>
        </w:tc>
        <w:tc>
          <w:tcPr>
            <w:tcW w:w="2731" w:type="dxa"/>
            <w:shd w:val="clear" w:color="auto" w:fill="FFFFFF" w:themeFill="background1"/>
            <w:hideMark/>
          </w:tcPr>
          <w:p w:rsidRPr="00612414" w:rsidR="00612414" w:rsidP="00612414" w:rsidRDefault="00612414" w14:paraId="3C3B4E9B"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folkhälsa och sjukvård</w:t>
            </w:r>
          </w:p>
        </w:tc>
        <w:tc>
          <w:tcPr>
            <w:tcW w:w="627" w:type="dxa"/>
            <w:shd w:val="clear" w:color="auto" w:fill="FFFFFF" w:themeFill="background1"/>
            <w:noWrap/>
            <w:hideMark/>
          </w:tcPr>
          <w:p w:rsidRPr="00612414" w:rsidR="00612414" w:rsidP="00612414" w:rsidRDefault="00612414" w14:paraId="3C3B4E9C" w14:textId="11E0A08B">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3A1ED6">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000</w:t>
            </w:r>
          </w:p>
        </w:tc>
        <w:tc>
          <w:tcPr>
            <w:tcW w:w="627" w:type="dxa"/>
            <w:shd w:val="clear" w:color="auto" w:fill="FFFFFF" w:themeFill="background1"/>
            <w:noWrap/>
            <w:hideMark/>
          </w:tcPr>
          <w:p w:rsidRPr="00612414" w:rsidR="00612414" w:rsidP="00612414" w:rsidRDefault="00612414" w14:paraId="3C3B4E9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27" w:type="dxa"/>
            <w:shd w:val="clear" w:color="auto" w:fill="FFFFFF" w:themeFill="background1"/>
            <w:noWrap/>
            <w:hideMark/>
          </w:tcPr>
          <w:p w:rsidRPr="00612414" w:rsidR="00612414" w:rsidP="00612414" w:rsidRDefault="00612414" w14:paraId="3C3B4E9E"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3388" w:type="dxa"/>
            <w:shd w:val="clear" w:color="auto" w:fill="FFFFFF" w:themeFill="background1"/>
            <w:noWrap/>
            <w:hideMark/>
          </w:tcPr>
          <w:p w:rsidRPr="00612414" w:rsidR="00612414" w:rsidP="00612414" w:rsidRDefault="00612414" w14:paraId="3C3B4E9F"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medel. Prop. 2015/16:1</w:t>
            </w:r>
          </w:p>
        </w:tc>
      </w:tr>
      <w:tr w:rsidRPr="0046139F" w:rsidR="00612414" w:rsidTr="00A31BB3" w14:paraId="3C3B4EA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EA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2731" w:type="dxa"/>
            <w:shd w:val="clear" w:color="auto" w:fill="FFFFFF" w:themeFill="background1"/>
            <w:hideMark/>
          </w:tcPr>
          <w:p w:rsidRPr="00612414" w:rsidR="00612414" w:rsidP="00612414" w:rsidRDefault="00612414" w14:paraId="3C3B4EA2"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psykiatri</w:t>
            </w:r>
          </w:p>
        </w:tc>
        <w:tc>
          <w:tcPr>
            <w:tcW w:w="627" w:type="dxa"/>
            <w:shd w:val="clear" w:color="auto" w:fill="FFFFFF" w:themeFill="background1"/>
            <w:noWrap/>
            <w:hideMark/>
          </w:tcPr>
          <w:p w:rsidRPr="00612414" w:rsidR="00612414" w:rsidP="00612414" w:rsidRDefault="00612414" w14:paraId="3C3B4EA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-280</w:t>
            </w:r>
          </w:p>
        </w:tc>
        <w:tc>
          <w:tcPr>
            <w:tcW w:w="627" w:type="dxa"/>
            <w:shd w:val="clear" w:color="auto" w:fill="FFFFFF" w:themeFill="background1"/>
            <w:noWrap/>
            <w:hideMark/>
          </w:tcPr>
          <w:p w:rsidRPr="00612414" w:rsidR="00612414" w:rsidP="00612414" w:rsidRDefault="00612414" w14:paraId="3C3B4EA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-280</w:t>
            </w:r>
          </w:p>
        </w:tc>
        <w:tc>
          <w:tcPr>
            <w:tcW w:w="627" w:type="dxa"/>
            <w:shd w:val="clear" w:color="auto" w:fill="FFFFFF" w:themeFill="background1"/>
            <w:noWrap/>
            <w:hideMark/>
          </w:tcPr>
          <w:p w:rsidRPr="00612414" w:rsidR="00612414" w:rsidP="00612414" w:rsidRDefault="00612414" w14:paraId="3C3B4EA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-280</w:t>
            </w:r>
          </w:p>
        </w:tc>
        <w:tc>
          <w:tcPr>
            <w:tcW w:w="3388" w:type="dxa"/>
            <w:shd w:val="clear" w:color="auto" w:fill="FFFFFF" w:themeFill="background1"/>
            <w:noWrap/>
            <w:hideMark/>
          </w:tcPr>
          <w:p w:rsidRPr="00612414" w:rsidR="00612414" w:rsidP="00612414" w:rsidRDefault="00612414" w14:paraId="3C3B4EA6" w14:textId="717BADE3">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ang</w:t>
            </w:r>
            <w:r w:rsidR="003A1ED6">
              <w:rPr>
                <w:rFonts w:ascii="Arial" w:hAnsi="Arial" w:eastAsia="Times New Roman" w:cs="Arial"/>
                <w:color w:val="000000"/>
                <w:sz w:val="14"/>
                <w:szCs w:val="14"/>
                <w:lang w:eastAsia="sv-SE"/>
              </w:rPr>
              <w:t>.</w:t>
            </w:r>
            <w:r w:rsidRPr="00612414">
              <w:rPr>
                <w:rFonts w:ascii="Arial" w:hAnsi="Arial" w:eastAsia="Times New Roman" w:cs="Arial"/>
                <w:color w:val="000000"/>
                <w:sz w:val="14"/>
                <w:szCs w:val="14"/>
                <w:lang w:eastAsia="sv-SE"/>
              </w:rPr>
              <w:t xml:space="preserve"> psykisk hälsa. Prop. 2015/16:1</w:t>
            </w:r>
          </w:p>
        </w:tc>
      </w:tr>
      <w:tr w:rsidRPr="00612414" w:rsidR="00612414" w:rsidTr="00A31BB3" w14:paraId="3C3B4EAE"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EA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1:11</w:t>
            </w:r>
          </w:p>
        </w:tc>
        <w:tc>
          <w:tcPr>
            <w:tcW w:w="2731" w:type="dxa"/>
            <w:shd w:val="clear" w:color="auto" w:fill="FFFFFF" w:themeFill="background1"/>
            <w:hideMark/>
          </w:tcPr>
          <w:p w:rsidRPr="00612414" w:rsidR="00612414" w:rsidP="00612414" w:rsidRDefault="00612414" w14:paraId="3C3B4EA9"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Läkemedelsverket</w:t>
            </w:r>
          </w:p>
        </w:tc>
        <w:tc>
          <w:tcPr>
            <w:tcW w:w="627" w:type="dxa"/>
            <w:shd w:val="clear" w:color="auto" w:fill="FFFFFF" w:themeFill="background1"/>
            <w:noWrap/>
            <w:hideMark/>
          </w:tcPr>
          <w:p w:rsidRPr="00612414" w:rsidR="00612414" w:rsidP="00612414" w:rsidRDefault="00612414" w14:paraId="3C3B4EA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27" w:type="dxa"/>
            <w:shd w:val="clear" w:color="auto" w:fill="FFFFFF" w:themeFill="background1"/>
            <w:noWrap/>
            <w:hideMark/>
          </w:tcPr>
          <w:p w:rsidRPr="00612414" w:rsidR="00612414" w:rsidP="00612414" w:rsidRDefault="00612414" w14:paraId="3C3B4EAB"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27" w:type="dxa"/>
            <w:shd w:val="clear" w:color="auto" w:fill="FFFFFF" w:themeFill="background1"/>
            <w:noWrap/>
            <w:hideMark/>
          </w:tcPr>
          <w:p w:rsidRPr="00612414" w:rsidR="00612414" w:rsidP="00612414" w:rsidRDefault="00612414" w14:paraId="3C3B4EA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3388" w:type="dxa"/>
            <w:shd w:val="clear" w:color="auto" w:fill="FFFFFF" w:themeFill="background1"/>
            <w:noWrap/>
            <w:hideMark/>
          </w:tcPr>
          <w:p w:rsidRPr="00612414" w:rsidR="00612414" w:rsidP="00612414" w:rsidRDefault="00612414" w14:paraId="3C3B4EAD"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A31BB3" w14:paraId="3C3B4EB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EA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1:12</w:t>
            </w:r>
          </w:p>
        </w:tc>
        <w:tc>
          <w:tcPr>
            <w:tcW w:w="2731" w:type="dxa"/>
            <w:shd w:val="clear" w:color="auto" w:fill="FFFFFF" w:themeFill="background1"/>
            <w:hideMark/>
          </w:tcPr>
          <w:p w:rsidRPr="00612414" w:rsidR="00612414" w:rsidP="00612414" w:rsidRDefault="00612414" w14:paraId="3C3B4EB0"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E-hälsomyndigheten</w:t>
            </w:r>
          </w:p>
        </w:tc>
        <w:tc>
          <w:tcPr>
            <w:tcW w:w="627" w:type="dxa"/>
            <w:shd w:val="clear" w:color="auto" w:fill="FFFFFF" w:themeFill="background1"/>
            <w:noWrap/>
            <w:hideMark/>
          </w:tcPr>
          <w:p w:rsidRPr="00612414" w:rsidR="00612414" w:rsidP="00612414" w:rsidRDefault="00612414" w14:paraId="3C3B4EB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627" w:type="dxa"/>
            <w:shd w:val="clear" w:color="auto" w:fill="FFFFFF" w:themeFill="background1"/>
            <w:noWrap/>
            <w:hideMark/>
          </w:tcPr>
          <w:p w:rsidRPr="00612414" w:rsidR="00612414" w:rsidP="00612414" w:rsidRDefault="00612414" w14:paraId="3C3B4EB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27" w:type="dxa"/>
            <w:shd w:val="clear" w:color="auto" w:fill="FFFFFF" w:themeFill="background1"/>
            <w:noWrap/>
            <w:hideMark/>
          </w:tcPr>
          <w:p w:rsidRPr="00612414" w:rsidR="00612414" w:rsidP="00612414" w:rsidRDefault="00612414" w14:paraId="3C3B4EB3"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3388" w:type="dxa"/>
            <w:shd w:val="clear" w:color="auto" w:fill="FFFFFF" w:themeFill="background1"/>
            <w:noWrap/>
            <w:hideMark/>
          </w:tcPr>
          <w:p w:rsidRPr="00612414" w:rsidR="00612414" w:rsidP="00612414" w:rsidRDefault="00612414" w14:paraId="3C3B4EB4"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Konsekvensändring gällande läkemedelsförmåner. Prop. 2015/16:1</w:t>
            </w:r>
          </w:p>
        </w:tc>
      </w:tr>
      <w:tr w:rsidRPr="00612414" w:rsidR="00612414" w:rsidTr="00A31BB3" w14:paraId="3C3B4EBC"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EB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1:12</w:t>
            </w:r>
          </w:p>
        </w:tc>
        <w:tc>
          <w:tcPr>
            <w:tcW w:w="2731" w:type="dxa"/>
            <w:shd w:val="clear" w:color="auto" w:fill="FFFFFF" w:themeFill="background1"/>
            <w:hideMark/>
          </w:tcPr>
          <w:p w:rsidRPr="00612414" w:rsidR="00612414" w:rsidP="00612414" w:rsidRDefault="00612414" w14:paraId="3C3B4EB7"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E-hälsomyndigheten</w:t>
            </w:r>
          </w:p>
        </w:tc>
        <w:tc>
          <w:tcPr>
            <w:tcW w:w="627" w:type="dxa"/>
            <w:shd w:val="clear" w:color="auto" w:fill="FFFFFF" w:themeFill="background1"/>
            <w:noWrap/>
            <w:hideMark/>
          </w:tcPr>
          <w:p w:rsidRPr="00612414" w:rsidR="00612414" w:rsidP="00612414" w:rsidRDefault="00612414" w14:paraId="3C3B4EB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27" w:type="dxa"/>
            <w:shd w:val="clear" w:color="auto" w:fill="FFFFFF" w:themeFill="background1"/>
            <w:noWrap/>
            <w:hideMark/>
          </w:tcPr>
          <w:p w:rsidRPr="00612414" w:rsidR="00612414" w:rsidP="00612414" w:rsidRDefault="00612414" w14:paraId="3C3B4EB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27" w:type="dxa"/>
            <w:shd w:val="clear" w:color="auto" w:fill="FFFFFF" w:themeFill="background1"/>
            <w:noWrap/>
            <w:hideMark/>
          </w:tcPr>
          <w:p w:rsidRPr="00612414" w:rsidR="00612414" w:rsidP="00612414" w:rsidRDefault="00612414" w14:paraId="3C3B4EBA"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3388" w:type="dxa"/>
            <w:shd w:val="clear" w:color="auto" w:fill="FFFFFF" w:themeFill="background1"/>
            <w:noWrap/>
            <w:hideMark/>
          </w:tcPr>
          <w:p w:rsidRPr="00612414" w:rsidR="00612414" w:rsidP="00612414" w:rsidRDefault="00612414" w14:paraId="3C3B4EBB"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Konsekvensändring gällande läkemedelsförmåner. Prop. 2015/16:1</w:t>
            </w:r>
          </w:p>
        </w:tc>
      </w:tr>
      <w:tr w:rsidRPr="00612414" w:rsidR="00612414" w:rsidTr="00A31BB3" w14:paraId="3C3B4EC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EB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p>
        </w:tc>
        <w:tc>
          <w:tcPr>
            <w:tcW w:w="2731" w:type="dxa"/>
            <w:shd w:val="clear" w:color="auto" w:fill="FFFFFF" w:themeFill="background1"/>
            <w:hideMark/>
          </w:tcPr>
          <w:p w:rsidRPr="00612414" w:rsidR="00612414" w:rsidP="00612414" w:rsidRDefault="00612414" w14:paraId="3C3B4EB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Folkhälsomyndigheten</w:t>
            </w:r>
          </w:p>
        </w:tc>
        <w:tc>
          <w:tcPr>
            <w:tcW w:w="627" w:type="dxa"/>
            <w:shd w:val="clear" w:color="auto" w:fill="FFFFFF" w:themeFill="background1"/>
            <w:noWrap/>
            <w:hideMark/>
          </w:tcPr>
          <w:p w:rsidRPr="00612414" w:rsidR="00612414" w:rsidP="00612414" w:rsidRDefault="00612414" w14:paraId="3C3B4EB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27" w:type="dxa"/>
            <w:shd w:val="clear" w:color="auto" w:fill="FFFFFF" w:themeFill="background1"/>
            <w:noWrap/>
            <w:hideMark/>
          </w:tcPr>
          <w:p w:rsidRPr="00612414" w:rsidR="00612414" w:rsidP="00612414" w:rsidRDefault="00612414" w14:paraId="3C3B4EC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27" w:type="dxa"/>
            <w:shd w:val="clear" w:color="auto" w:fill="FFFFFF" w:themeFill="background1"/>
            <w:noWrap/>
            <w:hideMark/>
          </w:tcPr>
          <w:p w:rsidRPr="00612414" w:rsidR="00612414" w:rsidP="00612414" w:rsidRDefault="00612414" w14:paraId="3C3B4EC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3388" w:type="dxa"/>
            <w:shd w:val="clear" w:color="auto" w:fill="FFFFFF" w:themeFill="background1"/>
            <w:noWrap/>
            <w:hideMark/>
          </w:tcPr>
          <w:p w:rsidRPr="00612414" w:rsidR="00612414" w:rsidP="00612414" w:rsidRDefault="00612414" w14:paraId="3C3B4EC2"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A31BB3" w14:paraId="3C3B4ECA"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EC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2731" w:type="dxa"/>
            <w:shd w:val="clear" w:color="auto" w:fill="FFFFFF" w:themeFill="background1"/>
            <w:hideMark/>
          </w:tcPr>
          <w:p w:rsidRPr="00612414" w:rsidR="00612414" w:rsidP="00612414" w:rsidRDefault="00612414" w14:paraId="3C3B4EC5"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Vissa internationella insatser</w:t>
            </w:r>
          </w:p>
        </w:tc>
        <w:tc>
          <w:tcPr>
            <w:tcW w:w="627" w:type="dxa"/>
            <w:shd w:val="clear" w:color="auto" w:fill="FFFFFF" w:themeFill="background1"/>
            <w:noWrap/>
            <w:hideMark/>
          </w:tcPr>
          <w:p w:rsidRPr="00612414" w:rsidR="00612414" w:rsidP="00612414" w:rsidRDefault="00612414" w14:paraId="3C3B4EC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627" w:type="dxa"/>
            <w:shd w:val="clear" w:color="auto" w:fill="FFFFFF" w:themeFill="background1"/>
            <w:noWrap/>
            <w:hideMark/>
          </w:tcPr>
          <w:p w:rsidRPr="00612414" w:rsidR="00612414" w:rsidP="00612414" w:rsidRDefault="00612414" w14:paraId="3C3B4EC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627" w:type="dxa"/>
            <w:shd w:val="clear" w:color="auto" w:fill="FFFFFF" w:themeFill="background1"/>
            <w:noWrap/>
            <w:hideMark/>
          </w:tcPr>
          <w:p w:rsidRPr="00612414" w:rsidR="00612414" w:rsidP="00612414" w:rsidRDefault="00612414" w14:paraId="3C3B4EC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3388" w:type="dxa"/>
            <w:shd w:val="clear" w:color="auto" w:fill="FFFFFF" w:themeFill="background1"/>
            <w:noWrap/>
            <w:hideMark/>
          </w:tcPr>
          <w:p w:rsidRPr="00612414" w:rsidR="00612414" w:rsidP="00612414" w:rsidRDefault="00612414" w14:paraId="3C3B4EC9"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Socialpolitiskt motiverade insatser i bland annat Rumänien. Egna beräkningar.</w:t>
            </w:r>
          </w:p>
        </w:tc>
      </w:tr>
      <w:tr w:rsidRPr="00612414" w:rsidR="00612414" w:rsidTr="00A31BB3" w14:paraId="3C3B4ED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EC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3:1</w:t>
            </w:r>
          </w:p>
        </w:tc>
        <w:tc>
          <w:tcPr>
            <w:tcW w:w="2731" w:type="dxa"/>
            <w:shd w:val="clear" w:color="auto" w:fill="FFFFFF" w:themeFill="background1"/>
            <w:hideMark/>
          </w:tcPr>
          <w:p w:rsidRPr="00612414" w:rsidR="00612414" w:rsidP="00612414" w:rsidRDefault="00612414" w14:paraId="3C3B4EC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Myndigheten för delaktighet</w:t>
            </w:r>
          </w:p>
        </w:tc>
        <w:tc>
          <w:tcPr>
            <w:tcW w:w="627" w:type="dxa"/>
            <w:shd w:val="clear" w:color="auto" w:fill="FFFFFF" w:themeFill="background1"/>
            <w:noWrap/>
            <w:hideMark/>
          </w:tcPr>
          <w:p w:rsidRPr="00612414" w:rsidR="00612414" w:rsidP="00612414" w:rsidRDefault="00612414" w14:paraId="3C3B4EC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27" w:type="dxa"/>
            <w:shd w:val="clear" w:color="auto" w:fill="FFFFFF" w:themeFill="background1"/>
            <w:noWrap/>
            <w:hideMark/>
          </w:tcPr>
          <w:p w:rsidRPr="00612414" w:rsidR="00612414" w:rsidP="00612414" w:rsidRDefault="00612414" w14:paraId="3C3B4EC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27" w:type="dxa"/>
            <w:shd w:val="clear" w:color="auto" w:fill="FFFFFF" w:themeFill="background1"/>
            <w:noWrap/>
            <w:hideMark/>
          </w:tcPr>
          <w:p w:rsidRPr="00612414" w:rsidR="00612414" w:rsidP="00612414" w:rsidRDefault="00612414" w14:paraId="3C3B4EC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3388" w:type="dxa"/>
            <w:shd w:val="clear" w:color="auto" w:fill="FFFFFF" w:themeFill="background1"/>
            <w:noWrap/>
            <w:hideMark/>
          </w:tcPr>
          <w:p w:rsidRPr="00612414" w:rsidR="00612414" w:rsidP="00612414" w:rsidRDefault="00612414" w14:paraId="3C3B4ED0"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A31BB3" w14:paraId="3C3B4ED8"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ED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4:1</w:t>
            </w:r>
          </w:p>
        </w:tc>
        <w:tc>
          <w:tcPr>
            <w:tcW w:w="2731" w:type="dxa"/>
            <w:shd w:val="clear" w:color="auto" w:fill="FFFFFF" w:themeFill="background1"/>
            <w:hideMark/>
          </w:tcPr>
          <w:p w:rsidRPr="00612414" w:rsidR="00612414" w:rsidP="00612414" w:rsidRDefault="00612414" w14:paraId="3C3B4ED3"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Inspektionen för vård och omsorg</w:t>
            </w:r>
          </w:p>
        </w:tc>
        <w:tc>
          <w:tcPr>
            <w:tcW w:w="627" w:type="dxa"/>
            <w:shd w:val="clear" w:color="auto" w:fill="FFFFFF" w:themeFill="background1"/>
            <w:noWrap/>
            <w:hideMark/>
          </w:tcPr>
          <w:p w:rsidRPr="00612414" w:rsidR="00612414" w:rsidP="00612414" w:rsidRDefault="00612414" w14:paraId="3C3B4ED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27" w:type="dxa"/>
            <w:shd w:val="clear" w:color="auto" w:fill="FFFFFF" w:themeFill="background1"/>
            <w:noWrap/>
            <w:hideMark/>
          </w:tcPr>
          <w:p w:rsidRPr="00612414" w:rsidR="00612414" w:rsidP="00612414" w:rsidRDefault="00612414" w14:paraId="3C3B4ED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27" w:type="dxa"/>
            <w:shd w:val="clear" w:color="auto" w:fill="FFFFFF" w:themeFill="background1"/>
            <w:noWrap/>
            <w:hideMark/>
          </w:tcPr>
          <w:p w:rsidRPr="00612414" w:rsidR="00612414" w:rsidP="00612414" w:rsidRDefault="00612414" w14:paraId="3C3B4ED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c>
          <w:tcPr>
            <w:tcW w:w="3388" w:type="dxa"/>
            <w:shd w:val="clear" w:color="auto" w:fill="FFFFFF" w:themeFill="background1"/>
            <w:noWrap/>
            <w:hideMark/>
          </w:tcPr>
          <w:p w:rsidRPr="00612414" w:rsidR="00612414" w:rsidP="00612414" w:rsidRDefault="00612414" w14:paraId="3C3B4ED7"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A31BB3" w14:paraId="3C3B4ED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ED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4:2</w:t>
            </w:r>
          </w:p>
        </w:tc>
        <w:tc>
          <w:tcPr>
            <w:tcW w:w="2731" w:type="dxa"/>
            <w:shd w:val="clear" w:color="auto" w:fill="FFFFFF" w:themeFill="background1"/>
            <w:hideMark/>
          </w:tcPr>
          <w:p w:rsidRPr="00612414" w:rsidR="00612414" w:rsidP="00612414" w:rsidRDefault="00612414" w14:paraId="3C3B4EDA"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Vissa statsbidrag inom </w:t>
            </w:r>
            <w:proofErr w:type="spellStart"/>
            <w:r w:rsidRPr="00612414">
              <w:rPr>
                <w:rFonts w:ascii="Arial" w:hAnsi="Arial" w:eastAsia="Times New Roman" w:cs="Arial"/>
                <w:color w:val="000000"/>
                <w:sz w:val="14"/>
                <w:szCs w:val="14"/>
                <w:lang w:eastAsia="sv-SE"/>
              </w:rPr>
              <w:t>funktionshindersområdet</w:t>
            </w:r>
            <w:proofErr w:type="spellEnd"/>
          </w:p>
        </w:tc>
        <w:tc>
          <w:tcPr>
            <w:tcW w:w="627" w:type="dxa"/>
            <w:shd w:val="clear" w:color="auto" w:fill="FFFFFF" w:themeFill="background1"/>
            <w:noWrap/>
            <w:hideMark/>
          </w:tcPr>
          <w:p w:rsidRPr="00612414" w:rsidR="00612414" w:rsidP="00612414" w:rsidRDefault="00612414" w14:paraId="3C3B4ED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-120</w:t>
            </w:r>
          </w:p>
        </w:tc>
        <w:tc>
          <w:tcPr>
            <w:tcW w:w="627" w:type="dxa"/>
            <w:shd w:val="clear" w:color="auto" w:fill="FFFFFF" w:themeFill="background1"/>
            <w:noWrap/>
            <w:hideMark/>
          </w:tcPr>
          <w:p w:rsidRPr="00612414" w:rsidR="00612414" w:rsidP="00612414" w:rsidRDefault="00612414" w14:paraId="3C3B4ED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-120</w:t>
            </w:r>
          </w:p>
        </w:tc>
        <w:tc>
          <w:tcPr>
            <w:tcW w:w="627" w:type="dxa"/>
            <w:shd w:val="clear" w:color="auto" w:fill="FFFFFF" w:themeFill="background1"/>
            <w:noWrap/>
            <w:hideMark/>
          </w:tcPr>
          <w:p w:rsidRPr="00612414" w:rsidR="00612414" w:rsidP="00612414" w:rsidRDefault="00612414" w14:paraId="3C3B4ED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-120</w:t>
            </w:r>
          </w:p>
        </w:tc>
        <w:tc>
          <w:tcPr>
            <w:tcW w:w="3388" w:type="dxa"/>
            <w:shd w:val="clear" w:color="auto" w:fill="FFFFFF" w:themeFill="background1"/>
            <w:noWrap/>
            <w:hideMark/>
          </w:tcPr>
          <w:p w:rsidRPr="00612414" w:rsidR="00612414" w:rsidP="00612414" w:rsidRDefault="00612414" w14:paraId="3C3B4ED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medel ang. glasögon. Prop. 2015/16:1</w:t>
            </w:r>
          </w:p>
        </w:tc>
      </w:tr>
      <w:tr w:rsidRPr="00612414" w:rsidR="00612414" w:rsidTr="00A31BB3" w14:paraId="3C3B4EE6"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EE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4:5</w:t>
            </w:r>
          </w:p>
        </w:tc>
        <w:tc>
          <w:tcPr>
            <w:tcW w:w="2731" w:type="dxa"/>
            <w:shd w:val="clear" w:color="auto" w:fill="FFFFFF" w:themeFill="background1"/>
            <w:hideMark/>
          </w:tcPr>
          <w:p w:rsidRPr="00612414" w:rsidR="00612414" w:rsidP="00612414" w:rsidRDefault="00612414" w14:paraId="3C3B4EE1"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Stimulansbidrag och åtgärder inom </w:t>
            </w:r>
            <w:proofErr w:type="spellStart"/>
            <w:r w:rsidRPr="00612414">
              <w:rPr>
                <w:rFonts w:ascii="Arial" w:hAnsi="Arial" w:eastAsia="Times New Roman" w:cs="Arial"/>
                <w:color w:val="000000"/>
                <w:sz w:val="14"/>
                <w:szCs w:val="14"/>
                <w:lang w:eastAsia="sv-SE"/>
              </w:rPr>
              <w:t>äldrepolitiken</w:t>
            </w:r>
            <w:proofErr w:type="spellEnd"/>
          </w:p>
        </w:tc>
        <w:tc>
          <w:tcPr>
            <w:tcW w:w="627" w:type="dxa"/>
            <w:shd w:val="clear" w:color="auto" w:fill="FFFFFF" w:themeFill="background1"/>
            <w:noWrap/>
            <w:hideMark/>
          </w:tcPr>
          <w:p w:rsidRPr="00612414" w:rsidR="00612414" w:rsidP="00612414" w:rsidRDefault="00612414" w14:paraId="3C3B4EE2" w14:textId="30CAE2EA">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3A1ED6">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000</w:t>
            </w:r>
          </w:p>
        </w:tc>
        <w:tc>
          <w:tcPr>
            <w:tcW w:w="627" w:type="dxa"/>
            <w:shd w:val="clear" w:color="auto" w:fill="FFFFFF" w:themeFill="background1"/>
            <w:noWrap/>
            <w:hideMark/>
          </w:tcPr>
          <w:p w:rsidRPr="00612414" w:rsidR="00612414" w:rsidP="00612414" w:rsidRDefault="00612414" w14:paraId="3C3B4EE3" w14:textId="726FF1D0">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3A1ED6">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000</w:t>
            </w:r>
          </w:p>
        </w:tc>
        <w:tc>
          <w:tcPr>
            <w:tcW w:w="627" w:type="dxa"/>
            <w:shd w:val="clear" w:color="auto" w:fill="FFFFFF" w:themeFill="background1"/>
            <w:noWrap/>
            <w:hideMark/>
          </w:tcPr>
          <w:p w:rsidRPr="00612414" w:rsidR="00612414" w:rsidP="00612414" w:rsidRDefault="00612414" w14:paraId="3C3B4EE4" w14:textId="4B9CAB5A">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3A1ED6">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000</w:t>
            </w:r>
          </w:p>
        </w:tc>
        <w:tc>
          <w:tcPr>
            <w:tcW w:w="3388" w:type="dxa"/>
            <w:shd w:val="clear" w:color="auto" w:fill="FFFFFF" w:themeFill="background1"/>
            <w:noWrap/>
            <w:hideMark/>
          </w:tcPr>
          <w:p w:rsidRPr="00612414" w:rsidR="00612414" w:rsidP="00612414" w:rsidRDefault="00612414" w14:paraId="3C3B4EE5"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förslag angående bemanning. Prop. 2014/15:99</w:t>
            </w:r>
          </w:p>
        </w:tc>
      </w:tr>
      <w:tr w:rsidRPr="0046139F" w:rsidR="00612414" w:rsidTr="00A31BB3" w14:paraId="3C3B4EE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EE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4:5</w:t>
            </w:r>
          </w:p>
        </w:tc>
        <w:tc>
          <w:tcPr>
            <w:tcW w:w="2731" w:type="dxa"/>
            <w:shd w:val="clear" w:color="auto" w:fill="FFFFFF" w:themeFill="background1"/>
            <w:hideMark/>
          </w:tcPr>
          <w:p w:rsidRPr="00612414" w:rsidR="00612414" w:rsidP="00612414" w:rsidRDefault="00612414" w14:paraId="3C3B4EE8"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Stimulansbidrag och åtgärder inom </w:t>
            </w:r>
            <w:proofErr w:type="spellStart"/>
            <w:r w:rsidRPr="00612414">
              <w:rPr>
                <w:rFonts w:ascii="Arial" w:hAnsi="Arial" w:eastAsia="Times New Roman" w:cs="Arial"/>
                <w:color w:val="000000"/>
                <w:sz w:val="14"/>
                <w:szCs w:val="14"/>
                <w:lang w:eastAsia="sv-SE"/>
              </w:rPr>
              <w:t>äldrepolitiken</w:t>
            </w:r>
            <w:proofErr w:type="spellEnd"/>
          </w:p>
        </w:tc>
        <w:tc>
          <w:tcPr>
            <w:tcW w:w="627" w:type="dxa"/>
            <w:shd w:val="clear" w:color="auto" w:fill="FFFFFF" w:themeFill="background1"/>
            <w:noWrap/>
            <w:hideMark/>
          </w:tcPr>
          <w:p w:rsidRPr="00612414" w:rsidR="00612414" w:rsidP="00612414" w:rsidRDefault="00612414" w14:paraId="3C3B4EE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627" w:type="dxa"/>
            <w:shd w:val="clear" w:color="auto" w:fill="FFFFFF" w:themeFill="background1"/>
            <w:noWrap/>
            <w:hideMark/>
          </w:tcPr>
          <w:p w:rsidRPr="00612414" w:rsidR="00612414" w:rsidP="00612414" w:rsidRDefault="00612414" w14:paraId="3C3B4EE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627" w:type="dxa"/>
            <w:shd w:val="clear" w:color="auto" w:fill="FFFFFF" w:themeFill="background1"/>
            <w:noWrap/>
            <w:hideMark/>
          </w:tcPr>
          <w:p w:rsidRPr="00612414" w:rsidR="00612414" w:rsidP="00612414" w:rsidRDefault="00612414" w14:paraId="3C3B4EE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3388" w:type="dxa"/>
            <w:shd w:val="clear" w:color="auto" w:fill="FFFFFF" w:themeFill="background1"/>
            <w:noWrap/>
            <w:hideMark/>
          </w:tcPr>
          <w:p w:rsidRPr="00612414" w:rsidR="00612414" w:rsidP="00612414" w:rsidRDefault="00612414" w14:paraId="3C3B4EE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Konsekvensändring av bevarad fritidspeng. Prop. 2015/16:1</w:t>
            </w:r>
          </w:p>
        </w:tc>
      </w:tr>
      <w:tr w:rsidRPr="0046139F" w:rsidR="00612414" w:rsidTr="00A31BB3" w14:paraId="3C3B4EF4"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EE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4:5</w:t>
            </w:r>
          </w:p>
        </w:tc>
        <w:tc>
          <w:tcPr>
            <w:tcW w:w="2731" w:type="dxa"/>
            <w:shd w:val="clear" w:color="auto" w:fill="FFFFFF" w:themeFill="background1"/>
            <w:hideMark/>
          </w:tcPr>
          <w:p w:rsidRPr="00612414" w:rsidR="00612414" w:rsidP="00612414" w:rsidRDefault="00612414" w14:paraId="3C3B4EEF"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Stimulansbidrag och åtgärder inom </w:t>
            </w:r>
            <w:proofErr w:type="spellStart"/>
            <w:r w:rsidRPr="00612414">
              <w:rPr>
                <w:rFonts w:ascii="Arial" w:hAnsi="Arial" w:eastAsia="Times New Roman" w:cs="Arial"/>
                <w:color w:val="000000"/>
                <w:sz w:val="14"/>
                <w:szCs w:val="14"/>
                <w:lang w:eastAsia="sv-SE"/>
              </w:rPr>
              <w:t>äldrepolitiken</w:t>
            </w:r>
            <w:proofErr w:type="spellEnd"/>
          </w:p>
        </w:tc>
        <w:tc>
          <w:tcPr>
            <w:tcW w:w="627" w:type="dxa"/>
            <w:shd w:val="clear" w:color="auto" w:fill="FFFFFF" w:themeFill="background1"/>
            <w:noWrap/>
            <w:hideMark/>
          </w:tcPr>
          <w:p w:rsidRPr="00612414" w:rsidR="00612414" w:rsidP="00612414" w:rsidRDefault="00612414" w14:paraId="3C3B4EF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500</w:t>
            </w:r>
          </w:p>
        </w:tc>
        <w:tc>
          <w:tcPr>
            <w:tcW w:w="627" w:type="dxa"/>
            <w:shd w:val="clear" w:color="auto" w:fill="FFFFFF" w:themeFill="background1"/>
            <w:noWrap/>
            <w:hideMark/>
          </w:tcPr>
          <w:p w:rsidRPr="00612414" w:rsidR="00612414" w:rsidP="00612414" w:rsidRDefault="00612414" w14:paraId="3C3B4EF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1000</w:t>
            </w:r>
          </w:p>
        </w:tc>
        <w:tc>
          <w:tcPr>
            <w:tcW w:w="627" w:type="dxa"/>
            <w:shd w:val="clear" w:color="auto" w:fill="FFFFFF" w:themeFill="background1"/>
            <w:noWrap/>
            <w:hideMark/>
          </w:tcPr>
          <w:p w:rsidRPr="00612414" w:rsidR="00612414" w:rsidP="00612414" w:rsidRDefault="00612414" w14:paraId="3C3B4EF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1000</w:t>
            </w:r>
          </w:p>
        </w:tc>
        <w:tc>
          <w:tcPr>
            <w:tcW w:w="3388" w:type="dxa"/>
            <w:shd w:val="clear" w:color="auto" w:fill="FFFFFF" w:themeFill="background1"/>
            <w:noWrap/>
            <w:hideMark/>
          </w:tcPr>
          <w:p w:rsidRPr="00612414" w:rsidR="00612414" w:rsidP="00612414" w:rsidRDefault="00612414" w14:paraId="3C3B4EF3"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Laga-mat-garanti. Egna beräkningar. </w:t>
            </w:r>
          </w:p>
        </w:tc>
      </w:tr>
      <w:tr w:rsidRPr="0046139F" w:rsidR="00612414" w:rsidTr="00A31BB3" w14:paraId="3C3B4EF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EF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4:5</w:t>
            </w:r>
          </w:p>
        </w:tc>
        <w:tc>
          <w:tcPr>
            <w:tcW w:w="2731" w:type="dxa"/>
            <w:shd w:val="clear" w:color="auto" w:fill="FFFFFF" w:themeFill="background1"/>
            <w:hideMark/>
          </w:tcPr>
          <w:p w:rsidRPr="00612414" w:rsidR="00612414" w:rsidP="00612414" w:rsidRDefault="00612414" w14:paraId="3C3B4EF6"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Stimulansbidrag och åtgärder inom </w:t>
            </w:r>
            <w:proofErr w:type="spellStart"/>
            <w:r w:rsidRPr="00612414">
              <w:rPr>
                <w:rFonts w:ascii="Arial" w:hAnsi="Arial" w:eastAsia="Times New Roman" w:cs="Arial"/>
                <w:color w:val="000000"/>
                <w:sz w:val="14"/>
                <w:szCs w:val="14"/>
                <w:lang w:eastAsia="sv-SE"/>
              </w:rPr>
              <w:t>äldrepolitiken</w:t>
            </w:r>
            <w:proofErr w:type="spellEnd"/>
          </w:p>
        </w:tc>
        <w:tc>
          <w:tcPr>
            <w:tcW w:w="627" w:type="dxa"/>
            <w:shd w:val="clear" w:color="auto" w:fill="FFFFFF" w:themeFill="background1"/>
            <w:noWrap/>
            <w:hideMark/>
          </w:tcPr>
          <w:p w:rsidRPr="00612414" w:rsidR="00612414" w:rsidP="00612414" w:rsidRDefault="00612414" w14:paraId="3C3B4EF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400</w:t>
            </w:r>
          </w:p>
        </w:tc>
        <w:tc>
          <w:tcPr>
            <w:tcW w:w="627" w:type="dxa"/>
            <w:shd w:val="clear" w:color="auto" w:fill="FFFFFF" w:themeFill="background1"/>
            <w:noWrap/>
            <w:hideMark/>
          </w:tcPr>
          <w:p w:rsidRPr="00612414" w:rsidR="00612414" w:rsidP="00612414" w:rsidRDefault="00612414" w14:paraId="3C3B4EF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250</w:t>
            </w:r>
          </w:p>
        </w:tc>
        <w:tc>
          <w:tcPr>
            <w:tcW w:w="627" w:type="dxa"/>
            <w:shd w:val="clear" w:color="auto" w:fill="FFFFFF" w:themeFill="background1"/>
            <w:noWrap/>
            <w:hideMark/>
          </w:tcPr>
          <w:p w:rsidRPr="00612414" w:rsidR="00612414" w:rsidP="00612414" w:rsidRDefault="00612414" w14:paraId="3C3B4EF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250</w:t>
            </w:r>
          </w:p>
        </w:tc>
        <w:tc>
          <w:tcPr>
            <w:tcW w:w="3388" w:type="dxa"/>
            <w:shd w:val="clear" w:color="auto" w:fill="FFFFFF" w:themeFill="background1"/>
            <w:noWrap/>
            <w:hideMark/>
          </w:tcPr>
          <w:p w:rsidRPr="00612414" w:rsidR="00612414" w:rsidP="00612414" w:rsidRDefault="00612414" w14:paraId="3C3B4EFA"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Utvidgad och förlängd kompetenssatsning. Egna beräkningar</w:t>
            </w:r>
          </w:p>
        </w:tc>
      </w:tr>
      <w:tr w:rsidRPr="00612414" w:rsidR="00612414" w:rsidTr="00A31BB3" w14:paraId="3C3B4F02"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EF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4:5</w:t>
            </w:r>
          </w:p>
        </w:tc>
        <w:tc>
          <w:tcPr>
            <w:tcW w:w="2731" w:type="dxa"/>
            <w:shd w:val="clear" w:color="auto" w:fill="FFFFFF" w:themeFill="background1"/>
            <w:hideMark/>
          </w:tcPr>
          <w:p w:rsidRPr="00612414" w:rsidR="00612414" w:rsidP="00612414" w:rsidRDefault="00612414" w14:paraId="3C3B4EFD"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Stimulansbidrag och åtgärder inom </w:t>
            </w:r>
            <w:proofErr w:type="spellStart"/>
            <w:r w:rsidRPr="00612414">
              <w:rPr>
                <w:rFonts w:ascii="Arial" w:hAnsi="Arial" w:eastAsia="Times New Roman" w:cs="Arial"/>
                <w:color w:val="000000"/>
                <w:sz w:val="14"/>
                <w:szCs w:val="14"/>
                <w:lang w:eastAsia="sv-SE"/>
              </w:rPr>
              <w:t>äldrepolitiken</w:t>
            </w:r>
            <w:proofErr w:type="spellEnd"/>
          </w:p>
        </w:tc>
        <w:tc>
          <w:tcPr>
            <w:tcW w:w="627" w:type="dxa"/>
            <w:shd w:val="clear" w:color="auto" w:fill="FFFFFF" w:themeFill="background1"/>
            <w:noWrap/>
            <w:hideMark/>
          </w:tcPr>
          <w:p w:rsidRPr="00612414" w:rsidR="00612414" w:rsidP="00612414" w:rsidRDefault="00612414" w14:paraId="3C3B4EF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400</w:t>
            </w:r>
          </w:p>
        </w:tc>
        <w:tc>
          <w:tcPr>
            <w:tcW w:w="627" w:type="dxa"/>
            <w:shd w:val="clear" w:color="auto" w:fill="FFFFFF" w:themeFill="background1"/>
            <w:noWrap/>
            <w:hideMark/>
          </w:tcPr>
          <w:p w:rsidRPr="00612414" w:rsidR="00612414" w:rsidP="00612414" w:rsidRDefault="00612414" w14:paraId="3C3B4EF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w:t>
            </w:r>
          </w:p>
        </w:tc>
        <w:tc>
          <w:tcPr>
            <w:tcW w:w="627" w:type="dxa"/>
            <w:shd w:val="clear" w:color="auto" w:fill="FFFFFF" w:themeFill="background1"/>
            <w:noWrap/>
            <w:hideMark/>
          </w:tcPr>
          <w:p w:rsidRPr="00612414" w:rsidR="00612414" w:rsidP="00612414" w:rsidRDefault="00612414" w14:paraId="3C3B4F0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w:t>
            </w:r>
          </w:p>
        </w:tc>
        <w:tc>
          <w:tcPr>
            <w:tcW w:w="3388" w:type="dxa"/>
            <w:shd w:val="clear" w:color="auto" w:fill="FFFFFF" w:themeFill="background1"/>
            <w:noWrap/>
            <w:hideMark/>
          </w:tcPr>
          <w:p w:rsidRPr="00612414" w:rsidR="00612414" w:rsidP="00612414" w:rsidRDefault="00612414" w14:paraId="3C3B4F01"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Satsning på delaktighet och självständighet för äldre. Egna beräkningar</w:t>
            </w:r>
          </w:p>
        </w:tc>
      </w:tr>
      <w:tr w:rsidRPr="00612414" w:rsidR="00612414" w:rsidTr="00A31BB3" w14:paraId="3C3B4F0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F0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4:6</w:t>
            </w:r>
          </w:p>
        </w:tc>
        <w:tc>
          <w:tcPr>
            <w:tcW w:w="2731" w:type="dxa"/>
            <w:shd w:val="clear" w:color="auto" w:fill="FFFFFF" w:themeFill="background1"/>
            <w:hideMark/>
          </w:tcPr>
          <w:p w:rsidRPr="00612414" w:rsidR="00612414" w:rsidP="00612414" w:rsidRDefault="00612414" w14:paraId="3C3B4F04"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Statens institutionsstyrelse</w:t>
            </w:r>
          </w:p>
        </w:tc>
        <w:tc>
          <w:tcPr>
            <w:tcW w:w="627" w:type="dxa"/>
            <w:shd w:val="clear" w:color="auto" w:fill="FFFFFF" w:themeFill="background1"/>
            <w:noWrap/>
            <w:hideMark/>
          </w:tcPr>
          <w:p w:rsidRPr="00612414" w:rsidR="00612414" w:rsidP="00612414" w:rsidRDefault="00612414" w14:paraId="3C3B4F0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627" w:type="dxa"/>
            <w:shd w:val="clear" w:color="auto" w:fill="FFFFFF" w:themeFill="background1"/>
            <w:noWrap/>
            <w:hideMark/>
          </w:tcPr>
          <w:p w:rsidRPr="00612414" w:rsidR="00612414" w:rsidP="00612414" w:rsidRDefault="00612414" w14:paraId="3C3B4F0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27" w:type="dxa"/>
            <w:shd w:val="clear" w:color="auto" w:fill="FFFFFF" w:themeFill="background1"/>
            <w:noWrap/>
            <w:hideMark/>
          </w:tcPr>
          <w:p w:rsidRPr="00612414" w:rsidR="00612414" w:rsidP="00612414" w:rsidRDefault="00612414" w14:paraId="3C3B4F0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3388" w:type="dxa"/>
            <w:shd w:val="clear" w:color="auto" w:fill="FFFFFF" w:themeFill="background1"/>
            <w:noWrap/>
            <w:hideMark/>
          </w:tcPr>
          <w:p w:rsidRPr="00612414" w:rsidR="00612414" w:rsidP="00612414" w:rsidRDefault="00612414" w14:paraId="3C3B4F08"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A31BB3" w14:paraId="3C3B4F10"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F0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4:7</w:t>
            </w:r>
          </w:p>
        </w:tc>
        <w:tc>
          <w:tcPr>
            <w:tcW w:w="2731" w:type="dxa"/>
            <w:shd w:val="clear" w:color="auto" w:fill="FFFFFF" w:themeFill="background1"/>
            <w:hideMark/>
          </w:tcPr>
          <w:p w:rsidRPr="00612414" w:rsidR="00612414" w:rsidP="00612414" w:rsidRDefault="00612414" w14:paraId="3C3B4F0B"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utveckling av socialt arbete m.m.</w:t>
            </w:r>
          </w:p>
        </w:tc>
        <w:tc>
          <w:tcPr>
            <w:tcW w:w="627" w:type="dxa"/>
            <w:shd w:val="clear" w:color="auto" w:fill="FFFFFF" w:themeFill="background1"/>
            <w:noWrap/>
            <w:hideMark/>
          </w:tcPr>
          <w:p w:rsidRPr="00612414" w:rsidR="00612414" w:rsidP="00612414" w:rsidRDefault="00612414" w14:paraId="3C3B4F0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700</w:t>
            </w:r>
          </w:p>
        </w:tc>
        <w:tc>
          <w:tcPr>
            <w:tcW w:w="627" w:type="dxa"/>
            <w:shd w:val="clear" w:color="auto" w:fill="FFFFFF" w:themeFill="background1"/>
            <w:noWrap/>
            <w:hideMark/>
          </w:tcPr>
          <w:p w:rsidRPr="00612414" w:rsidR="00612414" w:rsidP="00612414" w:rsidRDefault="00612414" w14:paraId="3C3B4F0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480</w:t>
            </w:r>
          </w:p>
        </w:tc>
        <w:tc>
          <w:tcPr>
            <w:tcW w:w="627" w:type="dxa"/>
            <w:shd w:val="clear" w:color="auto" w:fill="FFFFFF" w:themeFill="background1"/>
            <w:noWrap/>
            <w:hideMark/>
          </w:tcPr>
          <w:p w:rsidRPr="00612414" w:rsidR="00612414" w:rsidP="00612414" w:rsidRDefault="00612414" w14:paraId="3C3B4F0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480</w:t>
            </w:r>
          </w:p>
        </w:tc>
        <w:tc>
          <w:tcPr>
            <w:tcW w:w="3388" w:type="dxa"/>
            <w:shd w:val="clear" w:color="auto" w:fill="FFFFFF" w:themeFill="background1"/>
            <w:noWrap/>
            <w:hideMark/>
          </w:tcPr>
          <w:p w:rsidRPr="00612414" w:rsidR="00612414" w:rsidP="00612414" w:rsidRDefault="00612414" w14:paraId="3C3B4F0F"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Prioriterad satsning. Egna beräkningar</w:t>
            </w:r>
          </w:p>
        </w:tc>
      </w:tr>
      <w:tr w:rsidRPr="00612414" w:rsidR="00612414" w:rsidTr="00A31BB3" w14:paraId="3C3B4F1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F1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4:7</w:t>
            </w:r>
          </w:p>
        </w:tc>
        <w:tc>
          <w:tcPr>
            <w:tcW w:w="2731" w:type="dxa"/>
            <w:shd w:val="clear" w:color="auto" w:fill="FFFFFF" w:themeFill="background1"/>
            <w:hideMark/>
          </w:tcPr>
          <w:p w:rsidRPr="00612414" w:rsidR="00612414" w:rsidP="00612414" w:rsidRDefault="00612414" w14:paraId="3C3B4F12"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utveckling av socialt arbete m.m.</w:t>
            </w:r>
          </w:p>
        </w:tc>
        <w:tc>
          <w:tcPr>
            <w:tcW w:w="627" w:type="dxa"/>
            <w:shd w:val="clear" w:color="auto" w:fill="FFFFFF" w:themeFill="background1"/>
            <w:noWrap/>
            <w:hideMark/>
          </w:tcPr>
          <w:p w:rsidRPr="00612414" w:rsidR="00612414" w:rsidP="00612414" w:rsidRDefault="00612414" w14:paraId="3C3B4F1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w:t>
            </w:r>
          </w:p>
        </w:tc>
        <w:tc>
          <w:tcPr>
            <w:tcW w:w="627" w:type="dxa"/>
            <w:shd w:val="clear" w:color="auto" w:fill="FFFFFF" w:themeFill="background1"/>
            <w:noWrap/>
            <w:hideMark/>
          </w:tcPr>
          <w:p w:rsidRPr="00612414" w:rsidR="00612414" w:rsidP="00612414" w:rsidRDefault="00612414" w14:paraId="3C3B4F1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29</w:t>
            </w:r>
          </w:p>
        </w:tc>
        <w:tc>
          <w:tcPr>
            <w:tcW w:w="627" w:type="dxa"/>
            <w:shd w:val="clear" w:color="auto" w:fill="FFFFFF" w:themeFill="background1"/>
            <w:noWrap/>
            <w:hideMark/>
          </w:tcPr>
          <w:p w:rsidRPr="00612414" w:rsidR="00612414" w:rsidP="00612414" w:rsidRDefault="00612414" w14:paraId="3C3B4F1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3388" w:type="dxa"/>
            <w:shd w:val="clear" w:color="auto" w:fill="FFFFFF" w:themeFill="background1"/>
            <w:noWrap/>
            <w:hideMark/>
          </w:tcPr>
          <w:p w:rsidRPr="00612414" w:rsidR="00612414" w:rsidP="00612414" w:rsidRDefault="00612414" w14:paraId="3C3B4F16" w14:textId="6BC5E321">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Genomförande av Barns och ungas rätt vid tvångsvård </w:t>
            </w:r>
            <w:r w:rsidR="003A1ED6">
              <w:rPr>
                <w:rFonts w:ascii="Arial" w:hAnsi="Arial" w:eastAsia="Times New Roman" w:cs="Arial"/>
                <w:color w:val="000000"/>
                <w:sz w:val="14"/>
                <w:szCs w:val="14"/>
                <w:lang w:eastAsia="sv-SE"/>
              </w:rPr>
              <w:t>–</w:t>
            </w:r>
            <w:r w:rsidRPr="00612414">
              <w:rPr>
                <w:rFonts w:ascii="Arial" w:hAnsi="Arial" w:eastAsia="Times New Roman" w:cs="Arial"/>
                <w:color w:val="000000"/>
                <w:sz w:val="14"/>
                <w:szCs w:val="14"/>
                <w:lang w:eastAsia="sv-SE"/>
              </w:rPr>
              <w:t xml:space="preserve"> Förslag till ny LVU. SOU 2015:71</w:t>
            </w:r>
          </w:p>
        </w:tc>
      </w:tr>
      <w:tr w:rsidRPr="00612414" w:rsidR="00612414" w:rsidTr="00A31BB3" w14:paraId="3C3B4F1E"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F1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4:7</w:t>
            </w:r>
          </w:p>
        </w:tc>
        <w:tc>
          <w:tcPr>
            <w:tcW w:w="2731" w:type="dxa"/>
            <w:shd w:val="clear" w:color="auto" w:fill="FFFFFF" w:themeFill="background1"/>
            <w:hideMark/>
          </w:tcPr>
          <w:p w:rsidRPr="00612414" w:rsidR="00612414" w:rsidP="00612414" w:rsidRDefault="00612414" w14:paraId="3C3B4F19"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utveckling av socialt arbete m.m.</w:t>
            </w:r>
          </w:p>
        </w:tc>
        <w:tc>
          <w:tcPr>
            <w:tcW w:w="627" w:type="dxa"/>
            <w:shd w:val="clear" w:color="auto" w:fill="FFFFFF" w:themeFill="background1"/>
            <w:noWrap/>
            <w:hideMark/>
          </w:tcPr>
          <w:p w:rsidRPr="00612414" w:rsidR="00612414" w:rsidP="00612414" w:rsidRDefault="00612414" w14:paraId="3C3B4F1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81</w:t>
            </w:r>
          </w:p>
        </w:tc>
        <w:tc>
          <w:tcPr>
            <w:tcW w:w="627" w:type="dxa"/>
            <w:shd w:val="clear" w:color="auto" w:fill="FFFFFF" w:themeFill="background1"/>
            <w:noWrap/>
            <w:hideMark/>
          </w:tcPr>
          <w:p w:rsidRPr="00612414" w:rsidR="00612414" w:rsidP="00612414" w:rsidRDefault="00612414" w14:paraId="3C3B4F1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81</w:t>
            </w:r>
          </w:p>
        </w:tc>
        <w:tc>
          <w:tcPr>
            <w:tcW w:w="627" w:type="dxa"/>
            <w:shd w:val="clear" w:color="auto" w:fill="FFFFFF" w:themeFill="background1"/>
            <w:noWrap/>
            <w:hideMark/>
          </w:tcPr>
          <w:p w:rsidRPr="00612414" w:rsidR="00612414" w:rsidP="00612414" w:rsidRDefault="00612414" w14:paraId="3C3B4F1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81</w:t>
            </w:r>
          </w:p>
        </w:tc>
        <w:tc>
          <w:tcPr>
            <w:tcW w:w="3388" w:type="dxa"/>
            <w:shd w:val="clear" w:color="auto" w:fill="FFFFFF" w:themeFill="background1"/>
            <w:noWrap/>
            <w:hideMark/>
          </w:tcPr>
          <w:p w:rsidRPr="00612414" w:rsidR="00612414" w:rsidP="00612414" w:rsidRDefault="00612414" w14:paraId="3C3B4F1D"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Bibehållen fritidspeng. Prop. 2015/16:1</w:t>
            </w:r>
          </w:p>
        </w:tc>
      </w:tr>
      <w:tr w:rsidRPr="00612414" w:rsidR="00612414" w:rsidTr="00A31BB3" w14:paraId="3C3B4F2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F1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4:7</w:t>
            </w:r>
          </w:p>
        </w:tc>
        <w:tc>
          <w:tcPr>
            <w:tcW w:w="2731" w:type="dxa"/>
            <w:shd w:val="clear" w:color="auto" w:fill="FFFFFF" w:themeFill="background1"/>
            <w:hideMark/>
          </w:tcPr>
          <w:p w:rsidRPr="00612414" w:rsidR="00612414" w:rsidP="00612414" w:rsidRDefault="00612414" w14:paraId="3C3B4F20"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utveckling av socialt arbete mm.</w:t>
            </w:r>
          </w:p>
        </w:tc>
        <w:tc>
          <w:tcPr>
            <w:tcW w:w="627" w:type="dxa"/>
            <w:shd w:val="clear" w:color="auto" w:fill="FFFFFF" w:themeFill="background1"/>
            <w:noWrap/>
            <w:hideMark/>
          </w:tcPr>
          <w:p w:rsidRPr="00612414" w:rsidR="00612414" w:rsidP="00612414" w:rsidRDefault="00612414" w14:paraId="3C3B4F2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627" w:type="dxa"/>
            <w:shd w:val="clear" w:color="auto" w:fill="FFFFFF" w:themeFill="background1"/>
            <w:noWrap/>
            <w:hideMark/>
          </w:tcPr>
          <w:p w:rsidRPr="00612414" w:rsidR="00612414" w:rsidP="00612414" w:rsidRDefault="00612414" w14:paraId="3C3B4F2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627" w:type="dxa"/>
            <w:shd w:val="clear" w:color="auto" w:fill="FFFFFF" w:themeFill="background1"/>
            <w:noWrap/>
            <w:hideMark/>
          </w:tcPr>
          <w:p w:rsidRPr="00612414" w:rsidR="00612414" w:rsidP="00612414" w:rsidRDefault="00612414" w14:paraId="3C3B4F2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3388" w:type="dxa"/>
            <w:shd w:val="clear" w:color="auto" w:fill="FFFFFF" w:themeFill="background1"/>
            <w:noWrap/>
            <w:hideMark/>
          </w:tcPr>
          <w:p w:rsidRPr="00612414" w:rsidR="00612414" w:rsidP="00612414" w:rsidRDefault="00612414" w14:paraId="3C3B4F24"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Bibehållen fritidspeng. Prop. 2015/16:1</w:t>
            </w:r>
          </w:p>
        </w:tc>
      </w:tr>
      <w:tr w:rsidRPr="00612414" w:rsidR="00612414" w:rsidTr="00A31BB3" w14:paraId="3C3B4F2C"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F2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4:7</w:t>
            </w:r>
          </w:p>
        </w:tc>
        <w:tc>
          <w:tcPr>
            <w:tcW w:w="2731" w:type="dxa"/>
            <w:shd w:val="clear" w:color="auto" w:fill="FFFFFF" w:themeFill="background1"/>
            <w:hideMark/>
          </w:tcPr>
          <w:p w:rsidRPr="00612414" w:rsidR="00612414" w:rsidP="00612414" w:rsidRDefault="00612414" w14:paraId="3C3B4F27"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utveckling av socialt arbete m.m.</w:t>
            </w:r>
          </w:p>
        </w:tc>
        <w:tc>
          <w:tcPr>
            <w:tcW w:w="627" w:type="dxa"/>
            <w:shd w:val="clear" w:color="auto" w:fill="FFFFFF" w:themeFill="background1"/>
            <w:noWrap/>
            <w:hideMark/>
          </w:tcPr>
          <w:p w:rsidRPr="00612414" w:rsidR="00612414" w:rsidP="00612414" w:rsidRDefault="00612414" w14:paraId="3C3B4F2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-250</w:t>
            </w:r>
          </w:p>
        </w:tc>
        <w:tc>
          <w:tcPr>
            <w:tcW w:w="627" w:type="dxa"/>
            <w:shd w:val="clear" w:color="auto" w:fill="FFFFFF" w:themeFill="background1"/>
            <w:noWrap/>
            <w:hideMark/>
          </w:tcPr>
          <w:p w:rsidRPr="00612414" w:rsidR="00612414" w:rsidP="00612414" w:rsidRDefault="00612414" w14:paraId="3C3B4F2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-250</w:t>
            </w:r>
          </w:p>
        </w:tc>
        <w:tc>
          <w:tcPr>
            <w:tcW w:w="627" w:type="dxa"/>
            <w:shd w:val="clear" w:color="auto" w:fill="FFFFFF" w:themeFill="background1"/>
            <w:noWrap/>
            <w:hideMark/>
          </w:tcPr>
          <w:p w:rsidRPr="00612414" w:rsidR="00612414" w:rsidP="00612414" w:rsidRDefault="00612414" w14:paraId="3C3B4F2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-250</w:t>
            </w:r>
          </w:p>
        </w:tc>
        <w:tc>
          <w:tcPr>
            <w:tcW w:w="3388" w:type="dxa"/>
            <w:shd w:val="clear" w:color="auto" w:fill="FFFFFF" w:themeFill="background1"/>
            <w:noWrap/>
            <w:hideMark/>
          </w:tcPr>
          <w:p w:rsidRPr="00612414" w:rsidR="00612414" w:rsidP="00612414" w:rsidRDefault="00612414" w14:paraId="3C3B4F2B"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till förmån för alternativ satsning. Prop. 2015/16:1</w:t>
            </w:r>
          </w:p>
        </w:tc>
      </w:tr>
      <w:tr w:rsidRPr="00612414" w:rsidR="00612414" w:rsidTr="00A31BB3" w14:paraId="3C3B4F33"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F2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7:1</w:t>
            </w:r>
          </w:p>
        </w:tc>
        <w:tc>
          <w:tcPr>
            <w:tcW w:w="2731" w:type="dxa"/>
            <w:shd w:val="clear" w:color="auto" w:fill="FFFFFF" w:themeFill="background1"/>
            <w:hideMark/>
          </w:tcPr>
          <w:p w:rsidRPr="00612414" w:rsidR="00612414" w:rsidP="00612414" w:rsidRDefault="00612414" w14:paraId="3C3B4F2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Forskningsrådet för hälsa, arbetsliv och välfärd: Förvaltning</w:t>
            </w:r>
          </w:p>
        </w:tc>
        <w:tc>
          <w:tcPr>
            <w:tcW w:w="627" w:type="dxa"/>
            <w:shd w:val="clear" w:color="auto" w:fill="FFFFFF" w:themeFill="background1"/>
            <w:noWrap/>
            <w:hideMark/>
          </w:tcPr>
          <w:p w:rsidRPr="00612414" w:rsidR="00612414" w:rsidP="00612414" w:rsidRDefault="00612414" w14:paraId="3C3B4F2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27" w:type="dxa"/>
            <w:shd w:val="clear" w:color="auto" w:fill="FFFFFF" w:themeFill="background1"/>
            <w:noWrap/>
            <w:hideMark/>
          </w:tcPr>
          <w:p w:rsidRPr="00612414" w:rsidR="00612414" w:rsidP="00612414" w:rsidRDefault="00612414" w14:paraId="3C3B4F3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27" w:type="dxa"/>
            <w:shd w:val="clear" w:color="auto" w:fill="FFFFFF" w:themeFill="background1"/>
            <w:noWrap/>
            <w:hideMark/>
          </w:tcPr>
          <w:p w:rsidRPr="00612414" w:rsidR="00612414" w:rsidP="00612414" w:rsidRDefault="00612414" w14:paraId="3C3B4F3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3388" w:type="dxa"/>
            <w:shd w:val="clear" w:color="auto" w:fill="FFFFFF" w:themeFill="background1"/>
            <w:noWrap/>
            <w:hideMark/>
          </w:tcPr>
          <w:p w:rsidRPr="00612414" w:rsidR="00612414" w:rsidP="00612414" w:rsidRDefault="00612414" w14:paraId="3C3B4F32"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anslagsökning. Prop. 2015/16:1</w:t>
            </w:r>
          </w:p>
        </w:tc>
      </w:tr>
      <w:tr w:rsidRPr="00612414" w:rsidR="00612414" w:rsidTr="00AC0BCD" w14:paraId="3C3B4F3A"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bottom w:val="single" w:color="FFFFFF" w:sz="4" w:space="0"/>
            </w:tcBorders>
            <w:shd w:val="clear" w:color="auto" w:fill="FFFFFF" w:themeFill="background1"/>
            <w:noWrap/>
            <w:hideMark/>
          </w:tcPr>
          <w:p w:rsidRPr="00612414" w:rsidR="00612414" w:rsidP="00612414" w:rsidRDefault="00612414" w14:paraId="3C3B4F3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7:2</w:t>
            </w:r>
          </w:p>
        </w:tc>
        <w:tc>
          <w:tcPr>
            <w:tcW w:w="2731" w:type="dxa"/>
            <w:tcBorders>
              <w:bottom w:val="single" w:color="FFFFFF" w:sz="4" w:space="0"/>
            </w:tcBorders>
            <w:shd w:val="clear" w:color="auto" w:fill="FFFFFF" w:themeFill="background1"/>
            <w:hideMark/>
          </w:tcPr>
          <w:p w:rsidRPr="00612414" w:rsidR="00612414" w:rsidP="00612414" w:rsidRDefault="00612414" w14:paraId="3C3B4F35"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Forskningsrådet för hälsa, arbetsliv och välfärd: Forskning</w:t>
            </w:r>
          </w:p>
        </w:tc>
        <w:tc>
          <w:tcPr>
            <w:tcW w:w="627" w:type="dxa"/>
            <w:tcBorders>
              <w:bottom w:val="single" w:color="FFFFFF" w:sz="4" w:space="0"/>
            </w:tcBorders>
            <w:shd w:val="clear" w:color="auto" w:fill="FFFFFF" w:themeFill="background1"/>
            <w:noWrap/>
            <w:hideMark/>
          </w:tcPr>
          <w:p w:rsidRPr="00612414" w:rsidR="00612414" w:rsidP="00612414" w:rsidRDefault="00612414" w14:paraId="3C3B4F3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27" w:type="dxa"/>
            <w:tcBorders>
              <w:bottom w:val="single" w:color="FFFFFF" w:sz="4" w:space="0"/>
            </w:tcBorders>
            <w:shd w:val="clear" w:color="auto" w:fill="FFFFFF" w:themeFill="background1"/>
            <w:noWrap/>
            <w:hideMark/>
          </w:tcPr>
          <w:p w:rsidRPr="00612414" w:rsidR="00612414" w:rsidP="00612414" w:rsidRDefault="00612414" w14:paraId="3C3B4F3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27" w:type="dxa"/>
            <w:tcBorders>
              <w:bottom w:val="single" w:color="FFFFFF" w:sz="4" w:space="0"/>
            </w:tcBorders>
            <w:shd w:val="clear" w:color="auto" w:fill="FFFFFF" w:themeFill="background1"/>
            <w:noWrap/>
            <w:hideMark/>
          </w:tcPr>
          <w:p w:rsidRPr="00612414" w:rsidR="00612414" w:rsidP="00612414" w:rsidRDefault="00612414" w14:paraId="3C3B4F3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3388" w:type="dxa"/>
            <w:tcBorders>
              <w:bottom w:val="single" w:color="FFFFFF" w:sz="4" w:space="0"/>
            </w:tcBorders>
            <w:shd w:val="clear" w:color="auto" w:fill="FFFFFF" w:themeFill="background1"/>
            <w:noWrap/>
            <w:hideMark/>
          </w:tcPr>
          <w:p w:rsidRPr="00612414" w:rsidR="00612414" w:rsidP="00612414" w:rsidRDefault="00612414" w14:paraId="3C3B4F39"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AC0BCD" w14:paraId="3C3B4F4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bottom w:val="single" w:color="auto" w:sz="4" w:space="0"/>
            </w:tcBorders>
            <w:shd w:val="clear" w:color="auto" w:fill="FFFFFF" w:themeFill="background1"/>
            <w:noWrap/>
            <w:hideMark/>
          </w:tcPr>
          <w:p w:rsidRPr="00612414" w:rsidR="00612414" w:rsidP="00612414" w:rsidRDefault="00612414" w14:paraId="3C3B4F3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8:1</w:t>
            </w:r>
          </w:p>
        </w:tc>
        <w:tc>
          <w:tcPr>
            <w:tcW w:w="2731" w:type="dxa"/>
            <w:tcBorders>
              <w:bottom w:val="single" w:color="auto" w:sz="4" w:space="0"/>
            </w:tcBorders>
            <w:shd w:val="clear" w:color="auto" w:fill="FFFFFF" w:themeFill="background1"/>
            <w:hideMark/>
          </w:tcPr>
          <w:p w:rsidRPr="00612414" w:rsidR="00612414" w:rsidP="00612414" w:rsidRDefault="00612414" w14:paraId="3C3B4F3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Socialstyrelsen</w:t>
            </w:r>
          </w:p>
        </w:tc>
        <w:tc>
          <w:tcPr>
            <w:tcW w:w="627" w:type="dxa"/>
            <w:tcBorders>
              <w:bottom w:val="single" w:color="auto" w:sz="4" w:space="0"/>
            </w:tcBorders>
            <w:shd w:val="clear" w:color="auto" w:fill="FFFFFF" w:themeFill="background1"/>
            <w:noWrap/>
            <w:hideMark/>
          </w:tcPr>
          <w:p w:rsidRPr="00612414" w:rsidR="00612414" w:rsidP="00612414" w:rsidRDefault="00612414" w14:paraId="3C3B4F3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27" w:type="dxa"/>
            <w:tcBorders>
              <w:bottom w:val="single" w:color="auto" w:sz="4" w:space="0"/>
            </w:tcBorders>
            <w:shd w:val="clear" w:color="auto" w:fill="FFFFFF" w:themeFill="background1"/>
            <w:noWrap/>
            <w:hideMark/>
          </w:tcPr>
          <w:p w:rsidRPr="00612414" w:rsidR="00612414" w:rsidP="00612414" w:rsidRDefault="00612414" w14:paraId="3C3B4F3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27" w:type="dxa"/>
            <w:tcBorders>
              <w:bottom w:val="single" w:color="auto" w:sz="4" w:space="0"/>
            </w:tcBorders>
            <w:shd w:val="clear" w:color="auto" w:fill="FFFFFF" w:themeFill="background1"/>
            <w:noWrap/>
            <w:hideMark/>
          </w:tcPr>
          <w:p w:rsidRPr="00612414" w:rsidR="00612414" w:rsidP="00612414" w:rsidRDefault="00612414" w14:paraId="3C3B4F3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3388" w:type="dxa"/>
            <w:tcBorders>
              <w:bottom w:val="single" w:color="auto" w:sz="4" w:space="0"/>
            </w:tcBorders>
            <w:shd w:val="clear" w:color="auto" w:fill="FFFFFF" w:themeFill="background1"/>
            <w:noWrap/>
            <w:hideMark/>
          </w:tcPr>
          <w:p w:rsidRPr="00612414" w:rsidR="00612414" w:rsidP="00612414" w:rsidRDefault="00612414" w14:paraId="3C3B4F40"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bl>
    <w:p w:rsidRPr="00612414" w:rsidR="00612414" w:rsidP="00612414" w:rsidRDefault="00612414" w14:paraId="3C3B4F42" w14:textId="77777777">
      <w:pPr>
        <w:spacing w:after="120" w:line="240" w:lineRule="auto"/>
        <w:ind w:right="2828"/>
        <w:rPr>
          <w:rFonts w:ascii="Times New Roman" w:hAnsi="Times New Roman" w:eastAsia="MS Mincho" w:cs="Times New Roman"/>
          <w:lang w:eastAsia="sv-SE"/>
        </w:rPr>
      </w:pPr>
    </w:p>
    <w:p w:rsidRPr="00DB1A74" w:rsidR="00612414" w:rsidP="00F02734" w:rsidRDefault="00612414" w14:paraId="3C3B4F44" w14:textId="7B8B0894">
      <w:pPr>
        <w:spacing w:line="240" w:lineRule="auto"/>
        <w:rPr>
          <w:rFonts w:eastAsia="MS Gothic" w:asciiTheme="majorHAnsi" w:hAnsiTheme="majorHAnsi" w:cstheme="majorHAnsi"/>
          <w:spacing w:val="-4"/>
          <w:sz w:val="52"/>
          <w:szCs w:val="52"/>
          <w:lang w:val="sv-SE" w:eastAsia="sv-SE"/>
        </w:rPr>
      </w:pPr>
      <w:r w:rsidRPr="00F02734">
        <w:rPr>
          <w:rFonts w:ascii="Times New Roman" w:hAnsi="Times New Roman" w:eastAsia="MS Mincho" w:cs="Times New Roman"/>
          <w:lang w:val="sv-SE" w:eastAsia="sv-SE"/>
        </w:rPr>
        <w:br w:type="page"/>
      </w:r>
      <w:r w:rsidRPr="00DB1A74">
        <w:rPr>
          <w:rFonts w:eastAsia="MS Gothic" w:asciiTheme="majorHAnsi" w:hAnsiTheme="majorHAnsi" w:cstheme="majorHAnsi"/>
          <w:spacing w:val="-4"/>
          <w:sz w:val="52"/>
          <w:szCs w:val="52"/>
          <w:lang w:val="sv-SE" w:eastAsia="sv-SE"/>
        </w:rPr>
        <w:t>Utgiftsområde 10: Ekonomisk trygghet vid sjukdom och funktionsnedsättning</w:t>
      </w:r>
    </w:p>
    <w:p w:rsidRPr="00E80133" w:rsidR="00612414" w:rsidP="00724E1E" w:rsidRDefault="00612414" w14:paraId="3C3B4F45"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Utgiftsområde 10 Ekonomisk trygghet vid sjukdom och funktionsnedsättning omfattar sjukpenning, rehabiliteringspenning, sjuk- respektive rehabiliteringspenning i särskilda fall, boendetillägg, närståendepenning, medel för köp av arbetshjälpmedel m.m., aktivitets- och sjukersättning, handikappersättning, ersättning vid arbetsskador och inom det statliga personskadeskyddet (tidigare benämnt kroppsskador) samt bidrag för sjukskrivningsprocessen. </w:t>
      </w:r>
    </w:p>
    <w:p w:rsidRPr="00E80133" w:rsidR="00612414" w:rsidP="00724E1E" w:rsidRDefault="00612414" w14:paraId="3C3B4F46"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Kostnaderna för sjukskrivning och förtidspension har periodvis varit mycket höga. Under första halvan av 2000-talet fick 20 procent av befolkningen mellan 20 och 64 år sin försörjning från sjukförsäkring, arbetslöshetsersättning eller från socialbidrag, dubbelt så många som 1970. Andelen förtidspensionärer år 2005 var tre gånger högre än 1970. Sedan dess har sjuktalen och kostnaderna för sjukförsäkringen sjunkit för att sedan återigen öka. Alliansregeringens reformer och attitydförändringar har gett resultat. Det är djupt oroande att regeringen aviserat att riva upp stora delar av dessa reformer. </w:t>
      </w:r>
    </w:p>
    <w:p w:rsidRPr="00E80133" w:rsidR="00612414" w:rsidP="00724E1E" w:rsidRDefault="00612414" w14:paraId="3C3B4F47" w14:textId="15AF6FFA">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välkomnar och stödjer i huvudsak de förslag som den parlamentariska socialförsäkringsutredningen (SOU 2015:21) har lagt fram för sjukförsäkringen, för arbetsskadeförsäkringen och om ett mer rättvisande inkomstunderlag. Vi beklagar samtidigt att kommittén inte nådde längre.</w:t>
      </w:r>
    </w:p>
    <w:p w:rsidRPr="00E80133" w:rsidR="00612414" w:rsidP="00724E1E" w:rsidRDefault="00612414" w14:paraId="3C3B4F48" w14:textId="4E77992A">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delar socialförsäkringsutredningens uppfattning att det för närvarande och under överblickbar tid endast finns begränsade offentliga resurser till förfogande för reformer av socialförsäkringarna. Målet behöver dock fortsatt vara ett tydligare samband mellan förmåner och inbetalade premier. Ju större andel av befolkningen som inte får hela sin inkomst försäkrad, desto fler börjar ta ut privata tilläggsförsäkringar för att täcka upp den del av inkomsten som den allmänna sjukförsäkringen inte ersätter. Då urholkas tilltron till vårt samhälles allmänna trygghetssystem. De stora förlorarna blir då de som behöver det offentliga sjukförsäkringssystemet mest, det vill säga låginkomsttagare och sjuka. Ett tydligare samband mellan premier och förmåner minskar också incitamenten för skatteplanering och skattefusk. </w:t>
      </w:r>
    </w:p>
    <w:p w:rsidRPr="00E80133" w:rsidR="00612414" w:rsidP="00724E1E" w:rsidRDefault="00612414" w14:paraId="3C3B4F49"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Det behövs fler konkreta verktyg för att förstärka hälso- och sjukvårdens incitament och möjligheter att verka för att patienter ska kunna behålla eller återfå sin arbetsförmåga. Stimulansmedel som sjukskrivningsmiljarden, </w:t>
      </w:r>
      <w:proofErr w:type="spellStart"/>
      <w:r w:rsidRPr="00E80133">
        <w:rPr>
          <w:rFonts w:ascii="Times New Roman" w:hAnsi="Times New Roman" w:eastAsia="MS Mincho" w:cs="Times New Roman"/>
          <w:sz w:val="24"/>
          <w:szCs w:val="24"/>
          <w:lang w:val="sv-SE" w:eastAsia="sv-SE"/>
        </w:rPr>
        <w:t>kömiljarden</w:t>
      </w:r>
      <w:proofErr w:type="spellEnd"/>
      <w:r w:rsidRPr="00E80133">
        <w:rPr>
          <w:rFonts w:ascii="Times New Roman" w:hAnsi="Times New Roman" w:eastAsia="MS Mincho" w:cs="Times New Roman"/>
          <w:sz w:val="24"/>
          <w:szCs w:val="24"/>
          <w:lang w:val="sv-SE" w:eastAsia="sv-SE"/>
        </w:rPr>
        <w:t xml:space="preserve"> och rehabiliteringsmiljarden har fyllt viktiga funktioner för att korta väntetider på behandling och rehabilitering och för att se till att rätt insatser sätts in i rätt tid. </w:t>
      </w:r>
    </w:p>
    <w:p w:rsidRPr="00E80133" w:rsidR="00612414" w:rsidP="00724E1E" w:rsidRDefault="00612414" w14:paraId="3C3B4F4A"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Än mer effektiva än stimulansmedel är åtgärder via hälso- och sjukvårdens egna budgetar. Därför behöver arbetet med att utveckla </w:t>
      </w:r>
      <w:proofErr w:type="spellStart"/>
      <w:r w:rsidRPr="00E80133">
        <w:rPr>
          <w:rFonts w:ascii="Times New Roman" w:hAnsi="Times New Roman" w:eastAsia="MS Mincho" w:cs="Times New Roman"/>
          <w:sz w:val="24"/>
          <w:szCs w:val="24"/>
          <w:lang w:val="sv-SE" w:eastAsia="sv-SE"/>
        </w:rPr>
        <w:t>Finsam</w:t>
      </w:r>
      <w:proofErr w:type="spellEnd"/>
      <w:r w:rsidRPr="00E80133">
        <w:rPr>
          <w:rFonts w:ascii="Times New Roman" w:hAnsi="Times New Roman" w:eastAsia="MS Mincho" w:cs="Times New Roman"/>
          <w:sz w:val="24"/>
          <w:szCs w:val="24"/>
          <w:lang w:val="sv-SE" w:eastAsia="sv-SE"/>
        </w:rPr>
        <w:t xml:space="preserve"> fortsätta, med större engagemang och större frihet. Vi välkomnar därför regeringens förslag till anslagsökning för samordningsförbunden.</w:t>
      </w:r>
    </w:p>
    <w:p w:rsidRPr="00E80133" w:rsidR="00612414" w:rsidP="00724E1E" w:rsidRDefault="00612414" w14:paraId="3C3B4F4B"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Det är nödvändigt med ett tydligt regelverk för hur och när myndigheter, arbetsgivare och den sjukskrivne ska samarbeta för att återgång i arbete ska bli möjligt. Innan de fasta tidsgränserna i sjukförsäkringen infördes hölls människor i passivitet och ovisshet på obestämd tid. Det skapade lidande och utslagning. Regeringens förslag om att de fasta tidsgränserna i sjukförsäkringen ska avskaffas är mot den bakgrunden djupt olyckligt. Bland andra Försäkringskassan, Inspektionen för Socialförsäkringen och Arbetsförmedlingen visar tydligt i sina remissvar att kostnaderna riskerar att bli betydligt större än regeringen räknat med. </w:t>
      </w:r>
      <w:r w:rsidRPr="00E80133">
        <w:rPr>
          <w:rFonts w:ascii="Times New Roman" w:hAnsi="Times New Roman" w:eastAsia="MS Mincho" w:cs="Times New Roman"/>
          <w:i/>
          <w:sz w:val="24"/>
          <w:szCs w:val="24"/>
          <w:lang w:val="sv-SE" w:eastAsia="sv-SE"/>
        </w:rPr>
        <w:t>Med bibehållen tidsgräns beräknar vi att statens utgifter minskar med 960 miljoner kronor för 2016 på anslag 1:1, men ökar med 69 miljoner kronor på anslag 1:2.</w:t>
      </w:r>
    </w:p>
    <w:p w:rsidRPr="00E80133" w:rsidR="00612414" w:rsidP="00724E1E" w:rsidRDefault="00612414" w14:paraId="3C3B4F4C" w14:textId="77777777">
      <w:pPr>
        <w:spacing w:after="120" w:line="240" w:lineRule="auto"/>
        <w:ind w:right="-1"/>
        <w:rPr>
          <w:rFonts w:ascii="Times New Roman" w:hAnsi="Times New Roman" w:eastAsia="MS Mincho" w:cs="Times New Roman"/>
          <w:i/>
          <w:sz w:val="24"/>
          <w:szCs w:val="24"/>
          <w:lang w:val="sv-SE" w:eastAsia="sv-SE"/>
        </w:rPr>
      </w:pPr>
      <w:r w:rsidRPr="00E80133">
        <w:rPr>
          <w:rFonts w:ascii="Times New Roman" w:hAnsi="Times New Roman" w:eastAsia="MS Mincho" w:cs="Times New Roman"/>
          <w:sz w:val="24"/>
          <w:szCs w:val="24"/>
          <w:lang w:val="sv-SE" w:eastAsia="sv-SE"/>
        </w:rPr>
        <w:t xml:space="preserve">Som en konsekvens av att vi säger nej till den föreslagna höjningen av taket i a-kassan föreslår vi inte heller någon höjning av sjukpenningen vid arbetslöshet. </w:t>
      </w:r>
      <w:r w:rsidRPr="00E80133">
        <w:rPr>
          <w:rFonts w:ascii="Times New Roman" w:hAnsi="Times New Roman" w:eastAsia="MS Mincho" w:cs="Times New Roman"/>
          <w:i/>
          <w:sz w:val="24"/>
          <w:szCs w:val="24"/>
          <w:lang w:val="sv-SE" w:eastAsia="sv-SE"/>
        </w:rPr>
        <w:t xml:space="preserve">Detta minskar utgifterna på anslag 1:1 med 300 miljoner kronor för 2016. </w:t>
      </w:r>
    </w:p>
    <w:p w:rsidRPr="00E80133" w:rsidR="00612414" w:rsidP="00724E1E" w:rsidRDefault="00612414" w14:paraId="3C3B4F4D"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Den ökning regeringen aviserar av Försäkringskassans förvaltningsanslag bör användas till insatser för att förbättra kvaliteten i handläggningen, som beslutsstöd och kompetensutveckling för personalen.</w:t>
      </w:r>
    </w:p>
    <w:p w:rsidRPr="00E80133" w:rsidR="00612414" w:rsidP="00724E1E" w:rsidRDefault="00612414" w14:paraId="3C3B4F4E" w14:textId="3550662D">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Unga som på grund av funktionsnedsättning behöver förlängd skolgång bör få ersättning från studiemedelssystemet, inte aktivitetsersättning, i enlighet med förslagen i betänkandet SOU 2013:52 Moderniserad studiehjälp. En rad utredningar och rapporter visar att mycket få som fått aktivitetsersättning för förlängd skolgång sedan lämnar aktivitetsersättningen. De som tidigt i livet blir beroende av socialförsäkringssystemet för sin försörjning får lägre ekonomisk standard och har mycket större risk för ekonomisk utsatthet än sina jämnåriga. Bara de som inte har något annat alternativ bör få aktivitetsersättning. </w:t>
      </w:r>
      <w:r w:rsidRPr="00E80133">
        <w:rPr>
          <w:rFonts w:ascii="Times New Roman" w:hAnsi="Times New Roman" w:eastAsia="MS Mincho" w:cs="Times New Roman"/>
          <w:i/>
          <w:sz w:val="24"/>
          <w:szCs w:val="24"/>
          <w:lang w:val="sv-SE" w:eastAsia="sv-SE"/>
        </w:rPr>
        <w:t xml:space="preserve">Förändringen bör träda i kraft </w:t>
      </w:r>
      <w:r w:rsidR="005B35C3">
        <w:rPr>
          <w:rFonts w:ascii="Times New Roman" w:hAnsi="Times New Roman" w:eastAsia="MS Mincho" w:cs="Times New Roman"/>
          <w:i/>
          <w:sz w:val="24"/>
          <w:szCs w:val="24"/>
          <w:lang w:val="sv-SE" w:eastAsia="sv-SE"/>
        </w:rPr>
        <w:t xml:space="preserve">den </w:t>
      </w:r>
      <w:r w:rsidRPr="00E80133">
        <w:rPr>
          <w:rFonts w:ascii="Times New Roman" w:hAnsi="Times New Roman" w:eastAsia="MS Mincho" w:cs="Times New Roman"/>
          <w:i/>
          <w:sz w:val="24"/>
          <w:szCs w:val="24"/>
          <w:lang w:val="sv-SE" w:eastAsia="sv-SE"/>
        </w:rPr>
        <w:t>1 januari 2017, och förstärker sammantaget statsfinanserna med 499 miljoner kronor per år. Detta innebär minskade utgifter på anslag 1:2 med 752 miljoner kronor från 2017.</w:t>
      </w:r>
    </w:p>
    <w:p w:rsidRPr="00E80133" w:rsidR="00612414" w:rsidP="00724E1E" w:rsidRDefault="00612414" w14:paraId="3C3B4F4F" w14:textId="77777777">
      <w:pPr>
        <w:spacing w:after="120" w:line="240" w:lineRule="auto"/>
        <w:ind w:right="-1"/>
        <w:rPr>
          <w:rFonts w:ascii="Times New Roman" w:hAnsi="Times New Roman" w:eastAsia="MS Mincho" w:cs="Times New Roman"/>
          <w:i/>
          <w:sz w:val="24"/>
          <w:szCs w:val="24"/>
          <w:lang w:val="sv-SE" w:eastAsia="sv-SE"/>
        </w:rPr>
      </w:pPr>
      <w:r w:rsidRPr="00E80133">
        <w:rPr>
          <w:rFonts w:ascii="Times New Roman" w:hAnsi="Times New Roman" w:eastAsia="MS Mincho" w:cs="Times New Roman"/>
          <w:sz w:val="24"/>
          <w:szCs w:val="24"/>
          <w:lang w:val="sv-SE" w:eastAsia="sv-SE"/>
        </w:rPr>
        <w:t xml:space="preserve">För att finansiera prioriterade satsningar i denna budgetmotion avvisar vi också höjningen av ersättningsnivån i sjuk- och aktivitetsersättningen. </w:t>
      </w:r>
      <w:r w:rsidRPr="00E80133">
        <w:rPr>
          <w:rFonts w:ascii="Times New Roman" w:hAnsi="Times New Roman" w:eastAsia="MS Mincho" w:cs="Times New Roman"/>
          <w:i/>
          <w:sz w:val="24"/>
          <w:szCs w:val="24"/>
          <w:lang w:val="sv-SE" w:eastAsia="sv-SE"/>
        </w:rPr>
        <w:t>Detta innebär minskade utgifter på anslag 1:2 om 240 miljoner kronor 2016.</w:t>
      </w:r>
    </w:p>
    <w:p w:rsidRPr="00F46397" w:rsidR="00612414" w:rsidP="00724E1E" w:rsidRDefault="00612414" w14:paraId="3C3B4F50" w14:textId="5847F847">
      <w:pPr>
        <w:spacing w:after="120" w:line="240" w:lineRule="auto"/>
        <w:ind w:right="-1"/>
        <w:rPr>
          <w:rFonts w:ascii="Times New Roman" w:hAnsi="Times New Roman" w:eastAsia="MS Mincho" w:cs="Times New Roman"/>
          <w:i/>
          <w:sz w:val="24"/>
          <w:szCs w:val="24"/>
          <w:lang w:val="sv-SE" w:eastAsia="sv-SE"/>
        </w:rPr>
      </w:pPr>
      <w:r w:rsidRPr="00E80133">
        <w:rPr>
          <w:rFonts w:ascii="Times New Roman" w:hAnsi="Times New Roman" w:eastAsia="MS Mincho" w:cs="Times New Roman"/>
          <w:i/>
          <w:sz w:val="24"/>
          <w:szCs w:val="24"/>
          <w:lang w:val="sv-SE" w:eastAsia="sv-SE"/>
        </w:rPr>
        <w:t xml:space="preserve">Folkpartiet </w:t>
      </w:r>
      <w:r w:rsidR="00F46397">
        <w:rPr>
          <w:rFonts w:ascii="Times New Roman" w:hAnsi="Times New Roman" w:eastAsia="MS Mincho" w:cs="Times New Roman"/>
          <w:i/>
          <w:sz w:val="24"/>
          <w:szCs w:val="24"/>
          <w:lang w:val="sv-SE" w:eastAsia="sv-SE"/>
        </w:rPr>
        <w:t>liberalerna</w:t>
      </w:r>
      <w:r w:rsidRPr="00E80133">
        <w:rPr>
          <w:rFonts w:ascii="Times New Roman" w:hAnsi="Times New Roman" w:eastAsia="MS Mincho" w:cs="Times New Roman"/>
          <w:i/>
          <w:sz w:val="24"/>
          <w:szCs w:val="24"/>
          <w:lang w:val="sv-SE" w:eastAsia="sv-SE"/>
        </w:rPr>
        <w:t xml:space="preserve"> föreslår att PLO-uppräkningen för åren 2016–2018 justeras på samma sätt som för innevarande budgetår. </w:t>
      </w:r>
      <w:r w:rsidRPr="00F46397">
        <w:rPr>
          <w:rFonts w:ascii="Times New Roman" w:hAnsi="Times New Roman" w:eastAsia="MS Mincho" w:cs="Times New Roman"/>
          <w:i/>
          <w:sz w:val="24"/>
          <w:szCs w:val="24"/>
          <w:lang w:val="sv-SE" w:eastAsia="sv-SE"/>
        </w:rPr>
        <w:t>På detta utgiftsområde påverkas 2:1 och 2:2.</w:t>
      </w:r>
    </w:p>
    <w:tbl>
      <w:tblPr>
        <w:tblStyle w:val="Listtabell5mrkdekorfrg41"/>
        <w:tblW w:w="8505" w:type="dxa"/>
        <w:tblBorders>
          <w:top w:val="single" w:color="auto" w:sz="4" w:space="0"/>
          <w:left w:val="single" w:color="auto" w:sz="4" w:space="0"/>
          <w:bottom w:val="single" w:color="auto" w:sz="4" w:space="0"/>
          <w:right w:val="single" w:color="auto" w:sz="4" w:space="0"/>
        </w:tblBorders>
        <w:tblLayout w:type="fixed"/>
        <w:tblCellMar>
          <w:left w:w="28" w:type="dxa"/>
          <w:right w:w="57" w:type="dxa"/>
        </w:tblCellMar>
        <w:tblLook w:val="04A0" w:firstRow="1" w:lastRow="0" w:firstColumn="1" w:lastColumn="0" w:noHBand="0" w:noVBand="1"/>
      </w:tblPr>
      <w:tblGrid>
        <w:gridCol w:w="615"/>
        <w:gridCol w:w="3016"/>
        <w:gridCol w:w="873"/>
        <w:gridCol w:w="874"/>
        <w:gridCol w:w="874"/>
        <w:gridCol w:w="751"/>
        <w:gridCol w:w="751"/>
        <w:gridCol w:w="751"/>
      </w:tblGrid>
      <w:tr w:rsidRPr="0046139F" w:rsidR="00612414" w:rsidTr="003A42A4" w14:paraId="3C3B4F55" w14:textId="77777777">
        <w:trPr>
          <w:cnfStyle w:val="100000000000" w:firstRow="1" w:lastRow="0" w:firstColumn="0" w:lastColumn="0" w:oddVBand="0" w:evenVBand="0" w:oddHBand="0" w:evenHBand="0" w:firstRowFirstColumn="0" w:firstRowLastColumn="0" w:lastRowFirstColumn="0" w:lastRowLastColumn="0"/>
          <w:trHeight w:val="390"/>
        </w:trPr>
        <w:tc>
          <w:tcPr>
            <w:cnfStyle w:val="001000000100" w:firstRow="0" w:lastRow="0" w:firstColumn="1" w:lastColumn="0" w:oddVBand="0" w:evenVBand="0" w:oddHBand="0" w:evenHBand="0" w:firstRowFirstColumn="1" w:firstRowLastColumn="0" w:lastRowFirstColumn="0" w:lastRowLastColumn="0"/>
            <w:tcW w:w="500" w:type="dxa"/>
            <w:tcBorders>
              <w:top w:val="single" w:color="auto" w:sz="4" w:space="0"/>
              <w:bottom w:val="single" w:color="auto" w:sz="4" w:space="0"/>
            </w:tcBorders>
            <w:shd w:val="clear" w:color="auto" w:fill="auto"/>
            <w:noWrap/>
            <w:hideMark/>
          </w:tcPr>
          <w:p w:rsidRPr="00612414" w:rsidR="00612414" w:rsidP="00612414" w:rsidRDefault="00612414" w14:paraId="3C3B4F51" w14:textId="77777777">
            <w:pPr>
              <w:spacing w:line="240" w:lineRule="auto"/>
              <w:rPr>
                <w:rFonts w:eastAsia="Times New Roman"/>
                <w:lang w:eastAsia="sv-SE"/>
              </w:rPr>
            </w:pPr>
          </w:p>
        </w:tc>
        <w:tc>
          <w:tcPr>
            <w:tcW w:w="2447" w:type="dxa"/>
            <w:tcBorders>
              <w:top w:val="single" w:color="auto" w:sz="4" w:space="0"/>
              <w:bottom w:val="single" w:color="auto" w:sz="4" w:space="0"/>
            </w:tcBorders>
            <w:shd w:val="clear" w:color="auto" w:fill="auto"/>
            <w:hideMark/>
          </w:tcPr>
          <w:p w:rsidRPr="00612414" w:rsidR="00612414" w:rsidP="00612414" w:rsidRDefault="00612414" w14:paraId="3C3B4F52"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Utgiftsområde 10 Ekonomisk trygghet vid sjukdom och funktionsnedsättning</w:t>
            </w:r>
          </w:p>
        </w:tc>
        <w:tc>
          <w:tcPr>
            <w:tcW w:w="2126" w:type="dxa"/>
            <w:gridSpan w:val="3"/>
            <w:tcBorders>
              <w:top w:val="single" w:color="auto" w:sz="4" w:space="0"/>
              <w:bottom w:val="single" w:color="auto" w:sz="4" w:space="0"/>
            </w:tcBorders>
            <w:shd w:val="clear" w:color="auto" w:fill="auto"/>
            <w:noWrap/>
            <w:hideMark/>
          </w:tcPr>
          <w:p w:rsidRPr="00612414" w:rsidR="00612414" w:rsidP="00612414" w:rsidRDefault="00612414" w14:paraId="3C3B4F53" w14:textId="6B7BC683">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Folkpartiet </w:t>
            </w:r>
            <w:r w:rsidR="00F46397">
              <w:rPr>
                <w:rFonts w:ascii="Arial" w:hAnsi="Arial" w:eastAsia="Times New Roman" w:cs="Arial"/>
                <w:color w:val="000000"/>
                <w:sz w:val="14"/>
                <w:szCs w:val="14"/>
                <w:lang w:eastAsia="sv-SE"/>
              </w:rPr>
              <w:t>liberalerna</w:t>
            </w:r>
            <w:r w:rsidRPr="00612414">
              <w:rPr>
                <w:rFonts w:ascii="Arial" w:hAnsi="Arial" w:eastAsia="Times New Roman" w:cs="Arial"/>
                <w:color w:val="000000"/>
                <w:sz w:val="14"/>
                <w:szCs w:val="14"/>
                <w:lang w:eastAsia="sv-SE"/>
              </w:rPr>
              <w:t>s anslagsfördelning, mnkr</w:t>
            </w:r>
          </w:p>
        </w:tc>
        <w:tc>
          <w:tcPr>
            <w:tcW w:w="1827" w:type="dxa"/>
            <w:gridSpan w:val="3"/>
            <w:tcBorders>
              <w:top w:val="single" w:color="auto" w:sz="4" w:space="0"/>
              <w:bottom w:val="single" w:color="auto" w:sz="4" w:space="0"/>
            </w:tcBorders>
            <w:shd w:val="clear" w:color="auto" w:fill="auto"/>
            <w:noWrap/>
            <w:hideMark/>
          </w:tcPr>
          <w:p w:rsidRPr="00612414" w:rsidR="00612414" w:rsidP="00612414" w:rsidRDefault="00612414" w14:paraId="3C3B4F54"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Avvikelse jämfört med regeringen, mnkr</w:t>
            </w:r>
          </w:p>
        </w:tc>
      </w:tr>
      <w:tr w:rsidRPr="00612414" w:rsidR="00612414" w:rsidTr="003A42A4" w14:paraId="3C3B4F5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single" w:color="auto" w:sz="4" w:space="0"/>
            </w:tcBorders>
            <w:shd w:val="clear" w:color="auto" w:fill="auto"/>
            <w:noWrap/>
            <w:hideMark/>
          </w:tcPr>
          <w:p w:rsidRPr="00612414" w:rsidR="00612414" w:rsidP="00612414" w:rsidRDefault="00612414" w14:paraId="3C3B4F56" w14:textId="77777777">
            <w:pPr>
              <w:spacing w:line="240" w:lineRule="auto"/>
              <w:rPr>
                <w:rFonts w:eastAsia="Times New Roman"/>
                <w:lang w:eastAsia="sv-SE"/>
              </w:rPr>
            </w:pPr>
          </w:p>
        </w:tc>
        <w:tc>
          <w:tcPr>
            <w:tcW w:w="2447" w:type="dxa"/>
            <w:tcBorders>
              <w:top w:val="single" w:color="auto" w:sz="4" w:space="0"/>
            </w:tcBorders>
            <w:shd w:val="clear" w:color="auto" w:fill="auto"/>
            <w:hideMark/>
          </w:tcPr>
          <w:p w:rsidRPr="00612414" w:rsidR="00612414" w:rsidP="00612414" w:rsidRDefault="00612414" w14:paraId="3C3B4F5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Anslag</w:t>
            </w:r>
          </w:p>
        </w:tc>
        <w:tc>
          <w:tcPr>
            <w:tcW w:w="708" w:type="dxa"/>
            <w:tcBorders>
              <w:top w:val="single" w:color="auto" w:sz="4" w:space="0"/>
            </w:tcBorders>
            <w:shd w:val="clear" w:color="auto" w:fill="auto"/>
            <w:noWrap/>
            <w:hideMark/>
          </w:tcPr>
          <w:p w:rsidRPr="00612414" w:rsidR="00612414" w:rsidP="00612414" w:rsidRDefault="00612414" w14:paraId="3C3B4F5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709" w:type="dxa"/>
            <w:tcBorders>
              <w:top w:val="single" w:color="auto" w:sz="4" w:space="0"/>
            </w:tcBorders>
            <w:shd w:val="clear" w:color="auto" w:fill="auto"/>
            <w:noWrap/>
            <w:hideMark/>
          </w:tcPr>
          <w:p w:rsidRPr="00612414" w:rsidR="00612414" w:rsidP="00612414" w:rsidRDefault="00612414" w14:paraId="3C3B4F5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709" w:type="dxa"/>
            <w:tcBorders>
              <w:top w:val="single" w:color="auto" w:sz="4" w:space="0"/>
            </w:tcBorders>
            <w:shd w:val="clear" w:color="auto" w:fill="auto"/>
            <w:noWrap/>
            <w:hideMark/>
          </w:tcPr>
          <w:p w:rsidRPr="00612414" w:rsidR="00612414" w:rsidP="00612414" w:rsidRDefault="00612414" w14:paraId="3C3B4F5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609" w:type="dxa"/>
            <w:tcBorders>
              <w:top w:val="single" w:color="auto" w:sz="4" w:space="0"/>
            </w:tcBorders>
            <w:shd w:val="clear" w:color="auto" w:fill="auto"/>
            <w:noWrap/>
            <w:hideMark/>
          </w:tcPr>
          <w:p w:rsidRPr="00612414" w:rsidR="00612414" w:rsidP="00612414" w:rsidRDefault="00612414" w14:paraId="3C3B4F5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09" w:type="dxa"/>
            <w:tcBorders>
              <w:top w:val="single" w:color="auto" w:sz="4" w:space="0"/>
            </w:tcBorders>
            <w:shd w:val="clear" w:color="auto" w:fill="auto"/>
            <w:noWrap/>
            <w:hideMark/>
          </w:tcPr>
          <w:p w:rsidRPr="00612414" w:rsidR="00612414" w:rsidP="00612414" w:rsidRDefault="00612414" w14:paraId="3C3B4F5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09" w:type="dxa"/>
            <w:tcBorders>
              <w:top w:val="single" w:color="auto" w:sz="4" w:space="0"/>
            </w:tcBorders>
            <w:shd w:val="clear" w:color="auto" w:fill="auto"/>
            <w:noWrap/>
            <w:hideMark/>
          </w:tcPr>
          <w:p w:rsidRPr="00612414" w:rsidR="00612414" w:rsidP="00612414" w:rsidRDefault="00612414" w14:paraId="3C3B4F5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r>
      <w:tr w:rsidRPr="00612414" w:rsidR="00612414" w:rsidTr="005F2CB4" w14:paraId="3C3B4F67"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F5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447" w:type="dxa"/>
            <w:shd w:val="clear" w:color="auto" w:fill="auto"/>
            <w:hideMark/>
          </w:tcPr>
          <w:p w:rsidRPr="00612414" w:rsidR="00612414" w:rsidP="00612414" w:rsidRDefault="00612414" w14:paraId="3C3B4F6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Sjukpenning och rehabilitering m.m.</w:t>
            </w:r>
          </w:p>
        </w:tc>
        <w:tc>
          <w:tcPr>
            <w:tcW w:w="708" w:type="dxa"/>
            <w:shd w:val="clear" w:color="auto" w:fill="auto"/>
            <w:noWrap/>
            <w:hideMark/>
          </w:tcPr>
          <w:p w:rsidRPr="00612414" w:rsidR="00612414" w:rsidP="00612414" w:rsidRDefault="00612414" w14:paraId="3C3B4F61" w14:textId="3CED0486">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42</w:t>
            </w:r>
            <w:r w:rsidR="005B35C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243</w:t>
            </w:r>
          </w:p>
        </w:tc>
        <w:tc>
          <w:tcPr>
            <w:tcW w:w="709" w:type="dxa"/>
            <w:shd w:val="clear" w:color="auto" w:fill="auto"/>
            <w:noWrap/>
            <w:hideMark/>
          </w:tcPr>
          <w:p w:rsidRPr="00612414" w:rsidR="00612414" w:rsidP="00612414" w:rsidRDefault="00612414" w14:paraId="3C3B4F62" w14:textId="252CF45F">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45</w:t>
            </w:r>
            <w:r w:rsidR="005B35C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426</w:t>
            </w:r>
          </w:p>
        </w:tc>
        <w:tc>
          <w:tcPr>
            <w:tcW w:w="709" w:type="dxa"/>
            <w:shd w:val="clear" w:color="auto" w:fill="auto"/>
            <w:noWrap/>
            <w:hideMark/>
          </w:tcPr>
          <w:p w:rsidRPr="00612414" w:rsidR="00612414" w:rsidP="00612414" w:rsidRDefault="00612414" w14:paraId="3C3B4F63" w14:textId="651AE69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47</w:t>
            </w:r>
            <w:r w:rsidR="005B35C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840</w:t>
            </w:r>
          </w:p>
        </w:tc>
        <w:tc>
          <w:tcPr>
            <w:tcW w:w="609" w:type="dxa"/>
            <w:shd w:val="clear" w:color="auto" w:fill="auto"/>
            <w:noWrap/>
            <w:hideMark/>
          </w:tcPr>
          <w:p w:rsidRPr="00612414" w:rsidR="00612414" w:rsidP="00612414" w:rsidRDefault="00612414" w14:paraId="3C3B4F64" w14:textId="45EE20EF">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5B35C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260</w:t>
            </w:r>
          </w:p>
        </w:tc>
        <w:tc>
          <w:tcPr>
            <w:tcW w:w="609" w:type="dxa"/>
            <w:shd w:val="clear" w:color="auto" w:fill="auto"/>
            <w:noWrap/>
            <w:hideMark/>
          </w:tcPr>
          <w:p w:rsidRPr="00612414" w:rsidR="00612414" w:rsidP="00612414" w:rsidRDefault="00612414" w14:paraId="3C3B4F65" w14:textId="5B724EAA">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5B35C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470</w:t>
            </w:r>
          </w:p>
        </w:tc>
        <w:tc>
          <w:tcPr>
            <w:tcW w:w="609" w:type="dxa"/>
            <w:shd w:val="clear" w:color="auto" w:fill="auto"/>
            <w:noWrap/>
            <w:hideMark/>
          </w:tcPr>
          <w:p w:rsidRPr="00612414" w:rsidR="00612414" w:rsidP="00612414" w:rsidRDefault="00612414" w14:paraId="3C3B4F66" w14:textId="4B40C88B">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5B35C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510</w:t>
            </w:r>
          </w:p>
        </w:tc>
      </w:tr>
      <w:tr w:rsidRPr="00612414" w:rsidR="00612414" w:rsidTr="005F2CB4" w14:paraId="3C3B4F7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F6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447" w:type="dxa"/>
            <w:shd w:val="clear" w:color="auto" w:fill="auto"/>
            <w:hideMark/>
          </w:tcPr>
          <w:p w:rsidRPr="00612414" w:rsidR="00612414" w:rsidP="00612414" w:rsidRDefault="00612414" w14:paraId="3C3B4F6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Aktivitets- och sjukersättningar m.m.</w:t>
            </w:r>
          </w:p>
        </w:tc>
        <w:tc>
          <w:tcPr>
            <w:tcW w:w="708" w:type="dxa"/>
            <w:shd w:val="clear" w:color="auto" w:fill="auto"/>
            <w:noWrap/>
            <w:hideMark/>
          </w:tcPr>
          <w:p w:rsidRPr="00612414" w:rsidR="00612414" w:rsidP="00612414" w:rsidRDefault="00612414" w14:paraId="3C3B4F6A" w14:textId="6BD3533B">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w:t>
            </w:r>
            <w:r w:rsidR="005B35C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163</w:t>
            </w:r>
          </w:p>
        </w:tc>
        <w:tc>
          <w:tcPr>
            <w:tcW w:w="709" w:type="dxa"/>
            <w:shd w:val="clear" w:color="auto" w:fill="auto"/>
            <w:noWrap/>
            <w:hideMark/>
          </w:tcPr>
          <w:p w:rsidRPr="00612414" w:rsidR="00612414" w:rsidP="00612414" w:rsidRDefault="00612414" w14:paraId="3C3B4F6B" w14:textId="48A7B6C1">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49</w:t>
            </w:r>
            <w:r w:rsidR="005B35C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239</w:t>
            </w:r>
          </w:p>
        </w:tc>
        <w:tc>
          <w:tcPr>
            <w:tcW w:w="709" w:type="dxa"/>
            <w:shd w:val="clear" w:color="auto" w:fill="auto"/>
            <w:noWrap/>
            <w:hideMark/>
          </w:tcPr>
          <w:p w:rsidRPr="00612414" w:rsidR="00612414" w:rsidP="00612414" w:rsidRDefault="00612414" w14:paraId="3C3B4F6C" w14:textId="540C74C9">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49</w:t>
            </w:r>
            <w:r w:rsidR="005B35C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131</w:t>
            </w:r>
          </w:p>
        </w:tc>
        <w:tc>
          <w:tcPr>
            <w:tcW w:w="609" w:type="dxa"/>
            <w:shd w:val="clear" w:color="auto" w:fill="auto"/>
            <w:noWrap/>
            <w:hideMark/>
          </w:tcPr>
          <w:p w:rsidRPr="00612414" w:rsidR="00612414" w:rsidP="00612414" w:rsidRDefault="00612414" w14:paraId="3C3B4F6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-171</w:t>
            </w:r>
          </w:p>
        </w:tc>
        <w:tc>
          <w:tcPr>
            <w:tcW w:w="609" w:type="dxa"/>
            <w:shd w:val="clear" w:color="auto" w:fill="auto"/>
            <w:noWrap/>
            <w:hideMark/>
          </w:tcPr>
          <w:p w:rsidRPr="00612414" w:rsidR="00612414" w:rsidP="00612414" w:rsidRDefault="00612414" w14:paraId="3C3B4F6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-865</w:t>
            </w:r>
          </w:p>
        </w:tc>
        <w:tc>
          <w:tcPr>
            <w:tcW w:w="609" w:type="dxa"/>
            <w:shd w:val="clear" w:color="auto" w:fill="auto"/>
            <w:noWrap/>
            <w:hideMark/>
          </w:tcPr>
          <w:p w:rsidRPr="00612414" w:rsidR="00612414" w:rsidP="00612414" w:rsidRDefault="00612414" w14:paraId="3C3B4F6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-865</w:t>
            </w:r>
          </w:p>
        </w:tc>
      </w:tr>
      <w:tr w:rsidRPr="00612414" w:rsidR="00612414" w:rsidTr="005F2CB4" w14:paraId="3C3B4F79"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F7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2447" w:type="dxa"/>
            <w:shd w:val="clear" w:color="auto" w:fill="auto"/>
            <w:hideMark/>
          </w:tcPr>
          <w:p w:rsidRPr="00612414" w:rsidR="00612414" w:rsidP="00612414" w:rsidRDefault="00612414" w14:paraId="3C3B4F7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Handikappersättningar</w:t>
            </w:r>
          </w:p>
        </w:tc>
        <w:tc>
          <w:tcPr>
            <w:tcW w:w="708" w:type="dxa"/>
            <w:shd w:val="clear" w:color="auto" w:fill="auto"/>
            <w:noWrap/>
            <w:hideMark/>
          </w:tcPr>
          <w:p w:rsidRPr="00612414" w:rsidR="00612414" w:rsidP="00612414" w:rsidRDefault="00612414" w14:paraId="3C3B4F73" w14:textId="0F5A4ED8">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5B35C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370</w:t>
            </w:r>
          </w:p>
        </w:tc>
        <w:tc>
          <w:tcPr>
            <w:tcW w:w="709" w:type="dxa"/>
            <w:shd w:val="clear" w:color="auto" w:fill="auto"/>
            <w:noWrap/>
            <w:hideMark/>
          </w:tcPr>
          <w:p w:rsidRPr="00612414" w:rsidR="00612414" w:rsidP="00612414" w:rsidRDefault="00612414" w14:paraId="3C3B4F74" w14:textId="716C4D88">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5B35C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400</w:t>
            </w:r>
          </w:p>
        </w:tc>
        <w:tc>
          <w:tcPr>
            <w:tcW w:w="709" w:type="dxa"/>
            <w:shd w:val="clear" w:color="auto" w:fill="auto"/>
            <w:noWrap/>
            <w:hideMark/>
          </w:tcPr>
          <w:p w:rsidRPr="00612414" w:rsidR="00612414" w:rsidP="00612414" w:rsidRDefault="00612414" w14:paraId="3C3B4F75" w14:textId="62E7403B">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5B35C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439</w:t>
            </w:r>
          </w:p>
        </w:tc>
        <w:tc>
          <w:tcPr>
            <w:tcW w:w="609" w:type="dxa"/>
            <w:shd w:val="clear" w:color="auto" w:fill="auto"/>
            <w:noWrap/>
            <w:hideMark/>
          </w:tcPr>
          <w:p w:rsidRPr="00612414" w:rsidR="00612414" w:rsidP="00612414" w:rsidRDefault="00612414" w14:paraId="3C3B4F7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09" w:type="dxa"/>
            <w:shd w:val="clear" w:color="auto" w:fill="auto"/>
            <w:noWrap/>
            <w:hideMark/>
          </w:tcPr>
          <w:p w:rsidRPr="00612414" w:rsidR="00612414" w:rsidP="00612414" w:rsidRDefault="00612414" w14:paraId="3C3B4F77"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09" w:type="dxa"/>
            <w:shd w:val="clear" w:color="auto" w:fill="auto"/>
            <w:noWrap/>
            <w:hideMark/>
          </w:tcPr>
          <w:p w:rsidRPr="00612414" w:rsidR="00612414" w:rsidP="00612414" w:rsidRDefault="00612414" w14:paraId="3C3B4F78"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4F8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F7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2447" w:type="dxa"/>
            <w:shd w:val="clear" w:color="auto" w:fill="auto"/>
            <w:hideMark/>
          </w:tcPr>
          <w:p w:rsidRPr="00612414" w:rsidR="00612414" w:rsidP="00612414" w:rsidRDefault="00612414" w14:paraId="3C3B4F7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Arbetsskadeersättningar m.m.</w:t>
            </w:r>
          </w:p>
        </w:tc>
        <w:tc>
          <w:tcPr>
            <w:tcW w:w="708" w:type="dxa"/>
            <w:shd w:val="clear" w:color="auto" w:fill="auto"/>
            <w:noWrap/>
            <w:hideMark/>
          </w:tcPr>
          <w:p w:rsidRPr="00612414" w:rsidR="00612414" w:rsidP="00612414" w:rsidRDefault="00612414" w14:paraId="3C3B4F7C" w14:textId="168F7FD9">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r w:rsidR="005B35C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121</w:t>
            </w:r>
          </w:p>
        </w:tc>
        <w:tc>
          <w:tcPr>
            <w:tcW w:w="709" w:type="dxa"/>
            <w:shd w:val="clear" w:color="auto" w:fill="auto"/>
            <w:noWrap/>
            <w:hideMark/>
          </w:tcPr>
          <w:p w:rsidRPr="00612414" w:rsidR="00612414" w:rsidP="00612414" w:rsidRDefault="00612414" w14:paraId="3C3B4F7D" w14:textId="14DCB08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5B35C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985</w:t>
            </w:r>
          </w:p>
        </w:tc>
        <w:tc>
          <w:tcPr>
            <w:tcW w:w="709" w:type="dxa"/>
            <w:shd w:val="clear" w:color="auto" w:fill="auto"/>
            <w:noWrap/>
            <w:hideMark/>
          </w:tcPr>
          <w:p w:rsidRPr="00612414" w:rsidR="00612414" w:rsidP="00612414" w:rsidRDefault="00612414" w14:paraId="3C3B4F7E" w14:textId="5C9811F1">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5B35C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869</w:t>
            </w:r>
          </w:p>
        </w:tc>
        <w:tc>
          <w:tcPr>
            <w:tcW w:w="609" w:type="dxa"/>
            <w:shd w:val="clear" w:color="auto" w:fill="auto"/>
            <w:noWrap/>
            <w:hideMark/>
          </w:tcPr>
          <w:p w:rsidRPr="00612414" w:rsidR="00612414" w:rsidP="00612414" w:rsidRDefault="00612414" w14:paraId="3C3B4F7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09" w:type="dxa"/>
            <w:shd w:val="clear" w:color="auto" w:fill="auto"/>
            <w:noWrap/>
            <w:hideMark/>
          </w:tcPr>
          <w:p w:rsidRPr="00612414" w:rsidR="00612414" w:rsidP="00612414" w:rsidRDefault="00612414" w14:paraId="3C3B4F80"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09" w:type="dxa"/>
            <w:shd w:val="clear" w:color="auto" w:fill="auto"/>
            <w:noWrap/>
            <w:hideMark/>
          </w:tcPr>
          <w:p w:rsidRPr="00612414" w:rsidR="00612414" w:rsidP="00612414" w:rsidRDefault="00612414" w14:paraId="3C3B4F81"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F2CB4" w14:paraId="3C3B4F8B"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F8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2447" w:type="dxa"/>
            <w:shd w:val="clear" w:color="auto" w:fill="auto"/>
            <w:hideMark/>
          </w:tcPr>
          <w:p w:rsidRPr="00612414" w:rsidR="00612414" w:rsidP="00612414" w:rsidRDefault="00612414" w14:paraId="3C3B4F8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Ersättning inom det statliga personskadeskyddet</w:t>
            </w:r>
          </w:p>
        </w:tc>
        <w:tc>
          <w:tcPr>
            <w:tcW w:w="708" w:type="dxa"/>
            <w:shd w:val="clear" w:color="auto" w:fill="auto"/>
            <w:noWrap/>
            <w:hideMark/>
          </w:tcPr>
          <w:p w:rsidRPr="00612414" w:rsidR="00612414" w:rsidP="00612414" w:rsidRDefault="00612414" w14:paraId="3C3B4F8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36</w:t>
            </w:r>
          </w:p>
        </w:tc>
        <w:tc>
          <w:tcPr>
            <w:tcW w:w="709" w:type="dxa"/>
            <w:shd w:val="clear" w:color="auto" w:fill="auto"/>
            <w:noWrap/>
            <w:hideMark/>
          </w:tcPr>
          <w:p w:rsidRPr="00612414" w:rsidR="00612414" w:rsidP="00612414" w:rsidRDefault="00612414" w14:paraId="3C3B4F8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34</w:t>
            </w:r>
          </w:p>
        </w:tc>
        <w:tc>
          <w:tcPr>
            <w:tcW w:w="709" w:type="dxa"/>
            <w:shd w:val="clear" w:color="auto" w:fill="auto"/>
            <w:noWrap/>
            <w:hideMark/>
          </w:tcPr>
          <w:p w:rsidRPr="00612414" w:rsidR="00612414" w:rsidP="00612414" w:rsidRDefault="00612414" w14:paraId="3C3B4F8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32</w:t>
            </w:r>
          </w:p>
        </w:tc>
        <w:tc>
          <w:tcPr>
            <w:tcW w:w="609" w:type="dxa"/>
            <w:shd w:val="clear" w:color="auto" w:fill="auto"/>
            <w:noWrap/>
            <w:hideMark/>
          </w:tcPr>
          <w:p w:rsidRPr="00612414" w:rsidR="00612414" w:rsidP="00612414" w:rsidRDefault="00612414" w14:paraId="3C3B4F8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09" w:type="dxa"/>
            <w:shd w:val="clear" w:color="auto" w:fill="auto"/>
            <w:noWrap/>
            <w:hideMark/>
          </w:tcPr>
          <w:p w:rsidRPr="00612414" w:rsidR="00612414" w:rsidP="00612414" w:rsidRDefault="00612414" w14:paraId="3C3B4F89"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09" w:type="dxa"/>
            <w:shd w:val="clear" w:color="auto" w:fill="auto"/>
            <w:noWrap/>
            <w:hideMark/>
          </w:tcPr>
          <w:p w:rsidRPr="00612414" w:rsidR="00612414" w:rsidP="00612414" w:rsidRDefault="00612414" w14:paraId="3C3B4F8A"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4F9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F8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w:t>
            </w:r>
          </w:p>
        </w:tc>
        <w:tc>
          <w:tcPr>
            <w:tcW w:w="2447" w:type="dxa"/>
            <w:shd w:val="clear" w:color="auto" w:fill="auto"/>
            <w:hideMark/>
          </w:tcPr>
          <w:p w:rsidRPr="00612414" w:rsidR="00612414" w:rsidP="00612414" w:rsidRDefault="00612414" w14:paraId="3C3B4F8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för sjukskrivningsprocessen</w:t>
            </w:r>
          </w:p>
        </w:tc>
        <w:tc>
          <w:tcPr>
            <w:tcW w:w="708" w:type="dxa"/>
            <w:shd w:val="clear" w:color="auto" w:fill="auto"/>
            <w:noWrap/>
            <w:hideMark/>
          </w:tcPr>
          <w:p w:rsidRPr="00612414" w:rsidR="00612414" w:rsidP="00612414" w:rsidRDefault="00612414" w14:paraId="3C3B4F8E" w14:textId="1A287755">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5B35C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907</w:t>
            </w:r>
          </w:p>
        </w:tc>
        <w:tc>
          <w:tcPr>
            <w:tcW w:w="709" w:type="dxa"/>
            <w:shd w:val="clear" w:color="auto" w:fill="auto"/>
            <w:noWrap/>
            <w:hideMark/>
          </w:tcPr>
          <w:p w:rsidRPr="00612414" w:rsidR="00612414" w:rsidP="00612414" w:rsidRDefault="00612414" w14:paraId="3C3B4F8F" w14:textId="1BE3FFE5">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5B35C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902</w:t>
            </w:r>
          </w:p>
        </w:tc>
        <w:tc>
          <w:tcPr>
            <w:tcW w:w="709" w:type="dxa"/>
            <w:shd w:val="clear" w:color="auto" w:fill="auto"/>
            <w:noWrap/>
            <w:hideMark/>
          </w:tcPr>
          <w:p w:rsidRPr="00612414" w:rsidR="00612414" w:rsidP="00612414" w:rsidRDefault="00612414" w14:paraId="3C3B4F90" w14:textId="50F523B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5B35C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902</w:t>
            </w:r>
          </w:p>
        </w:tc>
        <w:tc>
          <w:tcPr>
            <w:tcW w:w="609" w:type="dxa"/>
            <w:shd w:val="clear" w:color="auto" w:fill="auto"/>
            <w:noWrap/>
            <w:hideMark/>
          </w:tcPr>
          <w:p w:rsidRPr="00612414" w:rsidR="00612414" w:rsidP="00612414" w:rsidRDefault="00612414" w14:paraId="3C3B4F9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09" w:type="dxa"/>
            <w:shd w:val="clear" w:color="auto" w:fill="auto"/>
            <w:noWrap/>
            <w:hideMark/>
          </w:tcPr>
          <w:p w:rsidRPr="00612414" w:rsidR="00612414" w:rsidP="00612414" w:rsidRDefault="00612414" w14:paraId="3C3B4F92"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09" w:type="dxa"/>
            <w:shd w:val="clear" w:color="auto" w:fill="auto"/>
            <w:noWrap/>
            <w:hideMark/>
          </w:tcPr>
          <w:p w:rsidRPr="00612414" w:rsidR="00612414" w:rsidP="00612414" w:rsidRDefault="00612414" w14:paraId="3C3B4F93"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F2CB4" w14:paraId="3C3B4F9D"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F9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w:t>
            </w:r>
          </w:p>
        </w:tc>
        <w:tc>
          <w:tcPr>
            <w:tcW w:w="2447" w:type="dxa"/>
            <w:shd w:val="clear" w:color="auto" w:fill="auto"/>
            <w:hideMark/>
          </w:tcPr>
          <w:p w:rsidRPr="00612414" w:rsidR="00612414" w:rsidP="00612414" w:rsidRDefault="00612414" w14:paraId="3C3B4F9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Ersättning för höga sjuklönekostnader</w:t>
            </w:r>
          </w:p>
        </w:tc>
        <w:tc>
          <w:tcPr>
            <w:tcW w:w="708" w:type="dxa"/>
            <w:shd w:val="clear" w:color="auto" w:fill="auto"/>
            <w:noWrap/>
            <w:hideMark/>
          </w:tcPr>
          <w:p w:rsidRPr="00612414" w:rsidR="00612414" w:rsidP="00612414" w:rsidRDefault="00612414" w14:paraId="3C3B4F9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360</w:t>
            </w:r>
          </w:p>
        </w:tc>
        <w:tc>
          <w:tcPr>
            <w:tcW w:w="709" w:type="dxa"/>
            <w:shd w:val="clear" w:color="auto" w:fill="auto"/>
            <w:noWrap/>
            <w:hideMark/>
          </w:tcPr>
          <w:p w:rsidRPr="00612414" w:rsidR="00612414" w:rsidP="00612414" w:rsidRDefault="00612414" w14:paraId="3C3B4F9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360</w:t>
            </w:r>
          </w:p>
        </w:tc>
        <w:tc>
          <w:tcPr>
            <w:tcW w:w="709" w:type="dxa"/>
            <w:shd w:val="clear" w:color="auto" w:fill="auto"/>
            <w:noWrap/>
            <w:hideMark/>
          </w:tcPr>
          <w:p w:rsidRPr="00612414" w:rsidR="00612414" w:rsidP="00612414" w:rsidRDefault="00612414" w14:paraId="3C3B4F9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360</w:t>
            </w:r>
          </w:p>
        </w:tc>
        <w:tc>
          <w:tcPr>
            <w:tcW w:w="609" w:type="dxa"/>
            <w:shd w:val="clear" w:color="auto" w:fill="auto"/>
            <w:noWrap/>
            <w:hideMark/>
          </w:tcPr>
          <w:p w:rsidRPr="00612414" w:rsidR="00612414" w:rsidP="00612414" w:rsidRDefault="00612414" w14:paraId="3C3B4F9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09" w:type="dxa"/>
            <w:shd w:val="clear" w:color="auto" w:fill="auto"/>
            <w:noWrap/>
            <w:hideMark/>
          </w:tcPr>
          <w:p w:rsidRPr="00612414" w:rsidR="00612414" w:rsidP="00612414" w:rsidRDefault="00612414" w14:paraId="3C3B4F9B"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09" w:type="dxa"/>
            <w:shd w:val="clear" w:color="auto" w:fill="auto"/>
            <w:noWrap/>
            <w:hideMark/>
          </w:tcPr>
          <w:p w:rsidRPr="00612414" w:rsidR="00612414" w:rsidP="00612414" w:rsidRDefault="00612414" w14:paraId="3C3B4F9C"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4FA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F9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p>
        </w:tc>
        <w:tc>
          <w:tcPr>
            <w:tcW w:w="2447" w:type="dxa"/>
            <w:shd w:val="clear" w:color="auto" w:fill="auto"/>
            <w:hideMark/>
          </w:tcPr>
          <w:p w:rsidRPr="00612414" w:rsidR="00612414" w:rsidP="00612414" w:rsidRDefault="00612414" w14:paraId="3C3B4F9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Försäkringskassan</w:t>
            </w:r>
          </w:p>
        </w:tc>
        <w:tc>
          <w:tcPr>
            <w:tcW w:w="708" w:type="dxa"/>
            <w:shd w:val="clear" w:color="auto" w:fill="auto"/>
            <w:noWrap/>
            <w:hideMark/>
          </w:tcPr>
          <w:p w:rsidRPr="00612414" w:rsidR="00612414" w:rsidP="00612414" w:rsidRDefault="00612414" w14:paraId="3C3B4FA0" w14:textId="1D76C701">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r w:rsidR="005B35C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143</w:t>
            </w:r>
          </w:p>
        </w:tc>
        <w:tc>
          <w:tcPr>
            <w:tcW w:w="709" w:type="dxa"/>
            <w:shd w:val="clear" w:color="auto" w:fill="auto"/>
            <w:noWrap/>
            <w:hideMark/>
          </w:tcPr>
          <w:p w:rsidRPr="00612414" w:rsidR="00612414" w:rsidP="00612414" w:rsidRDefault="00612414" w14:paraId="3C3B4FA1" w14:textId="605E4759">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r w:rsidR="005B35C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189</w:t>
            </w:r>
          </w:p>
        </w:tc>
        <w:tc>
          <w:tcPr>
            <w:tcW w:w="709" w:type="dxa"/>
            <w:shd w:val="clear" w:color="auto" w:fill="auto"/>
            <w:noWrap/>
            <w:hideMark/>
          </w:tcPr>
          <w:p w:rsidRPr="00612414" w:rsidR="00612414" w:rsidP="00612414" w:rsidRDefault="00612414" w14:paraId="3C3B4FA2" w14:textId="67680329">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r w:rsidR="005B35C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301</w:t>
            </w:r>
          </w:p>
        </w:tc>
        <w:tc>
          <w:tcPr>
            <w:tcW w:w="609" w:type="dxa"/>
            <w:shd w:val="clear" w:color="auto" w:fill="auto"/>
            <w:noWrap/>
            <w:hideMark/>
          </w:tcPr>
          <w:p w:rsidRPr="00612414" w:rsidR="00612414" w:rsidP="00612414" w:rsidRDefault="00612414" w14:paraId="3C3B4FA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-29</w:t>
            </w:r>
          </w:p>
        </w:tc>
        <w:tc>
          <w:tcPr>
            <w:tcW w:w="609" w:type="dxa"/>
            <w:shd w:val="clear" w:color="auto" w:fill="auto"/>
            <w:noWrap/>
            <w:hideMark/>
          </w:tcPr>
          <w:p w:rsidRPr="00612414" w:rsidR="00612414" w:rsidP="00612414" w:rsidRDefault="00612414" w14:paraId="3C3B4FA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-48</w:t>
            </w:r>
          </w:p>
        </w:tc>
        <w:tc>
          <w:tcPr>
            <w:tcW w:w="609" w:type="dxa"/>
            <w:shd w:val="clear" w:color="auto" w:fill="auto"/>
            <w:noWrap/>
            <w:hideMark/>
          </w:tcPr>
          <w:p w:rsidRPr="00612414" w:rsidR="00612414" w:rsidP="00612414" w:rsidRDefault="00612414" w14:paraId="3C3B4FA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-78</w:t>
            </w:r>
          </w:p>
        </w:tc>
      </w:tr>
      <w:tr w:rsidRPr="003A42A4" w:rsidR="00612414" w:rsidTr="005F2CB4" w14:paraId="3C3B4FAF"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3A42A4" w:rsidR="00612414" w:rsidP="00612414" w:rsidRDefault="00612414" w14:paraId="3C3B4FA7" w14:textId="77777777">
            <w:pPr>
              <w:spacing w:line="240" w:lineRule="auto"/>
              <w:jc w:val="right"/>
              <w:rPr>
                <w:rFonts w:ascii="Arial" w:hAnsi="Arial" w:eastAsia="Times New Roman" w:cs="Arial"/>
                <w:b w:val="0"/>
                <w:color w:val="000000"/>
                <w:sz w:val="14"/>
                <w:szCs w:val="14"/>
                <w:lang w:eastAsia="sv-SE"/>
              </w:rPr>
            </w:pPr>
          </w:p>
        </w:tc>
        <w:tc>
          <w:tcPr>
            <w:tcW w:w="2447" w:type="dxa"/>
            <w:shd w:val="clear" w:color="auto" w:fill="auto"/>
            <w:hideMark/>
          </w:tcPr>
          <w:p w:rsidRPr="003A42A4" w:rsidR="00612414" w:rsidP="00612414" w:rsidRDefault="00612414" w14:paraId="3C3B4FA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Summa</w:t>
            </w:r>
          </w:p>
        </w:tc>
        <w:tc>
          <w:tcPr>
            <w:tcW w:w="708" w:type="dxa"/>
            <w:shd w:val="clear" w:color="auto" w:fill="auto"/>
            <w:noWrap/>
            <w:hideMark/>
          </w:tcPr>
          <w:p w:rsidRPr="003A42A4" w:rsidR="00612414" w:rsidP="00612414" w:rsidRDefault="00612414" w14:paraId="3C3B4FA9" w14:textId="70BD440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108</w:t>
            </w:r>
            <w:r w:rsidRPr="003A42A4" w:rsidR="005B35C3">
              <w:rPr>
                <w:rFonts w:ascii="Arial" w:hAnsi="Arial" w:eastAsia="Times New Roman" w:cs="Arial"/>
                <w:b/>
                <w:color w:val="000000"/>
                <w:sz w:val="14"/>
                <w:szCs w:val="14"/>
                <w:lang w:eastAsia="sv-SE"/>
              </w:rPr>
              <w:t xml:space="preserve"> </w:t>
            </w:r>
            <w:r w:rsidRPr="003A42A4">
              <w:rPr>
                <w:rFonts w:ascii="Arial" w:hAnsi="Arial" w:eastAsia="Times New Roman" w:cs="Arial"/>
                <w:b/>
                <w:color w:val="000000"/>
                <w:sz w:val="14"/>
                <w:szCs w:val="14"/>
                <w:lang w:eastAsia="sv-SE"/>
              </w:rPr>
              <w:t>408</w:t>
            </w:r>
          </w:p>
        </w:tc>
        <w:tc>
          <w:tcPr>
            <w:tcW w:w="709" w:type="dxa"/>
            <w:shd w:val="clear" w:color="auto" w:fill="auto"/>
            <w:noWrap/>
            <w:hideMark/>
          </w:tcPr>
          <w:p w:rsidRPr="003A42A4" w:rsidR="00612414" w:rsidP="00612414" w:rsidRDefault="00612414" w14:paraId="3C3B4FAA" w14:textId="27E6E7FB">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110</w:t>
            </w:r>
            <w:r w:rsidRPr="003A42A4" w:rsidR="005B35C3">
              <w:rPr>
                <w:rFonts w:ascii="Arial" w:hAnsi="Arial" w:eastAsia="Times New Roman" w:cs="Arial"/>
                <w:b/>
                <w:color w:val="000000"/>
                <w:sz w:val="14"/>
                <w:szCs w:val="14"/>
                <w:lang w:eastAsia="sv-SE"/>
              </w:rPr>
              <w:t xml:space="preserve"> </w:t>
            </w:r>
            <w:r w:rsidRPr="003A42A4">
              <w:rPr>
                <w:rFonts w:ascii="Arial" w:hAnsi="Arial" w:eastAsia="Times New Roman" w:cs="Arial"/>
                <w:b/>
                <w:color w:val="000000"/>
                <w:sz w:val="14"/>
                <w:szCs w:val="14"/>
                <w:lang w:eastAsia="sv-SE"/>
              </w:rPr>
              <w:t>601</w:t>
            </w:r>
          </w:p>
        </w:tc>
        <w:tc>
          <w:tcPr>
            <w:tcW w:w="709" w:type="dxa"/>
            <w:shd w:val="clear" w:color="auto" w:fill="auto"/>
            <w:noWrap/>
            <w:hideMark/>
          </w:tcPr>
          <w:p w:rsidRPr="003A42A4" w:rsidR="00612414" w:rsidP="00612414" w:rsidRDefault="00612414" w14:paraId="3C3B4FAB" w14:textId="1C4E3A60">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112</w:t>
            </w:r>
            <w:r w:rsidRPr="003A42A4" w:rsidR="005B35C3">
              <w:rPr>
                <w:rFonts w:ascii="Arial" w:hAnsi="Arial" w:eastAsia="Times New Roman" w:cs="Arial"/>
                <w:b/>
                <w:color w:val="000000"/>
                <w:sz w:val="14"/>
                <w:szCs w:val="14"/>
                <w:lang w:eastAsia="sv-SE"/>
              </w:rPr>
              <w:t xml:space="preserve"> </w:t>
            </w:r>
            <w:r w:rsidRPr="003A42A4">
              <w:rPr>
                <w:rFonts w:ascii="Arial" w:hAnsi="Arial" w:eastAsia="Times New Roman" w:cs="Arial"/>
                <w:b/>
                <w:color w:val="000000"/>
                <w:sz w:val="14"/>
                <w:szCs w:val="14"/>
                <w:lang w:eastAsia="sv-SE"/>
              </w:rPr>
              <w:t>941</w:t>
            </w:r>
          </w:p>
        </w:tc>
        <w:tc>
          <w:tcPr>
            <w:tcW w:w="609" w:type="dxa"/>
            <w:shd w:val="clear" w:color="auto" w:fill="auto"/>
            <w:noWrap/>
            <w:hideMark/>
          </w:tcPr>
          <w:p w:rsidRPr="003A42A4" w:rsidR="00612414" w:rsidP="00612414" w:rsidRDefault="00612414" w14:paraId="3C3B4FAC" w14:textId="00223FBC">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-1</w:t>
            </w:r>
            <w:r w:rsidRPr="003A42A4" w:rsidR="005B35C3">
              <w:rPr>
                <w:rFonts w:ascii="Arial" w:hAnsi="Arial" w:eastAsia="Times New Roman" w:cs="Arial"/>
                <w:b/>
                <w:color w:val="000000"/>
                <w:sz w:val="14"/>
                <w:szCs w:val="14"/>
                <w:lang w:eastAsia="sv-SE"/>
              </w:rPr>
              <w:t xml:space="preserve"> </w:t>
            </w:r>
            <w:r w:rsidRPr="003A42A4">
              <w:rPr>
                <w:rFonts w:ascii="Arial" w:hAnsi="Arial" w:eastAsia="Times New Roman" w:cs="Arial"/>
                <w:b/>
                <w:color w:val="000000"/>
                <w:sz w:val="14"/>
                <w:szCs w:val="14"/>
                <w:lang w:eastAsia="sv-SE"/>
              </w:rPr>
              <w:t>460</w:t>
            </w:r>
          </w:p>
        </w:tc>
        <w:tc>
          <w:tcPr>
            <w:tcW w:w="609" w:type="dxa"/>
            <w:shd w:val="clear" w:color="auto" w:fill="auto"/>
            <w:noWrap/>
            <w:hideMark/>
          </w:tcPr>
          <w:p w:rsidRPr="003A42A4" w:rsidR="00612414" w:rsidP="00612414" w:rsidRDefault="00612414" w14:paraId="3C3B4FAD" w14:textId="3CF3AE05">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-2</w:t>
            </w:r>
            <w:r w:rsidRPr="003A42A4" w:rsidR="005B35C3">
              <w:rPr>
                <w:rFonts w:ascii="Arial" w:hAnsi="Arial" w:eastAsia="Times New Roman" w:cs="Arial"/>
                <w:b/>
                <w:color w:val="000000"/>
                <w:sz w:val="14"/>
                <w:szCs w:val="14"/>
                <w:lang w:eastAsia="sv-SE"/>
              </w:rPr>
              <w:t xml:space="preserve"> </w:t>
            </w:r>
            <w:r w:rsidRPr="003A42A4">
              <w:rPr>
                <w:rFonts w:ascii="Arial" w:hAnsi="Arial" w:eastAsia="Times New Roman" w:cs="Arial"/>
                <w:b/>
                <w:color w:val="000000"/>
                <w:sz w:val="14"/>
                <w:szCs w:val="14"/>
                <w:lang w:eastAsia="sv-SE"/>
              </w:rPr>
              <w:t>383</w:t>
            </w:r>
          </w:p>
        </w:tc>
        <w:tc>
          <w:tcPr>
            <w:tcW w:w="609" w:type="dxa"/>
            <w:shd w:val="clear" w:color="auto" w:fill="auto"/>
            <w:noWrap/>
            <w:hideMark/>
          </w:tcPr>
          <w:p w:rsidRPr="003A42A4" w:rsidR="00612414" w:rsidP="00612414" w:rsidRDefault="00612414" w14:paraId="3C3B4FAE" w14:textId="6B67BB6D">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-2</w:t>
            </w:r>
            <w:r w:rsidRPr="003A42A4" w:rsidR="005B35C3">
              <w:rPr>
                <w:rFonts w:ascii="Arial" w:hAnsi="Arial" w:eastAsia="Times New Roman" w:cs="Arial"/>
                <w:b/>
                <w:color w:val="000000"/>
                <w:sz w:val="14"/>
                <w:szCs w:val="14"/>
                <w:lang w:eastAsia="sv-SE"/>
              </w:rPr>
              <w:t xml:space="preserve"> </w:t>
            </w:r>
            <w:r w:rsidRPr="003A42A4">
              <w:rPr>
                <w:rFonts w:ascii="Arial" w:hAnsi="Arial" w:eastAsia="Times New Roman" w:cs="Arial"/>
                <w:b/>
                <w:color w:val="000000"/>
                <w:sz w:val="14"/>
                <w:szCs w:val="14"/>
                <w:lang w:eastAsia="sv-SE"/>
              </w:rPr>
              <w:t>453</w:t>
            </w:r>
          </w:p>
        </w:tc>
      </w:tr>
    </w:tbl>
    <w:p w:rsidRPr="00612414" w:rsidR="00612414" w:rsidP="00612414" w:rsidRDefault="00612414" w14:paraId="3C3B4FB0" w14:textId="77777777">
      <w:pPr>
        <w:spacing w:line="240" w:lineRule="auto"/>
        <w:rPr>
          <w:rFonts w:ascii="Times New Roman" w:hAnsi="Times New Roman" w:eastAsia="MS Mincho" w:cs="Times New Roman"/>
          <w:i/>
          <w:lang w:eastAsia="sv-SE"/>
        </w:rPr>
      </w:pPr>
    </w:p>
    <w:tbl>
      <w:tblPr>
        <w:tblStyle w:val="Listtabell5mrkdekorfrg41"/>
        <w:tblW w:w="8642" w:type="dxa"/>
        <w:tblBorders>
          <w:top w:val="single" w:color="auto" w:sz="4" w:space="0"/>
          <w:left w:val="single" w:color="auto" w:sz="4" w:space="0"/>
          <w:bottom w:val="single" w:color="auto" w:sz="4" w:space="0"/>
          <w:right w:val="single" w:color="auto" w:sz="4" w:space="0"/>
        </w:tblBorders>
        <w:shd w:val="clear" w:color="auto" w:fill="FFFFFF" w:themeFill="background1"/>
        <w:tblLayout w:type="fixed"/>
        <w:tblLook w:val="04A0" w:firstRow="1" w:lastRow="0" w:firstColumn="1" w:lastColumn="0" w:noHBand="0" w:noVBand="1"/>
      </w:tblPr>
      <w:tblGrid>
        <w:gridCol w:w="500"/>
        <w:gridCol w:w="2447"/>
        <w:gridCol w:w="708"/>
        <w:gridCol w:w="709"/>
        <w:gridCol w:w="709"/>
        <w:gridCol w:w="3569"/>
      </w:tblGrid>
      <w:tr w:rsidRPr="00612414" w:rsidR="00612414" w:rsidTr="003A42A4" w14:paraId="3C3B4FB7"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500"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4FB1" w14:textId="77777777">
            <w:pPr>
              <w:spacing w:line="240" w:lineRule="auto"/>
              <w:rPr>
                <w:rFonts w:eastAsia="Times New Roman"/>
                <w:lang w:eastAsia="sv-SE"/>
              </w:rPr>
            </w:pPr>
          </w:p>
        </w:tc>
        <w:tc>
          <w:tcPr>
            <w:tcW w:w="2447" w:type="dxa"/>
            <w:tcBorders>
              <w:top w:val="single" w:color="auto" w:sz="4" w:space="0"/>
              <w:bottom w:val="single" w:color="auto" w:sz="4" w:space="0"/>
            </w:tcBorders>
            <w:shd w:val="clear" w:color="auto" w:fill="FFFFFF" w:themeFill="background1"/>
            <w:hideMark/>
          </w:tcPr>
          <w:p w:rsidRPr="00612414" w:rsidR="00612414" w:rsidP="00612414" w:rsidRDefault="00612414" w14:paraId="3C3B4FB2"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Specificering av anslagsförändringar</w:t>
            </w:r>
          </w:p>
        </w:tc>
        <w:tc>
          <w:tcPr>
            <w:tcW w:w="708"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4FB3"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709"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4FB4"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709"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4FB5"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3569"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4FB6"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Beräkningskommentar</w:t>
            </w:r>
          </w:p>
        </w:tc>
      </w:tr>
      <w:tr w:rsidRPr="00305DBC" w:rsidR="00612414" w:rsidTr="003A42A4" w14:paraId="3C3B4FB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single" w:color="auto" w:sz="4" w:space="0"/>
            </w:tcBorders>
            <w:shd w:val="clear" w:color="auto" w:fill="FFFFFF" w:themeFill="background1"/>
            <w:noWrap/>
            <w:hideMark/>
          </w:tcPr>
          <w:p w:rsidRPr="00612414" w:rsidR="00612414" w:rsidP="00612414" w:rsidRDefault="00612414" w14:paraId="3C3B4FB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447" w:type="dxa"/>
            <w:tcBorders>
              <w:top w:val="single" w:color="auto" w:sz="4" w:space="0"/>
            </w:tcBorders>
            <w:shd w:val="clear" w:color="auto" w:fill="FFFFFF" w:themeFill="background1"/>
            <w:hideMark/>
          </w:tcPr>
          <w:p w:rsidRPr="00612414" w:rsidR="00612414" w:rsidP="00612414" w:rsidRDefault="00612414" w14:paraId="3C3B4FB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Sjukpenning och rehabilitering m.m.</w:t>
            </w:r>
          </w:p>
        </w:tc>
        <w:tc>
          <w:tcPr>
            <w:tcW w:w="708" w:type="dxa"/>
            <w:tcBorders>
              <w:top w:val="single" w:color="auto" w:sz="4" w:space="0"/>
            </w:tcBorders>
            <w:shd w:val="clear" w:color="auto" w:fill="FFFFFF" w:themeFill="background1"/>
            <w:noWrap/>
            <w:hideMark/>
          </w:tcPr>
          <w:p w:rsidRPr="00612414" w:rsidR="00612414" w:rsidP="00612414" w:rsidRDefault="00612414" w14:paraId="3C3B4FB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-300</w:t>
            </w:r>
          </w:p>
        </w:tc>
        <w:tc>
          <w:tcPr>
            <w:tcW w:w="709" w:type="dxa"/>
            <w:tcBorders>
              <w:top w:val="single" w:color="auto" w:sz="4" w:space="0"/>
            </w:tcBorders>
            <w:shd w:val="clear" w:color="auto" w:fill="FFFFFF" w:themeFill="background1"/>
            <w:noWrap/>
            <w:hideMark/>
          </w:tcPr>
          <w:p w:rsidRPr="00612414" w:rsidR="00612414" w:rsidP="00612414" w:rsidRDefault="00612414" w14:paraId="3C3B4FB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-400</w:t>
            </w:r>
          </w:p>
        </w:tc>
        <w:tc>
          <w:tcPr>
            <w:tcW w:w="709" w:type="dxa"/>
            <w:tcBorders>
              <w:top w:val="single" w:color="auto" w:sz="4" w:space="0"/>
            </w:tcBorders>
            <w:shd w:val="clear" w:color="auto" w:fill="FFFFFF" w:themeFill="background1"/>
            <w:noWrap/>
            <w:hideMark/>
          </w:tcPr>
          <w:p w:rsidRPr="00612414" w:rsidR="00612414" w:rsidP="00612414" w:rsidRDefault="00612414" w14:paraId="3C3B4FB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-400</w:t>
            </w:r>
          </w:p>
        </w:tc>
        <w:tc>
          <w:tcPr>
            <w:tcW w:w="3569" w:type="dxa"/>
            <w:tcBorders>
              <w:top w:val="single" w:color="auto" w:sz="4" w:space="0"/>
            </w:tcBorders>
            <w:shd w:val="clear" w:color="auto" w:fill="FFFFFF" w:themeFill="background1"/>
            <w:noWrap/>
            <w:hideMark/>
          </w:tcPr>
          <w:p w:rsidRPr="00612414" w:rsidR="00612414" w:rsidP="00612414" w:rsidRDefault="00612414" w14:paraId="3C3B4FBD" w14:textId="4B3A5E24">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Kon</w:t>
            </w:r>
            <w:r w:rsidR="005B35C3">
              <w:rPr>
                <w:rFonts w:ascii="Arial" w:hAnsi="Arial" w:eastAsia="Times New Roman" w:cs="Arial"/>
                <w:color w:val="000000"/>
                <w:sz w:val="14"/>
                <w:szCs w:val="14"/>
                <w:lang w:eastAsia="sv-SE"/>
              </w:rPr>
              <w:t>sekvensändring. Avvisning höjd a</w:t>
            </w:r>
            <w:r w:rsidRPr="00612414">
              <w:rPr>
                <w:rFonts w:ascii="Arial" w:hAnsi="Arial" w:eastAsia="Times New Roman" w:cs="Arial"/>
                <w:color w:val="000000"/>
                <w:sz w:val="14"/>
                <w:szCs w:val="14"/>
                <w:lang w:eastAsia="sv-SE"/>
              </w:rPr>
              <w:t>-kassa. RUT Dnr 2015:1351</w:t>
            </w:r>
          </w:p>
        </w:tc>
      </w:tr>
      <w:tr w:rsidRPr="00612414" w:rsidR="00612414" w:rsidTr="00A31BB3" w14:paraId="3C3B4FC5"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FB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447" w:type="dxa"/>
            <w:shd w:val="clear" w:color="auto" w:fill="FFFFFF" w:themeFill="background1"/>
            <w:hideMark/>
          </w:tcPr>
          <w:p w:rsidRPr="00612414" w:rsidR="00612414" w:rsidP="00612414" w:rsidRDefault="00612414" w14:paraId="3C3B4FC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Sjukpenning och rehabilitering m.m.</w:t>
            </w:r>
          </w:p>
        </w:tc>
        <w:tc>
          <w:tcPr>
            <w:tcW w:w="708" w:type="dxa"/>
            <w:shd w:val="clear" w:color="auto" w:fill="FFFFFF" w:themeFill="background1"/>
            <w:noWrap/>
            <w:hideMark/>
          </w:tcPr>
          <w:p w:rsidRPr="00612414" w:rsidR="00612414" w:rsidP="00612414" w:rsidRDefault="00612414" w14:paraId="3C3B4FC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-960</w:t>
            </w:r>
          </w:p>
        </w:tc>
        <w:tc>
          <w:tcPr>
            <w:tcW w:w="709" w:type="dxa"/>
            <w:shd w:val="clear" w:color="auto" w:fill="FFFFFF" w:themeFill="background1"/>
            <w:noWrap/>
            <w:hideMark/>
          </w:tcPr>
          <w:p w:rsidRPr="00612414" w:rsidR="00612414" w:rsidP="00612414" w:rsidRDefault="00612414" w14:paraId="3C3B4FC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-1070</w:t>
            </w:r>
          </w:p>
        </w:tc>
        <w:tc>
          <w:tcPr>
            <w:tcW w:w="709" w:type="dxa"/>
            <w:shd w:val="clear" w:color="auto" w:fill="FFFFFF" w:themeFill="background1"/>
            <w:noWrap/>
            <w:hideMark/>
          </w:tcPr>
          <w:p w:rsidRPr="00612414" w:rsidR="00612414" w:rsidP="00612414" w:rsidRDefault="00612414" w14:paraId="3C3B4FC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-1110</w:t>
            </w:r>
          </w:p>
        </w:tc>
        <w:tc>
          <w:tcPr>
            <w:tcW w:w="3569" w:type="dxa"/>
            <w:shd w:val="clear" w:color="auto" w:fill="FFFFFF" w:themeFill="background1"/>
            <w:noWrap/>
            <w:hideMark/>
          </w:tcPr>
          <w:p w:rsidRPr="00612414" w:rsidR="00612414" w:rsidP="00612414" w:rsidRDefault="00612414" w14:paraId="3C3B4FC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Bibehållen bortre tidsgräns i sjukförsäkringen. DS 2015:17</w:t>
            </w:r>
          </w:p>
        </w:tc>
      </w:tr>
      <w:tr w:rsidRPr="00612414" w:rsidR="00612414" w:rsidTr="00A31BB3" w14:paraId="3C3B4FC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FC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447" w:type="dxa"/>
            <w:shd w:val="clear" w:color="auto" w:fill="FFFFFF" w:themeFill="background1"/>
            <w:hideMark/>
          </w:tcPr>
          <w:p w:rsidRPr="00612414" w:rsidR="00612414" w:rsidP="00612414" w:rsidRDefault="00612414" w14:paraId="3C3B4FC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Aktivitets- och sjukersättningar m.m.</w:t>
            </w:r>
          </w:p>
        </w:tc>
        <w:tc>
          <w:tcPr>
            <w:tcW w:w="708" w:type="dxa"/>
            <w:shd w:val="clear" w:color="auto" w:fill="FFFFFF" w:themeFill="background1"/>
            <w:noWrap/>
            <w:hideMark/>
          </w:tcPr>
          <w:p w:rsidRPr="00612414" w:rsidR="00612414" w:rsidP="00612414" w:rsidRDefault="00612414" w14:paraId="3C3B4FC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69</w:t>
            </w:r>
          </w:p>
        </w:tc>
        <w:tc>
          <w:tcPr>
            <w:tcW w:w="709" w:type="dxa"/>
            <w:shd w:val="clear" w:color="auto" w:fill="FFFFFF" w:themeFill="background1"/>
            <w:noWrap/>
            <w:hideMark/>
          </w:tcPr>
          <w:p w:rsidRPr="00612414" w:rsidR="00612414" w:rsidP="00612414" w:rsidRDefault="00612414" w14:paraId="3C3B4FC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127</w:t>
            </w:r>
          </w:p>
        </w:tc>
        <w:tc>
          <w:tcPr>
            <w:tcW w:w="709" w:type="dxa"/>
            <w:shd w:val="clear" w:color="auto" w:fill="FFFFFF" w:themeFill="background1"/>
            <w:noWrap/>
            <w:hideMark/>
          </w:tcPr>
          <w:p w:rsidRPr="00612414" w:rsidR="00612414" w:rsidP="00612414" w:rsidRDefault="00612414" w14:paraId="3C3B4FC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127</w:t>
            </w:r>
          </w:p>
        </w:tc>
        <w:tc>
          <w:tcPr>
            <w:tcW w:w="3569" w:type="dxa"/>
            <w:shd w:val="clear" w:color="auto" w:fill="FFFFFF" w:themeFill="background1"/>
            <w:noWrap/>
            <w:hideMark/>
          </w:tcPr>
          <w:p w:rsidRPr="00612414" w:rsidR="00612414" w:rsidP="00612414" w:rsidRDefault="00612414" w14:paraId="3C3B4FC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Konsekvensändring. Bibehållen bortre tidsgräns i sjukförsäkringen. DS 2015:17</w:t>
            </w:r>
          </w:p>
        </w:tc>
      </w:tr>
      <w:tr w:rsidRPr="00612414" w:rsidR="00612414" w:rsidTr="00A31BB3" w14:paraId="3C3B4FD3"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FC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447" w:type="dxa"/>
            <w:shd w:val="clear" w:color="auto" w:fill="FFFFFF" w:themeFill="background1"/>
            <w:hideMark/>
          </w:tcPr>
          <w:p w:rsidRPr="00612414" w:rsidR="00612414" w:rsidP="00612414" w:rsidRDefault="00612414" w14:paraId="3C3B4FC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Aktivitets- och sjukersättningar m.m.</w:t>
            </w:r>
          </w:p>
        </w:tc>
        <w:tc>
          <w:tcPr>
            <w:tcW w:w="708" w:type="dxa"/>
            <w:shd w:val="clear" w:color="auto" w:fill="FFFFFF" w:themeFill="background1"/>
            <w:noWrap/>
            <w:hideMark/>
          </w:tcPr>
          <w:p w:rsidRPr="00612414" w:rsidR="00612414" w:rsidP="00612414" w:rsidRDefault="00612414" w14:paraId="3C3B4FCF"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709" w:type="dxa"/>
            <w:shd w:val="clear" w:color="auto" w:fill="FFFFFF" w:themeFill="background1"/>
            <w:noWrap/>
            <w:hideMark/>
          </w:tcPr>
          <w:p w:rsidRPr="00612414" w:rsidR="00612414" w:rsidP="00612414" w:rsidRDefault="00612414" w14:paraId="3C3B4FD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-752</w:t>
            </w:r>
          </w:p>
        </w:tc>
        <w:tc>
          <w:tcPr>
            <w:tcW w:w="709" w:type="dxa"/>
            <w:shd w:val="clear" w:color="auto" w:fill="FFFFFF" w:themeFill="background1"/>
            <w:noWrap/>
            <w:hideMark/>
          </w:tcPr>
          <w:p w:rsidRPr="00612414" w:rsidR="00612414" w:rsidP="00612414" w:rsidRDefault="00612414" w14:paraId="3C3B4FD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-752</w:t>
            </w:r>
          </w:p>
        </w:tc>
        <w:tc>
          <w:tcPr>
            <w:tcW w:w="3569" w:type="dxa"/>
            <w:shd w:val="clear" w:color="auto" w:fill="FFFFFF" w:themeFill="background1"/>
            <w:noWrap/>
            <w:hideMark/>
          </w:tcPr>
          <w:p w:rsidRPr="00612414" w:rsidR="00612414" w:rsidP="00612414" w:rsidRDefault="00612414" w14:paraId="3C3B4FD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Genomförande i del av SOU 2013:52. RUT Dnr 2015:1224</w:t>
            </w:r>
          </w:p>
        </w:tc>
      </w:tr>
      <w:tr w:rsidRPr="0046139F" w:rsidR="00612414" w:rsidTr="00A31BB3" w14:paraId="3C3B4FD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FD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447" w:type="dxa"/>
            <w:shd w:val="clear" w:color="auto" w:fill="FFFFFF" w:themeFill="background1"/>
            <w:hideMark/>
          </w:tcPr>
          <w:p w:rsidRPr="00612414" w:rsidR="00612414" w:rsidP="00612414" w:rsidRDefault="00612414" w14:paraId="3C3B4FD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Aktivitets- och sjukersättningar m.m.</w:t>
            </w:r>
          </w:p>
        </w:tc>
        <w:tc>
          <w:tcPr>
            <w:tcW w:w="708" w:type="dxa"/>
            <w:shd w:val="clear" w:color="auto" w:fill="FFFFFF" w:themeFill="background1"/>
            <w:noWrap/>
            <w:hideMark/>
          </w:tcPr>
          <w:p w:rsidRPr="00612414" w:rsidR="00612414" w:rsidP="00612414" w:rsidRDefault="00612414" w14:paraId="3C3B4FD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-240</w:t>
            </w:r>
          </w:p>
        </w:tc>
        <w:tc>
          <w:tcPr>
            <w:tcW w:w="709" w:type="dxa"/>
            <w:shd w:val="clear" w:color="auto" w:fill="FFFFFF" w:themeFill="background1"/>
            <w:noWrap/>
            <w:hideMark/>
          </w:tcPr>
          <w:p w:rsidRPr="00612414" w:rsidR="00612414" w:rsidP="00612414" w:rsidRDefault="00612414" w14:paraId="3C3B4FD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-240</w:t>
            </w:r>
          </w:p>
        </w:tc>
        <w:tc>
          <w:tcPr>
            <w:tcW w:w="709" w:type="dxa"/>
            <w:shd w:val="clear" w:color="auto" w:fill="FFFFFF" w:themeFill="background1"/>
            <w:noWrap/>
            <w:hideMark/>
          </w:tcPr>
          <w:p w:rsidRPr="00612414" w:rsidR="00612414" w:rsidP="00612414" w:rsidRDefault="00612414" w14:paraId="3C3B4FD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-240</w:t>
            </w:r>
          </w:p>
        </w:tc>
        <w:tc>
          <w:tcPr>
            <w:tcW w:w="3569" w:type="dxa"/>
            <w:shd w:val="clear" w:color="auto" w:fill="FFFFFF" w:themeFill="background1"/>
            <w:noWrap/>
            <w:hideMark/>
          </w:tcPr>
          <w:p w:rsidRPr="00612414" w:rsidR="00612414" w:rsidP="00612414" w:rsidRDefault="00612414" w14:paraId="3C3B4FD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ändrad beräkningsgrund. Prop. 2014/15:99</w:t>
            </w:r>
          </w:p>
        </w:tc>
      </w:tr>
      <w:tr w:rsidRPr="00612414" w:rsidR="00612414" w:rsidTr="00A31BB3" w14:paraId="3C3B4FE1"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4FD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p>
        </w:tc>
        <w:tc>
          <w:tcPr>
            <w:tcW w:w="2447" w:type="dxa"/>
            <w:shd w:val="clear" w:color="auto" w:fill="FFFFFF" w:themeFill="background1"/>
            <w:hideMark/>
          </w:tcPr>
          <w:p w:rsidRPr="00612414" w:rsidR="00612414" w:rsidP="00612414" w:rsidRDefault="00612414" w14:paraId="3C3B4FD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Försäkringskassan</w:t>
            </w:r>
          </w:p>
        </w:tc>
        <w:tc>
          <w:tcPr>
            <w:tcW w:w="708" w:type="dxa"/>
            <w:shd w:val="clear" w:color="auto" w:fill="FFFFFF" w:themeFill="background1"/>
            <w:noWrap/>
            <w:hideMark/>
          </w:tcPr>
          <w:p w:rsidRPr="00612414" w:rsidR="00612414" w:rsidP="00612414" w:rsidRDefault="00612414" w14:paraId="3C3B4FD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-29</w:t>
            </w:r>
          </w:p>
        </w:tc>
        <w:tc>
          <w:tcPr>
            <w:tcW w:w="709" w:type="dxa"/>
            <w:shd w:val="clear" w:color="auto" w:fill="FFFFFF" w:themeFill="background1"/>
            <w:noWrap/>
            <w:hideMark/>
          </w:tcPr>
          <w:p w:rsidRPr="00612414" w:rsidR="00612414" w:rsidP="00612414" w:rsidRDefault="00612414" w14:paraId="3C3B4FD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-48</w:t>
            </w:r>
          </w:p>
        </w:tc>
        <w:tc>
          <w:tcPr>
            <w:tcW w:w="709" w:type="dxa"/>
            <w:shd w:val="clear" w:color="auto" w:fill="FFFFFF" w:themeFill="background1"/>
            <w:noWrap/>
            <w:hideMark/>
          </w:tcPr>
          <w:p w:rsidRPr="00612414" w:rsidR="00612414" w:rsidP="00612414" w:rsidRDefault="00612414" w14:paraId="3C3B4FD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-78</w:t>
            </w:r>
          </w:p>
        </w:tc>
        <w:tc>
          <w:tcPr>
            <w:tcW w:w="3569" w:type="dxa"/>
            <w:shd w:val="clear" w:color="auto" w:fill="FFFFFF" w:themeFill="background1"/>
            <w:noWrap/>
            <w:hideMark/>
          </w:tcPr>
          <w:p w:rsidRPr="00612414" w:rsidR="00612414" w:rsidP="00612414" w:rsidRDefault="00612414" w14:paraId="3C3B4FE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bl>
    <w:p w:rsidRPr="00612414" w:rsidR="00612414" w:rsidP="00612414" w:rsidRDefault="00612414" w14:paraId="3C3B4FE2" w14:textId="77777777">
      <w:pPr>
        <w:spacing w:line="240" w:lineRule="auto"/>
        <w:rPr>
          <w:rFonts w:ascii="Times New Roman" w:hAnsi="Times New Roman" w:eastAsia="MS Mincho" w:cs="Times New Roman"/>
          <w:i/>
          <w:lang w:eastAsia="sv-SE"/>
        </w:rPr>
      </w:pPr>
      <w:r w:rsidRPr="00612414">
        <w:rPr>
          <w:rFonts w:ascii="Times New Roman" w:hAnsi="Times New Roman" w:eastAsia="MS Mincho" w:cs="Times New Roman"/>
          <w:i/>
          <w:lang w:eastAsia="sv-SE"/>
        </w:rPr>
        <w:br w:type="page"/>
      </w:r>
    </w:p>
    <w:p w:rsidRPr="00DB1A74" w:rsidR="00612414" w:rsidP="00DD0DC7" w:rsidRDefault="00612414" w14:paraId="3C3B4FE3" w14:textId="77777777">
      <w:pPr>
        <w:keepNext/>
        <w:keepLines/>
        <w:spacing w:before="480" w:after="240" w:line="240" w:lineRule="auto"/>
        <w:ind w:right="-6"/>
        <w:contextualSpacing/>
        <w:outlineLvl w:val="0"/>
        <w:rPr>
          <w:rFonts w:eastAsia="MS Gothic" w:asciiTheme="majorHAnsi" w:hAnsiTheme="majorHAnsi" w:cstheme="majorHAnsi"/>
          <w:spacing w:val="-4"/>
          <w:sz w:val="52"/>
          <w:szCs w:val="52"/>
          <w:lang w:val="sv-SE" w:eastAsia="sv-SE"/>
        </w:rPr>
      </w:pPr>
      <w:bookmarkStart w:name="_Toc448480760" w:id="56"/>
      <w:r w:rsidRPr="00DB1A74">
        <w:rPr>
          <w:rFonts w:eastAsia="MS Gothic" w:asciiTheme="majorHAnsi" w:hAnsiTheme="majorHAnsi" w:cstheme="majorHAnsi"/>
          <w:spacing w:val="-4"/>
          <w:sz w:val="52"/>
          <w:szCs w:val="52"/>
          <w:lang w:val="sv-SE" w:eastAsia="sv-SE"/>
        </w:rPr>
        <w:t>Utgiftsområde 11: Ekonomisk trygghet vid ålderdom</w:t>
      </w:r>
      <w:bookmarkEnd w:id="56"/>
    </w:p>
    <w:p w:rsidRPr="00E80133" w:rsidR="00612414" w:rsidP="00724E1E" w:rsidRDefault="00612414" w14:paraId="3C3B4FE4" w14:textId="77777777">
      <w:pPr>
        <w:spacing w:after="120" w:line="240" w:lineRule="auto"/>
        <w:ind w:right="7"/>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Utgiftsområdet omfattar garantipension, bostadstillägg till pensionärer, äldreförsörjningsstöd samt efterlevande pensioner till vuxna, dvs. omställningspension, änkepension och särskild efterlevandepension. Utgiftsområdet omfattar även Pensionsmyndigheten. </w:t>
      </w:r>
    </w:p>
    <w:p w:rsidRPr="00E80133" w:rsidR="00612414" w:rsidP="00724E1E" w:rsidRDefault="00612414" w14:paraId="3C3B4FE5" w14:textId="48AAC592">
      <w:pPr>
        <w:spacing w:after="120" w:line="240" w:lineRule="auto"/>
        <w:ind w:right="7"/>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står tillsammans med de andra allianspartierna och Socialdemokraterna bakom den blocköverskridande pensionsöverenskommelsen, som gett oss ett av världens mest stabila pensionssystem. Eftersom pensionen baseras på livsinkomsten uppmuntras arbete och egen försörjning. Den breda överenskommelsen skyddar systemet mot politiska nycker, och detta breda samförstånd bör värnas också framgent. Förändringar i pensionssystemet ska också fortsatt göras i samförstånd mellan de partier som står bakom pensionsöverenskommelsen. När Miljöpartiet ingår i regeringen har detta parti möjlighet att bidra till och medverka i pensionsarbetsgruppens arbete.</w:t>
      </w:r>
    </w:p>
    <w:p w:rsidRPr="00E80133" w:rsidR="00612414" w:rsidP="00724E1E" w:rsidRDefault="00612414" w14:paraId="3C3B4FE6" w14:textId="77777777">
      <w:pPr>
        <w:spacing w:after="120" w:line="240" w:lineRule="auto"/>
        <w:ind w:right="7"/>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Det som på lång sikt avgör hur pensionerna utvecklas är hur många som arbetar och betalar in till systemet. Arbetslinjen är viktig både för dagens och morgondagens pensioner. Alliansregeringen sänkte skatten för pensionärer totalt fem gånger, vilket sammanlagt har gett en </w:t>
      </w:r>
      <w:proofErr w:type="spellStart"/>
      <w:r w:rsidRPr="00E80133">
        <w:rPr>
          <w:rFonts w:ascii="Times New Roman" w:hAnsi="Times New Roman" w:eastAsia="MS Mincho" w:cs="Times New Roman"/>
          <w:sz w:val="24"/>
          <w:szCs w:val="24"/>
          <w:lang w:val="sv-SE" w:eastAsia="sv-SE"/>
        </w:rPr>
        <w:t>garantipensionär</w:t>
      </w:r>
      <w:proofErr w:type="spellEnd"/>
      <w:r w:rsidRPr="00E80133">
        <w:rPr>
          <w:rFonts w:ascii="Times New Roman" w:hAnsi="Times New Roman" w:eastAsia="MS Mincho" w:cs="Times New Roman"/>
          <w:sz w:val="24"/>
          <w:szCs w:val="24"/>
          <w:lang w:val="sv-SE" w:eastAsia="sv-SE"/>
        </w:rPr>
        <w:t xml:space="preserve"> 1 900 kronor mer i disponibel inkomst per månad jämfört med 2006. </w:t>
      </w:r>
    </w:p>
    <w:p w:rsidRPr="00E80133" w:rsidR="00612414" w:rsidP="00724E1E" w:rsidRDefault="00612414" w14:paraId="3C3B4FE7" w14:textId="77777777">
      <w:pPr>
        <w:spacing w:after="120" w:line="240" w:lineRule="auto"/>
        <w:ind w:right="7"/>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Kronologisk ålder är ett dåligt mått på människors förmågor – både på arbetsmarknaden och i samhället. Äldre människors kunskap, kompetens och erfarenhet måste tas bättre tillvara i arbetslivet. Åldersgränsen för hur länge man har rätt att vara kvar på arbetet bör därför höjas från 67 år till 69 år. På sikt bör åldersgränserna för pensionsuttag och rätten att stanna kvar i arbetslivet knytas till medellivslängdens utveckling. Fördomar och diskriminering måste bekämpas, och regler och avtal som hindrar äldre att arbeta om de vill bör ses över.</w:t>
      </w:r>
    </w:p>
    <w:p w:rsidRPr="00E80133" w:rsidR="00612414" w:rsidP="00724E1E" w:rsidRDefault="00612414" w14:paraId="3C3B4FE8" w14:textId="77777777">
      <w:pPr>
        <w:spacing w:after="120" w:line="240" w:lineRule="auto"/>
        <w:ind w:right="7"/>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Kvinnor har genom hela arbetslivet lägre inkomster än män. I kvinnligt dominerade yrken är lönerna lägre, kvinnor arbetar fler timmar hemma och färre avlönade timmar än män. Över ett arbetsliv summerar dessa ojämställdhetsfaktorer till 3,6 miljoner kronor i lägre inkomst för en genomsnittlig kvinna jämfört med en genomsnittlig man. Följden av ett </w:t>
      </w:r>
      <w:proofErr w:type="spellStart"/>
      <w:r w:rsidRPr="00E80133">
        <w:rPr>
          <w:rFonts w:ascii="Times New Roman" w:hAnsi="Times New Roman" w:eastAsia="MS Mincho" w:cs="Times New Roman"/>
          <w:sz w:val="24"/>
          <w:szCs w:val="24"/>
          <w:lang w:val="sv-SE" w:eastAsia="sv-SE"/>
        </w:rPr>
        <w:t>ojämställt</w:t>
      </w:r>
      <w:proofErr w:type="spellEnd"/>
      <w:r w:rsidRPr="00E80133">
        <w:rPr>
          <w:rFonts w:ascii="Times New Roman" w:hAnsi="Times New Roman" w:eastAsia="MS Mincho" w:cs="Times New Roman"/>
          <w:sz w:val="24"/>
          <w:szCs w:val="24"/>
          <w:lang w:val="sv-SE" w:eastAsia="sv-SE"/>
        </w:rPr>
        <w:t xml:space="preserve"> arbetsliv är därför att pensionsutbetalningarna också fördelas </w:t>
      </w:r>
      <w:proofErr w:type="spellStart"/>
      <w:r w:rsidRPr="00E80133">
        <w:rPr>
          <w:rFonts w:ascii="Times New Roman" w:hAnsi="Times New Roman" w:eastAsia="MS Mincho" w:cs="Times New Roman"/>
          <w:sz w:val="24"/>
          <w:szCs w:val="24"/>
          <w:lang w:val="sv-SE" w:eastAsia="sv-SE"/>
        </w:rPr>
        <w:t>ojämställt</w:t>
      </w:r>
      <w:proofErr w:type="spellEnd"/>
      <w:r w:rsidRPr="00E80133">
        <w:rPr>
          <w:rFonts w:ascii="Times New Roman" w:hAnsi="Times New Roman" w:eastAsia="MS Mincho" w:cs="Times New Roman"/>
          <w:sz w:val="24"/>
          <w:szCs w:val="24"/>
          <w:lang w:val="sv-SE" w:eastAsia="sv-SE"/>
        </w:rPr>
        <w:t>. Vi ser också att många kvinnor, som levt i äktenskap där löneskillnaderna inte upplevts som så allvarliga så länge som makarna hållit ihop, drabbas av dubbel orättvisa den dag då makarna går skilda vägar. Det är angeläget att det delprojekt om jämställda pensioner som regeringen utifrån riksdagens tillkännagivande uppdragit åt Pensionsgruppen överväger hur mer av den intjänade pensionen kan fördelas lika mellan makar.</w:t>
      </w:r>
    </w:p>
    <w:p w:rsidRPr="00E80133" w:rsidR="00612414" w:rsidP="00724E1E" w:rsidRDefault="00612414" w14:paraId="3C3B4FE9" w14:textId="77777777">
      <w:pPr>
        <w:spacing w:after="120" w:line="240" w:lineRule="auto"/>
        <w:ind w:right="7"/>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Bostadstillägget har en avgörande betydelse för att lyfta ekonomiskt svaga pensionärer över fattigdomsgränsen. Det är riktat specifikt till pensionärer med låga inkomster, som har små marginaler när hyran är betald. Eftersom kvinnor i genomsnitt har lägre inkomster än män är det också betydligt fler kvinnor än män som uppbär bostadstillägg. </w:t>
      </w:r>
    </w:p>
    <w:p w:rsidRPr="00E80133" w:rsidR="00612414" w:rsidP="00724E1E" w:rsidRDefault="00612414" w14:paraId="3C3B4FEA" w14:textId="3BB9DF3B">
      <w:pPr>
        <w:spacing w:after="120" w:line="240" w:lineRule="auto"/>
        <w:ind w:right="7"/>
        <w:rPr>
          <w:rFonts w:ascii="Times New Roman" w:hAnsi="Times New Roman" w:eastAsia="MS Mincho" w:cs="Times New Roman"/>
          <w:i/>
          <w:sz w:val="24"/>
          <w:szCs w:val="24"/>
          <w:lang w:val="sv-SE" w:eastAsia="sv-SE"/>
        </w:rPr>
      </w:pPr>
      <w:r w:rsidRPr="00E80133">
        <w:rPr>
          <w:rFonts w:ascii="Times New Roman" w:hAnsi="Times New Roman" w:eastAsia="MS Mincho" w:cs="Times New Roman"/>
          <w:sz w:val="24"/>
          <w:szCs w:val="24"/>
          <w:lang w:val="sv-SE" w:eastAsia="sv-SE"/>
        </w:rPr>
        <w:t xml:space="preserve">Det är enligt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fortsatt angeläget att stärka ekonomin för denna grupp. Ett väl utformat bostadstillägg kan också bidra till att öka rörligheten på bostadsmarknaden, samt underlätta för äldre att flytta till en mer ändamålsenlig bostad. Vi föreslår därför att den del av bostadskostnaden som ersätts höjs från 95 procent till 96 procent samt att den skäliga levnadsnivån i äldreförsörjningsstödet höjs så att de som träffas av detta stöd får motsvarande höjning av sin ekonomiska standard. </w:t>
      </w:r>
      <w:r w:rsidRPr="00E80133">
        <w:rPr>
          <w:rFonts w:ascii="Times New Roman" w:hAnsi="Times New Roman" w:eastAsia="MS Mincho" w:cs="Times New Roman"/>
          <w:i/>
          <w:sz w:val="24"/>
          <w:szCs w:val="24"/>
          <w:lang w:val="sv-SE" w:eastAsia="sv-SE"/>
        </w:rPr>
        <w:t>Reformen beräknas försvaga de offentliga finanserna med 200 miljoner kronor 2016 på anslag 1:3.</w:t>
      </w:r>
    </w:p>
    <w:p w:rsidRPr="00F46397" w:rsidR="00612414" w:rsidP="00724E1E" w:rsidRDefault="00612414" w14:paraId="3C3B4FEB" w14:textId="2625BD65">
      <w:pPr>
        <w:spacing w:after="120" w:line="240" w:lineRule="auto"/>
        <w:ind w:right="7"/>
        <w:rPr>
          <w:rFonts w:ascii="Times New Roman" w:hAnsi="Times New Roman" w:eastAsia="MS Mincho" w:cs="Times New Roman"/>
          <w:i/>
          <w:sz w:val="24"/>
          <w:szCs w:val="24"/>
          <w:lang w:val="sv-SE" w:eastAsia="sv-SE"/>
        </w:rPr>
      </w:pPr>
      <w:r w:rsidRPr="00E80133">
        <w:rPr>
          <w:rFonts w:ascii="Times New Roman" w:hAnsi="Times New Roman" w:eastAsia="MS Mincho" w:cs="Times New Roman"/>
          <w:i/>
          <w:sz w:val="24"/>
          <w:szCs w:val="24"/>
          <w:lang w:val="sv-SE" w:eastAsia="sv-SE"/>
        </w:rPr>
        <w:t xml:space="preserve">Folkpartiet </w:t>
      </w:r>
      <w:r w:rsidR="00F46397">
        <w:rPr>
          <w:rFonts w:ascii="Times New Roman" w:hAnsi="Times New Roman" w:eastAsia="MS Mincho" w:cs="Times New Roman"/>
          <w:i/>
          <w:sz w:val="24"/>
          <w:szCs w:val="24"/>
          <w:lang w:val="sv-SE" w:eastAsia="sv-SE"/>
        </w:rPr>
        <w:t>liberalerna</w:t>
      </w:r>
      <w:r w:rsidRPr="00E80133">
        <w:rPr>
          <w:rFonts w:ascii="Times New Roman" w:hAnsi="Times New Roman" w:eastAsia="MS Mincho" w:cs="Times New Roman"/>
          <w:i/>
          <w:sz w:val="24"/>
          <w:szCs w:val="24"/>
          <w:lang w:val="sv-SE" w:eastAsia="sv-SE"/>
        </w:rPr>
        <w:t xml:space="preserve"> föreslår att PLO-uppräkningen för åren 2016–2018 justeras på samma sätt som för innevarande budgetår. </w:t>
      </w:r>
      <w:r w:rsidRPr="00F46397">
        <w:rPr>
          <w:rFonts w:ascii="Times New Roman" w:hAnsi="Times New Roman" w:eastAsia="MS Mincho" w:cs="Times New Roman"/>
          <w:i/>
          <w:sz w:val="24"/>
          <w:szCs w:val="24"/>
          <w:lang w:val="sv-SE" w:eastAsia="sv-SE"/>
        </w:rPr>
        <w:t>På detta utgiftsområde påverkas anslag 2:1.</w:t>
      </w:r>
    </w:p>
    <w:tbl>
      <w:tblPr>
        <w:tblStyle w:val="Listtabell5mrkdekorfrg41"/>
        <w:tblW w:w="8505" w:type="dxa"/>
        <w:tblBorders>
          <w:top w:val="single" w:color="auto" w:sz="4" w:space="0"/>
          <w:left w:val="single" w:color="auto" w:sz="4" w:space="0"/>
          <w:bottom w:val="single" w:color="auto" w:sz="4" w:space="0"/>
          <w:right w:val="single" w:color="auto" w:sz="4" w:space="0"/>
        </w:tblBorders>
        <w:tblLayout w:type="fixed"/>
        <w:tblCellMar>
          <w:left w:w="28" w:type="dxa"/>
          <w:right w:w="57" w:type="dxa"/>
        </w:tblCellMar>
        <w:tblLook w:val="04A0" w:firstRow="1" w:lastRow="0" w:firstColumn="1" w:lastColumn="0" w:noHBand="0" w:noVBand="1"/>
      </w:tblPr>
      <w:tblGrid>
        <w:gridCol w:w="615"/>
        <w:gridCol w:w="3366"/>
        <w:gridCol w:w="777"/>
        <w:gridCol w:w="747"/>
        <w:gridCol w:w="747"/>
        <w:gridCol w:w="751"/>
        <w:gridCol w:w="751"/>
        <w:gridCol w:w="751"/>
      </w:tblGrid>
      <w:tr w:rsidRPr="0046139F" w:rsidR="00612414" w:rsidTr="003A42A4" w14:paraId="3C3B4FF1"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500" w:type="dxa"/>
            <w:tcBorders>
              <w:top w:val="single" w:color="auto" w:sz="4" w:space="0"/>
              <w:bottom w:val="single" w:color="auto" w:sz="4" w:space="0"/>
            </w:tcBorders>
            <w:shd w:val="clear" w:color="auto" w:fill="auto"/>
            <w:noWrap/>
            <w:hideMark/>
          </w:tcPr>
          <w:p w:rsidRPr="00612414" w:rsidR="00612414" w:rsidP="00612414" w:rsidRDefault="00612414" w14:paraId="3C3B4FED" w14:textId="77777777">
            <w:pPr>
              <w:spacing w:line="240" w:lineRule="auto"/>
              <w:rPr>
                <w:rFonts w:eastAsia="Times New Roman"/>
                <w:lang w:eastAsia="sv-SE"/>
              </w:rPr>
            </w:pPr>
          </w:p>
        </w:tc>
        <w:tc>
          <w:tcPr>
            <w:tcW w:w="2731" w:type="dxa"/>
            <w:tcBorders>
              <w:top w:val="single" w:color="auto" w:sz="4" w:space="0"/>
              <w:bottom w:val="single" w:color="auto" w:sz="4" w:space="0"/>
            </w:tcBorders>
            <w:shd w:val="clear" w:color="auto" w:fill="auto"/>
            <w:hideMark/>
          </w:tcPr>
          <w:p w:rsidRPr="00612414" w:rsidR="00612414" w:rsidP="00612414" w:rsidRDefault="00612414" w14:paraId="3C3B4FEE"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Utgiftsområde 11 Ekonomisk trygghet vid ålderdom</w:t>
            </w:r>
          </w:p>
        </w:tc>
        <w:tc>
          <w:tcPr>
            <w:tcW w:w="1842" w:type="dxa"/>
            <w:gridSpan w:val="3"/>
            <w:tcBorders>
              <w:top w:val="single" w:color="auto" w:sz="4" w:space="0"/>
              <w:bottom w:val="single" w:color="auto" w:sz="4" w:space="0"/>
            </w:tcBorders>
            <w:shd w:val="clear" w:color="auto" w:fill="auto"/>
            <w:noWrap/>
            <w:hideMark/>
          </w:tcPr>
          <w:p w:rsidRPr="00612414" w:rsidR="00612414" w:rsidP="00612414" w:rsidRDefault="00612414" w14:paraId="3C3B4FEF" w14:textId="69C7FEA9">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Folkpartiet </w:t>
            </w:r>
            <w:r w:rsidR="00F46397">
              <w:rPr>
                <w:rFonts w:ascii="Arial" w:hAnsi="Arial" w:eastAsia="Times New Roman" w:cs="Arial"/>
                <w:color w:val="000000"/>
                <w:sz w:val="14"/>
                <w:szCs w:val="14"/>
                <w:lang w:eastAsia="sv-SE"/>
              </w:rPr>
              <w:t>liberalerna</w:t>
            </w:r>
            <w:r w:rsidRPr="00612414">
              <w:rPr>
                <w:rFonts w:ascii="Arial" w:hAnsi="Arial" w:eastAsia="Times New Roman" w:cs="Arial"/>
                <w:color w:val="000000"/>
                <w:sz w:val="14"/>
                <w:szCs w:val="14"/>
                <w:lang w:eastAsia="sv-SE"/>
              </w:rPr>
              <w:t>s anslagsfördelning, mnkr</w:t>
            </w:r>
          </w:p>
        </w:tc>
        <w:tc>
          <w:tcPr>
            <w:tcW w:w="1827" w:type="dxa"/>
            <w:gridSpan w:val="3"/>
            <w:tcBorders>
              <w:top w:val="single" w:color="auto" w:sz="4" w:space="0"/>
              <w:bottom w:val="single" w:color="auto" w:sz="4" w:space="0"/>
            </w:tcBorders>
            <w:shd w:val="clear" w:color="auto" w:fill="auto"/>
            <w:noWrap/>
            <w:hideMark/>
          </w:tcPr>
          <w:p w:rsidRPr="00612414" w:rsidR="00612414" w:rsidP="00612414" w:rsidRDefault="00612414" w14:paraId="3C3B4FF0"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Avvikelse jämfört med regeringen, mnkr</w:t>
            </w:r>
          </w:p>
        </w:tc>
      </w:tr>
      <w:tr w:rsidRPr="00612414" w:rsidR="00612414" w:rsidTr="003A42A4" w14:paraId="3C3B4FF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single" w:color="auto" w:sz="4" w:space="0"/>
            </w:tcBorders>
            <w:shd w:val="clear" w:color="auto" w:fill="auto"/>
            <w:noWrap/>
            <w:hideMark/>
          </w:tcPr>
          <w:p w:rsidRPr="00612414" w:rsidR="00612414" w:rsidP="00612414" w:rsidRDefault="00612414" w14:paraId="3C3B4FF2" w14:textId="77777777">
            <w:pPr>
              <w:spacing w:line="240" w:lineRule="auto"/>
              <w:rPr>
                <w:rFonts w:eastAsia="Times New Roman"/>
                <w:lang w:eastAsia="sv-SE"/>
              </w:rPr>
            </w:pPr>
          </w:p>
        </w:tc>
        <w:tc>
          <w:tcPr>
            <w:tcW w:w="2731" w:type="dxa"/>
            <w:tcBorders>
              <w:top w:val="single" w:color="auto" w:sz="4" w:space="0"/>
            </w:tcBorders>
            <w:shd w:val="clear" w:color="auto" w:fill="auto"/>
            <w:hideMark/>
          </w:tcPr>
          <w:p w:rsidRPr="00612414" w:rsidR="00612414" w:rsidP="00612414" w:rsidRDefault="00612414" w14:paraId="3C3B4FF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Anslag</w:t>
            </w:r>
          </w:p>
        </w:tc>
        <w:tc>
          <w:tcPr>
            <w:tcW w:w="630" w:type="dxa"/>
            <w:tcBorders>
              <w:top w:val="single" w:color="auto" w:sz="4" w:space="0"/>
            </w:tcBorders>
            <w:shd w:val="clear" w:color="auto" w:fill="auto"/>
            <w:noWrap/>
            <w:hideMark/>
          </w:tcPr>
          <w:p w:rsidRPr="00612414" w:rsidR="00612414" w:rsidP="00612414" w:rsidRDefault="00612414" w14:paraId="3C3B4FF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06" w:type="dxa"/>
            <w:tcBorders>
              <w:top w:val="single" w:color="auto" w:sz="4" w:space="0"/>
            </w:tcBorders>
            <w:shd w:val="clear" w:color="auto" w:fill="auto"/>
            <w:noWrap/>
            <w:hideMark/>
          </w:tcPr>
          <w:p w:rsidRPr="00612414" w:rsidR="00612414" w:rsidP="00612414" w:rsidRDefault="00612414" w14:paraId="3C3B4FF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06" w:type="dxa"/>
            <w:tcBorders>
              <w:top w:val="single" w:color="auto" w:sz="4" w:space="0"/>
            </w:tcBorders>
            <w:shd w:val="clear" w:color="auto" w:fill="auto"/>
            <w:noWrap/>
            <w:hideMark/>
          </w:tcPr>
          <w:p w:rsidRPr="00612414" w:rsidR="00612414" w:rsidP="00612414" w:rsidRDefault="00612414" w14:paraId="3C3B4FF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609" w:type="dxa"/>
            <w:tcBorders>
              <w:top w:val="single" w:color="auto" w:sz="4" w:space="0"/>
            </w:tcBorders>
            <w:shd w:val="clear" w:color="auto" w:fill="auto"/>
            <w:noWrap/>
            <w:hideMark/>
          </w:tcPr>
          <w:p w:rsidRPr="00612414" w:rsidR="00612414" w:rsidP="00612414" w:rsidRDefault="00612414" w14:paraId="3C3B4FF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09" w:type="dxa"/>
            <w:tcBorders>
              <w:top w:val="single" w:color="auto" w:sz="4" w:space="0"/>
            </w:tcBorders>
            <w:shd w:val="clear" w:color="auto" w:fill="auto"/>
            <w:noWrap/>
            <w:hideMark/>
          </w:tcPr>
          <w:p w:rsidRPr="00612414" w:rsidR="00612414" w:rsidP="00612414" w:rsidRDefault="00612414" w14:paraId="3C3B4FF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09" w:type="dxa"/>
            <w:tcBorders>
              <w:top w:val="single" w:color="auto" w:sz="4" w:space="0"/>
            </w:tcBorders>
            <w:shd w:val="clear" w:color="auto" w:fill="auto"/>
            <w:noWrap/>
            <w:hideMark/>
          </w:tcPr>
          <w:p w:rsidRPr="00612414" w:rsidR="00612414" w:rsidP="00612414" w:rsidRDefault="00612414" w14:paraId="3C3B4FF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r>
      <w:tr w:rsidRPr="00612414" w:rsidR="00612414" w:rsidTr="005F2CB4" w14:paraId="3C3B5003"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4FF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731" w:type="dxa"/>
            <w:shd w:val="clear" w:color="auto" w:fill="auto"/>
            <w:hideMark/>
          </w:tcPr>
          <w:p w:rsidRPr="00612414" w:rsidR="00612414" w:rsidP="00612414" w:rsidRDefault="00612414" w14:paraId="3C3B4FF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Garantipension till ålderspension</w:t>
            </w:r>
          </w:p>
        </w:tc>
        <w:tc>
          <w:tcPr>
            <w:tcW w:w="630" w:type="dxa"/>
            <w:shd w:val="clear" w:color="auto" w:fill="auto"/>
            <w:noWrap/>
            <w:hideMark/>
          </w:tcPr>
          <w:p w:rsidRPr="00612414" w:rsidR="00612414" w:rsidP="00612414" w:rsidRDefault="00612414" w14:paraId="3C3B4FFD" w14:textId="762C55FE">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r w:rsidR="00305DBC">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344</w:t>
            </w:r>
          </w:p>
        </w:tc>
        <w:tc>
          <w:tcPr>
            <w:tcW w:w="606" w:type="dxa"/>
            <w:shd w:val="clear" w:color="auto" w:fill="auto"/>
            <w:noWrap/>
            <w:hideMark/>
          </w:tcPr>
          <w:p w:rsidRPr="00612414" w:rsidR="00612414" w:rsidP="00612414" w:rsidRDefault="00612414" w14:paraId="3C3B4FFE" w14:textId="1DEBE6EA">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r w:rsidR="00305DBC">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064</w:t>
            </w:r>
          </w:p>
        </w:tc>
        <w:tc>
          <w:tcPr>
            <w:tcW w:w="606" w:type="dxa"/>
            <w:shd w:val="clear" w:color="auto" w:fill="auto"/>
            <w:noWrap/>
            <w:hideMark/>
          </w:tcPr>
          <w:p w:rsidRPr="00612414" w:rsidR="00612414" w:rsidP="00612414" w:rsidRDefault="00612414" w14:paraId="3C3B4FFF" w14:textId="7E065960">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r w:rsidR="00305DBC">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297</w:t>
            </w:r>
          </w:p>
        </w:tc>
        <w:tc>
          <w:tcPr>
            <w:tcW w:w="609" w:type="dxa"/>
            <w:shd w:val="clear" w:color="auto" w:fill="auto"/>
            <w:noWrap/>
            <w:hideMark/>
          </w:tcPr>
          <w:p w:rsidRPr="00612414" w:rsidR="00612414" w:rsidP="00612414" w:rsidRDefault="00612414" w14:paraId="3C3B500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09" w:type="dxa"/>
            <w:shd w:val="clear" w:color="auto" w:fill="auto"/>
            <w:noWrap/>
            <w:hideMark/>
          </w:tcPr>
          <w:p w:rsidRPr="00612414" w:rsidR="00612414" w:rsidP="00612414" w:rsidRDefault="00612414" w14:paraId="3C3B5001"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09" w:type="dxa"/>
            <w:shd w:val="clear" w:color="auto" w:fill="auto"/>
            <w:noWrap/>
            <w:hideMark/>
          </w:tcPr>
          <w:p w:rsidRPr="00612414" w:rsidR="00612414" w:rsidP="00612414" w:rsidRDefault="00612414" w14:paraId="3C3B5002"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500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00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731" w:type="dxa"/>
            <w:shd w:val="clear" w:color="auto" w:fill="auto"/>
            <w:hideMark/>
          </w:tcPr>
          <w:p w:rsidRPr="00612414" w:rsidR="00612414" w:rsidP="00612414" w:rsidRDefault="00612414" w14:paraId="3C3B500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Efterlevandepensioner till vuxna</w:t>
            </w:r>
          </w:p>
        </w:tc>
        <w:tc>
          <w:tcPr>
            <w:tcW w:w="630" w:type="dxa"/>
            <w:shd w:val="clear" w:color="auto" w:fill="auto"/>
            <w:noWrap/>
            <w:hideMark/>
          </w:tcPr>
          <w:p w:rsidRPr="00612414" w:rsidR="00612414" w:rsidP="00612414" w:rsidRDefault="00612414" w14:paraId="3C3B5006" w14:textId="549FA4D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r w:rsidR="00305DBC">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916</w:t>
            </w:r>
          </w:p>
        </w:tc>
        <w:tc>
          <w:tcPr>
            <w:tcW w:w="606" w:type="dxa"/>
            <w:shd w:val="clear" w:color="auto" w:fill="auto"/>
            <w:noWrap/>
            <w:hideMark/>
          </w:tcPr>
          <w:p w:rsidRPr="00612414" w:rsidR="00612414" w:rsidP="00612414" w:rsidRDefault="00612414" w14:paraId="3C3B5007" w14:textId="0B82EA54">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r w:rsidR="00305DBC">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555</w:t>
            </w:r>
          </w:p>
        </w:tc>
        <w:tc>
          <w:tcPr>
            <w:tcW w:w="606" w:type="dxa"/>
            <w:shd w:val="clear" w:color="auto" w:fill="auto"/>
            <w:noWrap/>
            <w:hideMark/>
          </w:tcPr>
          <w:p w:rsidRPr="00612414" w:rsidR="00612414" w:rsidP="00612414" w:rsidRDefault="00612414" w14:paraId="3C3B5008" w14:textId="38644A6B">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r w:rsidR="00305DBC">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177</w:t>
            </w:r>
          </w:p>
        </w:tc>
        <w:tc>
          <w:tcPr>
            <w:tcW w:w="609" w:type="dxa"/>
            <w:shd w:val="clear" w:color="auto" w:fill="auto"/>
            <w:noWrap/>
            <w:hideMark/>
          </w:tcPr>
          <w:p w:rsidRPr="00612414" w:rsidR="00612414" w:rsidP="00612414" w:rsidRDefault="00612414" w14:paraId="3C3B500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09" w:type="dxa"/>
            <w:shd w:val="clear" w:color="auto" w:fill="auto"/>
            <w:noWrap/>
            <w:hideMark/>
          </w:tcPr>
          <w:p w:rsidRPr="00612414" w:rsidR="00612414" w:rsidP="00612414" w:rsidRDefault="00612414" w14:paraId="3C3B500A"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09" w:type="dxa"/>
            <w:shd w:val="clear" w:color="auto" w:fill="auto"/>
            <w:noWrap/>
            <w:hideMark/>
          </w:tcPr>
          <w:p w:rsidRPr="00612414" w:rsidR="00612414" w:rsidP="00612414" w:rsidRDefault="00612414" w14:paraId="3C3B500B"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F2CB4" w14:paraId="3C3B5015"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00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2731" w:type="dxa"/>
            <w:shd w:val="clear" w:color="auto" w:fill="auto"/>
            <w:hideMark/>
          </w:tcPr>
          <w:p w:rsidRPr="00612414" w:rsidR="00612414" w:rsidP="00612414" w:rsidRDefault="00612414" w14:paraId="3C3B500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Bostadstillägg till pensionärer</w:t>
            </w:r>
          </w:p>
        </w:tc>
        <w:tc>
          <w:tcPr>
            <w:tcW w:w="630" w:type="dxa"/>
            <w:shd w:val="clear" w:color="auto" w:fill="auto"/>
            <w:noWrap/>
            <w:hideMark/>
          </w:tcPr>
          <w:p w:rsidRPr="00612414" w:rsidR="00612414" w:rsidP="00612414" w:rsidRDefault="00612414" w14:paraId="3C3B500F" w14:textId="7A87C3A8">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r w:rsidR="00305DBC">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699</w:t>
            </w:r>
          </w:p>
        </w:tc>
        <w:tc>
          <w:tcPr>
            <w:tcW w:w="606" w:type="dxa"/>
            <w:shd w:val="clear" w:color="auto" w:fill="auto"/>
            <w:noWrap/>
            <w:hideMark/>
          </w:tcPr>
          <w:p w:rsidRPr="00612414" w:rsidR="00612414" w:rsidP="00612414" w:rsidRDefault="00612414" w14:paraId="3C3B5010" w14:textId="456A0D99">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r w:rsidR="00305DBC">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431</w:t>
            </w:r>
          </w:p>
        </w:tc>
        <w:tc>
          <w:tcPr>
            <w:tcW w:w="606" w:type="dxa"/>
            <w:shd w:val="clear" w:color="auto" w:fill="auto"/>
            <w:noWrap/>
            <w:hideMark/>
          </w:tcPr>
          <w:p w:rsidRPr="00612414" w:rsidR="00612414" w:rsidP="00612414" w:rsidRDefault="00612414" w14:paraId="3C3B5011" w14:textId="1098934E">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r w:rsidR="00305DBC">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199</w:t>
            </w:r>
          </w:p>
        </w:tc>
        <w:tc>
          <w:tcPr>
            <w:tcW w:w="609" w:type="dxa"/>
            <w:shd w:val="clear" w:color="auto" w:fill="auto"/>
            <w:noWrap/>
            <w:hideMark/>
          </w:tcPr>
          <w:p w:rsidRPr="00612414" w:rsidR="00612414" w:rsidP="00612414" w:rsidRDefault="00612414" w14:paraId="3C3B501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w:t>
            </w:r>
          </w:p>
        </w:tc>
        <w:tc>
          <w:tcPr>
            <w:tcW w:w="609" w:type="dxa"/>
            <w:shd w:val="clear" w:color="auto" w:fill="auto"/>
            <w:noWrap/>
            <w:hideMark/>
          </w:tcPr>
          <w:p w:rsidRPr="00612414" w:rsidR="00612414" w:rsidP="00612414" w:rsidRDefault="00612414" w14:paraId="3C3B501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w:t>
            </w:r>
          </w:p>
        </w:tc>
        <w:tc>
          <w:tcPr>
            <w:tcW w:w="609" w:type="dxa"/>
            <w:shd w:val="clear" w:color="auto" w:fill="auto"/>
            <w:noWrap/>
            <w:hideMark/>
          </w:tcPr>
          <w:p w:rsidRPr="00612414" w:rsidR="00612414" w:rsidP="00612414" w:rsidRDefault="00612414" w14:paraId="3C3B501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w:t>
            </w:r>
          </w:p>
        </w:tc>
      </w:tr>
      <w:tr w:rsidRPr="00612414" w:rsidR="00612414" w:rsidTr="005F2CB4" w14:paraId="3C3B501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01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2731" w:type="dxa"/>
            <w:shd w:val="clear" w:color="auto" w:fill="auto"/>
            <w:hideMark/>
          </w:tcPr>
          <w:p w:rsidRPr="00612414" w:rsidR="00612414" w:rsidP="00612414" w:rsidRDefault="00612414" w14:paraId="3C3B501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Äldreförsörjningsstöd</w:t>
            </w:r>
          </w:p>
        </w:tc>
        <w:tc>
          <w:tcPr>
            <w:tcW w:w="630" w:type="dxa"/>
            <w:shd w:val="clear" w:color="auto" w:fill="auto"/>
            <w:noWrap/>
            <w:hideMark/>
          </w:tcPr>
          <w:p w:rsidRPr="00612414" w:rsidR="00612414" w:rsidP="00612414" w:rsidRDefault="00612414" w14:paraId="3C3B501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897</w:t>
            </w:r>
          </w:p>
        </w:tc>
        <w:tc>
          <w:tcPr>
            <w:tcW w:w="606" w:type="dxa"/>
            <w:shd w:val="clear" w:color="auto" w:fill="auto"/>
            <w:noWrap/>
            <w:hideMark/>
          </w:tcPr>
          <w:p w:rsidRPr="00612414" w:rsidR="00612414" w:rsidP="00612414" w:rsidRDefault="00612414" w14:paraId="3C3B501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972</w:t>
            </w:r>
          </w:p>
        </w:tc>
        <w:tc>
          <w:tcPr>
            <w:tcW w:w="606" w:type="dxa"/>
            <w:shd w:val="clear" w:color="auto" w:fill="auto"/>
            <w:noWrap/>
            <w:hideMark/>
          </w:tcPr>
          <w:p w:rsidRPr="00612414" w:rsidR="00612414" w:rsidP="00612414" w:rsidRDefault="00612414" w14:paraId="3C3B501A" w14:textId="72549BDB">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305DBC">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040</w:t>
            </w:r>
          </w:p>
        </w:tc>
        <w:tc>
          <w:tcPr>
            <w:tcW w:w="609" w:type="dxa"/>
            <w:shd w:val="clear" w:color="auto" w:fill="auto"/>
            <w:noWrap/>
            <w:hideMark/>
          </w:tcPr>
          <w:p w:rsidRPr="00612414" w:rsidR="00612414" w:rsidP="00612414" w:rsidRDefault="00612414" w14:paraId="3C3B501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09" w:type="dxa"/>
            <w:shd w:val="clear" w:color="auto" w:fill="auto"/>
            <w:noWrap/>
            <w:hideMark/>
          </w:tcPr>
          <w:p w:rsidRPr="00612414" w:rsidR="00612414" w:rsidP="00612414" w:rsidRDefault="00612414" w14:paraId="3C3B501C"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09" w:type="dxa"/>
            <w:shd w:val="clear" w:color="auto" w:fill="auto"/>
            <w:noWrap/>
            <w:hideMark/>
          </w:tcPr>
          <w:p w:rsidRPr="00612414" w:rsidR="00612414" w:rsidP="00612414" w:rsidRDefault="00612414" w14:paraId="3C3B501D"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AC0BCD" w14:paraId="3C3B5027"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bottom w:val="single" w:color="FFFFFF" w:sz="4" w:space="0"/>
            </w:tcBorders>
            <w:shd w:val="clear" w:color="auto" w:fill="auto"/>
            <w:noWrap/>
            <w:hideMark/>
          </w:tcPr>
          <w:p w:rsidRPr="00612414" w:rsidR="00612414" w:rsidP="00612414" w:rsidRDefault="00612414" w14:paraId="3C3B501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p>
        </w:tc>
        <w:tc>
          <w:tcPr>
            <w:tcW w:w="2731" w:type="dxa"/>
            <w:tcBorders>
              <w:bottom w:val="single" w:color="FFFFFF" w:sz="4" w:space="0"/>
            </w:tcBorders>
            <w:shd w:val="clear" w:color="auto" w:fill="auto"/>
            <w:hideMark/>
          </w:tcPr>
          <w:p w:rsidRPr="00612414" w:rsidR="00612414" w:rsidP="00612414" w:rsidRDefault="00612414" w14:paraId="3C3B502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Pensionsmyndigheten</w:t>
            </w:r>
          </w:p>
        </w:tc>
        <w:tc>
          <w:tcPr>
            <w:tcW w:w="630" w:type="dxa"/>
            <w:tcBorders>
              <w:bottom w:val="single" w:color="FFFFFF" w:sz="4" w:space="0"/>
            </w:tcBorders>
            <w:shd w:val="clear" w:color="auto" w:fill="auto"/>
            <w:noWrap/>
            <w:hideMark/>
          </w:tcPr>
          <w:p w:rsidRPr="00612414" w:rsidR="00612414" w:rsidP="00612414" w:rsidRDefault="00612414" w14:paraId="3C3B502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527</w:t>
            </w:r>
          </w:p>
        </w:tc>
        <w:tc>
          <w:tcPr>
            <w:tcW w:w="606" w:type="dxa"/>
            <w:tcBorders>
              <w:bottom w:val="single" w:color="FFFFFF" w:sz="4" w:space="0"/>
            </w:tcBorders>
            <w:shd w:val="clear" w:color="auto" w:fill="auto"/>
            <w:noWrap/>
            <w:hideMark/>
          </w:tcPr>
          <w:p w:rsidRPr="00612414" w:rsidR="00612414" w:rsidP="00612414" w:rsidRDefault="00612414" w14:paraId="3C3B502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530</w:t>
            </w:r>
          </w:p>
        </w:tc>
        <w:tc>
          <w:tcPr>
            <w:tcW w:w="606" w:type="dxa"/>
            <w:tcBorders>
              <w:bottom w:val="single" w:color="FFFFFF" w:sz="4" w:space="0"/>
            </w:tcBorders>
            <w:shd w:val="clear" w:color="auto" w:fill="auto"/>
            <w:noWrap/>
            <w:hideMark/>
          </w:tcPr>
          <w:p w:rsidRPr="00612414" w:rsidR="00612414" w:rsidP="00612414" w:rsidRDefault="00612414" w14:paraId="3C3B502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534</w:t>
            </w:r>
          </w:p>
        </w:tc>
        <w:tc>
          <w:tcPr>
            <w:tcW w:w="609" w:type="dxa"/>
            <w:tcBorders>
              <w:bottom w:val="single" w:color="FFFFFF" w:sz="4" w:space="0"/>
            </w:tcBorders>
            <w:shd w:val="clear" w:color="auto" w:fill="auto"/>
            <w:noWrap/>
            <w:hideMark/>
          </w:tcPr>
          <w:p w:rsidRPr="00612414" w:rsidR="00612414" w:rsidP="00612414" w:rsidRDefault="00612414" w14:paraId="3C3B502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09" w:type="dxa"/>
            <w:tcBorders>
              <w:bottom w:val="single" w:color="FFFFFF" w:sz="4" w:space="0"/>
            </w:tcBorders>
            <w:shd w:val="clear" w:color="auto" w:fill="auto"/>
            <w:noWrap/>
            <w:hideMark/>
          </w:tcPr>
          <w:p w:rsidRPr="00612414" w:rsidR="00612414" w:rsidP="00612414" w:rsidRDefault="00612414" w14:paraId="3C3B502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09" w:type="dxa"/>
            <w:tcBorders>
              <w:bottom w:val="single" w:color="FFFFFF" w:sz="4" w:space="0"/>
            </w:tcBorders>
            <w:shd w:val="clear" w:color="auto" w:fill="auto"/>
            <w:noWrap/>
            <w:hideMark/>
          </w:tcPr>
          <w:p w:rsidRPr="00612414" w:rsidR="00612414" w:rsidP="00612414" w:rsidRDefault="00612414" w14:paraId="3C3B502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r>
      <w:tr w:rsidRPr="00612414" w:rsidR="00612414" w:rsidTr="00AC0BCD" w14:paraId="3C3B503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bottom w:val="single" w:color="auto" w:sz="4" w:space="0"/>
            </w:tcBorders>
            <w:shd w:val="clear" w:color="auto" w:fill="auto"/>
            <w:noWrap/>
            <w:hideMark/>
          </w:tcPr>
          <w:p w:rsidRPr="003A42A4" w:rsidR="00612414" w:rsidP="00612414" w:rsidRDefault="00612414" w14:paraId="3C3B5028" w14:textId="77777777">
            <w:pPr>
              <w:spacing w:line="240" w:lineRule="auto"/>
              <w:jc w:val="right"/>
              <w:rPr>
                <w:rFonts w:ascii="Arial" w:hAnsi="Arial" w:eastAsia="Times New Roman" w:cs="Arial"/>
                <w:b w:val="0"/>
                <w:color w:val="000000"/>
                <w:sz w:val="14"/>
                <w:szCs w:val="14"/>
                <w:lang w:eastAsia="sv-SE"/>
              </w:rPr>
            </w:pPr>
          </w:p>
        </w:tc>
        <w:tc>
          <w:tcPr>
            <w:tcW w:w="2731" w:type="dxa"/>
            <w:tcBorders>
              <w:bottom w:val="single" w:color="auto" w:sz="4" w:space="0"/>
            </w:tcBorders>
            <w:shd w:val="clear" w:color="auto" w:fill="auto"/>
            <w:hideMark/>
          </w:tcPr>
          <w:p w:rsidRPr="003A42A4" w:rsidR="00612414" w:rsidP="00612414" w:rsidRDefault="00612414" w14:paraId="3C3B502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Summa</w:t>
            </w:r>
          </w:p>
        </w:tc>
        <w:tc>
          <w:tcPr>
            <w:tcW w:w="630" w:type="dxa"/>
            <w:tcBorders>
              <w:bottom w:val="single" w:color="auto" w:sz="4" w:space="0"/>
            </w:tcBorders>
            <w:shd w:val="clear" w:color="auto" w:fill="auto"/>
            <w:noWrap/>
            <w:hideMark/>
          </w:tcPr>
          <w:p w:rsidRPr="003A42A4" w:rsidR="00612414" w:rsidP="00612414" w:rsidRDefault="00612414" w14:paraId="3C3B502A" w14:textId="4857E051">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36</w:t>
            </w:r>
            <w:r w:rsidRPr="003A42A4" w:rsidR="00305DBC">
              <w:rPr>
                <w:rFonts w:ascii="Arial" w:hAnsi="Arial" w:eastAsia="Times New Roman" w:cs="Arial"/>
                <w:b/>
                <w:color w:val="000000"/>
                <w:sz w:val="14"/>
                <w:szCs w:val="14"/>
                <w:lang w:eastAsia="sv-SE"/>
              </w:rPr>
              <w:t xml:space="preserve"> </w:t>
            </w:r>
            <w:r w:rsidRPr="003A42A4">
              <w:rPr>
                <w:rFonts w:ascii="Arial" w:hAnsi="Arial" w:eastAsia="Times New Roman" w:cs="Arial"/>
                <w:b/>
                <w:color w:val="000000"/>
                <w:sz w:val="14"/>
                <w:szCs w:val="14"/>
                <w:lang w:eastAsia="sv-SE"/>
              </w:rPr>
              <w:t>383</w:t>
            </w:r>
          </w:p>
        </w:tc>
        <w:tc>
          <w:tcPr>
            <w:tcW w:w="606" w:type="dxa"/>
            <w:tcBorders>
              <w:bottom w:val="single" w:color="auto" w:sz="4" w:space="0"/>
            </w:tcBorders>
            <w:shd w:val="clear" w:color="auto" w:fill="auto"/>
            <w:noWrap/>
            <w:hideMark/>
          </w:tcPr>
          <w:p w:rsidRPr="003A42A4" w:rsidR="00612414" w:rsidP="00612414" w:rsidRDefault="00612414" w14:paraId="3C3B502B" w14:textId="6E455A1E">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34</w:t>
            </w:r>
            <w:r w:rsidRPr="003A42A4" w:rsidR="00305DBC">
              <w:rPr>
                <w:rFonts w:ascii="Arial" w:hAnsi="Arial" w:eastAsia="Times New Roman" w:cs="Arial"/>
                <w:b/>
                <w:color w:val="000000"/>
                <w:sz w:val="14"/>
                <w:szCs w:val="14"/>
                <w:lang w:eastAsia="sv-SE"/>
              </w:rPr>
              <w:t xml:space="preserve"> </w:t>
            </w:r>
            <w:r w:rsidRPr="003A42A4">
              <w:rPr>
                <w:rFonts w:ascii="Arial" w:hAnsi="Arial" w:eastAsia="Times New Roman" w:cs="Arial"/>
                <w:b/>
                <w:color w:val="000000"/>
                <w:sz w:val="14"/>
                <w:szCs w:val="14"/>
                <w:lang w:eastAsia="sv-SE"/>
              </w:rPr>
              <w:t>553</w:t>
            </w:r>
          </w:p>
        </w:tc>
        <w:tc>
          <w:tcPr>
            <w:tcW w:w="606" w:type="dxa"/>
            <w:tcBorders>
              <w:bottom w:val="single" w:color="auto" w:sz="4" w:space="0"/>
            </w:tcBorders>
            <w:shd w:val="clear" w:color="auto" w:fill="auto"/>
            <w:noWrap/>
            <w:hideMark/>
          </w:tcPr>
          <w:p w:rsidRPr="003A42A4" w:rsidR="00612414" w:rsidP="00612414" w:rsidRDefault="00612414" w14:paraId="3C3B502C" w14:textId="759F10CE">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33</w:t>
            </w:r>
            <w:r w:rsidRPr="003A42A4" w:rsidR="00305DBC">
              <w:rPr>
                <w:rFonts w:ascii="Arial" w:hAnsi="Arial" w:eastAsia="Times New Roman" w:cs="Arial"/>
                <w:b/>
                <w:color w:val="000000"/>
                <w:sz w:val="14"/>
                <w:szCs w:val="14"/>
                <w:lang w:eastAsia="sv-SE"/>
              </w:rPr>
              <w:t xml:space="preserve"> </w:t>
            </w:r>
            <w:r w:rsidRPr="003A42A4">
              <w:rPr>
                <w:rFonts w:ascii="Arial" w:hAnsi="Arial" w:eastAsia="Times New Roman" w:cs="Arial"/>
                <w:b/>
                <w:color w:val="000000"/>
                <w:sz w:val="14"/>
                <w:szCs w:val="14"/>
                <w:lang w:eastAsia="sv-SE"/>
              </w:rPr>
              <w:t>247</w:t>
            </w:r>
          </w:p>
        </w:tc>
        <w:tc>
          <w:tcPr>
            <w:tcW w:w="609" w:type="dxa"/>
            <w:tcBorders>
              <w:bottom w:val="single" w:color="auto" w:sz="4" w:space="0"/>
            </w:tcBorders>
            <w:shd w:val="clear" w:color="auto" w:fill="auto"/>
            <w:noWrap/>
            <w:hideMark/>
          </w:tcPr>
          <w:p w:rsidRPr="003A42A4" w:rsidR="00612414" w:rsidP="00612414" w:rsidRDefault="00612414" w14:paraId="3C3B502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199</w:t>
            </w:r>
          </w:p>
        </w:tc>
        <w:tc>
          <w:tcPr>
            <w:tcW w:w="609" w:type="dxa"/>
            <w:tcBorders>
              <w:bottom w:val="single" w:color="auto" w:sz="4" w:space="0"/>
            </w:tcBorders>
            <w:shd w:val="clear" w:color="auto" w:fill="auto"/>
            <w:noWrap/>
            <w:hideMark/>
          </w:tcPr>
          <w:p w:rsidRPr="003A42A4" w:rsidR="00612414" w:rsidP="00612414" w:rsidRDefault="00612414" w14:paraId="3C3B502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198</w:t>
            </w:r>
          </w:p>
        </w:tc>
        <w:tc>
          <w:tcPr>
            <w:tcW w:w="609" w:type="dxa"/>
            <w:tcBorders>
              <w:bottom w:val="single" w:color="auto" w:sz="4" w:space="0"/>
            </w:tcBorders>
            <w:shd w:val="clear" w:color="auto" w:fill="auto"/>
            <w:noWrap/>
            <w:hideMark/>
          </w:tcPr>
          <w:p w:rsidRPr="003A42A4" w:rsidR="00612414" w:rsidP="00612414" w:rsidRDefault="00612414" w14:paraId="3C3B502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197</w:t>
            </w:r>
          </w:p>
        </w:tc>
      </w:tr>
    </w:tbl>
    <w:p w:rsidRPr="00612414" w:rsidR="00612414" w:rsidP="00612414" w:rsidRDefault="00612414" w14:paraId="3C3B5031" w14:textId="77777777">
      <w:pPr>
        <w:spacing w:after="120" w:line="240" w:lineRule="auto"/>
        <w:ind w:right="2828"/>
        <w:rPr>
          <w:rFonts w:ascii="Times New Roman" w:hAnsi="Times New Roman" w:eastAsia="MS Mincho" w:cs="Times New Roman"/>
          <w:i/>
          <w:lang w:eastAsia="sv-SE"/>
        </w:rPr>
      </w:pPr>
    </w:p>
    <w:tbl>
      <w:tblPr>
        <w:tblStyle w:val="Listtabell5mrkdekorfrg41"/>
        <w:tblW w:w="8642" w:type="dxa"/>
        <w:tblBorders>
          <w:top w:val="single" w:color="auto" w:sz="4" w:space="0"/>
          <w:left w:val="single" w:color="auto" w:sz="4" w:space="0"/>
          <w:bottom w:val="single" w:color="auto" w:sz="4" w:space="0"/>
          <w:right w:val="single" w:color="auto" w:sz="4" w:space="0"/>
        </w:tblBorders>
        <w:shd w:val="clear" w:color="auto" w:fill="FFFFFF" w:themeFill="background1"/>
        <w:tblLayout w:type="fixed"/>
        <w:tblLook w:val="04A0" w:firstRow="1" w:lastRow="0" w:firstColumn="1" w:lastColumn="0" w:noHBand="0" w:noVBand="1"/>
      </w:tblPr>
      <w:tblGrid>
        <w:gridCol w:w="500"/>
        <w:gridCol w:w="2731"/>
        <w:gridCol w:w="614"/>
        <w:gridCol w:w="614"/>
        <w:gridCol w:w="614"/>
        <w:gridCol w:w="3569"/>
      </w:tblGrid>
      <w:tr w:rsidRPr="00612414" w:rsidR="00612414" w:rsidTr="003A42A4" w14:paraId="3C3B5038"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500"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5032" w14:textId="77777777">
            <w:pPr>
              <w:spacing w:line="240" w:lineRule="auto"/>
              <w:rPr>
                <w:rFonts w:eastAsia="Times New Roman"/>
                <w:lang w:eastAsia="sv-SE"/>
              </w:rPr>
            </w:pPr>
          </w:p>
        </w:tc>
        <w:tc>
          <w:tcPr>
            <w:tcW w:w="2731" w:type="dxa"/>
            <w:tcBorders>
              <w:top w:val="single" w:color="auto" w:sz="4" w:space="0"/>
              <w:bottom w:val="single" w:color="auto" w:sz="4" w:space="0"/>
            </w:tcBorders>
            <w:shd w:val="clear" w:color="auto" w:fill="FFFFFF" w:themeFill="background1"/>
            <w:hideMark/>
          </w:tcPr>
          <w:p w:rsidRPr="00612414" w:rsidR="00612414" w:rsidP="00612414" w:rsidRDefault="00612414" w14:paraId="3C3B5033"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Specificering av anslagsförändringar</w:t>
            </w:r>
          </w:p>
        </w:tc>
        <w:tc>
          <w:tcPr>
            <w:tcW w:w="614"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5034"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14"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5035"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14"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5036"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3569"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5037"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Beräkningskommentar</w:t>
            </w:r>
          </w:p>
        </w:tc>
      </w:tr>
      <w:tr w:rsidRPr="00612414" w:rsidR="00612414" w:rsidTr="003A42A4" w14:paraId="3C3B503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single" w:color="auto" w:sz="4" w:space="0"/>
            </w:tcBorders>
            <w:shd w:val="clear" w:color="auto" w:fill="FFFFFF" w:themeFill="background1"/>
            <w:noWrap/>
            <w:hideMark/>
          </w:tcPr>
          <w:p w:rsidRPr="00612414" w:rsidR="00612414" w:rsidP="00612414" w:rsidRDefault="00612414" w14:paraId="3C3B503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2731" w:type="dxa"/>
            <w:tcBorders>
              <w:top w:val="single" w:color="auto" w:sz="4" w:space="0"/>
            </w:tcBorders>
            <w:shd w:val="clear" w:color="auto" w:fill="FFFFFF" w:themeFill="background1"/>
            <w:hideMark/>
          </w:tcPr>
          <w:p w:rsidRPr="00612414" w:rsidR="00612414" w:rsidP="00612414" w:rsidRDefault="00612414" w14:paraId="3C3B503A"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Bostadstillägg till pensionärer</w:t>
            </w:r>
          </w:p>
        </w:tc>
        <w:tc>
          <w:tcPr>
            <w:tcW w:w="614" w:type="dxa"/>
            <w:tcBorders>
              <w:top w:val="single" w:color="auto" w:sz="4" w:space="0"/>
            </w:tcBorders>
            <w:shd w:val="clear" w:color="auto" w:fill="FFFFFF" w:themeFill="background1"/>
            <w:noWrap/>
            <w:hideMark/>
          </w:tcPr>
          <w:p w:rsidRPr="00612414" w:rsidR="00612414" w:rsidP="00612414" w:rsidRDefault="00612414" w14:paraId="3C3B503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w:t>
            </w:r>
          </w:p>
        </w:tc>
        <w:tc>
          <w:tcPr>
            <w:tcW w:w="614" w:type="dxa"/>
            <w:tcBorders>
              <w:top w:val="single" w:color="auto" w:sz="4" w:space="0"/>
            </w:tcBorders>
            <w:shd w:val="clear" w:color="auto" w:fill="FFFFFF" w:themeFill="background1"/>
            <w:noWrap/>
            <w:hideMark/>
          </w:tcPr>
          <w:p w:rsidRPr="00612414" w:rsidR="00612414" w:rsidP="00612414" w:rsidRDefault="00612414" w14:paraId="3C3B503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w:t>
            </w:r>
          </w:p>
        </w:tc>
        <w:tc>
          <w:tcPr>
            <w:tcW w:w="614" w:type="dxa"/>
            <w:tcBorders>
              <w:top w:val="single" w:color="auto" w:sz="4" w:space="0"/>
            </w:tcBorders>
            <w:shd w:val="clear" w:color="auto" w:fill="FFFFFF" w:themeFill="background1"/>
            <w:noWrap/>
            <w:hideMark/>
          </w:tcPr>
          <w:p w:rsidRPr="00612414" w:rsidR="00612414" w:rsidP="00612414" w:rsidRDefault="00612414" w14:paraId="3C3B503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w:t>
            </w:r>
          </w:p>
        </w:tc>
        <w:tc>
          <w:tcPr>
            <w:tcW w:w="3569" w:type="dxa"/>
            <w:tcBorders>
              <w:top w:val="single" w:color="auto" w:sz="4" w:space="0"/>
            </w:tcBorders>
            <w:shd w:val="clear" w:color="auto" w:fill="FFFFFF" w:themeFill="background1"/>
            <w:noWrap/>
            <w:hideMark/>
          </w:tcPr>
          <w:p w:rsidRPr="00612414" w:rsidR="00612414" w:rsidP="00612414" w:rsidRDefault="00612414" w14:paraId="3C3B503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Höjt bostadstillägg. RUT Dnr 2015:1237</w:t>
            </w:r>
          </w:p>
        </w:tc>
      </w:tr>
      <w:tr w:rsidRPr="00612414" w:rsidR="00612414" w:rsidTr="00A31BB3" w14:paraId="3C3B5046"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504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p>
        </w:tc>
        <w:tc>
          <w:tcPr>
            <w:tcW w:w="2731" w:type="dxa"/>
            <w:shd w:val="clear" w:color="auto" w:fill="FFFFFF" w:themeFill="background1"/>
            <w:hideMark/>
          </w:tcPr>
          <w:p w:rsidRPr="00612414" w:rsidR="00612414" w:rsidP="00612414" w:rsidRDefault="00612414" w14:paraId="3C3B5041"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Pensionsmyndigheten</w:t>
            </w:r>
          </w:p>
        </w:tc>
        <w:tc>
          <w:tcPr>
            <w:tcW w:w="614" w:type="dxa"/>
            <w:shd w:val="clear" w:color="auto" w:fill="FFFFFF" w:themeFill="background1"/>
            <w:noWrap/>
            <w:hideMark/>
          </w:tcPr>
          <w:p w:rsidRPr="00612414" w:rsidR="00612414" w:rsidP="00612414" w:rsidRDefault="00612414" w14:paraId="3C3B504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14" w:type="dxa"/>
            <w:shd w:val="clear" w:color="auto" w:fill="FFFFFF" w:themeFill="background1"/>
            <w:noWrap/>
            <w:hideMark/>
          </w:tcPr>
          <w:p w:rsidRPr="00612414" w:rsidR="00612414" w:rsidP="00612414" w:rsidRDefault="00612414" w14:paraId="3C3B504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14" w:type="dxa"/>
            <w:shd w:val="clear" w:color="auto" w:fill="FFFFFF" w:themeFill="background1"/>
            <w:noWrap/>
            <w:hideMark/>
          </w:tcPr>
          <w:p w:rsidRPr="00612414" w:rsidR="00612414" w:rsidP="00612414" w:rsidRDefault="00612414" w14:paraId="3C3B504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3569" w:type="dxa"/>
            <w:shd w:val="clear" w:color="auto" w:fill="FFFFFF" w:themeFill="background1"/>
            <w:noWrap/>
            <w:hideMark/>
          </w:tcPr>
          <w:p w:rsidRPr="00612414" w:rsidR="00612414" w:rsidP="00612414" w:rsidRDefault="00612414" w14:paraId="3C3B5045"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bl>
    <w:p w:rsidRPr="00612414" w:rsidR="00612414" w:rsidP="00612414" w:rsidRDefault="00612414" w14:paraId="3C3B5047" w14:textId="77777777">
      <w:pPr>
        <w:spacing w:after="120" w:line="240" w:lineRule="auto"/>
        <w:ind w:right="2828"/>
        <w:rPr>
          <w:rFonts w:ascii="Times New Roman" w:hAnsi="Times New Roman" w:eastAsia="MS Mincho" w:cs="Times New Roman"/>
          <w:lang w:eastAsia="sv-SE"/>
        </w:rPr>
      </w:pPr>
    </w:p>
    <w:p w:rsidRPr="00612414" w:rsidR="00612414" w:rsidP="00612414" w:rsidRDefault="00612414" w14:paraId="3C3B5048" w14:textId="77777777">
      <w:pPr>
        <w:spacing w:after="120" w:line="240" w:lineRule="auto"/>
        <w:ind w:right="2828"/>
        <w:rPr>
          <w:rFonts w:ascii="Times New Roman" w:hAnsi="Times New Roman" w:eastAsia="MS Mincho" w:cs="Times New Roman"/>
          <w:lang w:eastAsia="sv-SE"/>
        </w:rPr>
      </w:pPr>
    </w:p>
    <w:p w:rsidRPr="00DB1A74" w:rsidR="00612414" w:rsidP="00F03109" w:rsidRDefault="00612414" w14:paraId="3C3B504A" w14:textId="4E9526F2">
      <w:pPr>
        <w:spacing w:line="240" w:lineRule="auto"/>
        <w:rPr>
          <w:rFonts w:eastAsia="MS Gothic" w:asciiTheme="majorHAnsi" w:hAnsiTheme="majorHAnsi" w:cstheme="majorHAnsi"/>
          <w:spacing w:val="-4"/>
          <w:sz w:val="52"/>
          <w:szCs w:val="52"/>
          <w:lang w:val="sv-SE" w:eastAsia="sv-SE"/>
        </w:rPr>
      </w:pPr>
      <w:r w:rsidRPr="00F03109">
        <w:rPr>
          <w:rFonts w:ascii="Times New Roman" w:hAnsi="Times New Roman" w:eastAsia="MS Mincho" w:cs="Times New Roman"/>
          <w:lang w:val="sv-SE" w:eastAsia="sv-SE"/>
        </w:rPr>
        <w:br w:type="page"/>
      </w:r>
      <w:r w:rsidRPr="00DB1A74">
        <w:rPr>
          <w:rFonts w:eastAsia="MS Gothic" w:asciiTheme="majorHAnsi" w:hAnsiTheme="majorHAnsi" w:cstheme="majorHAnsi"/>
          <w:spacing w:val="-4"/>
          <w:sz w:val="52"/>
          <w:szCs w:val="52"/>
          <w:lang w:val="sv-SE" w:eastAsia="sv-SE"/>
        </w:rPr>
        <w:t>Utgiftsområde 12: Ekonomisk trygghet för familjer och barn</w:t>
      </w:r>
    </w:p>
    <w:p w:rsidRPr="00E80133" w:rsidR="00612414" w:rsidP="00724E1E" w:rsidRDefault="00612414" w14:paraId="3C3B504B"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Under utgiftsområde 12 Ekonomisk trygghet för familjer och barn finns tre typer av förmåner: de generella bidragen barnbidrag och adoptionsbidrag, försäkringarna föräldraförsäkring, barnpension och efterlevandestöd till barn samt pensionsrätt för barnår och de behovsprövade bidragen bostadsbidrag, underhållsstöd och vårdbidrag för barn som är sjukt eller har en funktionsnedsättning. </w:t>
      </w:r>
    </w:p>
    <w:p w:rsidRPr="00E80133" w:rsidR="00612414" w:rsidP="00724E1E" w:rsidRDefault="00612414" w14:paraId="3C3B504C" w14:textId="5CEBCB6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Barnfamiljer kan se ut på många olika sätt, och alla föräldrar ska ha möjlighet att kombinera förvärvsarbete och företagande med föräldraskap.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vill ha en modern, valfrihetsinriktad familjepolitik som ökar jämställdheten och uppmuntrar till arbete. Studenters och unga forskares trygghet vid föräldraskap måste förstärkas. Vårdnadsbidraget ska avskaffas. Barnbidraget ska fortsätta vara skattefritt och lika för alla.</w:t>
      </w:r>
    </w:p>
    <w:p w:rsidRPr="00E80133" w:rsidR="00612414" w:rsidP="00724E1E" w:rsidRDefault="00612414" w14:paraId="3C3B504D"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Föräldraförsäkringens utformning spelar en avgörande roll för barnens rätt till sina föräldrar men också för utvecklingen av jämställdheten på svensk arbetsmarknad. I grund och botten är framväxten av föräldraförsäkringen en viktig del av den svenska välfärden och ett fundament för kvinnors frigörelse. Samtidigt är dagens försäkring förknippad med utmaningar. </w:t>
      </w:r>
    </w:p>
    <w:p w:rsidRPr="00E80133" w:rsidR="00612414" w:rsidP="00724E1E" w:rsidRDefault="00612414" w14:paraId="3C3B504E" w14:textId="79A0BB65">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Den ekonomiska ojämställdheten mellan män och kvinnor är utbredd. Till detta bidrar attityder, invanda könsroller och en könssegregerad arbetsmarknad. Men det är också tydligt att kvinnors relativt längre perioder av föräldraledighet verkar hämmande på löneutveckling och karriär.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ser detta och föreslår åtgärder för att ändra på denna ordning. Både pappamånaderna och jämställdhetsbonusen är instrument i försäkringen som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introducerat för att öka jämställdheten i uttaget. </w:t>
      </w:r>
    </w:p>
    <w:p w:rsidRPr="00E80133" w:rsidR="00612414" w:rsidP="00724E1E" w:rsidRDefault="00612414" w14:paraId="3C3B504F" w14:textId="4C8214DF">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Att öka antalet icke överlåtbara månader stimulerar jämställdheten i uttaget.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gick till val 2014 på ytterligare en öronmärkt månad i föräldraförsäkringen. Vi välkomnar att den för närvarande sittande regeringen nu har lagt fram förslag om detta. </w:t>
      </w:r>
    </w:p>
    <w:p w:rsidRPr="00E80133" w:rsidR="00612414" w:rsidP="00724E1E" w:rsidRDefault="00612414" w14:paraId="3C3B5050" w14:textId="505EB645">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Vi är däremot kritiska till att regeringen föreslår en avveckling av den ekonomiska stimulans för ökad jämställdhet som jämställdhetsbonusen innebär. Jämställdhetsbonusen bör utvecklas, inte avvecklas.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föreslår att jämställdhetsbonusen fördubblas för de vårdnadshavare som delar helt lika eller nästan helt lika på uttaget av föräldrapenningdagarna. Mellan föräldrapenningdag 120 och dag 195 fördubblas med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s förslag bonusen till 100 kronor per förälder och dag. </w:t>
      </w:r>
      <w:r w:rsidRPr="00E80133">
        <w:rPr>
          <w:rFonts w:ascii="Times New Roman" w:hAnsi="Times New Roman" w:eastAsia="MS Mincho" w:cs="Times New Roman"/>
          <w:i/>
          <w:sz w:val="24"/>
          <w:szCs w:val="24"/>
          <w:lang w:val="sv-SE" w:eastAsia="sv-SE"/>
        </w:rPr>
        <w:t xml:space="preserve">Förändringarna bör tillämpas på barn födda från och med </w:t>
      </w:r>
      <w:r w:rsidR="007E1767">
        <w:rPr>
          <w:rFonts w:ascii="Times New Roman" w:hAnsi="Times New Roman" w:eastAsia="MS Mincho" w:cs="Times New Roman"/>
          <w:i/>
          <w:sz w:val="24"/>
          <w:szCs w:val="24"/>
          <w:lang w:val="sv-SE" w:eastAsia="sv-SE"/>
        </w:rPr>
        <w:t xml:space="preserve">den </w:t>
      </w:r>
      <w:r w:rsidRPr="00E80133">
        <w:rPr>
          <w:rFonts w:ascii="Times New Roman" w:hAnsi="Times New Roman" w:eastAsia="MS Mincho" w:cs="Times New Roman"/>
          <w:i/>
          <w:sz w:val="24"/>
          <w:szCs w:val="24"/>
          <w:lang w:val="sv-SE" w:eastAsia="sv-SE"/>
        </w:rPr>
        <w:t>1 januari 2016 och beräknas öka kostnaderna på anslag 1:2 med 60 miljoner kronor per år från 2016, och med sammanlagt 378 miljoner kronor 2017.</w:t>
      </w:r>
    </w:p>
    <w:p w:rsidRPr="00E80133" w:rsidR="00612414" w:rsidP="00724E1E" w:rsidRDefault="00612414" w14:paraId="3C3B5051" w14:textId="77777777">
      <w:pPr>
        <w:spacing w:after="120" w:line="240" w:lineRule="auto"/>
        <w:ind w:right="-1"/>
        <w:rPr>
          <w:rFonts w:ascii="Times New Roman" w:hAnsi="Times New Roman" w:eastAsia="MS Mincho" w:cs="Times New Roman"/>
          <w:i/>
          <w:sz w:val="24"/>
          <w:szCs w:val="24"/>
          <w:lang w:val="sv-SE" w:eastAsia="sv-SE"/>
        </w:rPr>
      </w:pPr>
      <w:r w:rsidRPr="00E80133">
        <w:rPr>
          <w:rFonts w:ascii="Times New Roman" w:hAnsi="Times New Roman" w:eastAsia="MS Mincho" w:cs="Times New Roman"/>
          <w:sz w:val="24"/>
          <w:szCs w:val="24"/>
          <w:lang w:val="sv-SE" w:eastAsia="sv-SE"/>
        </w:rPr>
        <w:t xml:space="preserve">Förslaget om att höja grundnivån i föräldraförsäkringen från 225 till 250 kronor per dag bör avvisas, för att finansiera prioriterade reformer i denna budgetmotion. </w:t>
      </w:r>
      <w:r w:rsidRPr="00E80133">
        <w:rPr>
          <w:rFonts w:ascii="Times New Roman" w:hAnsi="Times New Roman" w:eastAsia="MS Mincho" w:cs="Times New Roman"/>
          <w:i/>
          <w:sz w:val="24"/>
          <w:szCs w:val="24"/>
          <w:lang w:val="sv-SE" w:eastAsia="sv-SE"/>
        </w:rPr>
        <w:t xml:space="preserve">Detta minskar utgifterna på anslag 1:2 med 194 miljoner kr per år från 2016. </w:t>
      </w:r>
    </w:p>
    <w:p w:rsidRPr="00E80133" w:rsidR="00612414" w:rsidP="00724E1E" w:rsidRDefault="00612414" w14:paraId="3C3B5052" w14:textId="0841DB47">
      <w:pPr>
        <w:spacing w:after="120" w:line="240" w:lineRule="auto"/>
        <w:ind w:right="-1"/>
        <w:rPr>
          <w:rFonts w:ascii="Times New Roman" w:hAnsi="Times New Roman" w:eastAsia="MS Mincho" w:cs="Times New Roman"/>
          <w:i/>
          <w:sz w:val="24"/>
          <w:szCs w:val="24"/>
          <w:lang w:val="sv-SE" w:eastAsia="sv-SE"/>
        </w:rPr>
      </w:pPr>
      <w:r w:rsidRPr="00E80133">
        <w:rPr>
          <w:rFonts w:ascii="Times New Roman" w:hAnsi="Times New Roman" w:eastAsia="MS Mincho" w:cs="Times New Roman"/>
          <w:i/>
          <w:sz w:val="24"/>
          <w:szCs w:val="24"/>
          <w:lang w:val="sv-SE" w:eastAsia="sv-SE"/>
        </w:rPr>
        <w:t xml:space="preserve">Eftersom Folkpartiet </w:t>
      </w:r>
      <w:r w:rsidR="00F46397">
        <w:rPr>
          <w:rFonts w:ascii="Times New Roman" w:hAnsi="Times New Roman" w:eastAsia="MS Mincho" w:cs="Times New Roman"/>
          <w:i/>
          <w:sz w:val="24"/>
          <w:szCs w:val="24"/>
          <w:lang w:val="sv-SE" w:eastAsia="sv-SE"/>
        </w:rPr>
        <w:t>liberalerna</w:t>
      </w:r>
      <w:r w:rsidRPr="00E80133" w:rsidR="00C948DF">
        <w:rPr>
          <w:rFonts w:ascii="Times New Roman" w:hAnsi="Times New Roman" w:eastAsia="MS Mincho" w:cs="Times New Roman"/>
          <w:i/>
          <w:sz w:val="24"/>
          <w:szCs w:val="24"/>
          <w:lang w:val="sv-SE" w:eastAsia="sv-SE"/>
        </w:rPr>
        <w:t xml:space="preserve"> i en annan motion</w:t>
      </w:r>
      <w:r w:rsidRPr="00E80133">
        <w:rPr>
          <w:rFonts w:ascii="Times New Roman" w:hAnsi="Times New Roman" w:eastAsia="MS Mincho" w:cs="Times New Roman"/>
          <w:i/>
          <w:sz w:val="24"/>
          <w:szCs w:val="24"/>
          <w:lang w:val="sv-SE" w:eastAsia="sv-SE"/>
        </w:rPr>
        <w:t xml:space="preserve"> föreslår att ersättningsnivån i a-kassan ska återställas till nivån före </w:t>
      </w:r>
      <w:r w:rsidR="007E1767">
        <w:rPr>
          <w:rFonts w:ascii="Times New Roman" w:hAnsi="Times New Roman" w:eastAsia="MS Mincho" w:cs="Times New Roman"/>
          <w:i/>
          <w:sz w:val="24"/>
          <w:szCs w:val="24"/>
          <w:lang w:val="sv-SE" w:eastAsia="sv-SE"/>
        </w:rPr>
        <w:t xml:space="preserve">den </w:t>
      </w:r>
      <w:r w:rsidRPr="00E80133">
        <w:rPr>
          <w:rFonts w:ascii="Times New Roman" w:hAnsi="Times New Roman" w:eastAsia="MS Mincho" w:cs="Times New Roman"/>
          <w:i/>
          <w:sz w:val="24"/>
          <w:szCs w:val="24"/>
          <w:lang w:val="sv-SE" w:eastAsia="sv-SE"/>
        </w:rPr>
        <w:t xml:space="preserve">7 september 2015 beräknas kostnaderna öka med 100 miljoner kronor per år på anslag 1:8. </w:t>
      </w:r>
    </w:p>
    <w:p w:rsidRPr="00E80133" w:rsidR="00612414" w:rsidP="00724E1E" w:rsidRDefault="00612414" w14:paraId="3C3B5053" w14:textId="099F3199">
      <w:pPr>
        <w:spacing w:after="120" w:line="240" w:lineRule="auto"/>
        <w:ind w:right="-1"/>
        <w:rPr>
          <w:rFonts w:ascii="Times New Roman" w:hAnsi="Times New Roman" w:eastAsia="MS Mincho" w:cs="Times New Roman"/>
          <w:i/>
          <w:sz w:val="24"/>
          <w:szCs w:val="24"/>
          <w:lang w:val="sv-SE" w:eastAsia="sv-SE"/>
        </w:rPr>
      </w:pPr>
      <w:r w:rsidRPr="00E80133">
        <w:rPr>
          <w:rFonts w:ascii="Times New Roman" w:hAnsi="Times New Roman" w:eastAsia="MS Mincho" w:cs="Times New Roman"/>
          <w:i/>
          <w:sz w:val="24"/>
          <w:szCs w:val="24"/>
          <w:lang w:val="sv-SE" w:eastAsia="sv-SE"/>
        </w:rPr>
        <w:t xml:space="preserve">Vårt förslag om att unga med förlängd skolgång eller förlängt barnbidrag ska få studiemedel i stället för aktivitetsersättning innebär ökade kostnader på samma anslag med 28 miljoner kronor från 2017. Samma reform innebär minskade kostnader på anslag 1:1 med 74 miljoner kronor från 2017. </w:t>
      </w:r>
      <w:r w:rsidRPr="00E80133">
        <w:rPr>
          <w:rFonts w:ascii="Times New Roman" w:hAnsi="Times New Roman" w:eastAsia="MS Mincho" w:cs="Times New Roman"/>
          <w:sz w:val="24"/>
          <w:szCs w:val="24"/>
          <w:lang w:val="sv-SE" w:eastAsia="sv-SE"/>
        </w:rPr>
        <w:t xml:space="preserve">I samband med detta kan reglerna för vårdbidrag komma att behöva ses över.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kommer att återkomma till en bedömning av om ett sådant behov föreligger i kommande budgetmotioner.</w:t>
      </w:r>
    </w:p>
    <w:tbl>
      <w:tblPr>
        <w:tblStyle w:val="Listtabell5mrkdekorfrg41"/>
        <w:tblW w:w="8505" w:type="dxa"/>
        <w:tblBorders>
          <w:top w:val="single" w:color="auto" w:sz="4" w:space="0"/>
          <w:left w:val="single" w:color="auto" w:sz="4" w:space="0"/>
          <w:bottom w:val="single" w:color="auto" w:sz="4" w:space="0"/>
          <w:right w:val="single" w:color="auto" w:sz="4" w:space="0"/>
        </w:tblBorders>
        <w:tblLayout w:type="fixed"/>
        <w:tblCellMar>
          <w:left w:w="28" w:type="dxa"/>
          <w:right w:w="57" w:type="dxa"/>
        </w:tblCellMar>
        <w:tblLook w:val="04A0" w:firstRow="1" w:lastRow="0" w:firstColumn="1" w:lastColumn="0" w:noHBand="0" w:noVBand="1"/>
      </w:tblPr>
      <w:tblGrid>
        <w:gridCol w:w="617"/>
        <w:gridCol w:w="3367"/>
        <w:gridCol w:w="753"/>
        <w:gridCol w:w="754"/>
        <w:gridCol w:w="753"/>
        <w:gridCol w:w="10"/>
        <w:gridCol w:w="744"/>
        <w:gridCol w:w="753"/>
        <w:gridCol w:w="754"/>
      </w:tblGrid>
      <w:tr w:rsidRPr="0046139F" w:rsidR="00612414" w:rsidTr="003A42A4" w14:paraId="3C3B5058" w14:textId="77777777">
        <w:trPr>
          <w:cnfStyle w:val="100000000000" w:firstRow="1" w:lastRow="0" w:firstColumn="0" w:lastColumn="0" w:oddVBand="0" w:evenVBand="0" w:oddHBand="0" w:evenHBand="0" w:firstRowFirstColumn="0" w:firstRowLastColumn="0" w:lastRowFirstColumn="0" w:lastRowLastColumn="0"/>
          <w:trHeight w:val="390"/>
        </w:trPr>
        <w:tc>
          <w:tcPr>
            <w:cnfStyle w:val="001000000100" w:firstRow="0" w:lastRow="0" w:firstColumn="1" w:lastColumn="0" w:oddVBand="0" w:evenVBand="0" w:oddHBand="0" w:evenHBand="0" w:firstRowFirstColumn="1" w:firstRowLastColumn="0" w:lastRowFirstColumn="0" w:lastRowLastColumn="0"/>
            <w:tcW w:w="500" w:type="dxa"/>
            <w:tcBorders>
              <w:top w:val="single" w:color="auto" w:sz="4" w:space="0"/>
              <w:bottom w:val="single" w:color="auto" w:sz="4" w:space="0"/>
            </w:tcBorders>
            <w:shd w:val="clear" w:color="auto" w:fill="auto"/>
            <w:noWrap/>
            <w:hideMark/>
          </w:tcPr>
          <w:p w:rsidRPr="00612414" w:rsidR="00612414" w:rsidP="00612414" w:rsidRDefault="00612414" w14:paraId="3C3B5054" w14:textId="77777777">
            <w:pPr>
              <w:spacing w:line="240" w:lineRule="auto"/>
              <w:rPr>
                <w:rFonts w:eastAsia="Times New Roman"/>
                <w:lang w:eastAsia="sv-SE"/>
              </w:rPr>
            </w:pPr>
          </w:p>
        </w:tc>
        <w:tc>
          <w:tcPr>
            <w:tcW w:w="2731" w:type="dxa"/>
            <w:tcBorders>
              <w:top w:val="single" w:color="auto" w:sz="4" w:space="0"/>
              <w:bottom w:val="single" w:color="auto" w:sz="4" w:space="0"/>
            </w:tcBorders>
            <w:shd w:val="clear" w:color="auto" w:fill="auto"/>
            <w:hideMark/>
          </w:tcPr>
          <w:p w:rsidRPr="00612414" w:rsidR="00612414" w:rsidP="00612414" w:rsidRDefault="00612414" w14:paraId="3C3B5055"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Utgiftsområde 12 Ekonomisk trygghet för familjer och barn</w:t>
            </w:r>
          </w:p>
        </w:tc>
        <w:tc>
          <w:tcPr>
            <w:tcW w:w="1842" w:type="dxa"/>
            <w:gridSpan w:val="4"/>
            <w:tcBorders>
              <w:top w:val="single" w:color="auto" w:sz="4" w:space="0"/>
              <w:bottom w:val="single" w:color="auto" w:sz="4" w:space="0"/>
            </w:tcBorders>
            <w:shd w:val="clear" w:color="auto" w:fill="auto"/>
            <w:noWrap/>
            <w:hideMark/>
          </w:tcPr>
          <w:p w:rsidRPr="00612414" w:rsidR="00612414" w:rsidP="00612414" w:rsidRDefault="00612414" w14:paraId="3C3B5056" w14:textId="68330309">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Folkpartiet </w:t>
            </w:r>
            <w:r w:rsidR="00F46397">
              <w:rPr>
                <w:rFonts w:ascii="Arial" w:hAnsi="Arial" w:eastAsia="Times New Roman" w:cs="Arial"/>
                <w:color w:val="000000"/>
                <w:sz w:val="14"/>
                <w:szCs w:val="14"/>
                <w:lang w:eastAsia="sv-SE"/>
              </w:rPr>
              <w:t>liberalerna</w:t>
            </w:r>
            <w:r w:rsidRPr="00612414">
              <w:rPr>
                <w:rFonts w:ascii="Arial" w:hAnsi="Arial" w:eastAsia="Times New Roman" w:cs="Arial"/>
                <w:color w:val="000000"/>
                <w:sz w:val="14"/>
                <w:szCs w:val="14"/>
                <w:lang w:eastAsia="sv-SE"/>
              </w:rPr>
              <w:t>s anslagsfördelning, mnkr</w:t>
            </w:r>
          </w:p>
        </w:tc>
        <w:tc>
          <w:tcPr>
            <w:tcW w:w="1827" w:type="dxa"/>
            <w:gridSpan w:val="3"/>
            <w:tcBorders>
              <w:top w:val="single" w:color="auto" w:sz="4" w:space="0"/>
              <w:bottom w:val="single" w:color="auto" w:sz="4" w:space="0"/>
            </w:tcBorders>
            <w:shd w:val="clear" w:color="auto" w:fill="auto"/>
            <w:noWrap/>
            <w:hideMark/>
          </w:tcPr>
          <w:p w:rsidRPr="00612414" w:rsidR="00612414" w:rsidP="00612414" w:rsidRDefault="00612414" w14:paraId="3C3B5057"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Avvikelse jämfört med regeringen, mnkr</w:t>
            </w:r>
          </w:p>
        </w:tc>
      </w:tr>
      <w:tr w:rsidRPr="00612414" w:rsidR="00612414" w:rsidTr="003A42A4" w14:paraId="3C3B506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single" w:color="auto" w:sz="4" w:space="0"/>
            </w:tcBorders>
            <w:shd w:val="clear" w:color="auto" w:fill="auto"/>
            <w:noWrap/>
            <w:hideMark/>
          </w:tcPr>
          <w:p w:rsidRPr="00612414" w:rsidR="00612414" w:rsidP="00612414" w:rsidRDefault="00612414" w14:paraId="3C3B5059" w14:textId="77777777">
            <w:pPr>
              <w:spacing w:line="240" w:lineRule="auto"/>
              <w:rPr>
                <w:rFonts w:eastAsia="Times New Roman"/>
                <w:lang w:eastAsia="sv-SE"/>
              </w:rPr>
            </w:pPr>
          </w:p>
        </w:tc>
        <w:tc>
          <w:tcPr>
            <w:tcW w:w="2731" w:type="dxa"/>
            <w:tcBorders>
              <w:top w:val="single" w:color="auto" w:sz="4" w:space="0"/>
            </w:tcBorders>
            <w:shd w:val="clear" w:color="auto" w:fill="auto"/>
            <w:hideMark/>
          </w:tcPr>
          <w:p w:rsidRPr="00612414" w:rsidR="00612414" w:rsidP="00612414" w:rsidRDefault="00612414" w14:paraId="3C3B505A"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Anslag</w:t>
            </w:r>
          </w:p>
        </w:tc>
        <w:tc>
          <w:tcPr>
            <w:tcW w:w="611" w:type="dxa"/>
            <w:tcBorders>
              <w:top w:val="single" w:color="auto" w:sz="4" w:space="0"/>
            </w:tcBorders>
            <w:shd w:val="clear" w:color="auto" w:fill="auto"/>
            <w:noWrap/>
            <w:hideMark/>
          </w:tcPr>
          <w:p w:rsidRPr="00612414" w:rsidR="00612414" w:rsidP="00612414" w:rsidRDefault="00612414" w14:paraId="3C3B505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12" w:type="dxa"/>
            <w:tcBorders>
              <w:top w:val="single" w:color="auto" w:sz="4" w:space="0"/>
            </w:tcBorders>
            <w:shd w:val="clear" w:color="auto" w:fill="auto"/>
            <w:noWrap/>
            <w:hideMark/>
          </w:tcPr>
          <w:p w:rsidRPr="00612414" w:rsidR="00612414" w:rsidP="00612414" w:rsidRDefault="00612414" w14:paraId="3C3B505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11" w:type="dxa"/>
            <w:tcBorders>
              <w:top w:val="single" w:color="auto" w:sz="4" w:space="0"/>
            </w:tcBorders>
            <w:shd w:val="clear" w:color="auto" w:fill="auto"/>
            <w:noWrap/>
            <w:hideMark/>
          </w:tcPr>
          <w:p w:rsidRPr="00612414" w:rsidR="00612414" w:rsidP="00612414" w:rsidRDefault="00612414" w14:paraId="3C3B505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612" w:type="dxa"/>
            <w:gridSpan w:val="2"/>
            <w:tcBorders>
              <w:top w:val="single" w:color="auto" w:sz="4" w:space="0"/>
            </w:tcBorders>
            <w:shd w:val="clear" w:color="auto" w:fill="auto"/>
            <w:noWrap/>
            <w:hideMark/>
          </w:tcPr>
          <w:p w:rsidRPr="00612414" w:rsidR="00612414" w:rsidP="00612414" w:rsidRDefault="00612414" w14:paraId="3C3B505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11" w:type="dxa"/>
            <w:tcBorders>
              <w:top w:val="single" w:color="auto" w:sz="4" w:space="0"/>
            </w:tcBorders>
            <w:shd w:val="clear" w:color="auto" w:fill="auto"/>
            <w:noWrap/>
            <w:hideMark/>
          </w:tcPr>
          <w:p w:rsidRPr="00612414" w:rsidR="00612414" w:rsidP="00612414" w:rsidRDefault="00612414" w14:paraId="3C3B505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12" w:type="dxa"/>
            <w:tcBorders>
              <w:top w:val="single" w:color="auto" w:sz="4" w:space="0"/>
            </w:tcBorders>
            <w:shd w:val="clear" w:color="auto" w:fill="auto"/>
            <w:noWrap/>
            <w:hideMark/>
          </w:tcPr>
          <w:p w:rsidRPr="00612414" w:rsidR="00612414" w:rsidP="00612414" w:rsidRDefault="00612414" w14:paraId="3C3B506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r>
      <w:tr w:rsidRPr="00612414" w:rsidR="00612414" w:rsidTr="005F2CB4" w14:paraId="3C3B506A"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06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731" w:type="dxa"/>
            <w:shd w:val="clear" w:color="auto" w:fill="auto"/>
            <w:hideMark/>
          </w:tcPr>
          <w:p w:rsidRPr="00612414" w:rsidR="00612414" w:rsidP="00612414" w:rsidRDefault="00612414" w14:paraId="3C3B5063"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Barnbidrag</w:t>
            </w:r>
          </w:p>
        </w:tc>
        <w:tc>
          <w:tcPr>
            <w:tcW w:w="611" w:type="dxa"/>
            <w:shd w:val="clear" w:color="auto" w:fill="auto"/>
            <w:noWrap/>
            <w:hideMark/>
          </w:tcPr>
          <w:p w:rsidRPr="00612414" w:rsidR="00612414" w:rsidP="00612414" w:rsidRDefault="00612414" w14:paraId="3C3B5064" w14:textId="2B61CDDB">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w:t>
            </w:r>
            <w:r w:rsidR="007E1767">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425</w:t>
            </w:r>
          </w:p>
        </w:tc>
        <w:tc>
          <w:tcPr>
            <w:tcW w:w="612" w:type="dxa"/>
            <w:shd w:val="clear" w:color="auto" w:fill="auto"/>
            <w:noWrap/>
            <w:hideMark/>
          </w:tcPr>
          <w:p w:rsidRPr="00612414" w:rsidR="00612414" w:rsidP="00612414" w:rsidRDefault="00612414" w14:paraId="3C3B5065" w14:textId="62230F7E">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w:t>
            </w:r>
            <w:r w:rsidR="007E1767">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998</w:t>
            </w:r>
          </w:p>
        </w:tc>
        <w:tc>
          <w:tcPr>
            <w:tcW w:w="611" w:type="dxa"/>
            <w:shd w:val="clear" w:color="auto" w:fill="auto"/>
            <w:noWrap/>
            <w:hideMark/>
          </w:tcPr>
          <w:p w:rsidRPr="00612414" w:rsidR="00612414" w:rsidP="00612414" w:rsidRDefault="00612414" w14:paraId="3C3B5066" w14:textId="761632CE">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27</w:t>
            </w:r>
            <w:r w:rsidR="007E1767">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561</w:t>
            </w:r>
          </w:p>
        </w:tc>
        <w:tc>
          <w:tcPr>
            <w:tcW w:w="612" w:type="dxa"/>
            <w:gridSpan w:val="2"/>
            <w:shd w:val="clear" w:color="auto" w:fill="auto"/>
            <w:noWrap/>
            <w:hideMark/>
          </w:tcPr>
          <w:p w:rsidRPr="00612414" w:rsidR="00612414" w:rsidP="00612414" w:rsidRDefault="00612414" w14:paraId="3C3B506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506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-74</w:t>
            </w:r>
          </w:p>
        </w:tc>
        <w:tc>
          <w:tcPr>
            <w:tcW w:w="612" w:type="dxa"/>
            <w:shd w:val="clear" w:color="auto" w:fill="auto"/>
            <w:noWrap/>
            <w:hideMark/>
          </w:tcPr>
          <w:p w:rsidRPr="00612414" w:rsidR="00612414" w:rsidP="00612414" w:rsidRDefault="00612414" w14:paraId="3C3B506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-74</w:t>
            </w:r>
          </w:p>
        </w:tc>
      </w:tr>
      <w:tr w:rsidRPr="00612414" w:rsidR="00612414" w:rsidTr="005F2CB4" w14:paraId="3C3B507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06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731" w:type="dxa"/>
            <w:shd w:val="clear" w:color="auto" w:fill="auto"/>
            <w:hideMark/>
          </w:tcPr>
          <w:p w:rsidRPr="00612414" w:rsidR="00612414" w:rsidP="00612414" w:rsidRDefault="00612414" w14:paraId="3C3B506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Föräldraförsäkring</w:t>
            </w:r>
          </w:p>
        </w:tc>
        <w:tc>
          <w:tcPr>
            <w:tcW w:w="611" w:type="dxa"/>
            <w:shd w:val="clear" w:color="auto" w:fill="auto"/>
            <w:noWrap/>
            <w:hideMark/>
          </w:tcPr>
          <w:p w:rsidRPr="00612414" w:rsidR="00612414" w:rsidP="00612414" w:rsidRDefault="00612414" w14:paraId="3C3B506D" w14:textId="4CA80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w:t>
            </w:r>
            <w:r w:rsidR="007E1767">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840</w:t>
            </w:r>
          </w:p>
        </w:tc>
        <w:tc>
          <w:tcPr>
            <w:tcW w:w="612" w:type="dxa"/>
            <w:shd w:val="clear" w:color="auto" w:fill="auto"/>
            <w:noWrap/>
            <w:hideMark/>
          </w:tcPr>
          <w:p w:rsidRPr="00612414" w:rsidR="00612414" w:rsidP="00612414" w:rsidRDefault="00612414" w14:paraId="3C3B506E" w14:textId="6533392B">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42</w:t>
            </w:r>
            <w:r w:rsidR="007E1767">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761</w:t>
            </w:r>
          </w:p>
        </w:tc>
        <w:tc>
          <w:tcPr>
            <w:tcW w:w="611" w:type="dxa"/>
            <w:shd w:val="clear" w:color="auto" w:fill="auto"/>
            <w:noWrap/>
            <w:hideMark/>
          </w:tcPr>
          <w:p w:rsidRPr="00612414" w:rsidR="00612414" w:rsidP="00612414" w:rsidRDefault="00612414" w14:paraId="3C3B506F" w14:textId="792517C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44</w:t>
            </w:r>
            <w:r w:rsidR="007E1767">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645</w:t>
            </w:r>
          </w:p>
        </w:tc>
        <w:tc>
          <w:tcPr>
            <w:tcW w:w="612" w:type="dxa"/>
            <w:gridSpan w:val="2"/>
            <w:shd w:val="clear" w:color="auto" w:fill="auto"/>
            <w:noWrap/>
            <w:hideMark/>
          </w:tcPr>
          <w:p w:rsidRPr="00612414" w:rsidR="00612414" w:rsidP="00612414" w:rsidRDefault="00612414" w14:paraId="3C3B507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-227</w:t>
            </w:r>
          </w:p>
        </w:tc>
        <w:tc>
          <w:tcPr>
            <w:tcW w:w="611" w:type="dxa"/>
            <w:shd w:val="clear" w:color="auto" w:fill="auto"/>
            <w:noWrap/>
            <w:hideMark/>
          </w:tcPr>
          <w:p w:rsidRPr="00612414" w:rsidR="00612414" w:rsidP="00612414" w:rsidRDefault="00612414" w14:paraId="3C3B507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68</w:t>
            </w:r>
          </w:p>
        </w:tc>
        <w:tc>
          <w:tcPr>
            <w:tcW w:w="612" w:type="dxa"/>
            <w:shd w:val="clear" w:color="auto" w:fill="auto"/>
            <w:noWrap/>
            <w:hideMark/>
          </w:tcPr>
          <w:p w:rsidRPr="00612414" w:rsidR="00612414" w:rsidP="00612414" w:rsidRDefault="00612414" w14:paraId="3C3B507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109</w:t>
            </w:r>
          </w:p>
        </w:tc>
      </w:tr>
      <w:tr w:rsidRPr="00612414" w:rsidR="00612414" w:rsidTr="005F2CB4" w14:paraId="3C3B507C"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07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2731" w:type="dxa"/>
            <w:shd w:val="clear" w:color="auto" w:fill="auto"/>
            <w:hideMark/>
          </w:tcPr>
          <w:p w:rsidRPr="00612414" w:rsidR="00612414" w:rsidP="00612414" w:rsidRDefault="00612414" w14:paraId="3C3B5075"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Underhållsstöd</w:t>
            </w:r>
          </w:p>
        </w:tc>
        <w:tc>
          <w:tcPr>
            <w:tcW w:w="611" w:type="dxa"/>
            <w:shd w:val="clear" w:color="auto" w:fill="auto"/>
            <w:noWrap/>
            <w:hideMark/>
          </w:tcPr>
          <w:p w:rsidRPr="00612414" w:rsidR="00612414" w:rsidP="00612414" w:rsidRDefault="00612414" w14:paraId="3C3B5076" w14:textId="1F0D785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7E1767">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630</w:t>
            </w:r>
          </w:p>
        </w:tc>
        <w:tc>
          <w:tcPr>
            <w:tcW w:w="612" w:type="dxa"/>
            <w:shd w:val="clear" w:color="auto" w:fill="auto"/>
            <w:noWrap/>
            <w:hideMark/>
          </w:tcPr>
          <w:p w:rsidRPr="00612414" w:rsidR="00612414" w:rsidP="00612414" w:rsidRDefault="00612414" w14:paraId="3C3B5077" w14:textId="62CDAB9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7E1767">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638</w:t>
            </w:r>
          </w:p>
        </w:tc>
        <w:tc>
          <w:tcPr>
            <w:tcW w:w="611" w:type="dxa"/>
            <w:shd w:val="clear" w:color="auto" w:fill="auto"/>
            <w:noWrap/>
            <w:hideMark/>
          </w:tcPr>
          <w:p w:rsidRPr="00612414" w:rsidR="00612414" w:rsidP="00612414" w:rsidRDefault="00612414" w14:paraId="3C3B5078" w14:textId="073CBCD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7E1767">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637</w:t>
            </w:r>
          </w:p>
        </w:tc>
        <w:tc>
          <w:tcPr>
            <w:tcW w:w="612" w:type="dxa"/>
            <w:gridSpan w:val="2"/>
            <w:shd w:val="clear" w:color="auto" w:fill="auto"/>
            <w:noWrap/>
            <w:hideMark/>
          </w:tcPr>
          <w:p w:rsidRPr="00612414" w:rsidR="00612414" w:rsidP="00612414" w:rsidRDefault="00612414" w14:paraId="3C3B507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507A"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507B"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508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07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2731" w:type="dxa"/>
            <w:shd w:val="clear" w:color="auto" w:fill="auto"/>
            <w:hideMark/>
          </w:tcPr>
          <w:p w:rsidRPr="00612414" w:rsidR="00612414" w:rsidP="00612414" w:rsidRDefault="00612414" w14:paraId="3C3B507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Adoptionsbidrag</w:t>
            </w:r>
          </w:p>
        </w:tc>
        <w:tc>
          <w:tcPr>
            <w:tcW w:w="611" w:type="dxa"/>
            <w:shd w:val="clear" w:color="auto" w:fill="auto"/>
            <w:noWrap/>
            <w:hideMark/>
          </w:tcPr>
          <w:p w:rsidRPr="00612414" w:rsidR="00612414" w:rsidP="00612414" w:rsidRDefault="00612414" w14:paraId="3C3B507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w:t>
            </w:r>
          </w:p>
        </w:tc>
        <w:tc>
          <w:tcPr>
            <w:tcW w:w="612" w:type="dxa"/>
            <w:shd w:val="clear" w:color="auto" w:fill="auto"/>
            <w:noWrap/>
            <w:hideMark/>
          </w:tcPr>
          <w:p w:rsidRPr="00612414" w:rsidR="00612414" w:rsidP="00612414" w:rsidRDefault="00612414" w14:paraId="3C3B508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32</w:t>
            </w:r>
          </w:p>
        </w:tc>
        <w:tc>
          <w:tcPr>
            <w:tcW w:w="611" w:type="dxa"/>
            <w:shd w:val="clear" w:color="auto" w:fill="auto"/>
            <w:noWrap/>
            <w:hideMark/>
          </w:tcPr>
          <w:p w:rsidRPr="00612414" w:rsidR="00612414" w:rsidP="00612414" w:rsidRDefault="00612414" w14:paraId="3C3B508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35</w:t>
            </w:r>
          </w:p>
        </w:tc>
        <w:tc>
          <w:tcPr>
            <w:tcW w:w="612" w:type="dxa"/>
            <w:gridSpan w:val="2"/>
            <w:shd w:val="clear" w:color="auto" w:fill="auto"/>
            <w:noWrap/>
            <w:hideMark/>
          </w:tcPr>
          <w:p w:rsidRPr="00612414" w:rsidR="00612414" w:rsidP="00612414" w:rsidRDefault="00612414" w14:paraId="3C3B508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5083"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5084"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F2CB4" w14:paraId="3C3B508E"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08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2731" w:type="dxa"/>
            <w:shd w:val="clear" w:color="auto" w:fill="auto"/>
            <w:hideMark/>
          </w:tcPr>
          <w:p w:rsidRPr="00612414" w:rsidR="00612414" w:rsidP="00612414" w:rsidRDefault="00612414" w14:paraId="3C3B5087"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Barnpension och efterlevandestöd</w:t>
            </w:r>
          </w:p>
        </w:tc>
        <w:tc>
          <w:tcPr>
            <w:tcW w:w="611" w:type="dxa"/>
            <w:shd w:val="clear" w:color="auto" w:fill="auto"/>
            <w:noWrap/>
            <w:hideMark/>
          </w:tcPr>
          <w:p w:rsidRPr="00612414" w:rsidR="00612414" w:rsidP="00612414" w:rsidRDefault="00612414" w14:paraId="3C3B5088" w14:textId="402536AF">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7E1767">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014</w:t>
            </w:r>
          </w:p>
        </w:tc>
        <w:tc>
          <w:tcPr>
            <w:tcW w:w="612" w:type="dxa"/>
            <w:shd w:val="clear" w:color="auto" w:fill="auto"/>
            <w:noWrap/>
            <w:hideMark/>
          </w:tcPr>
          <w:p w:rsidRPr="00612414" w:rsidR="00612414" w:rsidP="00612414" w:rsidRDefault="00612414" w14:paraId="3C3B5089" w14:textId="6EAFA25A">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7E1767">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097</w:t>
            </w:r>
          </w:p>
        </w:tc>
        <w:tc>
          <w:tcPr>
            <w:tcW w:w="611" w:type="dxa"/>
            <w:shd w:val="clear" w:color="auto" w:fill="auto"/>
            <w:noWrap/>
            <w:hideMark/>
          </w:tcPr>
          <w:p w:rsidRPr="00612414" w:rsidR="00612414" w:rsidP="00612414" w:rsidRDefault="00612414" w14:paraId="3C3B508A" w14:textId="62F43B2C">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7E1767">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158</w:t>
            </w:r>
          </w:p>
        </w:tc>
        <w:tc>
          <w:tcPr>
            <w:tcW w:w="612" w:type="dxa"/>
            <w:gridSpan w:val="2"/>
            <w:shd w:val="clear" w:color="auto" w:fill="auto"/>
            <w:noWrap/>
            <w:hideMark/>
          </w:tcPr>
          <w:p w:rsidRPr="00612414" w:rsidR="00612414" w:rsidP="00612414" w:rsidRDefault="00612414" w14:paraId="3C3B508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508C"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508D"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509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08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w:t>
            </w:r>
          </w:p>
        </w:tc>
        <w:tc>
          <w:tcPr>
            <w:tcW w:w="2731" w:type="dxa"/>
            <w:shd w:val="clear" w:color="auto" w:fill="auto"/>
            <w:hideMark/>
          </w:tcPr>
          <w:p w:rsidRPr="00612414" w:rsidR="00612414" w:rsidP="00612414" w:rsidRDefault="00612414" w14:paraId="3C3B5090"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Vårdbidrag för funktionshindrade barn</w:t>
            </w:r>
          </w:p>
        </w:tc>
        <w:tc>
          <w:tcPr>
            <w:tcW w:w="611" w:type="dxa"/>
            <w:shd w:val="clear" w:color="auto" w:fill="auto"/>
            <w:noWrap/>
            <w:hideMark/>
          </w:tcPr>
          <w:p w:rsidRPr="00612414" w:rsidR="00612414" w:rsidP="00612414" w:rsidRDefault="00612414" w14:paraId="3C3B5091" w14:textId="4E8EF72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r w:rsidR="007E1767">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689</w:t>
            </w:r>
          </w:p>
        </w:tc>
        <w:tc>
          <w:tcPr>
            <w:tcW w:w="612" w:type="dxa"/>
            <w:shd w:val="clear" w:color="auto" w:fill="auto"/>
            <w:noWrap/>
            <w:hideMark/>
          </w:tcPr>
          <w:p w:rsidRPr="00612414" w:rsidR="00612414" w:rsidP="00612414" w:rsidRDefault="00612414" w14:paraId="3C3B5092" w14:textId="5DAC69C9">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r w:rsidR="007E1767">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899</w:t>
            </w:r>
          </w:p>
        </w:tc>
        <w:tc>
          <w:tcPr>
            <w:tcW w:w="611" w:type="dxa"/>
            <w:shd w:val="clear" w:color="auto" w:fill="auto"/>
            <w:noWrap/>
            <w:hideMark/>
          </w:tcPr>
          <w:p w:rsidRPr="00612414" w:rsidR="00612414" w:rsidP="00612414" w:rsidRDefault="00612414" w14:paraId="3C3B5093" w14:textId="3A631CF6">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r w:rsidR="007E1767">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145</w:t>
            </w:r>
          </w:p>
        </w:tc>
        <w:tc>
          <w:tcPr>
            <w:tcW w:w="612" w:type="dxa"/>
            <w:gridSpan w:val="2"/>
            <w:shd w:val="clear" w:color="auto" w:fill="auto"/>
            <w:noWrap/>
            <w:hideMark/>
          </w:tcPr>
          <w:p w:rsidRPr="00612414" w:rsidR="00612414" w:rsidP="00612414" w:rsidRDefault="00612414" w14:paraId="3C3B509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5095"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5096"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F2CB4" w14:paraId="3C3B50A0"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09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w:t>
            </w:r>
          </w:p>
        </w:tc>
        <w:tc>
          <w:tcPr>
            <w:tcW w:w="2731" w:type="dxa"/>
            <w:shd w:val="clear" w:color="auto" w:fill="auto"/>
            <w:hideMark/>
          </w:tcPr>
          <w:p w:rsidRPr="00612414" w:rsidR="00612414" w:rsidP="00612414" w:rsidRDefault="00612414" w14:paraId="3C3B5099"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Pensionsrätt för barnår</w:t>
            </w:r>
          </w:p>
        </w:tc>
        <w:tc>
          <w:tcPr>
            <w:tcW w:w="611" w:type="dxa"/>
            <w:shd w:val="clear" w:color="auto" w:fill="auto"/>
            <w:noWrap/>
            <w:hideMark/>
          </w:tcPr>
          <w:p w:rsidRPr="00612414" w:rsidR="00612414" w:rsidP="00612414" w:rsidRDefault="00612414" w14:paraId="3C3B509A" w14:textId="075AD426">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r w:rsidR="007E1767">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238</w:t>
            </w:r>
          </w:p>
        </w:tc>
        <w:tc>
          <w:tcPr>
            <w:tcW w:w="612" w:type="dxa"/>
            <w:shd w:val="clear" w:color="auto" w:fill="auto"/>
            <w:noWrap/>
            <w:hideMark/>
          </w:tcPr>
          <w:p w:rsidRPr="00612414" w:rsidR="00612414" w:rsidP="00612414" w:rsidRDefault="00612414" w14:paraId="3C3B509B" w14:textId="428973EC">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r w:rsidR="007E1767">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476</w:t>
            </w:r>
          </w:p>
        </w:tc>
        <w:tc>
          <w:tcPr>
            <w:tcW w:w="611" w:type="dxa"/>
            <w:shd w:val="clear" w:color="auto" w:fill="auto"/>
            <w:noWrap/>
            <w:hideMark/>
          </w:tcPr>
          <w:p w:rsidRPr="00612414" w:rsidR="00612414" w:rsidP="00612414" w:rsidRDefault="00612414" w14:paraId="3C3B509C" w14:textId="2E30EE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r w:rsidR="007E1767">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548</w:t>
            </w:r>
          </w:p>
        </w:tc>
        <w:tc>
          <w:tcPr>
            <w:tcW w:w="612" w:type="dxa"/>
            <w:gridSpan w:val="2"/>
            <w:shd w:val="clear" w:color="auto" w:fill="auto"/>
            <w:noWrap/>
            <w:hideMark/>
          </w:tcPr>
          <w:p w:rsidRPr="00612414" w:rsidR="00612414" w:rsidP="00612414" w:rsidRDefault="00612414" w14:paraId="3C3B509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509E"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509F"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50A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0A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2731" w:type="dxa"/>
            <w:shd w:val="clear" w:color="auto" w:fill="auto"/>
            <w:hideMark/>
          </w:tcPr>
          <w:p w:rsidRPr="00612414" w:rsidR="00612414" w:rsidP="00612414" w:rsidRDefault="00612414" w14:paraId="3C3B50A2"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Bostadsbidrag</w:t>
            </w:r>
          </w:p>
        </w:tc>
        <w:tc>
          <w:tcPr>
            <w:tcW w:w="611" w:type="dxa"/>
            <w:shd w:val="clear" w:color="auto" w:fill="auto"/>
            <w:noWrap/>
            <w:hideMark/>
          </w:tcPr>
          <w:p w:rsidRPr="00612414" w:rsidR="00612414" w:rsidP="00612414" w:rsidRDefault="00612414" w14:paraId="3C3B50A3" w14:textId="26391AE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r w:rsidR="007E1767">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137</w:t>
            </w:r>
          </w:p>
        </w:tc>
        <w:tc>
          <w:tcPr>
            <w:tcW w:w="612" w:type="dxa"/>
            <w:shd w:val="clear" w:color="auto" w:fill="auto"/>
            <w:noWrap/>
            <w:hideMark/>
          </w:tcPr>
          <w:p w:rsidRPr="00612414" w:rsidR="00612414" w:rsidP="00612414" w:rsidRDefault="00612414" w14:paraId="3C3B50A4" w14:textId="77C906CC">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r w:rsidR="007E1767">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240</w:t>
            </w:r>
          </w:p>
        </w:tc>
        <w:tc>
          <w:tcPr>
            <w:tcW w:w="611" w:type="dxa"/>
            <w:shd w:val="clear" w:color="auto" w:fill="auto"/>
            <w:noWrap/>
            <w:hideMark/>
          </w:tcPr>
          <w:p w:rsidRPr="00612414" w:rsidR="00612414" w:rsidP="00612414" w:rsidRDefault="00612414" w14:paraId="3C3B50A5" w14:textId="7616B0E0">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r w:rsidR="007E1767">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213</w:t>
            </w:r>
          </w:p>
        </w:tc>
        <w:tc>
          <w:tcPr>
            <w:tcW w:w="612" w:type="dxa"/>
            <w:gridSpan w:val="2"/>
            <w:shd w:val="clear" w:color="auto" w:fill="auto"/>
            <w:noWrap/>
            <w:hideMark/>
          </w:tcPr>
          <w:p w:rsidRPr="00612414" w:rsidR="00612414" w:rsidP="00612414" w:rsidRDefault="00612414" w14:paraId="3C3B50A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611" w:type="dxa"/>
            <w:shd w:val="clear" w:color="auto" w:fill="auto"/>
            <w:noWrap/>
            <w:hideMark/>
          </w:tcPr>
          <w:p w:rsidRPr="00612414" w:rsidR="00612414" w:rsidP="00612414" w:rsidRDefault="00612414" w14:paraId="3C3B50A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128</w:t>
            </w:r>
          </w:p>
        </w:tc>
        <w:tc>
          <w:tcPr>
            <w:tcW w:w="612" w:type="dxa"/>
            <w:shd w:val="clear" w:color="auto" w:fill="auto"/>
            <w:noWrap/>
            <w:hideMark/>
          </w:tcPr>
          <w:p w:rsidRPr="00612414" w:rsidR="00612414" w:rsidP="00612414" w:rsidRDefault="00612414" w14:paraId="3C3B50A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128</w:t>
            </w:r>
          </w:p>
        </w:tc>
      </w:tr>
      <w:tr w:rsidRPr="00612414" w:rsidR="00612414" w:rsidTr="005F2CB4" w14:paraId="3C3B50B2"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3A42A4" w:rsidR="00612414" w:rsidP="00612414" w:rsidRDefault="00612414" w14:paraId="3C3B50AA" w14:textId="77777777">
            <w:pPr>
              <w:spacing w:line="240" w:lineRule="auto"/>
              <w:jc w:val="right"/>
              <w:rPr>
                <w:rFonts w:ascii="Arial" w:hAnsi="Arial" w:eastAsia="Times New Roman" w:cs="Arial"/>
                <w:b w:val="0"/>
                <w:color w:val="000000"/>
                <w:sz w:val="14"/>
                <w:szCs w:val="14"/>
                <w:lang w:eastAsia="sv-SE"/>
              </w:rPr>
            </w:pPr>
          </w:p>
        </w:tc>
        <w:tc>
          <w:tcPr>
            <w:tcW w:w="2731" w:type="dxa"/>
            <w:shd w:val="clear" w:color="auto" w:fill="auto"/>
            <w:hideMark/>
          </w:tcPr>
          <w:p w:rsidRPr="003A42A4" w:rsidR="00612414" w:rsidP="00612414" w:rsidRDefault="00612414" w14:paraId="3C3B50AB"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Summa</w:t>
            </w:r>
          </w:p>
        </w:tc>
        <w:tc>
          <w:tcPr>
            <w:tcW w:w="611" w:type="dxa"/>
            <w:shd w:val="clear" w:color="auto" w:fill="auto"/>
            <w:noWrap/>
            <w:hideMark/>
          </w:tcPr>
          <w:p w:rsidRPr="003A42A4" w:rsidR="00612414" w:rsidP="00612414" w:rsidRDefault="00612414" w14:paraId="3C3B50AC" w14:textId="73AE3D2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87</w:t>
            </w:r>
            <w:r w:rsidRPr="003A42A4" w:rsidR="007E1767">
              <w:rPr>
                <w:rFonts w:ascii="Arial" w:hAnsi="Arial" w:eastAsia="Times New Roman" w:cs="Arial"/>
                <w:b/>
                <w:color w:val="000000"/>
                <w:sz w:val="14"/>
                <w:szCs w:val="14"/>
                <w:lang w:eastAsia="sv-SE"/>
              </w:rPr>
              <w:t xml:space="preserve"> </w:t>
            </w:r>
            <w:r w:rsidRPr="003A42A4">
              <w:rPr>
                <w:rFonts w:ascii="Arial" w:hAnsi="Arial" w:eastAsia="Times New Roman" w:cs="Arial"/>
                <w:b/>
                <w:color w:val="000000"/>
                <w:sz w:val="14"/>
                <w:szCs w:val="14"/>
                <w:lang w:eastAsia="sv-SE"/>
              </w:rPr>
              <w:t>002</w:t>
            </w:r>
          </w:p>
        </w:tc>
        <w:tc>
          <w:tcPr>
            <w:tcW w:w="612" w:type="dxa"/>
            <w:shd w:val="clear" w:color="auto" w:fill="auto"/>
            <w:noWrap/>
            <w:hideMark/>
          </w:tcPr>
          <w:p w:rsidRPr="003A42A4" w:rsidR="00612414" w:rsidP="00612414" w:rsidRDefault="00612414" w14:paraId="3C3B50AD" w14:textId="28B64628">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90</w:t>
            </w:r>
            <w:r w:rsidRPr="003A42A4" w:rsidR="007E1767">
              <w:rPr>
                <w:rFonts w:ascii="Arial" w:hAnsi="Arial" w:eastAsia="Times New Roman" w:cs="Arial"/>
                <w:b/>
                <w:color w:val="000000"/>
                <w:sz w:val="14"/>
                <w:szCs w:val="14"/>
                <w:lang w:eastAsia="sv-SE"/>
              </w:rPr>
              <w:t xml:space="preserve"> </w:t>
            </w:r>
            <w:r w:rsidRPr="003A42A4">
              <w:rPr>
                <w:rFonts w:ascii="Arial" w:hAnsi="Arial" w:eastAsia="Times New Roman" w:cs="Arial"/>
                <w:b/>
                <w:color w:val="000000"/>
                <w:sz w:val="14"/>
                <w:szCs w:val="14"/>
                <w:lang w:eastAsia="sv-SE"/>
              </w:rPr>
              <w:t>142</w:t>
            </w:r>
          </w:p>
        </w:tc>
        <w:tc>
          <w:tcPr>
            <w:tcW w:w="611" w:type="dxa"/>
            <w:shd w:val="clear" w:color="auto" w:fill="auto"/>
            <w:noWrap/>
            <w:hideMark/>
          </w:tcPr>
          <w:p w:rsidRPr="003A42A4" w:rsidR="00612414" w:rsidP="00612414" w:rsidRDefault="00612414" w14:paraId="3C3B50AE" w14:textId="5F8C697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92</w:t>
            </w:r>
            <w:r w:rsidRPr="003A42A4" w:rsidR="007E1767">
              <w:rPr>
                <w:rFonts w:ascii="Arial" w:hAnsi="Arial" w:eastAsia="Times New Roman" w:cs="Arial"/>
                <w:b/>
                <w:color w:val="000000"/>
                <w:sz w:val="14"/>
                <w:szCs w:val="14"/>
                <w:lang w:eastAsia="sv-SE"/>
              </w:rPr>
              <w:t xml:space="preserve"> </w:t>
            </w:r>
            <w:r w:rsidRPr="003A42A4">
              <w:rPr>
                <w:rFonts w:ascii="Arial" w:hAnsi="Arial" w:eastAsia="Times New Roman" w:cs="Arial"/>
                <w:b/>
                <w:color w:val="000000"/>
                <w:sz w:val="14"/>
                <w:szCs w:val="14"/>
                <w:lang w:eastAsia="sv-SE"/>
              </w:rPr>
              <w:t>942</w:t>
            </w:r>
          </w:p>
        </w:tc>
        <w:tc>
          <w:tcPr>
            <w:tcW w:w="612" w:type="dxa"/>
            <w:gridSpan w:val="2"/>
            <w:shd w:val="clear" w:color="auto" w:fill="auto"/>
            <w:noWrap/>
            <w:hideMark/>
          </w:tcPr>
          <w:p w:rsidRPr="003A42A4" w:rsidR="00612414" w:rsidP="00612414" w:rsidRDefault="00612414" w14:paraId="3C3B50A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-127</w:t>
            </w:r>
          </w:p>
        </w:tc>
        <w:tc>
          <w:tcPr>
            <w:tcW w:w="611" w:type="dxa"/>
            <w:shd w:val="clear" w:color="auto" w:fill="auto"/>
            <w:noWrap/>
            <w:hideMark/>
          </w:tcPr>
          <w:p w:rsidRPr="003A42A4" w:rsidR="00612414" w:rsidP="00612414" w:rsidRDefault="00612414" w14:paraId="3C3B50B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122</w:t>
            </w:r>
          </w:p>
        </w:tc>
        <w:tc>
          <w:tcPr>
            <w:tcW w:w="612" w:type="dxa"/>
            <w:shd w:val="clear" w:color="auto" w:fill="auto"/>
            <w:noWrap/>
            <w:hideMark/>
          </w:tcPr>
          <w:p w:rsidRPr="003A42A4" w:rsidR="00612414" w:rsidP="00612414" w:rsidRDefault="00612414" w14:paraId="3C3B50B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163</w:t>
            </w:r>
          </w:p>
        </w:tc>
      </w:tr>
    </w:tbl>
    <w:p w:rsidRPr="00612414" w:rsidR="00612414" w:rsidP="00612414" w:rsidRDefault="00612414" w14:paraId="3C3B50B3" w14:textId="77777777">
      <w:pPr>
        <w:spacing w:line="240" w:lineRule="auto"/>
        <w:rPr>
          <w:rFonts w:ascii="Times New Roman" w:hAnsi="Times New Roman" w:eastAsia="MS Mincho" w:cs="Times New Roman"/>
          <w:lang w:eastAsia="sv-SE"/>
        </w:rPr>
      </w:pPr>
    </w:p>
    <w:tbl>
      <w:tblPr>
        <w:tblStyle w:val="Listtabell5mrkdekorfrg41"/>
        <w:tblW w:w="8642" w:type="dxa"/>
        <w:tblBorders>
          <w:top w:val="single" w:color="auto" w:sz="4" w:space="0"/>
          <w:left w:val="single" w:color="auto" w:sz="4" w:space="0"/>
          <w:bottom w:val="single" w:color="auto" w:sz="4" w:space="0"/>
          <w:right w:val="single" w:color="auto" w:sz="4" w:space="0"/>
        </w:tblBorders>
        <w:shd w:val="clear" w:color="auto" w:fill="FFFFFF" w:themeFill="background1"/>
        <w:tblLayout w:type="fixed"/>
        <w:tblLook w:val="04A0" w:firstRow="1" w:lastRow="0" w:firstColumn="1" w:lastColumn="0" w:noHBand="0" w:noVBand="1"/>
      </w:tblPr>
      <w:tblGrid>
        <w:gridCol w:w="500"/>
        <w:gridCol w:w="2731"/>
        <w:gridCol w:w="614"/>
        <w:gridCol w:w="614"/>
        <w:gridCol w:w="614"/>
        <w:gridCol w:w="3569"/>
      </w:tblGrid>
      <w:tr w:rsidRPr="00612414" w:rsidR="00612414" w:rsidTr="003A42A4" w14:paraId="3C3B50BA"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500"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50B4" w14:textId="77777777">
            <w:pPr>
              <w:spacing w:line="240" w:lineRule="auto"/>
              <w:rPr>
                <w:rFonts w:eastAsia="Times New Roman"/>
                <w:lang w:eastAsia="sv-SE"/>
              </w:rPr>
            </w:pPr>
          </w:p>
        </w:tc>
        <w:tc>
          <w:tcPr>
            <w:tcW w:w="2731" w:type="dxa"/>
            <w:tcBorders>
              <w:top w:val="single" w:color="auto" w:sz="4" w:space="0"/>
              <w:bottom w:val="single" w:color="auto" w:sz="4" w:space="0"/>
            </w:tcBorders>
            <w:shd w:val="clear" w:color="auto" w:fill="FFFFFF" w:themeFill="background1"/>
            <w:hideMark/>
          </w:tcPr>
          <w:p w:rsidRPr="00612414" w:rsidR="00612414" w:rsidP="00612414" w:rsidRDefault="00612414" w14:paraId="3C3B50B5"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Specificering av anslagsförändringar</w:t>
            </w:r>
          </w:p>
        </w:tc>
        <w:tc>
          <w:tcPr>
            <w:tcW w:w="614"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50B6"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14"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50B7"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14"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50B8"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3569"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50B9"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Beräkningskommentar</w:t>
            </w:r>
          </w:p>
        </w:tc>
      </w:tr>
      <w:tr w:rsidRPr="0002153A" w:rsidR="00612414" w:rsidTr="003A42A4" w14:paraId="3C3B50C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single" w:color="auto" w:sz="4" w:space="0"/>
            </w:tcBorders>
            <w:shd w:val="clear" w:color="auto" w:fill="FFFFFF" w:themeFill="background1"/>
            <w:noWrap/>
            <w:hideMark/>
          </w:tcPr>
          <w:p w:rsidRPr="00612414" w:rsidR="00612414" w:rsidP="00612414" w:rsidRDefault="00612414" w14:paraId="3C3B50B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2731" w:type="dxa"/>
            <w:tcBorders>
              <w:top w:val="single" w:color="auto" w:sz="4" w:space="0"/>
            </w:tcBorders>
            <w:shd w:val="clear" w:color="auto" w:fill="FFFFFF" w:themeFill="background1"/>
            <w:hideMark/>
          </w:tcPr>
          <w:p w:rsidRPr="00612414" w:rsidR="00612414" w:rsidP="00612414" w:rsidRDefault="00612414" w14:paraId="3C3B50B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Bostadsbidrag</w:t>
            </w:r>
          </w:p>
        </w:tc>
        <w:tc>
          <w:tcPr>
            <w:tcW w:w="614" w:type="dxa"/>
            <w:tcBorders>
              <w:top w:val="single" w:color="auto" w:sz="4" w:space="0"/>
            </w:tcBorders>
            <w:shd w:val="clear" w:color="auto" w:fill="FFFFFF" w:themeFill="background1"/>
            <w:noWrap/>
            <w:hideMark/>
          </w:tcPr>
          <w:p w:rsidRPr="00612414" w:rsidR="00612414" w:rsidP="00612414" w:rsidRDefault="00612414" w14:paraId="3C3B50B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614" w:type="dxa"/>
            <w:tcBorders>
              <w:top w:val="single" w:color="auto" w:sz="4" w:space="0"/>
            </w:tcBorders>
            <w:shd w:val="clear" w:color="auto" w:fill="FFFFFF" w:themeFill="background1"/>
            <w:noWrap/>
            <w:hideMark/>
          </w:tcPr>
          <w:p w:rsidRPr="00612414" w:rsidR="00612414" w:rsidP="00612414" w:rsidRDefault="00612414" w14:paraId="3C3B50B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614" w:type="dxa"/>
            <w:tcBorders>
              <w:top w:val="single" w:color="auto" w:sz="4" w:space="0"/>
            </w:tcBorders>
            <w:shd w:val="clear" w:color="auto" w:fill="FFFFFF" w:themeFill="background1"/>
            <w:noWrap/>
            <w:hideMark/>
          </w:tcPr>
          <w:p w:rsidRPr="00612414" w:rsidR="00612414" w:rsidP="00612414" w:rsidRDefault="00612414" w14:paraId="3C3B50B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3569" w:type="dxa"/>
            <w:tcBorders>
              <w:top w:val="single" w:color="auto" w:sz="4" w:space="0"/>
            </w:tcBorders>
            <w:shd w:val="clear" w:color="auto" w:fill="FFFFFF" w:themeFill="background1"/>
            <w:noWrap/>
            <w:hideMark/>
          </w:tcPr>
          <w:p w:rsidRPr="00612414" w:rsidR="00612414" w:rsidP="00612414" w:rsidRDefault="00612414" w14:paraId="3C3B50C0" w14:textId="1E342A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Kon</w:t>
            </w:r>
            <w:r w:rsidR="007E1767">
              <w:rPr>
                <w:rFonts w:ascii="Arial" w:hAnsi="Arial" w:eastAsia="Times New Roman" w:cs="Arial"/>
                <w:color w:val="000000"/>
                <w:sz w:val="14"/>
                <w:szCs w:val="14"/>
                <w:lang w:eastAsia="sv-SE"/>
              </w:rPr>
              <w:t>sekvensändring. Avvisning höjd a</w:t>
            </w:r>
            <w:r w:rsidRPr="00612414">
              <w:rPr>
                <w:rFonts w:ascii="Arial" w:hAnsi="Arial" w:eastAsia="Times New Roman" w:cs="Arial"/>
                <w:color w:val="000000"/>
                <w:sz w:val="14"/>
                <w:szCs w:val="14"/>
                <w:lang w:eastAsia="sv-SE"/>
              </w:rPr>
              <w:t>-kassa. RUT Dnr 2015:1351</w:t>
            </w:r>
          </w:p>
        </w:tc>
      </w:tr>
      <w:tr w:rsidRPr="00612414" w:rsidR="00612414" w:rsidTr="00A31BB3" w14:paraId="3C3B50C8"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50C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731" w:type="dxa"/>
            <w:shd w:val="clear" w:color="auto" w:fill="FFFFFF" w:themeFill="background1"/>
            <w:hideMark/>
          </w:tcPr>
          <w:p w:rsidRPr="00612414" w:rsidR="00612414" w:rsidP="00612414" w:rsidRDefault="00612414" w14:paraId="3C3B50C3"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Barnbidrag</w:t>
            </w:r>
          </w:p>
        </w:tc>
        <w:tc>
          <w:tcPr>
            <w:tcW w:w="614" w:type="dxa"/>
            <w:shd w:val="clear" w:color="auto" w:fill="FFFFFF" w:themeFill="background1"/>
            <w:noWrap/>
            <w:hideMark/>
          </w:tcPr>
          <w:p w:rsidRPr="00612414" w:rsidR="00612414" w:rsidP="00612414" w:rsidRDefault="00612414" w14:paraId="3C3B50C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4" w:type="dxa"/>
            <w:shd w:val="clear" w:color="auto" w:fill="FFFFFF" w:themeFill="background1"/>
            <w:noWrap/>
            <w:hideMark/>
          </w:tcPr>
          <w:p w:rsidRPr="00612414" w:rsidR="00612414" w:rsidP="00612414" w:rsidRDefault="00612414" w14:paraId="3C3B50C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-74</w:t>
            </w:r>
          </w:p>
        </w:tc>
        <w:tc>
          <w:tcPr>
            <w:tcW w:w="614" w:type="dxa"/>
            <w:shd w:val="clear" w:color="auto" w:fill="FFFFFF" w:themeFill="background1"/>
            <w:noWrap/>
            <w:hideMark/>
          </w:tcPr>
          <w:p w:rsidRPr="00612414" w:rsidR="00612414" w:rsidP="00612414" w:rsidRDefault="00612414" w14:paraId="3C3B50C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-74</w:t>
            </w:r>
          </w:p>
        </w:tc>
        <w:tc>
          <w:tcPr>
            <w:tcW w:w="3569" w:type="dxa"/>
            <w:shd w:val="clear" w:color="auto" w:fill="FFFFFF" w:themeFill="background1"/>
            <w:noWrap/>
            <w:hideMark/>
          </w:tcPr>
          <w:p w:rsidRPr="00612414" w:rsidR="00612414" w:rsidP="00612414" w:rsidRDefault="00612414" w14:paraId="3C3B50C7"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Genomförande i del av SOU 2013:52. RUT Dnr 2015:1224</w:t>
            </w:r>
          </w:p>
        </w:tc>
      </w:tr>
      <w:tr w:rsidRPr="00612414" w:rsidR="00612414" w:rsidTr="00A31BB3" w14:paraId="3C3B50C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50C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731" w:type="dxa"/>
            <w:shd w:val="clear" w:color="auto" w:fill="FFFFFF" w:themeFill="background1"/>
            <w:hideMark/>
          </w:tcPr>
          <w:p w:rsidRPr="00612414" w:rsidR="00612414" w:rsidP="00612414" w:rsidRDefault="00612414" w14:paraId="3C3B50CA"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Föräldraförsäkring</w:t>
            </w:r>
          </w:p>
        </w:tc>
        <w:tc>
          <w:tcPr>
            <w:tcW w:w="614" w:type="dxa"/>
            <w:shd w:val="clear" w:color="auto" w:fill="FFFFFF" w:themeFill="background1"/>
            <w:noWrap/>
            <w:hideMark/>
          </w:tcPr>
          <w:p w:rsidRPr="00612414" w:rsidR="00612414" w:rsidP="00612414" w:rsidRDefault="00612414" w14:paraId="3C3B50C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-287</w:t>
            </w:r>
          </w:p>
        </w:tc>
        <w:tc>
          <w:tcPr>
            <w:tcW w:w="614" w:type="dxa"/>
            <w:shd w:val="clear" w:color="auto" w:fill="FFFFFF" w:themeFill="background1"/>
            <w:noWrap/>
            <w:hideMark/>
          </w:tcPr>
          <w:p w:rsidRPr="00612414" w:rsidR="00612414" w:rsidP="00612414" w:rsidRDefault="00612414" w14:paraId="3C3B50C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-310</w:t>
            </w:r>
          </w:p>
        </w:tc>
        <w:tc>
          <w:tcPr>
            <w:tcW w:w="614" w:type="dxa"/>
            <w:shd w:val="clear" w:color="auto" w:fill="FFFFFF" w:themeFill="background1"/>
            <w:noWrap/>
            <w:hideMark/>
          </w:tcPr>
          <w:p w:rsidRPr="00612414" w:rsidR="00612414" w:rsidP="00612414" w:rsidRDefault="00612414" w14:paraId="3C3B50C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-314</w:t>
            </w:r>
          </w:p>
        </w:tc>
        <w:tc>
          <w:tcPr>
            <w:tcW w:w="3569" w:type="dxa"/>
            <w:shd w:val="clear" w:color="auto" w:fill="FFFFFF" w:themeFill="background1"/>
            <w:noWrap/>
            <w:hideMark/>
          </w:tcPr>
          <w:p w:rsidRPr="00612414" w:rsidR="00612414" w:rsidP="00612414" w:rsidRDefault="00612414" w14:paraId="3C3B50C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Avvisad höjd grundnivå. Prop. 2015/16:1</w:t>
            </w:r>
          </w:p>
        </w:tc>
      </w:tr>
      <w:tr w:rsidRPr="0046139F" w:rsidR="00612414" w:rsidTr="00A31BB3" w14:paraId="3C3B50D6"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50D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731" w:type="dxa"/>
            <w:shd w:val="clear" w:color="auto" w:fill="FFFFFF" w:themeFill="background1"/>
            <w:hideMark/>
          </w:tcPr>
          <w:p w:rsidRPr="00612414" w:rsidR="00612414" w:rsidP="00612414" w:rsidRDefault="00612414" w14:paraId="3C3B50D1"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Föräldraförsäkring</w:t>
            </w:r>
          </w:p>
        </w:tc>
        <w:tc>
          <w:tcPr>
            <w:tcW w:w="614" w:type="dxa"/>
            <w:shd w:val="clear" w:color="auto" w:fill="FFFFFF" w:themeFill="background1"/>
            <w:noWrap/>
            <w:hideMark/>
          </w:tcPr>
          <w:p w:rsidRPr="00612414" w:rsidR="00612414" w:rsidP="00612414" w:rsidRDefault="00612414" w14:paraId="3C3B50D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4" w:type="dxa"/>
            <w:shd w:val="clear" w:color="auto" w:fill="FFFFFF" w:themeFill="background1"/>
            <w:noWrap/>
            <w:hideMark/>
          </w:tcPr>
          <w:p w:rsidRPr="00612414" w:rsidR="00612414" w:rsidP="00612414" w:rsidRDefault="00612414" w14:paraId="3C3B50D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318</w:t>
            </w:r>
          </w:p>
        </w:tc>
        <w:tc>
          <w:tcPr>
            <w:tcW w:w="614" w:type="dxa"/>
            <w:shd w:val="clear" w:color="auto" w:fill="FFFFFF" w:themeFill="background1"/>
            <w:noWrap/>
            <w:hideMark/>
          </w:tcPr>
          <w:p w:rsidRPr="00612414" w:rsidR="00612414" w:rsidP="00612414" w:rsidRDefault="00612414" w14:paraId="3C3B50D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363</w:t>
            </w:r>
          </w:p>
        </w:tc>
        <w:tc>
          <w:tcPr>
            <w:tcW w:w="3569" w:type="dxa"/>
            <w:shd w:val="clear" w:color="auto" w:fill="FFFFFF" w:themeFill="background1"/>
            <w:noWrap/>
            <w:hideMark/>
          </w:tcPr>
          <w:p w:rsidRPr="00612414" w:rsidR="00612414" w:rsidP="00612414" w:rsidRDefault="00612414" w14:paraId="3C3B50D5"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Nej till avskaffad jämställdhetsbonus. Prop. 2015/16:1</w:t>
            </w:r>
          </w:p>
        </w:tc>
      </w:tr>
      <w:tr w:rsidRPr="00612414" w:rsidR="00612414" w:rsidTr="00A31BB3" w14:paraId="3C3B50D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50D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731" w:type="dxa"/>
            <w:shd w:val="clear" w:color="auto" w:fill="FFFFFF" w:themeFill="background1"/>
            <w:hideMark/>
          </w:tcPr>
          <w:p w:rsidRPr="00612414" w:rsidR="00612414" w:rsidP="00612414" w:rsidRDefault="00612414" w14:paraId="3C3B50D8"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Föräldraförsäkring</w:t>
            </w:r>
          </w:p>
        </w:tc>
        <w:tc>
          <w:tcPr>
            <w:tcW w:w="614" w:type="dxa"/>
            <w:shd w:val="clear" w:color="auto" w:fill="FFFFFF" w:themeFill="background1"/>
            <w:noWrap/>
            <w:hideMark/>
          </w:tcPr>
          <w:p w:rsidRPr="00612414" w:rsidR="00612414" w:rsidP="00612414" w:rsidRDefault="00612414" w14:paraId="3C3B50D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60</w:t>
            </w:r>
          </w:p>
        </w:tc>
        <w:tc>
          <w:tcPr>
            <w:tcW w:w="614" w:type="dxa"/>
            <w:shd w:val="clear" w:color="auto" w:fill="FFFFFF" w:themeFill="background1"/>
            <w:noWrap/>
            <w:hideMark/>
          </w:tcPr>
          <w:p w:rsidRPr="00612414" w:rsidR="00612414" w:rsidP="00612414" w:rsidRDefault="00612414" w14:paraId="3C3B50D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60</w:t>
            </w:r>
          </w:p>
        </w:tc>
        <w:tc>
          <w:tcPr>
            <w:tcW w:w="614" w:type="dxa"/>
            <w:shd w:val="clear" w:color="auto" w:fill="FFFFFF" w:themeFill="background1"/>
            <w:noWrap/>
            <w:hideMark/>
          </w:tcPr>
          <w:p w:rsidRPr="00612414" w:rsidR="00612414" w:rsidP="00612414" w:rsidRDefault="00612414" w14:paraId="3C3B50D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60</w:t>
            </w:r>
          </w:p>
        </w:tc>
        <w:tc>
          <w:tcPr>
            <w:tcW w:w="3569" w:type="dxa"/>
            <w:shd w:val="clear" w:color="auto" w:fill="FFFFFF" w:themeFill="background1"/>
            <w:noWrap/>
            <w:hideMark/>
          </w:tcPr>
          <w:p w:rsidRPr="00612414" w:rsidR="00612414" w:rsidP="00612414" w:rsidRDefault="00612414" w14:paraId="3C3B50D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Förhöjd jämställdhetsbonus. RUT Dnr 2015:1239</w:t>
            </w:r>
          </w:p>
        </w:tc>
      </w:tr>
      <w:tr w:rsidRPr="00612414" w:rsidR="00612414" w:rsidTr="00A31BB3" w14:paraId="3C3B50E4"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50D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2731" w:type="dxa"/>
            <w:shd w:val="clear" w:color="auto" w:fill="FFFFFF" w:themeFill="background1"/>
            <w:hideMark/>
          </w:tcPr>
          <w:p w:rsidRPr="00612414" w:rsidR="00612414" w:rsidP="00612414" w:rsidRDefault="00612414" w14:paraId="3C3B50DF"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Bostadsbidrag</w:t>
            </w:r>
          </w:p>
        </w:tc>
        <w:tc>
          <w:tcPr>
            <w:tcW w:w="614" w:type="dxa"/>
            <w:shd w:val="clear" w:color="auto" w:fill="FFFFFF" w:themeFill="background1"/>
            <w:noWrap/>
            <w:hideMark/>
          </w:tcPr>
          <w:p w:rsidRPr="00612414" w:rsidR="00612414" w:rsidP="00612414" w:rsidRDefault="00612414" w14:paraId="3C3B50E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4" w:type="dxa"/>
            <w:shd w:val="clear" w:color="auto" w:fill="FFFFFF" w:themeFill="background1"/>
            <w:noWrap/>
            <w:hideMark/>
          </w:tcPr>
          <w:p w:rsidRPr="00612414" w:rsidR="00612414" w:rsidP="00612414" w:rsidRDefault="00612414" w14:paraId="3C3B50E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28</w:t>
            </w:r>
          </w:p>
        </w:tc>
        <w:tc>
          <w:tcPr>
            <w:tcW w:w="614" w:type="dxa"/>
            <w:shd w:val="clear" w:color="auto" w:fill="FFFFFF" w:themeFill="background1"/>
            <w:noWrap/>
            <w:hideMark/>
          </w:tcPr>
          <w:p w:rsidRPr="00612414" w:rsidR="00612414" w:rsidP="00612414" w:rsidRDefault="00612414" w14:paraId="3C3B50E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28</w:t>
            </w:r>
          </w:p>
        </w:tc>
        <w:tc>
          <w:tcPr>
            <w:tcW w:w="3569" w:type="dxa"/>
            <w:shd w:val="clear" w:color="auto" w:fill="FFFFFF" w:themeFill="background1"/>
            <w:noWrap/>
            <w:hideMark/>
          </w:tcPr>
          <w:p w:rsidRPr="00612414" w:rsidR="00612414" w:rsidP="00612414" w:rsidRDefault="00612414" w14:paraId="3C3B50E3"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Genomförande i del av SOU 2013:52. RUT Dnr 2015:1224</w:t>
            </w:r>
          </w:p>
        </w:tc>
      </w:tr>
    </w:tbl>
    <w:p w:rsidRPr="00DB1A74" w:rsidR="00612414" w:rsidP="00A31BB3" w:rsidRDefault="00612414" w14:paraId="3C3B50E6" w14:textId="5332712E">
      <w:pPr>
        <w:spacing w:line="240" w:lineRule="auto"/>
        <w:rPr>
          <w:rFonts w:eastAsia="MS Gothic" w:asciiTheme="majorHAnsi" w:hAnsiTheme="majorHAnsi" w:cstheme="majorHAnsi"/>
          <w:spacing w:val="-4"/>
          <w:sz w:val="52"/>
          <w:szCs w:val="52"/>
          <w:lang w:val="sv-SE" w:eastAsia="sv-SE"/>
        </w:rPr>
      </w:pPr>
      <w:r w:rsidRPr="00A31BB3">
        <w:rPr>
          <w:rFonts w:ascii="Times New Roman" w:hAnsi="Times New Roman" w:eastAsia="MS Mincho" w:cs="Times New Roman"/>
          <w:lang w:val="sv-SE" w:eastAsia="sv-SE"/>
        </w:rPr>
        <w:br w:type="page"/>
      </w:r>
      <w:r w:rsidRPr="00DB1A74">
        <w:rPr>
          <w:rFonts w:eastAsia="MS Gothic" w:asciiTheme="majorHAnsi" w:hAnsiTheme="majorHAnsi" w:cstheme="majorHAnsi"/>
          <w:spacing w:val="-4"/>
          <w:sz w:val="52"/>
          <w:szCs w:val="52"/>
          <w:lang w:val="sv-SE" w:eastAsia="sv-SE"/>
        </w:rPr>
        <w:t>Utgiftsområde 13: Jämställdhet och nyanlända invandrares etablering</w:t>
      </w:r>
    </w:p>
    <w:p w:rsidRPr="00E80133" w:rsidR="00612414" w:rsidP="00100330" w:rsidRDefault="00612414" w14:paraId="3C3B50E7"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Utgiftsområde 13 omfattar integrationspolitik, politik mot diskriminering och </w:t>
      </w:r>
      <w:proofErr w:type="spellStart"/>
      <w:r w:rsidRPr="00E80133">
        <w:rPr>
          <w:rFonts w:ascii="Times New Roman" w:hAnsi="Times New Roman" w:eastAsia="MS Mincho" w:cs="Times New Roman"/>
          <w:sz w:val="24"/>
          <w:szCs w:val="24"/>
          <w:lang w:val="sv-SE" w:eastAsia="sv-SE"/>
        </w:rPr>
        <w:t>jämställdhetspolitik</w:t>
      </w:r>
      <w:proofErr w:type="spellEnd"/>
      <w:r w:rsidRPr="00E80133">
        <w:rPr>
          <w:rFonts w:ascii="Times New Roman" w:hAnsi="Times New Roman" w:eastAsia="MS Mincho" w:cs="Times New Roman"/>
          <w:sz w:val="24"/>
          <w:szCs w:val="24"/>
          <w:lang w:val="sv-SE" w:eastAsia="sv-SE"/>
        </w:rPr>
        <w:t xml:space="preserve"> samt myndigheterna Diskrimineringsombudsmannen och Nämnden mot diskriminering.</w:t>
      </w:r>
    </w:p>
    <w:p w:rsidRPr="00E80133" w:rsidR="00612414" w:rsidP="00100330" w:rsidRDefault="00612414" w14:paraId="3C3B50E8" w14:textId="46E982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Vi lever i en tid med flyktingströmmar som saknar motstycke i historien. Nästan 60 miljoner människor är på flykt undan krig, konflikter och förföljelse. Det är den högsta siffra som uppmätts och antalet fortsätter att öka. För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är det självklart att Sverige och Europa ska stå upp för en human och generös flyktingpolitik. Vår syn på migrations- och flyktingpolitiken utvecklas närmare under utgiftsområde 8. </w:t>
      </w:r>
    </w:p>
    <w:p w:rsidRPr="00E80133" w:rsidR="00612414" w:rsidP="00100330" w:rsidRDefault="00612414" w14:paraId="3C3B50E9"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Traditionen av öppenhet gentemot omvärlden har gjort Sverige till ett bättre och rikare land. Det har bidragit till vårt lands utveckling och till ekonomisk tillväxt som har byggt vårt välfärdssamhälle. De människor som under årens lopp kommit hit från andra länder, oavsett om de flytt eller sökt sig hit av andra skäl, har på olika sätt berikat Sverige. I dag bor här människor med rötter från världens alla hörn och här talas i princip världens alla större språk. Det ger oss stora möjligheter på en global marknad. Sverige, liksom många andra länder, står inför det faktum att fler och fler blir äldre samtidigt som en allt lägre andel av befolkningen befinner sig i arbetsför ålder. Att fler kommer till Sverige och jobbar är viktigt för vårt framtida välstånd.</w:t>
      </w:r>
    </w:p>
    <w:p w:rsidRPr="00E80133" w:rsidR="00612414" w:rsidP="00100330" w:rsidRDefault="00612414" w14:paraId="3C3B50EA"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Just nu kommer fler flyktingar än någon gång tidigare sedan andra världskriget till Sverige. Det kostar inledningsvis pengar och gör att vi har behov av att hela tiden utveckla politiken för mottagande. Rätt hanterat blir dagens asylmottagande en tillgång för Sverige. </w:t>
      </w:r>
    </w:p>
    <w:p w:rsidRPr="00E80133" w:rsidR="00612414" w:rsidP="00100330" w:rsidRDefault="00612414" w14:paraId="3C3B50EB" w14:textId="0BB65323">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förbättrade i regeringsställning integrationspolitiken. Vi bröt mot en långvarig omhändertagandementalitet och fokuserade tydligt på jobb, inledde omfattande reformer för att förbättra skolgången för nyanlända elever med mer svenskundervisning, höjde kvalitet</w:t>
      </w:r>
      <w:r w:rsidR="0002153A">
        <w:rPr>
          <w:rFonts w:ascii="Times New Roman" w:hAnsi="Times New Roman" w:eastAsia="MS Mincho" w:cs="Times New Roman"/>
          <w:sz w:val="24"/>
          <w:szCs w:val="24"/>
          <w:lang w:val="sv-SE" w:eastAsia="sv-SE"/>
        </w:rPr>
        <w:t>en i svenska för invandrare (</w:t>
      </w:r>
      <w:proofErr w:type="spellStart"/>
      <w:r w:rsidR="0002153A">
        <w:rPr>
          <w:rFonts w:ascii="Times New Roman" w:hAnsi="Times New Roman" w:eastAsia="MS Mincho" w:cs="Times New Roman"/>
          <w:sz w:val="24"/>
          <w:szCs w:val="24"/>
          <w:lang w:val="sv-SE" w:eastAsia="sv-SE"/>
        </w:rPr>
        <w:t>sfi</w:t>
      </w:r>
      <w:proofErr w:type="spellEnd"/>
      <w:r w:rsidRPr="00E80133">
        <w:rPr>
          <w:rFonts w:ascii="Times New Roman" w:hAnsi="Times New Roman" w:eastAsia="MS Mincho" w:cs="Times New Roman"/>
          <w:sz w:val="24"/>
          <w:szCs w:val="24"/>
          <w:lang w:val="sv-SE" w:eastAsia="sv-SE"/>
        </w:rPr>
        <w:t>) samt förbättrade valideringen och satsade på fler kompletterande utbildningar för utrikes födda akademiker. Insatserna bidrog till att 200 000 fler utrikes födda fick jobb, att sysselsättningsgraden bland utrikes födda ökade och att kompetensen bland dem med högre utbildning tas till vara bättre. Sverige får också höga betyg i internationella jämförelser när just integrationspolitiken granskas.</w:t>
      </w:r>
    </w:p>
    <w:p w:rsidRPr="00E80133" w:rsidR="00612414" w:rsidP="00100330" w:rsidRDefault="00612414" w14:paraId="3C3B50EC"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Men detta räcker inte. För att klara av ett ökat asylmottagande måste vi ha en politik som håller hela vägen och som ger människor verkliga möjligheter att komma in i det svenska samhället. Det kräver viktiga och brådskande reformer. Framför allt krävs en öppen, flexibel och modern arbetsmarknad och förändringar på bostadsmarknaden som underlättar byggande och gör det möjligt för fler att få sin första bostad. </w:t>
      </w:r>
    </w:p>
    <w:p w:rsidRPr="00E80133" w:rsidR="00612414" w:rsidP="00100330" w:rsidRDefault="00612414" w14:paraId="3C3B50ED"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Eftersom fler än tidigare söker skydd i vårt land är vårt mottagningssystem ansträngt. Etableringsreformen från 2010 utformades för maximalt 16 000 personer. I slutet av 2014 var antalet deltagare i etableringsuppdraget 43 000 personer, och antalet kommer att öka kraftigt. Drygt 10 000 personer är kvar på Migrationsverkets boenden trots att de fått uppehållstillstånd, ett antal som förväntas växa. Orsaken är att kommunerna inte erbjuder tillräckligt med platser. Det tar fortfarande för lång tid för nyanlända att få jobb och generellt sett är sysselsättningsgraden lägre för utrikes födda, särskilt utrikes födda kvinnor, än för personer födda i Sverige. </w:t>
      </w:r>
    </w:p>
    <w:p w:rsidRPr="00E80133" w:rsidR="00612414" w:rsidP="00100330" w:rsidRDefault="00612414" w14:paraId="3C3B50EE"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Fler kommuner måste göra mer. Flyktingmottagandet är ett nationellt åtagande och ansvaret måste vara gemensamt. Många kommuner tar ett stort ansvar, medan andra inte gör tillräckligt. Denna extraordinära situation kräver mer av alla. Vi anser därför att staten ytterst ska kunna ålägga kommuner att ta emot fler. För att ge kommunerna bättre förutsättningar att ta emot fler nyanlända behöver också det statliga stödet till kommunerna öka. </w:t>
      </w:r>
    </w:p>
    <w:p w:rsidRPr="00E80133" w:rsidR="00612414" w:rsidP="00100330" w:rsidRDefault="00612414" w14:paraId="3C3B50EF" w14:textId="369B4B2F">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Under anslag 1:2 föreslår regeringen ett avskaffande av den prestationsbaserade ersättningen till kommuner som tar ett stort ansvar för mottagandet men höjer samtidigt den statliga schablonersättningen per nyanländ.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vill i stället se ett annat system som innehåller både ett reformerat prestationsbaserat stöd och en höjd schablonersättning per nyanländ. Vi vill jämfört med innevarade budgetår höja den statliga schablonersättningen från 83 100 kronor per nyanländ till 115 000 kronor per nyanländ. Vidare vill vi från 2016 reformera den prestationsbaserade ersättningen och ge 30 000 kronor per nyanländ till de 30 kommuner som utifrån sin befolkningsmängd tar emot flest nyanlända. </w:t>
      </w:r>
      <w:r w:rsidRPr="00E80133">
        <w:rPr>
          <w:rFonts w:ascii="Times New Roman" w:hAnsi="Times New Roman" w:eastAsia="MS Mincho" w:cs="Times New Roman"/>
          <w:i/>
          <w:sz w:val="24"/>
          <w:szCs w:val="24"/>
          <w:lang w:val="sv-SE" w:eastAsia="sv-SE"/>
        </w:rPr>
        <w:t xml:space="preserve">Sammantaget innebär det en besparing av utgifterna på anslag 1:2 på 200 miljoner kronor år 2016 jämfört med regeringen. </w:t>
      </w:r>
      <w:r w:rsidRPr="00E80133">
        <w:rPr>
          <w:rFonts w:ascii="Times New Roman" w:hAnsi="Times New Roman" w:eastAsia="MS Mincho" w:cs="Times New Roman"/>
          <w:sz w:val="24"/>
          <w:szCs w:val="24"/>
          <w:lang w:val="sv-SE" w:eastAsia="sv-SE"/>
        </w:rPr>
        <w:t xml:space="preserve">  </w:t>
      </w:r>
    </w:p>
    <w:p w:rsidRPr="00E80133" w:rsidR="00612414" w:rsidP="00100330" w:rsidRDefault="00612414" w14:paraId="3C3B50F0" w14:textId="6CA00DE0">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Det svenska mottagningssystemet måste effektiviseras och människor ska ges möjlighet att på riktigt bli en del av vårt samhälle. Boendekedjan för asylsökande och nyanlända måste förbättras. Väntetider i bosättningsprocessen försenar etableringen</w:t>
      </w:r>
      <w:r w:rsidR="0002153A">
        <w:rPr>
          <w:rFonts w:ascii="Times New Roman" w:hAnsi="Times New Roman" w:eastAsia="MS Mincho" w:cs="Times New Roman"/>
          <w:sz w:val="24"/>
          <w:szCs w:val="24"/>
          <w:lang w:val="sv-SE" w:eastAsia="sv-SE"/>
        </w:rPr>
        <w:t>,</w:t>
      </w:r>
      <w:r w:rsidRPr="00E80133">
        <w:rPr>
          <w:rFonts w:ascii="Times New Roman" w:hAnsi="Times New Roman" w:eastAsia="MS Mincho" w:cs="Times New Roman"/>
          <w:sz w:val="24"/>
          <w:szCs w:val="24"/>
          <w:lang w:val="sv-SE" w:eastAsia="sv-SE"/>
        </w:rPr>
        <w:t xml:space="preserve"> vilket är olyckligt både för individ och för samhället. Det generella bostadsbyggandet måste öka och Sverige behöver en bostadsmarknad med fler bostäder och mer marknad. Snabbare planprocesser och förkortad instansordning för överklaganden är några av de åtgärder som behövs. </w:t>
      </w:r>
    </w:p>
    <w:p w:rsidRPr="00E80133" w:rsidR="00612414" w:rsidP="00100330" w:rsidRDefault="00612414" w14:paraId="3C3B50F1"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Regeringens statliga byggsubventioner löser inte problemen på svensk bostadsmarknad och de löser inte situationen för de 10 000 personer med uppehållstillstånd som väntar på landets asylboenden. Ett högt asylmottagande kräver också snabba och kreativa lösningar, till exempel inventering av alla bostadsmöjligheter och modulboenden. Det behövs en effektivare statlig organisation och fler långsiktiga anläggningsboenden till rimligt pris. De dyra tillfälliga anläggningsboendena ska bort. Lägenheter ska prioriteras för dem som har erhållit uppehållstillstånd, särskilt barnfamiljer. Etableringsinsatser ska komma igång snabbare och tiden i anläggningsboende kortas. Det ska finnas bättre möjligheter att läsa svenska på Migrationsverkets boenden. </w:t>
      </w:r>
    </w:p>
    <w:p w:rsidRPr="00E80133" w:rsidR="00612414" w:rsidP="00100330" w:rsidRDefault="00612414" w14:paraId="3C3B50F2"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Jobblinjen i integrationspolitiken behöver stärkas ytterligare. Alliansregeringen gjorde för lite för att modernisera arbetsmarknaden, något som är en förutsättning för en effektiv integrationspolitik. Nu krävs fortsatta jobbskapande åtgärder och en öppnare arbetsmarknad med lägre trösklar till jobb och modernare arbetsrätt för att öka rörligheten på arbetsmarknaden. Det måste bli billigare – inte dyrare – att anställa. Vi måste öppna upp en arbetsmarknad för fler enkla jobb. RUT-reformen måste utvecklas, inte försämras. Vårdnadsbidraget, som bidrar till att utestänga utrikes födda kvinnor från arbetsmarknaden, ska avskaffas. </w:t>
      </w:r>
    </w:p>
    <w:p w:rsidRPr="00E80133" w:rsidR="00612414" w:rsidP="00100330" w:rsidRDefault="00612414" w14:paraId="3C3B50F3" w14:textId="1532F7E1">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Regeringen gör vissa satsningar på utrikes födda med utbildning. Majoriteten av dem som nu flyr till Sverige har dock en lägre utbildningsnivå. Dessa människor kommer inte</w:t>
      </w:r>
      <w:r w:rsidR="0002153A">
        <w:rPr>
          <w:rFonts w:ascii="Times New Roman" w:hAnsi="Times New Roman" w:eastAsia="MS Mincho" w:cs="Times New Roman"/>
          <w:sz w:val="24"/>
          <w:szCs w:val="24"/>
          <w:lang w:val="sv-SE" w:eastAsia="sv-SE"/>
        </w:rPr>
        <w:t xml:space="preserve"> att</w:t>
      </w:r>
      <w:r w:rsidRPr="00E80133">
        <w:rPr>
          <w:rFonts w:ascii="Times New Roman" w:hAnsi="Times New Roman" w:eastAsia="MS Mincho" w:cs="Times New Roman"/>
          <w:sz w:val="24"/>
          <w:szCs w:val="24"/>
          <w:lang w:val="sv-SE" w:eastAsia="sv-SE"/>
        </w:rPr>
        <w:t xml:space="preserve"> hjälpas av aldrig så bra system för validering eller regeringens snabbspår. De behöver en politik som ger dem möjlighet till utbildning men framförallt behövs en politik som sänker trösklarna in på svensk arbetsmarknad. För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är det avgörande att fokusera på att hur fler jobb skapas och hur trösklarna in på den svenska arbetsmarknaden kan sänkas. Dessvärre höjer regeringen i stället skatten på jobb och driver en politik som kommer att hålla nere sysselsättningen, vilket också kommer att drabba många utrikes födda som nu kommer till vårt land. </w:t>
      </w:r>
    </w:p>
    <w:p w:rsidRPr="00E80133" w:rsidR="00612414" w:rsidP="00100330" w:rsidRDefault="00612414" w14:paraId="3C3B50F4" w14:textId="040457FC">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Arbetsförmedlingen måste ges de resurser som behövs för att kunna hantera sitt uppdrag enligt etableringsreformen. Validering och kompletterande utbildningar bidrar till att individen får sin kompetens värderad och de formella kvalifikationer som krävs för att komma in på svensk arbetsmarknad. Undervisningen i svenska för invandrare måste få en tydligare koppling till den kommunala vuxenutbildningen och Arbetsförmedlingen samt individanpassas mer. Det ska gå att kombinera studierna med praktik och arbete. Det krävs också tidiga insatser för nyanlända som bor kvar på anläggningsboenden i väntan på kommunplacering. </w:t>
      </w:r>
      <w:r w:rsidRPr="00E80133">
        <w:rPr>
          <w:rFonts w:ascii="Times New Roman" w:hAnsi="Times New Roman" w:eastAsia="MS Mincho" w:cs="Times New Roman"/>
          <w:i/>
          <w:sz w:val="24"/>
          <w:szCs w:val="24"/>
          <w:lang w:val="sv-SE" w:eastAsia="sv-SE"/>
        </w:rPr>
        <w:t xml:space="preserve">I enlighet med regeringens förslag föreslår Folkpartiet </w:t>
      </w:r>
      <w:r w:rsidR="00F46397">
        <w:rPr>
          <w:rFonts w:ascii="Times New Roman" w:hAnsi="Times New Roman" w:eastAsia="MS Mincho" w:cs="Times New Roman"/>
          <w:i/>
          <w:sz w:val="24"/>
          <w:szCs w:val="24"/>
          <w:lang w:val="sv-SE" w:eastAsia="sv-SE"/>
        </w:rPr>
        <w:t>liberalerna</w:t>
      </w:r>
      <w:r w:rsidRPr="00E80133">
        <w:rPr>
          <w:rFonts w:ascii="Times New Roman" w:hAnsi="Times New Roman" w:eastAsia="MS Mincho" w:cs="Times New Roman"/>
          <w:i/>
          <w:sz w:val="24"/>
          <w:szCs w:val="24"/>
          <w:lang w:val="sv-SE" w:eastAsia="sv-SE"/>
        </w:rPr>
        <w:t xml:space="preserve"> ökade resurser 2016 till anslag 1:4.</w:t>
      </w:r>
    </w:p>
    <w:p w:rsidRPr="00E80133" w:rsidR="00612414" w:rsidP="00100330" w:rsidRDefault="00612414" w14:paraId="3C3B50F5" w14:textId="3EEF7F02">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vill också införa yrkesskola, en yrkesutbildning för vuxna motsvarande gymnasial nivå, med stort inslag av arbetsplatsförlagt lärande. Utbildningen bör följa en modell i likhet med yrkeshögskolan och administreras av Myndigheten för yrkeshögskolan. Utbildningen bör rikta sig mot personer utan gymnasiekompetens, främst nyanlända, men kan även vara ett alternativ till gymnasieutbildning för vissa.</w:t>
      </w:r>
    </w:p>
    <w:p w:rsidRPr="00E80133" w:rsidR="00612414" w:rsidP="00100330" w:rsidRDefault="00612414" w14:paraId="3C3B50F6"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Skolgången för nyanlända elever behöver förbättras ytterligare. På längre sikt krävs att staten tar tillbaka huvudmannaskapet för den offentligt drivna skolan för att uppnå likvärdiga förutsättningar för skolan i hela Sverige, men innan den reformen förverkligas behöver kommuner i sin roll som huvudmän satsa mer på skolor med låga resultat där andelen nyanlända elever ofta är högt. Dessa skolor måste få mer resurser och de mest kompetenta lärarna. </w:t>
      </w:r>
    </w:p>
    <w:p w:rsidRPr="00E80133" w:rsidR="00612414" w:rsidP="00100330" w:rsidRDefault="00612414" w14:paraId="3C3B50F7" w14:textId="5C332A2D">
      <w:pPr>
        <w:spacing w:after="120" w:line="240" w:lineRule="auto"/>
        <w:ind w:right="-1"/>
        <w:rPr>
          <w:rFonts w:ascii="Times New Roman" w:hAnsi="Times New Roman" w:eastAsia="MS Mincho" w:cs="Times New Roman"/>
          <w:i/>
          <w:sz w:val="24"/>
          <w:szCs w:val="24"/>
          <w:lang w:val="sv-SE" w:eastAsia="sv-SE"/>
        </w:rPr>
      </w:pPr>
      <w:r w:rsidRPr="00E80133">
        <w:rPr>
          <w:rFonts w:ascii="Times New Roman" w:hAnsi="Times New Roman" w:eastAsia="MS Mincho" w:cs="Times New Roman"/>
          <w:sz w:val="24"/>
          <w:szCs w:val="24"/>
          <w:lang w:val="sv-SE" w:eastAsia="sv-SE"/>
        </w:rPr>
        <w:t xml:space="preserve">Att snabbt lära sig svenska är grunden för att klara skolan och komma in i samhället. Vi vill att alla nyanlända ska få extra undervisning i svenska och att den ska anpassas efter varje elevs förkunskaper och behov. Nyanlända elever ska mötas av höga förväntningar och en undervisning som är anpassad till deras förkunskaper. Elevens kunskapsnivå ska kartläggas inom ett par månader för att snabbt kunna delta i ordinarie undervisning i så många ämnen som möjligt. I skolor i utanförskapsområden, områden där utbildningsnivån är låg och arbetslösheten hög, är utmaningarna stora. Dessa skolor ska få mer resurser för att möta utmaningarna. De elever som har sämst förutsättningar måste få möta de allra duktigaste lärarna. </w:t>
      </w:r>
      <w:r w:rsidRPr="00E80133">
        <w:rPr>
          <w:rFonts w:ascii="Times New Roman" w:hAnsi="Times New Roman" w:eastAsia="MS Mincho" w:cs="Times New Roman"/>
          <w:i/>
          <w:sz w:val="24"/>
          <w:szCs w:val="24"/>
          <w:lang w:val="sv-SE" w:eastAsia="sv-SE"/>
        </w:rPr>
        <w:t xml:space="preserve">Som framgår under utgiftsområde 16 anslår Folkpartiet </w:t>
      </w:r>
      <w:r w:rsidR="00F46397">
        <w:rPr>
          <w:rFonts w:ascii="Times New Roman" w:hAnsi="Times New Roman" w:eastAsia="MS Mincho" w:cs="Times New Roman"/>
          <w:i/>
          <w:sz w:val="24"/>
          <w:szCs w:val="24"/>
          <w:lang w:val="sv-SE" w:eastAsia="sv-SE"/>
        </w:rPr>
        <w:t>liberalerna</w:t>
      </w:r>
      <w:r w:rsidRPr="00E80133">
        <w:rPr>
          <w:rFonts w:ascii="Times New Roman" w:hAnsi="Times New Roman" w:eastAsia="MS Mincho" w:cs="Times New Roman"/>
          <w:i/>
          <w:sz w:val="24"/>
          <w:szCs w:val="24"/>
          <w:lang w:val="sv-SE" w:eastAsia="sv-SE"/>
        </w:rPr>
        <w:t xml:space="preserve"> år 2016 300 miljoner kronor till skolor med särskilt stora utmaningar.</w:t>
      </w:r>
    </w:p>
    <w:p w:rsidRPr="00E80133" w:rsidR="00612414" w:rsidP="00100330" w:rsidRDefault="00612414" w14:paraId="3C3B50F8" w14:textId="214E2913">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Det civila samhället kan spela en viktig roll när det gäller att främja nyanländas etablering. Verksamheten med flyktingguider introduce</w:t>
      </w:r>
      <w:r w:rsidR="0002153A">
        <w:rPr>
          <w:rFonts w:ascii="Times New Roman" w:hAnsi="Times New Roman" w:eastAsia="MS Mincho" w:cs="Times New Roman"/>
          <w:sz w:val="24"/>
          <w:szCs w:val="24"/>
          <w:lang w:val="sv-SE" w:eastAsia="sv-SE"/>
        </w:rPr>
        <w:t>rades under Folkpartiets tid i a</w:t>
      </w:r>
      <w:r w:rsidRPr="00E80133">
        <w:rPr>
          <w:rFonts w:ascii="Times New Roman" w:hAnsi="Times New Roman" w:eastAsia="MS Mincho" w:cs="Times New Roman"/>
          <w:sz w:val="24"/>
          <w:szCs w:val="24"/>
          <w:lang w:val="sv-SE" w:eastAsia="sv-SE"/>
        </w:rPr>
        <w:t>lliansregeringen och har bidragit till att nya kontakter och mötesplatsers skapats mellan nyanlända och det civila samhället. Det handlar om olika former av verksamheter som till exempel bidrar till språkträning och kunskaper om det svenska samhället. Kontakter med det civila samhället är ett viktigt komplement till det offentligas etableringsinsatser</w:t>
      </w:r>
      <w:r w:rsidR="0002153A">
        <w:rPr>
          <w:rFonts w:ascii="Times New Roman" w:hAnsi="Times New Roman" w:eastAsia="MS Mincho" w:cs="Times New Roman"/>
          <w:sz w:val="24"/>
          <w:szCs w:val="24"/>
          <w:lang w:val="sv-SE" w:eastAsia="sv-SE"/>
        </w:rPr>
        <w:t>,</w:t>
      </w:r>
      <w:r w:rsidRPr="00E80133">
        <w:rPr>
          <w:rFonts w:ascii="Times New Roman" w:hAnsi="Times New Roman" w:eastAsia="MS Mincho" w:cs="Times New Roman"/>
          <w:sz w:val="24"/>
          <w:szCs w:val="24"/>
          <w:lang w:val="sv-SE" w:eastAsia="sv-SE"/>
        </w:rPr>
        <w:t xml:space="preserve"> och därför bör det civila samhället fortsatt ha möjlighet att ansöka om statliga medel för att kunna erbjuda olika former av verksamheter som möjliggör mötesplatser mellan civila samhället och nyanlända. </w:t>
      </w:r>
    </w:p>
    <w:p w:rsidRPr="00E80133" w:rsidR="00612414" w:rsidP="00100330" w:rsidRDefault="00612414" w14:paraId="3C3B50F9" w14:textId="5D76CC80">
      <w:pPr>
        <w:spacing w:after="120" w:line="240" w:lineRule="auto"/>
        <w:ind w:right="-1"/>
        <w:rPr>
          <w:rFonts w:ascii="Times New Roman" w:hAnsi="Times New Roman" w:eastAsia="MS Mincho" w:cs="Times New Roman"/>
          <w:i/>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anser att stödboenden bör införas som placeringsform för ensamkommande flyktingbarn. Dagens HVB-hem är till för barn och unga som är i behov av mycket stöd och hjälp. Många av de ensamkommande barnen har inte behov av samma omfattande omvårdnad och bör därför i större utsträckning bo i en annan boendeform. Vi använder ett antagande om att 60 procent av de unga som annars skulle bo i HVB-hem i åldern 17–21 år i stället bör bo i den nya boendeformen stödboende. Vi utgår i våra beräkningar från att en upptrappning på 25, 50, 60 respektive 60 procent under perioden 2016–2019. </w:t>
      </w:r>
      <w:r w:rsidRPr="00E80133">
        <w:rPr>
          <w:rFonts w:ascii="Times New Roman" w:hAnsi="Times New Roman" w:eastAsia="MS Mincho" w:cs="Times New Roman"/>
          <w:i/>
          <w:sz w:val="24"/>
          <w:szCs w:val="24"/>
          <w:lang w:val="sv-SE" w:eastAsia="sv-SE"/>
        </w:rPr>
        <w:t xml:space="preserve">Genom snabbare införande av stödboende som placeringsform görs en besparing under 2016 på 510 miljoner kronor jämfört med regeringens förslag på anslag 1:2. </w:t>
      </w:r>
    </w:p>
    <w:p w:rsidRPr="00E80133" w:rsidR="00612414" w:rsidP="00100330" w:rsidRDefault="00612414" w14:paraId="3C3B50FA" w14:textId="00BFC069">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Alla ska ha samma möjlighet att nå sin fulla potential utan att hållas tillbaka av fördomar och diskriminering. Den som drabbas av diskriminering ska kunna få hjälp att få upprättelse och det ska kosta att diskriminera. Folkpartiet </w:t>
      </w:r>
      <w:r w:rsidR="00F46397">
        <w:rPr>
          <w:rFonts w:ascii="Times New Roman" w:hAnsi="Times New Roman" w:eastAsia="MS Mincho" w:cs="Times New Roman"/>
          <w:sz w:val="24"/>
          <w:szCs w:val="24"/>
          <w:lang w:val="sv-SE" w:eastAsia="sv-SE"/>
        </w:rPr>
        <w:t>liberalerna</w:t>
      </w:r>
      <w:r w:rsidR="0002153A">
        <w:rPr>
          <w:rFonts w:ascii="Times New Roman" w:hAnsi="Times New Roman" w:eastAsia="MS Mincho" w:cs="Times New Roman"/>
          <w:sz w:val="24"/>
          <w:szCs w:val="24"/>
          <w:lang w:val="sv-SE" w:eastAsia="sv-SE"/>
        </w:rPr>
        <w:t xml:space="preserve"> och övriga a</w:t>
      </w:r>
      <w:r w:rsidRPr="00E80133">
        <w:rPr>
          <w:rFonts w:ascii="Times New Roman" w:hAnsi="Times New Roman" w:eastAsia="MS Mincho" w:cs="Times New Roman"/>
          <w:sz w:val="24"/>
          <w:szCs w:val="24"/>
          <w:lang w:val="sv-SE" w:eastAsia="sv-SE"/>
        </w:rPr>
        <w:t xml:space="preserve">llianspartier har under senare år drivit på för ett stärkt skydd mot diskriminering. Bland annat har skyddet mot åldersdiskriminering stärkts och ett förbud mot diskriminering på grund av bristande tillgänglighet för personer med funktionsnedsättning har införts. </w:t>
      </w:r>
    </w:p>
    <w:p w:rsidRPr="00E80133" w:rsidR="00612414" w:rsidP="00100330" w:rsidRDefault="00612414" w14:paraId="3C3B50FB"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Fortsatt arbete krävs för att säkerställa samma skydd oavsett diskrimineringsgrund, för att skapa en lagstiftning som är så effektiv och heltäckande som möjligt samt för att lagstiftningen fullt ut ska få genomslag. Diskrimineringsombudsmannens (DO) verksamhet är central i arbetet för ett samhälle som är fritt från diskriminering. I det fortsatta arbetet är det därför viktigt att säkerställa att DO:s verksamhet bedrivs rättssäkert och effektivt och att fler individer som utsätts för diskriminering får möjlighet till upprättelse. Det är av vikt att myndigheten utifrån de ärenden som inkommer till myndigheten gör analyser om åtgärder och regelförändringar som generellt behövs för att komma till rätta med olika former av diskriminering. Även arbetet på lokal och regional nivå mot diskriminering är av stort värde. </w:t>
      </w:r>
      <w:r w:rsidRPr="00E80133">
        <w:rPr>
          <w:rFonts w:ascii="Times New Roman" w:hAnsi="Times New Roman" w:eastAsia="MS Mincho" w:cs="Times New Roman"/>
          <w:i/>
          <w:sz w:val="24"/>
          <w:szCs w:val="24"/>
          <w:lang w:val="sv-SE" w:eastAsia="sv-SE"/>
        </w:rPr>
        <w:t>För att möjliggöra finansiering av andra prioriterade reformer avvisas dock regeringens höjning av anslag 2:1.</w:t>
      </w:r>
    </w:p>
    <w:p w:rsidRPr="00E80133" w:rsidR="00612414" w:rsidP="00100330" w:rsidRDefault="00612414" w14:paraId="3C3B50FC" w14:textId="2D89C0EE">
      <w:pPr>
        <w:spacing w:after="120" w:line="240" w:lineRule="auto"/>
        <w:ind w:right="-1"/>
        <w:rPr>
          <w:rFonts w:ascii="Times New Roman" w:hAnsi="Times New Roman" w:eastAsia="MS Mincho" w:cs="Times New Roman"/>
          <w:i/>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0002153A">
        <w:rPr>
          <w:rFonts w:ascii="Times New Roman" w:hAnsi="Times New Roman" w:eastAsia="MS Mincho" w:cs="Times New Roman"/>
          <w:sz w:val="24"/>
          <w:szCs w:val="24"/>
          <w:lang w:val="sv-SE" w:eastAsia="sv-SE"/>
        </w:rPr>
        <w:t xml:space="preserve"> och a</w:t>
      </w:r>
      <w:r w:rsidRPr="00E80133">
        <w:rPr>
          <w:rFonts w:ascii="Times New Roman" w:hAnsi="Times New Roman" w:eastAsia="MS Mincho" w:cs="Times New Roman"/>
          <w:sz w:val="24"/>
          <w:szCs w:val="24"/>
          <w:lang w:val="sv-SE" w:eastAsia="sv-SE"/>
        </w:rPr>
        <w:t xml:space="preserve">lliansregeringen presenterade i början av 2014 Sveriges första </w:t>
      </w:r>
      <w:proofErr w:type="spellStart"/>
      <w:r w:rsidRPr="00E80133">
        <w:rPr>
          <w:rFonts w:ascii="Times New Roman" w:hAnsi="Times New Roman" w:eastAsia="MS Mincho" w:cs="Times New Roman"/>
          <w:sz w:val="24"/>
          <w:szCs w:val="24"/>
          <w:lang w:val="sv-SE" w:eastAsia="sv-SE"/>
        </w:rPr>
        <w:t>hbt</w:t>
      </w:r>
      <w:proofErr w:type="spellEnd"/>
      <w:r w:rsidRPr="00E80133">
        <w:rPr>
          <w:rFonts w:ascii="Times New Roman" w:hAnsi="Times New Roman" w:eastAsia="MS Mincho" w:cs="Times New Roman"/>
          <w:sz w:val="24"/>
          <w:szCs w:val="24"/>
          <w:lang w:val="sv-SE" w:eastAsia="sv-SE"/>
        </w:rPr>
        <w:t xml:space="preserve">-strategi. Syftet med strategin var att säkerställa lika rättigheter och möjligheter oavsett sexuell läggning, könsidentitet och </w:t>
      </w:r>
      <w:proofErr w:type="spellStart"/>
      <w:r w:rsidRPr="00E80133">
        <w:rPr>
          <w:rFonts w:ascii="Times New Roman" w:hAnsi="Times New Roman" w:eastAsia="MS Mincho" w:cs="Times New Roman"/>
          <w:sz w:val="24"/>
          <w:szCs w:val="24"/>
          <w:lang w:val="sv-SE" w:eastAsia="sv-SE"/>
        </w:rPr>
        <w:t>könsuttryck</w:t>
      </w:r>
      <w:proofErr w:type="spellEnd"/>
      <w:r w:rsidRPr="00E80133">
        <w:rPr>
          <w:rFonts w:ascii="Times New Roman" w:hAnsi="Times New Roman" w:eastAsia="MS Mincho" w:cs="Times New Roman"/>
          <w:sz w:val="24"/>
          <w:szCs w:val="24"/>
          <w:lang w:val="sv-SE" w:eastAsia="sv-SE"/>
        </w:rPr>
        <w:t xml:space="preserve">. Det är viktigt att arbetet med strategin fortsätter, och vi är kritiska till att regeringen aviserar sänkta ambitioner på </w:t>
      </w:r>
      <w:proofErr w:type="spellStart"/>
      <w:r w:rsidRPr="00E80133">
        <w:rPr>
          <w:rFonts w:ascii="Times New Roman" w:hAnsi="Times New Roman" w:eastAsia="MS Mincho" w:cs="Times New Roman"/>
          <w:sz w:val="24"/>
          <w:szCs w:val="24"/>
          <w:lang w:val="sv-SE" w:eastAsia="sv-SE"/>
        </w:rPr>
        <w:t>hbt</w:t>
      </w:r>
      <w:proofErr w:type="spellEnd"/>
      <w:r w:rsidRPr="00E80133">
        <w:rPr>
          <w:rFonts w:ascii="Times New Roman" w:hAnsi="Times New Roman" w:eastAsia="MS Mincho" w:cs="Times New Roman"/>
          <w:sz w:val="24"/>
          <w:szCs w:val="24"/>
          <w:lang w:val="sv-SE" w:eastAsia="sv-SE"/>
        </w:rPr>
        <w:t xml:space="preserve">-området när strategin löper ut. Från 2017 och framåt reserverar vi därför 6 miljoner kronor för fortsatta åtgärder på </w:t>
      </w:r>
      <w:proofErr w:type="spellStart"/>
      <w:r w:rsidRPr="00E80133">
        <w:rPr>
          <w:rFonts w:ascii="Times New Roman" w:hAnsi="Times New Roman" w:eastAsia="MS Mincho" w:cs="Times New Roman"/>
          <w:sz w:val="24"/>
          <w:szCs w:val="24"/>
          <w:lang w:val="sv-SE" w:eastAsia="sv-SE"/>
        </w:rPr>
        <w:t>hbt</w:t>
      </w:r>
      <w:proofErr w:type="spellEnd"/>
      <w:r w:rsidRPr="00E80133">
        <w:rPr>
          <w:rFonts w:ascii="Times New Roman" w:hAnsi="Times New Roman" w:eastAsia="MS Mincho" w:cs="Times New Roman"/>
          <w:sz w:val="24"/>
          <w:szCs w:val="24"/>
          <w:lang w:val="sv-SE" w:eastAsia="sv-SE"/>
        </w:rPr>
        <w:t>-området.</w:t>
      </w:r>
      <w:r w:rsidRPr="00E80133">
        <w:rPr>
          <w:rFonts w:ascii="Times New Roman" w:hAnsi="Times New Roman" w:eastAsia="MS Mincho" w:cs="Times New Roman"/>
          <w:i/>
          <w:sz w:val="24"/>
          <w:szCs w:val="24"/>
          <w:lang w:val="sv-SE" w:eastAsia="sv-SE"/>
        </w:rPr>
        <w:t xml:space="preserve"> För år 2016 avvisar vi regeringens förslag till ospecificerad höjning av anslag 2:2 för att finansiera andra satsningar i vår budgetmotion. På detta anslag prioriterar vi en höjning av anslaget för stöd till </w:t>
      </w:r>
      <w:proofErr w:type="spellStart"/>
      <w:r w:rsidRPr="00E80133">
        <w:rPr>
          <w:rFonts w:ascii="Times New Roman" w:hAnsi="Times New Roman" w:eastAsia="MS Mincho" w:cs="Times New Roman"/>
          <w:i/>
          <w:sz w:val="24"/>
          <w:szCs w:val="24"/>
          <w:lang w:val="sv-SE" w:eastAsia="sv-SE"/>
        </w:rPr>
        <w:t>hbt</w:t>
      </w:r>
      <w:proofErr w:type="spellEnd"/>
      <w:r w:rsidRPr="00E80133">
        <w:rPr>
          <w:rFonts w:ascii="Times New Roman" w:hAnsi="Times New Roman" w:eastAsia="MS Mincho" w:cs="Times New Roman"/>
          <w:i/>
          <w:sz w:val="24"/>
          <w:szCs w:val="24"/>
          <w:lang w:val="sv-SE" w:eastAsia="sv-SE"/>
        </w:rPr>
        <w:t xml:space="preserve">-organisationer med 4 miljoner kronor per 2016.  Från 2017 tillskjuter vi ytterligare 6 miljoner kronor för att finansiera en fortsättning av </w:t>
      </w:r>
      <w:proofErr w:type="spellStart"/>
      <w:r w:rsidRPr="00E80133">
        <w:rPr>
          <w:rFonts w:ascii="Times New Roman" w:hAnsi="Times New Roman" w:eastAsia="MS Mincho" w:cs="Times New Roman"/>
          <w:i/>
          <w:sz w:val="24"/>
          <w:szCs w:val="24"/>
          <w:lang w:val="sv-SE" w:eastAsia="sv-SE"/>
        </w:rPr>
        <w:t>hbt</w:t>
      </w:r>
      <w:proofErr w:type="spellEnd"/>
      <w:r w:rsidRPr="00E80133">
        <w:rPr>
          <w:rFonts w:ascii="Times New Roman" w:hAnsi="Times New Roman" w:eastAsia="MS Mincho" w:cs="Times New Roman"/>
          <w:i/>
          <w:sz w:val="24"/>
          <w:szCs w:val="24"/>
          <w:lang w:val="sv-SE" w:eastAsia="sv-SE"/>
        </w:rPr>
        <w:t>-strategin.</w:t>
      </w:r>
    </w:p>
    <w:p w:rsidRPr="00E80133" w:rsidR="00612414" w:rsidP="00100330" w:rsidRDefault="00612414" w14:paraId="3C3B50FD" w14:textId="3CCC757F">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Det liberala jämställdhetsuppdraget tar sikte på kvinnors och mäns lika rätt till frihet, ansvar och makt. Det handlar om att frigöra individen genom att bekämpa den bristande jämställdheten och de värderingar som ligger bakom. Sverige är inte ett jämställt land. Patriarkala maktstrukturer begränsar individens frihet och möjlighet att delta fullt ut i samhället. Insikten att denna ofrihet särskilt drabbar kvinnor och att dessa maktstrukturer måste brytas gör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till ett feministiskt parti.</w:t>
      </w:r>
    </w:p>
    <w:p w:rsidRPr="00E80133" w:rsidR="00612414" w:rsidP="00100330" w:rsidRDefault="00612414" w14:paraId="3C3B50FE" w14:textId="291359A5">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Strävan mot jämställdhet är inte en fråga om tyckande, det är en fråga om kunskap. I dagens Sverige skiljer det 3,6 miljoner kronor i livsarbetsinkomst mellan en genomsnittlig man och en genomsnittlig kvinna, kvinnor tar ut tre gånger fler föräldradagar än män, traditionellt kvinnliga yrken präglas av lägre löner än traditionellt manliga yrken och kvinnor löper långt större risk att råka ut för grovt våld i det egna hemmet.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utgår från sådana fakta, ser hur individer drabbas, erkänner strukturerna bakom och arbetar för förändring. Det är detta som är liberal feminism. </w:t>
      </w:r>
    </w:p>
    <w:p w:rsidRPr="00E80133" w:rsidR="00612414" w:rsidP="00100330" w:rsidRDefault="00612414" w14:paraId="3C3B50FF" w14:textId="5F60FBDF">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Ekonomiska ojämställdhet bidrar till fortsatt ojämställdhet på andra arenor, och ojämställdhet på andra arenor bidrar till fortsatt ekonomisk ojämställdhet. Folkpartiet </w:t>
      </w:r>
      <w:r w:rsidR="00F46397">
        <w:rPr>
          <w:rFonts w:ascii="Times New Roman" w:hAnsi="Times New Roman" w:eastAsia="MS Mincho" w:cs="Times New Roman"/>
          <w:sz w:val="24"/>
          <w:szCs w:val="24"/>
          <w:lang w:val="sv-SE" w:eastAsia="sv-SE"/>
        </w:rPr>
        <w:t>liberalerna</w:t>
      </w:r>
      <w:r w:rsidR="0002153A">
        <w:rPr>
          <w:rFonts w:ascii="Times New Roman" w:hAnsi="Times New Roman" w:eastAsia="MS Mincho" w:cs="Times New Roman"/>
          <w:sz w:val="24"/>
          <w:szCs w:val="24"/>
          <w:lang w:val="sv-SE" w:eastAsia="sv-SE"/>
        </w:rPr>
        <w:t xml:space="preserve">s </w:t>
      </w:r>
      <w:proofErr w:type="spellStart"/>
      <w:r w:rsidR="0002153A">
        <w:rPr>
          <w:rFonts w:ascii="Times New Roman" w:hAnsi="Times New Roman" w:eastAsia="MS Mincho" w:cs="Times New Roman"/>
          <w:sz w:val="24"/>
          <w:szCs w:val="24"/>
          <w:lang w:val="sv-SE" w:eastAsia="sv-SE"/>
        </w:rPr>
        <w:t>jämställdhetspoliti</w:t>
      </w:r>
      <w:r w:rsidRPr="00E80133">
        <w:rPr>
          <w:rFonts w:ascii="Times New Roman" w:hAnsi="Times New Roman" w:eastAsia="MS Mincho" w:cs="Times New Roman"/>
          <w:sz w:val="24"/>
          <w:szCs w:val="24"/>
          <w:lang w:val="sv-SE" w:eastAsia="sv-SE"/>
        </w:rPr>
        <w:t>k</w:t>
      </w:r>
      <w:proofErr w:type="spellEnd"/>
      <w:r w:rsidRPr="00E80133">
        <w:rPr>
          <w:rFonts w:ascii="Times New Roman" w:hAnsi="Times New Roman" w:eastAsia="MS Mincho" w:cs="Times New Roman"/>
          <w:sz w:val="24"/>
          <w:szCs w:val="24"/>
          <w:lang w:val="sv-SE" w:eastAsia="sv-SE"/>
        </w:rPr>
        <w:t xml:space="preserve"> syftar till att bryta detta mönster. Vår utgångspunkt är att jämställdhet inte kommer av sig själv utan att jämställdhet kräver att aktörer agerar. Jämställdhet uppnås där ordinarie beslut fattas, resurser fördelas och normer skapas. Ett jämställdhetsperspektiv ska integreras i alla relevanta offentliga beslut.</w:t>
      </w:r>
    </w:p>
    <w:p w:rsidRPr="00E80133" w:rsidR="00612414" w:rsidP="00100330" w:rsidRDefault="0002153A" w14:paraId="3C3B5100" w14:textId="36F2545E">
      <w:pPr>
        <w:spacing w:after="120" w:line="240" w:lineRule="auto"/>
        <w:ind w:right="-1"/>
        <w:rPr>
          <w:rFonts w:ascii="Times New Roman" w:hAnsi="Times New Roman" w:eastAsia="MS Mincho" w:cs="Times New Roman"/>
          <w:sz w:val="24"/>
          <w:szCs w:val="24"/>
          <w:lang w:val="sv-SE" w:eastAsia="sv-SE"/>
        </w:rPr>
      </w:pPr>
      <w:r>
        <w:rPr>
          <w:rFonts w:ascii="Times New Roman" w:hAnsi="Times New Roman" w:eastAsia="MS Mincho" w:cs="Times New Roman"/>
          <w:sz w:val="24"/>
          <w:szCs w:val="24"/>
          <w:lang w:val="sv-SE" w:eastAsia="sv-SE"/>
        </w:rPr>
        <w:t>Genom a</w:t>
      </w:r>
      <w:r w:rsidRPr="00E80133" w:rsidR="00612414">
        <w:rPr>
          <w:rFonts w:ascii="Times New Roman" w:hAnsi="Times New Roman" w:eastAsia="MS Mincho" w:cs="Times New Roman"/>
          <w:sz w:val="24"/>
          <w:szCs w:val="24"/>
          <w:lang w:val="sv-SE" w:eastAsia="sv-SE"/>
        </w:rPr>
        <w:t xml:space="preserve">lliansregeringens ekonomiska politik har kvinnor fått bättre ekonomiska förutsättningar. Sedan 2006 har den genomsnittliga arbetstiden för kvinnor ökat, och andelen kvinnor som arbetade heltid 2013 var högre än någonsin tidigare. Folkpartiet </w:t>
      </w:r>
      <w:r w:rsidR="00F46397">
        <w:rPr>
          <w:rFonts w:ascii="Times New Roman" w:hAnsi="Times New Roman" w:eastAsia="MS Mincho" w:cs="Times New Roman"/>
          <w:sz w:val="24"/>
          <w:szCs w:val="24"/>
          <w:lang w:val="sv-SE" w:eastAsia="sv-SE"/>
        </w:rPr>
        <w:t>liberalerna</w:t>
      </w:r>
      <w:r w:rsidRPr="00E80133" w:rsidR="00612414">
        <w:rPr>
          <w:rFonts w:ascii="Times New Roman" w:hAnsi="Times New Roman" w:eastAsia="MS Mincho" w:cs="Times New Roman"/>
          <w:sz w:val="24"/>
          <w:szCs w:val="24"/>
          <w:lang w:val="sv-SE" w:eastAsia="sv-SE"/>
        </w:rPr>
        <w:t xml:space="preserve"> vill fortsätta arbeta för att sluta inkomstgapet mellan kvinnor och män.</w:t>
      </w:r>
    </w:p>
    <w:p w:rsidRPr="00E80133" w:rsidR="00612414" w:rsidP="00100330" w:rsidRDefault="00612414" w14:paraId="3C3B5101" w14:textId="59ED73B1">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Bland de tjugo mest välavlönade yrkena är sjutton dominerade av män. Det behövs en politik som bryter den horisontella och vertikala segregationen på svensk arbetsmarknad. Det handlar också om villkoren när kvinnor arbetar. En del i detta arbete är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s satsning på karriärlöner för skickliga lärare, som höjer lönenivån i Sveriges största kvinnliga akademikeryrke.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vill fortsätta verka för högre löner inom kvalificerade kvinnodominerade yrken i offentlig sektor. Därför föreslår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på utgiftsområde 9 även en karriärreform för specialistsjuksköterskor.</w:t>
      </w:r>
    </w:p>
    <w:p w:rsidRPr="00E80133" w:rsidR="00612414" w:rsidP="00100330" w:rsidRDefault="00612414" w14:paraId="3C3B5102"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Det offentliga har ett ansvar att verka för jämställd tillgång till makt och ska särskilt visa vägen genom jämställd karriärutveckling och rekrytering till myndigheter och offentligt ägda bolag. Att öka kvinnors företagande är ytterligare en prioritet. </w:t>
      </w:r>
    </w:p>
    <w:p w:rsidRPr="00E80133" w:rsidR="00612414" w:rsidP="00100330" w:rsidRDefault="00612414" w14:paraId="3C3B5103" w14:textId="77777777">
      <w:pPr>
        <w:spacing w:after="120" w:line="240" w:lineRule="auto"/>
        <w:ind w:right="-1"/>
        <w:rPr>
          <w:rFonts w:ascii="Times New Roman" w:hAnsi="Times New Roman" w:eastAsia="MS Mincho" w:cs="Times New Roman"/>
          <w:sz w:val="24"/>
          <w:szCs w:val="24"/>
          <w:shd w:val="clear" w:color="auto" w:fill="FFFFFF"/>
          <w:lang w:val="sv-SE" w:eastAsia="sv-SE"/>
        </w:rPr>
      </w:pPr>
      <w:r w:rsidRPr="00E80133">
        <w:rPr>
          <w:rFonts w:ascii="Times New Roman" w:hAnsi="Times New Roman" w:eastAsia="MS Mincho" w:cs="Times New Roman"/>
          <w:sz w:val="24"/>
          <w:szCs w:val="24"/>
          <w:lang w:val="sv-SE" w:eastAsia="sv-SE"/>
        </w:rPr>
        <w:t xml:space="preserve">Sveriges föräldraförsäkring har rankats som en av världens främsta. Den är generös i både längd och ersättningsgrad och den skapar reella möjligheter kombinera föräldraskap med familj. Samtidigt bidrar det fortsatta </w:t>
      </w:r>
      <w:proofErr w:type="spellStart"/>
      <w:r w:rsidRPr="00E80133">
        <w:rPr>
          <w:rFonts w:ascii="Times New Roman" w:hAnsi="Times New Roman" w:eastAsia="MS Mincho" w:cs="Times New Roman"/>
          <w:sz w:val="24"/>
          <w:szCs w:val="24"/>
          <w:lang w:val="sv-SE" w:eastAsia="sv-SE"/>
        </w:rPr>
        <w:t>ojämställda</w:t>
      </w:r>
      <w:proofErr w:type="spellEnd"/>
      <w:r w:rsidRPr="00E80133">
        <w:rPr>
          <w:rFonts w:ascii="Times New Roman" w:hAnsi="Times New Roman" w:eastAsia="MS Mincho" w:cs="Times New Roman"/>
          <w:sz w:val="24"/>
          <w:szCs w:val="24"/>
          <w:lang w:val="sv-SE" w:eastAsia="sv-SE"/>
        </w:rPr>
        <w:t xml:space="preserve"> uttaget till </w:t>
      </w:r>
      <w:r w:rsidRPr="00E80133">
        <w:rPr>
          <w:rFonts w:ascii="Times New Roman" w:hAnsi="Times New Roman" w:eastAsia="MS Mincho" w:cs="Times New Roman"/>
          <w:sz w:val="24"/>
          <w:szCs w:val="24"/>
          <w:shd w:val="clear" w:color="auto" w:fill="FFFFFF"/>
          <w:lang w:val="sv-SE" w:eastAsia="sv-SE"/>
        </w:rPr>
        <w:t>att konservera en könssegregerad arbetsmarknad. När föräldraförsäkringen, som infördes för att underlätta kombinationen arbetsliv och barn, skapar strukturella problem i andra änden, måste staten också ta ansvar för att motverka dessa negativa effekter.</w:t>
      </w:r>
    </w:p>
    <w:p w:rsidRPr="00E80133" w:rsidR="00612414" w:rsidP="00100330" w:rsidRDefault="00612414" w14:paraId="3C3B5104"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Den långa frånvaro från arbetsmarknaden som föräldraförsäkringen ger upphov till för många kvinnor påverkar den ekonomiska jämställdheten på flera sätt. Förvärvsavbrottet påverkar inkomsten negativt under perioden som frånvarande, men kan också påverka individens lön och karriärmöjligheter därefter. Dessutom ger de lägre inkomsterna på sikt en lägre pension.</w:t>
      </w:r>
    </w:p>
    <w:p w:rsidRPr="00E80133" w:rsidR="00612414" w:rsidP="00100330" w:rsidRDefault="00612414" w14:paraId="3C3B5105"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Det finns också studier som utifrån svenska data visar att högutbildade kvinnor får försämrade karriärchanser efter föräldraledighet och att gravida kvinnor har dubbelt så hög risk att inträda i arbetslöshet som kvinnor som inte väntar barn, sannolikt på grund av diskriminering från arbetsgivarna. Sverige behöver en politik som vänder på detta.</w:t>
      </w:r>
    </w:p>
    <w:p w:rsidRPr="00E80133" w:rsidR="00612414" w:rsidP="00100330" w:rsidRDefault="00612414" w14:paraId="3C3B5106"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Effekterna av ytterligare en öronmärkt månad, med ett högre uttag av män som följer, skulle sannolikt bli betydande. På utgiftsområde 12 föreslår vi därför att en ytterligare månad i föräldraförsäkringen viks åt vardera föräldern, samt att jämställdhetsbonusen förstärks i stället för avvecklas.</w:t>
      </w:r>
    </w:p>
    <w:p w:rsidRPr="00E80133" w:rsidR="00612414" w:rsidP="00100330" w:rsidRDefault="00612414" w14:paraId="3C3B5107"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Mäns våld mot kvinnor är det mest extrema uttrycket för kvinnors utsatthet och har sin grund i ojämställdheten. </w:t>
      </w:r>
      <w:r w:rsidRPr="00E80133">
        <w:rPr>
          <w:rFonts w:ascii="Times New Roman" w:hAnsi="Times New Roman" w:eastAsia="MS Mincho" w:cs="Times New Roman"/>
          <w:sz w:val="24"/>
          <w:szCs w:val="24"/>
          <w:shd w:val="clear" w:color="auto" w:fill="FFFFFF"/>
          <w:lang w:val="sv-SE" w:eastAsia="sv-SE"/>
        </w:rPr>
        <w:t xml:space="preserve">Sverige ska vara en rättsstat för alla – oavsett kön, etnicitet och sexuell läggning. </w:t>
      </w:r>
      <w:r w:rsidRPr="00E80133">
        <w:rPr>
          <w:rFonts w:ascii="Times New Roman" w:hAnsi="Times New Roman" w:eastAsia="MS Mincho" w:cs="Times New Roman"/>
          <w:sz w:val="24"/>
          <w:szCs w:val="24"/>
          <w:lang w:val="sv-SE" w:eastAsia="sv-SE"/>
        </w:rPr>
        <w:t xml:space="preserve">Därför är det också viktigt att angripa de attityder och idéer som finns i samhället och stärka de förebyggande insatserna. I detta perspektiv är det också centralt att inse att det hedersrelaterade våldet är ett allvarligt hot mot individers frihet och en central jämställdhetsfråga. Brott ska aldrig relativiseras med hänsyn till patriarkala traditioner eller hedersbegrepp. </w:t>
      </w:r>
    </w:p>
    <w:p w:rsidRPr="00E80133" w:rsidR="00612414" w:rsidP="00100330" w:rsidRDefault="00612414" w14:paraId="3C3B5108" w14:textId="26B10B16">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Vi ser allvarligt på att de fria projektmedel som finns tillgängliga under anslag 3:1 för jämställdhetsarbete är betydligt lägre under nuvarande än under alliansregeringen. Jämfört med när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ansvarade för jämställdhetspolitiken är detta en väsentlig ambitionssänkning. </w:t>
      </w:r>
      <w:r w:rsidRPr="00E80133">
        <w:rPr>
          <w:rFonts w:ascii="Times New Roman" w:hAnsi="Times New Roman" w:eastAsia="MS Mincho" w:cs="Times New Roman"/>
          <w:i/>
          <w:sz w:val="24"/>
          <w:szCs w:val="24"/>
          <w:lang w:val="sv-SE" w:eastAsia="sv-SE"/>
        </w:rPr>
        <w:t xml:space="preserve">För att skapa reella förutsättningar att fortsätta arbetet med jämställdhetsintegrering inom den offentliga sektorn och öka kraften i det statliga jämställdhetsarbetet föreslår Folkpartiet </w:t>
      </w:r>
      <w:r w:rsidR="00F46397">
        <w:rPr>
          <w:rFonts w:ascii="Times New Roman" w:hAnsi="Times New Roman" w:eastAsia="MS Mincho" w:cs="Times New Roman"/>
          <w:i/>
          <w:sz w:val="24"/>
          <w:szCs w:val="24"/>
          <w:lang w:val="sv-SE" w:eastAsia="sv-SE"/>
        </w:rPr>
        <w:t>liberalerna</w:t>
      </w:r>
      <w:r w:rsidRPr="00E80133">
        <w:rPr>
          <w:rFonts w:ascii="Times New Roman" w:hAnsi="Times New Roman" w:eastAsia="MS Mincho" w:cs="Times New Roman"/>
          <w:i/>
          <w:sz w:val="24"/>
          <w:szCs w:val="24"/>
          <w:lang w:val="sv-SE" w:eastAsia="sv-SE"/>
        </w:rPr>
        <w:t xml:space="preserve"> att anslag 3:1 ökar med 50 miljoner kronor 2016</w:t>
      </w:r>
      <w:r w:rsidRPr="00E80133">
        <w:rPr>
          <w:rFonts w:ascii="Times New Roman" w:hAnsi="Times New Roman" w:eastAsia="MS Mincho" w:cs="Times New Roman"/>
          <w:sz w:val="24"/>
          <w:szCs w:val="24"/>
          <w:lang w:val="sv-SE" w:eastAsia="sv-SE"/>
        </w:rPr>
        <w:t xml:space="preserve">. </w:t>
      </w:r>
    </w:p>
    <w:tbl>
      <w:tblPr>
        <w:tblStyle w:val="Listtabell5mrkdekorfrg41"/>
        <w:tblW w:w="8505" w:type="dxa"/>
        <w:tblBorders>
          <w:top w:val="single" w:color="auto" w:sz="4" w:space="0"/>
          <w:left w:val="single" w:color="auto" w:sz="4" w:space="0"/>
          <w:bottom w:val="single" w:color="auto" w:sz="4" w:space="0"/>
          <w:right w:val="single" w:color="auto" w:sz="4" w:space="0"/>
        </w:tblBorders>
        <w:tblLayout w:type="fixed"/>
        <w:tblCellMar>
          <w:left w:w="28" w:type="dxa"/>
          <w:right w:w="57" w:type="dxa"/>
        </w:tblCellMar>
        <w:tblLook w:val="04A0" w:firstRow="1" w:lastRow="0" w:firstColumn="1" w:lastColumn="0" w:noHBand="0" w:noVBand="1"/>
      </w:tblPr>
      <w:tblGrid>
        <w:gridCol w:w="615"/>
        <w:gridCol w:w="3366"/>
        <w:gridCol w:w="777"/>
        <w:gridCol w:w="747"/>
        <w:gridCol w:w="747"/>
        <w:gridCol w:w="751"/>
        <w:gridCol w:w="751"/>
        <w:gridCol w:w="751"/>
      </w:tblGrid>
      <w:tr w:rsidRPr="0046139F" w:rsidR="00612414" w:rsidTr="003A42A4" w14:paraId="3C3B510D"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500" w:type="dxa"/>
            <w:tcBorders>
              <w:top w:val="single" w:color="auto" w:sz="4" w:space="0"/>
              <w:bottom w:val="single" w:color="auto" w:sz="4" w:space="0"/>
            </w:tcBorders>
            <w:shd w:val="clear" w:color="auto" w:fill="auto"/>
            <w:noWrap/>
            <w:hideMark/>
          </w:tcPr>
          <w:p w:rsidRPr="00612414" w:rsidR="00612414" w:rsidP="00612414" w:rsidRDefault="00612414" w14:paraId="3C3B5109" w14:textId="77777777">
            <w:pPr>
              <w:spacing w:line="240" w:lineRule="auto"/>
              <w:rPr>
                <w:rFonts w:eastAsia="Times New Roman"/>
                <w:lang w:eastAsia="sv-SE"/>
              </w:rPr>
            </w:pPr>
          </w:p>
        </w:tc>
        <w:tc>
          <w:tcPr>
            <w:tcW w:w="2731" w:type="dxa"/>
            <w:tcBorders>
              <w:top w:val="single" w:color="auto" w:sz="4" w:space="0"/>
              <w:bottom w:val="single" w:color="auto" w:sz="4" w:space="0"/>
            </w:tcBorders>
            <w:shd w:val="clear" w:color="auto" w:fill="auto"/>
            <w:hideMark/>
          </w:tcPr>
          <w:p w:rsidRPr="00612414" w:rsidR="00612414" w:rsidP="00612414" w:rsidRDefault="00612414" w14:paraId="3C3B510A"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Utgiftsområde</w:t>
            </w:r>
            <w:r w:rsidR="001C24E1">
              <w:rPr>
                <w:rFonts w:ascii="Arial" w:hAnsi="Arial" w:eastAsia="Times New Roman" w:cs="Arial"/>
                <w:color w:val="000000"/>
                <w:sz w:val="14"/>
                <w:szCs w:val="14"/>
                <w:lang w:eastAsia="sv-SE"/>
              </w:rPr>
              <w:t xml:space="preserve"> 13 Jämställdhet och nyanlända invandrares etablering</w:t>
            </w:r>
          </w:p>
        </w:tc>
        <w:tc>
          <w:tcPr>
            <w:tcW w:w="1842" w:type="dxa"/>
            <w:gridSpan w:val="3"/>
            <w:tcBorders>
              <w:top w:val="single" w:color="auto" w:sz="4" w:space="0"/>
              <w:bottom w:val="single" w:color="auto" w:sz="4" w:space="0"/>
            </w:tcBorders>
            <w:shd w:val="clear" w:color="auto" w:fill="auto"/>
            <w:noWrap/>
            <w:hideMark/>
          </w:tcPr>
          <w:p w:rsidRPr="00612414" w:rsidR="00612414" w:rsidP="00612414" w:rsidRDefault="00612414" w14:paraId="3C3B510B" w14:textId="1B3C6F85">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Folkpartiet </w:t>
            </w:r>
            <w:r w:rsidR="00F46397">
              <w:rPr>
                <w:rFonts w:ascii="Arial" w:hAnsi="Arial" w:eastAsia="Times New Roman" w:cs="Arial"/>
                <w:color w:val="000000"/>
                <w:sz w:val="14"/>
                <w:szCs w:val="14"/>
                <w:lang w:eastAsia="sv-SE"/>
              </w:rPr>
              <w:t>liberalerna</w:t>
            </w:r>
            <w:r w:rsidRPr="00612414">
              <w:rPr>
                <w:rFonts w:ascii="Arial" w:hAnsi="Arial" w:eastAsia="Times New Roman" w:cs="Arial"/>
                <w:color w:val="000000"/>
                <w:sz w:val="14"/>
                <w:szCs w:val="14"/>
                <w:lang w:eastAsia="sv-SE"/>
              </w:rPr>
              <w:t>s anslagsfördelning, mnkr</w:t>
            </w:r>
          </w:p>
        </w:tc>
        <w:tc>
          <w:tcPr>
            <w:tcW w:w="1827" w:type="dxa"/>
            <w:gridSpan w:val="3"/>
            <w:tcBorders>
              <w:top w:val="single" w:color="auto" w:sz="4" w:space="0"/>
              <w:bottom w:val="single" w:color="auto" w:sz="4" w:space="0"/>
            </w:tcBorders>
            <w:shd w:val="clear" w:color="auto" w:fill="auto"/>
            <w:noWrap/>
            <w:hideMark/>
          </w:tcPr>
          <w:p w:rsidRPr="00612414" w:rsidR="00612414" w:rsidP="00612414" w:rsidRDefault="00612414" w14:paraId="3C3B510C"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Avvikelse jämfört med regeringen, mnkr</w:t>
            </w:r>
          </w:p>
        </w:tc>
      </w:tr>
      <w:tr w:rsidRPr="00612414" w:rsidR="00612414" w:rsidTr="003A42A4" w14:paraId="3C3B511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single" w:color="auto" w:sz="4" w:space="0"/>
            </w:tcBorders>
            <w:shd w:val="clear" w:color="auto" w:fill="auto"/>
            <w:noWrap/>
            <w:hideMark/>
          </w:tcPr>
          <w:p w:rsidRPr="00612414" w:rsidR="00612414" w:rsidP="00612414" w:rsidRDefault="00612414" w14:paraId="3C3B510E" w14:textId="77777777">
            <w:pPr>
              <w:spacing w:line="240" w:lineRule="auto"/>
              <w:rPr>
                <w:rFonts w:eastAsia="Times New Roman"/>
                <w:lang w:eastAsia="sv-SE"/>
              </w:rPr>
            </w:pPr>
          </w:p>
        </w:tc>
        <w:tc>
          <w:tcPr>
            <w:tcW w:w="2731" w:type="dxa"/>
            <w:tcBorders>
              <w:top w:val="single" w:color="auto" w:sz="4" w:space="0"/>
            </w:tcBorders>
            <w:shd w:val="clear" w:color="auto" w:fill="auto"/>
            <w:hideMark/>
          </w:tcPr>
          <w:p w:rsidRPr="00612414" w:rsidR="00612414" w:rsidP="00612414" w:rsidRDefault="00612414" w14:paraId="3C3B510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Anslag</w:t>
            </w:r>
          </w:p>
        </w:tc>
        <w:tc>
          <w:tcPr>
            <w:tcW w:w="630" w:type="dxa"/>
            <w:tcBorders>
              <w:top w:val="single" w:color="auto" w:sz="4" w:space="0"/>
            </w:tcBorders>
            <w:shd w:val="clear" w:color="auto" w:fill="auto"/>
            <w:noWrap/>
            <w:hideMark/>
          </w:tcPr>
          <w:p w:rsidRPr="00612414" w:rsidR="00612414" w:rsidP="00612414" w:rsidRDefault="00612414" w14:paraId="3C3B511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06" w:type="dxa"/>
            <w:tcBorders>
              <w:top w:val="single" w:color="auto" w:sz="4" w:space="0"/>
            </w:tcBorders>
            <w:shd w:val="clear" w:color="auto" w:fill="auto"/>
            <w:noWrap/>
            <w:hideMark/>
          </w:tcPr>
          <w:p w:rsidRPr="00612414" w:rsidR="00612414" w:rsidP="00612414" w:rsidRDefault="00612414" w14:paraId="3C3B511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06" w:type="dxa"/>
            <w:tcBorders>
              <w:top w:val="single" w:color="auto" w:sz="4" w:space="0"/>
            </w:tcBorders>
            <w:shd w:val="clear" w:color="auto" w:fill="auto"/>
            <w:noWrap/>
            <w:hideMark/>
          </w:tcPr>
          <w:p w:rsidRPr="00612414" w:rsidR="00612414" w:rsidP="00612414" w:rsidRDefault="00612414" w14:paraId="3C3B511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609" w:type="dxa"/>
            <w:tcBorders>
              <w:top w:val="single" w:color="auto" w:sz="4" w:space="0"/>
            </w:tcBorders>
            <w:shd w:val="clear" w:color="auto" w:fill="auto"/>
            <w:noWrap/>
            <w:hideMark/>
          </w:tcPr>
          <w:p w:rsidRPr="00612414" w:rsidR="00612414" w:rsidP="00612414" w:rsidRDefault="00612414" w14:paraId="3C3B511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09" w:type="dxa"/>
            <w:tcBorders>
              <w:top w:val="single" w:color="auto" w:sz="4" w:space="0"/>
            </w:tcBorders>
            <w:shd w:val="clear" w:color="auto" w:fill="auto"/>
            <w:noWrap/>
            <w:hideMark/>
          </w:tcPr>
          <w:p w:rsidRPr="00612414" w:rsidR="00612414" w:rsidP="00612414" w:rsidRDefault="00612414" w14:paraId="3C3B511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09" w:type="dxa"/>
            <w:tcBorders>
              <w:top w:val="single" w:color="auto" w:sz="4" w:space="0"/>
            </w:tcBorders>
            <w:shd w:val="clear" w:color="auto" w:fill="auto"/>
            <w:noWrap/>
            <w:hideMark/>
          </w:tcPr>
          <w:p w:rsidRPr="00612414" w:rsidR="00612414" w:rsidP="00612414" w:rsidRDefault="00612414" w14:paraId="3C3B511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r>
      <w:tr w:rsidRPr="00612414" w:rsidR="00612414" w:rsidTr="005F2CB4" w14:paraId="3C3B511F"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11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731" w:type="dxa"/>
            <w:shd w:val="clear" w:color="auto" w:fill="auto"/>
            <w:hideMark/>
          </w:tcPr>
          <w:p w:rsidRPr="00612414" w:rsidR="00612414" w:rsidP="00612414" w:rsidRDefault="00612414" w14:paraId="3C3B511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Integrationsåtgärder</w:t>
            </w:r>
          </w:p>
        </w:tc>
        <w:tc>
          <w:tcPr>
            <w:tcW w:w="630" w:type="dxa"/>
            <w:shd w:val="clear" w:color="auto" w:fill="auto"/>
            <w:noWrap/>
            <w:hideMark/>
          </w:tcPr>
          <w:p w:rsidRPr="00612414" w:rsidR="00612414" w:rsidP="00612414" w:rsidRDefault="00612414" w14:paraId="3C3B511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74</w:t>
            </w:r>
          </w:p>
        </w:tc>
        <w:tc>
          <w:tcPr>
            <w:tcW w:w="606" w:type="dxa"/>
            <w:shd w:val="clear" w:color="auto" w:fill="auto"/>
            <w:noWrap/>
            <w:hideMark/>
          </w:tcPr>
          <w:p w:rsidRPr="00612414" w:rsidR="00612414" w:rsidP="00612414" w:rsidRDefault="00612414" w14:paraId="3C3B511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74</w:t>
            </w:r>
          </w:p>
        </w:tc>
        <w:tc>
          <w:tcPr>
            <w:tcW w:w="606" w:type="dxa"/>
            <w:shd w:val="clear" w:color="auto" w:fill="auto"/>
            <w:noWrap/>
            <w:hideMark/>
          </w:tcPr>
          <w:p w:rsidRPr="00612414" w:rsidR="00612414" w:rsidP="00612414" w:rsidRDefault="00612414" w14:paraId="3C3B511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74</w:t>
            </w:r>
          </w:p>
        </w:tc>
        <w:tc>
          <w:tcPr>
            <w:tcW w:w="609" w:type="dxa"/>
            <w:shd w:val="clear" w:color="auto" w:fill="auto"/>
            <w:noWrap/>
            <w:hideMark/>
          </w:tcPr>
          <w:p w:rsidRPr="00612414" w:rsidR="00612414" w:rsidP="00612414" w:rsidRDefault="00612414" w14:paraId="3C3B511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09" w:type="dxa"/>
            <w:shd w:val="clear" w:color="auto" w:fill="auto"/>
            <w:noWrap/>
            <w:hideMark/>
          </w:tcPr>
          <w:p w:rsidRPr="00612414" w:rsidR="00612414" w:rsidP="00612414" w:rsidRDefault="00612414" w14:paraId="3C3B511D"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09" w:type="dxa"/>
            <w:shd w:val="clear" w:color="auto" w:fill="auto"/>
            <w:noWrap/>
            <w:hideMark/>
          </w:tcPr>
          <w:p w:rsidRPr="00612414" w:rsidR="00612414" w:rsidP="00612414" w:rsidRDefault="00612414" w14:paraId="3C3B511E"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512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12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731" w:type="dxa"/>
            <w:shd w:val="clear" w:color="auto" w:fill="auto"/>
            <w:hideMark/>
          </w:tcPr>
          <w:p w:rsidRPr="00612414" w:rsidR="00612414" w:rsidP="00612414" w:rsidRDefault="00612414" w14:paraId="3C3B512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Kommunersättningar vid flyktingmottagande</w:t>
            </w:r>
          </w:p>
        </w:tc>
        <w:tc>
          <w:tcPr>
            <w:tcW w:w="630" w:type="dxa"/>
            <w:shd w:val="clear" w:color="auto" w:fill="auto"/>
            <w:noWrap/>
            <w:hideMark/>
          </w:tcPr>
          <w:p w:rsidRPr="00612414" w:rsidR="00612414" w:rsidP="00612414" w:rsidRDefault="00612414" w14:paraId="3C3B5122" w14:textId="099B5A4A">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r w:rsidR="0002153A">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858</w:t>
            </w:r>
          </w:p>
        </w:tc>
        <w:tc>
          <w:tcPr>
            <w:tcW w:w="606" w:type="dxa"/>
            <w:shd w:val="clear" w:color="auto" w:fill="auto"/>
            <w:noWrap/>
            <w:hideMark/>
          </w:tcPr>
          <w:p w:rsidRPr="00612414" w:rsidR="00612414" w:rsidP="00612414" w:rsidRDefault="00612414" w14:paraId="3C3B5123" w14:textId="27E38EF1">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w:t>
            </w:r>
            <w:r w:rsidR="0002153A">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670</w:t>
            </w:r>
          </w:p>
        </w:tc>
        <w:tc>
          <w:tcPr>
            <w:tcW w:w="606" w:type="dxa"/>
            <w:shd w:val="clear" w:color="auto" w:fill="auto"/>
            <w:noWrap/>
            <w:hideMark/>
          </w:tcPr>
          <w:p w:rsidRPr="00612414" w:rsidR="00612414" w:rsidP="00612414" w:rsidRDefault="00612414" w14:paraId="3C3B5124" w14:textId="5FEF8705">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w:t>
            </w:r>
            <w:r w:rsidR="0002153A">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747</w:t>
            </w:r>
          </w:p>
        </w:tc>
        <w:tc>
          <w:tcPr>
            <w:tcW w:w="609" w:type="dxa"/>
            <w:shd w:val="clear" w:color="auto" w:fill="auto"/>
            <w:noWrap/>
            <w:hideMark/>
          </w:tcPr>
          <w:p w:rsidRPr="00612414" w:rsidR="00612414" w:rsidP="00612414" w:rsidRDefault="00612414" w14:paraId="3C3B512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-710</w:t>
            </w:r>
          </w:p>
        </w:tc>
        <w:tc>
          <w:tcPr>
            <w:tcW w:w="609" w:type="dxa"/>
            <w:shd w:val="clear" w:color="auto" w:fill="auto"/>
            <w:noWrap/>
            <w:hideMark/>
          </w:tcPr>
          <w:p w:rsidRPr="00612414" w:rsidR="00612414" w:rsidP="00612414" w:rsidRDefault="00612414" w14:paraId="3C3B5126" w14:textId="031BB1FF">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02153A">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092</w:t>
            </w:r>
          </w:p>
        </w:tc>
        <w:tc>
          <w:tcPr>
            <w:tcW w:w="609" w:type="dxa"/>
            <w:shd w:val="clear" w:color="auto" w:fill="auto"/>
            <w:noWrap/>
            <w:hideMark/>
          </w:tcPr>
          <w:p w:rsidRPr="00612414" w:rsidR="00612414" w:rsidP="00612414" w:rsidRDefault="00612414" w14:paraId="3C3B5127" w14:textId="58883BAF">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02153A">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533</w:t>
            </w:r>
          </w:p>
        </w:tc>
      </w:tr>
      <w:tr w:rsidRPr="00612414" w:rsidR="00612414" w:rsidTr="005F2CB4" w14:paraId="3C3B5131"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12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2731" w:type="dxa"/>
            <w:shd w:val="clear" w:color="auto" w:fill="auto"/>
            <w:hideMark/>
          </w:tcPr>
          <w:p w:rsidRPr="00612414" w:rsidR="00612414" w:rsidP="00612414" w:rsidRDefault="00612414" w14:paraId="3C3B512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Etableringsersättning till vissa nyanlända invandrare</w:t>
            </w:r>
          </w:p>
        </w:tc>
        <w:tc>
          <w:tcPr>
            <w:tcW w:w="630" w:type="dxa"/>
            <w:shd w:val="clear" w:color="auto" w:fill="auto"/>
            <w:noWrap/>
            <w:hideMark/>
          </w:tcPr>
          <w:p w:rsidRPr="00612414" w:rsidR="00612414" w:rsidP="00612414" w:rsidRDefault="00612414" w14:paraId="3C3B512B" w14:textId="116D8BE9">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r w:rsidR="0002153A">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048</w:t>
            </w:r>
          </w:p>
        </w:tc>
        <w:tc>
          <w:tcPr>
            <w:tcW w:w="606" w:type="dxa"/>
            <w:shd w:val="clear" w:color="auto" w:fill="auto"/>
            <w:noWrap/>
            <w:hideMark/>
          </w:tcPr>
          <w:p w:rsidRPr="00612414" w:rsidR="00612414" w:rsidP="00612414" w:rsidRDefault="00612414" w14:paraId="3C3B512C" w14:textId="5FE28DFA">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r w:rsidR="0002153A">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369</w:t>
            </w:r>
          </w:p>
        </w:tc>
        <w:tc>
          <w:tcPr>
            <w:tcW w:w="606" w:type="dxa"/>
            <w:shd w:val="clear" w:color="auto" w:fill="auto"/>
            <w:noWrap/>
            <w:hideMark/>
          </w:tcPr>
          <w:p w:rsidRPr="00612414" w:rsidR="00612414" w:rsidP="00612414" w:rsidRDefault="00612414" w14:paraId="3C3B512D" w14:textId="7D667D51">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r w:rsidR="0002153A">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046</w:t>
            </w:r>
          </w:p>
        </w:tc>
        <w:tc>
          <w:tcPr>
            <w:tcW w:w="609" w:type="dxa"/>
            <w:shd w:val="clear" w:color="auto" w:fill="auto"/>
            <w:noWrap/>
            <w:hideMark/>
          </w:tcPr>
          <w:p w:rsidRPr="00612414" w:rsidR="00612414" w:rsidP="00612414" w:rsidRDefault="00612414" w14:paraId="3C3B512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09" w:type="dxa"/>
            <w:shd w:val="clear" w:color="auto" w:fill="auto"/>
            <w:noWrap/>
            <w:hideMark/>
          </w:tcPr>
          <w:p w:rsidRPr="00612414" w:rsidR="00612414" w:rsidP="00612414" w:rsidRDefault="00612414" w14:paraId="3C3B512F"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09" w:type="dxa"/>
            <w:shd w:val="clear" w:color="auto" w:fill="auto"/>
            <w:noWrap/>
            <w:hideMark/>
          </w:tcPr>
          <w:p w:rsidRPr="00612414" w:rsidR="00612414" w:rsidP="00612414" w:rsidRDefault="00612414" w14:paraId="3C3B5130"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513A"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13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2731" w:type="dxa"/>
            <w:shd w:val="clear" w:color="auto" w:fill="auto"/>
            <w:hideMark/>
          </w:tcPr>
          <w:p w:rsidRPr="00612414" w:rsidR="00612414" w:rsidP="00612414" w:rsidRDefault="00612414" w14:paraId="3C3B513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Ersättning för insatser för vissa nyanlända invandrare</w:t>
            </w:r>
          </w:p>
        </w:tc>
        <w:tc>
          <w:tcPr>
            <w:tcW w:w="630" w:type="dxa"/>
            <w:shd w:val="clear" w:color="auto" w:fill="auto"/>
            <w:noWrap/>
            <w:hideMark/>
          </w:tcPr>
          <w:p w:rsidRPr="00612414" w:rsidR="00612414" w:rsidP="00612414" w:rsidRDefault="00612414" w14:paraId="3C3B5134" w14:textId="329D2630">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02153A">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683</w:t>
            </w:r>
          </w:p>
        </w:tc>
        <w:tc>
          <w:tcPr>
            <w:tcW w:w="606" w:type="dxa"/>
            <w:shd w:val="clear" w:color="auto" w:fill="auto"/>
            <w:noWrap/>
            <w:hideMark/>
          </w:tcPr>
          <w:p w:rsidRPr="00612414" w:rsidR="00612414" w:rsidP="00612414" w:rsidRDefault="00612414" w14:paraId="3C3B5135" w14:textId="51CED049">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r w:rsidR="0002153A">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500</w:t>
            </w:r>
          </w:p>
        </w:tc>
        <w:tc>
          <w:tcPr>
            <w:tcW w:w="606" w:type="dxa"/>
            <w:shd w:val="clear" w:color="auto" w:fill="auto"/>
            <w:noWrap/>
            <w:hideMark/>
          </w:tcPr>
          <w:p w:rsidRPr="00612414" w:rsidR="00612414" w:rsidP="00612414" w:rsidRDefault="00612414" w14:paraId="3C3B5136" w14:textId="061959FD">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r w:rsidR="0002153A">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263</w:t>
            </w:r>
          </w:p>
        </w:tc>
        <w:tc>
          <w:tcPr>
            <w:tcW w:w="609" w:type="dxa"/>
            <w:shd w:val="clear" w:color="auto" w:fill="auto"/>
            <w:noWrap/>
            <w:hideMark/>
          </w:tcPr>
          <w:p w:rsidRPr="00612414" w:rsidR="00612414" w:rsidP="00612414" w:rsidRDefault="00612414" w14:paraId="3C3B513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09" w:type="dxa"/>
            <w:shd w:val="clear" w:color="auto" w:fill="auto"/>
            <w:noWrap/>
            <w:hideMark/>
          </w:tcPr>
          <w:p w:rsidRPr="00612414" w:rsidR="00612414" w:rsidP="00612414" w:rsidRDefault="00612414" w14:paraId="3C3B5138"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09" w:type="dxa"/>
            <w:shd w:val="clear" w:color="auto" w:fill="auto"/>
            <w:noWrap/>
            <w:hideMark/>
          </w:tcPr>
          <w:p w:rsidRPr="00612414" w:rsidR="00612414" w:rsidP="00612414" w:rsidRDefault="00612414" w14:paraId="3C3B5139"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F2CB4" w14:paraId="3C3B5143"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13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2731" w:type="dxa"/>
            <w:shd w:val="clear" w:color="auto" w:fill="auto"/>
            <w:hideMark/>
          </w:tcPr>
          <w:p w:rsidRPr="00612414" w:rsidR="00612414" w:rsidP="00612414" w:rsidRDefault="00612414" w14:paraId="3C3B513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Hemutrustningslån</w:t>
            </w:r>
          </w:p>
        </w:tc>
        <w:tc>
          <w:tcPr>
            <w:tcW w:w="630" w:type="dxa"/>
            <w:shd w:val="clear" w:color="auto" w:fill="auto"/>
            <w:noWrap/>
            <w:hideMark/>
          </w:tcPr>
          <w:p w:rsidRPr="00612414" w:rsidR="00612414" w:rsidP="00612414" w:rsidRDefault="00612414" w14:paraId="3C3B513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302</w:t>
            </w:r>
          </w:p>
        </w:tc>
        <w:tc>
          <w:tcPr>
            <w:tcW w:w="606" w:type="dxa"/>
            <w:shd w:val="clear" w:color="auto" w:fill="auto"/>
            <w:noWrap/>
            <w:hideMark/>
          </w:tcPr>
          <w:p w:rsidRPr="00612414" w:rsidR="00612414" w:rsidP="00612414" w:rsidRDefault="00612414" w14:paraId="3C3B513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274</w:t>
            </w:r>
          </w:p>
        </w:tc>
        <w:tc>
          <w:tcPr>
            <w:tcW w:w="606" w:type="dxa"/>
            <w:shd w:val="clear" w:color="auto" w:fill="auto"/>
            <w:noWrap/>
            <w:hideMark/>
          </w:tcPr>
          <w:p w:rsidRPr="00612414" w:rsidR="00612414" w:rsidP="00612414" w:rsidRDefault="00612414" w14:paraId="3C3B513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186</w:t>
            </w:r>
          </w:p>
        </w:tc>
        <w:tc>
          <w:tcPr>
            <w:tcW w:w="609" w:type="dxa"/>
            <w:shd w:val="clear" w:color="auto" w:fill="auto"/>
            <w:noWrap/>
            <w:hideMark/>
          </w:tcPr>
          <w:p w:rsidRPr="00612414" w:rsidR="00612414" w:rsidP="00612414" w:rsidRDefault="00612414" w14:paraId="3C3B514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09" w:type="dxa"/>
            <w:shd w:val="clear" w:color="auto" w:fill="auto"/>
            <w:noWrap/>
            <w:hideMark/>
          </w:tcPr>
          <w:p w:rsidRPr="00612414" w:rsidR="00612414" w:rsidP="00612414" w:rsidRDefault="00612414" w14:paraId="3C3B5141"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09" w:type="dxa"/>
            <w:shd w:val="clear" w:color="auto" w:fill="auto"/>
            <w:noWrap/>
            <w:hideMark/>
          </w:tcPr>
          <w:p w:rsidRPr="00612414" w:rsidR="00612414" w:rsidP="00612414" w:rsidRDefault="00612414" w14:paraId="3C3B5142"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514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14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p>
        </w:tc>
        <w:tc>
          <w:tcPr>
            <w:tcW w:w="2731" w:type="dxa"/>
            <w:shd w:val="clear" w:color="auto" w:fill="auto"/>
            <w:hideMark/>
          </w:tcPr>
          <w:p w:rsidRPr="00612414" w:rsidR="00612414" w:rsidP="00612414" w:rsidRDefault="00612414" w14:paraId="3C3B514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Diskrimineringsombudsmannen</w:t>
            </w:r>
          </w:p>
        </w:tc>
        <w:tc>
          <w:tcPr>
            <w:tcW w:w="630" w:type="dxa"/>
            <w:shd w:val="clear" w:color="auto" w:fill="auto"/>
            <w:noWrap/>
            <w:hideMark/>
          </w:tcPr>
          <w:p w:rsidRPr="00612414" w:rsidR="00612414" w:rsidP="00612414" w:rsidRDefault="00612414" w14:paraId="3C3B514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99</w:t>
            </w:r>
          </w:p>
        </w:tc>
        <w:tc>
          <w:tcPr>
            <w:tcW w:w="606" w:type="dxa"/>
            <w:shd w:val="clear" w:color="auto" w:fill="auto"/>
            <w:noWrap/>
            <w:hideMark/>
          </w:tcPr>
          <w:p w:rsidRPr="00612414" w:rsidR="00612414" w:rsidP="00612414" w:rsidRDefault="00612414" w14:paraId="3C3B514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101</w:t>
            </w:r>
          </w:p>
        </w:tc>
        <w:tc>
          <w:tcPr>
            <w:tcW w:w="606" w:type="dxa"/>
            <w:shd w:val="clear" w:color="auto" w:fill="auto"/>
            <w:noWrap/>
            <w:hideMark/>
          </w:tcPr>
          <w:p w:rsidRPr="00612414" w:rsidR="00612414" w:rsidP="00612414" w:rsidRDefault="00612414" w14:paraId="3C3B514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103</w:t>
            </w:r>
          </w:p>
        </w:tc>
        <w:tc>
          <w:tcPr>
            <w:tcW w:w="609" w:type="dxa"/>
            <w:shd w:val="clear" w:color="auto" w:fill="auto"/>
            <w:noWrap/>
            <w:hideMark/>
          </w:tcPr>
          <w:p w:rsidRPr="00612414" w:rsidR="00612414" w:rsidP="00612414" w:rsidRDefault="00612414" w14:paraId="3C3B514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09" w:type="dxa"/>
            <w:shd w:val="clear" w:color="auto" w:fill="auto"/>
            <w:noWrap/>
            <w:hideMark/>
          </w:tcPr>
          <w:p w:rsidRPr="00612414" w:rsidR="00612414" w:rsidP="00612414" w:rsidRDefault="00612414" w14:paraId="3C3B514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09" w:type="dxa"/>
            <w:shd w:val="clear" w:color="auto" w:fill="auto"/>
            <w:noWrap/>
            <w:hideMark/>
          </w:tcPr>
          <w:p w:rsidRPr="00612414" w:rsidR="00612414" w:rsidP="00612414" w:rsidRDefault="00612414" w14:paraId="3C3B514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r>
      <w:tr w:rsidRPr="00612414" w:rsidR="00612414" w:rsidTr="005F2CB4" w14:paraId="3C3B5155"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14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w:t>
            </w:r>
          </w:p>
        </w:tc>
        <w:tc>
          <w:tcPr>
            <w:tcW w:w="2731" w:type="dxa"/>
            <w:shd w:val="clear" w:color="auto" w:fill="auto"/>
            <w:hideMark/>
          </w:tcPr>
          <w:p w:rsidRPr="00612414" w:rsidR="00612414" w:rsidP="00612414" w:rsidRDefault="00612414" w14:paraId="3C3B514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Åtgärder mot diskriminering och rasism m.m.</w:t>
            </w:r>
          </w:p>
        </w:tc>
        <w:tc>
          <w:tcPr>
            <w:tcW w:w="630" w:type="dxa"/>
            <w:shd w:val="clear" w:color="auto" w:fill="auto"/>
            <w:noWrap/>
            <w:hideMark/>
          </w:tcPr>
          <w:p w:rsidRPr="00612414" w:rsidR="00612414" w:rsidP="00612414" w:rsidRDefault="00612414" w14:paraId="3C3B514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49</w:t>
            </w:r>
          </w:p>
        </w:tc>
        <w:tc>
          <w:tcPr>
            <w:tcW w:w="606" w:type="dxa"/>
            <w:shd w:val="clear" w:color="auto" w:fill="auto"/>
            <w:noWrap/>
            <w:hideMark/>
          </w:tcPr>
          <w:p w:rsidRPr="00612414" w:rsidR="00612414" w:rsidP="00612414" w:rsidRDefault="00612414" w14:paraId="3C3B515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45</w:t>
            </w:r>
          </w:p>
        </w:tc>
        <w:tc>
          <w:tcPr>
            <w:tcW w:w="606" w:type="dxa"/>
            <w:shd w:val="clear" w:color="auto" w:fill="auto"/>
            <w:noWrap/>
            <w:hideMark/>
          </w:tcPr>
          <w:p w:rsidRPr="00612414" w:rsidR="00612414" w:rsidP="00612414" w:rsidRDefault="00612414" w14:paraId="3C3B515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w:t>
            </w:r>
          </w:p>
        </w:tc>
        <w:tc>
          <w:tcPr>
            <w:tcW w:w="609" w:type="dxa"/>
            <w:shd w:val="clear" w:color="auto" w:fill="auto"/>
            <w:noWrap/>
            <w:hideMark/>
          </w:tcPr>
          <w:p w:rsidRPr="00612414" w:rsidR="00612414" w:rsidP="00612414" w:rsidRDefault="00612414" w14:paraId="3C3B515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09" w:type="dxa"/>
            <w:shd w:val="clear" w:color="auto" w:fill="auto"/>
            <w:noWrap/>
            <w:hideMark/>
          </w:tcPr>
          <w:p w:rsidRPr="00612414" w:rsidR="00612414" w:rsidP="00612414" w:rsidRDefault="00612414" w14:paraId="3C3B515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09" w:type="dxa"/>
            <w:shd w:val="clear" w:color="auto" w:fill="auto"/>
            <w:noWrap/>
            <w:hideMark/>
          </w:tcPr>
          <w:p w:rsidRPr="00612414" w:rsidR="00612414" w:rsidP="00612414" w:rsidRDefault="00612414" w14:paraId="3C3B515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r>
      <w:tr w:rsidRPr="00612414" w:rsidR="00612414" w:rsidTr="005F2CB4" w14:paraId="3C3B515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15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3:1</w:t>
            </w:r>
          </w:p>
        </w:tc>
        <w:tc>
          <w:tcPr>
            <w:tcW w:w="2731" w:type="dxa"/>
            <w:shd w:val="clear" w:color="auto" w:fill="auto"/>
            <w:hideMark/>
          </w:tcPr>
          <w:p w:rsidRPr="00612414" w:rsidR="00612414" w:rsidP="00612414" w:rsidRDefault="00612414" w14:paraId="3C3B515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Särskilda jämställdhetsåtgärder</w:t>
            </w:r>
          </w:p>
        </w:tc>
        <w:tc>
          <w:tcPr>
            <w:tcW w:w="630" w:type="dxa"/>
            <w:shd w:val="clear" w:color="auto" w:fill="auto"/>
            <w:noWrap/>
            <w:hideMark/>
          </w:tcPr>
          <w:p w:rsidRPr="00612414" w:rsidR="00612414" w:rsidP="00612414" w:rsidRDefault="00612414" w14:paraId="3C3B515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289</w:t>
            </w:r>
          </w:p>
        </w:tc>
        <w:tc>
          <w:tcPr>
            <w:tcW w:w="606" w:type="dxa"/>
            <w:shd w:val="clear" w:color="auto" w:fill="auto"/>
            <w:noWrap/>
            <w:hideMark/>
          </w:tcPr>
          <w:p w:rsidRPr="00612414" w:rsidR="00612414" w:rsidP="00612414" w:rsidRDefault="00612414" w14:paraId="3C3B515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209</w:t>
            </w:r>
          </w:p>
        </w:tc>
        <w:tc>
          <w:tcPr>
            <w:tcW w:w="606" w:type="dxa"/>
            <w:shd w:val="clear" w:color="auto" w:fill="auto"/>
            <w:noWrap/>
            <w:hideMark/>
          </w:tcPr>
          <w:p w:rsidRPr="00612414" w:rsidR="00612414" w:rsidP="00612414" w:rsidRDefault="00612414" w14:paraId="3C3B515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209</w:t>
            </w:r>
          </w:p>
        </w:tc>
        <w:tc>
          <w:tcPr>
            <w:tcW w:w="609" w:type="dxa"/>
            <w:shd w:val="clear" w:color="auto" w:fill="auto"/>
            <w:noWrap/>
            <w:hideMark/>
          </w:tcPr>
          <w:p w:rsidRPr="00612414" w:rsidR="00612414" w:rsidP="00612414" w:rsidRDefault="00612414" w14:paraId="3C3B515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w:t>
            </w:r>
          </w:p>
        </w:tc>
        <w:tc>
          <w:tcPr>
            <w:tcW w:w="609" w:type="dxa"/>
            <w:shd w:val="clear" w:color="auto" w:fill="auto"/>
            <w:noWrap/>
            <w:hideMark/>
          </w:tcPr>
          <w:p w:rsidRPr="00612414" w:rsidR="00612414" w:rsidP="00612414" w:rsidRDefault="00612414" w14:paraId="3C3B515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w:t>
            </w:r>
          </w:p>
        </w:tc>
        <w:tc>
          <w:tcPr>
            <w:tcW w:w="609" w:type="dxa"/>
            <w:shd w:val="clear" w:color="auto" w:fill="auto"/>
            <w:noWrap/>
            <w:hideMark/>
          </w:tcPr>
          <w:p w:rsidRPr="00612414" w:rsidR="00612414" w:rsidP="00612414" w:rsidRDefault="00612414" w14:paraId="3C3B515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w:t>
            </w:r>
          </w:p>
        </w:tc>
      </w:tr>
      <w:tr w:rsidRPr="00612414" w:rsidR="00612414" w:rsidTr="005F2CB4" w14:paraId="3C3B5167"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3A42A4" w:rsidR="00612414" w:rsidP="00612414" w:rsidRDefault="00612414" w14:paraId="3C3B515F" w14:textId="77777777">
            <w:pPr>
              <w:spacing w:line="240" w:lineRule="auto"/>
              <w:jc w:val="right"/>
              <w:rPr>
                <w:rFonts w:ascii="Arial" w:hAnsi="Arial" w:eastAsia="Times New Roman" w:cs="Arial"/>
                <w:b w:val="0"/>
                <w:color w:val="000000"/>
                <w:sz w:val="14"/>
                <w:szCs w:val="14"/>
                <w:lang w:eastAsia="sv-SE"/>
              </w:rPr>
            </w:pPr>
          </w:p>
        </w:tc>
        <w:tc>
          <w:tcPr>
            <w:tcW w:w="2731" w:type="dxa"/>
            <w:shd w:val="clear" w:color="auto" w:fill="auto"/>
            <w:hideMark/>
          </w:tcPr>
          <w:p w:rsidRPr="003A42A4" w:rsidR="00612414" w:rsidP="00612414" w:rsidRDefault="00612414" w14:paraId="3C3B516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Summa</w:t>
            </w:r>
          </w:p>
        </w:tc>
        <w:tc>
          <w:tcPr>
            <w:tcW w:w="630" w:type="dxa"/>
            <w:shd w:val="clear" w:color="auto" w:fill="auto"/>
            <w:noWrap/>
            <w:hideMark/>
          </w:tcPr>
          <w:p w:rsidRPr="003A42A4" w:rsidR="00612414" w:rsidP="00612414" w:rsidRDefault="00612414" w14:paraId="3C3B5161" w14:textId="159DEDBE">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20</w:t>
            </w:r>
            <w:r w:rsidRPr="003A42A4" w:rsidR="0002153A">
              <w:rPr>
                <w:rFonts w:ascii="Arial" w:hAnsi="Arial" w:eastAsia="Times New Roman" w:cs="Arial"/>
                <w:b/>
                <w:color w:val="000000"/>
                <w:sz w:val="14"/>
                <w:szCs w:val="14"/>
                <w:lang w:eastAsia="sv-SE"/>
              </w:rPr>
              <w:t xml:space="preserve"> </w:t>
            </w:r>
            <w:r w:rsidRPr="003A42A4">
              <w:rPr>
                <w:rFonts w:ascii="Arial" w:hAnsi="Arial" w:eastAsia="Times New Roman" w:cs="Arial"/>
                <w:b/>
                <w:color w:val="000000"/>
                <w:sz w:val="14"/>
                <w:szCs w:val="14"/>
                <w:lang w:eastAsia="sv-SE"/>
              </w:rPr>
              <w:t>401</w:t>
            </w:r>
          </w:p>
        </w:tc>
        <w:tc>
          <w:tcPr>
            <w:tcW w:w="606" w:type="dxa"/>
            <w:shd w:val="clear" w:color="auto" w:fill="auto"/>
            <w:noWrap/>
            <w:hideMark/>
          </w:tcPr>
          <w:p w:rsidRPr="003A42A4" w:rsidR="00612414" w:rsidP="00612414" w:rsidRDefault="00612414" w14:paraId="3C3B5162" w14:textId="66B659A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27</w:t>
            </w:r>
            <w:r w:rsidRPr="003A42A4" w:rsidR="0002153A">
              <w:rPr>
                <w:rFonts w:ascii="Arial" w:hAnsi="Arial" w:eastAsia="Times New Roman" w:cs="Arial"/>
                <w:b/>
                <w:color w:val="000000"/>
                <w:sz w:val="14"/>
                <w:szCs w:val="14"/>
                <w:lang w:eastAsia="sv-SE"/>
              </w:rPr>
              <w:t xml:space="preserve"> </w:t>
            </w:r>
            <w:r w:rsidRPr="003A42A4">
              <w:rPr>
                <w:rFonts w:ascii="Arial" w:hAnsi="Arial" w:eastAsia="Times New Roman" w:cs="Arial"/>
                <w:b/>
                <w:color w:val="000000"/>
                <w:sz w:val="14"/>
                <w:szCs w:val="14"/>
                <w:lang w:eastAsia="sv-SE"/>
              </w:rPr>
              <w:t>241</w:t>
            </w:r>
          </w:p>
        </w:tc>
        <w:tc>
          <w:tcPr>
            <w:tcW w:w="606" w:type="dxa"/>
            <w:shd w:val="clear" w:color="auto" w:fill="auto"/>
            <w:noWrap/>
            <w:hideMark/>
          </w:tcPr>
          <w:p w:rsidRPr="003A42A4" w:rsidR="00612414" w:rsidP="00612414" w:rsidRDefault="00612414" w14:paraId="3C3B5163" w14:textId="7C9A4E61">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29</w:t>
            </w:r>
            <w:r w:rsidRPr="003A42A4" w:rsidR="0002153A">
              <w:rPr>
                <w:rFonts w:ascii="Arial" w:hAnsi="Arial" w:eastAsia="Times New Roman" w:cs="Arial"/>
                <w:b/>
                <w:color w:val="000000"/>
                <w:sz w:val="14"/>
                <w:szCs w:val="14"/>
                <w:lang w:eastAsia="sv-SE"/>
              </w:rPr>
              <w:t xml:space="preserve"> </w:t>
            </w:r>
            <w:r w:rsidRPr="003A42A4">
              <w:rPr>
                <w:rFonts w:ascii="Arial" w:hAnsi="Arial" w:eastAsia="Times New Roman" w:cs="Arial"/>
                <w:b/>
                <w:color w:val="000000"/>
                <w:sz w:val="14"/>
                <w:szCs w:val="14"/>
                <w:lang w:eastAsia="sv-SE"/>
              </w:rPr>
              <w:t>667</w:t>
            </w:r>
          </w:p>
        </w:tc>
        <w:tc>
          <w:tcPr>
            <w:tcW w:w="609" w:type="dxa"/>
            <w:shd w:val="clear" w:color="auto" w:fill="auto"/>
            <w:noWrap/>
            <w:hideMark/>
          </w:tcPr>
          <w:p w:rsidRPr="003A42A4" w:rsidR="00612414" w:rsidP="00612414" w:rsidRDefault="00612414" w14:paraId="3C3B516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-669</w:t>
            </w:r>
          </w:p>
        </w:tc>
        <w:tc>
          <w:tcPr>
            <w:tcW w:w="609" w:type="dxa"/>
            <w:shd w:val="clear" w:color="auto" w:fill="auto"/>
            <w:noWrap/>
            <w:hideMark/>
          </w:tcPr>
          <w:p w:rsidRPr="003A42A4" w:rsidR="00612414" w:rsidP="00612414" w:rsidRDefault="00612414" w14:paraId="3C3B5165" w14:textId="46BDE2F6">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-1</w:t>
            </w:r>
            <w:r w:rsidRPr="003A42A4" w:rsidR="0002153A">
              <w:rPr>
                <w:rFonts w:ascii="Arial" w:hAnsi="Arial" w:eastAsia="Times New Roman" w:cs="Arial"/>
                <w:b/>
                <w:color w:val="000000"/>
                <w:sz w:val="14"/>
                <w:szCs w:val="14"/>
                <w:lang w:eastAsia="sv-SE"/>
              </w:rPr>
              <w:t xml:space="preserve"> </w:t>
            </w:r>
            <w:r w:rsidRPr="003A42A4">
              <w:rPr>
                <w:rFonts w:ascii="Arial" w:hAnsi="Arial" w:eastAsia="Times New Roman" w:cs="Arial"/>
                <w:b/>
                <w:color w:val="000000"/>
                <w:sz w:val="14"/>
                <w:szCs w:val="14"/>
                <w:lang w:eastAsia="sv-SE"/>
              </w:rPr>
              <w:t>051</w:t>
            </w:r>
          </w:p>
        </w:tc>
        <w:tc>
          <w:tcPr>
            <w:tcW w:w="609" w:type="dxa"/>
            <w:shd w:val="clear" w:color="auto" w:fill="auto"/>
            <w:noWrap/>
            <w:hideMark/>
          </w:tcPr>
          <w:p w:rsidRPr="003A42A4" w:rsidR="00612414" w:rsidP="00612414" w:rsidRDefault="00612414" w14:paraId="3C3B5166" w14:textId="7DB8DDCA">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-1</w:t>
            </w:r>
            <w:r w:rsidRPr="003A42A4" w:rsidR="0002153A">
              <w:rPr>
                <w:rFonts w:ascii="Arial" w:hAnsi="Arial" w:eastAsia="Times New Roman" w:cs="Arial"/>
                <w:b/>
                <w:color w:val="000000"/>
                <w:sz w:val="14"/>
                <w:szCs w:val="14"/>
                <w:lang w:eastAsia="sv-SE"/>
              </w:rPr>
              <w:t xml:space="preserve"> </w:t>
            </w:r>
            <w:r w:rsidRPr="003A42A4">
              <w:rPr>
                <w:rFonts w:ascii="Arial" w:hAnsi="Arial" w:eastAsia="Times New Roman" w:cs="Arial"/>
                <w:b/>
                <w:color w:val="000000"/>
                <w:sz w:val="14"/>
                <w:szCs w:val="14"/>
                <w:lang w:eastAsia="sv-SE"/>
              </w:rPr>
              <w:t>492</w:t>
            </w:r>
          </w:p>
        </w:tc>
      </w:tr>
    </w:tbl>
    <w:p w:rsidRPr="00612414" w:rsidR="00612414" w:rsidP="00612414" w:rsidRDefault="00612414" w14:paraId="3C3B5168" w14:textId="77777777">
      <w:pPr>
        <w:spacing w:after="120" w:line="240" w:lineRule="auto"/>
        <w:ind w:right="2828"/>
        <w:rPr>
          <w:rFonts w:ascii="Times New Roman" w:hAnsi="Times New Roman" w:eastAsia="MS Mincho" w:cs="Times New Roman"/>
          <w:i/>
          <w:lang w:eastAsia="sv-SE"/>
        </w:rPr>
      </w:pPr>
    </w:p>
    <w:tbl>
      <w:tblPr>
        <w:tblStyle w:val="Listtabell5mrkdekorfrg41"/>
        <w:tblW w:w="8642" w:type="dxa"/>
        <w:tblBorders>
          <w:top w:val="single" w:color="auto" w:sz="4" w:space="0"/>
          <w:left w:val="single" w:color="auto" w:sz="4" w:space="0"/>
          <w:bottom w:val="single" w:color="auto" w:sz="4" w:space="0"/>
          <w:right w:val="single" w:color="auto" w:sz="4" w:space="0"/>
        </w:tblBorders>
        <w:shd w:val="clear" w:color="auto" w:fill="FFFFFF" w:themeFill="background1"/>
        <w:tblLayout w:type="fixed"/>
        <w:tblLook w:val="04A0" w:firstRow="1" w:lastRow="0" w:firstColumn="1" w:lastColumn="0" w:noHBand="0" w:noVBand="1"/>
      </w:tblPr>
      <w:tblGrid>
        <w:gridCol w:w="500"/>
        <w:gridCol w:w="2731"/>
        <w:gridCol w:w="614"/>
        <w:gridCol w:w="614"/>
        <w:gridCol w:w="614"/>
        <w:gridCol w:w="3569"/>
      </w:tblGrid>
      <w:tr w:rsidRPr="00612414" w:rsidR="00612414" w:rsidTr="003A42A4" w14:paraId="3C3B516F"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500"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5169" w14:textId="77777777">
            <w:pPr>
              <w:spacing w:line="240" w:lineRule="auto"/>
              <w:rPr>
                <w:rFonts w:eastAsia="Times New Roman"/>
                <w:lang w:eastAsia="sv-SE"/>
              </w:rPr>
            </w:pPr>
          </w:p>
        </w:tc>
        <w:tc>
          <w:tcPr>
            <w:tcW w:w="2731" w:type="dxa"/>
            <w:tcBorders>
              <w:top w:val="single" w:color="auto" w:sz="4" w:space="0"/>
              <w:bottom w:val="single" w:color="auto" w:sz="4" w:space="0"/>
            </w:tcBorders>
            <w:shd w:val="clear" w:color="auto" w:fill="FFFFFF" w:themeFill="background1"/>
            <w:hideMark/>
          </w:tcPr>
          <w:p w:rsidRPr="00612414" w:rsidR="00612414" w:rsidP="00612414" w:rsidRDefault="00612414" w14:paraId="3C3B516A"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Specificering av anslagsförändringar</w:t>
            </w:r>
          </w:p>
        </w:tc>
        <w:tc>
          <w:tcPr>
            <w:tcW w:w="614"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516B"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14"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516C"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14"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516D"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3569"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516E"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Beräkningskommentar</w:t>
            </w:r>
          </w:p>
        </w:tc>
      </w:tr>
      <w:tr w:rsidRPr="00612414" w:rsidR="00612414" w:rsidTr="003A42A4" w14:paraId="3C3B517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single" w:color="auto" w:sz="4" w:space="0"/>
            </w:tcBorders>
            <w:shd w:val="clear" w:color="auto" w:fill="FFFFFF" w:themeFill="background1"/>
            <w:noWrap/>
            <w:hideMark/>
          </w:tcPr>
          <w:p w:rsidRPr="00612414" w:rsidR="00612414" w:rsidP="00612414" w:rsidRDefault="00612414" w14:paraId="3C3B517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731" w:type="dxa"/>
            <w:tcBorders>
              <w:top w:val="single" w:color="auto" w:sz="4" w:space="0"/>
            </w:tcBorders>
            <w:shd w:val="clear" w:color="auto" w:fill="FFFFFF" w:themeFill="background1"/>
            <w:hideMark/>
          </w:tcPr>
          <w:p w:rsidRPr="00612414" w:rsidR="00612414" w:rsidP="00612414" w:rsidRDefault="00612414" w14:paraId="3C3B517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Kommunersättningar vid flyktingmottagande</w:t>
            </w:r>
          </w:p>
        </w:tc>
        <w:tc>
          <w:tcPr>
            <w:tcW w:w="614" w:type="dxa"/>
            <w:tcBorders>
              <w:top w:val="single" w:color="auto" w:sz="4" w:space="0"/>
            </w:tcBorders>
            <w:shd w:val="clear" w:color="auto" w:fill="FFFFFF" w:themeFill="background1"/>
            <w:noWrap/>
            <w:hideMark/>
          </w:tcPr>
          <w:p w:rsidRPr="00612414" w:rsidR="00612414" w:rsidP="00612414" w:rsidRDefault="00612414" w14:paraId="3C3B517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-160</w:t>
            </w:r>
          </w:p>
        </w:tc>
        <w:tc>
          <w:tcPr>
            <w:tcW w:w="614" w:type="dxa"/>
            <w:tcBorders>
              <w:top w:val="single" w:color="auto" w:sz="4" w:space="0"/>
            </w:tcBorders>
            <w:shd w:val="clear" w:color="auto" w:fill="FFFFFF" w:themeFill="background1"/>
            <w:noWrap/>
            <w:hideMark/>
          </w:tcPr>
          <w:p w:rsidRPr="00612414" w:rsidR="00612414" w:rsidP="00612414" w:rsidRDefault="00612414" w14:paraId="3C3B517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614" w:type="dxa"/>
            <w:tcBorders>
              <w:top w:val="single" w:color="auto" w:sz="4" w:space="0"/>
            </w:tcBorders>
            <w:shd w:val="clear" w:color="auto" w:fill="FFFFFF" w:themeFill="background1"/>
            <w:noWrap/>
            <w:hideMark/>
          </w:tcPr>
          <w:p w:rsidRPr="00612414" w:rsidR="00612414" w:rsidP="00612414" w:rsidRDefault="00612414" w14:paraId="3C3B517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-31</w:t>
            </w:r>
          </w:p>
        </w:tc>
        <w:tc>
          <w:tcPr>
            <w:tcW w:w="3569" w:type="dxa"/>
            <w:tcBorders>
              <w:top w:val="single" w:color="auto" w:sz="4" w:space="0"/>
            </w:tcBorders>
            <w:shd w:val="clear" w:color="auto" w:fill="FFFFFF" w:themeFill="background1"/>
            <w:noWrap/>
            <w:hideMark/>
          </w:tcPr>
          <w:p w:rsidRPr="00612414" w:rsidR="00612414" w:rsidP="00612414" w:rsidRDefault="00612414" w14:paraId="3C3B517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Fler i stödboende. Avser asylsökande. Egna beräkningar</w:t>
            </w:r>
          </w:p>
        </w:tc>
      </w:tr>
      <w:tr w:rsidRPr="0046139F" w:rsidR="00612414" w:rsidTr="00A31BB3" w14:paraId="3C3B517D"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517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731" w:type="dxa"/>
            <w:shd w:val="clear" w:color="auto" w:fill="FFFFFF" w:themeFill="background1"/>
            <w:hideMark/>
          </w:tcPr>
          <w:p w:rsidRPr="00612414" w:rsidR="00612414" w:rsidP="00612414" w:rsidRDefault="00612414" w14:paraId="3C3B517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Kommunersättningar vid flyktingmottagande</w:t>
            </w:r>
          </w:p>
        </w:tc>
        <w:tc>
          <w:tcPr>
            <w:tcW w:w="614" w:type="dxa"/>
            <w:shd w:val="clear" w:color="auto" w:fill="FFFFFF" w:themeFill="background1"/>
            <w:noWrap/>
            <w:hideMark/>
          </w:tcPr>
          <w:p w:rsidRPr="00612414" w:rsidR="00612414" w:rsidP="00612414" w:rsidRDefault="00612414" w14:paraId="3C3B517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-350</w:t>
            </w:r>
          </w:p>
        </w:tc>
        <w:tc>
          <w:tcPr>
            <w:tcW w:w="614" w:type="dxa"/>
            <w:shd w:val="clear" w:color="auto" w:fill="FFFFFF" w:themeFill="background1"/>
            <w:noWrap/>
            <w:hideMark/>
          </w:tcPr>
          <w:p w:rsidRPr="00612414" w:rsidR="00612414" w:rsidP="00612414" w:rsidRDefault="00612414" w14:paraId="3C3B517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-479</w:t>
            </w:r>
          </w:p>
        </w:tc>
        <w:tc>
          <w:tcPr>
            <w:tcW w:w="614" w:type="dxa"/>
            <w:shd w:val="clear" w:color="auto" w:fill="FFFFFF" w:themeFill="background1"/>
            <w:noWrap/>
            <w:hideMark/>
          </w:tcPr>
          <w:p w:rsidRPr="00612414" w:rsidR="00612414" w:rsidP="00612414" w:rsidRDefault="00612414" w14:paraId="3C3B517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-1102</w:t>
            </w:r>
          </w:p>
        </w:tc>
        <w:tc>
          <w:tcPr>
            <w:tcW w:w="3569" w:type="dxa"/>
            <w:shd w:val="clear" w:color="auto" w:fill="FFFFFF" w:themeFill="background1"/>
            <w:noWrap/>
            <w:hideMark/>
          </w:tcPr>
          <w:p w:rsidRPr="00612414" w:rsidR="00612414" w:rsidP="00612414" w:rsidRDefault="00612414" w14:paraId="3C3B517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Fler i stödboende. Övriga. Egna beräkningar</w:t>
            </w:r>
          </w:p>
        </w:tc>
      </w:tr>
      <w:tr w:rsidRPr="00612414" w:rsidR="00612414" w:rsidTr="00A31BB3" w14:paraId="3C3B518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517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731" w:type="dxa"/>
            <w:shd w:val="clear" w:color="auto" w:fill="FFFFFF" w:themeFill="background1"/>
            <w:hideMark/>
          </w:tcPr>
          <w:p w:rsidRPr="00612414" w:rsidR="00612414" w:rsidP="00612414" w:rsidRDefault="00612414" w14:paraId="3C3B517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Kommunersättningar vid flyktingmottagande</w:t>
            </w:r>
          </w:p>
        </w:tc>
        <w:tc>
          <w:tcPr>
            <w:tcW w:w="614" w:type="dxa"/>
            <w:shd w:val="clear" w:color="auto" w:fill="FFFFFF" w:themeFill="background1"/>
            <w:noWrap/>
            <w:hideMark/>
          </w:tcPr>
          <w:p w:rsidRPr="00612414" w:rsidR="00612414" w:rsidP="00612414" w:rsidRDefault="00612414" w14:paraId="3C3B518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w:t>
            </w:r>
          </w:p>
        </w:tc>
        <w:tc>
          <w:tcPr>
            <w:tcW w:w="614" w:type="dxa"/>
            <w:shd w:val="clear" w:color="auto" w:fill="FFFFFF" w:themeFill="background1"/>
            <w:noWrap/>
            <w:hideMark/>
          </w:tcPr>
          <w:p w:rsidRPr="00612414" w:rsidR="00612414" w:rsidP="00612414" w:rsidRDefault="00612414" w14:paraId="3C3B518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-600</w:t>
            </w:r>
          </w:p>
        </w:tc>
        <w:tc>
          <w:tcPr>
            <w:tcW w:w="614" w:type="dxa"/>
            <w:shd w:val="clear" w:color="auto" w:fill="FFFFFF" w:themeFill="background1"/>
            <w:noWrap/>
            <w:hideMark/>
          </w:tcPr>
          <w:p w:rsidRPr="00612414" w:rsidR="00612414" w:rsidP="00612414" w:rsidRDefault="00612414" w14:paraId="3C3B518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-400</w:t>
            </w:r>
          </w:p>
        </w:tc>
        <w:tc>
          <w:tcPr>
            <w:tcW w:w="3569" w:type="dxa"/>
            <w:shd w:val="clear" w:color="auto" w:fill="FFFFFF" w:themeFill="background1"/>
            <w:noWrap/>
            <w:hideMark/>
          </w:tcPr>
          <w:p w:rsidRPr="00612414" w:rsidR="00612414" w:rsidP="00612414" w:rsidRDefault="00612414" w14:paraId="3C3B518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Lägre uppräkning samt värnad och förstärkt </w:t>
            </w:r>
            <w:proofErr w:type="spellStart"/>
            <w:r w:rsidRPr="00612414">
              <w:rPr>
                <w:rFonts w:ascii="Arial" w:hAnsi="Arial" w:eastAsia="Times New Roman" w:cs="Arial"/>
                <w:color w:val="000000"/>
                <w:sz w:val="14"/>
                <w:szCs w:val="14"/>
                <w:lang w:eastAsia="sv-SE"/>
              </w:rPr>
              <w:t>kommunbonus</w:t>
            </w:r>
            <w:proofErr w:type="spellEnd"/>
            <w:r w:rsidRPr="00612414">
              <w:rPr>
                <w:rFonts w:ascii="Arial" w:hAnsi="Arial" w:eastAsia="Times New Roman" w:cs="Arial"/>
                <w:color w:val="000000"/>
                <w:sz w:val="14"/>
                <w:szCs w:val="14"/>
                <w:lang w:eastAsia="sv-SE"/>
              </w:rPr>
              <w:t>. RUT Dnr 2015:1537</w:t>
            </w:r>
          </w:p>
        </w:tc>
      </w:tr>
      <w:tr w:rsidRPr="00612414" w:rsidR="00612414" w:rsidTr="00A31BB3" w14:paraId="3C3B518B"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518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p>
        </w:tc>
        <w:tc>
          <w:tcPr>
            <w:tcW w:w="2731" w:type="dxa"/>
            <w:shd w:val="clear" w:color="auto" w:fill="FFFFFF" w:themeFill="background1"/>
            <w:hideMark/>
          </w:tcPr>
          <w:p w:rsidRPr="00612414" w:rsidR="00612414" w:rsidP="00612414" w:rsidRDefault="00612414" w14:paraId="3C3B518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Diskrimineringsombudsmannen</w:t>
            </w:r>
          </w:p>
        </w:tc>
        <w:tc>
          <w:tcPr>
            <w:tcW w:w="614" w:type="dxa"/>
            <w:shd w:val="clear" w:color="auto" w:fill="FFFFFF" w:themeFill="background1"/>
            <w:noWrap/>
            <w:hideMark/>
          </w:tcPr>
          <w:p w:rsidRPr="00612414" w:rsidR="00612414" w:rsidP="00612414" w:rsidRDefault="00612414" w14:paraId="3C3B518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14" w:type="dxa"/>
            <w:shd w:val="clear" w:color="auto" w:fill="FFFFFF" w:themeFill="background1"/>
            <w:noWrap/>
            <w:hideMark/>
          </w:tcPr>
          <w:p w:rsidRPr="00612414" w:rsidR="00612414" w:rsidP="00612414" w:rsidRDefault="00612414" w14:paraId="3C3B518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14" w:type="dxa"/>
            <w:shd w:val="clear" w:color="auto" w:fill="FFFFFF" w:themeFill="background1"/>
            <w:noWrap/>
            <w:hideMark/>
          </w:tcPr>
          <w:p w:rsidRPr="00612414" w:rsidR="00612414" w:rsidP="00612414" w:rsidRDefault="00612414" w14:paraId="3C3B518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3569" w:type="dxa"/>
            <w:shd w:val="clear" w:color="auto" w:fill="FFFFFF" w:themeFill="background1"/>
            <w:noWrap/>
            <w:hideMark/>
          </w:tcPr>
          <w:p w:rsidRPr="00612414" w:rsidR="00612414" w:rsidP="00612414" w:rsidRDefault="00612414" w14:paraId="3C3B518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anslagshöjning. Prop. 2015/16:1</w:t>
            </w:r>
          </w:p>
        </w:tc>
      </w:tr>
      <w:tr w:rsidRPr="00612414" w:rsidR="00612414" w:rsidTr="00A31BB3" w14:paraId="3C3B519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518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w:t>
            </w:r>
          </w:p>
        </w:tc>
        <w:tc>
          <w:tcPr>
            <w:tcW w:w="2731" w:type="dxa"/>
            <w:shd w:val="clear" w:color="auto" w:fill="FFFFFF" w:themeFill="background1"/>
            <w:hideMark/>
          </w:tcPr>
          <w:p w:rsidRPr="00612414" w:rsidR="00612414" w:rsidP="00612414" w:rsidRDefault="00612414" w14:paraId="3C3B518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Åtgärder mot diskriminering och rasism m.m.</w:t>
            </w:r>
          </w:p>
        </w:tc>
        <w:tc>
          <w:tcPr>
            <w:tcW w:w="614" w:type="dxa"/>
            <w:shd w:val="clear" w:color="auto" w:fill="FFFFFF" w:themeFill="background1"/>
            <w:noWrap/>
            <w:hideMark/>
          </w:tcPr>
          <w:p w:rsidRPr="00612414" w:rsidR="00612414" w:rsidP="00612414" w:rsidRDefault="00612414" w14:paraId="3C3B518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w:t>
            </w:r>
          </w:p>
        </w:tc>
        <w:tc>
          <w:tcPr>
            <w:tcW w:w="614" w:type="dxa"/>
            <w:shd w:val="clear" w:color="auto" w:fill="FFFFFF" w:themeFill="background1"/>
            <w:noWrap/>
            <w:hideMark/>
          </w:tcPr>
          <w:p w:rsidRPr="00612414" w:rsidR="00612414" w:rsidP="00612414" w:rsidRDefault="00612414" w14:paraId="3C3B518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w:t>
            </w:r>
          </w:p>
        </w:tc>
        <w:tc>
          <w:tcPr>
            <w:tcW w:w="614" w:type="dxa"/>
            <w:shd w:val="clear" w:color="auto" w:fill="FFFFFF" w:themeFill="background1"/>
            <w:noWrap/>
            <w:hideMark/>
          </w:tcPr>
          <w:p w:rsidRPr="00612414" w:rsidR="00612414" w:rsidP="00612414" w:rsidRDefault="00612414" w14:paraId="3C3B519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w:t>
            </w:r>
          </w:p>
        </w:tc>
        <w:tc>
          <w:tcPr>
            <w:tcW w:w="3569" w:type="dxa"/>
            <w:shd w:val="clear" w:color="auto" w:fill="FFFFFF" w:themeFill="background1"/>
            <w:noWrap/>
            <w:hideMark/>
          </w:tcPr>
          <w:p w:rsidRPr="00612414" w:rsidR="00612414" w:rsidP="00612414" w:rsidRDefault="00612414" w14:paraId="3C3B519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anslagshöjning. Prop. 2015/16:1</w:t>
            </w:r>
          </w:p>
        </w:tc>
      </w:tr>
      <w:tr w:rsidRPr="00612414" w:rsidR="00612414" w:rsidTr="00AC0BCD" w14:paraId="3C3B5199"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bottom w:val="single" w:color="FFFFFF" w:sz="4" w:space="0"/>
            </w:tcBorders>
            <w:shd w:val="clear" w:color="auto" w:fill="FFFFFF" w:themeFill="background1"/>
            <w:noWrap/>
            <w:hideMark/>
          </w:tcPr>
          <w:p w:rsidRPr="00612414" w:rsidR="00612414" w:rsidP="00612414" w:rsidRDefault="00612414" w14:paraId="3C3B519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w:t>
            </w:r>
          </w:p>
        </w:tc>
        <w:tc>
          <w:tcPr>
            <w:tcW w:w="2731" w:type="dxa"/>
            <w:tcBorders>
              <w:bottom w:val="single" w:color="FFFFFF" w:sz="4" w:space="0"/>
            </w:tcBorders>
            <w:shd w:val="clear" w:color="auto" w:fill="FFFFFF" w:themeFill="background1"/>
            <w:hideMark/>
          </w:tcPr>
          <w:p w:rsidRPr="00612414" w:rsidR="00612414" w:rsidP="00612414" w:rsidRDefault="00612414" w14:paraId="3C3B519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Åtgärder mot diskriminering och rasism m.m.</w:t>
            </w:r>
          </w:p>
        </w:tc>
        <w:tc>
          <w:tcPr>
            <w:tcW w:w="614" w:type="dxa"/>
            <w:tcBorders>
              <w:bottom w:val="single" w:color="FFFFFF" w:sz="4" w:space="0"/>
            </w:tcBorders>
            <w:shd w:val="clear" w:color="auto" w:fill="FFFFFF" w:themeFill="background1"/>
            <w:noWrap/>
            <w:hideMark/>
          </w:tcPr>
          <w:p w:rsidRPr="00612414" w:rsidR="00612414" w:rsidP="00612414" w:rsidRDefault="00612414" w14:paraId="3C3B519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14" w:type="dxa"/>
            <w:tcBorders>
              <w:bottom w:val="single" w:color="FFFFFF" w:sz="4" w:space="0"/>
            </w:tcBorders>
            <w:shd w:val="clear" w:color="auto" w:fill="FFFFFF" w:themeFill="background1"/>
            <w:noWrap/>
            <w:hideMark/>
          </w:tcPr>
          <w:p w:rsidRPr="00612414" w:rsidR="00612414" w:rsidP="00612414" w:rsidRDefault="00612414" w14:paraId="3C3B519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14" w:type="dxa"/>
            <w:tcBorders>
              <w:bottom w:val="single" w:color="FFFFFF" w:sz="4" w:space="0"/>
            </w:tcBorders>
            <w:shd w:val="clear" w:color="auto" w:fill="FFFFFF" w:themeFill="background1"/>
            <w:noWrap/>
            <w:hideMark/>
          </w:tcPr>
          <w:p w:rsidRPr="00612414" w:rsidR="00612414" w:rsidP="00612414" w:rsidRDefault="00612414" w14:paraId="3C3B519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3569" w:type="dxa"/>
            <w:tcBorders>
              <w:bottom w:val="single" w:color="FFFFFF" w:sz="4" w:space="0"/>
            </w:tcBorders>
            <w:shd w:val="clear" w:color="auto" w:fill="FFFFFF" w:themeFill="background1"/>
            <w:noWrap/>
            <w:hideMark/>
          </w:tcPr>
          <w:p w:rsidRPr="00612414" w:rsidR="00612414" w:rsidP="00612414" w:rsidRDefault="0002153A" w14:paraId="3C3B5198" w14:textId="2EC50316">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Pr>
                <w:rFonts w:ascii="Arial" w:hAnsi="Arial" w:eastAsia="Times New Roman" w:cs="Arial"/>
                <w:color w:val="000000"/>
                <w:sz w:val="14"/>
                <w:szCs w:val="14"/>
                <w:lang w:eastAsia="sv-SE"/>
              </w:rPr>
              <w:t xml:space="preserve">Förstärkt anslag inom </w:t>
            </w:r>
            <w:proofErr w:type="spellStart"/>
            <w:r>
              <w:rPr>
                <w:rFonts w:ascii="Arial" w:hAnsi="Arial" w:eastAsia="Times New Roman" w:cs="Arial"/>
                <w:color w:val="000000"/>
                <w:sz w:val="14"/>
                <w:szCs w:val="14"/>
                <w:lang w:eastAsia="sv-SE"/>
              </w:rPr>
              <w:t>hbt</w:t>
            </w:r>
            <w:proofErr w:type="spellEnd"/>
            <w:r w:rsidRPr="00612414" w:rsidR="00612414">
              <w:rPr>
                <w:rFonts w:ascii="Arial" w:hAnsi="Arial" w:eastAsia="Times New Roman" w:cs="Arial"/>
                <w:color w:val="000000"/>
                <w:sz w:val="14"/>
                <w:szCs w:val="14"/>
                <w:lang w:eastAsia="sv-SE"/>
              </w:rPr>
              <w:t>-politiken. Prop. 2015/16:1</w:t>
            </w:r>
          </w:p>
        </w:tc>
      </w:tr>
      <w:tr w:rsidRPr="00612414" w:rsidR="00612414" w:rsidTr="00AC0BCD" w14:paraId="3C3B51A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bottom w:val="single" w:color="auto" w:sz="4" w:space="0"/>
            </w:tcBorders>
            <w:shd w:val="clear" w:color="auto" w:fill="FFFFFF" w:themeFill="background1"/>
            <w:noWrap/>
            <w:hideMark/>
          </w:tcPr>
          <w:p w:rsidRPr="00612414" w:rsidR="00612414" w:rsidP="00612414" w:rsidRDefault="00612414" w14:paraId="3C3B519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3:1</w:t>
            </w:r>
          </w:p>
        </w:tc>
        <w:tc>
          <w:tcPr>
            <w:tcW w:w="2731" w:type="dxa"/>
            <w:tcBorders>
              <w:bottom w:val="single" w:color="auto" w:sz="4" w:space="0"/>
            </w:tcBorders>
            <w:shd w:val="clear" w:color="auto" w:fill="FFFFFF" w:themeFill="background1"/>
            <w:hideMark/>
          </w:tcPr>
          <w:p w:rsidRPr="00612414" w:rsidR="00612414" w:rsidP="00612414" w:rsidRDefault="00612414" w14:paraId="3C3B519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Särskilda jämställdhetsåtgärder</w:t>
            </w:r>
          </w:p>
        </w:tc>
        <w:tc>
          <w:tcPr>
            <w:tcW w:w="614" w:type="dxa"/>
            <w:tcBorders>
              <w:bottom w:val="single" w:color="auto" w:sz="4" w:space="0"/>
            </w:tcBorders>
            <w:shd w:val="clear" w:color="auto" w:fill="FFFFFF" w:themeFill="background1"/>
            <w:noWrap/>
            <w:hideMark/>
          </w:tcPr>
          <w:p w:rsidRPr="00612414" w:rsidR="00612414" w:rsidP="00612414" w:rsidRDefault="00612414" w14:paraId="3C3B519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w:t>
            </w:r>
          </w:p>
        </w:tc>
        <w:tc>
          <w:tcPr>
            <w:tcW w:w="614" w:type="dxa"/>
            <w:tcBorders>
              <w:bottom w:val="single" w:color="auto" w:sz="4" w:space="0"/>
            </w:tcBorders>
            <w:shd w:val="clear" w:color="auto" w:fill="FFFFFF" w:themeFill="background1"/>
            <w:noWrap/>
            <w:hideMark/>
          </w:tcPr>
          <w:p w:rsidRPr="00612414" w:rsidR="00612414" w:rsidP="00612414" w:rsidRDefault="00612414" w14:paraId="3C3B519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w:t>
            </w:r>
          </w:p>
        </w:tc>
        <w:tc>
          <w:tcPr>
            <w:tcW w:w="614" w:type="dxa"/>
            <w:tcBorders>
              <w:bottom w:val="single" w:color="auto" w:sz="4" w:space="0"/>
            </w:tcBorders>
            <w:shd w:val="clear" w:color="auto" w:fill="FFFFFF" w:themeFill="background1"/>
            <w:noWrap/>
            <w:hideMark/>
          </w:tcPr>
          <w:p w:rsidRPr="00612414" w:rsidR="00612414" w:rsidP="00612414" w:rsidRDefault="00612414" w14:paraId="3C3B519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w:t>
            </w:r>
          </w:p>
        </w:tc>
        <w:tc>
          <w:tcPr>
            <w:tcW w:w="3569" w:type="dxa"/>
            <w:tcBorders>
              <w:bottom w:val="single" w:color="auto" w:sz="4" w:space="0"/>
            </w:tcBorders>
            <w:shd w:val="clear" w:color="auto" w:fill="FFFFFF" w:themeFill="background1"/>
            <w:noWrap/>
            <w:hideMark/>
          </w:tcPr>
          <w:p w:rsidRPr="00612414" w:rsidR="00612414" w:rsidP="00612414" w:rsidRDefault="00612414" w14:paraId="3C3B519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tillräckliga projektmedel för jämställdhetsintegrering. Egna beräkningar</w:t>
            </w:r>
          </w:p>
        </w:tc>
      </w:tr>
    </w:tbl>
    <w:p w:rsidRPr="00612414" w:rsidR="00612414" w:rsidP="00612414" w:rsidRDefault="00612414" w14:paraId="3C3B51A1" w14:textId="77777777">
      <w:pPr>
        <w:spacing w:after="120" w:line="240" w:lineRule="auto"/>
        <w:ind w:right="2828"/>
        <w:rPr>
          <w:rFonts w:ascii="Times New Roman" w:hAnsi="Times New Roman" w:eastAsia="MS Mincho" w:cs="Times New Roman"/>
          <w:i/>
          <w:lang w:eastAsia="sv-SE"/>
        </w:rPr>
      </w:pPr>
    </w:p>
    <w:p w:rsidRPr="00612414" w:rsidR="00612414" w:rsidP="00612414" w:rsidRDefault="00612414" w14:paraId="3C3B51A2" w14:textId="77777777">
      <w:pPr>
        <w:spacing w:after="120" w:line="240" w:lineRule="auto"/>
        <w:ind w:right="2828"/>
        <w:rPr>
          <w:rFonts w:ascii="Times New Roman" w:hAnsi="Times New Roman" w:eastAsia="MS Mincho" w:cs="Times New Roman"/>
          <w:i/>
          <w:lang w:eastAsia="sv-SE"/>
        </w:rPr>
      </w:pPr>
    </w:p>
    <w:p w:rsidRPr="00DB1A74" w:rsidR="00612414" w:rsidP="00160326" w:rsidRDefault="00612414" w14:paraId="3C3B51A4" w14:textId="1DC6EE3D">
      <w:pPr>
        <w:spacing w:line="240" w:lineRule="auto"/>
        <w:rPr>
          <w:rFonts w:eastAsia="MS Gothic" w:asciiTheme="majorHAnsi" w:hAnsiTheme="majorHAnsi" w:cstheme="majorHAnsi"/>
          <w:spacing w:val="-4"/>
          <w:sz w:val="52"/>
          <w:szCs w:val="52"/>
          <w:lang w:eastAsia="sv-SE"/>
        </w:rPr>
      </w:pPr>
      <w:r w:rsidRPr="00612414">
        <w:rPr>
          <w:rFonts w:ascii="Times New Roman" w:hAnsi="Times New Roman" w:eastAsia="MS Mincho" w:cs="Times New Roman"/>
          <w:lang w:eastAsia="sv-SE"/>
        </w:rPr>
        <w:br w:type="page"/>
      </w:r>
      <w:proofErr w:type="spellStart"/>
      <w:r w:rsidRPr="00DB1A74">
        <w:rPr>
          <w:rFonts w:eastAsia="MS Gothic" w:asciiTheme="majorHAnsi" w:hAnsiTheme="majorHAnsi" w:cstheme="majorHAnsi"/>
          <w:spacing w:val="-4"/>
          <w:sz w:val="52"/>
          <w:szCs w:val="52"/>
          <w:lang w:eastAsia="sv-SE"/>
        </w:rPr>
        <w:t>Utgiftsområde</w:t>
      </w:r>
      <w:proofErr w:type="spellEnd"/>
      <w:r w:rsidRPr="00DB1A74">
        <w:rPr>
          <w:rFonts w:eastAsia="MS Gothic" w:asciiTheme="majorHAnsi" w:hAnsiTheme="majorHAnsi" w:cstheme="majorHAnsi"/>
          <w:spacing w:val="-4"/>
          <w:sz w:val="52"/>
          <w:szCs w:val="52"/>
          <w:lang w:eastAsia="sv-SE"/>
        </w:rPr>
        <w:t xml:space="preserve"> 14: </w:t>
      </w:r>
      <w:proofErr w:type="spellStart"/>
      <w:r w:rsidRPr="00DB1A74">
        <w:rPr>
          <w:rFonts w:eastAsia="MS Gothic" w:asciiTheme="majorHAnsi" w:hAnsiTheme="majorHAnsi" w:cstheme="majorHAnsi"/>
          <w:spacing w:val="-4"/>
          <w:sz w:val="52"/>
          <w:szCs w:val="52"/>
          <w:lang w:eastAsia="sv-SE"/>
        </w:rPr>
        <w:t>Arbetsmarknad</w:t>
      </w:r>
      <w:proofErr w:type="spellEnd"/>
      <w:r w:rsidRPr="00DB1A74">
        <w:rPr>
          <w:rFonts w:eastAsia="MS Gothic" w:asciiTheme="majorHAnsi" w:hAnsiTheme="majorHAnsi" w:cstheme="majorHAnsi"/>
          <w:spacing w:val="-4"/>
          <w:sz w:val="52"/>
          <w:szCs w:val="52"/>
          <w:lang w:eastAsia="sv-SE"/>
        </w:rPr>
        <w:t xml:space="preserve"> och </w:t>
      </w:r>
      <w:proofErr w:type="spellStart"/>
      <w:r w:rsidRPr="00DB1A74">
        <w:rPr>
          <w:rFonts w:eastAsia="MS Gothic" w:asciiTheme="majorHAnsi" w:hAnsiTheme="majorHAnsi" w:cstheme="majorHAnsi"/>
          <w:spacing w:val="-4"/>
          <w:sz w:val="52"/>
          <w:szCs w:val="52"/>
          <w:lang w:eastAsia="sv-SE"/>
        </w:rPr>
        <w:t>arbetsliv</w:t>
      </w:r>
      <w:proofErr w:type="spellEnd"/>
    </w:p>
    <w:p w:rsidRPr="00E80133" w:rsidR="00612414" w:rsidP="009C1F74" w:rsidRDefault="00612414" w14:paraId="3C3B51A5"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Utgiftsområdet består bland annat av matchning av arbetssökande och lediga jobb genom Arbetsförmedlingen och arbetsmarknadspolitiska program. Vidare ingår ett antal andra myndigheter, såsom Arbetsdomstolen och Arbetsmiljöverket, samt statens medfinansiering av arbetslöshetsförsäkringen.</w:t>
      </w:r>
    </w:p>
    <w:p w:rsidRPr="00E80133" w:rsidR="00612414" w:rsidP="009C1F74" w:rsidRDefault="00612414" w14:paraId="3C3B51A6" w14:textId="28F2C86E">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presenterar i denna motion ett nytt sysselsättningsmål för Sverige. Regeringens mål styr fel, är oklart formule</w:t>
      </w:r>
      <w:r w:rsidR="00975E9C">
        <w:rPr>
          <w:rFonts w:ascii="Times New Roman" w:hAnsi="Times New Roman" w:eastAsia="MS Mincho" w:cs="Times New Roman"/>
          <w:sz w:val="24"/>
          <w:szCs w:val="24"/>
          <w:lang w:val="sv-SE" w:eastAsia="sv-SE"/>
        </w:rPr>
        <w:t>rat och kommer av allt att döma</w:t>
      </w:r>
      <w:r w:rsidRPr="00E80133">
        <w:rPr>
          <w:rFonts w:ascii="Times New Roman" w:hAnsi="Times New Roman" w:eastAsia="MS Mincho" w:cs="Times New Roman"/>
          <w:sz w:val="24"/>
          <w:szCs w:val="24"/>
          <w:lang w:val="sv-SE" w:eastAsia="sv-SE"/>
        </w:rPr>
        <w:t xml:space="preserve"> inte att nås. I stället för ett relativt arbetslöshetsmål föreslår vi att det inrättas ett absolut sysselsättningsmål.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föreslår att målet formuleras enligt följande: </w:t>
      </w:r>
    </w:p>
    <w:p w:rsidRPr="00E80133" w:rsidR="00612414" w:rsidP="009C1F74" w:rsidRDefault="00612414" w14:paraId="3C3B51A7" w14:textId="77777777">
      <w:pPr>
        <w:pStyle w:val="Liststycke"/>
        <w:numPr>
          <w:ilvl w:val="0"/>
          <w:numId w:val="40"/>
        </w:numPr>
        <w:tabs>
          <w:tab w:val="num" w:pos="360"/>
        </w:tabs>
        <w:spacing w:after="120" w:line="240" w:lineRule="auto"/>
        <w:ind w:right="-1"/>
        <w:rPr>
          <w:rFonts w:ascii="Times New Roman" w:hAnsi="Times New Roman" w:eastAsia="Times" w:cs="Times New Roman"/>
          <w:sz w:val="24"/>
          <w:szCs w:val="24"/>
          <w:lang w:val="sv-SE" w:eastAsia="sv-SE"/>
        </w:rPr>
      </w:pPr>
      <w:r w:rsidRPr="00E80133">
        <w:rPr>
          <w:rFonts w:ascii="Times New Roman" w:hAnsi="Times New Roman" w:eastAsia="Times" w:cs="Times New Roman"/>
          <w:sz w:val="24"/>
          <w:szCs w:val="24"/>
          <w:lang w:val="sv-SE" w:eastAsia="sv-SE"/>
        </w:rPr>
        <w:t xml:space="preserve">Sysselsättningen bland hela befolkningen (15–74 år) ska till 2025 öka till 70 procent. År 2020 ska vi ha nått halvvägs till 68,5 procent. </w:t>
      </w:r>
    </w:p>
    <w:p w:rsidRPr="00E80133" w:rsidR="00612414" w:rsidP="009C1F74" w:rsidRDefault="00612414" w14:paraId="3C3B51A8" w14:textId="77777777">
      <w:pPr>
        <w:pStyle w:val="Liststycke"/>
        <w:numPr>
          <w:ilvl w:val="0"/>
          <w:numId w:val="40"/>
        </w:numPr>
        <w:tabs>
          <w:tab w:val="num" w:pos="360"/>
        </w:tabs>
        <w:spacing w:after="120" w:line="240" w:lineRule="auto"/>
        <w:ind w:right="-1"/>
        <w:rPr>
          <w:rFonts w:ascii="Times New Roman" w:hAnsi="Times New Roman" w:eastAsia="Times" w:cs="Times New Roman"/>
          <w:sz w:val="24"/>
          <w:szCs w:val="24"/>
          <w:lang w:val="sv-SE" w:eastAsia="sv-SE"/>
        </w:rPr>
      </w:pPr>
      <w:r w:rsidRPr="00E80133">
        <w:rPr>
          <w:rFonts w:ascii="Times New Roman" w:hAnsi="Times New Roman" w:eastAsia="Times" w:cs="Times New Roman"/>
          <w:sz w:val="24"/>
          <w:szCs w:val="24"/>
          <w:lang w:val="sv-SE" w:eastAsia="sv-SE"/>
        </w:rPr>
        <w:t>Sysselsättningen bland unga (15–24 år) ska till 2025 öka till 45 procent. År 2020 ska vi ha nått halvvägs.</w:t>
      </w:r>
    </w:p>
    <w:p w:rsidRPr="00E80133" w:rsidR="00612414" w:rsidP="009C1F74" w:rsidRDefault="00612414" w14:paraId="3C3B51A9" w14:textId="77777777">
      <w:pPr>
        <w:pStyle w:val="Liststycke"/>
        <w:numPr>
          <w:ilvl w:val="0"/>
          <w:numId w:val="40"/>
        </w:numPr>
        <w:tabs>
          <w:tab w:val="num" w:pos="360"/>
        </w:tabs>
        <w:spacing w:after="120" w:line="240" w:lineRule="auto"/>
        <w:ind w:right="-1"/>
        <w:rPr>
          <w:rFonts w:ascii="Times New Roman" w:hAnsi="Times New Roman" w:eastAsia="Times" w:cs="Times New Roman"/>
          <w:sz w:val="24"/>
          <w:szCs w:val="24"/>
          <w:lang w:val="sv-SE" w:eastAsia="sv-SE"/>
        </w:rPr>
      </w:pPr>
      <w:r w:rsidRPr="00E80133">
        <w:rPr>
          <w:rFonts w:ascii="Times New Roman" w:hAnsi="Times New Roman" w:eastAsia="Times" w:cs="Times New Roman"/>
          <w:sz w:val="24"/>
          <w:szCs w:val="24"/>
          <w:lang w:val="sv-SE" w:eastAsia="sv-SE"/>
        </w:rPr>
        <w:t>Sysselsättningen bland utrikes födda ska till 2025 öka till 65 procent. År 2020 ska vi ha nått halvvägs.</w:t>
      </w:r>
    </w:p>
    <w:p w:rsidRPr="00E80133" w:rsidR="00612414" w:rsidP="009C1F74" w:rsidRDefault="00612414" w14:paraId="3C3B51AA" w14:textId="77777777">
      <w:pPr>
        <w:pStyle w:val="Liststycke"/>
        <w:numPr>
          <w:ilvl w:val="0"/>
          <w:numId w:val="40"/>
        </w:numPr>
        <w:tabs>
          <w:tab w:val="num" w:pos="360"/>
        </w:tabs>
        <w:spacing w:after="120" w:line="240" w:lineRule="auto"/>
        <w:ind w:right="-1"/>
        <w:rPr>
          <w:rFonts w:ascii="Times New Roman" w:hAnsi="Times New Roman" w:eastAsia="Times" w:cs="Times New Roman"/>
          <w:sz w:val="24"/>
          <w:szCs w:val="24"/>
          <w:lang w:val="sv-SE" w:eastAsia="sv-SE"/>
        </w:rPr>
      </w:pPr>
      <w:r w:rsidRPr="00E80133">
        <w:rPr>
          <w:rFonts w:ascii="Times New Roman" w:hAnsi="Times New Roman" w:eastAsia="Times" w:cs="Times New Roman"/>
          <w:sz w:val="24"/>
          <w:szCs w:val="24"/>
          <w:lang w:val="sv-SE" w:eastAsia="sv-SE"/>
        </w:rPr>
        <w:t>Sysselsättningen för äldre (65–74 år) ska till 2025 öka till 25 procent. År 2020 ska vi ha nått halvvägs.</w:t>
      </w:r>
    </w:p>
    <w:p w:rsidRPr="00E80133" w:rsidR="00612414" w:rsidP="009C1F74" w:rsidRDefault="00612414" w14:paraId="3C3B51AB" w14:textId="2293AAD1">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I sammanhanget är det viktigt att påpeka att vi därmed räknar in fler åldersgrupper i sysselsättningen än tidigare. Socialdemokraternas gamla sysselsättningsmål under Göran Perssons tid på 80 procent mättes i åldersgrupperna 20–64 år</w:t>
      </w:r>
      <w:r w:rsidR="0002153A">
        <w:rPr>
          <w:rFonts w:ascii="Times New Roman" w:hAnsi="Times New Roman" w:eastAsia="MS Mincho" w:cs="Times New Roman"/>
          <w:sz w:val="24"/>
          <w:szCs w:val="24"/>
          <w:lang w:val="sv-SE" w:eastAsia="sv-SE"/>
        </w:rPr>
        <w:t>. Det målet nåddes redan under a</w:t>
      </w:r>
      <w:r w:rsidRPr="00E80133">
        <w:rPr>
          <w:rFonts w:ascii="Times New Roman" w:hAnsi="Times New Roman" w:eastAsia="MS Mincho" w:cs="Times New Roman"/>
          <w:sz w:val="24"/>
          <w:szCs w:val="24"/>
          <w:lang w:val="sv-SE" w:eastAsia="sv-SE"/>
        </w:rPr>
        <w:t>lliansregeringen. Vårt mål täcker in alla mellan 15 och 74 år och är därför betydligt mer ambitiöst än Socialdemokraternas tidigare mål.</w:t>
      </w:r>
    </w:p>
    <w:p w:rsidRPr="00E80133" w:rsidR="00612414" w:rsidP="009C1F74" w:rsidRDefault="00612414" w14:paraId="3C3B51AC"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Genom att utforma politiken utifrån ett sysselsättningsmål och dela upp det i delmål för unga, utrikes födda och äldre kommer vi att leda politiken rätt. Det är unga och utrikes födda som har störst problem på den svenska arbetsmarknaden, och ska vi klara välfärden måste vi se till att fler människor arbetar längre upp i åldrarna.</w:t>
      </w:r>
    </w:p>
    <w:p w:rsidRPr="00E80133" w:rsidR="00612414" w:rsidP="009C1F74" w:rsidRDefault="00612414" w14:paraId="3C3B51AD" w14:textId="4F7B8F55">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Detta mål kommer att vägleda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i den breda förnyelse som nu pågår av vår ekonomiska politik. Redan i denna motion presenterar vi ett antal åtgärder för att viktiga steg mot högre sysselsättning ska tas. </w:t>
      </w:r>
    </w:p>
    <w:p w:rsidRPr="00E80133" w:rsidR="00612414" w:rsidP="009C1F74" w:rsidRDefault="00612414" w14:paraId="3C3B51AE"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Den rödgröna regeringen tog för ett år sedan över ett Sverige där arbetskraftsdeltagandet växte snabbare och där både den strukturella och den konjunkturella sysselsättningen ökade. I den pågående konjunkturuppgången fortsätter att antalet sysselsatta att öka, även om regeringens åtgärder enligt både Finanspolitiska rådet och Konjunkturinstitutet dämpar sysselsättningsuppgången. Enligt budgetpropositionen för 2016 beräknas däremot den potentiella sysselsättningsgraden falla fram till 2019. </w:t>
      </w:r>
    </w:p>
    <w:p w:rsidRPr="00E80133" w:rsidR="00612414" w:rsidP="009C1F74" w:rsidRDefault="00612414" w14:paraId="3C3B51AF"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Samtidigt är arbetslösheten fortfarande relativt hög, särskilt bland unga och nyanlända. Därför är det allvarligt att Konjunkturinstitutets bedömning av regeringens budgetproposition för 2015 var att åtgärderna i den sammantaget kunde förväntas leda till en högre jämviktsarbetslöshet. I den budgetproposition som nu lagts på riksdagens bord upprepar regeringen den politik som riksdagen förra hösten avslog. </w:t>
      </w:r>
    </w:p>
    <w:p w:rsidRPr="00E80133" w:rsidR="00612414" w:rsidP="009C1F74" w:rsidRDefault="00612414" w14:paraId="3C3B51B0"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Risken är uppenbar att regeringen redan har gett upp sitt arbetslöshetsmål. Ingenting tyder i dag på att det kommer nås. I stället för strukturreformer för fler jobb är det breda skattehöjningar och återställare som aviseras. Så borde det inte vara. </w:t>
      </w:r>
    </w:p>
    <w:p w:rsidRPr="00E80133" w:rsidR="00612414" w:rsidP="009C1F74" w:rsidRDefault="00612414" w14:paraId="3C3B51B1"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Sverige behöver en annan sysselsättningspolitik än den som regeringen nu för. Vi behöver reformer både för fler kunskapsintensiva jobb, men också för fler enklare jobb. Genom en breddning av arbetsmarknaden kan vi få en hög sysselsättning, lägre utanförskap och mer resurser till välfärden.</w:t>
      </w:r>
    </w:p>
    <w:p w:rsidRPr="00E80133" w:rsidR="002F2E38" w:rsidP="009C1F74" w:rsidRDefault="002F2E38" w14:paraId="3C3B51B2" w14:textId="0B25E6B1">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föreslår under utgiftsområde 3 sänkta arbetsgivaravgifter för unga, förhöjt jobbskatteavdrag också för dem som under året</w:t>
      </w:r>
      <w:r w:rsidR="005079E5">
        <w:rPr>
          <w:rFonts w:ascii="Times New Roman" w:hAnsi="Times New Roman" w:eastAsia="MS Mincho" w:cs="Times New Roman"/>
          <w:sz w:val="24"/>
          <w:szCs w:val="24"/>
          <w:lang w:val="sv-SE" w:eastAsia="sv-SE"/>
        </w:rPr>
        <w:t>s</w:t>
      </w:r>
      <w:r w:rsidRPr="00E80133">
        <w:rPr>
          <w:rFonts w:ascii="Times New Roman" w:hAnsi="Times New Roman" w:eastAsia="MS Mincho" w:cs="Times New Roman"/>
          <w:sz w:val="24"/>
          <w:szCs w:val="24"/>
          <w:lang w:val="sv-SE" w:eastAsia="sv-SE"/>
        </w:rPr>
        <w:t xml:space="preserve"> ingång fyllt högst 63 år samt en stegvis avskaffad värnskatt. Vi avvisar samtidigt den absoluta majoriteten av regeringens skattehöjningar. Bland annat föreslår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oförändrat tak för RUT-avdraget och fortsatt 50-procentig subventionsgrad för ROT-avdraget. </w:t>
      </w:r>
    </w:p>
    <w:p w:rsidRPr="00E80133" w:rsidR="00612414" w:rsidP="009C1F74" w:rsidRDefault="00612414" w14:paraId="3C3B51B3" w14:textId="407BDA56">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s inriktning är att den svenska arbetsmarknaden behöver mer av flexibilitet. Låg grad av löneflexibilitet riskerar att bidra till högre arbetslöshet än nödvändigt under perioder av låg efterfrågan, och relativt höga lägstalöner stänger dörren för breda grupper som under en kortare eller längre period av sitt arbetsliv har en lägre produktivitet. </w:t>
      </w:r>
    </w:p>
    <w:p w:rsidRPr="00E80133" w:rsidR="00612414" w:rsidP="009C1F74" w:rsidRDefault="00612414" w14:paraId="3C3B51B4" w14:textId="5E170C00">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Samtidigt vill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öka tryggheten i omställning genom en starkare arbetslöshetsförsäkring. Som enskilda åtgärder innebär sannolikt en obligatorisk arbetslöshetsförsäkring och ett högre tak en något dämpad sysselsättning. Därför bör en reformering av arbetslöshetsförsäkringen kombineras med reformer som ökar sysselsättningen. I skarp kontrast till detta föreslår regeringen nu i stället reformer som trycker tillbaka sysselsättningen. </w:t>
      </w:r>
      <w:r w:rsidRPr="00E80133">
        <w:rPr>
          <w:rFonts w:ascii="Times New Roman" w:hAnsi="Times New Roman" w:eastAsia="MS Mincho" w:cs="Times New Roman"/>
          <w:i/>
          <w:sz w:val="24"/>
          <w:szCs w:val="24"/>
          <w:lang w:val="sv-SE" w:eastAsia="sv-SE"/>
        </w:rPr>
        <w:t>Vi avvisar därför regeringens förslag till förhöjd a-kassa. Detta beräknas sammantaget, genom effekt p</w:t>
      </w:r>
      <w:r w:rsidR="005079E5">
        <w:rPr>
          <w:rFonts w:ascii="Times New Roman" w:hAnsi="Times New Roman" w:eastAsia="MS Mincho" w:cs="Times New Roman"/>
          <w:i/>
          <w:sz w:val="24"/>
          <w:szCs w:val="24"/>
          <w:lang w:val="sv-SE" w:eastAsia="sv-SE"/>
        </w:rPr>
        <w:t>å bland annat anslag 1:2 inom</w:t>
      </w:r>
      <w:r w:rsidRPr="00E80133">
        <w:rPr>
          <w:rFonts w:ascii="Times New Roman" w:hAnsi="Times New Roman" w:eastAsia="MS Mincho" w:cs="Times New Roman"/>
          <w:i/>
          <w:sz w:val="24"/>
          <w:szCs w:val="24"/>
          <w:lang w:val="sv-SE" w:eastAsia="sv-SE"/>
        </w:rPr>
        <w:t xml:space="preserve"> detta utgiftsområde, stärka det finansiella sparandet med 2 200 miljoner kronor 2016.</w:t>
      </w:r>
      <w:r w:rsidRPr="00E80133">
        <w:rPr>
          <w:rFonts w:ascii="Times New Roman" w:hAnsi="Times New Roman" w:eastAsia="MS Mincho" w:cs="Times New Roman"/>
          <w:sz w:val="24"/>
          <w:szCs w:val="24"/>
          <w:lang w:val="sv-SE" w:eastAsia="sv-SE"/>
        </w:rPr>
        <w:t xml:space="preserve"> </w:t>
      </w:r>
    </w:p>
    <w:p w:rsidRPr="00E80133" w:rsidR="00612414" w:rsidP="009C1F74" w:rsidRDefault="00612414" w14:paraId="3C3B51B5"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Vi upprepar också vårt löfte att i regeringsställning bjuda in till trepartssamtal för ökad lönespridning. </w:t>
      </w:r>
    </w:p>
    <w:p w:rsidRPr="00E80133" w:rsidR="002F2E38" w:rsidP="009C1F74" w:rsidRDefault="00612414" w14:paraId="3C3B51B6" w14:textId="072A04A9">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För att kunna trycka tillbaka arbetslösheten är det centralt att anställningskostnaden i yrken med lägre förkunskapskrav inte ökar. Här har parterna ett avgörande ansvar, men politiken kan och ska bidra. I regeringsställning kommer vi</w:t>
      </w:r>
      <w:r w:rsidR="00237419">
        <w:rPr>
          <w:rFonts w:ascii="Times New Roman" w:hAnsi="Times New Roman" w:eastAsia="MS Mincho" w:cs="Times New Roman"/>
          <w:sz w:val="24"/>
          <w:szCs w:val="24"/>
          <w:lang w:val="sv-SE" w:eastAsia="sv-SE"/>
        </w:rPr>
        <w:t xml:space="preserve"> att</w:t>
      </w:r>
      <w:r w:rsidRPr="00E80133">
        <w:rPr>
          <w:rFonts w:ascii="Times New Roman" w:hAnsi="Times New Roman" w:eastAsia="MS Mincho" w:cs="Times New Roman"/>
          <w:sz w:val="24"/>
          <w:szCs w:val="24"/>
          <w:lang w:val="sv-SE" w:eastAsia="sv-SE"/>
        </w:rPr>
        <w:t xml:space="preserve"> bjuda in till trepartssamtal för att undersöka om det finns politiska åtgärder som kan underlätta för parterna att sluta avtal som inte pressar upp lägstalönerna.</w:t>
      </w:r>
    </w:p>
    <w:p w:rsidRPr="00E80133" w:rsidR="002F2E38" w:rsidP="009C1F74" w:rsidRDefault="002F2E38" w14:paraId="3C3B51B7" w14:textId="3B470C0B">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Vi avvisar den stora utbyggnad av de arbetsmarknadspolitiska åtgärderna som regeringen nu genomför. I stället för åtgärder som varaktigt höjer sysselsättningen bidrar ett ökat programdeltagande främst till att den öppna arbetslösheten ersätts av en dold. Vi avvisar förslagen om traineetjänster och 90-dagarsgaranti, vilket beräknas minska utgifterna på anslag 1:6 med 2</w:t>
      </w:r>
      <w:r w:rsidR="00237419">
        <w:rPr>
          <w:rFonts w:ascii="Times New Roman" w:hAnsi="Times New Roman" w:eastAsia="MS Mincho" w:cs="Times New Roman"/>
          <w:sz w:val="24"/>
          <w:szCs w:val="24"/>
          <w:lang w:val="sv-SE" w:eastAsia="sv-SE"/>
        </w:rPr>
        <w:t xml:space="preserve"> </w:t>
      </w:r>
      <w:r w:rsidRPr="00E80133">
        <w:rPr>
          <w:rFonts w:ascii="Times New Roman" w:hAnsi="Times New Roman" w:eastAsia="MS Mincho" w:cs="Times New Roman"/>
          <w:sz w:val="24"/>
          <w:szCs w:val="24"/>
          <w:lang w:val="sv-SE" w:eastAsia="sv-SE"/>
        </w:rPr>
        <w:t>342 miljoner kronor 2016. Vi avvisar även den korresponderade utbyggnaden av Arbetsförmedlingens förvaltningsanslag 1:1, vilket stärker det finansiella sparandet med 260 miljoner kronor 2016. För att finansiera prioriterade reformer avvisar vi även regeringens förstärkning av Europeiska socialfonden under anslag 1:6 och anslagen till Arbetsmiljöverket under 2:1. Vi avvisar helt det nya anslaget Arbetslivspolitik 2:5</w:t>
      </w:r>
      <w:r w:rsidR="00237419">
        <w:rPr>
          <w:rFonts w:ascii="Times New Roman" w:hAnsi="Times New Roman" w:eastAsia="MS Mincho" w:cs="Times New Roman"/>
          <w:sz w:val="24"/>
          <w:szCs w:val="24"/>
          <w:lang w:val="sv-SE" w:eastAsia="sv-SE"/>
        </w:rPr>
        <w:t>.</w:t>
      </w:r>
    </w:p>
    <w:p w:rsidRPr="00E80133" w:rsidR="00612414" w:rsidP="009C1F74" w:rsidRDefault="00612414" w14:paraId="3C3B51B8" w14:textId="6A79B52A">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Som ett alternativ till regeringens ineffektiva arbetsmarknadspolitik föreslår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inom utgiftsområde 16 en ny yrkesskola, en gymnasial yrkesutbildning för vuxna inom det reguljära utbildningssystemet. På samma utgiftsområde byggs också Yrkeshögskolan ut betydligt. </w:t>
      </w:r>
    </w:p>
    <w:p w:rsidRPr="00E80133" w:rsidR="00612414" w:rsidP="009C1F74" w:rsidRDefault="00612414" w14:paraId="3C3B51B9" w14:textId="16316032">
      <w:pPr>
        <w:spacing w:after="120" w:line="240" w:lineRule="auto"/>
        <w:ind w:right="-1"/>
        <w:rPr>
          <w:rFonts w:ascii="Times New Roman" w:hAnsi="Times New Roman" w:eastAsia="MS Mincho" w:cs="Times New Roman"/>
          <w:i/>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förordar en bibehållen bortre tidsgräns inom sjukförsäkringen. Skälen till detta redogörs för på utgiftsområde 10. Sammantaget stärker vår reform jämfört med regeringens förslag både de offentliga finanserna och bidrar till en upprätthållen arbetslinje inom försäkringen. </w:t>
      </w:r>
      <w:r w:rsidRPr="00E80133">
        <w:rPr>
          <w:rFonts w:ascii="Times New Roman" w:hAnsi="Times New Roman" w:eastAsia="MS Mincho" w:cs="Times New Roman"/>
          <w:i/>
          <w:sz w:val="24"/>
          <w:szCs w:val="24"/>
          <w:lang w:val="sv-SE" w:eastAsia="sv-SE"/>
        </w:rPr>
        <w:t xml:space="preserve">På detta utgiftsområde ökar därmed utgifterna på anslag 1:1, 1:2 samt 1:3. </w:t>
      </w: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ser nu över hur lönestöden och Samhall kan fungera bättre. </w:t>
      </w:r>
      <w:r w:rsidRPr="00E80133">
        <w:rPr>
          <w:rFonts w:ascii="Times New Roman" w:hAnsi="Times New Roman" w:eastAsia="MS Mincho" w:cs="Times New Roman"/>
          <w:i/>
          <w:sz w:val="24"/>
          <w:szCs w:val="24"/>
          <w:lang w:val="sv-SE" w:eastAsia="sv-SE"/>
        </w:rPr>
        <w:t xml:space="preserve">Tillsvidare avvisar vi de förändringar på anslag 1:4 som regeringen i budgetpropositionen föreslår. </w:t>
      </w:r>
    </w:p>
    <w:p w:rsidRPr="00F46397" w:rsidR="00612414" w:rsidP="009C1F74" w:rsidRDefault="00612414" w14:paraId="3C3B51BA" w14:textId="0D00C8E3">
      <w:pPr>
        <w:spacing w:after="120" w:line="240" w:lineRule="auto"/>
        <w:ind w:right="-1"/>
        <w:rPr>
          <w:rFonts w:ascii="Times New Roman" w:hAnsi="Times New Roman" w:eastAsia="MS Mincho" w:cs="Times New Roman"/>
          <w:i/>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föreslår att PLO-uppräkningen för åren 2016</w:t>
      </w:r>
      <w:r w:rsidR="00237419">
        <w:rPr>
          <w:rFonts w:ascii="Times New Roman" w:hAnsi="Times New Roman" w:eastAsia="MS Mincho" w:cs="Times New Roman"/>
          <w:sz w:val="24"/>
          <w:szCs w:val="24"/>
          <w:lang w:val="sv-SE" w:eastAsia="sv-SE"/>
        </w:rPr>
        <w:t>–</w:t>
      </w:r>
      <w:r w:rsidRPr="00E80133">
        <w:rPr>
          <w:rFonts w:ascii="Times New Roman" w:hAnsi="Times New Roman" w:eastAsia="MS Mincho" w:cs="Times New Roman"/>
          <w:sz w:val="24"/>
          <w:szCs w:val="24"/>
          <w:lang w:val="sv-SE" w:eastAsia="sv-SE"/>
        </w:rPr>
        <w:t>2018 justeras på samma sätt som för innevarande budgetår.</w:t>
      </w:r>
      <w:r w:rsidRPr="00E80133">
        <w:rPr>
          <w:rFonts w:ascii="Times New Roman" w:hAnsi="Times New Roman" w:eastAsia="MS Mincho" w:cs="Times New Roman"/>
          <w:i/>
          <w:sz w:val="24"/>
          <w:szCs w:val="24"/>
          <w:lang w:val="sv-SE" w:eastAsia="sv-SE"/>
        </w:rPr>
        <w:t xml:space="preserve"> </w:t>
      </w:r>
      <w:r w:rsidRPr="00F46397">
        <w:rPr>
          <w:rFonts w:ascii="Times New Roman" w:hAnsi="Times New Roman" w:eastAsia="MS Mincho" w:cs="Times New Roman"/>
          <w:i/>
          <w:sz w:val="24"/>
          <w:szCs w:val="24"/>
          <w:lang w:val="sv-SE" w:eastAsia="sv-SE"/>
        </w:rPr>
        <w:t xml:space="preserve">På detta utgiftsområde påverkas anslag 1:1, samt 2:1. </w:t>
      </w:r>
    </w:p>
    <w:p w:rsidRPr="00F46397" w:rsidR="007D480C" w:rsidP="009C1F74" w:rsidRDefault="007D480C" w14:paraId="3C3B51BB" w14:textId="77777777">
      <w:pPr>
        <w:spacing w:after="120" w:line="240" w:lineRule="auto"/>
        <w:ind w:right="-1"/>
        <w:rPr>
          <w:rFonts w:ascii="Times New Roman" w:hAnsi="Times New Roman" w:eastAsia="MS Mincho" w:cs="Times New Roman"/>
          <w:i/>
          <w:sz w:val="24"/>
          <w:szCs w:val="24"/>
          <w:lang w:val="sv-SE" w:eastAsia="sv-SE"/>
        </w:rPr>
      </w:pPr>
    </w:p>
    <w:tbl>
      <w:tblPr>
        <w:tblStyle w:val="Listtabell5mrkdekorfrg41"/>
        <w:tblW w:w="8505" w:type="dxa"/>
        <w:tblBorders>
          <w:top w:val="single" w:color="auto" w:sz="4" w:space="0"/>
          <w:left w:val="single" w:color="auto" w:sz="4" w:space="0"/>
          <w:bottom w:val="single" w:color="auto" w:sz="4" w:space="0"/>
          <w:right w:val="single" w:color="auto" w:sz="4" w:space="0"/>
        </w:tblBorders>
        <w:tblLayout w:type="fixed"/>
        <w:tblCellMar>
          <w:left w:w="28" w:type="dxa"/>
          <w:right w:w="57" w:type="dxa"/>
        </w:tblCellMar>
        <w:tblLook w:val="04A0" w:firstRow="1" w:lastRow="0" w:firstColumn="1" w:lastColumn="0" w:noHBand="0" w:noVBand="1"/>
      </w:tblPr>
      <w:tblGrid>
        <w:gridCol w:w="616"/>
        <w:gridCol w:w="3367"/>
        <w:gridCol w:w="753"/>
        <w:gridCol w:w="754"/>
        <w:gridCol w:w="764"/>
        <w:gridCol w:w="744"/>
        <w:gridCol w:w="753"/>
        <w:gridCol w:w="754"/>
      </w:tblGrid>
      <w:tr w:rsidRPr="0046139F" w:rsidR="00612414" w:rsidTr="003A42A4" w14:paraId="3C3B51C2"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499" w:type="dxa"/>
            <w:tcBorders>
              <w:top w:val="single" w:color="auto" w:sz="4" w:space="0"/>
              <w:bottom w:val="single" w:color="auto" w:sz="4" w:space="0"/>
            </w:tcBorders>
            <w:shd w:val="clear" w:color="auto" w:fill="auto"/>
            <w:noWrap/>
            <w:hideMark/>
          </w:tcPr>
          <w:p w:rsidRPr="00612414" w:rsidR="00612414" w:rsidP="00612414" w:rsidRDefault="00612414" w14:paraId="3C3B51BE" w14:textId="77777777">
            <w:pPr>
              <w:spacing w:line="240" w:lineRule="auto"/>
              <w:rPr>
                <w:rFonts w:eastAsia="Times New Roman"/>
                <w:lang w:eastAsia="sv-SE"/>
              </w:rPr>
            </w:pPr>
          </w:p>
        </w:tc>
        <w:tc>
          <w:tcPr>
            <w:tcW w:w="2731" w:type="dxa"/>
            <w:tcBorders>
              <w:top w:val="single" w:color="auto" w:sz="4" w:space="0"/>
              <w:bottom w:val="single" w:color="auto" w:sz="4" w:space="0"/>
            </w:tcBorders>
            <w:shd w:val="clear" w:color="auto" w:fill="auto"/>
            <w:hideMark/>
          </w:tcPr>
          <w:p w:rsidRPr="00612414" w:rsidR="00612414" w:rsidP="00612414" w:rsidRDefault="00612414" w14:paraId="3C3B51BF"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Utgiftsområde 14 Arbetsmarknad och arbetsliv</w:t>
            </w:r>
          </w:p>
        </w:tc>
        <w:tc>
          <w:tcPr>
            <w:tcW w:w="1843" w:type="dxa"/>
            <w:gridSpan w:val="3"/>
            <w:tcBorders>
              <w:top w:val="single" w:color="auto" w:sz="4" w:space="0"/>
              <w:bottom w:val="single" w:color="auto" w:sz="4" w:space="0"/>
            </w:tcBorders>
            <w:shd w:val="clear" w:color="auto" w:fill="auto"/>
            <w:noWrap/>
            <w:hideMark/>
          </w:tcPr>
          <w:p w:rsidRPr="00612414" w:rsidR="00612414" w:rsidP="00612414" w:rsidRDefault="00612414" w14:paraId="3C3B51C0" w14:textId="52FA6DA6">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Folkpartiet </w:t>
            </w:r>
            <w:r w:rsidR="00F46397">
              <w:rPr>
                <w:rFonts w:ascii="Arial" w:hAnsi="Arial" w:eastAsia="Times New Roman" w:cs="Arial"/>
                <w:color w:val="000000"/>
                <w:sz w:val="14"/>
                <w:szCs w:val="14"/>
                <w:lang w:eastAsia="sv-SE"/>
              </w:rPr>
              <w:t>liberalerna</w:t>
            </w:r>
            <w:r w:rsidRPr="00612414">
              <w:rPr>
                <w:rFonts w:ascii="Arial" w:hAnsi="Arial" w:eastAsia="Times New Roman" w:cs="Arial"/>
                <w:color w:val="000000"/>
                <w:sz w:val="14"/>
                <w:szCs w:val="14"/>
                <w:lang w:eastAsia="sv-SE"/>
              </w:rPr>
              <w:t>s anslagsfördelning, mnkr</w:t>
            </w:r>
          </w:p>
        </w:tc>
        <w:tc>
          <w:tcPr>
            <w:tcW w:w="1827" w:type="dxa"/>
            <w:gridSpan w:val="3"/>
            <w:tcBorders>
              <w:top w:val="single" w:color="auto" w:sz="4" w:space="0"/>
              <w:bottom w:val="single" w:color="auto" w:sz="4" w:space="0"/>
            </w:tcBorders>
            <w:shd w:val="clear" w:color="auto" w:fill="auto"/>
            <w:noWrap/>
            <w:hideMark/>
          </w:tcPr>
          <w:p w:rsidRPr="00612414" w:rsidR="00612414" w:rsidP="00612414" w:rsidRDefault="00612414" w14:paraId="3C3B51C1"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Avvikelse jämfört med regeringen, mnkr</w:t>
            </w:r>
          </w:p>
        </w:tc>
      </w:tr>
      <w:tr w:rsidRPr="00612414" w:rsidR="00612414" w:rsidTr="003A42A4" w14:paraId="3C3B51C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tcBorders>
              <w:top w:val="single" w:color="auto" w:sz="4" w:space="0"/>
            </w:tcBorders>
            <w:shd w:val="clear" w:color="auto" w:fill="auto"/>
            <w:noWrap/>
            <w:hideMark/>
          </w:tcPr>
          <w:p w:rsidRPr="00612414" w:rsidR="00612414" w:rsidP="00612414" w:rsidRDefault="00612414" w14:paraId="3C3B51C3" w14:textId="77777777">
            <w:pPr>
              <w:spacing w:line="240" w:lineRule="auto"/>
              <w:rPr>
                <w:rFonts w:eastAsia="Times New Roman"/>
                <w:lang w:eastAsia="sv-SE"/>
              </w:rPr>
            </w:pPr>
          </w:p>
        </w:tc>
        <w:tc>
          <w:tcPr>
            <w:tcW w:w="2731" w:type="dxa"/>
            <w:tcBorders>
              <w:top w:val="single" w:color="auto" w:sz="4" w:space="0"/>
            </w:tcBorders>
            <w:shd w:val="clear" w:color="auto" w:fill="auto"/>
            <w:hideMark/>
          </w:tcPr>
          <w:p w:rsidRPr="00612414" w:rsidR="00612414" w:rsidP="00612414" w:rsidRDefault="00612414" w14:paraId="3C3B51C4"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Anslag</w:t>
            </w:r>
          </w:p>
        </w:tc>
        <w:tc>
          <w:tcPr>
            <w:tcW w:w="611" w:type="dxa"/>
            <w:tcBorders>
              <w:top w:val="single" w:color="auto" w:sz="4" w:space="0"/>
            </w:tcBorders>
            <w:shd w:val="clear" w:color="auto" w:fill="auto"/>
            <w:noWrap/>
            <w:hideMark/>
          </w:tcPr>
          <w:p w:rsidRPr="00612414" w:rsidR="00612414" w:rsidP="00612414" w:rsidRDefault="00612414" w14:paraId="3C3B51C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12" w:type="dxa"/>
            <w:tcBorders>
              <w:top w:val="single" w:color="auto" w:sz="4" w:space="0"/>
            </w:tcBorders>
            <w:shd w:val="clear" w:color="auto" w:fill="auto"/>
            <w:noWrap/>
            <w:hideMark/>
          </w:tcPr>
          <w:p w:rsidRPr="00612414" w:rsidR="00612414" w:rsidP="00612414" w:rsidRDefault="00612414" w14:paraId="3C3B51C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20" w:type="dxa"/>
            <w:tcBorders>
              <w:top w:val="single" w:color="auto" w:sz="4" w:space="0"/>
            </w:tcBorders>
            <w:shd w:val="clear" w:color="auto" w:fill="auto"/>
            <w:noWrap/>
            <w:hideMark/>
          </w:tcPr>
          <w:p w:rsidRPr="00612414" w:rsidR="00612414" w:rsidP="00612414" w:rsidRDefault="00612414" w14:paraId="3C3B51C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604" w:type="dxa"/>
            <w:tcBorders>
              <w:top w:val="single" w:color="auto" w:sz="4" w:space="0"/>
            </w:tcBorders>
            <w:shd w:val="clear" w:color="auto" w:fill="auto"/>
            <w:noWrap/>
            <w:hideMark/>
          </w:tcPr>
          <w:p w:rsidRPr="00612414" w:rsidR="00612414" w:rsidP="00612414" w:rsidRDefault="00612414" w14:paraId="3C3B51C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11" w:type="dxa"/>
            <w:tcBorders>
              <w:top w:val="single" w:color="auto" w:sz="4" w:space="0"/>
            </w:tcBorders>
            <w:shd w:val="clear" w:color="auto" w:fill="auto"/>
            <w:noWrap/>
            <w:hideMark/>
          </w:tcPr>
          <w:p w:rsidRPr="00612414" w:rsidR="00612414" w:rsidP="00612414" w:rsidRDefault="00612414" w14:paraId="3C3B51C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12" w:type="dxa"/>
            <w:tcBorders>
              <w:top w:val="single" w:color="auto" w:sz="4" w:space="0"/>
            </w:tcBorders>
            <w:shd w:val="clear" w:color="auto" w:fill="auto"/>
            <w:noWrap/>
            <w:hideMark/>
          </w:tcPr>
          <w:p w:rsidRPr="00612414" w:rsidR="00612414" w:rsidP="00612414" w:rsidRDefault="00612414" w14:paraId="3C3B51C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r>
      <w:tr w:rsidRPr="00612414" w:rsidR="00612414" w:rsidTr="005F2CB4" w14:paraId="3C3B51D4" w14:textId="77777777">
        <w:trPr>
          <w:trHeight w:val="30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51C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731" w:type="dxa"/>
            <w:shd w:val="clear" w:color="auto" w:fill="auto"/>
            <w:hideMark/>
          </w:tcPr>
          <w:p w:rsidRPr="00612414" w:rsidR="00612414" w:rsidP="00612414" w:rsidRDefault="00612414" w14:paraId="3C3B51CD"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Arbetsförmedlingens förvaltningskostnader</w:t>
            </w:r>
          </w:p>
        </w:tc>
        <w:tc>
          <w:tcPr>
            <w:tcW w:w="611" w:type="dxa"/>
            <w:shd w:val="clear" w:color="auto" w:fill="auto"/>
            <w:noWrap/>
            <w:hideMark/>
          </w:tcPr>
          <w:p w:rsidRPr="00612414" w:rsidR="00612414" w:rsidP="00612414" w:rsidRDefault="00612414" w14:paraId="3C3B51CE" w14:textId="79E40EA9">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r w:rsidR="00237419">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604</w:t>
            </w:r>
          </w:p>
        </w:tc>
        <w:tc>
          <w:tcPr>
            <w:tcW w:w="612" w:type="dxa"/>
            <w:shd w:val="clear" w:color="auto" w:fill="auto"/>
            <w:noWrap/>
            <w:hideMark/>
          </w:tcPr>
          <w:p w:rsidRPr="00612414" w:rsidR="00612414" w:rsidP="00612414" w:rsidRDefault="00612414" w14:paraId="3C3B51CF" w14:textId="67616876">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r w:rsidR="00237419">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493</w:t>
            </w:r>
          </w:p>
        </w:tc>
        <w:tc>
          <w:tcPr>
            <w:tcW w:w="620" w:type="dxa"/>
            <w:shd w:val="clear" w:color="auto" w:fill="auto"/>
            <w:noWrap/>
            <w:hideMark/>
          </w:tcPr>
          <w:p w:rsidRPr="00612414" w:rsidR="00612414" w:rsidP="00612414" w:rsidRDefault="00612414" w14:paraId="3C3B51D0" w14:textId="1EF15F05">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r w:rsidR="00237419">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511</w:t>
            </w:r>
          </w:p>
        </w:tc>
        <w:tc>
          <w:tcPr>
            <w:tcW w:w="604" w:type="dxa"/>
            <w:shd w:val="clear" w:color="auto" w:fill="auto"/>
            <w:noWrap/>
            <w:hideMark/>
          </w:tcPr>
          <w:p w:rsidRPr="00612414" w:rsidR="00612414" w:rsidP="00612414" w:rsidRDefault="00612414" w14:paraId="3C3B51D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-212</w:t>
            </w:r>
          </w:p>
        </w:tc>
        <w:tc>
          <w:tcPr>
            <w:tcW w:w="611" w:type="dxa"/>
            <w:shd w:val="clear" w:color="auto" w:fill="auto"/>
            <w:noWrap/>
            <w:hideMark/>
          </w:tcPr>
          <w:p w:rsidRPr="00612414" w:rsidR="00612414" w:rsidP="00612414" w:rsidRDefault="00612414" w14:paraId="3C3B51D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-211</w:t>
            </w:r>
          </w:p>
        </w:tc>
        <w:tc>
          <w:tcPr>
            <w:tcW w:w="612" w:type="dxa"/>
            <w:shd w:val="clear" w:color="auto" w:fill="auto"/>
            <w:noWrap/>
            <w:hideMark/>
          </w:tcPr>
          <w:p w:rsidRPr="00612414" w:rsidR="00612414" w:rsidP="00612414" w:rsidRDefault="00612414" w14:paraId="3C3B51D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-140</w:t>
            </w:r>
          </w:p>
        </w:tc>
      </w:tr>
      <w:tr w:rsidRPr="00612414" w:rsidR="00612414" w:rsidTr="005F2CB4" w14:paraId="3C3B51DD"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51D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731" w:type="dxa"/>
            <w:shd w:val="clear" w:color="auto" w:fill="auto"/>
            <w:hideMark/>
          </w:tcPr>
          <w:p w:rsidRPr="00612414" w:rsidR="00612414" w:rsidP="00612414" w:rsidRDefault="00612414" w14:paraId="3C3B51D6"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arbetslöshetsersättning och aktivitetsstöd</w:t>
            </w:r>
          </w:p>
        </w:tc>
        <w:tc>
          <w:tcPr>
            <w:tcW w:w="611" w:type="dxa"/>
            <w:shd w:val="clear" w:color="auto" w:fill="auto"/>
            <w:noWrap/>
            <w:hideMark/>
          </w:tcPr>
          <w:p w:rsidRPr="00612414" w:rsidR="00612414" w:rsidP="00612414" w:rsidRDefault="00612414" w14:paraId="3C3B51D7" w14:textId="2CD708BA">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28</w:t>
            </w:r>
            <w:r w:rsidR="00237419">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225</w:t>
            </w:r>
          </w:p>
        </w:tc>
        <w:tc>
          <w:tcPr>
            <w:tcW w:w="612" w:type="dxa"/>
            <w:shd w:val="clear" w:color="auto" w:fill="auto"/>
            <w:noWrap/>
            <w:hideMark/>
          </w:tcPr>
          <w:p w:rsidRPr="00612414" w:rsidR="00612414" w:rsidP="00612414" w:rsidRDefault="00612414" w14:paraId="3C3B51D8" w14:textId="50768D1A">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w:t>
            </w:r>
            <w:r w:rsidR="00237419">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196</w:t>
            </w:r>
          </w:p>
        </w:tc>
        <w:tc>
          <w:tcPr>
            <w:tcW w:w="620" w:type="dxa"/>
            <w:shd w:val="clear" w:color="auto" w:fill="auto"/>
            <w:noWrap/>
            <w:hideMark/>
          </w:tcPr>
          <w:p w:rsidRPr="00612414" w:rsidR="00612414" w:rsidP="00612414" w:rsidRDefault="00612414" w14:paraId="3C3B51D9" w14:textId="6F100DDC">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w:t>
            </w:r>
            <w:r w:rsidR="00237419">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035</w:t>
            </w:r>
          </w:p>
        </w:tc>
        <w:tc>
          <w:tcPr>
            <w:tcW w:w="604" w:type="dxa"/>
            <w:shd w:val="clear" w:color="auto" w:fill="auto"/>
            <w:noWrap/>
            <w:hideMark/>
          </w:tcPr>
          <w:p w:rsidRPr="00612414" w:rsidR="00612414" w:rsidP="00612414" w:rsidRDefault="00612414" w14:paraId="3C3B51DA" w14:textId="55F0B4F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237419">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218</w:t>
            </w:r>
          </w:p>
        </w:tc>
        <w:tc>
          <w:tcPr>
            <w:tcW w:w="611" w:type="dxa"/>
            <w:shd w:val="clear" w:color="auto" w:fill="auto"/>
            <w:noWrap/>
            <w:hideMark/>
          </w:tcPr>
          <w:p w:rsidRPr="00612414" w:rsidR="00612414" w:rsidP="00612414" w:rsidRDefault="00612414" w14:paraId="3C3B51DB" w14:textId="0E5A83DB">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237419">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145</w:t>
            </w:r>
          </w:p>
        </w:tc>
        <w:tc>
          <w:tcPr>
            <w:tcW w:w="612" w:type="dxa"/>
            <w:shd w:val="clear" w:color="auto" w:fill="auto"/>
            <w:noWrap/>
            <w:hideMark/>
          </w:tcPr>
          <w:p w:rsidRPr="00612414" w:rsidR="00612414" w:rsidP="00612414" w:rsidRDefault="00612414" w14:paraId="3C3B51DC" w14:textId="4181172A">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237419">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092</w:t>
            </w:r>
          </w:p>
        </w:tc>
      </w:tr>
      <w:tr w:rsidRPr="00612414" w:rsidR="00612414" w:rsidTr="005F2CB4" w14:paraId="3C3B51E6" w14:textId="77777777">
        <w:trPr>
          <w:trHeight w:val="39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51D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2731" w:type="dxa"/>
            <w:shd w:val="clear" w:color="auto" w:fill="auto"/>
            <w:hideMark/>
          </w:tcPr>
          <w:p w:rsidRPr="00612414" w:rsidR="00612414" w:rsidP="00612414" w:rsidRDefault="00612414" w14:paraId="3C3B51DF"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Kostnader för arbetsmarknadspolitiska program och insatser</w:t>
            </w:r>
          </w:p>
        </w:tc>
        <w:tc>
          <w:tcPr>
            <w:tcW w:w="611" w:type="dxa"/>
            <w:shd w:val="clear" w:color="auto" w:fill="auto"/>
            <w:noWrap/>
            <w:hideMark/>
          </w:tcPr>
          <w:p w:rsidRPr="00612414" w:rsidR="00612414" w:rsidP="00612414" w:rsidRDefault="00612414" w14:paraId="3C3B51E0" w14:textId="749E4B15">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w:t>
            </w:r>
            <w:r w:rsidR="00237419">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882</w:t>
            </w:r>
          </w:p>
        </w:tc>
        <w:tc>
          <w:tcPr>
            <w:tcW w:w="612" w:type="dxa"/>
            <w:shd w:val="clear" w:color="auto" w:fill="auto"/>
            <w:noWrap/>
            <w:hideMark/>
          </w:tcPr>
          <w:p w:rsidRPr="00612414" w:rsidR="00612414" w:rsidP="00612414" w:rsidRDefault="00612414" w14:paraId="3C3B51E1" w14:textId="47A0886B">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r w:rsidR="00237419">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225</w:t>
            </w:r>
          </w:p>
        </w:tc>
        <w:tc>
          <w:tcPr>
            <w:tcW w:w="620" w:type="dxa"/>
            <w:shd w:val="clear" w:color="auto" w:fill="auto"/>
            <w:noWrap/>
            <w:hideMark/>
          </w:tcPr>
          <w:p w:rsidRPr="00612414" w:rsidR="00612414" w:rsidP="00612414" w:rsidRDefault="00612414" w14:paraId="3C3B51E2" w14:textId="3BCD2210">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r w:rsidR="00237419">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741</w:t>
            </w:r>
          </w:p>
        </w:tc>
        <w:tc>
          <w:tcPr>
            <w:tcW w:w="604" w:type="dxa"/>
            <w:shd w:val="clear" w:color="auto" w:fill="auto"/>
            <w:noWrap/>
            <w:hideMark/>
          </w:tcPr>
          <w:p w:rsidRPr="00612414" w:rsidR="00612414" w:rsidP="00612414" w:rsidRDefault="00612414" w14:paraId="3C3B51E3" w14:textId="2CA47299">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237419">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337</w:t>
            </w:r>
          </w:p>
        </w:tc>
        <w:tc>
          <w:tcPr>
            <w:tcW w:w="611" w:type="dxa"/>
            <w:shd w:val="clear" w:color="auto" w:fill="auto"/>
            <w:noWrap/>
            <w:hideMark/>
          </w:tcPr>
          <w:p w:rsidRPr="00612414" w:rsidR="00612414" w:rsidP="00612414" w:rsidRDefault="00612414" w14:paraId="3C3B51E4" w14:textId="2DBC520C">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r w:rsidR="00237419">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914</w:t>
            </w:r>
          </w:p>
        </w:tc>
        <w:tc>
          <w:tcPr>
            <w:tcW w:w="612" w:type="dxa"/>
            <w:shd w:val="clear" w:color="auto" w:fill="auto"/>
            <w:noWrap/>
            <w:hideMark/>
          </w:tcPr>
          <w:p w:rsidRPr="00612414" w:rsidR="00612414" w:rsidP="00612414" w:rsidRDefault="00612414" w14:paraId="3C3B51E5" w14:textId="10627F5A">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r w:rsidR="00237419">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303</w:t>
            </w:r>
          </w:p>
        </w:tc>
      </w:tr>
      <w:tr w:rsidRPr="00612414" w:rsidR="00612414" w:rsidTr="005F2CB4" w14:paraId="3C3B51E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51E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2731" w:type="dxa"/>
            <w:shd w:val="clear" w:color="auto" w:fill="auto"/>
            <w:hideMark/>
          </w:tcPr>
          <w:p w:rsidRPr="00612414" w:rsidR="00612414" w:rsidP="00612414" w:rsidRDefault="00612414" w14:paraId="3C3B51E8"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Lönebidrag och Samhall m.m.</w:t>
            </w:r>
          </w:p>
        </w:tc>
        <w:tc>
          <w:tcPr>
            <w:tcW w:w="611" w:type="dxa"/>
            <w:shd w:val="clear" w:color="auto" w:fill="auto"/>
            <w:noWrap/>
            <w:hideMark/>
          </w:tcPr>
          <w:p w:rsidRPr="00612414" w:rsidR="00612414" w:rsidP="00612414" w:rsidRDefault="00612414" w14:paraId="3C3B51E9" w14:textId="77B35924">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w:t>
            </w:r>
            <w:r w:rsidR="00237419">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620</w:t>
            </w:r>
          </w:p>
        </w:tc>
        <w:tc>
          <w:tcPr>
            <w:tcW w:w="612" w:type="dxa"/>
            <w:shd w:val="clear" w:color="auto" w:fill="auto"/>
            <w:noWrap/>
            <w:hideMark/>
          </w:tcPr>
          <w:p w:rsidRPr="00612414" w:rsidR="00612414" w:rsidP="00612414" w:rsidRDefault="00612414" w14:paraId="3C3B51EA" w14:textId="366FA54D">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w:t>
            </w:r>
            <w:r w:rsidR="00237419">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739</w:t>
            </w:r>
          </w:p>
        </w:tc>
        <w:tc>
          <w:tcPr>
            <w:tcW w:w="620" w:type="dxa"/>
            <w:shd w:val="clear" w:color="auto" w:fill="auto"/>
            <w:noWrap/>
            <w:hideMark/>
          </w:tcPr>
          <w:p w:rsidRPr="00612414" w:rsidR="00612414" w:rsidP="00612414" w:rsidRDefault="00612414" w14:paraId="3C3B51EB" w14:textId="7425521D">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w:t>
            </w:r>
            <w:r w:rsidR="00237419">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475</w:t>
            </w:r>
          </w:p>
        </w:tc>
        <w:tc>
          <w:tcPr>
            <w:tcW w:w="604" w:type="dxa"/>
            <w:shd w:val="clear" w:color="auto" w:fill="auto"/>
            <w:noWrap/>
            <w:hideMark/>
          </w:tcPr>
          <w:p w:rsidRPr="00612414" w:rsidR="00612414" w:rsidP="00612414" w:rsidRDefault="00612414" w14:paraId="3C3B51E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-700</w:t>
            </w:r>
          </w:p>
        </w:tc>
        <w:tc>
          <w:tcPr>
            <w:tcW w:w="611" w:type="dxa"/>
            <w:shd w:val="clear" w:color="auto" w:fill="auto"/>
            <w:noWrap/>
            <w:hideMark/>
          </w:tcPr>
          <w:p w:rsidRPr="00612414" w:rsidR="00612414" w:rsidP="00612414" w:rsidRDefault="00612414" w14:paraId="3C3B51E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-984</w:t>
            </w:r>
          </w:p>
        </w:tc>
        <w:tc>
          <w:tcPr>
            <w:tcW w:w="612" w:type="dxa"/>
            <w:shd w:val="clear" w:color="auto" w:fill="auto"/>
            <w:noWrap/>
            <w:hideMark/>
          </w:tcPr>
          <w:p w:rsidRPr="00612414" w:rsidR="00612414" w:rsidP="00612414" w:rsidRDefault="00612414" w14:paraId="3C3B51EE" w14:textId="604DF2EE">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237419">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058</w:t>
            </w:r>
          </w:p>
        </w:tc>
      </w:tr>
      <w:tr w:rsidRPr="00612414" w:rsidR="00612414" w:rsidTr="005F2CB4" w14:paraId="3C3B51F8" w14:textId="77777777">
        <w:trPr>
          <w:trHeight w:val="30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51F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2731" w:type="dxa"/>
            <w:shd w:val="clear" w:color="auto" w:fill="auto"/>
            <w:hideMark/>
          </w:tcPr>
          <w:p w:rsidRPr="00612414" w:rsidR="00612414" w:rsidP="00612414" w:rsidRDefault="00612414" w14:paraId="3C3B51F1"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Rådet för Europeiska socialfonden i Sverige</w:t>
            </w:r>
          </w:p>
        </w:tc>
        <w:tc>
          <w:tcPr>
            <w:tcW w:w="611" w:type="dxa"/>
            <w:shd w:val="clear" w:color="auto" w:fill="auto"/>
            <w:noWrap/>
            <w:hideMark/>
          </w:tcPr>
          <w:p w:rsidRPr="00612414" w:rsidR="00612414" w:rsidP="00612414" w:rsidRDefault="00612414" w14:paraId="3C3B51F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117</w:t>
            </w:r>
          </w:p>
        </w:tc>
        <w:tc>
          <w:tcPr>
            <w:tcW w:w="612" w:type="dxa"/>
            <w:shd w:val="clear" w:color="auto" w:fill="auto"/>
            <w:noWrap/>
            <w:hideMark/>
          </w:tcPr>
          <w:p w:rsidRPr="00612414" w:rsidR="00612414" w:rsidP="00612414" w:rsidRDefault="00612414" w14:paraId="3C3B51F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118</w:t>
            </w:r>
          </w:p>
        </w:tc>
        <w:tc>
          <w:tcPr>
            <w:tcW w:w="620" w:type="dxa"/>
            <w:shd w:val="clear" w:color="auto" w:fill="auto"/>
            <w:noWrap/>
            <w:hideMark/>
          </w:tcPr>
          <w:p w:rsidRPr="00612414" w:rsidR="00612414" w:rsidP="00612414" w:rsidRDefault="00612414" w14:paraId="3C3B51F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119</w:t>
            </w:r>
          </w:p>
        </w:tc>
        <w:tc>
          <w:tcPr>
            <w:tcW w:w="604" w:type="dxa"/>
            <w:shd w:val="clear" w:color="auto" w:fill="auto"/>
            <w:noWrap/>
            <w:hideMark/>
          </w:tcPr>
          <w:p w:rsidRPr="00612414" w:rsidR="00612414" w:rsidP="00612414" w:rsidRDefault="00612414" w14:paraId="3C3B51F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51F6"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51F7"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5201"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51F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w:t>
            </w:r>
          </w:p>
        </w:tc>
        <w:tc>
          <w:tcPr>
            <w:tcW w:w="2731" w:type="dxa"/>
            <w:shd w:val="clear" w:color="auto" w:fill="auto"/>
            <w:hideMark/>
          </w:tcPr>
          <w:p w:rsidRPr="00612414" w:rsidR="00612414" w:rsidP="00612414" w:rsidRDefault="00612414" w14:paraId="3C3B51FA"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Europeiska socialfonden m.m. för perioden 2014–2020</w:t>
            </w:r>
          </w:p>
        </w:tc>
        <w:tc>
          <w:tcPr>
            <w:tcW w:w="611" w:type="dxa"/>
            <w:shd w:val="clear" w:color="auto" w:fill="auto"/>
            <w:noWrap/>
            <w:hideMark/>
          </w:tcPr>
          <w:p w:rsidRPr="00612414" w:rsidR="00612414" w:rsidP="00612414" w:rsidRDefault="00612414" w14:paraId="3C3B51F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776</w:t>
            </w:r>
          </w:p>
        </w:tc>
        <w:tc>
          <w:tcPr>
            <w:tcW w:w="612" w:type="dxa"/>
            <w:shd w:val="clear" w:color="auto" w:fill="auto"/>
            <w:noWrap/>
            <w:hideMark/>
          </w:tcPr>
          <w:p w:rsidRPr="00612414" w:rsidR="00612414" w:rsidP="00612414" w:rsidRDefault="00612414" w14:paraId="3C3B51FC" w14:textId="56CC05E4">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237419">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036</w:t>
            </w:r>
          </w:p>
        </w:tc>
        <w:tc>
          <w:tcPr>
            <w:tcW w:w="620" w:type="dxa"/>
            <w:shd w:val="clear" w:color="auto" w:fill="auto"/>
            <w:noWrap/>
            <w:hideMark/>
          </w:tcPr>
          <w:p w:rsidRPr="00612414" w:rsidR="00612414" w:rsidP="00612414" w:rsidRDefault="00612414" w14:paraId="3C3B51FD" w14:textId="6C0AD045">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237419">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546</w:t>
            </w:r>
          </w:p>
        </w:tc>
        <w:tc>
          <w:tcPr>
            <w:tcW w:w="604" w:type="dxa"/>
            <w:shd w:val="clear" w:color="auto" w:fill="auto"/>
            <w:noWrap/>
            <w:hideMark/>
          </w:tcPr>
          <w:p w:rsidRPr="00612414" w:rsidR="00612414" w:rsidP="00612414" w:rsidRDefault="00612414" w14:paraId="3C3B51F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-222</w:t>
            </w:r>
          </w:p>
        </w:tc>
        <w:tc>
          <w:tcPr>
            <w:tcW w:w="611" w:type="dxa"/>
            <w:shd w:val="clear" w:color="auto" w:fill="auto"/>
            <w:noWrap/>
            <w:hideMark/>
          </w:tcPr>
          <w:p w:rsidRPr="00612414" w:rsidR="00612414" w:rsidP="00612414" w:rsidRDefault="00612414" w14:paraId="3C3B51F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-360</w:t>
            </w:r>
          </w:p>
        </w:tc>
        <w:tc>
          <w:tcPr>
            <w:tcW w:w="612" w:type="dxa"/>
            <w:shd w:val="clear" w:color="auto" w:fill="auto"/>
            <w:noWrap/>
            <w:hideMark/>
          </w:tcPr>
          <w:p w:rsidRPr="00612414" w:rsidR="00612414" w:rsidP="00612414" w:rsidRDefault="00612414" w14:paraId="3C3B520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-46</w:t>
            </w:r>
          </w:p>
        </w:tc>
      </w:tr>
      <w:tr w:rsidRPr="00612414" w:rsidR="00612414" w:rsidTr="005F2CB4" w14:paraId="3C3B520A" w14:textId="77777777">
        <w:trPr>
          <w:trHeight w:val="39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520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w:t>
            </w:r>
          </w:p>
        </w:tc>
        <w:tc>
          <w:tcPr>
            <w:tcW w:w="2731" w:type="dxa"/>
            <w:shd w:val="clear" w:color="auto" w:fill="auto"/>
            <w:hideMark/>
          </w:tcPr>
          <w:p w:rsidRPr="00612414" w:rsidR="00612414" w:rsidP="00612414" w:rsidRDefault="00612414" w14:paraId="3C3B5203"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Institutet för arbetsmarknads- och utbildningspolitisk utvärdering</w:t>
            </w:r>
          </w:p>
        </w:tc>
        <w:tc>
          <w:tcPr>
            <w:tcW w:w="611" w:type="dxa"/>
            <w:shd w:val="clear" w:color="auto" w:fill="auto"/>
            <w:noWrap/>
            <w:hideMark/>
          </w:tcPr>
          <w:p w:rsidRPr="00612414" w:rsidR="00612414" w:rsidP="00612414" w:rsidRDefault="00612414" w14:paraId="3C3B520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39</w:t>
            </w:r>
          </w:p>
        </w:tc>
        <w:tc>
          <w:tcPr>
            <w:tcW w:w="612" w:type="dxa"/>
            <w:shd w:val="clear" w:color="auto" w:fill="auto"/>
            <w:noWrap/>
            <w:hideMark/>
          </w:tcPr>
          <w:p w:rsidRPr="00612414" w:rsidR="00612414" w:rsidP="00612414" w:rsidRDefault="00612414" w14:paraId="3C3B520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w:t>
            </w:r>
          </w:p>
        </w:tc>
        <w:tc>
          <w:tcPr>
            <w:tcW w:w="620" w:type="dxa"/>
            <w:shd w:val="clear" w:color="auto" w:fill="auto"/>
            <w:noWrap/>
            <w:hideMark/>
          </w:tcPr>
          <w:p w:rsidRPr="00612414" w:rsidR="00612414" w:rsidP="00612414" w:rsidRDefault="00612414" w14:paraId="3C3B520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41</w:t>
            </w:r>
          </w:p>
        </w:tc>
        <w:tc>
          <w:tcPr>
            <w:tcW w:w="604" w:type="dxa"/>
            <w:shd w:val="clear" w:color="auto" w:fill="auto"/>
            <w:noWrap/>
            <w:hideMark/>
          </w:tcPr>
          <w:p w:rsidRPr="00612414" w:rsidR="00612414" w:rsidP="00612414" w:rsidRDefault="00612414" w14:paraId="3C3B520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5208"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5209"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521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520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2731" w:type="dxa"/>
            <w:shd w:val="clear" w:color="auto" w:fill="auto"/>
            <w:hideMark/>
          </w:tcPr>
          <w:p w:rsidRPr="00612414" w:rsidR="00612414" w:rsidP="00612414" w:rsidRDefault="00612414" w14:paraId="3C3B520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Inspektionen för arbetslöshetsförsäkringen</w:t>
            </w:r>
          </w:p>
        </w:tc>
        <w:tc>
          <w:tcPr>
            <w:tcW w:w="611" w:type="dxa"/>
            <w:shd w:val="clear" w:color="auto" w:fill="auto"/>
            <w:noWrap/>
            <w:hideMark/>
          </w:tcPr>
          <w:p w:rsidRPr="00612414" w:rsidR="00612414" w:rsidP="00612414" w:rsidRDefault="00612414" w14:paraId="3C3B520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64</w:t>
            </w:r>
          </w:p>
        </w:tc>
        <w:tc>
          <w:tcPr>
            <w:tcW w:w="612" w:type="dxa"/>
            <w:shd w:val="clear" w:color="auto" w:fill="auto"/>
            <w:noWrap/>
            <w:hideMark/>
          </w:tcPr>
          <w:p w:rsidRPr="00612414" w:rsidR="00612414" w:rsidP="00612414" w:rsidRDefault="00612414" w14:paraId="3C3B520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65</w:t>
            </w:r>
          </w:p>
        </w:tc>
        <w:tc>
          <w:tcPr>
            <w:tcW w:w="620" w:type="dxa"/>
            <w:shd w:val="clear" w:color="auto" w:fill="auto"/>
            <w:noWrap/>
            <w:hideMark/>
          </w:tcPr>
          <w:p w:rsidRPr="00612414" w:rsidR="00612414" w:rsidP="00612414" w:rsidRDefault="00612414" w14:paraId="3C3B520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66</w:t>
            </w:r>
          </w:p>
        </w:tc>
        <w:tc>
          <w:tcPr>
            <w:tcW w:w="604" w:type="dxa"/>
            <w:shd w:val="clear" w:color="auto" w:fill="auto"/>
            <w:noWrap/>
            <w:hideMark/>
          </w:tcPr>
          <w:p w:rsidRPr="00612414" w:rsidR="00612414" w:rsidP="00612414" w:rsidRDefault="00612414" w14:paraId="3C3B521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5211"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5212"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F2CB4" w14:paraId="3C3B521C" w14:textId="77777777">
        <w:trPr>
          <w:trHeight w:val="30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521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w:t>
            </w:r>
          </w:p>
        </w:tc>
        <w:tc>
          <w:tcPr>
            <w:tcW w:w="2731" w:type="dxa"/>
            <w:shd w:val="clear" w:color="auto" w:fill="auto"/>
            <w:hideMark/>
          </w:tcPr>
          <w:p w:rsidRPr="00612414" w:rsidR="00612414" w:rsidP="00612414" w:rsidRDefault="00612414" w14:paraId="3C3B5215"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administration av grundbeloppet</w:t>
            </w:r>
          </w:p>
        </w:tc>
        <w:tc>
          <w:tcPr>
            <w:tcW w:w="611" w:type="dxa"/>
            <w:shd w:val="clear" w:color="auto" w:fill="auto"/>
            <w:noWrap/>
            <w:hideMark/>
          </w:tcPr>
          <w:p w:rsidRPr="00612414" w:rsidR="00612414" w:rsidP="00612414" w:rsidRDefault="00612414" w14:paraId="3C3B521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55</w:t>
            </w:r>
          </w:p>
        </w:tc>
        <w:tc>
          <w:tcPr>
            <w:tcW w:w="612" w:type="dxa"/>
            <w:shd w:val="clear" w:color="auto" w:fill="auto"/>
            <w:noWrap/>
            <w:hideMark/>
          </w:tcPr>
          <w:p w:rsidRPr="00612414" w:rsidR="00612414" w:rsidP="00612414" w:rsidRDefault="00612414" w14:paraId="3C3B521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55</w:t>
            </w:r>
          </w:p>
        </w:tc>
        <w:tc>
          <w:tcPr>
            <w:tcW w:w="620" w:type="dxa"/>
            <w:shd w:val="clear" w:color="auto" w:fill="auto"/>
            <w:noWrap/>
            <w:hideMark/>
          </w:tcPr>
          <w:p w:rsidRPr="00612414" w:rsidR="00612414" w:rsidP="00612414" w:rsidRDefault="00612414" w14:paraId="3C3B521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55</w:t>
            </w:r>
          </w:p>
        </w:tc>
        <w:tc>
          <w:tcPr>
            <w:tcW w:w="604" w:type="dxa"/>
            <w:shd w:val="clear" w:color="auto" w:fill="auto"/>
            <w:noWrap/>
            <w:hideMark/>
          </w:tcPr>
          <w:p w:rsidRPr="00612414" w:rsidR="00612414" w:rsidP="00612414" w:rsidRDefault="00612414" w14:paraId="3C3B521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521A"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521B"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522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521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1:10</w:t>
            </w:r>
          </w:p>
        </w:tc>
        <w:tc>
          <w:tcPr>
            <w:tcW w:w="2731" w:type="dxa"/>
            <w:shd w:val="clear" w:color="auto" w:fill="auto"/>
            <w:hideMark/>
          </w:tcPr>
          <w:p w:rsidRPr="00612414" w:rsidR="00612414" w:rsidP="00612414" w:rsidRDefault="00612414" w14:paraId="3C3B521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Stiftelsen Utbildning Nordkalotten</w:t>
            </w:r>
          </w:p>
        </w:tc>
        <w:tc>
          <w:tcPr>
            <w:tcW w:w="611" w:type="dxa"/>
            <w:shd w:val="clear" w:color="auto" w:fill="auto"/>
            <w:noWrap/>
            <w:hideMark/>
          </w:tcPr>
          <w:p w:rsidRPr="00612414" w:rsidR="00612414" w:rsidP="00612414" w:rsidRDefault="00612414" w14:paraId="3C3B521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c>
          <w:tcPr>
            <w:tcW w:w="612" w:type="dxa"/>
            <w:shd w:val="clear" w:color="auto" w:fill="auto"/>
            <w:noWrap/>
            <w:hideMark/>
          </w:tcPr>
          <w:p w:rsidRPr="00612414" w:rsidR="00612414" w:rsidP="00612414" w:rsidRDefault="00612414" w14:paraId="3C3B522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c>
          <w:tcPr>
            <w:tcW w:w="620" w:type="dxa"/>
            <w:shd w:val="clear" w:color="auto" w:fill="auto"/>
            <w:noWrap/>
            <w:hideMark/>
          </w:tcPr>
          <w:p w:rsidRPr="00612414" w:rsidR="00612414" w:rsidP="00612414" w:rsidRDefault="00612414" w14:paraId="3C3B522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c>
          <w:tcPr>
            <w:tcW w:w="604" w:type="dxa"/>
            <w:shd w:val="clear" w:color="auto" w:fill="auto"/>
            <w:noWrap/>
            <w:hideMark/>
          </w:tcPr>
          <w:p w:rsidRPr="00612414" w:rsidR="00612414" w:rsidP="00612414" w:rsidRDefault="00612414" w14:paraId="3C3B522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5223"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5224"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F2CB4" w14:paraId="3C3B522E" w14:textId="77777777">
        <w:trPr>
          <w:trHeight w:val="30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522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1:11</w:t>
            </w:r>
          </w:p>
        </w:tc>
        <w:tc>
          <w:tcPr>
            <w:tcW w:w="2731" w:type="dxa"/>
            <w:shd w:val="clear" w:color="auto" w:fill="auto"/>
            <w:hideMark/>
          </w:tcPr>
          <w:p w:rsidRPr="00612414" w:rsidR="00612414" w:rsidP="00612414" w:rsidRDefault="00612414" w14:paraId="3C3B5227"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lönegarantiersättning</w:t>
            </w:r>
          </w:p>
        </w:tc>
        <w:tc>
          <w:tcPr>
            <w:tcW w:w="611" w:type="dxa"/>
            <w:shd w:val="clear" w:color="auto" w:fill="auto"/>
            <w:noWrap/>
            <w:hideMark/>
          </w:tcPr>
          <w:p w:rsidRPr="00612414" w:rsidR="00612414" w:rsidP="00612414" w:rsidRDefault="00612414" w14:paraId="3C3B5228" w14:textId="75E4DC1A">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237419">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800</w:t>
            </w:r>
          </w:p>
        </w:tc>
        <w:tc>
          <w:tcPr>
            <w:tcW w:w="612" w:type="dxa"/>
            <w:shd w:val="clear" w:color="auto" w:fill="auto"/>
            <w:noWrap/>
            <w:hideMark/>
          </w:tcPr>
          <w:p w:rsidRPr="00612414" w:rsidR="00612414" w:rsidP="00612414" w:rsidRDefault="00612414" w14:paraId="3C3B5229" w14:textId="67DCC728">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237419">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950</w:t>
            </w:r>
          </w:p>
        </w:tc>
        <w:tc>
          <w:tcPr>
            <w:tcW w:w="620" w:type="dxa"/>
            <w:shd w:val="clear" w:color="auto" w:fill="auto"/>
            <w:noWrap/>
            <w:hideMark/>
          </w:tcPr>
          <w:p w:rsidRPr="00612414" w:rsidR="00612414" w:rsidP="00612414" w:rsidRDefault="00612414" w14:paraId="3C3B522A" w14:textId="1BD13129">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237419">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050</w:t>
            </w:r>
          </w:p>
        </w:tc>
        <w:tc>
          <w:tcPr>
            <w:tcW w:w="604" w:type="dxa"/>
            <w:shd w:val="clear" w:color="auto" w:fill="auto"/>
            <w:noWrap/>
            <w:hideMark/>
          </w:tcPr>
          <w:p w:rsidRPr="00612414" w:rsidR="00612414" w:rsidP="00612414" w:rsidRDefault="00612414" w14:paraId="3C3B522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522C"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522D"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5237"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522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1:12</w:t>
            </w:r>
          </w:p>
        </w:tc>
        <w:tc>
          <w:tcPr>
            <w:tcW w:w="2731" w:type="dxa"/>
            <w:shd w:val="clear" w:color="auto" w:fill="auto"/>
            <w:hideMark/>
          </w:tcPr>
          <w:p w:rsidRPr="00612414" w:rsidR="00612414" w:rsidP="00612414" w:rsidRDefault="00612414" w14:paraId="3C3B5230"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Nystartsjobb och stöd för yrkesintroduktionsanställningar</w:t>
            </w:r>
          </w:p>
        </w:tc>
        <w:tc>
          <w:tcPr>
            <w:tcW w:w="611" w:type="dxa"/>
            <w:shd w:val="clear" w:color="auto" w:fill="auto"/>
            <w:noWrap/>
            <w:hideMark/>
          </w:tcPr>
          <w:p w:rsidRPr="00612414" w:rsidR="00612414" w:rsidP="00612414" w:rsidRDefault="00612414" w14:paraId="3C3B5231" w14:textId="3F0BC9C4">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r w:rsidR="00237419">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962</w:t>
            </w:r>
          </w:p>
        </w:tc>
        <w:tc>
          <w:tcPr>
            <w:tcW w:w="612" w:type="dxa"/>
            <w:shd w:val="clear" w:color="auto" w:fill="auto"/>
            <w:noWrap/>
            <w:hideMark/>
          </w:tcPr>
          <w:p w:rsidRPr="00612414" w:rsidR="00612414" w:rsidP="00612414" w:rsidRDefault="00612414" w14:paraId="3C3B5232" w14:textId="15A39159">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r w:rsidR="00237419">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671</w:t>
            </w:r>
          </w:p>
        </w:tc>
        <w:tc>
          <w:tcPr>
            <w:tcW w:w="620" w:type="dxa"/>
            <w:shd w:val="clear" w:color="auto" w:fill="auto"/>
            <w:noWrap/>
            <w:hideMark/>
          </w:tcPr>
          <w:p w:rsidRPr="00612414" w:rsidR="00612414" w:rsidP="00612414" w:rsidRDefault="00612414" w14:paraId="3C3B5233" w14:textId="4357AD6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r w:rsidR="00237419">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521</w:t>
            </w:r>
          </w:p>
        </w:tc>
        <w:tc>
          <w:tcPr>
            <w:tcW w:w="604" w:type="dxa"/>
            <w:shd w:val="clear" w:color="auto" w:fill="auto"/>
            <w:noWrap/>
            <w:hideMark/>
          </w:tcPr>
          <w:p w:rsidRPr="00612414" w:rsidR="00612414" w:rsidP="00612414" w:rsidRDefault="00612414" w14:paraId="3C3B523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5235"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5236"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F2CB4" w14:paraId="3C3B5240" w14:textId="77777777">
        <w:trPr>
          <w:trHeight w:val="30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523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p>
        </w:tc>
        <w:tc>
          <w:tcPr>
            <w:tcW w:w="2731" w:type="dxa"/>
            <w:shd w:val="clear" w:color="auto" w:fill="auto"/>
            <w:hideMark/>
          </w:tcPr>
          <w:p w:rsidRPr="00612414" w:rsidR="00612414" w:rsidP="00612414" w:rsidRDefault="00612414" w14:paraId="3C3B5239"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Arbetsmiljöverket</w:t>
            </w:r>
          </w:p>
        </w:tc>
        <w:tc>
          <w:tcPr>
            <w:tcW w:w="611" w:type="dxa"/>
            <w:shd w:val="clear" w:color="auto" w:fill="auto"/>
            <w:noWrap/>
            <w:hideMark/>
          </w:tcPr>
          <w:p w:rsidRPr="00612414" w:rsidR="00612414" w:rsidP="00612414" w:rsidRDefault="00612414" w14:paraId="3C3B523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631</w:t>
            </w:r>
          </w:p>
        </w:tc>
        <w:tc>
          <w:tcPr>
            <w:tcW w:w="612" w:type="dxa"/>
            <w:shd w:val="clear" w:color="auto" w:fill="auto"/>
            <w:noWrap/>
            <w:hideMark/>
          </w:tcPr>
          <w:p w:rsidRPr="00612414" w:rsidR="00612414" w:rsidP="00612414" w:rsidRDefault="00612414" w14:paraId="3C3B523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636</w:t>
            </w:r>
          </w:p>
        </w:tc>
        <w:tc>
          <w:tcPr>
            <w:tcW w:w="620" w:type="dxa"/>
            <w:shd w:val="clear" w:color="auto" w:fill="auto"/>
            <w:noWrap/>
            <w:hideMark/>
          </w:tcPr>
          <w:p w:rsidRPr="00612414" w:rsidR="00612414" w:rsidP="00612414" w:rsidRDefault="00612414" w14:paraId="3C3B523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644</w:t>
            </w:r>
          </w:p>
        </w:tc>
        <w:tc>
          <w:tcPr>
            <w:tcW w:w="604" w:type="dxa"/>
            <w:shd w:val="clear" w:color="auto" w:fill="auto"/>
            <w:noWrap/>
            <w:hideMark/>
          </w:tcPr>
          <w:p w:rsidRPr="00612414" w:rsidR="00612414" w:rsidP="00612414" w:rsidRDefault="00612414" w14:paraId="3C3B523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-67</w:t>
            </w:r>
          </w:p>
        </w:tc>
        <w:tc>
          <w:tcPr>
            <w:tcW w:w="611" w:type="dxa"/>
            <w:shd w:val="clear" w:color="auto" w:fill="auto"/>
            <w:noWrap/>
            <w:hideMark/>
          </w:tcPr>
          <w:p w:rsidRPr="00612414" w:rsidR="00612414" w:rsidP="00612414" w:rsidRDefault="00612414" w14:paraId="3C3B523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-73</w:t>
            </w:r>
          </w:p>
        </w:tc>
        <w:tc>
          <w:tcPr>
            <w:tcW w:w="612" w:type="dxa"/>
            <w:shd w:val="clear" w:color="auto" w:fill="auto"/>
            <w:noWrap/>
            <w:hideMark/>
          </w:tcPr>
          <w:p w:rsidRPr="00612414" w:rsidR="00612414" w:rsidP="00612414" w:rsidRDefault="00612414" w14:paraId="3C3B523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-75</w:t>
            </w:r>
          </w:p>
        </w:tc>
      </w:tr>
      <w:tr w:rsidRPr="00612414" w:rsidR="00612414" w:rsidTr="005F2CB4" w14:paraId="3C3B524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524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w:t>
            </w:r>
          </w:p>
        </w:tc>
        <w:tc>
          <w:tcPr>
            <w:tcW w:w="2731" w:type="dxa"/>
            <w:shd w:val="clear" w:color="auto" w:fill="auto"/>
            <w:hideMark/>
          </w:tcPr>
          <w:p w:rsidRPr="00612414" w:rsidR="00612414" w:rsidP="00612414" w:rsidRDefault="00612414" w14:paraId="3C3B5242"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Arbetsdomstolen</w:t>
            </w:r>
          </w:p>
        </w:tc>
        <w:tc>
          <w:tcPr>
            <w:tcW w:w="611" w:type="dxa"/>
            <w:shd w:val="clear" w:color="auto" w:fill="auto"/>
            <w:noWrap/>
            <w:hideMark/>
          </w:tcPr>
          <w:p w:rsidRPr="00612414" w:rsidR="00612414" w:rsidP="00612414" w:rsidRDefault="00612414" w14:paraId="3C3B524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32</w:t>
            </w:r>
          </w:p>
        </w:tc>
        <w:tc>
          <w:tcPr>
            <w:tcW w:w="612" w:type="dxa"/>
            <w:shd w:val="clear" w:color="auto" w:fill="auto"/>
            <w:noWrap/>
            <w:hideMark/>
          </w:tcPr>
          <w:p w:rsidRPr="00612414" w:rsidR="00612414" w:rsidP="00612414" w:rsidRDefault="00612414" w14:paraId="3C3B524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33</w:t>
            </w:r>
          </w:p>
        </w:tc>
        <w:tc>
          <w:tcPr>
            <w:tcW w:w="620" w:type="dxa"/>
            <w:shd w:val="clear" w:color="auto" w:fill="auto"/>
            <w:noWrap/>
            <w:hideMark/>
          </w:tcPr>
          <w:p w:rsidRPr="00612414" w:rsidR="00612414" w:rsidP="00612414" w:rsidRDefault="00612414" w14:paraId="3C3B524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33</w:t>
            </w:r>
          </w:p>
        </w:tc>
        <w:tc>
          <w:tcPr>
            <w:tcW w:w="604" w:type="dxa"/>
            <w:shd w:val="clear" w:color="auto" w:fill="auto"/>
            <w:noWrap/>
            <w:hideMark/>
          </w:tcPr>
          <w:p w:rsidRPr="00612414" w:rsidR="00612414" w:rsidP="00612414" w:rsidRDefault="00612414" w14:paraId="3C3B524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5247"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5248"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F2CB4" w14:paraId="3C3B5252" w14:textId="77777777">
        <w:trPr>
          <w:trHeight w:val="30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524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w:t>
            </w:r>
          </w:p>
        </w:tc>
        <w:tc>
          <w:tcPr>
            <w:tcW w:w="2731" w:type="dxa"/>
            <w:shd w:val="clear" w:color="auto" w:fill="auto"/>
            <w:hideMark/>
          </w:tcPr>
          <w:p w:rsidRPr="00612414" w:rsidR="00612414" w:rsidP="00612414" w:rsidRDefault="00612414" w14:paraId="3C3B524B"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Internationella arbetsorganisationen (ILO)</w:t>
            </w:r>
          </w:p>
        </w:tc>
        <w:tc>
          <w:tcPr>
            <w:tcW w:w="611" w:type="dxa"/>
            <w:shd w:val="clear" w:color="auto" w:fill="auto"/>
            <w:noWrap/>
            <w:hideMark/>
          </w:tcPr>
          <w:p w:rsidRPr="00612414" w:rsidR="00612414" w:rsidP="00612414" w:rsidRDefault="00612414" w14:paraId="3C3B524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32</w:t>
            </w:r>
          </w:p>
        </w:tc>
        <w:tc>
          <w:tcPr>
            <w:tcW w:w="612" w:type="dxa"/>
            <w:shd w:val="clear" w:color="auto" w:fill="auto"/>
            <w:noWrap/>
            <w:hideMark/>
          </w:tcPr>
          <w:p w:rsidRPr="00612414" w:rsidR="00612414" w:rsidP="00612414" w:rsidRDefault="00612414" w14:paraId="3C3B524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32</w:t>
            </w:r>
          </w:p>
        </w:tc>
        <w:tc>
          <w:tcPr>
            <w:tcW w:w="620" w:type="dxa"/>
            <w:shd w:val="clear" w:color="auto" w:fill="auto"/>
            <w:noWrap/>
            <w:hideMark/>
          </w:tcPr>
          <w:p w:rsidRPr="00612414" w:rsidR="00612414" w:rsidP="00612414" w:rsidRDefault="00612414" w14:paraId="3C3B524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32</w:t>
            </w:r>
          </w:p>
        </w:tc>
        <w:tc>
          <w:tcPr>
            <w:tcW w:w="604" w:type="dxa"/>
            <w:shd w:val="clear" w:color="auto" w:fill="auto"/>
            <w:noWrap/>
            <w:hideMark/>
          </w:tcPr>
          <w:p w:rsidRPr="00612414" w:rsidR="00612414" w:rsidP="00612414" w:rsidRDefault="00612414" w14:paraId="3C3B524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5250"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5251"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F2CB4" w14:paraId="3C3B525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shd w:val="clear" w:color="auto" w:fill="auto"/>
            <w:noWrap/>
            <w:hideMark/>
          </w:tcPr>
          <w:p w:rsidRPr="00612414" w:rsidR="00612414" w:rsidP="00612414" w:rsidRDefault="00612414" w14:paraId="3C3B525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w:t>
            </w:r>
          </w:p>
        </w:tc>
        <w:tc>
          <w:tcPr>
            <w:tcW w:w="2731" w:type="dxa"/>
            <w:shd w:val="clear" w:color="auto" w:fill="auto"/>
            <w:hideMark/>
          </w:tcPr>
          <w:p w:rsidRPr="00612414" w:rsidR="00612414" w:rsidP="00612414" w:rsidRDefault="00612414" w14:paraId="3C3B5254"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Medlingsinstitutet</w:t>
            </w:r>
          </w:p>
        </w:tc>
        <w:tc>
          <w:tcPr>
            <w:tcW w:w="611" w:type="dxa"/>
            <w:shd w:val="clear" w:color="auto" w:fill="auto"/>
            <w:noWrap/>
            <w:hideMark/>
          </w:tcPr>
          <w:p w:rsidRPr="00612414" w:rsidR="00612414" w:rsidP="00612414" w:rsidRDefault="00612414" w14:paraId="3C3B525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58</w:t>
            </w:r>
          </w:p>
        </w:tc>
        <w:tc>
          <w:tcPr>
            <w:tcW w:w="612" w:type="dxa"/>
            <w:shd w:val="clear" w:color="auto" w:fill="auto"/>
            <w:noWrap/>
            <w:hideMark/>
          </w:tcPr>
          <w:p w:rsidRPr="00612414" w:rsidR="00612414" w:rsidP="00612414" w:rsidRDefault="00612414" w14:paraId="3C3B525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58</w:t>
            </w:r>
          </w:p>
        </w:tc>
        <w:tc>
          <w:tcPr>
            <w:tcW w:w="620" w:type="dxa"/>
            <w:shd w:val="clear" w:color="auto" w:fill="auto"/>
            <w:noWrap/>
            <w:hideMark/>
          </w:tcPr>
          <w:p w:rsidRPr="00612414" w:rsidR="00612414" w:rsidP="00612414" w:rsidRDefault="00612414" w14:paraId="3C3B525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59</w:t>
            </w:r>
          </w:p>
        </w:tc>
        <w:tc>
          <w:tcPr>
            <w:tcW w:w="604" w:type="dxa"/>
            <w:shd w:val="clear" w:color="auto" w:fill="auto"/>
            <w:noWrap/>
            <w:hideMark/>
          </w:tcPr>
          <w:p w:rsidRPr="00612414" w:rsidR="00612414" w:rsidP="00612414" w:rsidRDefault="00612414" w14:paraId="3C3B525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5259"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525A"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AC0BCD" w14:paraId="3C3B5264" w14:textId="77777777">
        <w:trPr>
          <w:trHeight w:val="300"/>
        </w:trPr>
        <w:tc>
          <w:tcPr>
            <w:cnfStyle w:val="001000000000" w:firstRow="0" w:lastRow="0" w:firstColumn="1" w:lastColumn="0" w:oddVBand="0" w:evenVBand="0" w:oddHBand="0" w:evenHBand="0" w:firstRowFirstColumn="0" w:firstRowLastColumn="0" w:lastRowFirstColumn="0" w:lastRowLastColumn="0"/>
            <w:tcW w:w="499" w:type="dxa"/>
            <w:tcBorders>
              <w:bottom w:val="single" w:color="FFFFFF" w:sz="4" w:space="0"/>
            </w:tcBorders>
            <w:shd w:val="clear" w:color="auto" w:fill="auto"/>
            <w:noWrap/>
            <w:hideMark/>
          </w:tcPr>
          <w:p w:rsidRPr="00612414" w:rsidR="00612414" w:rsidP="00612414" w:rsidRDefault="00612414" w14:paraId="3C3B525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2731" w:type="dxa"/>
            <w:tcBorders>
              <w:bottom w:val="single" w:color="FFFFFF" w:sz="4" w:space="0"/>
            </w:tcBorders>
            <w:shd w:val="clear" w:color="auto" w:fill="auto"/>
            <w:hideMark/>
          </w:tcPr>
          <w:p w:rsidRPr="00612414" w:rsidR="00612414" w:rsidP="00612414" w:rsidRDefault="00612414" w14:paraId="3C3B525D"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Arbetslivspolitik</w:t>
            </w:r>
          </w:p>
        </w:tc>
        <w:tc>
          <w:tcPr>
            <w:tcW w:w="611" w:type="dxa"/>
            <w:tcBorders>
              <w:bottom w:val="single" w:color="FFFFFF" w:sz="4" w:space="0"/>
            </w:tcBorders>
            <w:shd w:val="clear" w:color="auto" w:fill="auto"/>
            <w:noWrap/>
            <w:hideMark/>
          </w:tcPr>
          <w:p w:rsidRPr="00612414" w:rsidR="00612414" w:rsidP="00612414" w:rsidRDefault="00612414" w14:paraId="3C3B525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2" w:type="dxa"/>
            <w:tcBorders>
              <w:bottom w:val="single" w:color="FFFFFF" w:sz="4" w:space="0"/>
            </w:tcBorders>
            <w:shd w:val="clear" w:color="auto" w:fill="auto"/>
            <w:noWrap/>
            <w:hideMark/>
          </w:tcPr>
          <w:p w:rsidRPr="00612414" w:rsidR="00612414" w:rsidP="00612414" w:rsidRDefault="00612414" w14:paraId="3C3B525F"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20" w:type="dxa"/>
            <w:tcBorders>
              <w:bottom w:val="single" w:color="FFFFFF" w:sz="4" w:space="0"/>
            </w:tcBorders>
            <w:shd w:val="clear" w:color="auto" w:fill="auto"/>
            <w:noWrap/>
            <w:hideMark/>
          </w:tcPr>
          <w:p w:rsidRPr="00612414" w:rsidR="00612414" w:rsidP="00612414" w:rsidRDefault="00612414" w14:paraId="3C3B5260"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04" w:type="dxa"/>
            <w:tcBorders>
              <w:bottom w:val="single" w:color="FFFFFF" w:sz="4" w:space="0"/>
            </w:tcBorders>
            <w:shd w:val="clear" w:color="auto" w:fill="auto"/>
            <w:noWrap/>
            <w:hideMark/>
          </w:tcPr>
          <w:p w:rsidRPr="00612414" w:rsidR="00612414" w:rsidP="00612414" w:rsidRDefault="00612414" w14:paraId="3C3B526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611" w:type="dxa"/>
            <w:tcBorders>
              <w:bottom w:val="single" w:color="FFFFFF" w:sz="4" w:space="0"/>
            </w:tcBorders>
            <w:shd w:val="clear" w:color="auto" w:fill="auto"/>
            <w:noWrap/>
            <w:hideMark/>
          </w:tcPr>
          <w:p w:rsidRPr="00612414" w:rsidR="00612414" w:rsidP="00612414" w:rsidRDefault="00612414" w14:paraId="3C3B526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w:t>
            </w:r>
          </w:p>
        </w:tc>
        <w:tc>
          <w:tcPr>
            <w:tcW w:w="612" w:type="dxa"/>
            <w:tcBorders>
              <w:bottom w:val="single" w:color="FFFFFF" w:sz="4" w:space="0"/>
            </w:tcBorders>
            <w:shd w:val="clear" w:color="auto" w:fill="auto"/>
            <w:noWrap/>
            <w:hideMark/>
          </w:tcPr>
          <w:p w:rsidRPr="00612414" w:rsidR="00612414" w:rsidP="00612414" w:rsidRDefault="00612414" w14:paraId="3C3B526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w:t>
            </w:r>
          </w:p>
        </w:tc>
      </w:tr>
      <w:tr w:rsidRPr="003A42A4" w:rsidR="00612414" w:rsidTr="00AC0BCD" w14:paraId="3C3B526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tcBorders>
              <w:bottom w:val="single" w:color="auto" w:sz="4" w:space="0"/>
            </w:tcBorders>
            <w:shd w:val="clear" w:color="auto" w:fill="auto"/>
            <w:noWrap/>
            <w:hideMark/>
          </w:tcPr>
          <w:p w:rsidRPr="003A42A4" w:rsidR="00612414" w:rsidP="00612414" w:rsidRDefault="00612414" w14:paraId="3C3B5265" w14:textId="77777777">
            <w:pPr>
              <w:spacing w:line="240" w:lineRule="auto"/>
              <w:jc w:val="right"/>
              <w:rPr>
                <w:rFonts w:ascii="Arial" w:hAnsi="Arial" w:eastAsia="Times New Roman" w:cs="Arial"/>
                <w:b w:val="0"/>
                <w:color w:val="000000"/>
                <w:sz w:val="14"/>
                <w:szCs w:val="14"/>
                <w:lang w:eastAsia="sv-SE"/>
              </w:rPr>
            </w:pPr>
          </w:p>
        </w:tc>
        <w:tc>
          <w:tcPr>
            <w:tcW w:w="2731" w:type="dxa"/>
            <w:tcBorders>
              <w:bottom w:val="single" w:color="auto" w:sz="4" w:space="0"/>
            </w:tcBorders>
            <w:shd w:val="clear" w:color="auto" w:fill="auto"/>
            <w:hideMark/>
          </w:tcPr>
          <w:p w:rsidRPr="003A42A4" w:rsidR="00612414" w:rsidP="00612414" w:rsidRDefault="00612414" w14:paraId="3C3B5266"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Summa</w:t>
            </w:r>
          </w:p>
        </w:tc>
        <w:tc>
          <w:tcPr>
            <w:tcW w:w="611" w:type="dxa"/>
            <w:tcBorders>
              <w:bottom w:val="single" w:color="auto" w:sz="4" w:space="0"/>
            </w:tcBorders>
            <w:shd w:val="clear" w:color="auto" w:fill="auto"/>
            <w:noWrap/>
            <w:hideMark/>
          </w:tcPr>
          <w:p w:rsidRPr="003A42A4" w:rsidR="00612414" w:rsidP="00612414" w:rsidRDefault="00612414" w14:paraId="3C3B5267" w14:textId="4248342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73</w:t>
            </w:r>
            <w:r w:rsidRPr="003A42A4" w:rsidR="00237419">
              <w:rPr>
                <w:rFonts w:ascii="Arial" w:hAnsi="Arial" w:eastAsia="Times New Roman" w:cs="Arial"/>
                <w:b/>
                <w:color w:val="000000"/>
                <w:sz w:val="14"/>
                <w:szCs w:val="14"/>
                <w:lang w:eastAsia="sv-SE"/>
              </w:rPr>
              <w:t xml:space="preserve"> </w:t>
            </w:r>
            <w:r w:rsidRPr="003A42A4">
              <w:rPr>
                <w:rFonts w:ascii="Arial" w:hAnsi="Arial" w:eastAsia="Times New Roman" w:cs="Arial"/>
                <w:b/>
                <w:color w:val="000000"/>
                <w:sz w:val="14"/>
                <w:szCs w:val="14"/>
                <w:lang w:eastAsia="sv-SE"/>
              </w:rPr>
              <w:t>905</w:t>
            </w:r>
          </w:p>
        </w:tc>
        <w:tc>
          <w:tcPr>
            <w:tcW w:w="612" w:type="dxa"/>
            <w:tcBorders>
              <w:bottom w:val="single" w:color="auto" w:sz="4" w:space="0"/>
            </w:tcBorders>
            <w:shd w:val="clear" w:color="auto" w:fill="auto"/>
            <w:noWrap/>
            <w:hideMark/>
          </w:tcPr>
          <w:p w:rsidRPr="003A42A4" w:rsidR="00612414" w:rsidP="00612414" w:rsidRDefault="00612414" w14:paraId="3C3B5268" w14:textId="67058EBD">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71</w:t>
            </w:r>
            <w:r w:rsidRPr="003A42A4" w:rsidR="00237419">
              <w:rPr>
                <w:rFonts w:ascii="Arial" w:hAnsi="Arial" w:eastAsia="Times New Roman" w:cs="Arial"/>
                <w:b/>
                <w:color w:val="000000"/>
                <w:sz w:val="14"/>
                <w:szCs w:val="14"/>
                <w:lang w:eastAsia="sv-SE"/>
              </w:rPr>
              <w:t xml:space="preserve"> </w:t>
            </w:r>
            <w:r w:rsidRPr="003A42A4">
              <w:rPr>
                <w:rFonts w:ascii="Arial" w:hAnsi="Arial" w:eastAsia="Times New Roman" w:cs="Arial"/>
                <w:b/>
                <w:color w:val="000000"/>
                <w:sz w:val="14"/>
                <w:szCs w:val="14"/>
                <w:lang w:eastAsia="sv-SE"/>
              </w:rPr>
              <w:t>355</w:t>
            </w:r>
          </w:p>
        </w:tc>
        <w:tc>
          <w:tcPr>
            <w:tcW w:w="620" w:type="dxa"/>
            <w:tcBorders>
              <w:bottom w:val="single" w:color="auto" w:sz="4" w:space="0"/>
            </w:tcBorders>
            <w:shd w:val="clear" w:color="auto" w:fill="auto"/>
            <w:noWrap/>
            <w:hideMark/>
          </w:tcPr>
          <w:p w:rsidRPr="003A42A4" w:rsidR="00612414" w:rsidP="00612414" w:rsidRDefault="00612414" w14:paraId="3C3B5269" w14:textId="5B41C8F1">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70</w:t>
            </w:r>
            <w:r w:rsidRPr="003A42A4" w:rsidR="00237419">
              <w:rPr>
                <w:rFonts w:ascii="Arial" w:hAnsi="Arial" w:eastAsia="Times New Roman" w:cs="Arial"/>
                <w:b/>
                <w:color w:val="000000"/>
                <w:sz w:val="14"/>
                <w:szCs w:val="14"/>
                <w:lang w:eastAsia="sv-SE"/>
              </w:rPr>
              <w:t xml:space="preserve"> </w:t>
            </w:r>
            <w:r w:rsidRPr="003A42A4">
              <w:rPr>
                <w:rFonts w:ascii="Arial" w:hAnsi="Arial" w:eastAsia="Times New Roman" w:cs="Arial"/>
                <w:b/>
                <w:color w:val="000000"/>
                <w:sz w:val="14"/>
                <w:szCs w:val="14"/>
                <w:lang w:eastAsia="sv-SE"/>
              </w:rPr>
              <w:t>938</w:t>
            </w:r>
          </w:p>
        </w:tc>
        <w:tc>
          <w:tcPr>
            <w:tcW w:w="604" w:type="dxa"/>
            <w:tcBorders>
              <w:bottom w:val="single" w:color="auto" w:sz="4" w:space="0"/>
            </w:tcBorders>
            <w:shd w:val="clear" w:color="auto" w:fill="auto"/>
            <w:noWrap/>
            <w:hideMark/>
          </w:tcPr>
          <w:p w:rsidRPr="003A42A4" w:rsidR="00612414" w:rsidP="00612414" w:rsidRDefault="00612414" w14:paraId="3C3B526A" w14:textId="05C6AF0E">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-5</w:t>
            </w:r>
            <w:r w:rsidRPr="003A42A4" w:rsidR="00237419">
              <w:rPr>
                <w:rFonts w:ascii="Arial" w:hAnsi="Arial" w:eastAsia="Times New Roman" w:cs="Arial"/>
                <w:b/>
                <w:color w:val="000000"/>
                <w:sz w:val="14"/>
                <w:szCs w:val="14"/>
                <w:lang w:eastAsia="sv-SE"/>
              </w:rPr>
              <w:t xml:space="preserve"> </w:t>
            </w:r>
            <w:r w:rsidRPr="003A42A4">
              <w:rPr>
                <w:rFonts w:ascii="Arial" w:hAnsi="Arial" w:eastAsia="Times New Roman" w:cs="Arial"/>
                <w:b/>
                <w:color w:val="000000"/>
                <w:sz w:val="14"/>
                <w:szCs w:val="14"/>
                <w:lang w:eastAsia="sv-SE"/>
              </w:rPr>
              <w:t>776</w:t>
            </w:r>
          </w:p>
        </w:tc>
        <w:tc>
          <w:tcPr>
            <w:tcW w:w="611" w:type="dxa"/>
            <w:tcBorders>
              <w:bottom w:val="single" w:color="auto" w:sz="4" w:space="0"/>
            </w:tcBorders>
            <w:shd w:val="clear" w:color="auto" w:fill="auto"/>
            <w:noWrap/>
            <w:hideMark/>
          </w:tcPr>
          <w:p w:rsidRPr="003A42A4" w:rsidR="00612414" w:rsidP="00612414" w:rsidRDefault="00612414" w14:paraId="3C3B526B" w14:textId="323655F9">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-8</w:t>
            </w:r>
            <w:r w:rsidRPr="003A42A4" w:rsidR="00237419">
              <w:rPr>
                <w:rFonts w:ascii="Arial" w:hAnsi="Arial" w:eastAsia="Times New Roman" w:cs="Arial"/>
                <w:b/>
                <w:color w:val="000000"/>
                <w:sz w:val="14"/>
                <w:szCs w:val="14"/>
                <w:lang w:eastAsia="sv-SE"/>
              </w:rPr>
              <w:t xml:space="preserve"> </w:t>
            </w:r>
            <w:r w:rsidRPr="003A42A4">
              <w:rPr>
                <w:rFonts w:ascii="Arial" w:hAnsi="Arial" w:eastAsia="Times New Roman" w:cs="Arial"/>
                <w:b/>
                <w:color w:val="000000"/>
                <w:sz w:val="14"/>
                <w:szCs w:val="14"/>
                <w:lang w:eastAsia="sv-SE"/>
              </w:rPr>
              <w:t>717</w:t>
            </w:r>
          </w:p>
        </w:tc>
        <w:tc>
          <w:tcPr>
            <w:tcW w:w="612" w:type="dxa"/>
            <w:tcBorders>
              <w:bottom w:val="single" w:color="auto" w:sz="4" w:space="0"/>
            </w:tcBorders>
            <w:shd w:val="clear" w:color="auto" w:fill="auto"/>
            <w:noWrap/>
            <w:hideMark/>
          </w:tcPr>
          <w:p w:rsidRPr="003A42A4" w:rsidR="00612414" w:rsidP="00612414" w:rsidRDefault="00612414" w14:paraId="3C3B526C" w14:textId="698CF989">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3A42A4">
              <w:rPr>
                <w:rFonts w:ascii="Arial" w:hAnsi="Arial" w:eastAsia="Times New Roman" w:cs="Arial"/>
                <w:b/>
                <w:color w:val="000000"/>
                <w:sz w:val="14"/>
                <w:szCs w:val="14"/>
                <w:lang w:eastAsia="sv-SE"/>
              </w:rPr>
              <w:t>-9</w:t>
            </w:r>
            <w:r w:rsidRPr="003A42A4" w:rsidR="00237419">
              <w:rPr>
                <w:rFonts w:ascii="Arial" w:hAnsi="Arial" w:eastAsia="Times New Roman" w:cs="Arial"/>
                <w:b/>
                <w:color w:val="000000"/>
                <w:sz w:val="14"/>
                <w:szCs w:val="14"/>
                <w:lang w:eastAsia="sv-SE"/>
              </w:rPr>
              <w:t xml:space="preserve"> </w:t>
            </w:r>
            <w:r w:rsidRPr="003A42A4">
              <w:rPr>
                <w:rFonts w:ascii="Arial" w:hAnsi="Arial" w:eastAsia="Times New Roman" w:cs="Arial"/>
                <w:b/>
                <w:color w:val="000000"/>
                <w:sz w:val="14"/>
                <w:szCs w:val="14"/>
                <w:lang w:eastAsia="sv-SE"/>
              </w:rPr>
              <w:t>744</w:t>
            </w:r>
          </w:p>
        </w:tc>
      </w:tr>
    </w:tbl>
    <w:p w:rsidRPr="00612414" w:rsidR="00612414" w:rsidP="00612414" w:rsidRDefault="00612414" w14:paraId="3C3B526E" w14:textId="77777777">
      <w:pPr>
        <w:spacing w:line="240" w:lineRule="auto"/>
        <w:rPr>
          <w:rFonts w:ascii="Times New Roman" w:hAnsi="Times New Roman" w:eastAsia="MS Mincho" w:cs="Times New Roman"/>
          <w:i/>
          <w:lang w:eastAsia="sv-SE"/>
        </w:rPr>
      </w:pPr>
    </w:p>
    <w:tbl>
      <w:tblPr>
        <w:tblStyle w:val="Listtabell5mrkdekorfrg41"/>
        <w:tblW w:w="8500" w:type="dxa"/>
        <w:tblBorders>
          <w:top w:val="single" w:color="auto" w:sz="4" w:space="0"/>
          <w:left w:val="single" w:color="auto" w:sz="4" w:space="0"/>
          <w:bottom w:val="single" w:color="auto" w:sz="4" w:space="0"/>
          <w:right w:val="single" w:color="auto" w:sz="4" w:space="0"/>
        </w:tblBorders>
        <w:shd w:val="clear" w:color="auto" w:fill="FFFFFF" w:themeFill="background1"/>
        <w:tblLayout w:type="fixed"/>
        <w:tblLook w:val="04A0" w:firstRow="1" w:lastRow="0" w:firstColumn="1" w:lastColumn="0" w:noHBand="0" w:noVBand="1"/>
      </w:tblPr>
      <w:tblGrid>
        <w:gridCol w:w="500"/>
        <w:gridCol w:w="2731"/>
        <w:gridCol w:w="614"/>
        <w:gridCol w:w="614"/>
        <w:gridCol w:w="614"/>
        <w:gridCol w:w="3427"/>
      </w:tblGrid>
      <w:tr w:rsidRPr="00612414" w:rsidR="00612414" w:rsidTr="003A42A4" w14:paraId="3C3B5275"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500"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526F" w14:textId="77777777">
            <w:pPr>
              <w:spacing w:line="240" w:lineRule="auto"/>
              <w:rPr>
                <w:rFonts w:eastAsia="Times New Roman"/>
                <w:lang w:eastAsia="sv-SE"/>
              </w:rPr>
            </w:pPr>
          </w:p>
        </w:tc>
        <w:tc>
          <w:tcPr>
            <w:tcW w:w="2731" w:type="dxa"/>
            <w:tcBorders>
              <w:top w:val="single" w:color="auto" w:sz="4" w:space="0"/>
              <w:bottom w:val="single" w:color="auto" w:sz="4" w:space="0"/>
            </w:tcBorders>
            <w:shd w:val="clear" w:color="auto" w:fill="FFFFFF" w:themeFill="background1"/>
            <w:hideMark/>
          </w:tcPr>
          <w:p w:rsidRPr="00612414" w:rsidR="00612414" w:rsidP="00612414" w:rsidRDefault="00612414" w14:paraId="3C3B5270"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Specificering av anslagsförändringar</w:t>
            </w:r>
          </w:p>
        </w:tc>
        <w:tc>
          <w:tcPr>
            <w:tcW w:w="614"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5271"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14"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5272"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14"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5273"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3427" w:type="dxa"/>
            <w:tcBorders>
              <w:top w:val="single" w:color="auto" w:sz="4" w:space="0"/>
              <w:bottom w:val="single" w:color="auto" w:sz="4" w:space="0"/>
            </w:tcBorders>
            <w:shd w:val="clear" w:color="auto" w:fill="FFFFFF" w:themeFill="background1"/>
            <w:noWrap/>
            <w:hideMark/>
          </w:tcPr>
          <w:p w:rsidRPr="00612414" w:rsidR="00612414" w:rsidP="00612414" w:rsidRDefault="00612414" w14:paraId="3C3B5274"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Beräkningskommentar</w:t>
            </w:r>
          </w:p>
        </w:tc>
      </w:tr>
      <w:tr w:rsidRPr="0046139F" w:rsidR="00612414" w:rsidTr="003A42A4" w14:paraId="3C3B527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single" w:color="auto" w:sz="4" w:space="0"/>
            </w:tcBorders>
            <w:shd w:val="clear" w:color="auto" w:fill="FFFFFF" w:themeFill="background1"/>
            <w:noWrap/>
            <w:hideMark/>
          </w:tcPr>
          <w:p w:rsidRPr="00612414" w:rsidR="00612414" w:rsidP="00612414" w:rsidRDefault="00612414" w14:paraId="3C3B527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731" w:type="dxa"/>
            <w:tcBorders>
              <w:top w:val="single" w:color="auto" w:sz="4" w:space="0"/>
            </w:tcBorders>
            <w:shd w:val="clear" w:color="auto" w:fill="FFFFFF" w:themeFill="background1"/>
            <w:hideMark/>
          </w:tcPr>
          <w:p w:rsidRPr="00612414" w:rsidR="00612414" w:rsidP="00612414" w:rsidRDefault="00612414" w14:paraId="3C3B527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Arbetsförmedlingens förvaltningskostnader</w:t>
            </w:r>
          </w:p>
        </w:tc>
        <w:tc>
          <w:tcPr>
            <w:tcW w:w="614" w:type="dxa"/>
            <w:tcBorders>
              <w:top w:val="single" w:color="auto" w:sz="4" w:space="0"/>
            </w:tcBorders>
            <w:shd w:val="clear" w:color="auto" w:fill="FFFFFF" w:themeFill="background1"/>
            <w:noWrap/>
            <w:hideMark/>
          </w:tcPr>
          <w:p w:rsidRPr="00612414" w:rsidR="00612414" w:rsidP="00612414" w:rsidRDefault="00612414" w14:paraId="3C3B527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-260</w:t>
            </w:r>
          </w:p>
        </w:tc>
        <w:tc>
          <w:tcPr>
            <w:tcW w:w="614" w:type="dxa"/>
            <w:tcBorders>
              <w:top w:val="single" w:color="auto" w:sz="4" w:space="0"/>
            </w:tcBorders>
            <w:shd w:val="clear" w:color="auto" w:fill="FFFFFF" w:themeFill="background1"/>
            <w:noWrap/>
            <w:hideMark/>
          </w:tcPr>
          <w:p w:rsidRPr="00612414" w:rsidR="00612414" w:rsidP="00612414" w:rsidRDefault="00612414" w14:paraId="3C3B527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-240</w:t>
            </w:r>
          </w:p>
        </w:tc>
        <w:tc>
          <w:tcPr>
            <w:tcW w:w="614" w:type="dxa"/>
            <w:tcBorders>
              <w:top w:val="single" w:color="auto" w:sz="4" w:space="0"/>
            </w:tcBorders>
            <w:shd w:val="clear" w:color="auto" w:fill="FFFFFF" w:themeFill="background1"/>
            <w:noWrap/>
            <w:hideMark/>
          </w:tcPr>
          <w:p w:rsidRPr="00612414" w:rsidR="00612414" w:rsidP="00612414" w:rsidRDefault="00612414" w14:paraId="3C3B527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-140</w:t>
            </w:r>
          </w:p>
        </w:tc>
        <w:tc>
          <w:tcPr>
            <w:tcW w:w="3427" w:type="dxa"/>
            <w:tcBorders>
              <w:top w:val="single" w:color="auto" w:sz="4" w:space="0"/>
            </w:tcBorders>
            <w:shd w:val="clear" w:color="auto" w:fill="FFFFFF" w:themeFill="background1"/>
            <w:noWrap/>
            <w:hideMark/>
          </w:tcPr>
          <w:p w:rsidRPr="00612414" w:rsidR="00612414" w:rsidP="00612414" w:rsidRDefault="00612414" w14:paraId="3C3B527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höjt förvaltningsanslag. Prop. 2014/15:99</w:t>
            </w:r>
          </w:p>
        </w:tc>
      </w:tr>
      <w:tr w:rsidRPr="00612414" w:rsidR="00612414" w:rsidTr="00A31BB3" w14:paraId="3C3B5283"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527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731" w:type="dxa"/>
            <w:shd w:val="clear" w:color="auto" w:fill="FFFFFF" w:themeFill="background1"/>
            <w:hideMark/>
          </w:tcPr>
          <w:p w:rsidRPr="00612414" w:rsidR="00612414" w:rsidP="00612414" w:rsidRDefault="00612414" w14:paraId="3C3B527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Arbetsförmedlingens förvaltningskostnader</w:t>
            </w:r>
          </w:p>
        </w:tc>
        <w:tc>
          <w:tcPr>
            <w:tcW w:w="614" w:type="dxa"/>
            <w:shd w:val="clear" w:color="auto" w:fill="FFFFFF" w:themeFill="background1"/>
            <w:noWrap/>
            <w:hideMark/>
          </w:tcPr>
          <w:p w:rsidRPr="00612414" w:rsidR="00612414" w:rsidP="00612414" w:rsidRDefault="00612414" w14:paraId="3C3B527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78</w:t>
            </w:r>
          </w:p>
        </w:tc>
        <w:tc>
          <w:tcPr>
            <w:tcW w:w="614" w:type="dxa"/>
            <w:shd w:val="clear" w:color="auto" w:fill="FFFFFF" w:themeFill="background1"/>
            <w:noWrap/>
            <w:hideMark/>
          </w:tcPr>
          <w:p w:rsidRPr="00612414" w:rsidR="00612414" w:rsidP="00612414" w:rsidRDefault="00612414" w14:paraId="3C3B528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78</w:t>
            </w:r>
          </w:p>
        </w:tc>
        <w:tc>
          <w:tcPr>
            <w:tcW w:w="614" w:type="dxa"/>
            <w:shd w:val="clear" w:color="auto" w:fill="FFFFFF" w:themeFill="background1"/>
            <w:noWrap/>
            <w:hideMark/>
          </w:tcPr>
          <w:p w:rsidRPr="00612414" w:rsidR="00612414" w:rsidP="00612414" w:rsidRDefault="00612414" w14:paraId="3C3B528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78</w:t>
            </w:r>
          </w:p>
        </w:tc>
        <w:tc>
          <w:tcPr>
            <w:tcW w:w="3427" w:type="dxa"/>
            <w:shd w:val="clear" w:color="auto" w:fill="FFFFFF" w:themeFill="background1"/>
            <w:noWrap/>
            <w:hideMark/>
          </w:tcPr>
          <w:p w:rsidRPr="00612414" w:rsidR="00612414" w:rsidP="00612414" w:rsidRDefault="00612414" w14:paraId="3C3B528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Konsekvensändring. Bibehållen bortre tidsgräns i sjukförsäkringen. DS 2015:17</w:t>
            </w:r>
          </w:p>
        </w:tc>
      </w:tr>
      <w:tr w:rsidRPr="00612414" w:rsidR="00612414" w:rsidTr="00A31BB3" w14:paraId="3C3B528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528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731" w:type="dxa"/>
            <w:shd w:val="clear" w:color="auto" w:fill="FFFFFF" w:themeFill="background1"/>
            <w:hideMark/>
          </w:tcPr>
          <w:p w:rsidRPr="00612414" w:rsidR="00612414" w:rsidP="00612414" w:rsidRDefault="00612414" w14:paraId="3C3B528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Arbetsförmedlingens förvaltningskostnader</w:t>
            </w:r>
          </w:p>
        </w:tc>
        <w:tc>
          <w:tcPr>
            <w:tcW w:w="614" w:type="dxa"/>
            <w:shd w:val="clear" w:color="auto" w:fill="FFFFFF" w:themeFill="background1"/>
            <w:noWrap/>
            <w:hideMark/>
          </w:tcPr>
          <w:p w:rsidRPr="00612414" w:rsidR="00612414" w:rsidP="00612414" w:rsidRDefault="00612414" w14:paraId="3C3B528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w:t>
            </w:r>
          </w:p>
        </w:tc>
        <w:tc>
          <w:tcPr>
            <w:tcW w:w="614" w:type="dxa"/>
            <w:shd w:val="clear" w:color="auto" w:fill="FFFFFF" w:themeFill="background1"/>
            <w:noWrap/>
            <w:hideMark/>
          </w:tcPr>
          <w:p w:rsidRPr="00612414" w:rsidR="00612414" w:rsidP="00612414" w:rsidRDefault="00612414" w14:paraId="3C3B528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-49</w:t>
            </w:r>
          </w:p>
        </w:tc>
        <w:tc>
          <w:tcPr>
            <w:tcW w:w="614" w:type="dxa"/>
            <w:shd w:val="clear" w:color="auto" w:fill="FFFFFF" w:themeFill="background1"/>
            <w:noWrap/>
            <w:hideMark/>
          </w:tcPr>
          <w:p w:rsidRPr="00612414" w:rsidR="00612414" w:rsidP="00612414" w:rsidRDefault="00612414" w14:paraId="3C3B528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-78</w:t>
            </w:r>
          </w:p>
        </w:tc>
        <w:tc>
          <w:tcPr>
            <w:tcW w:w="3427" w:type="dxa"/>
            <w:shd w:val="clear" w:color="auto" w:fill="FFFFFF" w:themeFill="background1"/>
            <w:noWrap/>
            <w:hideMark/>
          </w:tcPr>
          <w:p w:rsidRPr="00612414" w:rsidR="00612414" w:rsidP="00612414" w:rsidRDefault="00612414" w14:paraId="3C3B528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A31BB3" w14:paraId="3C3B5291"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528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731" w:type="dxa"/>
            <w:shd w:val="clear" w:color="auto" w:fill="FFFFFF" w:themeFill="background1"/>
            <w:hideMark/>
          </w:tcPr>
          <w:p w:rsidRPr="00612414" w:rsidR="00612414" w:rsidP="00612414" w:rsidRDefault="00612414" w14:paraId="3C3B528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arbetslöshetsersättning och aktivitetsstöd</w:t>
            </w:r>
          </w:p>
        </w:tc>
        <w:tc>
          <w:tcPr>
            <w:tcW w:w="614" w:type="dxa"/>
            <w:shd w:val="clear" w:color="auto" w:fill="FFFFFF" w:themeFill="background1"/>
            <w:noWrap/>
            <w:hideMark/>
          </w:tcPr>
          <w:p w:rsidRPr="00612414" w:rsidR="00612414" w:rsidP="00612414" w:rsidRDefault="00612414" w14:paraId="3C3B528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482</w:t>
            </w:r>
          </w:p>
        </w:tc>
        <w:tc>
          <w:tcPr>
            <w:tcW w:w="614" w:type="dxa"/>
            <w:shd w:val="clear" w:color="auto" w:fill="FFFFFF" w:themeFill="background1"/>
            <w:noWrap/>
            <w:hideMark/>
          </w:tcPr>
          <w:p w:rsidRPr="00612414" w:rsidR="00612414" w:rsidP="00612414" w:rsidRDefault="00612414" w14:paraId="3C3B528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555</w:t>
            </w:r>
          </w:p>
        </w:tc>
        <w:tc>
          <w:tcPr>
            <w:tcW w:w="614" w:type="dxa"/>
            <w:shd w:val="clear" w:color="auto" w:fill="FFFFFF" w:themeFill="background1"/>
            <w:noWrap/>
            <w:hideMark/>
          </w:tcPr>
          <w:p w:rsidRPr="00612414" w:rsidR="00612414" w:rsidP="00612414" w:rsidRDefault="00612414" w14:paraId="3C3B528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608</w:t>
            </w:r>
          </w:p>
        </w:tc>
        <w:tc>
          <w:tcPr>
            <w:tcW w:w="3427" w:type="dxa"/>
            <w:shd w:val="clear" w:color="auto" w:fill="FFFFFF" w:themeFill="background1"/>
            <w:noWrap/>
            <w:hideMark/>
          </w:tcPr>
          <w:p w:rsidRPr="00612414" w:rsidR="00612414" w:rsidP="00612414" w:rsidRDefault="00612414" w14:paraId="3C3B529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Konsekvensändring. Bibehållen bortre tidsgräns i sjukförsäkringen. DS 2015:17</w:t>
            </w:r>
          </w:p>
        </w:tc>
      </w:tr>
      <w:tr w:rsidRPr="0046139F" w:rsidR="00612414" w:rsidTr="00A31BB3" w14:paraId="3C3B5298"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529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731" w:type="dxa"/>
            <w:shd w:val="clear" w:color="auto" w:fill="FFFFFF" w:themeFill="background1"/>
            <w:hideMark/>
          </w:tcPr>
          <w:p w:rsidRPr="00612414" w:rsidR="00612414" w:rsidP="00612414" w:rsidRDefault="00612414" w14:paraId="3C3B529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arbetslöshetsersättning och aktivitetsstöd</w:t>
            </w:r>
          </w:p>
        </w:tc>
        <w:tc>
          <w:tcPr>
            <w:tcW w:w="614" w:type="dxa"/>
            <w:shd w:val="clear" w:color="auto" w:fill="FFFFFF" w:themeFill="background1"/>
            <w:noWrap/>
            <w:hideMark/>
          </w:tcPr>
          <w:p w:rsidRPr="00612414" w:rsidR="00612414" w:rsidP="00612414" w:rsidRDefault="00612414" w14:paraId="3C3B529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-2700</w:t>
            </w:r>
          </w:p>
        </w:tc>
        <w:tc>
          <w:tcPr>
            <w:tcW w:w="614" w:type="dxa"/>
            <w:shd w:val="clear" w:color="auto" w:fill="FFFFFF" w:themeFill="background1"/>
            <w:noWrap/>
            <w:hideMark/>
          </w:tcPr>
          <w:p w:rsidRPr="00612414" w:rsidR="00612414" w:rsidP="00612414" w:rsidRDefault="00612414" w14:paraId="3C3B529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-2700</w:t>
            </w:r>
          </w:p>
        </w:tc>
        <w:tc>
          <w:tcPr>
            <w:tcW w:w="614" w:type="dxa"/>
            <w:shd w:val="clear" w:color="auto" w:fill="FFFFFF" w:themeFill="background1"/>
            <w:noWrap/>
            <w:hideMark/>
          </w:tcPr>
          <w:p w:rsidRPr="00612414" w:rsidR="00612414" w:rsidP="00612414" w:rsidRDefault="00612414" w14:paraId="3C3B529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-2700</w:t>
            </w:r>
          </w:p>
        </w:tc>
        <w:tc>
          <w:tcPr>
            <w:tcW w:w="3427" w:type="dxa"/>
            <w:shd w:val="clear" w:color="auto" w:fill="FFFFFF" w:themeFill="background1"/>
            <w:noWrap/>
            <w:hideMark/>
          </w:tcPr>
          <w:p w:rsidRPr="00612414" w:rsidR="00612414" w:rsidP="00612414" w:rsidRDefault="0038709D" w14:paraId="3C3B5297" w14:textId="1EAE7B38">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Pr>
                <w:rFonts w:ascii="Arial" w:hAnsi="Arial" w:eastAsia="Times New Roman" w:cs="Arial"/>
                <w:color w:val="000000"/>
                <w:sz w:val="14"/>
                <w:szCs w:val="14"/>
                <w:lang w:eastAsia="sv-SE"/>
              </w:rPr>
              <w:t>Avvisning höjd a</w:t>
            </w:r>
            <w:r w:rsidRPr="00612414" w:rsidR="00612414">
              <w:rPr>
                <w:rFonts w:ascii="Arial" w:hAnsi="Arial" w:eastAsia="Times New Roman" w:cs="Arial"/>
                <w:color w:val="000000"/>
                <w:sz w:val="14"/>
                <w:szCs w:val="14"/>
                <w:lang w:eastAsia="sv-SE"/>
              </w:rPr>
              <w:t>-kassa. RUT Dnr 2015:1351</w:t>
            </w:r>
          </w:p>
        </w:tc>
      </w:tr>
      <w:tr w:rsidRPr="00612414" w:rsidR="00612414" w:rsidTr="00A31BB3" w14:paraId="3C3B529F"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529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2731" w:type="dxa"/>
            <w:shd w:val="clear" w:color="auto" w:fill="FFFFFF" w:themeFill="background1"/>
            <w:hideMark/>
          </w:tcPr>
          <w:p w:rsidRPr="00612414" w:rsidR="00612414" w:rsidP="00612414" w:rsidRDefault="00612414" w14:paraId="3C3B529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Kostnader för arbetsmarknadspolitiska program och insatser</w:t>
            </w:r>
          </w:p>
        </w:tc>
        <w:tc>
          <w:tcPr>
            <w:tcW w:w="614" w:type="dxa"/>
            <w:shd w:val="clear" w:color="auto" w:fill="FFFFFF" w:themeFill="background1"/>
            <w:noWrap/>
            <w:hideMark/>
          </w:tcPr>
          <w:p w:rsidRPr="00612414" w:rsidR="00612414" w:rsidP="00612414" w:rsidRDefault="00612414" w14:paraId="3C3B529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-2342</w:t>
            </w:r>
          </w:p>
        </w:tc>
        <w:tc>
          <w:tcPr>
            <w:tcW w:w="614" w:type="dxa"/>
            <w:shd w:val="clear" w:color="auto" w:fill="FFFFFF" w:themeFill="background1"/>
            <w:noWrap/>
            <w:hideMark/>
          </w:tcPr>
          <w:p w:rsidRPr="00612414" w:rsidR="00612414" w:rsidP="00612414" w:rsidRDefault="00612414" w14:paraId="3C3B529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-4920</w:t>
            </w:r>
          </w:p>
        </w:tc>
        <w:tc>
          <w:tcPr>
            <w:tcW w:w="614" w:type="dxa"/>
            <w:shd w:val="clear" w:color="auto" w:fill="FFFFFF" w:themeFill="background1"/>
            <w:noWrap/>
            <w:hideMark/>
          </w:tcPr>
          <w:p w:rsidRPr="00612414" w:rsidR="00612414" w:rsidP="00612414" w:rsidRDefault="00612414" w14:paraId="3C3B529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-6309</w:t>
            </w:r>
          </w:p>
        </w:tc>
        <w:tc>
          <w:tcPr>
            <w:tcW w:w="3427" w:type="dxa"/>
            <w:shd w:val="clear" w:color="auto" w:fill="FFFFFF" w:themeFill="background1"/>
            <w:noWrap/>
            <w:hideMark/>
          </w:tcPr>
          <w:p w:rsidRPr="00612414" w:rsidR="00612414" w:rsidP="00612414" w:rsidRDefault="00612414" w14:paraId="3C3B529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90-dagarsgaranti, inkl. traineejobb, utbildningskontrakt. Prop. 2015/15:99, egna beräkningar</w:t>
            </w:r>
          </w:p>
        </w:tc>
      </w:tr>
      <w:tr w:rsidRPr="00612414" w:rsidR="00612414" w:rsidTr="00A31BB3" w14:paraId="3C3B52A6"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52A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2731" w:type="dxa"/>
            <w:shd w:val="clear" w:color="auto" w:fill="FFFFFF" w:themeFill="background1"/>
            <w:hideMark/>
          </w:tcPr>
          <w:p w:rsidRPr="00612414" w:rsidR="00612414" w:rsidP="00612414" w:rsidRDefault="00612414" w14:paraId="3C3B52A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Kostnader för arbetsmarknadspolitiska program och insatser</w:t>
            </w:r>
          </w:p>
        </w:tc>
        <w:tc>
          <w:tcPr>
            <w:tcW w:w="614" w:type="dxa"/>
            <w:shd w:val="clear" w:color="auto" w:fill="FFFFFF" w:themeFill="background1"/>
            <w:noWrap/>
            <w:hideMark/>
          </w:tcPr>
          <w:p w:rsidRPr="00612414" w:rsidR="00612414" w:rsidP="00612414" w:rsidRDefault="00612414" w14:paraId="3C3B52A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14" w:type="dxa"/>
            <w:shd w:val="clear" w:color="auto" w:fill="FFFFFF" w:themeFill="background1"/>
            <w:noWrap/>
            <w:hideMark/>
          </w:tcPr>
          <w:p w:rsidRPr="00612414" w:rsidR="00612414" w:rsidP="00612414" w:rsidRDefault="00612414" w14:paraId="3C3B52A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c>
          <w:tcPr>
            <w:tcW w:w="614" w:type="dxa"/>
            <w:shd w:val="clear" w:color="auto" w:fill="FFFFFF" w:themeFill="background1"/>
            <w:noWrap/>
            <w:hideMark/>
          </w:tcPr>
          <w:p w:rsidRPr="00612414" w:rsidR="00612414" w:rsidP="00612414" w:rsidRDefault="00612414" w14:paraId="3C3B52A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c>
          <w:tcPr>
            <w:tcW w:w="3427" w:type="dxa"/>
            <w:shd w:val="clear" w:color="auto" w:fill="FFFFFF" w:themeFill="background1"/>
            <w:noWrap/>
            <w:hideMark/>
          </w:tcPr>
          <w:p w:rsidRPr="00612414" w:rsidR="00612414" w:rsidP="00612414" w:rsidRDefault="00612414" w14:paraId="3C3B52A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Konsekvensändring. Bibehållen bortre tidsgräns i sjukförsäkringen. DS 2015:17</w:t>
            </w:r>
          </w:p>
        </w:tc>
      </w:tr>
      <w:tr w:rsidRPr="00612414" w:rsidR="00612414" w:rsidTr="00A31BB3" w14:paraId="3C3B52AD"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52A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2731" w:type="dxa"/>
            <w:shd w:val="clear" w:color="auto" w:fill="FFFFFF" w:themeFill="background1"/>
            <w:hideMark/>
          </w:tcPr>
          <w:p w:rsidRPr="00612414" w:rsidR="00612414" w:rsidP="00612414" w:rsidRDefault="00612414" w14:paraId="3C3B52A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Lönebidrag och Samhall m.m.</w:t>
            </w:r>
          </w:p>
        </w:tc>
        <w:tc>
          <w:tcPr>
            <w:tcW w:w="614" w:type="dxa"/>
            <w:shd w:val="clear" w:color="auto" w:fill="FFFFFF" w:themeFill="background1"/>
            <w:noWrap/>
            <w:hideMark/>
          </w:tcPr>
          <w:p w:rsidRPr="00612414" w:rsidR="00612414" w:rsidP="00612414" w:rsidRDefault="00612414" w14:paraId="3C3B52A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-400</w:t>
            </w:r>
          </w:p>
        </w:tc>
        <w:tc>
          <w:tcPr>
            <w:tcW w:w="614" w:type="dxa"/>
            <w:shd w:val="clear" w:color="auto" w:fill="FFFFFF" w:themeFill="background1"/>
            <w:noWrap/>
            <w:hideMark/>
          </w:tcPr>
          <w:p w:rsidRPr="00612414" w:rsidR="00612414" w:rsidP="00612414" w:rsidRDefault="00612414" w14:paraId="3C3B52A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-410</w:t>
            </w:r>
          </w:p>
        </w:tc>
        <w:tc>
          <w:tcPr>
            <w:tcW w:w="614" w:type="dxa"/>
            <w:shd w:val="clear" w:color="auto" w:fill="FFFFFF" w:themeFill="background1"/>
            <w:noWrap/>
            <w:hideMark/>
          </w:tcPr>
          <w:p w:rsidRPr="00612414" w:rsidR="00612414" w:rsidP="00612414" w:rsidRDefault="00612414" w14:paraId="3C3B52A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-415</w:t>
            </w:r>
          </w:p>
        </w:tc>
        <w:tc>
          <w:tcPr>
            <w:tcW w:w="3427" w:type="dxa"/>
            <w:shd w:val="clear" w:color="auto" w:fill="FFFFFF" w:themeFill="background1"/>
            <w:noWrap/>
            <w:hideMark/>
          </w:tcPr>
          <w:p w:rsidRPr="00612414" w:rsidR="00612414" w:rsidP="00612414" w:rsidRDefault="00612414" w14:paraId="3C3B52A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Nej till fler anställningar med lönebidrag. Prop. 2015/16:1</w:t>
            </w:r>
          </w:p>
        </w:tc>
      </w:tr>
      <w:tr w:rsidRPr="00612414" w:rsidR="00612414" w:rsidTr="00A31BB3" w14:paraId="3C3B52B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52A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2731" w:type="dxa"/>
            <w:shd w:val="clear" w:color="auto" w:fill="FFFFFF" w:themeFill="background1"/>
            <w:hideMark/>
          </w:tcPr>
          <w:p w:rsidRPr="00612414" w:rsidR="00612414" w:rsidP="00612414" w:rsidRDefault="00612414" w14:paraId="3C3B52A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Lönebidrag och Samhall m.m.</w:t>
            </w:r>
          </w:p>
        </w:tc>
        <w:tc>
          <w:tcPr>
            <w:tcW w:w="614" w:type="dxa"/>
            <w:shd w:val="clear" w:color="auto" w:fill="FFFFFF" w:themeFill="background1"/>
            <w:noWrap/>
            <w:hideMark/>
          </w:tcPr>
          <w:p w:rsidRPr="00612414" w:rsidR="00612414" w:rsidP="00612414" w:rsidRDefault="00612414" w14:paraId="3C3B52B0"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4" w:type="dxa"/>
            <w:shd w:val="clear" w:color="auto" w:fill="FFFFFF" w:themeFill="background1"/>
            <w:noWrap/>
            <w:hideMark/>
          </w:tcPr>
          <w:p w:rsidRPr="00612414" w:rsidR="00612414" w:rsidP="00612414" w:rsidRDefault="00612414" w14:paraId="3C3B52B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-174</w:t>
            </w:r>
          </w:p>
        </w:tc>
        <w:tc>
          <w:tcPr>
            <w:tcW w:w="614" w:type="dxa"/>
            <w:shd w:val="clear" w:color="auto" w:fill="FFFFFF" w:themeFill="background1"/>
            <w:noWrap/>
            <w:hideMark/>
          </w:tcPr>
          <w:p w:rsidRPr="00612414" w:rsidR="00612414" w:rsidP="00612414" w:rsidRDefault="00612414" w14:paraId="3C3B52B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-243</w:t>
            </w:r>
          </w:p>
        </w:tc>
        <w:tc>
          <w:tcPr>
            <w:tcW w:w="3427" w:type="dxa"/>
            <w:shd w:val="clear" w:color="auto" w:fill="FFFFFF" w:themeFill="background1"/>
            <w:noWrap/>
            <w:hideMark/>
          </w:tcPr>
          <w:p w:rsidRPr="00612414" w:rsidR="00612414" w:rsidP="00612414" w:rsidRDefault="00612414" w14:paraId="3C3B52B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Nej till ändrad konstruktion av lönestöd. Prop. 2015/16:1</w:t>
            </w:r>
          </w:p>
        </w:tc>
      </w:tr>
      <w:tr w:rsidRPr="0046139F" w:rsidR="00612414" w:rsidTr="00A31BB3" w14:paraId="3C3B52BB"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52B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2731" w:type="dxa"/>
            <w:shd w:val="clear" w:color="auto" w:fill="FFFFFF" w:themeFill="background1"/>
            <w:hideMark/>
          </w:tcPr>
          <w:p w:rsidRPr="00612414" w:rsidR="00612414" w:rsidP="00612414" w:rsidRDefault="00612414" w14:paraId="3C3B52B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Lönebidrag och Samhall m.m.</w:t>
            </w:r>
          </w:p>
        </w:tc>
        <w:tc>
          <w:tcPr>
            <w:tcW w:w="614" w:type="dxa"/>
            <w:shd w:val="clear" w:color="auto" w:fill="FFFFFF" w:themeFill="background1"/>
            <w:noWrap/>
            <w:hideMark/>
          </w:tcPr>
          <w:p w:rsidRPr="00612414" w:rsidR="00612414" w:rsidP="00612414" w:rsidRDefault="00612414" w14:paraId="3C3B52B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-300</w:t>
            </w:r>
          </w:p>
        </w:tc>
        <w:tc>
          <w:tcPr>
            <w:tcW w:w="614" w:type="dxa"/>
            <w:shd w:val="clear" w:color="auto" w:fill="FFFFFF" w:themeFill="background1"/>
            <w:noWrap/>
            <w:hideMark/>
          </w:tcPr>
          <w:p w:rsidRPr="00612414" w:rsidR="00612414" w:rsidP="00612414" w:rsidRDefault="00612414" w14:paraId="3C3B52B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-400</w:t>
            </w:r>
          </w:p>
        </w:tc>
        <w:tc>
          <w:tcPr>
            <w:tcW w:w="614" w:type="dxa"/>
            <w:shd w:val="clear" w:color="auto" w:fill="FFFFFF" w:themeFill="background1"/>
            <w:noWrap/>
            <w:hideMark/>
          </w:tcPr>
          <w:p w:rsidRPr="00612414" w:rsidR="00612414" w:rsidP="00612414" w:rsidRDefault="00612414" w14:paraId="3C3B52B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-400</w:t>
            </w:r>
          </w:p>
        </w:tc>
        <w:tc>
          <w:tcPr>
            <w:tcW w:w="3427" w:type="dxa"/>
            <w:shd w:val="clear" w:color="auto" w:fill="FFFFFF" w:themeFill="background1"/>
            <w:noWrap/>
            <w:hideMark/>
          </w:tcPr>
          <w:p w:rsidRPr="00612414" w:rsidR="00612414" w:rsidP="00612414" w:rsidRDefault="00612414" w14:paraId="3C3B52B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Nej till utbyggt Samhall. Prop. 2015/16:2</w:t>
            </w:r>
          </w:p>
        </w:tc>
      </w:tr>
      <w:tr w:rsidRPr="00612414" w:rsidR="00612414" w:rsidTr="00A31BB3" w14:paraId="3C3B52C2"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52B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w:t>
            </w:r>
          </w:p>
        </w:tc>
        <w:tc>
          <w:tcPr>
            <w:tcW w:w="2731" w:type="dxa"/>
            <w:shd w:val="clear" w:color="auto" w:fill="FFFFFF" w:themeFill="background1"/>
            <w:hideMark/>
          </w:tcPr>
          <w:p w:rsidRPr="00612414" w:rsidR="00612414" w:rsidP="00612414" w:rsidRDefault="00612414" w14:paraId="3C3B52B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Europeiska socialfonden m.m. för perioden 2014–2020</w:t>
            </w:r>
          </w:p>
        </w:tc>
        <w:tc>
          <w:tcPr>
            <w:tcW w:w="614" w:type="dxa"/>
            <w:shd w:val="clear" w:color="auto" w:fill="FFFFFF" w:themeFill="background1"/>
            <w:noWrap/>
            <w:hideMark/>
          </w:tcPr>
          <w:p w:rsidRPr="00612414" w:rsidR="00612414" w:rsidP="00612414" w:rsidRDefault="00612414" w14:paraId="3C3B52B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-222</w:t>
            </w:r>
          </w:p>
        </w:tc>
        <w:tc>
          <w:tcPr>
            <w:tcW w:w="614" w:type="dxa"/>
            <w:shd w:val="clear" w:color="auto" w:fill="FFFFFF" w:themeFill="background1"/>
            <w:noWrap/>
            <w:hideMark/>
          </w:tcPr>
          <w:p w:rsidRPr="00612414" w:rsidR="00612414" w:rsidP="00612414" w:rsidRDefault="00612414" w14:paraId="3C3B52B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-360</w:t>
            </w:r>
          </w:p>
        </w:tc>
        <w:tc>
          <w:tcPr>
            <w:tcW w:w="614" w:type="dxa"/>
            <w:shd w:val="clear" w:color="auto" w:fill="FFFFFF" w:themeFill="background1"/>
            <w:noWrap/>
            <w:hideMark/>
          </w:tcPr>
          <w:p w:rsidRPr="00612414" w:rsidR="00612414" w:rsidP="00612414" w:rsidRDefault="00612414" w14:paraId="3C3B52C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-46</w:t>
            </w:r>
          </w:p>
        </w:tc>
        <w:tc>
          <w:tcPr>
            <w:tcW w:w="3427" w:type="dxa"/>
            <w:shd w:val="clear" w:color="auto" w:fill="FFFFFF" w:themeFill="background1"/>
            <w:noWrap/>
            <w:hideMark/>
          </w:tcPr>
          <w:p w:rsidRPr="00612414" w:rsidR="00612414" w:rsidP="00612414" w:rsidRDefault="00612414" w14:paraId="3C3B52C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utbyggnad. Prop. 2014/15:99</w:t>
            </w:r>
          </w:p>
        </w:tc>
      </w:tr>
      <w:tr w:rsidRPr="00612414" w:rsidR="00612414" w:rsidTr="00A31BB3" w14:paraId="3C3B52C9"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52C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p>
        </w:tc>
        <w:tc>
          <w:tcPr>
            <w:tcW w:w="2731" w:type="dxa"/>
            <w:shd w:val="clear" w:color="auto" w:fill="FFFFFF" w:themeFill="background1"/>
            <w:hideMark/>
          </w:tcPr>
          <w:p w:rsidRPr="00612414" w:rsidR="00612414" w:rsidP="00612414" w:rsidRDefault="00612414" w14:paraId="3C3B52C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Arbetsmiljöverket</w:t>
            </w:r>
          </w:p>
        </w:tc>
        <w:tc>
          <w:tcPr>
            <w:tcW w:w="614" w:type="dxa"/>
            <w:shd w:val="clear" w:color="auto" w:fill="FFFFFF" w:themeFill="background1"/>
            <w:noWrap/>
            <w:hideMark/>
          </w:tcPr>
          <w:p w:rsidRPr="00612414" w:rsidR="00612414" w:rsidP="00612414" w:rsidRDefault="00612414" w14:paraId="3C3B52C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14" w:type="dxa"/>
            <w:shd w:val="clear" w:color="auto" w:fill="FFFFFF" w:themeFill="background1"/>
            <w:noWrap/>
            <w:hideMark/>
          </w:tcPr>
          <w:p w:rsidRPr="00612414" w:rsidR="00612414" w:rsidP="00612414" w:rsidRDefault="00612414" w14:paraId="3C3B52C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614" w:type="dxa"/>
            <w:shd w:val="clear" w:color="auto" w:fill="FFFFFF" w:themeFill="background1"/>
            <w:noWrap/>
            <w:hideMark/>
          </w:tcPr>
          <w:p w:rsidRPr="00612414" w:rsidR="00612414" w:rsidP="00612414" w:rsidRDefault="00612414" w14:paraId="3C3B52C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3427" w:type="dxa"/>
            <w:shd w:val="clear" w:color="auto" w:fill="FFFFFF" w:themeFill="background1"/>
            <w:noWrap/>
            <w:hideMark/>
          </w:tcPr>
          <w:p w:rsidRPr="00612414" w:rsidR="00612414" w:rsidP="00612414" w:rsidRDefault="00612414" w14:paraId="3C3B52C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A31BB3" w14:paraId="3C3B52D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52C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p>
        </w:tc>
        <w:tc>
          <w:tcPr>
            <w:tcW w:w="2731" w:type="dxa"/>
            <w:shd w:val="clear" w:color="auto" w:fill="FFFFFF" w:themeFill="background1"/>
            <w:hideMark/>
          </w:tcPr>
          <w:p w:rsidRPr="00612414" w:rsidR="00612414" w:rsidP="00612414" w:rsidRDefault="00612414" w14:paraId="3C3B52C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Arbetsmiljöverket</w:t>
            </w:r>
          </w:p>
        </w:tc>
        <w:tc>
          <w:tcPr>
            <w:tcW w:w="614" w:type="dxa"/>
            <w:shd w:val="clear" w:color="auto" w:fill="FFFFFF" w:themeFill="background1"/>
            <w:noWrap/>
            <w:hideMark/>
          </w:tcPr>
          <w:p w:rsidRPr="00612414" w:rsidR="00612414" w:rsidP="00612414" w:rsidRDefault="00612414" w14:paraId="3C3B52C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-65</w:t>
            </w:r>
          </w:p>
        </w:tc>
        <w:tc>
          <w:tcPr>
            <w:tcW w:w="614" w:type="dxa"/>
            <w:shd w:val="clear" w:color="auto" w:fill="FFFFFF" w:themeFill="background1"/>
            <w:noWrap/>
            <w:hideMark/>
          </w:tcPr>
          <w:p w:rsidRPr="00612414" w:rsidR="00612414" w:rsidP="00612414" w:rsidRDefault="00612414" w14:paraId="3C3B52C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-70</w:t>
            </w:r>
          </w:p>
        </w:tc>
        <w:tc>
          <w:tcPr>
            <w:tcW w:w="614" w:type="dxa"/>
            <w:shd w:val="clear" w:color="auto" w:fill="FFFFFF" w:themeFill="background1"/>
            <w:noWrap/>
            <w:hideMark/>
          </w:tcPr>
          <w:p w:rsidRPr="00612414" w:rsidR="00612414" w:rsidP="00612414" w:rsidRDefault="00612414" w14:paraId="3C3B52C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-70</w:t>
            </w:r>
          </w:p>
        </w:tc>
        <w:tc>
          <w:tcPr>
            <w:tcW w:w="3427" w:type="dxa"/>
            <w:shd w:val="clear" w:color="auto" w:fill="FFFFFF" w:themeFill="background1"/>
            <w:noWrap/>
            <w:hideMark/>
          </w:tcPr>
          <w:p w:rsidRPr="00612414" w:rsidR="00612414" w:rsidP="00612414" w:rsidRDefault="00612414" w14:paraId="3C3B52C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utbyggnad. Prop. 2014/15:99</w:t>
            </w:r>
          </w:p>
        </w:tc>
      </w:tr>
      <w:tr w:rsidRPr="00612414" w:rsidR="00612414" w:rsidTr="00A31BB3" w14:paraId="3C3B52D7"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FFFFFF" w:themeFill="background1"/>
            <w:noWrap/>
            <w:hideMark/>
          </w:tcPr>
          <w:p w:rsidRPr="00612414" w:rsidR="00612414" w:rsidP="00612414" w:rsidRDefault="00612414" w14:paraId="3C3B52D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2731" w:type="dxa"/>
            <w:shd w:val="clear" w:color="auto" w:fill="FFFFFF" w:themeFill="background1"/>
            <w:hideMark/>
          </w:tcPr>
          <w:p w:rsidRPr="00612414" w:rsidR="00612414" w:rsidP="00612414" w:rsidRDefault="00612414" w14:paraId="3C3B52D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Arbetslivspolitik</w:t>
            </w:r>
          </w:p>
        </w:tc>
        <w:tc>
          <w:tcPr>
            <w:tcW w:w="614" w:type="dxa"/>
            <w:shd w:val="clear" w:color="auto" w:fill="FFFFFF" w:themeFill="background1"/>
            <w:noWrap/>
            <w:hideMark/>
          </w:tcPr>
          <w:p w:rsidRPr="00612414" w:rsidR="00612414" w:rsidP="00612414" w:rsidRDefault="00612414" w14:paraId="3C3B52D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614" w:type="dxa"/>
            <w:shd w:val="clear" w:color="auto" w:fill="FFFFFF" w:themeFill="background1"/>
            <w:noWrap/>
            <w:hideMark/>
          </w:tcPr>
          <w:p w:rsidRPr="00612414" w:rsidR="00612414" w:rsidP="00612414" w:rsidRDefault="00612414" w14:paraId="3C3B52D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w:t>
            </w:r>
          </w:p>
        </w:tc>
        <w:tc>
          <w:tcPr>
            <w:tcW w:w="614" w:type="dxa"/>
            <w:shd w:val="clear" w:color="auto" w:fill="FFFFFF" w:themeFill="background1"/>
            <w:noWrap/>
            <w:hideMark/>
          </w:tcPr>
          <w:p w:rsidRPr="00612414" w:rsidR="00612414" w:rsidP="00612414" w:rsidRDefault="00612414" w14:paraId="3C3B52D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w:t>
            </w:r>
          </w:p>
        </w:tc>
        <w:tc>
          <w:tcPr>
            <w:tcW w:w="3427" w:type="dxa"/>
            <w:shd w:val="clear" w:color="auto" w:fill="FFFFFF" w:themeFill="background1"/>
            <w:noWrap/>
            <w:hideMark/>
          </w:tcPr>
          <w:p w:rsidRPr="00612414" w:rsidR="00612414" w:rsidP="00612414" w:rsidRDefault="00612414" w14:paraId="3C3B52D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anslaget i sin helhet.  Prop. 2014/15:99</w:t>
            </w:r>
          </w:p>
        </w:tc>
      </w:tr>
    </w:tbl>
    <w:p w:rsidRPr="00612414" w:rsidR="00612414" w:rsidP="00612414" w:rsidRDefault="00612414" w14:paraId="3C3B52D8" w14:textId="77777777">
      <w:pPr>
        <w:spacing w:line="240" w:lineRule="auto"/>
        <w:rPr>
          <w:rFonts w:ascii="Times New Roman" w:hAnsi="Times New Roman" w:eastAsia="MS Mincho" w:cs="Times New Roman"/>
          <w:i/>
          <w:lang w:eastAsia="sv-SE"/>
        </w:rPr>
      </w:pPr>
      <w:r w:rsidRPr="00612414">
        <w:rPr>
          <w:rFonts w:ascii="Times New Roman" w:hAnsi="Times New Roman" w:eastAsia="MS Mincho" w:cs="Times New Roman"/>
          <w:i/>
          <w:lang w:eastAsia="sv-SE"/>
        </w:rPr>
        <w:br w:type="page"/>
      </w:r>
    </w:p>
    <w:p w:rsidRPr="00336FED" w:rsidR="00612414" w:rsidP="00612414" w:rsidRDefault="00612414" w14:paraId="3C3B52D9" w14:textId="77777777">
      <w:pPr>
        <w:keepNext/>
        <w:keepLines/>
        <w:spacing w:before="480" w:after="240" w:line="880" w:lineRule="exact"/>
        <w:ind w:right="-6"/>
        <w:contextualSpacing/>
        <w:outlineLvl w:val="0"/>
        <w:rPr>
          <w:rFonts w:eastAsia="MS Gothic" w:asciiTheme="majorHAnsi" w:hAnsiTheme="majorHAnsi" w:cstheme="majorHAnsi"/>
          <w:spacing w:val="-4"/>
          <w:sz w:val="52"/>
          <w:szCs w:val="52"/>
          <w:lang w:eastAsia="sv-SE"/>
        </w:rPr>
      </w:pPr>
      <w:bookmarkStart w:name="_Toc448480761" w:id="57"/>
      <w:proofErr w:type="spellStart"/>
      <w:r w:rsidRPr="00336FED">
        <w:rPr>
          <w:rFonts w:eastAsia="MS Gothic" w:asciiTheme="majorHAnsi" w:hAnsiTheme="majorHAnsi" w:cstheme="majorHAnsi"/>
          <w:spacing w:val="-4"/>
          <w:sz w:val="52"/>
          <w:szCs w:val="52"/>
          <w:lang w:eastAsia="sv-SE"/>
        </w:rPr>
        <w:t>Utgiftsområde</w:t>
      </w:r>
      <w:proofErr w:type="spellEnd"/>
      <w:r w:rsidRPr="00336FED">
        <w:rPr>
          <w:rFonts w:eastAsia="MS Gothic" w:asciiTheme="majorHAnsi" w:hAnsiTheme="majorHAnsi" w:cstheme="majorHAnsi"/>
          <w:spacing w:val="-4"/>
          <w:sz w:val="52"/>
          <w:szCs w:val="52"/>
          <w:lang w:eastAsia="sv-SE"/>
        </w:rPr>
        <w:t xml:space="preserve"> 15: </w:t>
      </w:r>
      <w:proofErr w:type="spellStart"/>
      <w:r w:rsidRPr="00336FED">
        <w:rPr>
          <w:rFonts w:eastAsia="MS Gothic" w:asciiTheme="majorHAnsi" w:hAnsiTheme="majorHAnsi" w:cstheme="majorHAnsi"/>
          <w:spacing w:val="-4"/>
          <w:sz w:val="52"/>
          <w:szCs w:val="52"/>
          <w:lang w:eastAsia="sv-SE"/>
        </w:rPr>
        <w:t>Studiestöd</w:t>
      </w:r>
      <w:bookmarkEnd w:id="57"/>
      <w:proofErr w:type="spellEnd"/>
    </w:p>
    <w:p w:rsidRPr="00E80133" w:rsidR="00612414" w:rsidP="0046164A" w:rsidRDefault="00612414" w14:paraId="3C3B52DA" w14:textId="685CF9D0">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Utgiftsområdet omfattar utgifter för ekonomiskt stöd till enskilda under studier och utgifter för vissa studiesociala insatser. Även utgifter för hanteringen av studiestöden, som huvudsakligen sköts av Ce</w:t>
      </w:r>
      <w:r w:rsidR="00975E9C">
        <w:rPr>
          <w:rFonts w:ascii="Times New Roman" w:hAnsi="Times New Roman" w:eastAsia="MS Mincho" w:cs="Times New Roman"/>
          <w:sz w:val="24"/>
          <w:szCs w:val="24"/>
          <w:lang w:val="sv-SE" w:eastAsia="sv-SE"/>
        </w:rPr>
        <w:t>ntrala studiestödsnämnden (CSN)</w:t>
      </w:r>
      <w:r w:rsidRPr="00E80133">
        <w:rPr>
          <w:rFonts w:ascii="Times New Roman" w:hAnsi="Times New Roman" w:eastAsia="MS Mincho" w:cs="Times New Roman"/>
          <w:sz w:val="24"/>
          <w:szCs w:val="24"/>
          <w:lang w:val="sv-SE" w:eastAsia="sv-SE"/>
        </w:rPr>
        <w:t xml:space="preserve"> och ärendehantering inom Överklagandenämnden för studiestöd (ÖKS) hör till utgiftsområdet.</w:t>
      </w:r>
    </w:p>
    <w:p w:rsidRPr="00E80133" w:rsidR="00612414" w:rsidP="0046164A" w:rsidRDefault="00612414" w14:paraId="3C3B52DB" w14:textId="28B163B2">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Studiestödssystemet i Sverige är ett av världens mest generösa och ger människor goda möjligheter att studera vidare eller återuppta tidigare studier. Studiemedelssystemet har under de senaste åren </w:t>
      </w:r>
      <w:r w:rsidR="004B1C0D">
        <w:rPr>
          <w:rFonts w:ascii="Times New Roman" w:hAnsi="Times New Roman" w:eastAsia="MS Mincho" w:cs="Times New Roman"/>
          <w:sz w:val="24"/>
          <w:szCs w:val="24"/>
          <w:lang w:val="sv-SE" w:eastAsia="sv-SE"/>
        </w:rPr>
        <w:t>förstärkts påtagligt genom att a</w:t>
      </w:r>
      <w:r w:rsidRPr="00E80133">
        <w:rPr>
          <w:rFonts w:ascii="Times New Roman" w:hAnsi="Times New Roman" w:eastAsia="MS Mincho" w:cs="Times New Roman"/>
          <w:sz w:val="24"/>
          <w:szCs w:val="24"/>
          <w:lang w:val="sv-SE" w:eastAsia="sv-SE"/>
        </w:rPr>
        <w:t xml:space="preserve">lliansregeringen genomförde höjningar av studiemedelsbeloppet, barntillägget och fribeloppet. </w:t>
      </w:r>
    </w:p>
    <w:p w:rsidRPr="00E80133" w:rsidR="00612414" w:rsidP="0046164A" w:rsidRDefault="00612414" w14:paraId="3C3B52DC" w14:textId="761B5BCE">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s bedömning är att studiemedelssystemet i många delar är väl avpassat. Ytterligare reformer kan dock på sikt bli aktuella.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vill bland annat fortsätta arbetet för bättre matchning och kompetensutveckling på den svenska arbetsmarknaden. I det perspektivet bör det vara aktuellt att pröva om individuella kompetenskonton kan byggas upp för att användas vid vidareutbildning och omskolning. För att fortsätta stimulera framväxten av allt längre arbetsliv bör det även fortsatt vara aktuellt att se över åldersgränserna i studiemedelssystemet.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vill även öka genomströmningen i högskolan genom att öka drivkrafterna att klara sin examen på utsatt tid. </w:t>
      </w:r>
    </w:p>
    <w:p w:rsidRPr="00E80133" w:rsidR="00612414" w:rsidP="0046164A" w:rsidRDefault="00612414" w14:paraId="3C3B52DD" w14:textId="049EF580">
      <w:pPr>
        <w:spacing w:after="120" w:line="240" w:lineRule="auto"/>
        <w:ind w:right="-1"/>
        <w:rPr>
          <w:rFonts w:ascii="Times New Roman" w:hAnsi="Times New Roman" w:eastAsia="MS Mincho" w:cs="Times New Roman"/>
          <w:i/>
          <w:sz w:val="24"/>
          <w:szCs w:val="24"/>
          <w:lang w:val="sv-SE" w:eastAsia="sv-SE"/>
        </w:rPr>
      </w:pPr>
      <w:r w:rsidRPr="00E80133">
        <w:rPr>
          <w:rFonts w:ascii="Times New Roman" w:hAnsi="Times New Roman" w:eastAsia="MS Mincho" w:cs="Times New Roman"/>
          <w:sz w:val="24"/>
          <w:szCs w:val="24"/>
          <w:lang w:val="sv-SE" w:eastAsia="sv-SE"/>
        </w:rPr>
        <w:t xml:space="preserve">På utgiftsområde 16 redovisar vi förändringar vad gäller det statliga stödet till vuxenutbildningen. </w:t>
      </w:r>
      <w:r w:rsidRPr="00E80133">
        <w:rPr>
          <w:rFonts w:ascii="Times New Roman" w:hAnsi="Times New Roman" w:eastAsia="MS Mincho" w:cs="Times New Roman"/>
          <w:i/>
          <w:sz w:val="24"/>
          <w:szCs w:val="24"/>
          <w:lang w:val="sv-SE" w:eastAsia="sv-SE"/>
        </w:rPr>
        <w:t>Den avvisning av delar av anslag 1:13 som där föreslås får konsekvensen att anslag 1:2 här minskas med 1</w:t>
      </w:r>
      <w:r w:rsidR="004B1C0D">
        <w:rPr>
          <w:rFonts w:ascii="Times New Roman" w:hAnsi="Times New Roman" w:eastAsia="MS Mincho" w:cs="Times New Roman"/>
          <w:i/>
          <w:sz w:val="24"/>
          <w:szCs w:val="24"/>
          <w:lang w:val="sv-SE" w:eastAsia="sv-SE"/>
        </w:rPr>
        <w:t xml:space="preserve"> </w:t>
      </w:r>
      <w:r w:rsidRPr="00E80133">
        <w:rPr>
          <w:rFonts w:ascii="Times New Roman" w:hAnsi="Times New Roman" w:eastAsia="MS Mincho" w:cs="Times New Roman"/>
          <w:i/>
          <w:sz w:val="24"/>
          <w:szCs w:val="24"/>
          <w:lang w:val="sv-SE" w:eastAsia="sv-SE"/>
        </w:rPr>
        <w:t xml:space="preserve">400 miljoner kronor år 2016, även anslag 1:3 påverkas. </w:t>
      </w:r>
      <w:r w:rsidRPr="00E80133">
        <w:rPr>
          <w:rFonts w:ascii="Times New Roman" w:hAnsi="Times New Roman" w:eastAsia="MS Mincho" w:cs="Times New Roman"/>
          <w:sz w:val="24"/>
          <w:szCs w:val="24"/>
          <w:lang w:val="sv-SE" w:eastAsia="sv-SE"/>
        </w:rPr>
        <w:t xml:space="preserve">Vi avvisar även delar </w:t>
      </w:r>
      <w:r w:rsidR="004B1C0D">
        <w:rPr>
          <w:rFonts w:ascii="Times New Roman" w:hAnsi="Times New Roman" w:eastAsia="MS Mincho" w:cs="Times New Roman"/>
          <w:sz w:val="24"/>
          <w:szCs w:val="24"/>
          <w:lang w:val="sv-SE" w:eastAsia="sv-SE"/>
        </w:rPr>
        <w:t xml:space="preserve">av </w:t>
      </w:r>
      <w:r w:rsidRPr="00E80133">
        <w:rPr>
          <w:rFonts w:ascii="Times New Roman" w:hAnsi="Times New Roman" w:eastAsia="MS Mincho" w:cs="Times New Roman"/>
          <w:sz w:val="24"/>
          <w:szCs w:val="24"/>
          <w:lang w:val="sv-SE" w:eastAsia="sv-SE"/>
        </w:rPr>
        <w:t>regeringens förslag om utbyggd folkhögskola.</w:t>
      </w:r>
      <w:r w:rsidRPr="00E80133">
        <w:rPr>
          <w:rFonts w:ascii="Times New Roman" w:hAnsi="Times New Roman" w:eastAsia="MS Mincho" w:cs="Times New Roman"/>
          <w:i/>
          <w:sz w:val="24"/>
          <w:szCs w:val="24"/>
          <w:lang w:val="sv-SE" w:eastAsia="sv-SE"/>
        </w:rPr>
        <w:t xml:space="preserve"> Detta minskar utgifterna med 140 miljoner kronor på anslag 1:2, även anslag 1:3 påverkas.</w:t>
      </w:r>
    </w:p>
    <w:p w:rsidRPr="00E80133" w:rsidR="00612414" w:rsidP="0046164A" w:rsidRDefault="00612414" w14:paraId="3C3B52DE" w14:textId="5020A309">
      <w:pPr>
        <w:spacing w:after="120" w:line="240" w:lineRule="auto"/>
        <w:ind w:right="-1"/>
        <w:rPr>
          <w:rFonts w:ascii="Times New Roman" w:hAnsi="Times New Roman" w:eastAsia="MS Mincho" w:cs="Times New Roman"/>
          <w:i/>
          <w:sz w:val="24"/>
          <w:szCs w:val="24"/>
          <w:lang w:val="sv-SE" w:eastAsia="sv-SE"/>
        </w:rPr>
      </w:pPr>
      <w:r w:rsidRPr="00E80133">
        <w:rPr>
          <w:rFonts w:ascii="Times New Roman" w:hAnsi="Times New Roman" w:eastAsia="MS Mincho" w:cs="Times New Roman"/>
          <w:sz w:val="24"/>
          <w:szCs w:val="24"/>
          <w:lang w:val="sv-SE" w:eastAsia="sv-SE"/>
        </w:rPr>
        <w:t xml:space="preserve">Det behövs en ökad tillgång på speciallärare och specialpedagoger i skolan. Vi föreslår att en premie införs för speciallärar- eller specialpedagogexamen liksom för ämneslärarexamen inom matematik, biologi, kemi, fysik eller teknik.  I över tjugo år har en nedgång i resultat för matematik och naturorienterande skolämnen kunnat konstateras. För att på lång sikt klara ambitionerna i matematik och NO måste vi få fler ämneslärare i grundskolan och gymnasiet. </w:t>
      </w:r>
      <w:r w:rsidRPr="00E80133">
        <w:rPr>
          <w:rFonts w:ascii="Times New Roman" w:hAnsi="Times New Roman" w:eastAsia="MS Mincho" w:cs="Times New Roman"/>
          <w:i/>
          <w:sz w:val="24"/>
          <w:szCs w:val="24"/>
          <w:lang w:val="sv-SE" w:eastAsia="sv-SE"/>
        </w:rPr>
        <w:t xml:space="preserve">Folkpartiet </w:t>
      </w:r>
      <w:r w:rsidR="00F46397">
        <w:rPr>
          <w:rFonts w:ascii="Times New Roman" w:hAnsi="Times New Roman" w:eastAsia="MS Mincho" w:cs="Times New Roman"/>
          <w:i/>
          <w:sz w:val="24"/>
          <w:szCs w:val="24"/>
          <w:lang w:val="sv-SE" w:eastAsia="sv-SE"/>
        </w:rPr>
        <w:t>liberalerna</w:t>
      </w:r>
      <w:r w:rsidRPr="00E80133">
        <w:rPr>
          <w:rFonts w:ascii="Times New Roman" w:hAnsi="Times New Roman" w:eastAsia="MS Mincho" w:cs="Times New Roman"/>
          <w:i/>
          <w:sz w:val="24"/>
          <w:szCs w:val="24"/>
          <w:lang w:val="sv-SE" w:eastAsia="sv-SE"/>
        </w:rPr>
        <w:t xml:space="preserve"> vill att en premie införs för speciallärar- eller specialpedagogexamen liksom för ämneslärarexamen inom matematik, biologi, kemi, fysik eller teknik och anslår ytterligare 85 miljoner kronor år 2016 på anslag 1:7. Vi avvisar av det skälet förslaget om ökad bidragsnivå i vissa lärarutbildningar anslag 1:2 med 119 miljoner kronor år 2016.</w:t>
      </w:r>
    </w:p>
    <w:p w:rsidRPr="00E80133" w:rsidR="00612414" w:rsidP="0046164A" w:rsidRDefault="00612414" w14:paraId="3C3B52DF" w14:textId="2C4F087D">
      <w:pPr>
        <w:spacing w:after="120" w:line="240" w:lineRule="auto"/>
        <w:ind w:right="-1"/>
        <w:rPr>
          <w:rFonts w:ascii="Times New Roman" w:hAnsi="Times New Roman" w:eastAsia="MS Mincho" w:cs="Times New Roman"/>
          <w:i/>
          <w:sz w:val="24"/>
          <w:szCs w:val="24"/>
          <w:lang w:val="sv-SE" w:eastAsia="sv-SE"/>
        </w:rPr>
      </w:pPr>
      <w:r w:rsidRPr="00E80133">
        <w:rPr>
          <w:rFonts w:ascii="Times New Roman" w:hAnsi="Times New Roman" w:eastAsia="MS Mincho" w:cs="Times New Roman"/>
          <w:sz w:val="24"/>
          <w:szCs w:val="24"/>
          <w:lang w:val="sv-SE" w:eastAsia="sv-SE"/>
        </w:rPr>
        <w:t xml:space="preserve">Som redovisas under utgiftsområde 16 vill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införa en yrkesutbildning för vuxna motsvarande gymnasial nivå med stort inslag av arbetsplatsförlagt lärande, så kallad yrkesskola</w:t>
      </w:r>
      <w:r w:rsidRPr="00E80133">
        <w:rPr>
          <w:rFonts w:ascii="Times New Roman" w:hAnsi="Times New Roman" w:eastAsia="MS Mincho" w:cs="Times New Roman"/>
          <w:i/>
          <w:sz w:val="24"/>
          <w:szCs w:val="24"/>
          <w:lang w:val="sv-SE" w:eastAsia="sv-SE"/>
        </w:rPr>
        <w:t>. Med start 2017 anslår vi därför ytterligare 147 miljoner kronor på anslag 1:2 för studiestöd samt 9 miljoner kronor på anslag 1:3 avsättning för kreditförluster.</w:t>
      </w:r>
    </w:p>
    <w:p w:rsidRPr="00E80133" w:rsidR="00612414" w:rsidP="0046164A" w:rsidRDefault="00612414" w14:paraId="3C3B52E0" w14:textId="00A73825">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Regeringen föreslår en satsning på Yrkeshögskolan.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anser att Yrkeshögskolan fy</w:t>
      </w:r>
      <w:r w:rsidR="00B21821">
        <w:rPr>
          <w:rFonts w:ascii="Times New Roman" w:hAnsi="Times New Roman" w:eastAsia="MS Mincho" w:cs="Times New Roman"/>
          <w:sz w:val="24"/>
          <w:szCs w:val="24"/>
          <w:lang w:val="sv-SE" w:eastAsia="sv-SE"/>
        </w:rPr>
        <w:t>ller en viktig funktion. Under a</w:t>
      </w:r>
      <w:r w:rsidRPr="00E80133">
        <w:rPr>
          <w:rFonts w:ascii="Times New Roman" w:hAnsi="Times New Roman" w:eastAsia="MS Mincho" w:cs="Times New Roman"/>
          <w:sz w:val="24"/>
          <w:szCs w:val="24"/>
          <w:lang w:val="sv-SE" w:eastAsia="sv-SE"/>
        </w:rPr>
        <w:t xml:space="preserve">lliansregeringen ökade vi antalet platser på Yrkeshögskolan och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vill fortsätta bygga ut Yrkeshögskolan</w:t>
      </w:r>
      <w:r w:rsidR="00B21821">
        <w:rPr>
          <w:rFonts w:ascii="Times New Roman" w:hAnsi="Times New Roman" w:eastAsia="MS Mincho" w:cs="Times New Roman"/>
          <w:sz w:val="24"/>
          <w:szCs w:val="24"/>
          <w:lang w:val="sv-SE" w:eastAsia="sv-SE"/>
        </w:rPr>
        <w:t>,</w:t>
      </w:r>
      <w:r w:rsidRPr="00E80133">
        <w:rPr>
          <w:rFonts w:ascii="Times New Roman" w:hAnsi="Times New Roman" w:eastAsia="MS Mincho" w:cs="Times New Roman"/>
          <w:sz w:val="24"/>
          <w:szCs w:val="24"/>
          <w:lang w:val="sv-SE" w:eastAsia="sv-SE"/>
        </w:rPr>
        <w:t xml:space="preserve"> med ännu fler platser. </w:t>
      </w:r>
      <w:r w:rsidRPr="00E80133">
        <w:rPr>
          <w:rFonts w:ascii="Times New Roman" w:hAnsi="Times New Roman" w:eastAsia="MS Mincho" w:cs="Times New Roman"/>
          <w:i/>
          <w:sz w:val="24"/>
          <w:szCs w:val="24"/>
          <w:lang w:val="sv-SE" w:eastAsia="sv-SE"/>
        </w:rPr>
        <w:t xml:space="preserve">Folkpartiet </w:t>
      </w:r>
      <w:r w:rsidR="00F46397">
        <w:rPr>
          <w:rFonts w:ascii="Times New Roman" w:hAnsi="Times New Roman" w:eastAsia="MS Mincho" w:cs="Times New Roman"/>
          <w:i/>
          <w:sz w:val="24"/>
          <w:szCs w:val="24"/>
          <w:lang w:val="sv-SE" w:eastAsia="sv-SE"/>
        </w:rPr>
        <w:t>liberalerna</w:t>
      </w:r>
      <w:r w:rsidRPr="00E80133">
        <w:rPr>
          <w:rFonts w:ascii="Times New Roman" w:hAnsi="Times New Roman" w:eastAsia="MS Mincho" w:cs="Times New Roman"/>
          <w:i/>
          <w:sz w:val="24"/>
          <w:szCs w:val="24"/>
          <w:lang w:val="sv-SE" w:eastAsia="sv-SE"/>
        </w:rPr>
        <w:t xml:space="preserve"> anslår år 2016 ytterligare 36 miljoner kronor på anslag 1:2 Studiemedel och 2 miljoner kronor på anslag 1:3 Avsättning för kreditförluster.</w:t>
      </w:r>
    </w:p>
    <w:p w:rsidRPr="00E80133" w:rsidR="00612414" w:rsidP="0046164A" w:rsidRDefault="00612414" w14:paraId="3C3B52E1" w14:textId="3F34721E">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föreslår att studielån som tas fr.o.m. </w:t>
      </w:r>
      <w:r w:rsidR="00B21821">
        <w:rPr>
          <w:rFonts w:ascii="Times New Roman" w:hAnsi="Times New Roman" w:eastAsia="MS Mincho" w:cs="Times New Roman"/>
          <w:sz w:val="24"/>
          <w:szCs w:val="24"/>
          <w:lang w:val="sv-SE" w:eastAsia="sv-SE"/>
        </w:rPr>
        <w:t>den 1 januari 2016</w:t>
      </w:r>
      <w:r w:rsidRPr="00E80133">
        <w:rPr>
          <w:rFonts w:ascii="Times New Roman" w:hAnsi="Times New Roman" w:eastAsia="MS Mincho" w:cs="Times New Roman"/>
          <w:sz w:val="24"/>
          <w:szCs w:val="24"/>
          <w:lang w:val="sv-SE" w:eastAsia="sv-SE"/>
        </w:rPr>
        <w:t xml:space="preserve"> inte </w:t>
      </w:r>
      <w:r w:rsidR="00B21821">
        <w:rPr>
          <w:rFonts w:ascii="Times New Roman" w:hAnsi="Times New Roman" w:eastAsia="MS Mincho" w:cs="Times New Roman"/>
          <w:sz w:val="24"/>
          <w:szCs w:val="24"/>
          <w:lang w:val="sv-SE" w:eastAsia="sv-SE"/>
        </w:rPr>
        <w:t xml:space="preserve">ska </w:t>
      </w:r>
      <w:r w:rsidRPr="00E80133">
        <w:rPr>
          <w:rFonts w:ascii="Times New Roman" w:hAnsi="Times New Roman" w:eastAsia="MS Mincho" w:cs="Times New Roman"/>
          <w:sz w:val="24"/>
          <w:szCs w:val="24"/>
          <w:lang w:val="sv-SE" w:eastAsia="sv-SE"/>
        </w:rPr>
        <w:t xml:space="preserve">kunna skrivas av vid 68 års ålder. Inga andra lån skrivs av vid en viss ålder, och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anser därför att det är rimligt att åldersavskrivning inte omfattar nya lån. </w:t>
      </w:r>
      <w:r w:rsidRPr="00E80133">
        <w:rPr>
          <w:rFonts w:ascii="Times New Roman" w:hAnsi="Times New Roman" w:eastAsia="MS Mincho" w:cs="Times New Roman"/>
          <w:i/>
          <w:sz w:val="24"/>
          <w:szCs w:val="24"/>
          <w:lang w:val="sv-SE" w:eastAsia="sv-SE"/>
        </w:rPr>
        <w:t xml:space="preserve">Förslaget bedöms leda till att utgifterna på anslag 1:3 Avsättning för kreditförluster minskar med 410 miljoner kronor år 2016. </w:t>
      </w:r>
    </w:p>
    <w:p w:rsidRPr="00E80133" w:rsidR="00612414" w:rsidP="0046164A" w:rsidRDefault="00612414" w14:paraId="3C3B52E2" w14:textId="38FFDF14">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Som redovisas närmare under utgiftsområde 16 föreslår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en kvalitetssatsning på hum/sam-utbildningar. För att finansiera denna satsning justeras antalet platser på vissa högskolor. </w:t>
      </w:r>
      <w:r w:rsidRPr="00E80133">
        <w:rPr>
          <w:rFonts w:ascii="Times New Roman" w:hAnsi="Times New Roman" w:eastAsia="MS Mincho" w:cs="Times New Roman"/>
          <w:i/>
          <w:sz w:val="24"/>
          <w:szCs w:val="24"/>
          <w:lang w:val="sv-SE" w:eastAsia="sv-SE"/>
        </w:rPr>
        <w:t>Vi minskar därför anslag 1:2 Studiemedel med 91 miljoner kronor, även anslag 1:3 Avsättning för kreditförluster påverkas.</w:t>
      </w:r>
    </w:p>
    <w:p w:rsidRPr="00E80133" w:rsidR="00612414" w:rsidP="0046164A" w:rsidRDefault="00612414" w14:paraId="3C3B52E3" w14:textId="50A66B1B">
      <w:pPr>
        <w:spacing w:after="120" w:line="240" w:lineRule="auto"/>
        <w:ind w:right="-1"/>
        <w:rPr>
          <w:rFonts w:ascii="Times New Roman" w:hAnsi="Times New Roman" w:eastAsia="MS Mincho" w:cs="Times New Roman"/>
          <w:i/>
          <w:sz w:val="24"/>
          <w:szCs w:val="24"/>
          <w:lang w:val="sv-SE" w:eastAsia="sv-SE"/>
        </w:rPr>
      </w:pPr>
      <w:r w:rsidRPr="00E80133">
        <w:rPr>
          <w:rFonts w:ascii="Times New Roman" w:hAnsi="Times New Roman" w:eastAsia="MS Mincho" w:cs="Times New Roman"/>
          <w:sz w:val="24"/>
          <w:szCs w:val="24"/>
          <w:lang w:val="sv-SE" w:eastAsia="sv-SE"/>
        </w:rPr>
        <w:t xml:space="preserve">Som nämns under utgiftsområde 10 anser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att unga som på grund av funktionsnedsättning behöver förlängd skolgång bör få ersättning från studiemedelssystemet, inte aktivitetsersättning. </w:t>
      </w:r>
      <w:r w:rsidRPr="00E80133">
        <w:rPr>
          <w:rFonts w:ascii="Times New Roman" w:hAnsi="Times New Roman" w:eastAsia="MS Mincho" w:cs="Times New Roman"/>
          <w:i/>
          <w:sz w:val="24"/>
          <w:szCs w:val="24"/>
          <w:lang w:val="sv-SE" w:eastAsia="sv-SE"/>
        </w:rPr>
        <w:t>Vi anslår därför år 2017 92 miljoner kronor på anslag 1:1 Studiehjälp och 208 miljoner kronor på anslag 1:2 Studiemedel.</w:t>
      </w:r>
    </w:p>
    <w:p w:rsidRPr="00270E0B" w:rsidR="00612414" w:rsidP="0046164A" w:rsidRDefault="00612414" w14:paraId="3C3B52E4" w14:textId="6A5658E6">
      <w:pPr>
        <w:spacing w:after="120" w:line="240" w:lineRule="auto"/>
        <w:ind w:right="-1"/>
        <w:rPr>
          <w:rFonts w:ascii="Times New Roman" w:hAnsi="Times New Roman" w:eastAsia="ヒラギノ角ゴ Pro W3" w:cs="Times New Roman"/>
          <w:i/>
          <w:color w:val="000000"/>
          <w:lang w:val="sv-SE"/>
        </w:rPr>
      </w:pPr>
      <w:r w:rsidRPr="00E80133">
        <w:rPr>
          <w:rFonts w:ascii="Times New Roman" w:hAnsi="Times New Roman" w:eastAsia="ヒラギノ角ゴ Pro W3" w:cs="Times New Roman"/>
          <w:i/>
          <w:color w:val="000000"/>
          <w:sz w:val="24"/>
          <w:szCs w:val="24"/>
          <w:lang w:val="sv-SE"/>
        </w:rPr>
        <w:t xml:space="preserve">Folkpartiet </w:t>
      </w:r>
      <w:r w:rsidR="00F46397">
        <w:rPr>
          <w:rFonts w:ascii="Times New Roman" w:hAnsi="Times New Roman" w:eastAsia="ヒラギノ角ゴ Pro W3" w:cs="Times New Roman"/>
          <w:i/>
          <w:color w:val="000000"/>
          <w:sz w:val="24"/>
          <w:szCs w:val="24"/>
          <w:lang w:val="sv-SE"/>
        </w:rPr>
        <w:t>liberalerna</w:t>
      </w:r>
      <w:r w:rsidRPr="00E80133">
        <w:rPr>
          <w:rFonts w:ascii="Times New Roman" w:hAnsi="Times New Roman" w:eastAsia="ヒラギノ角ゴ Pro W3" w:cs="Times New Roman"/>
          <w:i/>
          <w:color w:val="000000"/>
          <w:sz w:val="24"/>
          <w:szCs w:val="24"/>
          <w:lang w:val="sv-SE"/>
        </w:rPr>
        <w:t xml:space="preserve"> föreslår att PLO-uppräkningen för åren 2016–2018 justeras på samma sätt som för innevarande budgetår. På detta u</w:t>
      </w:r>
      <w:r w:rsidR="00B21821">
        <w:rPr>
          <w:rFonts w:ascii="Times New Roman" w:hAnsi="Times New Roman" w:eastAsia="ヒラギノ角ゴ Pro W3" w:cs="Times New Roman"/>
          <w:i/>
          <w:color w:val="000000"/>
          <w:sz w:val="24"/>
          <w:szCs w:val="24"/>
          <w:lang w:val="sv-SE"/>
        </w:rPr>
        <w:t>tgiftsområde påverkas Centrala s</w:t>
      </w:r>
      <w:r w:rsidRPr="00E80133">
        <w:rPr>
          <w:rFonts w:ascii="Times New Roman" w:hAnsi="Times New Roman" w:eastAsia="ヒラギノ角ゴ Pro W3" w:cs="Times New Roman"/>
          <w:i/>
          <w:color w:val="000000"/>
          <w:sz w:val="24"/>
          <w:szCs w:val="24"/>
          <w:lang w:val="sv-SE"/>
        </w:rPr>
        <w:t xml:space="preserve">tudiestödsnämnden. På detta utgiftsområde påverkas anslag 1:8. </w:t>
      </w:r>
    </w:p>
    <w:tbl>
      <w:tblPr>
        <w:tblStyle w:val="Listtabell5mrkdekorfrg41"/>
        <w:tblW w:w="8505" w:type="dxa"/>
        <w:tblBorders>
          <w:top w:val="single" w:color="auto" w:sz="4" w:space="0"/>
          <w:left w:val="single" w:color="auto" w:sz="4" w:space="0"/>
          <w:bottom w:val="single" w:color="auto" w:sz="4" w:space="0"/>
          <w:right w:val="single" w:color="auto" w:sz="4" w:space="0"/>
        </w:tblBorders>
        <w:tblLayout w:type="fixed"/>
        <w:tblCellMar>
          <w:left w:w="28" w:type="dxa"/>
          <w:right w:w="57" w:type="dxa"/>
        </w:tblCellMar>
        <w:tblLook w:val="04A0" w:firstRow="1" w:lastRow="0" w:firstColumn="1" w:lastColumn="0" w:noHBand="0" w:noVBand="1"/>
      </w:tblPr>
      <w:tblGrid>
        <w:gridCol w:w="617"/>
        <w:gridCol w:w="3192"/>
        <w:gridCol w:w="811"/>
        <w:gridCol w:w="812"/>
        <w:gridCol w:w="812"/>
        <w:gridCol w:w="754"/>
        <w:gridCol w:w="753"/>
        <w:gridCol w:w="754"/>
      </w:tblGrid>
      <w:tr w:rsidRPr="0046139F" w:rsidR="00612414" w:rsidTr="00EB1377" w14:paraId="3C3B52E9"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500" w:type="dxa"/>
            <w:tcBorders>
              <w:top w:val="single" w:color="auto" w:sz="4" w:space="0"/>
              <w:bottom w:val="single" w:color="auto" w:sz="4" w:space="0"/>
            </w:tcBorders>
            <w:shd w:val="clear" w:color="auto" w:fill="auto"/>
            <w:noWrap/>
            <w:hideMark/>
          </w:tcPr>
          <w:p w:rsidRPr="00612414" w:rsidR="00612414" w:rsidP="00612414" w:rsidRDefault="00612414" w14:paraId="3C3B52E5" w14:textId="77777777">
            <w:pPr>
              <w:spacing w:line="240" w:lineRule="auto"/>
              <w:rPr>
                <w:rFonts w:eastAsia="Times New Roman"/>
                <w:lang w:eastAsia="sv-SE"/>
              </w:rPr>
            </w:pPr>
          </w:p>
        </w:tc>
        <w:tc>
          <w:tcPr>
            <w:tcW w:w="2589" w:type="dxa"/>
            <w:tcBorders>
              <w:top w:val="single" w:color="auto" w:sz="4" w:space="0"/>
              <w:bottom w:val="single" w:color="auto" w:sz="4" w:space="0"/>
            </w:tcBorders>
            <w:shd w:val="clear" w:color="auto" w:fill="auto"/>
            <w:hideMark/>
          </w:tcPr>
          <w:p w:rsidRPr="00612414" w:rsidR="00612414" w:rsidP="00612414" w:rsidRDefault="00612414" w14:paraId="3C3B52E6"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Utgiftsområde 15 Studiestöd</w:t>
            </w:r>
          </w:p>
        </w:tc>
        <w:tc>
          <w:tcPr>
            <w:tcW w:w="1976" w:type="dxa"/>
            <w:gridSpan w:val="3"/>
            <w:tcBorders>
              <w:top w:val="single" w:color="auto" w:sz="4" w:space="0"/>
              <w:bottom w:val="single" w:color="auto" w:sz="4" w:space="0"/>
            </w:tcBorders>
            <w:shd w:val="clear" w:color="auto" w:fill="auto"/>
            <w:noWrap/>
            <w:hideMark/>
          </w:tcPr>
          <w:p w:rsidRPr="00612414" w:rsidR="00612414" w:rsidP="00612414" w:rsidRDefault="00612414" w14:paraId="3C3B52E7" w14:textId="43229A6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Folkpartiet </w:t>
            </w:r>
            <w:r w:rsidR="00F46397">
              <w:rPr>
                <w:rFonts w:ascii="Arial" w:hAnsi="Arial" w:eastAsia="Times New Roman" w:cs="Arial"/>
                <w:color w:val="000000"/>
                <w:sz w:val="14"/>
                <w:szCs w:val="14"/>
                <w:lang w:eastAsia="sv-SE"/>
              </w:rPr>
              <w:t>liberalerna</w:t>
            </w:r>
            <w:r w:rsidRPr="00612414">
              <w:rPr>
                <w:rFonts w:ascii="Arial" w:hAnsi="Arial" w:eastAsia="Times New Roman" w:cs="Arial"/>
                <w:color w:val="000000"/>
                <w:sz w:val="14"/>
                <w:szCs w:val="14"/>
                <w:lang w:eastAsia="sv-SE"/>
              </w:rPr>
              <w:t>s anslagsfördelning, mnkr</w:t>
            </w:r>
          </w:p>
        </w:tc>
        <w:tc>
          <w:tcPr>
            <w:tcW w:w="1835" w:type="dxa"/>
            <w:gridSpan w:val="3"/>
            <w:tcBorders>
              <w:top w:val="single" w:color="auto" w:sz="4" w:space="0"/>
              <w:bottom w:val="single" w:color="auto" w:sz="4" w:space="0"/>
            </w:tcBorders>
            <w:shd w:val="clear" w:color="auto" w:fill="auto"/>
            <w:noWrap/>
            <w:hideMark/>
          </w:tcPr>
          <w:p w:rsidRPr="00612414" w:rsidR="00612414" w:rsidP="00612414" w:rsidRDefault="00612414" w14:paraId="3C3B52E8"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Avvikelse jämfört med regeringen, mnkr</w:t>
            </w:r>
          </w:p>
        </w:tc>
      </w:tr>
      <w:tr w:rsidRPr="00612414" w:rsidR="00612414" w:rsidTr="00EB1377" w14:paraId="3C3B52F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single" w:color="auto" w:sz="4" w:space="0"/>
            </w:tcBorders>
            <w:shd w:val="clear" w:color="auto" w:fill="auto"/>
            <w:noWrap/>
            <w:hideMark/>
          </w:tcPr>
          <w:p w:rsidRPr="00612414" w:rsidR="00612414" w:rsidP="00612414" w:rsidRDefault="00612414" w14:paraId="3C3B52EA" w14:textId="77777777">
            <w:pPr>
              <w:spacing w:line="240" w:lineRule="auto"/>
              <w:rPr>
                <w:rFonts w:eastAsia="Times New Roman"/>
                <w:lang w:eastAsia="sv-SE"/>
              </w:rPr>
            </w:pPr>
          </w:p>
        </w:tc>
        <w:tc>
          <w:tcPr>
            <w:tcW w:w="2589" w:type="dxa"/>
            <w:tcBorders>
              <w:top w:val="single" w:color="auto" w:sz="4" w:space="0"/>
            </w:tcBorders>
            <w:shd w:val="clear" w:color="auto" w:fill="auto"/>
            <w:hideMark/>
          </w:tcPr>
          <w:p w:rsidRPr="00612414" w:rsidR="00612414" w:rsidP="00612414" w:rsidRDefault="00612414" w14:paraId="3C3B52E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Anslag</w:t>
            </w:r>
          </w:p>
        </w:tc>
        <w:tc>
          <w:tcPr>
            <w:tcW w:w="658" w:type="dxa"/>
            <w:tcBorders>
              <w:top w:val="single" w:color="auto" w:sz="4" w:space="0"/>
            </w:tcBorders>
            <w:shd w:val="clear" w:color="auto" w:fill="auto"/>
            <w:noWrap/>
            <w:hideMark/>
          </w:tcPr>
          <w:p w:rsidRPr="00612414" w:rsidR="00612414" w:rsidP="00612414" w:rsidRDefault="00612414" w14:paraId="3C3B52E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59" w:type="dxa"/>
            <w:tcBorders>
              <w:top w:val="single" w:color="auto" w:sz="4" w:space="0"/>
            </w:tcBorders>
            <w:shd w:val="clear" w:color="auto" w:fill="auto"/>
            <w:noWrap/>
            <w:hideMark/>
          </w:tcPr>
          <w:p w:rsidRPr="00612414" w:rsidR="00612414" w:rsidP="00612414" w:rsidRDefault="00612414" w14:paraId="3C3B52E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59" w:type="dxa"/>
            <w:tcBorders>
              <w:top w:val="single" w:color="auto" w:sz="4" w:space="0"/>
            </w:tcBorders>
            <w:shd w:val="clear" w:color="auto" w:fill="auto"/>
            <w:noWrap/>
            <w:hideMark/>
          </w:tcPr>
          <w:p w:rsidRPr="00612414" w:rsidR="00612414" w:rsidP="00612414" w:rsidRDefault="00612414" w14:paraId="3C3B52E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612" w:type="dxa"/>
            <w:tcBorders>
              <w:top w:val="single" w:color="auto" w:sz="4" w:space="0"/>
            </w:tcBorders>
            <w:shd w:val="clear" w:color="auto" w:fill="auto"/>
            <w:noWrap/>
            <w:hideMark/>
          </w:tcPr>
          <w:p w:rsidRPr="00612414" w:rsidR="00612414" w:rsidP="00612414" w:rsidRDefault="00612414" w14:paraId="3C3B52E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11" w:type="dxa"/>
            <w:tcBorders>
              <w:top w:val="single" w:color="auto" w:sz="4" w:space="0"/>
            </w:tcBorders>
            <w:shd w:val="clear" w:color="auto" w:fill="auto"/>
            <w:noWrap/>
            <w:hideMark/>
          </w:tcPr>
          <w:p w:rsidRPr="00612414" w:rsidR="00612414" w:rsidP="00612414" w:rsidRDefault="00612414" w14:paraId="3C3B52F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12" w:type="dxa"/>
            <w:tcBorders>
              <w:top w:val="single" w:color="auto" w:sz="4" w:space="0"/>
            </w:tcBorders>
            <w:shd w:val="clear" w:color="auto" w:fill="auto"/>
            <w:noWrap/>
            <w:hideMark/>
          </w:tcPr>
          <w:p w:rsidRPr="00612414" w:rsidR="00612414" w:rsidP="00612414" w:rsidRDefault="00612414" w14:paraId="3C3B52F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r>
      <w:tr w:rsidRPr="00612414" w:rsidR="00612414" w:rsidTr="00EB1377" w14:paraId="3C3B52FB"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2F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589" w:type="dxa"/>
            <w:shd w:val="clear" w:color="auto" w:fill="auto"/>
            <w:hideMark/>
          </w:tcPr>
          <w:p w:rsidRPr="00612414" w:rsidR="00612414" w:rsidP="00612414" w:rsidRDefault="00612414" w14:paraId="3C3B52F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Studiehjälp</w:t>
            </w:r>
          </w:p>
        </w:tc>
        <w:tc>
          <w:tcPr>
            <w:tcW w:w="658" w:type="dxa"/>
            <w:shd w:val="clear" w:color="auto" w:fill="auto"/>
            <w:noWrap/>
            <w:hideMark/>
          </w:tcPr>
          <w:p w:rsidRPr="00612414" w:rsidR="00612414" w:rsidP="00612414" w:rsidRDefault="00612414" w14:paraId="3C3B52F5" w14:textId="0D9D5BAE">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r w:rsidR="00B21821">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331</w:t>
            </w:r>
          </w:p>
        </w:tc>
        <w:tc>
          <w:tcPr>
            <w:tcW w:w="659" w:type="dxa"/>
            <w:shd w:val="clear" w:color="auto" w:fill="auto"/>
            <w:noWrap/>
            <w:hideMark/>
          </w:tcPr>
          <w:p w:rsidRPr="00612414" w:rsidR="00612414" w:rsidP="00612414" w:rsidRDefault="00612414" w14:paraId="3C3B52F6" w14:textId="02FCD8AF">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r w:rsidR="00B21821">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484</w:t>
            </w:r>
          </w:p>
        </w:tc>
        <w:tc>
          <w:tcPr>
            <w:tcW w:w="659" w:type="dxa"/>
            <w:shd w:val="clear" w:color="auto" w:fill="auto"/>
            <w:noWrap/>
            <w:hideMark/>
          </w:tcPr>
          <w:p w:rsidRPr="00612414" w:rsidR="00612414" w:rsidP="00612414" w:rsidRDefault="00612414" w14:paraId="3C3B52F7" w14:textId="391168CC">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r w:rsidR="00B21821">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547</w:t>
            </w:r>
          </w:p>
        </w:tc>
        <w:tc>
          <w:tcPr>
            <w:tcW w:w="612" w:type="dxa"/>
            <w:shd w:val="clear" w:color="auto" w:fill="auto"/>
            <w:noWrap/>
            <w:hideMark/>
          </w:tcPr>
          <w:p w:rsidRPr="00612414" w:rsidR="00612414" w:rsidP="00612414" w:rsidRDefault="00612414" w14:paraId="3C3B52F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52F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92</w:t>
            </w:r>
          </w:p>
        </w:tc>
        <w:tc>
          <w:tcPr>
            <w:tcW w:w="612" w:type="dxa"/>
            <w:shd w:val="clear" w:color="auto" w:fill="auto"/>
            <w:noWrap/>
            <w:hideMark/>
          </w:tcPr>
          <w:p w:rsidRPr="00612414" w:rsidR="00612414" w:rsidP="00612414" w:rsidRDefault="00612414" w14:paraId="3C3B52F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92</w:t>
            </w:r>
          </w:p>
        </w:tc>
      </w:tr>
      <w:tr w:rsidRPr="00612414" w:rsidR="00612414" w:rsidTr="00EB1377" w14:paraId="3C3B530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2F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589" w:type="dxa"/>
            <w:shd w:val="clear" w:color="auto" w:fill="auto"/>
            <w:hideMark/>
          </w:tcPr>
          <w:p w:rsidRPr="00612414" w:rsidR="00612414" w:rsidP="00612414" w:rsidRDefault="00612414" w14:paraId="3C3B52F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Studiemedel</w:t>
            </w:r>
          </w:p>
        </w:tc>
        <w:tc>
          <w:tcPr>
            <w:tcW w:w="658" w:type="dxa"/>
            <w:shd w:val="clear" w:color="auto" w:fill="auto"/>
            <w:noWrap/>
            <w:hideMark/>
          </w:tcPr>
          <w:p w:rsidRPr="00612414" w:rsidR="00612414" w:rsidP="00612414" w:rsidRDefault="00612414" w14:paraId="3C3B52FE" w14:textId="68D2D9CE">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r w:rsidR="00B21821">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270</w:t>
            </w:r>
          </w:p>
        </w:tc>
        <w:tc>
          <w:tcPr>
            <w:tcW w:w="659" w:type="dxa"/>
            <w:shd w:val="clear" w:color="auto" w:fill="auto"/>
            <w:noWrap/>
            <w:hideMark/>
          </w:tcPr>
          <w:p w:rsidRPr="00612414" w:rsidR="00612414" w:rsidP="00612414" w:rsidRDefault="00612414" w14:paraId="3C3B52FF" w14:textId="2EB22331">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r w:rsidR="00B21821">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032</w:t>
            </w:r>
          </w:p>
        </w:tc>
        <w:tc>
          <w:tcPr>
            <w:tcW w:w="659" w:type="dxa"/>
            <w:shd w:val="clear" w:color="auto" w:fill="auto"/>
            <w:noWrap/>
            <w:hideMark/>
          </w:tcPr>
          <w:p w:rsidRPr="00612414" w:rsidR="00612414" w:rsidP="00612414" w:rsidRDefault="00612414" w14:paraId="3C3B5300" w14:textId="6BEE2EEE">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r w:rsidR="00B21821">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489</w:t>
            </w:r>
          </w:p>
        </w:tc>
        <w:tc>
          <w:tcPr>
            <w:tcW w:w="612" w:type="dxa"/>
            <w:shd w:val="clear" w:color="auto" w:fill="auto"/>
            <w:noWrap/>
            <w:hideMark/>
          </w:tcPr>
          <w:p w:rsidRPr="00612414" w:rsidR="00612414" w:rsidP="00612414" w:rsidRDefault="00612414" w14:paraId="3C3B5301" w14:textId="18877F71">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B21821">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714</w:t>
            </w:r>
          </w:p>
        </w:tc>
        <w:tc>
          <w:tcPr>
            <w:tcW w:w="611" w:type="dxa"/>
            <w:shd w:val="clear" w:color="auto" w:fill="auto"/>
            <w:noWrap/>
            <w:hideMark/>
          </w:tcPr>
          <w:p w:rsidRPr="00612414" w:rsidR="00612414" w:rsidP="00612414" w:rsidRDefault="00612414" w14:paraId="3C3B5302" w14:textId="2130D5F0">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B21821">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233</w:t>
            </w:r>
          </w:p>
        </w:tc>
        <w:tc>
          <w:tcPr>
            <w:tcW w:w="612" w:type="dxa"/>
            <w:shd w:val="clear" w:color="auto" w:fill="auto"/>
            <w:noWrap/>
            <w:hideMark/>
          </w:tcPr>
          <w:p w:rsidRPr="00612414" w:rsidR="00612414" w:rsidP="00612414" w:rsidRDefault="00612414" w14:paraId="3C3B5303" w14:textId="698C2164">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B21821">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010</w:t>
            </w:r>
          </w:p>
        </w:tc>
      </w:tr>
      <w:tr w:rsidRPr="00612414" w:rsidR="00612414" w:rsidTr="00EB1377" w14:paraId="3C3B530D"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30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2589" w:type="dxa"/>
            <w:shd w:val="clear" w:color="auto" w:fill="auto"/>
            <w:hideMark/>
          </w:tcPr>
          <w:p w:rsidRPr="00612414" w:rsidR="00612414" w:rsidP="00612414" w:rsidRDefault="00612414" w14:paraId="3C3B530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Avsättning för kreditförluster</w:t>
            </w:r>
          </w:p>
        </w:tc>
        <w:tc>
          <w:tcPr>
            <w:tcW w:w="658" w:type="dxa"/>
            <w:shd w:val="clear" w:color="auto" w:fill="auto"/>
            <w:noWrap/>
            <w:hideMark/>
          </w:tcPr>
          <w:p w:rsidRPr="00612414" w:rsidR="00612414" w:rsidP="00612414" w:rsidRDefault="00612414" w14:paraId="3C3B5307" w14:textId="7BFAAB7E">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B21821">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349</w:t>
            </w:r>
          </w:p>
        </w:tc>
        <w:tc>
          <w:tcPr>
            <w:tcW w:w="659" w:type="dxa"/>
            <w:shd w:val="clear" w:color="auto" w:fill="auto"/>
            <w:noWrap/>
            <w:hideMark/>
          </w:tcPr>
          <w:p w:rsidRPr="00612414" w:rsidR="00612414" w:rsidP="00612414" w:rsidRDefault="00612414" w14:paraId="3C3B5308" w14:textId="5A92040C">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B21821">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381</w:t>
            </w:r>
          </w:p>
        </w:tc>
        <w:tc>
          <w:tcPr>
            <w:tcW w:w="659" w:type="dxa"/>
            <w:shd w:val="clear" w:color="auto" w:fill="auto"/>
            <w:noWrap/>
            <w:hideMark/>
          </w:tcPr>
          <w:p w:rsidRPr="00612414" w:rsidR="00612414" w:rsidP="00612414" w:rsidRDefault="00612414" w14:paraId="3C3B5309" w14:textId="2B8B429E">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B21821">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438</w:t>
            </w:r>
          </w:p>
        </w:tc>
        <w:tc>
          <w:tcPr>
            <w:tcW w:w="612" w:type="dxa"/>
            <w:shd w:val="clear" w:color="auto" w:fill="auto"/>
            <w:noWrap/>
            <w:hideMark/>
          </w:tcPr>
          <w:p w:rsidRPr="00612414" w:rsidR="00612414" w:rsidP="00612414" w:rsidRDefault="00612414" w14:paraId="3C3B530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-530</w:t>
            </w:r>
          </w:p>
        </w:tc>
        <w:tc>
          <w:tcPr>
            <w:tcW w:w="611" w:type="dxa"/>
            <w:shd w:val="clear" w:color="auto" w:fill="auto"/>
            <w:noWrap/>
            <w:hideMark/>
          </w:tcPr>
          <w:p w:rsidRPr="00612414" w:rsidR="00612414" w:rsidP="00612414" w:rsidRDefault="00612414" w14:paraId="3C3B530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-510</w:t>
            </w:r>
          </w:p>
        </w:tc>
        <w:tc>
          <w:tcPr>
            <w:tcW w:w="612" w:type="dxa"/>
            <w:shd w:val="clear" w:color="auto" w:fill="auto"/>
            <w:noWrap/>
            <w:hideMark/>
          </w:tcPr>
          <w:p w:rsidRPr="00612414" w:rsidR="00612414" w:rsidP="00612414" w:rsidRDefault="00612414" w14:paraId="3C3B530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-515</w:t>
            </w:r>
          </w:p>
        </w:tc>
      </w:tr>
      <w:tr w:rsidRPr="00612414" w:rsidR="00612414" w:rsidTr="00EB1377" w14:paraId="3C3B531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30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2589" w:type="dxa"/>
            <w:shd w:val="clear" w:color="auto" w:fill="auto"/>
            <w:hideMark/>
          </w:tcPr>
          <w:p w:rsidRPr="00612414" w:rsidR="00612414" w:rsidP="00612414" w:rsidRDefault="00612414" w14:paraId="3C3B530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Statens utgifter för studiemedelsräntor</w:t>
            </w:r>
          </w:p>
        </w:tc>
        <w:tc>
          <w:tcPr>
            <w:tcW w:w="658" w:type="dxa"/>
            <w:shd w:val="clear" w:color="auto" w:fill="auto"/>
            <w:noWrap/>
            <w:hideMark/>
          </w:tcPr>
          <w:p w:rsidRPr="00612414" w:rsidR="00612414" w:rsidP="00612414" w:rsidRDefault="00612414" w14:paraId="3C3B531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610</w:t>
            </w:r>
          </w:p>
        </w:tc>
        <w:tc>
          <w:tcPr>
            <w:tcW w:w="659" w:type="dxa"/>
            <w:shd w:val="clear" w:color="auto" w:fill="auto"/>
            <w:noWrap/>
            <w:hideMark/>
          </w:tcPr>
          <w:p w:rsidRPr="00612414" w:rsidR="00612414" w:rsidP="00612414" w:rsidRDefault="00612414" w14:paraId="3C3B531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432</w:t>
            </w:r>
          </w:p>
        </w:tc>
        <w:tc>
          <w:tcPr>
            <w:tcW w:w="659" w:type="dxa"/>
            <w:shd w:val="clear" w:color="auto" w:fill="auto"/>
            <w:noWrap/>
            <w:hideMark/>
          </w:tcPr>
          <w:p w:rsidRPr="00612414" w:rsidR="00612414" w:rsidP="00612414" w:rsidRDefault="00612414" w14:paraId="3C3B531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394</w:t>
            </w:r>
          </w:p>
        </w:tc>
        <w:tc>
          <w:tcPr>
            <w:tcW w:w="612" w:type="dxa"/>
            <w:shd w:val="clear" w:color="auto" w:fill="auto"/>
            <w:noWrap/>
            <w:hideMark/>
          </w:tcPr>
          <w:p w:rsidRPr="00612414" w:rsidR="00612414" w:rsidP="00612414" w:rsidRDefault="00612414" w14:paraId="3C3B531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p>
        </w:tc>
        <w:tc>
          <w:tcPr>
            <w:tcW w:w="611" w:type="dxa"/>
            <w:shd w:val="clear" w:color="auto" w:fill="auto"/>
            <w:noWrap/>
            <w:hideMark/>
          </w:tcPr>
          <w:p w:rsidRPr="00612414" w:rsidR="00612414" w:rsidP="00612414" w:rsidRDefault="00612414" w14:paraId="3C3B531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c>
          <w:tcPr>
            <w:tcW w:w="612" w:type="dxa"/>
            <w:shd w:val="clear" w:color="auto" w:fill="auto"/>
            <w:noWrap/>
            <w:hideMark/>
          </w:tcPr>
          <w:p w:rsidRPr="00612414" w:rsidR="00612414" w:rsidP="00612414" w:rsidRDefault="00612414" w14:paraId="3C3B531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r>
      <w:tr w:rsidRPr="00612414" w:rsidR="00612414" w:rsidTr="00EB1377" w14:paraId="3C3B531F"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31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2589" w:type="dxa"/>
            <w:shd w:val="clear" w:color="auto" w:fill="auto"/>
            <w:hideMark/>
          </w:tcPr>
          <w:p w:rsidRPr="00612414" w:rsidR="00612414" w:rsidP="00612414" w:rsidRDefault="00612414" w14:paraId="3C3B531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kostnader vid viss gymnasieutbildning och vid viss föräldrautbildning i teckenspråk</w:t>
            </w:r>
          </w:p>
        </w:tc>
        <w:tc>
          <w:tcPr>
            <w:tcW w:w="658" w:type="dxa"/>
            <w:shd w:val="clear" w:color="auto" w:fill="auto"/>
            <w:noWrap/>
            <w:hideMark/>
          </w:tcPr>
          <w:p w:rsidRPr="00612414" w:rsidR="00612414" w:rsidP="00612414" w:rsidRDefault="00612414" w14:paraId="3C3B531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61</w:t>
            </w:r>
          </w:p>
        </w:tc>
        <w:tc>
          <w:tcPr>
            <w:tcW w:w="659" w:type="dxa"/>
            <w:shd w:val="clear" w:color="auto" w:fill="auto"/>
            <w:noWrap/>
            <w:hideMark/>
          </w:tcPr>
          <w:p w:rsidRPr="00612414" w:rsidR="00612414" w:rsidP="00612414" w:rsidRDefault="00612414" w14:paraId="3C3B531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61</w:t>
            </w:r>
          </w:p>
        </w:tc>
        <w:tc>
          <w:tcPr>
            <w:tcW w:w="659" w:type="dxa"/>
            <w:shd w:val="clear" w:color="auto" w:fill="auto"/>
            <w:noWrap/>
            <w:hideMark/>
          </w:tcPr>
          <w:p w:rsidRPr="00612414" w:rsidR="00612414" w:rsidP="00612414" w:rsidRDefault="00612414" w14:paraId="3C3B531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61</w:t>
            </w:r>
          </w:p>
        </w:tc>
        <w:tc>
          <w:tcPr>
            <w:tcW w:w="612" w:type="dxa"/>
            <w:shd w:val="clear" w:color="auto" w:fill="auto"/>
            <w:noWrap/>
            <w:hideMark/>
          </w:tcPr>
          <w:p w:rsidRPr="00612414" w:rsidR="00612414" w:rsidP="00612414" w:rsidRDefault="00612414" w14:paraId="3C3B531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531D"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531E"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EB1377" w14:paraId="3C3B532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32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w:t>
            </w:r>
          </w:p>
        </w:tc>
        <w:tc>
          <w:tcPr>
            <w:tcW w:w="2589" w:type="dxa"/>
            <w:shd w:val="clear" w:color="auto" w:fill="auto"/>
            <w:hideMark/>
          </w:tcPr>
          <w:p w:rsidRPr="00612414" w:rsidR="00612414" w:rsidP="00612414" w:rsidRDefault="00612414" w14:paraId="3C3B532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vissa studiesociala ändamål</w:t>
            </w:r>
          </w:p>
        </w:tc>
        <w:tc>
          <w:tcPr>
            <w:tcW w:w="658" w:type="dxa"/>
            <w:shd w:val="clear" w:color="auto" w:fill="auto"/>
            <w:noWrap/>
            <w:hideMark/>
          </w:tcPr>
          <w:p w:rsidRPr="00612414" w:rsidR="00612414" w:rsidP="00612414" w:rsidRDefault="00612414" w14:paraId="3C3B532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27</w:t>
            </w:r>
          </w:p>
        </w:tc>
        <w:tc>
          <w:tcPr>
            <w:tcW w:w="659" w:type="dxa"/>
            <w:shd w:val="clear" w:color="auto" w:fill="auto"/>
            <w:noWrap/>
            <w:hideMark/>
          </w:tcPr>
          <w:p w:rsidRPr="00612414" w:rsidR="00612414" w:rsidP="00612414" w:rsidRDefault="00612414" w14:paraId="3C3B532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27</w:t>
            </w:r>
          </w:p>
        </w:tc>
        <w:tc>
          <w:tcPr>
            <w:tcW w:w="659" w:type="dxa"/>
            <w:shd w:val="clear" w:color="auto" w:fill="auto"/>
            <w:noWrap/>
            <w:hideMark/>
          </w:tcPr>
          <w:p w:rsidRPr="00612414" w:rsidR="00612414" w:rsidP="00612414" w:rsidRDefault="00612414" w14:paraId="3C3B532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27</w:t>
            </w:r>
          </w:p>
        </w:tc>
        <w:tc>
          <w:tcPr>
            <w:tcW w:w="612" w:type="dxa"/>
            <w:shd w:val="clear" w:color="auto" w:fill="auto"/>
            <w:noWrap/>
            <w:hideMark/>
          </w:tcPr>
          <w:p w:rsidRPr="00612414" w:rsidR="00612414" w:rsidP="00612414" w:rsidRDefault="00612414" w14:paraId="3C3B532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5326"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5327"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EB1377" w14:paraId="3C3B5331"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32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2589" w:type="dxa"/>
            <w:shd w:val="clear" w:color="auto" w:fill="auto"/>
            <w:hideMark/>
          </w:tcPr>
          <w:p w:rsidRPr="00612414" w:rsidR="00612414" w:rsidP="00612414" w:rsidRDefault="00612414" w14:paraId="3C3B532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Centrala studiestödsnämnden</w:t>
            </w:r>
          </w:p>
        </w:tc>
        <w:tc>
          <w:tcPr>
            <w:tcW w:w="658" w:type="dxa"/>
            <w:shd w:val="clear" w:color="auto" w:fill="auto"/>
            <w:noWrap/>
            <w:hideMark/>
          </w:tcPr>
          <w:p w:rsidRPr="00612414" w:rsidR="00612414" w:rsidP="00612414" w:rsidRDefault="00612414" w14:paraId="3C3B532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793</w:t>
            </w:r>
          </w:p>
        </w:tc>
        <w:tc>
          <w:tcPr>
            <w:tcW w:w="659" w:type="dxa"/>
            <w:shd w:val="clear" w:color="auto" w:fill="auto"/>
            <w:noWrap/>
            <w:hideMark/>
          </w:tcPr>
          <w:p w:rsidRPr="00612414" w:rsidR="00612414" w:rsidP="00612414" w:rsidRDefault="00612414" w14:paraId="3C3B532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757</w:t>
            </w:r>
          </w:p>
        </w:tc>
        <w:tc>
          <w:tcPr>
            <w:tcW w:w="659" w:type="dxa"/>
            <w:shd w:val="clear" w:color="auto" w:fill="auto"/>
            <w:noWrap/>
            <w:hideMark/>
          </w:tcPr>
          <w:p w:rsidRPr="00612414" w:rsidR="00612414" w:rsidP="00612414" w:rsidRDefault="00612414" w14:paraId="3C3B532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790</w:t>
            </w:r>
          </w:p>
        </w:tc>
        <w:tc>
          <w:tcPr>
            <w:tcW w:w="612" w:type="dxa"/>
            <w:shd w:val="clear" w:color="auto" w:fill="auto"/>
            <w:noWrap/>
            <w:hideMark/>
          </w:tcPr>
          <w:p w:rsidRPr="00612414" w:rsidR="00612414" w:rsidP="00612414" w:rsidRDefault="00612414" w14:paraId="3C3B532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11" w:type="dxa"/>
            <w:shd w:val="clear" w:color="auto" w:fill="auto"/>
            <w:noWrap/>
            <w:hideMark/>
          </w:tcPr>
          <w:p w:rsidRPr="00612414" w:rsidR="00612414" w:rsidP="00612414" w:rsidRDefault="00612414" w14:paraId="3C3B532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12" w:type="dxa"/>
            <w:shd w:val="clear" w:color="auto" w:fill="auto"/>
            <w:noWrap/>
            <w:hideMark/>
          </w:tcPr>
          <w:p w:rsidRPr="00612414" w:rsidR="00612414" w:rsidP="00612414" w:rsidRDefault="00612414" w14:paraId="3C3B533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r>
      <w:tr w:rsidRPr="00612414" w:rsidR="00612414" w:rsidTr="00EB1377" w14:paraId="3C3B533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33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w:t>
            </w:r>
          </w:p>
        </w:tc>
        <w:tc>
          <w:tcPr>
            <w:tcW w:w="2589" w:type="dxa"/>
            <w:shd w:val="clear" w:color="auto" w:fill="auto"/>
            <w:hideMark/>
          </w:tcPr>
          <w:p w:rsidRPr="00612414" w:rsidR="00612414" w:rsidP="00612414" w:rsidRDefault="00612414" w14:paraId="3C3B533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Överklagandenämnden för studiestöd</w:t>
            </w:r>
          </w:p>
        </w:tc>
        <w:tc>
          <w:tcPr>
            <w:tcW w:w="658" w:type="dxa"/>
            <w:shd w:val="clear" w:color="auto" w:fill="auto"/>
            <w:noWrap/>
            <w:hideMark/>
          </w:tcPr>
          <w:p w:rsidRPr="00612414" w:rsidR="00612414" w:rsidP="00612414" w:rsidRDefault="00612414" w14:paraId="3C3B533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659" w:type="dxa"/>
            <w:shd w:val="clear" w:color="auto" w:fill="auto"/>
            <w:noWrap/>
            <w:hideMark/>
          </w:tcPr>
          <w:p w:rsidRPr="00612414" w:rsidR="00612414" w:rsidP="00612414" w:rsidRDefault="00612414" w14:paraId="3C3B533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659" w:type="dxa"/>
            <w:shd w:val="clear" w:color="auto" w:fill="auto"/>
            <w:noWrap/>
            <w:hideMark/>
          </w:tcPr>
          <w:p w:rsidRPr="00612414" w:rsidR="00612414" w:rsidP="00612414" w:rsidRDefault="00612414" w14:paraId="3C3B533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612" w:type="dxa"/>
            <w:shd w:val="clear" w:color="auto" w:fill="auto"/>
            <w:noWrap/>
            <w:hideMark/>
          </w:tcPr>
          <w:p w:rsidRPr="00612414" w:rsidR="00612414" w:rsidP="00612414" w:rsidRDefault="00612414" w14:paraId="3C3B533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5338"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5339"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EB1377" w14:paraId="3C3B5343"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33B" w14:textId="77777777">
            <w:pPr>
              <w:spacing w:line="240" w:lineRule="auto"/>
              <w:rPr>
                <w:rFonts w:eastAsia="Times New Roman"/>
                <w:lang w:eastAsia="sv-SE"/>
              </w:rPr>
            </w:pPr>
          </w:p>
        </w:tc>
        <w:tc>
          <w:tcPr>
            <w:tcW w:w="2589" w:type="dxa"/>
            <w:shd w:val="clear" w:color="auto" w:fill="auto"/>
            <w:hideMark/>
          </w:tcPr>
          <w:p w:rsidRPr="00612414" w:rsidR="00612414" w:rsidP="00612414" w:rsidRDefault="00612414" w14:paraId="3C3B533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Nya anslag</w:t>
            </w:r>
          </w:p>
        </w:tc>
        <w:tc>
          <w:tcPr>
            <w:tcW w:w="658" w:type="dxa"/>
            <w:shd w:val="clear" w:color="auto" w:fill="auto"/>
            <w:noWrap/>
            <w:hideMark/>
          </w:tcPr>
          <w:p w:rsidRPr="00612414" w:rsidR="00612414" w:rsidP="00612414" w:rsidRDefault="00612414" w14:paraId="3C3B533D"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59" w:type="dxa"/>
            <w:shd w:val="clear" w:color="auto" w:fill="auto"/>
            <w:noWrap/>
            <w:hideMark/>
          </w:tcPr>
          <w:p w:rsidRPr="00612414" w:rsidR="00612414" w:rsidP="00612414" w:rsidRDefault="00612414" w14:paraId="3C3B533E"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59" w:type="dxa"/>
            <w:shd w:val="clear" w:color="auto" w:fill="auto"/>
            <w:noWrap/>
            <w:hideMark/>
          </w:tcPr>
          <w:p w:rsidRPr="00612414" w:rsidR="00612414" w:rsidP="00612414" w:rsidRDefault="00612414" w14:paraId="3C3B533F"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5340"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1" w:type="dxa"/>
            <w:shd w:val="clear" w:color="auto" w:fill="auto"/>
            <w:noWrap/>
            <w:hideMark/>
          </w:tcPr>
          <w:p w:rsidRPr="00612414" w:rsidR="00612414" w:rsidP="00612414" w:rsidRDefault="00612414" w14:paraId="3C3B5341"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5342"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EB1377" w14:paraId="3C3B534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34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w:t>
            </w:r>
          </w:p>
        </w:tc>
        <w:tc>
          <w:tcPr>
            <w:tcW w:w="2589" w:type="dxa"/>
            <w:shd w:val="clear" w:color="auto" w:fill="auto"/>
            <w:hideMark/>
          </w:tcPr>
          <w:p w:rsidRPr="00612414" w:rsidR="00612414" w:rsidP="00612414" w:rsidRDefault="00612414" w14:paraId="3C3B534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Examenpremie m.m.</w:t>
            </w:r>
          </w:p>
        </w:tc>
        <w:tc>
          <w:tcPr>
            <w:tcW w:w="658" w:type="dxa"/>
            <w:shd w:val="clear" w:color="auto" w:fill="auto"/>
            <w:noWrap/>
            <w:hideMark/>
          </w:tcPr>
          <w:p w:rsidRPr="00612414" w:rsidR="00612414" w:rsidP="00612414" w:rsidRDefault="00612414" w14:paraId="3C3B534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85</w:t>
            </w:r>
          </w:p>
        </w:tc>
        <w:tc>
          <w:tcPr>
            <w:tcW w:w="659" w:type="dxa"/>
            <w:shd w:val="clear" w:color="auto" w:fill="auto"/>
            <w:noWrap/>
            <w:hideMark/>
          </w:tcPr>
          <w:p w:rsidRPr="00612414" w:rsidR="00612414" w:rsidP="00612414" w:rsidRDefault="00612414" w14:paraId="3C3B534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110</w:t>
            </w:r>
          </w:p>
        </w:tc>
        <w:tc>
          <w:tcPr>
            <w:tcW w:w="659" w:type="dxa"/>
            <w:shd w:val="clear" w:color="auto" w:fill="auto"/>
            <w:noWrap/>
            <w:hideMark/>
          </w:tcPr>
          <w:p w:rsidRPr="00612414" w:rsidR="00612414" w:rsidP="00612414" w:rsidRDefault="00612414" w14:paraId="3C3B534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131</w:t>
            </w:r>
          </w:p>
        </w:tc>
        <w:tc>
          <w:tcPr>
            <w:tcW w:w="612" w:type="dxa"/>
            <w:shd w:val="clear" w:color="auto" w:fill="auto"/>
            <w:noWrap/>
            <w:hideMark/>
          </w:tcPr>
          <w:p w:rsidRPr="00612414" w:rsidR="00612414" w:rsidP="00612414" w:rsidRDefault="00612414" w14:paraId="3C3B534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85</w:t>
            </w:r>
          </w:p>
        </w:tc>
        <w:tc>
          <w:tcPr>
            <w:tcW w:w="611" w:type="dxa"/>
            <w:shd w:val="clear" w:color="auto" w:fill="auto"/>
            <w:noWrap/>
            <w:hideMark/>
          </w:tcPr>
          <w:p w:rsidRPr="00612414" w:rsidR="00612414" w:rsidP="00612414" w:rsidRDefault="00612414" w14:paraId="3C3B534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110</w:t>
            </w:r>
          </w:p>
        </w:tc>
        <w:tc>
          <w:tcPr>
            <w:tcW w:w="612" w:type="dxa"/>
            <w:shd w:val="clear" w:color="auto" w:fill="auto"/>
            <w:noWrap/>
            <w:hideMark/>
          </w:tcPr>
          <w:p w:rsidRPr="00612414" w:rsidR="00612414" w:rsidP="00612414" w:rsidRDefault="00612414" w14:paraId="3C3B534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131</w:t>
            </w:r>
          </w:p>
        </w:tc>
      </w:tr>
      <w:tr w:rsidRPr="00612414" w:rsidR="00612414" w:rsidTr="00EB1377" w14:paraId="3C3B5355"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EB1377" w:rsidR="00612414" w:rsidP="00612414" w:rsidRDefault="00612414" w14:paraId="3C3B534D" w14:textId="77777777">
            <w:pPr>
              <w:spacing w:line="240" w:lineRule="auto"/>
              <w:jc w:val="right"/>
              <w:rPr>
                <w:rFonts w:ascii="Arial" w:hAnsi="Arial" w:eastAsia="Times New Roman" w:cs="Arial"/>
                <w:b w:val="0"/>
                <w:color w:val="000000"/>
                <w:sz w:val="14"/>
                <w:szCs w:val="14"/>
                <w:lang w:eastAsia="sv-SE"/>
              </w:rPr>
            </w:pPr>
          </w:p>
        </w:tc>
        <w:tc>
          <w:tcPr>
            <w:tcW w:w="2589" w:type="dxa"/>
            <w:shd w:val="clear" w:color="auto" w:fill="auto"/>
            <w:hideMark/>
          </w:tcPr>
          <w:p w:rsidRPr="00EB1377" w:rsidR="00612414" w:rsidP="00612414" w:rsidRDefault="00612414" w14:paraId="3C3B534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EB1377">
              <w:rPr>
                <w:rFonts w:ascii="Arial" w:hAnsi="Arial" w:eastAsia="Times New Roman" w:cs="Arial"/>
                <w:b/>
                <w:color w:val="000000"/>
                <w:sz w:val="14"/>
                <w:szCs w:val="14"/>
                <w:lang w:eastAsia="sv-SE"/>
              </w:rPr>
              <w:t>Summa</w:t>
            </w:r>
          </w:p>
        </w:tc>
        <w:tc>
          <w:tcPr>
            <w:tcW w:w="658" w:type="dxa"/>
            <w:shd w:val="clear" w:color="auto" w:fill="auto"/>
            <w:noWrap/>
            <w:hideMark/>
          </w:tcPr>
          <w:p w:rsidRPr="00EB1377" w:rsidR="00612414" w:rsidP="00612414" w:rsidRDefault="00612414" w14:paraId="3C3B534F" w14:textId="06FF26C8">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EB1377">
              <w:rPr>
                <w:rFonts w:ascii="Arial" w:hAnsi="Arial" w:eastAsia="Times New Roman" w:cs="Arial"/>
                <w:b/>
                <w:color w:val="000000"/>
                <w:sz w:val="14"/>
                <w:szCs w:val="14"/>
                <w:lang w:eastAsia="sv-SE"/>
              </w:rPr>
              <w:t>19</w:t>
            </w:r>
            <w:r w:rsidRPr="00EB1377" w:rsidR="005B5D38">
              <w:rPr>
                <w:rFonts w:ascii="Arial" w:hAnsi="Arial" w:eastAsia="Times New Roman" w:cs="Arial"/>
                <w:b/>
                <w:color w:val="000000"/>
                <w:sz w:val="14"/>
                <w:szCs w:val="14"/>
                <w:lang w:eastAsia="sv-SE"/>
              </w:rPr>
              <w:t xml:space="preserve"> </w:t>
            </w:r>
            <w:r w:rsidRPr="00EB1377">
              <w:rPr>
                <w:rFonts w:ascii="Arial" w:hAnsi="Arial" w:eastAsia="Times New Roman" w:cs="Arial"/>
                <w:b/>
                <w:color w:val="000000"/>
                <w:sz w:val="14"/>
                <w:szCs w:val="14"/>
                <w:lang w:eastAsia="sv-SE"/>
              </w:rPr>
              <w:t>541</w:t>
            </w:r>
          </w:p>
        </w:tc>
        <w:tc>
          <w:tcPr>
            <w:tcW w:w="659" w:type="dxa"/>
            <w:shd w:val="clear" w:color="auto" w:fill="auto"/>
            <w:noWrap/>
            <w:hideMark/>
          </w:tcPr>
          <w:p w:rsidRPr="00EB1377" w:rsidR="00612414" w:rsidP="00612414" w:rsidRDefault="00612414" w14:paraId="3C3B5350" w14:textId="057F8CF1">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EB1377">
              <w:rPr>
                <w:rFonts w:ascii="Arial" w:hAnsi="Arial" w:eastAsia="Times New Roman" w:cs="Arial"/>
                <w:b/>
                <w:color w:val="000000"/>
                <w:sz w:val="14"/>
                <w:szCs w:val="14"/>
                <w:lang w:eastAsia="sv-SE"/>
              </w:rPr>
              <w:t>20</w:t>
            </w:r>
            <w:r w:rsidRPr="00EB1377" w:rsidR="005B5D38">
              <w:rPr>
                <w:rFonts w:ascii="Arial" w:hAnsi="Arial" w:eastAsia="Times New Roman" w:cs="Arial"/>
                <w:b/>
                <w:color w:val="000000"/>
                <w:sz w:val="14"/>
                <w:szCs w:val="14"/>
                <w:lang w:eastAsia="sv-SE"/>
              </w:rPr>
              <w:t xml:space="preserve"> </w:t>
            </w:r>
            <w:r w:rsidRPr="00EB1377">
              <w:rPr>
                <w:rFonts w:ascii="Arial" w:hAnsi="Arial" w:eastAsia="Times New Roman" w:cs="Arial"/>
                <w:b/>
                <w:color w:val="000000"/>
                <w:sz w:val="14"/>
                <w:szCs w:val="14"/>
                <w:lang w:eastAsia="sv-SE"/>
              </w:rPr>
              <w:t>299</w:t>
            </w:r>
          </w:p>
        </w:tc>
        <w:tc>
          <w:tcPr>
            <w:tcW w:w="659" w:type="dxa"/>
            <w:shd w:val="clear" w:color="auto" w:fill="auto"/>
            <w:noWrap/>
            <w:hideMark/>
          </w:tcPr>
          <w:p w:rsidRPr="00EB1377" w:rsidR="00612414" w:rsidP="00612414" w:rsidRDefault="00612414" w14:paraId="3C3B5351" w14:textId="094EBB91">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EB1377">
              <w:rPr>
                <w:rFonts w:ascii="Arial" w:hAnsi="Arial" w:eastAsia="Times New Roman" w:cs="Arial"/>
                <w:b/>
                <w:color w:val="000000"/>
                <w:sz w:val="14"/>
                <w:szCs w:val="14"/>
                <w:lang w:eastAsia="sv-SE"/>
              </w:rPr>
              <w:t>20</w:t>
            </w:r>
            <w:r w:rsidRPr="00EB1377" w:rsidR="005B5D38">
              <w:rPr>
                <w:rFonts w:ascii="Arial" w:hAnsi="Arial" w:eastAsia="Times New Roman" w:cs="Arial"/>
                <w:b/>
                <w:color w:val="000000"/>
                <w:sz w:val="14"/>
                <w:szCs w:val="14"/>
                <w:lang w:eastAsia="sv-SE"/>
              </w:rPr>
              <w:t xml:space="preserve"> </w:t>
            </w:r>
            <w:r w:rsidRPr="00EB1377">
              <w:rPr>
                <w:rFonts w:ascii="Arial" w:hAnsi="Arial" w:eastAsia="Times New Roman" w:cs="Arial"/>
                <w:b/>
                <w:color w:val="000000"/>
                <w:sz w:val="14"/>
                <w:szCs w:val="14"/>
                <w:lang w:eastAsia="sv-SE"/>
              </w:rPr>
              <w:t>891</w:t>
            </w:r>
          </w:p>
        </w:tc>
        <w:tc>
          <w:tcPr>
            <w:tcW w:w="612" w:type="dxa"/>
            <w:shd w:val="clear" w:color="auto" w:fill="auto"/>
            <w:noWrap/>
            <w:hideMark/>
          </w:tcPr>
          <w:p w:rsidRPr="00EB1377" w:rsidR="00612414" w:rsidP="00612414" w:rsidRDefault="00612414" w14:paraId="3C3B5352" w14:textId="2C7E5E21">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EB1377">
              <w:rPr>
                <w:rFonts w:ascii="Arial" w:hAnsi="Arial" w:eastAsia="Times New Roman" w:cs="Arial"/>
                <w:b/>
                <w:color w:val="000000"/>
                <w:sz w:val="14"/>
                <w:szCs w:val="14"/>
                <w:lang w:eastAsia="sv-SE"/>
              </w:rPr>
              <w:t>-2</w:t>
            </w:r>
            <w:r w:rsidRPr="00EB1377" w:rsidR="005B5D38">
              <w:rPr>
                <w:rFonts w:ascii="Arial" w:hAnsi="Arial" w:eastAsia="Times New Roman" w:cs="Arial"/>
                <w:b/>
                <w:color w:val="000000"/>
                <w:sz w:val="14"/>
                <w:szCs w:val="14"/>
                <w:lang w:eastAsia="sv-SE"/>
              </w:rPr>
              <w:t xml:space="preserve"> </w:t>
            </w:r>
            <w:r w:rsidRPr="00EB1377">
              <w:rPr>
                <w:rFonts w:ascii="Arial" w:hAnsi="Arial" w:eastAsia="Times New Roman" w:cs="Arial"/>
                <w:b/>
                <w:color w:val="000000"/>
                <w:sz w:val="14"/>
                <w:szCs w:val="14"/>
                <w:lang w:eastAsia="sv-SE"/>
              </w:rPr>
              <w:t>167</w:t>
            </w:r>
          </w:p>
        </w:tc>
        <w:tc>
          <w:tcPr>
            <w:tcW w:w="611" w:type="dxa"/>
            <w:shd w:val="clear" w:color="auto" w:fill="auto"/>
            <w:noWrap/>
            <w:hideMark/>
          </w:tcPr>
          <w:p w:rsidRPr="00EB1377" w:rsidR="00612414" w:rsidP="00612414" w:rsidRDefault="00612414" w14:paraId="3C3B5353" w14:textId="06EDD12A">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EB1377">
              <w:rPr>
                <w:rFonts w:ascii="Arial" w:hAnsi="Arial" w:eastAsia="Times New Roman" w:cs="Arial"/>
                <w:b/>
                <w:color w:val="000000"/>
                <w:sz w:val="14"/>
                <w:szCs w:val="14"/>
                <w:lang w:eastAsia="sv-SE"/>
              </w:rPr>
              <w:t>-1</w:t>
            </w:r>
            <w:r w:rsidRPr="00EB1377" w:rsidR="005B5D38">
              <w:rPr>
                <w:rFonts w:ascii="Arial" w:hAnsi="Arial" w:eastAsia="Times New Roman" w:cs="Arial"/>
                <w:b/>
                <w:color w:val="000000"/>
                <w:sz w:val="14"/>
                <w:szCs w:val="14"/>
                <w:lang w:eastAsia="sv-SE"/>
              </w:rPr>
              <w:t xml:space="preserve"> </w:t>
            </w:r>
            <w:r w:rsidRPr="00EB1377">
              <w:rPr>
                <w:rFonts w:ascii="Arial" w:hAnsi="Arial" w:eastAsia="Times New Roman" w:cs="Arial"/>
                <w:b/>
                <w:color w:val="000000"/>
                <w:sz w:val="14"/>
                <w:szCs w:val="14"/>
                <w:lang w:eastAsia="sv-SE"/>
              </w:rPr>
              <w:t>548</w:t>
            </w:r>
          </w:p>
        </w:tc>
        <w:tc>
          <w:tcPr>
            <w:tcW w:w="612" w:type="dxa"/>
            <w:shd w:val="clear" w:color="auto" w:fill="auto"/>
            <w:noWrap/>
            <w:hideMark/>
          </w:tcPr>
          <w:p w:rsidRPr="00EB1377" w:rsidR="00612414" w:rsidP="00612414" w:rsidRDefault="00612414" w14:paraId="3C3B5354" w14:textId="6C7DDC1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EB1377">
              <w:rPr>
                <w:rFonts w:ascii="Arial" w:hAnsi="Arial" w:eastAsia="Times New Roman" w:cs="Arial"/>
                <w:b/>
                <w:color w:val="000000"/>
                <w:sz w:val="14"/>
                <w:szCs w:val="14"/>
                <w:lang w:eastAsia="sv-SE"/>
              </w:rPr>
              <w:t>-1</w:t>
            </w:r>
            <w:r w:rsidRPr="00EB1377" w:rsidR="005B5D38">
              <w:rPr>
                <w:rFonts w:ascii="Arial" w:hAnsi="Arial" w:eastAsia="Times New Roman" w:cs="Arial"/>
                <w:b/>
                <w:color w:val="000000"/>
                <w:sz w:val="14"/>
                <w:szCs w:val="14"/>
                <w:lang w:eastAsia="sv-SE"/>
              </w:rPr>
              <w:t xml:space="preserve"> </w:t>
            </w:r>
            <w:r w:rsidRPr="00EB1377">
              <w:rPr>
                <w:rFonts w:ascii="Arial" w:hAnsi="Arial" w:eastAsia="Times New Roman" w:cs="Arial"/>
                <w:b/>
                <w:color w:val="000000"/>
                <w:sz w:val="14"/>
                <w:szCs w:val="14"/>
                <w:lang w:eastAsia="sv-SE"/>
              </w:rPr>
              <w:t>309</w:t>
            </w:r>
          </w:p>
        </w:tc>
      </w:tr>
    </w:tbl>
    <w:p w:rsidRPr="00612414" w:rsidR="00612414" w:rsidP="00612414" w:rsidRDefault="00612414" w14:paraId="3C3B5356" w14:textId="77777777">
      <w:pPr>
        <w:spacing w:line="240" w:lineRule="auto"/>
        <w:rPr>
          <w:rFonts w:ascii="Times New Roman" w:hAnsi="Times New Roman" w:eastAsia="MS Mincho" w:cs="Times New Roman"/>
          <w:i/>
          <w:lang w:eastAsia="sv-SE"/>
        </w:rPr>
      </w:pPr>
    </w:p>
    <w:tbl>
      <w:tblPr>
        <w:tblStyle w:val="Listtabell5mrkdekorfrg41"/>
        <w:tblW w:w="8475" w:type="dxa"/>
        <w:tblBorders>
          <w:top w:val="single" w:color="auto" w:sz="4" w:space="0"/>
          <w:left w:val="single" w:color="auto" w:sz="4" w:space="0"/>
          <w:bottom w:val="single" w:color="auto" w:sz="4" w:space="0"/>
          <w:right w:val="single" w:color="auto" w:sz="4" w:space="0"/>
        </w:tblBorders>
        <w:tblLayout w:type="fixed"/>
        <w:tblLook w:val="04A0" w:firstRow="1" w:lastRow="0" w:firstColumn="1" w:lastColumn="0" w:noHBand="0" w:noVBand="1"/>
      </w:tblPr>
      <w:tblGrid>
        <w:gridCol w:w="500"/>
        <w:gridCol w:w="2589"/>
        <w:gridCol w:w="661"/>
        <w:gridCol w:w="661"/>
        <w:gridCol w:w="662"/>
        <w:gridCol w:w="3402"/>
      </w:tblGrid>
      <w:tr w:rsidRPr="00612414" w:rsidR="00612414" w:rsidTr="00DD0E00" w14:paraId="3C3B535E"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500" w:type="dxa"/>
            <w:tcBorders>
              <w:top w:val="single" w:color="auto" w:sz="4" w:space="0"/>
              <w:bottom w:val="single" w:color="auto" w:sz="4" w:space="0"/>
            </w:tcBorders>
            <w:shd w:val="clear" w:color="auto" w:fill="auto"/>
            <w:noWrap/>
            <w:hideMark/>
          </w:tcPr>
          <w:p w:rsidRPr="00612414" w:rsidR="00612414" w:rsidP="00612414" w:rsidRDefault="00612414" w14:paraId="3C3B5358" w14:textId="77777777">
            <w:pPr>
              <w:spacing w:line="240" w:lineRule="auto"/>
              <w:rPr>
                <w:rFonts w:eastAsia="Times New Roman"/>
                <w:lang w:eastAsia="sv-SE"/>
              </w:rPr>
            </w:pPr>
          </w:p>
        </w:tc>
        <w:tc>
          <w:tcPr>
            <w:tcW w:w="2589" w:type="dxa"/>
            <w:tcBorders>
              <w:top w:val="single" w:color="auto" w:sz="4" w:space="0"/>
              <w:bottom w:val="single" w:color="auto" w:sz="4" w:space="0"/>
            </w:tcBorders>
            <w:shd w:val="clear" w:color="auto" w:fill="auto"/>
            <w:hideMark/>
          </w:tcPr>
          <w:p w:rsidRPr="00612414" w:rsidR="00612414" w:rsidP="00612414" w:rsidRDefault="00612414" w14:paraId="3C3B5359"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Specificering av anslagsförändringar</w:t>
            </w:r>
          </w:p>
        </w:tc>
        <w:tc>
          <w:tcPr>
            <w:tcW w:w="661" w:type="dxa"/>
            <w:tcBorders>
              <w:top w:val="single" w:color="auto" w:sz="4" w:space="0"/>
              <w:bottom w:val="single" w:color="auto" w:sz="4" w:space="0"/>
            </w:tcBorders>
            <w:shd w:val="clear" w:color="auto" w:fill="auto"/>
            <w:noWrap/>
            <w:hideMark/>
          </w:tcPr>
          <w:p w:rsidRPr="00612414" w:rsidR="00612414" w:rsidP="00612414" w:rsidRDefault="00612414" w14:paraId="3C3B535A"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61" w:type="dxa"/>
            <w:tcBorders>
              <w:top w:val="single" w:color="auto" w:sz="4" w:space="0"/>
              <w:bottom w:val="single" w:color="auto" w:sz="4" w:space="0"/>
            </w:tcBorders>
            <w:shd w:val="clear" w:color="auto" w:fill="auto"/>
            <w:noWrap/>
            <w:hideMark/>
          </w:tcPr>
          <w:p w:rsidRPr="00612414" w:rsidR="00612414" w:rsidP="00612414" w:rsidRDefault="00612414" w14:paraId="3C3B535B"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62" w:type="dxa"/>
            <w:tcBorders>
              <w:top w:val="single" w:color="auto" w:sz="4" w:space="0"/>
              <w:bottom w:val="single" w:color="auto" w:sz="4" w:space="0"/>
            </w:tcBorders>
            <w:shd w:val="clear" w:color="auto" w:fill="auto"/>
            <w:noWrap/>
            <w:hideMark/>
          </w:tcPr>
          <w:p w:rsidRPr="00612414" w:rsidR="00612414" w:rsidP="00612414" w:rsidRDefault="00612414" w14:paraId="3C3B535C"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3402" w:type="dxa"/>
            <w:tcBorders>
              <w:top w:val="single" w:color="auto" w:sz="4" w:space="0"/>
              <w:bottom w:val="single" w:color="auto" w:sz="4" w:space="0"/>
            </w:tcBorders>
            <w:shd w:val="clear" w:color="auto" w:fill="auto"/>
            <w:noWrap/>
            <w:hideMark/>
          </w:tcPr>
          <w:p w:rsidRPr="00612414" w:rsidR="00612414" w:rsidP="00612414" w:rsidRDefault="00612414" w14:paraId="3C3B535D"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Kommentar</w:t>
            </w:r>
          </w:p>
        </w:tc>
      </w:tr>
      <w:tr w:rsidRPr="00612414" w:rsidR="00612414" w:rsidTr="00DD0E00" w14:paraId="3C3B536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single" w:color="auto" w:sz="4" w:space="0"/>
            </w:tcBorders>
            <w:shd w:val="clear" w:color="auto" w:fill="auto"/>
            <w:noWrap/>
            <w:hideMark/>
          </w:tcPr>
          <w:p w:rsidRPr="00612414" w:rsidR="00612414" w:rsidP="00612414" w:rsidRDefault="00612414" w14:paraId="3C3B535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589" w:type="dxa"/>
            <w:tcBorders>
              <w:top w:val="single" w:color="auto" w:sz="4" w:space="0"/>
            </w:tcBorders>
            <w:shd w:val="clear" w:color="auto" w:fill="auto"/>
            <w:hideMark/>
          </w:tcPr>
          <w:p w:rsidRPr="00612414" w:rsidR="00612414" w:rsidP="00612414" w:rsidRDefault="00612414" w14:paraId="3C3B5360"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Studiehjälp</w:t>
            </w:r>
          </w:p>
        </w:tc>
        <w:tc>
          <w:tcPr>
            <w:tcW w:w="661" w:type="dxa"/>
            <w:tcBorders>
              <w:top w:val="single" w:color="auto" w:sz="4" w:space="0"/>
            </w:tcBorders>
            <w:shd w:val="clear" w:color="auto" w:fill="auto"/>
            <w:noWrap/>
            <w:hideMark/>
          </w:tcPr>
          <w:p w:rsidRPr="00612414" w:rsidR="00612414" w:rsidP="00612414" w:rsidRDefault="00612414" w14:paraId="3C3B536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61" w:type="dxa"/>
            <w:tcBorders>
              <w:top w:val="single" w:color="auto" w:sz="4" w:space="0"/>
            </w:tcBorders>
            <w:shd w:val="clear" w:color="auto" w:fill="auto"/>
            <w:noWrap/>
            <w:hideMark/>
          </w:tcPr>
          <w:p w:rsidRPr="00612414" w:rsidR="00612414" w:rsidP="00612414" w:rsidRDefault="00612414" w14:paraId="3C3B536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92</w:t>
            </w:r>
          </w:p>
        </w:tc>
        <w:tc>
          <w:tcPr>
            <w:tcW w:w="662" w:type="dxa"/>
            <w:tcBorders>
              <w:top w:val="single" w:color="auto" w:sz="4" w:space="0"/>
            </w:tcBorders>
            <w:shd w:val="clear" w:color="auto" w:fill="auto"/>
            <w:noWrap/>
            <w:hideMark/>
          </w:tcPr>
          <w:p w:rsidRPr="00612414" w:rsidR="00612414" w:rsidP="00612414" w:rsidRDefault="00612414" w14:paraId="3C3B536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92</w:t>
            </w:r>
          </w:p>
        </w:tc>
        <w:tc>
          <w:tcPr>
            <w:tcW w:w="3402" w:type="dxa"/>
            <w:tcBorders>
              <w:top w:val="single" w:color="auto" w:sz="4" w:space="0"/>
            </w:tcBorders>
            <w:shd w:val="clear" w:color="auto" w:fill="auto"/>
            <w:noWrap/>
            <w:hideMark/>
          </w:tcPr>
          <w:p w:rsidRPr="00612414" w:rsidR="00612414" w:rsidP="00612414" w:rsidRDefault="00612414" w14:paraId="3C3B5364"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Genomförande i del av SOU 2013:52. RUT Dnr 2015:1224</w:t>
            </w:r>
          </w:p>
        </w:tc>
      </w:tr>
      <w:tr w:rsidRPr="00612414" w:rsidR="00612414" w:rsidTr="00DD0E00" w14:paraId="3C3B536C"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36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589" w:type="dxa"/>
            <w:shd w:val="clear" w:color="auto" w:fill="auto"/>
            <w:hideMark/>
          </w:tcPr>
          <w:p w:rsidRPr="00612414" w:rsidR="00612414" w:rsidP="00612414" w:rsidRDefault="00612414" w14:paraId="3C3B5367"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Studiemedel</w:t>
            </w:r>
          </w:p>
        </w:tc>
        <w:tc>
          <w:tcPr>
            <w:tcW w:w="661" w:type="dxa"/>
            <w:shd w:val="clear" w:color="auto" w:fill="auto"/>
            <w:noWrap/>
            <w:hideMark/>
          </w:tcPr>
          <w:p w:rsidRPr="00612414" w:rsidR="00612414" w:rsidP="00612414" w:rsidRDefault="00612414" w14:paraId="3C3B536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-119</w:t>
            </w:r>
          </w:p>
        </w:tc>
        <w:tc>
          <w:tcPr>
            <w:tcW w:w="661" w:type="dxa"/>
            <w:shd w:val="clear" w:color="auto" w:fill="auto"/>
            <w:noWrap/>
            <w:hideMark/>
          </w:tcPr>
          <w:p w:rsidRPr="00612414" w:rsidR="00612414" w:rsidP="00612414" w:rsidRDefault="00612414" w14:paraId="3C3B536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-119</w:t>
            </w:r>
          </w:p>
        </w:tc>
        <w:tc>
          <w:tcPr>
            <w:tcW w:w="662" w:type="dxa"/>
            <w:shd w:val="clear" w:color="auto" w:fill="auto"/>
            <w:noWrap/>
            <w:hideMark/>
          </w:tcPr>
          <w:p w:rsidRPr="00612414" w:rsidR="00612414" w:rsidP="00612414" w:rsidRDefault="00612414" w14:paraId="3C3B536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-119</w:t>
            </w:r>
          </w:p>
        </w:tc>
        <w:tc>
          <w:tcPr>
            <w:tcW w:w="3402" w:type="dxa"/>
            <w:shd w:val="clear" w:color="auto" w:fill="auto"/>
            <w:noWrap/>
            <w:hideMark/>
          </w:tcPr>
          <w:p w:rsidRPr="00612414" w:rsidR="00612414" w:rsidP="00612414" w:rsidRDefault="00612414" w14:paraId="3C3B536B"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ökad bidragsnivå i vissa lärarutbildningar. Prop. 2014/15:99</w:t>
            </w:r>
          </w:p>
        </w:tc>
      </w:tr>
      <w:tr w:rsidRPr="00612414" w:rsidR="00612414" w:rsidTr="00DD0E00" w14:paraId="3C3B537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36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589" w:type="dxa"/>
            <w:shd w:val="clear" w:color="auto" w:fill="auto"/>
            <w:hideMark/>
          </w:tcPr>
          <w:p w:rsidRPr="00612414" w:rsidR="00612414" w:rsidP="00612414" w:rsidRDefault="00612414" w14:paraId="3C3B536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Studiemedel</w:t>
            </w:r>
          </w:p>
        </w:tc>
        <w:tc>
          <w:tcPr>
            <w:tcW w:w="661" w:type="dxa"/>
            <w:shd w:val="clear" w:color="auto" w:fill="auto"/>
            <w:noWrap/>
            <w:hideMark/>
          </w:tcPr>
          <w:p w:rsidRPr="00612414" w:rsidR="00612414" w:rsidP="00612414" w:rsidRDefault="00612414" w14:paraId="3C3B536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-1400</w:t>
            </w:r>
          </w:p>
        </w:tc>
        <w:tc>
          <w:tcPr>
            <w:tcW w:w="661" w:type="dxa"/>
            <w:shd w:val="clear" w:color="auto" w:fill="auto"/>
            <w:noWrap/>
            <w:hideMark/>
          </w:tcPr>
          <w:p w:rsidRPr="00612414" w:rsidR="00612414" w:rsidP="00612414" w:rsidRDefault="00612414" w14:paraId="3C3B537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-1200</w:t>
            </w:r>
          </w:p>
        </w:tc>
        <w:tc>
          <w:tcPr>
            <w:tcW w:w="662" w:type="dxa"/>
            <w:shd w:val="clear" w:color="auto" w:fill="auto"/>
            <w:noWrap/>
            <w:hideMark/>
          </w:tcPr>
          <w:p w:rsidRPr="00612414" w:rsidR="00612414" w:rsidP="00612414" w:rsidRDefault="00612414" w14:paraId="3C3B537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-1200</w:t>
            </w:r>
          </w:p>
        </w:tc>
        <w:tc>
          <w:tcPr>
            <w:tcW w:w="3402" w:type="dxa"/>
            <w:shd w:val="clear" w:color="auto" w:fill="auto"/>
            <w:noWrap/>
            <w:hideMark/>
          </w:tcPr>
          <w:p w:rsidRPr="00612414" w:rsidR="00612414" w:rsidP="00612414" w:rsidRDefault="00612414" w14:paraId="3C3B5372"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i delar av anslag UO16 1:13 till förmån för egen satsning. RUT Dnr 2015:1677</w:t>
            </w:r>
          </w:p>
        </w:tc>
      </w:tr>
      <w:tr w:rsidRPr="00612414" w:rsidR="00612414" w:rsidTr="00DD0E00" w14:paraId="3C3B537A"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37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589" w:type="dxa"/>
            <w:shd w:val="clear" w:color="auto" w:fill="auto"/>
            <w:hideMark/>
          </w:tcPr>
          <w:p w:rsidRPr="00612414" w:rsidR="00612414" w:rsidP="00612414" w:rsidRDefault="00612414" w14:paraId="3C3B5375"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Studiemedel</w:t>
            </w:r>
          </w:p>
        </w:tc>
        <w:tc>
          <w:tcPr>
            <w:tcW w:w="661" w:type="dxa"/>
            <w:shd w:val="clear" w:color="auto" w:fill="auto"/>
            <w:noWrap/>
            <w:hideMark/>
          </w:tcPr>
          <w:p w:rsidRPr="00612414" w:rsidR="00612414" w:rsidP="00612414" w:rsidRDefault="00612414" w14:paraId="3C3B537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-140</w:t>
            </w:r>
          </w:p>
        </w:tc>
        <w:tc>
          <w:tcPr>
            <w:tcW w:w="661" w:type="dxa"/>
            <w:shd w:val="clear" w:color="auto" w:fill="auto"/>
            <w:noWrap/>
            <w:hideMark/>
          </w:tcPr>
          <w:p w:rsidRPr="00612414" w:rsidR="00612414" w:rsidP="00612414" w:rsidRDefault="00612414" w14:paraId="3C3B537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-150</w:t>
            </w:r>
          </w:p>
        </w:tc>
        <w:tc>
          <w:tcPr>
            <w:tcW w:w="662" w:type="dxa"/>
            <w:shd w:val="clear" w:color="auto" w:fill="auto"/>
            <w:noWrap/>
            <w:hideMark/>
          </w:tcPr>
          <w:p w:rsidRPr="00612414" w:rsidR="00612414" w:rsidP="00612414" w:rsidRDefault="00612414" w14:paraId="3C3B537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-150</w:t>
            </w:r>
          </w:p>
        </w:tc>
        <w:tc>
          <w:tcPr>
            <w:tcW w:w="3402" w:type="dxa"/>
            <w:shd w:val="clear" w:color="auto" w:fill="auto"/>
            <w:noWrap/>
            <w:hideMark/>
          </w:tcPr>
          <w:p w:rsidRPr="00612414" w:rsidR="00612414" w:rsidP="00612414" w:rsidRDefault="00612414" w14:paraId="3C3B5379"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i del av utbyggd folkhögskola. RUT Dnr 2015:1677</w:t>
            </w:r>
          </w:p>
        </w:tc>
      </w:tr>
      <w:tr w:rsidRPr="00612414" w:rsidR="00612414" w:rsidTr="00DD0E00" w14:paraId="3C3B538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37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589" w:type="dxa"/>
            <w:shd w:val="clear" w:color="auto" w:fill="auto"/>
            <w:hideMark/>
          </w:tcPr>
          <w:p w:rsidRPr="00612414" w:rsidR="00612414" w:rsidP="00612414" w:rsidRDefault="00612414" w14:paraId="3C3B537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Studiemedel</w:t>
            </w:r>
          </w:p>
        </w:tc>
        <w:tc>
          <w:tcPr>
            <w:tcW w:w="661" w:type="dxa"/>
            <w:shd w:val="clear" w:color="auto" w:fill="auto"/>
            <w:noWrap/>
            <w:hideMark/>
          </w:tcPr>
          <w:p w:rsidRPr="00612414" w:rsidR="00612414" w:rsidP="00612414" w:rsidRDefault="00612414" w14:paraId="3C3B537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-91</w:t>
            </w:r>
          </w:p>
        </w:tc>
        <w:tc>
          <w:tcPr>
            <w:tcW w:w="661" w:type="dxa"/>
            <w:shd w:val="clear" w:color="auto" w:fill="auto"/>
            <w:noWrap/>
            <w:hideMark/>
          </w:tcPr>
          <w:p w:rsidRPr="00612414" w:rsidR="00612414" w:rsidP="00612414" w:rsidRDefault="00612414" w14:paraId="3C3B537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-193</w:t>
            </w:r>
          </w:p>
        </w:tc>
        <w:tc>
          <w:tcPr>
            <w:tcW w:w="662" w:type="dxa"/>
            <w:shd w:val="clear" w:color="auto" w:fill="auto"/>
            <w:noWrap/>
            <w:hideMark/>
          </w:tcPr>
          <w:p w:rsidRPr="00612414" w:rsidR="00612414" w:rsidP="00612414" w:rsidRDefault="00612414" w14:paraId="3C3B537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-204</w:t>
            </w:r>
          </w:p>
        </w:tc>
        <w:tc>
          <w:tcPr>
            <w:tcW w:w="3402" w:type="dxa"/>
            <w:shd w:val="clear" w:color="auto" w:fill="auto"/>
            <w:noWrap/>
            <w:hideMark/>
          </w:tcPr>
          <w:p w:rsidRPr="00612414" w:rsidR="00612414" w:rsidP="00612414" w:rsidRDefault="00612414" w14:paraId="3C3B5380"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Finansiering kvalitetssatsning inom humanistiskt-samhällsvetenskapligt fält. Egna beräkningar</w:t>
            </w:r>
          </w:p>
        </w:tc>
      </w:tr>
      <w:tr w:rsidRPr="00612414" w:rsidR="00612414" w:rsidTr="00DD0E00" w14:paraId="3C3B5388"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38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589" w:type="dxa"/>
            <w:shd w:val="clear" w:color="auto" w:fill="auto"/>
            <w:hideMark/>
          </w:tcPr>
          <w:p w:rsidRPr="00612414" w:rsidR="00612414" w:rsidP="00612414" w:rsidRDefault="00612414" w14:paraId="3C3B5383"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Studiemedel</w:t>
            </w:r>
          </w:p>
        </w:tc>
        <w:tc>
          <w:tcPr>
            <w:tcW w:w="661" w:type="dxa"/>
            <w:shd w:val="clear" w:color="auto" w:fill="auto"/>
            <w:noWrap/>
            <w:hideMark/>
          </w:tcPr>
          <w:p w:rsidRPr="00612414" w:rsidR="00612414" w:rsidP="00612414" w:rsidRDefault="00612414" w14:paraId="3C3B538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36</w:t>
            </w:r>
          </w:p>
        </w:tc>
        <w:tc>
          <w:tcPr>
            <w:tcW w:w="661" w:type="dxa"/>
            <w:shd w:val="clear" w:color="auto" w:fill="auto"/>
            <w:noWrap/>
            <w:hideMark/>
          </w:tcPr>
          <w:p w:rsidRPr="00612414" w:rsidR="00612414" w:rsidP="00612414" w:rsidRDefault="00612414" w14:paraId="3C3B538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74</w:t>
            </w:r>
          </w:p>
        </w:tc>
        <w:tc>
          <w:tcPr>
            <w:tcW w:w="662" w:type="dxa"/>
            <w:shd w:val="clear" w:color="auto" w:fill="auto"/>
            <w:noWrap/>
            <w:hideMark/>
          </w:tcPr>
          <w:p w:rsidRPr="00612414" w:rsidR="00612414" w:rsidP="00612414" w:rsidRDefault="00612414" w14:paraId="3C3B538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76</w:t>
            </w:r>
          </w:p>
        </w:tc>
        <w:tc>
          <w:tcPr>
            <w:tcW w:w="3402" w:type="dxa"/>
            <w:shd w:val="clear" w:color="auto" w:fill="auto"/>
            <w:noWrap/>
            <w:hideMark/>
          </w:tcPr>
          <w:p w:rsidRPr="00612414" w:rsidR="00612414" w:rsidP="00612414" w:rsidRDefault="00612414" w14:paraId="3C3B5387"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Utbyggd yrkeshögskola. Dnr 2015:1211</w:t>
            </w:r>
          </w:p>
        </w:tc>
      </w:tr>
      <w:tr w:rsidRPr="0046139F" w:rsidR="00612414" w:rsidTr="00DD0E00" w14:paraId="3C3B538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38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589" w:type="dxa"/>
            <w:shd w:val="clear" w:color="auto" w:fill="auto"/>
            <w:hideMark/>
          </w:tcPr>
          <w:p w:rsidRPr="00612414" w:rsidR="00612414" w:rsidP="00612414" w:rsidRDefault="00612414" w14:paraId="3C3B538A"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Studiemedel</w:t>
            </w:r>
          </w:p>
        </w:tc>
        <w:tc>
          <w:tcPr>
            <w:tcW w:w="661" w:type="dxa"/>
            <w:shd w:val="clear" w:color="auto" w:fill="auto"/>
            <w:noWrap/>
            <w:hideMark/>
          </w:tcPr>
          <w:p w:rsidRPr="00612414" w:rsidR="00612414" w:rsidP="00612414" w:rsidRDefault="00612414" w14:paraId="3C3B538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61" w:type="dxa"/>
            <w:shd w:val="clear" w:color="auto" w:fill="auto"/>
            <w:noWrap/>
            <w:hideMark/>
          </w:tcPr>
          <w:p w:rsidRPr="00612414" w:rsidR="00612414" w:rsidP="00612414" w:rsidRDefault="00612414" w14:paraId="3C3B538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147</w:t>
            </w:r>
          </w:p>
        </w:tc>
        <w:tc>
          <w:tcPr>
            <w:tcW w:w="662" w:type="dxa"/>
            <w:shd w:val="clear" w:color="auto" w:fill="auto"/>
            <w:noWrap/>
            <w:hideMark/>
          </w:tcPr>
          <w:p w:rsidRPr="00612414" w:rsidR="00612414" w:rsidP="00612414" w:rsidRDefault="00612414" w14:paraId="3C3B538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379</w:t>
            </w:r>
          </w:p>
        </w:tc>
        <w:tc>
          <w:tcPr>
            <w:tcW w:w="3402" w:type="dxa"/>
            <w:shd w:val="clear" w:color="auto" w:fill="auto"/>
            <w:noWrap/>
            <w:hideMark/>
          </w:tcPr>
          <w:p w:rsidRPr="00612414" w:rsidR="00612414" w:rsidP="00612414" w:rsidRDefault="00612414" w14:paraId="3C3B538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Ny skolform: yrkesskolan. RUT Dnr 2015:1221, egna beräkningar</w:t>
            </w:r>
          </w:p>
        </w:tc>
      </w:tr>
      <w:tr w:rsidRPr="00612414" w:rsidR="00612414" w:rsidTr="00DD0E00" w14:paraId="3C3B5396"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39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589" w:type="dxa"/>
            <w:shd w:val="clear" w:color="auto" w:fill="auto"/>
            <w:hideMark/>
          </w:tcPr>
          <w:p w:rsidRPr="00612414" w:rsidR="00612414" w:rsidP="00612414" w:rsidRDefault="00612414" w14:paraId="3C3B5391"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Studiemedel</w:t>
            </w:r>
          </w:p>
        </w:tc>
        <w:tc>
          <w:tcPr>
            <w:tcW w:w="661" w:type="dxa"/>
            <w:shd w:val="clear" w:color="auto" w:fill="auto"/>
            <w:noWrap/>
            <w:hideMark/>
          </w:tcPr>
          <w:p w:rsidRPr="00612414" w:rsidR="00612414" w:rsidP="00612414" w:rsidRDefault="00612414" w14:paraId="3C3B539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61" w:type="dxa"/>
            <w:shd w:val="clear" w:color="auto" w:fill="auto"/>
            <w:noWrap/>
            <w:hideMark/>
          </w:tcPr>
          <w:p w:rsidRPr="00612414" w:rsidR="00612414" w:rsidP="00612414" w:rsidRDefault="00612414" w14:paraId="3C3B539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208</w:t>
            </w:r>
          </w:p>
        </w:tc>
        <w:tc>
          <w:tcPr>
            <w:tcW w:w="662" w:type="dxa"/>
            <w:shd w:val="clear" w:color="auto" w:fill="auto"/>
            <w:noWrap/>
            <w:hideMark/>
          </w:tcPr>
          <w:p w:rsidRPr="00612414" w:rsidR="00612414" w:rsidP="00612414" w:rsidRDefault="00612414" w14:paraId="3C3B539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208</w:t>
            </w:r>
          </w:p>
        </w:tc>
        <w:tc>
          <w:tcPr>
            <w:tcW w:w="3402" w:type="dxa"/>
            <w:shd w:val="clear" w:color="auto" w:fill="auto"/>
            <w:noWrap/>
            <w:hideMark/>
          </w:tcPr>
          <w:p w:rsidRPr="00612414" w:rsidR="00612414" w:rsidP="00612414" w:rsidRDefault="00612414" w14:paraId="3C3B5395"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Genomförande i del av SOU 2013:52. RUT Dnr 2015:1224</w:t>
            </w:r>
          </w:p>
        </w:tc>
      </w:tr>
      <w:tr w:rsidRPr="00612414" w:rsidR="00612414" w:rsidTr="00DD0E00" w14:paraId="3C3B539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39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2589" w:type="dxa"/>
            <w:shd w:val="clear" w:color="auto" w:fill="auto"/>
            <w:hideMark/>
          </w:tcPr>
          <w:p w:rsidRPr="00612414" w:rsidR="00612414" w:rsidP="00612414" w:rsidRDefault="00612414" w14:paraId="3C3B5398"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Avsättning för kreditförluster</w:t>
            </w:r>
          </w:p>
        </w:tc>
        <w:tc>
          <w:tcPr>
            <w:tcW w:w="661" w:type="dxa"/>
            <w:shd w:val="clear" w:color="auto" w:fill="auto"/>
            <w:noWrap/>
            <w:hideMark/>
          </w:tcPr>
          <w:p w:rsidRPr="00612414" w:rsidR="00612414" w:rsidP="00612414" w:rsidRDefault="00612414" w14:paraId="3C3B539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-105</w:t>
            </w:r>
          </w:p>
        </w:tc>
        <w:tc>
          <w:tcPr>
            <w:tcW w:w="661" w:type="dxa"/>
            <w:shd w:val="clear" w:color="auto" w:fill="auto"/>
            <w:noWrap/>
            <w:hideMark/>
          </w:tcPr>
          <w:p w:rsidRPr="00612414" w:rsidR="00612414" w:rsidP="00612414" w:rsidRDefault="00612414" w14:paraId="3C3B539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-90</w:t>
            </w:r>
          </w:p>
        </w:tc>
        <w:tc>
          <w:tcPr>
            <w:tcW w:w="662" w:type="dxa"/>
            <w:shd w:val="clear" w:color="auto" w:fill="auto"/>
            <w:noWrap/>
            <w:hideMark/>
          </w:tcPr>
          <w:p w:rsidRPr="00612414" w:rsidR="00612414" w:rsidP="00612414" w:rsidRDefault="00612414" w14:paraId="3C3B539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-90</w:t>
            </w:r>
          </w:p>
        </w:tc>
        <w:tc>
          <w:tcPr>
            <w:tcW w:w="3402" w:type="dxa"/>
            <w:shd w:val="clear" w:color="auto" w:fill="auto"/>
            <w:noWrap/>
            <w:hideMark/>
          </w:tcPr>
          <w:p w:rsidRPr="00612414" w:rsidR="00612414" w:rsidP="00612414" w:rsidRDefault="00612414" w14:paraId="3C3B539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i delar av anslag UO16 1:13 till förmån för egen satsning. RUT Dnr 2015:1677</w:t>
            </w:r>
          </w:p>
        </w:tc>
      </w:tr>
      <w:tr w:rsidRPr="00612414" w:rsidR="00612414" w:rsidTr="00DD0E00" w14:paraId="3C3B53A4"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39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2589" w:type="dxa"/>
            <w:shd w:val="clear" w:color="auto" w:fill="auto"/>
            <w:hideMark/>
          </w:tcPr>
          <w:p w:rsidRPr="00612414" w:rsidR="00612414" w:rsidP="00612414" w:rsidRDefault="00612414" w14:paraId="3C3B539F"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Avsättning för kreditförluster</w:t>
            </w:r>
          </w:p>
        </w:tc>
        <w:tc>
          <w:tcPr>
            <w:tcW w:w="661" w:type="dxa"/>
            <w:shd w:val="clear" w:color="auto" w:fill="auto"/>
            <w:noWrap/>
            <w:hideMark/>
          </w:tcPr>
          <w:p w:rsidRPr="00612414" w:rsidR="00612414" w:rsidP="00612414" w:rsidRDefault="00612414" w14:paraId="3C3B53A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661" w:type="dxa"/>
            <w:shd w:val="clear" w:color="auto" w:fill="auto"/>
            <w:noWrap/>
            <w:hideMark/>
          </w:tcPr>
          <w:p w:rsidRPr="00612414" w:rsidR="00612414" w:rsidP="00612414" w:rsidRDefault="00612414" w14:paraId="3C3B53A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662" w:type="dxa"/>
            <w:shd w:val="clear" w:color="auto" w:fill="auto"/>
            <w:noWrap/>
            <w:hideMark/>
          </w:tcPr>
          <w:p w:rsidRPr="00612414" w:rsidR="00612414" w:rsidP="00612414" w:rsidRDefault="00612414" w14:paraId="3C3B53A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3402" w:type="dxa"/>
            <w:shd w:val="clear" w:color="auto" w:fill="auto"/>
            <w:noWrap/>
            <w:hideMark/>
          </w:tcPr>
          <w:p w:rsidRPr="00612414" w:rsidR="00612414" w:rsidP="00612414" w:rsidRDefault="00612414" w14:paraId="3C3B53A3"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i del av utbyggd folkhögskola. RUT Dnr 2015:1677</w:t>
            </w:r>
          </w:p>
        </w:tc>
      </w:tr>
      <w:tr w:rsidRPr="00612414" w:rsidR="00612414" w:rsidTr="00DD0E00" w14:paraId="3C3B53A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3A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2589" w:type="dxa"/>
            <w:shd w:val="clear" w:color="auto" w:fill="auto"/>
            <w:hideMark/>
          </w:tcPr>
          <w:p w:rsidRPr="00612414" w:rsidR="00612414" w:rsidP="00612414" w:rsidRDefault="00612414" w14:paraId="3C3B53A6"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Avsättning för kreditförluster</w:t>
            </w:r>
          </w:p>
        </w:tc>
        <w:tc>
          <w:tcPr>
            <w:tcW w:w="661" w:type="dxa"/>
            <w:shd w:val="clear" w:color="auto" w:fill="auto"/>
            <w:noWrap/>
            <w:hideMark/>
          </w:tcPr>
          <w:p w:rsidRPr="00612414" w:rsidR="00612414" w:rsidP="00612414" w:rsidRDefault="00612414" w14:paraId="3C3B53A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c>
          <w:tcPr>
            <w:tcW w:w="661" w:type="dxa"/>
            <w:shd w:val="clear" w:color="auto" w:fill="auto"/>
            <w:noWrap/>
            <w:hideMark/>
          </w:tcPr>
          <w:p w:rsidRPr="00612414" w:rsidR="00612414" w:rsidP="00612414" w:rsidRDefault="00612414" w14:paraId="3C3B53A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662" w:type="dxa"/>
            <w:shd w:val="clear" w:color="auto" w:fill="auto"/>
            <w:noWrap/>
            <w:hideMark/>
          </w:tcPr>
          <w:p w:rsidRPr="00612414" w:rsidR="00612414" w:rsidP="00612414" w:rsidRDefault="00612414" w14:paraId="3C3B53A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3402" w:type="dxa"/>
            <w:shd w:val="clear" w:color="auto" w:fill="auto"/>
            <w:noWrap/>
            <w:hideMark/>
          </w:tcPr>
          <w:p w:rsidRPr="00612414" w:rsidR="00612414" w:rsidP="00612414" w:rsidRDefault="00612414" w14:paraId="3C3B53AA"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Finansiering kvalitetssatsning inom humanistiskt-samhällsvetenskapligt fält. Egna beräkningar</w:t>
            </w:r>
          </w:p>
        </w:tc>
      </w:tr>
      <w:tr w:rsidRPr="0046139F" w:rsidR="00612414" w:rsidTr="00DD0E00" w14:paraId="3C3B53B2"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3A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2589" w:type="dxa"/>
            <w:shd w:val="clear" w:color="auto" w:fill="auto"/>
            <w:hideMark/>
          </w:tcPr>
          <w:p w:rsidRPr="00612414" w:rsidR="00612414" w:rsidP="00612414" w:rsidRDefault="00612414" w14:paraId="3C3B53AD"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Avsättning för kreditförluster</w:t>
            </w:r>
          </w:p>
        </w:tc>
        <w:tc>
          <w:tcPr>
            <w:tcW w:w="661" w:type="dxa"/>
            <w:shd w:val="clear" w:color="auto" w:fill="auto"/>
            <w:noWrap/>
            <w:hideMark/>
          </w:tcPr>
          <w:p w:rsidRPr="00612414" w:rsidR="00612414" w:rsidP="00612414" w:rsidRDefault="00612414" w14:paraId="3C3B53A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-410</w:t>
            </w:r>
          </w:p>
        </w:tc>
        <w:tc>
          <w:tcPr>
            <w:tcW w:w="661" w:type="dxa"/>
            <w:shd w:val="clear" w:color="auto" w:fill="auto"/>
            <w:noWrap/>
            <w:hideMark/>
          </w:tcPr>
          <w:p w:rsidRPr="00612414" w:rsidR="00612414" w:rsidP="00612414" w:rsidRDefault="00612414" w14:paraId="3C3B53A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-410</w:t>
            </w:r>
          </w:p>
        </w:tc>
        <w:tc>
          <w:tcPr>
            <w:tcW w:w="662" w:type="dxa"/>
            <w:shd w:val="clear" w:color="auto" w:fill="auto"/>
            <w:noWrap/>
            <w:hideMark/>
          </w:tcPr>
          <w:p w:rsidRPr="00612414" w:rsidR="00612414" w:rsidP="00612414" w:rsidRDefault="00612414" w14:paraId="3C3B53B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-430</w:t>
            </w:r>
          </w:p>
        </w:tc>
        <w:tc>
          <w:tcPr>
            <w:tcW w:w="3402" w:type="dxa"/>
            <w:shd w:val="clear" w:color="auto" w:fill="auto"/>
            <w:noWrap/>
            <w:hideMark/>
          </w:tcPr>
          <w:p w:rsidRPr="00612414" w:rsidR="00612414" w:rsidP="00612414" w:rsidRDefault="00612414" w14:paraId="3C3B53B1"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Slopad åldersavskrivning inom studiemedelssystemet. RUT Dnr 2015:1390</w:t>
            </w:r>
          </w:p>
        </w:tc>
      </w:tr>
      <w:tr w:rsidRPr="00612414" w:rsidR="00612414" w:rsidTr="00DD0E00" w14:paraId="3C3B53B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3B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2589" w:type="dxa"/>
            <w:shd w:val="clear" w:color="auto" w:fill="auto"/>
            <w:hideMark/>
          </w:tcPr>
          <w:p w:rsidRPr="00612414" w:rsidR="00612414" w:rsidP="00612414" w:rsidRDefault="00612414" w14:paraId="3C3B53B4"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Avsättning för kreditförluster</w:t>
            </w:r>
          </w:p>
        </w:tc>
        <w:tc>
          <w:tcPr>
            <w:tcW w:w="661" w:type="dxa"/>
            <w:shd w:val="clear" w:color="auto" w:fill="auto"/>
            <w:noWrap/>
            <w:hideMark/>
          </w:tcPr>
          <w:p w:rsidRPr="00612414" w:rsidR="00612414" w:rsidP="00612414" w:rsidRDefault="00612414" w14:paraId="3C3B53B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61" w:type="dxa"/>
            <w:shd w:val="clear" w:color="auto" w:fill="auto"/>
            <w:noWrap/>
            <w:hideMark/>
          </w:tcPr>
          <w:p w:rsidRPr="00612414" w:rsidR="00612414" w:rsidP="00612414" w:rsidRDefault="00612414" w14:paraId="3C3B53B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62" w:type="dxa"/>
            <w:shd w:val="clear" w:color="auto" w:fill="auto"/>
            <w:noWrap/>
            <w:hideMark/>
          </w:tcPr>
          <w:p w:rsidRPr="00612414" w:rsidR="00612414" w:rsidP="00612414" w:rsidRDefault="00612414" w14:paraId="3C3B53B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3402" w:type="dxa"/>
            <w:shd w:val="clear" w:color="auto" w:fill="auto"/>
            <w:noWrap/>
            <w:hideMark/>
          </w:tcPr>
          <w:p w:rsidRPr="00612414" w:rsidR="00612414" w:rsidP="00612414" w:rsidRDefault="00612414" w14:paraId="3C3B53B8"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Utbyggd yrkeshögskola. Egna beräkningar</w:t>
            </w:r>
          </w:p>
        </w:tc>
      </w:tr>
      <w:tr w:rsidRPr="0046139F" w:rsidR="00612414" w:rsidTr="00DD0E00" w14:paraId="3C3B53C0"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3B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2589" w:type="dxa"/>
            <w:shd w:val="clear" w:color="auto" w:fill="auto"/>
            <w:hideMark/>
          </w:tcPr>
          <w:p w:rsidRPr="00612414" w:rsidR="00612414" w:rsidP="00612414" w:rsidRDefault="00612414" w14:paraId="3C3B53BB"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Avsättning för kreditförluster</w:t>
            </w:r>
          </w:p>
        </w:tc>
        <w:tc>
          <w:tcPr>
            <w:tcW w:w="661" w:type="dxa"/>
            <w:shd w:val="clear" w:color="auto" w:fill="auto"/>
            <w:noWrap/>
            <w:hideMark/>
          </w:tcPr>
          <w:p w:rsidRPr="00612414" w:rsidR="00612414" w:rsidP="00612414" w:rsidRDefault="00612414" w14:paraId="3C3B53B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61" w:type="dxa"/>
            <w:shd w:val="clear" w:color="auto" w:fill="auto"/>
            <w:noWrap/>
            <w:hideMark/>
          </w:tcPr>
          <w:p w:rsidRPr="00612414" w:rsidR="00612414" w:rsidP="00612414" w:rsidRDefault="00612414" w14:paraId="3C3B53B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w:t>
            </w:r>
          </w:p>
        </w:tc>
        <w:tc>
          <w:tcPr>
            <w:tcW w:w="662" w:type="dxa"/>
            <w:shd w:val="clear" w:color="auto" w:fill="auto"/>
            <w:noWrap/>
            <w:hideMark/>
          </w:tcPr>
          <w:p w:rsidRPr="00612414" w:rsidR="00612414" w:rsidP="00612414" w:rsidRDefault="00612414" w14:paraId="3C3B53B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3402" w:type="dxa"/>
            <w:shd w:val="clear" w:color="auto" w:fill="auto"/>
            <w:noWrap/>
            <w:hideMark/>
          </w:tcPr>
          <w:p w:rsidRPr="00612414" w:rsidR="00612414" w:rsidP="00612414" w:rsidRDefault="00612414" w14:paraId="3C3B53BF"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Ny skolform: yrkesskolan. Egna beräkningar</w:t>
            </w:r>
          </w:p>
        </w:tc>
      </w:tr>
      <w:tr w:rsidRPr="00612414" w:rsidR="00612414" w:rsidTr="00DD0E00" w14:paraId="3C3B53C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3C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2589" w:type="dxa"/>
            <w:shd w:val="clear" w:color="auto" w:fill="auto"/>
            <w:hideMark/>
          </w:tcPr>
          <w:p w:rsidRPr="00612414" w:rsidR="00612414" w:rsidP="00612414" w:rsidRDefault="00612414" w14:paraId="3C3B53C2"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Statens utgifter för studiemedelsräntor</w:t>
            </w:r>
          </w:p>
        </w:tc>
        <w:tc>
          <w:tcPr>
            <w:tcW w:w="661" w:type="dxa"/>
            <w:shd w:val="clear" w:color="auto" w:fill="auto"/>
            <w:noWrap/>
            <w:hideMark/>
          </w:tcPr>
          <w:p w:rsidRPr="00612414" w:rsidR="00612414" w:rsidP="00612414" w:rsidRDefault="00612414" w14:paraId="3C3B53C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c>
          <w:tcPr>
            <w:tcW w:w="661" w:type="dxa"/>
            <w:shd w:val="clear" w:color="auto" w:fill="auto"/>
            <w:noWrap/>
            <w:hideMark/>
          </w:tcPr>
          <w:p w:rsidRPr="00612414" w:rsidR="00612414" w:rsidP="00612414" w:rsidRDefault="00612414" w14:paraId="3C3B53C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62" w:type="dxa"/>
            <w:shd w:val="clear" w:color="auto" w:fill="auto"/>
            <w:noWrap/>
            <w:hideMark/>
          </w:tcPr>
          <w:p w:rsidRPr="00612414" w:rsidR="00612414" w:rsidP="00612414" w:rsidRDefault="00612414" w14:paraId="3C3B53C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3402" w:type="dxa"/>
            <w:shd w:val="clear" w:color="auto" w:fill="auto"/>
            <w:noWrap/>
            <w:hideMark/>
          </w:tcPr>
          <w:p w:rsidRPr="00612414" w:rsidR="00612414" w:rsidP="00612414" w:rsidRDefault="00612414" w14:paraId="3C3B53C6"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i delar av anslag UO16 1:13 till förmån för egen satsning. RUT Dnr 2015:1677</w:t>
            </w:r>
          </w:p>
        </w:tc>
      </w:tr>
      <w:tr w:rsidRPr="00612414" w:rsidR="00612414" w:rsidTr="00DD0E00" w14:paraId="3C3B53CE"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3C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2589" w:type="dxa"/>
            <w:shd w:val="clear" w:color="auto" w:fill="auto"/>
            <w:hideMark/>
          </w:tcPr>
          <w:p w:rsidRPr="00612414" w:rsidR="00612414" w:rsidP="00612414" w:rsidRDefault="00612414" w14:paraId="3C3B53C9"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Statens utgifter för studiemedelsräntor</w:t>
            </w:r>
          </w:p>
        </w:tc>
        <w:tc>
          <w:tcPr>
            <w:tcW w:w="661" w:type="dxa"/>
            <w:shd w:val="clear" w:color="auto" w:fill="auto"/>
            <w:noWrap/>
            <w:hideMark/>
          </w:tcPr>
          <w:p w:rsidRPr="00612414" w:rsidR="00612414" w:rsidP="00612414" w:rsidRDefault="00612414" w14:paraId="3C3B53C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1" w:type="dxa"/>
            <w:shd w:val="clear" w:color="auto" w:fill="auto"/>
            <w:noWrap/>
            <w:hideMark/>
          </w:tcPr>
          <w:p w:rsidRPr="00612414" w:rsidR="00612414" w:rsidP="00612414" w:rsidRDefault="00612414" w14:paraId="3C3B53C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2" w:type="dxa"/>
            <w:shd w:val="clear" w:color="auto" w:fill="auto"/>
            <w:noWrap/>
            <w:hideMark/>
          </w:tcPr>
          <w:p w:rsidRPr="00612414" w:rsidR="00612414" w:rsidP="00612414" w:rsidRDefault="00612414" w14:paraId="3C3B53C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3402" w:type="dxa"/>
            <w:shd w:val="clear" w:color="auto" w:fill="auto"/>
            <w:noWrap/>
            <w:hideMark/>
          </w:tcPr>
          <w:p w:rsidRPr="00612414" w:rsidR="00612414" w:rsidP="00612414" w:rsidRDefault="00612414" w14:paraId="3C3B53CD"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i del av utbyggd folkhögskola. RUT Dnr 2015:1677</w:t>
            </w:r>
          </w:p>
        </w:tc>
      </w:tr>
      <w:tr w:rsidRPr="0046139F" w:rsidR="00612414" w:rsidTr="00DD0E00" w14:paraId="3C3B53D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3C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w:t>
            </w:r>
          </w:p>
        </w:tc>
        <w:tc>
          <w:tcPr>
            <w:tcW w:w="2589" w:type="dxa"/>
            <w:shd w:val="clear" w:color="auto" w:fill="auto"/>
            <w:hideMark/>
          </w:tcPr>
          <w:p w:rsidRPr="00612414" w:rsidR="00612414" w:rsidP="00612414" w:rsidRDefault="00612414" w14:paraId="3C3B53D0"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Examenpremie m.m.</w:t>
            </w:r>
          </w:p>
        </w:tc>
        <w:tc>
          <w:tcPr>
            <w:tcW w:w="661" w:type="dxa"/>
            <w:shd w:val="clear" w:color="auto" w:fill="auto"/>
            <w:noWrap/>
            <w:hideMark/>
          </w:tcPr>
          <w:p w:rsidRPr="00612414" w:rsidR="00612414" w:rsidP="00612414" w:rsidRDefault="00612414" w14:paraId="3C3B53D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85</w:t>
            </w:r>
          </w:p>
        </w:tc>
        <w:tc>
          <w:tcPr>
            <w:tcW w:w="661" w:type="dxa"/>
            <w:shd w:val="clear" w:color="auto" w:fill="auto"/>
            <w:noWrap/>
            <w:hideMark/>
          </w:tcPr>
          <w:p w:rsidRPr="00612414" w:rsidR="00612414" w:rsidP="00612414" w:rsidRDefault="00612414" w14:paraId="3C3B53D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110</w:t>
            </w:r>
          </w:p>
        </w:tc>
        <w:tc>
          <w:tcPr>
            <w:tcW w:w="662" w:type="dxa"/>
            <w:shd w:val="clear" w:color="auto" w:fill="auto"/>
            <w:noWrap/>
            <w:hideMark/>
          </w:tcPr>
          <w:p w:rsidRPr="00612414" w:rsidR="00612414" w:rsidP="00612414" w:rsidRDefault="00612414" w14:paraId="3C3B53D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131</w:t>
            </w:r>
          </w:p>
        </w:tc>
        <w:tc>
          <w:tcPr>
            <w:tcW w:w="3402" w:type="dxa"/>
            <w:shd w:val="clear" w:color="auto" w:fill="auto"/>
            <w:noWrap/>
            <w:hideMark/>
          </w:tcPr>
          <w:p w:rsidRPr="00612414" w:rsidR="00612414" w:rsidP="00612414" w:rsidRDefault="00612414" w14:paraId="3C3B53D4"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Examenspremie för lärarstuderande. Egna beräkningar</w:t>
            </w:r>
          </w:p>
        </w:tc>
      </w:tr>
      <w:tr w:rsidRPr="00612414" w:rsidR="00612414" w:rsidTr="00DD0E00" w14:paraId="3C3B53DC"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shd w:val="clear" w:color="auto" w:fill="auto"/>
            <w:noWrap/>
            <w:hideMark/>
          </w:tcPr>
          <w:p w:rsidRPr="00612414" w:rsidR="00612414" w:rsidP="00612414" w:rsidRDefault="00612414" w14:paraId="3C3B53D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2589" w:type="dxa"/>
            <w:shd w:val="clear" w:color="auto" w:fill="auto"/>
            <w:hideMark/>
          </w:tcPr>
          <w:p w:rsidRPr="00612414" w:rsidR="00612414" w:rsidP="00612414" w:rsidRDefault="00612414" w14:paraId="3C3B53D7"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Centrala studiestödsnämnden</w:t>
            </w:r>
          </w:p>
        </w:tc>
        <w:tc>
          <w:tcPr>
            <w:tcW w:w="661" w:type="dxa"/>
            <w:shd w:val="clear" w:color="auto" w:fill="auto"/>
            <w:noWrap/>
            <w:hideMark/>
          </w:tcPr>
          <w:p w:rsidRPr="00612414" w:rsidR="00612414" w:rsidP="00612414" w:rsidRDefault="00612414" w14:paraId="3C3B53D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1" w:type="dxa"/>
            <w:shd w:val="clear" w:color="auto" w:fill="auto"/>
            <w:noWrap/>
            <w:hideMark/>
          </w:tcPr>
          <w:p w:rsidRPr="00612414" w:rsidR="00612414" w:rsidP="00612414" w:rsidRDefault="00612414" w14:paraId="3C3B53D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2" w:type="dxa"/>
            <w:shd w:val="clear" w:color="auto" w:fill="auto"/>
            <w:noWrap/>
            <w:hideMark/>
          </w:tcPr>
          <w:p w:rsidRPr="00612414" w:rsidR="00612414" w:rsidP="00612414" w:rsidRDefault="00612414" w14:paraId="3C3B53D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3402" w:type="dxa"/>
            <w:shd w:val="clear" w:color="auto" w:fill="auto"/>
            <w:noWrap/>
            <w:hideMark/>
          </w:tcPr>
          <w:p w:rsidRPr="00612414" w:rsidR="00612414" w:rsidP="00612414" w:rsidRDefault="00612414" w14:paraId="3C3B53DB"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bl>
    <w:p w:rsidRPr="00336FED" w:rsidR="00612414" w:rsidP="00DD0DC7" w:rsidRDefault="00612414" w14:paraId="3C3B53DE" w14:textId="198564FE">
      <w:pPr>
        <w:keepNext/>
        <w:keepLines/>
        <w:spacing w:before="480" w:after="240" w:line="240" w:lineRule="auto"/>
        <w:ind w:right="-6"/>
        <w:contextualSpacing/>
        <w:outlineLvl w:val="0"/>
        <w:rPr>
          <w:rFonts w:eastAsia="MS Gothic" w:asciiTheme="majorHAnsi" w:hAnsiTheme="majorHAnsi" w:cstheme="majorHAnsi"/>
          <w:spacing w:val="-4"/>
          <w:sz w:val="52"/>
          <w:szCs w:val="52"/>
          <w:lang w:eastAsia="sv-SE"/>
        </w:rPr>
      </w:pPr>
      <w:bookmarkStart w:name="_Toc448480762" w:id="58"/>
      <w:proofErr w:type="spellStart"/>
      <w:r w:rsidRPr="00336FED">
        <w:rPr>
          <w:rFonts w:eastAsia="MS Gothic" w:asciiTheme="majorHAnsi" w:hAnsiTheme="majorHAnsi" w:cstheme="majorHAnsi"/>
          <w:spacing w:val="-4"/>
          <w:sz w:val="52"/>
          <w:szCs w:val="52"/>
          <w:lang w:eastAsia="sv-SE"/>
        </w:rPr>
        <w:t>Utgiftsområde</w:t>
      </w:r>
      <w:proofErr w:type="spellEnd"/>
      <w:r w:rsidRPr="00336FED">
        <w:rPr>
          <w:rFonts w:eastAsia="MS Gothic" w:asciiTheme="majorHAnsi" w:hAnsiTheme="majorHAnsi" w:cstheme="majorHAnsi"/>
          <w:spacing w:val="-4"/>
          <w:sz w:val="52"/>
          <w:szCs w:val="52"/>
          <w:lang w:eastAsia="sv-SE"/>
        </w:rPr>
        <w:t xml:space="preserve"> 16: </w:t>
      </w:r>
      <w:proofErr w:type="spellStart"/>
      <w:r w:rsidRPr="00336FED">
        <w:rPr>
          <w:rFonts w:eastAsia="MS Gothic" w:asciiTheme="majorHAnsi" w:hAnsiTheme="majorHAnsi" w:cstheme="majorHAnsi"/>
          <w:spacing w:val="-4"/>
          <w:sz w:val="52"/>
          <w:szCs w:val="52"/>
          <w:lang w:eastAsia="sv-SE"/>
        </w:rPr>
        <w:t>Utbildning</w:t>
      </w:r>
      <w:proofErr w:type="spellEnd"/>
      <w:r w:rsidRPr="00336FED">
        <w:rPr>
          <w:rFonts w:eastAsia="MS Gothic" w:asciiTheme="majorHAnsi" w:hAnsiTheme="majorHAnsi" w:cstheme="majorHAnsi"/>
          <w:spacing w:val="-4"/>
          <w:sz w:val="52"/>
          <w:szCs w:val="52"/>
          <w:lang w:eastAsia="sv-SE"/>
        </w:rPr>
        <w:t xml:space="preserve"> och </w:t>
      </w:r>
      <w:proofErr w:type="spellStart"/>
      <w:r w:rsidRPr="00336FED">
        <w:rPr>
          <w:rFonts w:eastAsia="MS Gothic" w:asciiTheme="majorHAnsi" w:hAnsiTheme="majorHAnsi" w:cstheme="majorHAnsi"/>
          <w:spacing w:val="-4"/>
          <w:sz w:val="52"/>
          <w:szCs w:val="52"/>
          <w:lang w:eastAsia="sv-SE"/>
        </w:rPr>
        <w:t>universitetsforskning</w:t>
      </w:r>
      <w:bookmarkEnd w:id="58"/>
      <w:proofErr w:type="spellEnd"/>
    </w:p>
    <w:p w:rsidRPr="00E80133" w:rsidR="00612414" w:rsidP="007502F0" w:rsidRDefault="00612414" w14:paraId="3C3B53DF"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Utgiftsområde 16 omfattar skolväsendet, vissa särskilda utbildningsformer och annan pedagogisk verksamhet, vuxenutbildning och eftergymnasial yrkesutbildning, högskoleutbildning och forskning samt myndigheter inom utbildnings- och forskningsområdet.</w:t>
      </w:r>
    </w:p>
    <w:p w:rsidRPr="00E80133" w:rsidR="00612414" w:rsidP="007502F0" w:rsidRDefault="00612414" w14:paraId="3C3B53E0" w14:textId="4D2A5A81">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Kunskap är skolans huvuduppdrag. Tidigare präglades svensk skola av en rädsla för att mäta elevers kunskaper. När kunskap var mindre viktigt fick inte heller eleverna tillräckligt med stöd och följden blev sjunkande resultat.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har lett en total omläggning av svensk skola. Bland alla reformer finns en ny läroplan med nya kursplaner med tydliga och tidiga mål, fler och tidigare nationella prov, skriftliga omdömen, betyg från årskurs 6 och ny betygsskala med fler steg. Elevers rätt till särskilt stöd har stärkts och speciallärare utbildas på nytt. Eleverna får fler matematiklektioner. Undervisningen för nyligen invandrade elever har reformerats, exempelvis genom utvidgad undervisningstid i svenska. Genom en överenskommelse med regeringen kommer även en försöksverksamhet med betyg från årskurs 4 att inledas. </w:t>
      </w:r>
    </w:p>
    <w:p w:rsidRPr="00E80133" w:rsidR="00612414" w:rsidP="007502F0" w:rsidRDefault="00612414" w14:paraId="3C3B53E1"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Svårigheter måste upptäckas tidigt för att eleven ska få hjälp tidigt. Elevernas kunskaper i läsning, skrivning och räkning ska följas upp redan i årskurs 1. Alla elever som går ut grundskolan ska ha de kunskaper med sig som de behöver för att klara fortsatta studier. Allra viktigast är baskunskaperna: att kunna läsa, skriva och räkna. </w:t>
      </w:r>
    </w:p>
    <w:p w:rsidRPr="00E80133" w:rsidR="00612414" w:rsidP="007502F0" w:rsidRDefault="00612414" w14:paraId="3C3B53E2" w14:textId="0E8199F1">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Vi vill göra ytterligare satsningar på skolan, men mer resurser är inte tillräckligt för att förbättra resultaten. Vi måste också förändra attityden till skolan och visa på betydelsen av utbildning. Lärare ska respekteras för sina kunskaper. Vi behöver fortsätta arbetet för att lyfta </w:t>
      </w:r>
      <w:r w:rsidR="003E7A2E">
        <w:rPr>
          <w:rFonts w:ascii="Times New Roman" w:hAnsi="Times New Roman" w:eastAsia="MS Mincho" w:cs="Times New Roman"/>
          <w:sz w:val="24"/>
          <w:szCs w:val="24"/>
          <w:lang w:val="sv-SE" w:eastAsia="sv-SE"/>
        </w:rPr>
        <w:t xml:space="preserve">fram </w:t>
      </w:r>
      <w:r w:rsidRPr="00E80133">
        <w:rPr>
          <w:rFonts w:ascii="Times New Roman" w:hAnsi="Times New Roman" w:eastAsia="MS Mincho" w:cs="Times New Roman"/>
          <w:sz w:val="24"/>
          <w:szCs w:val="24"/>
          <w:lang w:val="sv-SE" w:eastAsia="sv-SE"/>
        </w:rPr>
        <w:t xml:space="preserve">läraryrket och inte bryta ned det kunskapsfokus som nu åter växer fram. De fallande kunskaperna i den svenska skolan kan framförallt förklaras av att lågpresterande elever, särskilt pojkar, har lärt sig ännu mindre än tidigare. Försämringen är särskilt tydlig i läsförståelse. Det är dessa grupper som har drabbats mest av en skola som inte varit kunskapsfokuserad. Det är oroande att skillnaden mellan pojkar och flickor ökar. </w:t>
      </w:r>
    </w:p>
    <w:p w:rsidRPr="00E80133" w:rsidR="00612414" w:rsidP="007502F0" w:rsidRDefault="00612414" w14:paraId="3C3B53E3"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Kvaliteten och valfriheten ska värnas. Därför försvarar vi rätten att starta friskolor och rätten att välja skola. En förutsättning för att friskolor ska få tillstånd ska vara att de uppfyller kvalitetskraven och har seriösa ägare som tar ett långsiktigt ägaransvar. Skolor som inte klarar kvalitetskraven ska stängas.</w:t>
      </w:r>
    </w:p>
    <w:p w:rsidRPr="00E80133" w:rsidR="00612414" w:rsidP="007502F0" w:rsidRDefault="00612414" w14:paraId="3C3B53E4"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Vi ser nu med oro på hur regeringen bryter mot den inslagna kunskapslinjen i svensk skolpolitik. Statsanslag används för kommunala uppgifter, som att rusta upp skolgårdar, i stället för att prioritera skolans kunskapsuppdrag. Stora medel reserveras för oprecisa satsningar. </w:t>
      </w:r>
      <w:r w:rsidRPr="00E80133">
        <w:rPr>
          <w:rFonts w:ascii="Times New Roman" w:hAnsi="Times New Roman" w:eastAsia="MS Mincho" w:cs="Times New Roman"/>
          <w:i/>
          <w:sz w:val="24"/>
          <w:szCs w:val="24"/>
          <w:lang w:val="sv-SE" w:eastAsia="sv-SE"/>
        </w:rPr>
        <w:t>Vi avvisar regeringens förslag under anslag 1:5 om nationella skolutvecklingsprogram på 140 miljoner kronor, yrkescollege på 5 miljoner kronor och överenskommelser inom samverkan för bästa skola på 490 miljoner kronor för år 2016. För att finansiera andra prioriterade satsningar avvisar vi även den satsning på 250 miljoner kronor år 2016 som regeringen gör på fritidshem under anslag 1:7.</w:t>
      </w:r>
      <w:r w:rsidRPr="00E80133">
        <w:rPr>
          <w:rFonts w:ascii="Times New Roman" w:hAnsi="Times New Roman" w:eastAsia="MS Mincho" w:cs="Times New Roman"/>
          <w:sz w:val="24"/>
          <w:szCs w:val="24"/>
          <w:lang w:val="sv-SE" w:eastAsia="sv-SE"/>
        </w:rPr>
        <w:t xml:space="preserve"> </w:t>
      </w:r>
    </w:p>
    <w:p w:rsidRPr="00E80133" w:rsidR="00612414" w:rsidP="007502F0" w:rsidRDefault="00612414" w14:paraId="3C3B53E5"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Vi har en annan inriktning för våra förslag. De statliga satsningar som görs på området ska bidra till att stärka kunskapsuppdraget i skolan. </w:t>
      </w:r>
    </w:p>
    <w:p w:rsidRPr="00E80133" w:rsidR="00612414" w:rsidP="007502F0" w:rsidRDefault="00612414" w14:paraId="3C3B53E6"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För att ge alla elever en bra skolgång bör staten ta tillbaka ansvaret för skolan. Kommunaliseringen av skolan, som genomfördes för 25 år sedan, innebar att kommunerna tog över arbetsgivaransvaret för lärarna och ansvaret för undervisningen. Den har bidragit till minskad likvärdighet och försämrade studieresultat. Det är uppenbart att inte alla landets kommuner har den kompetens och handlingskraft som skolan behöver. Var för sig kan de inte lyfta resultaten. Kommunaliseringen har också på flera sätt försämrat lärarnas arbetssituation. Kommunerna är till exempel ansvariga för att lärarlönerna inte har prioriterats. Sammantaget har kommunaliseringen kraftigt försämrat läraryrkets status. </w:t>
      </w:r>
    </w:p>
    <w:p w:rsidRPr="00E80133" w:rsidR="00612414" w:rsidP="007502F0" w:rsidRDefault="00612414" w14:paraId="3C3B53E7" w14:textId="1CFB769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drev i regeringsställning igenom förändringar så att staten tagit ett allt större ansvar för skolan. Det handlar om skärpta krav på behöriga lärare i skollagen, om tydligare mål för vad eleverna ska lära sig, mer statlig inspektion av skolorna och miljardsatsningar på både högre lärarlöner, genom karriärtjänster</w:t>
      </w:r>
      <w:r w:rsidR="003E7A2E">
        <w:rPr>
          <w:rFonts w:ascii="Times New Roman" w:hAnsi="Times New Roman" w:eastAsia="MS Mincho" w:cs="Times New Roman"/>
          <w:sz w:val="24"/>
          <w:szCs w:val="24"/>
          <w:lang w:val="sv-SE" w:eastAsia="sv-SE"/>
        </w:rPr>
        <w:t>,</w:t>
      </w:r>
      <w:r w:rsidRPr="00E80133">
        <w:rPr>
          <w:rFonts w:ascii="Times New Roman" w:hAnsi="Times New Roman" w:eastAsia="MS Mincho" w:cs="Times New Roman"/>
          <w:sz w:val="24"/>
          <w:szCs w:val="24"/>
          <w:lang w:val="sv-SE" w:eastAsia="sv-SE"/>
        </w:rPr>
        <w:t xml:space="preserve"> och fortbildning. </w:t>
      </w:r>
    </w:p>
    <w:p w:rsidRPr="00E80133" w:rsidR="00612414" w:rsidP="007502F0" w:rsidRDefault="00612414" w14:paraId="3C3B53E8"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Vi vill på sikt att staten ska ta över ansvaret för skolans utbildningsuppdrag. Staten ska vara arbetsgivare för lärarna och ansvara för att eleverna får så mycket kunskaper som möjligt med sig från skolan. Omfattande strukturreformer av detta slag måste föregås av gedigen analys, gediget utredningsarbete och ett genomtänkt genomförande. </w:t>
      </w:r>
    </w:p>
    <w:p w:rsidRPr="00E80133" w:rsidR="00612414" w:rsidP="007502F0" w:rsidRDefault="00612414" w14:paraId="3C3B53E9" w14:textId="2B35FDCA">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Därför föreslår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att det under 2016 bör tillsättas en utredning som tar fram förslag på formerna för en modern skola med staten som huvudman där kvalitet och likvärdighet säkras genom statlig finansiering, nationella mål, utvärderingar och tillsyn. Tillsättandet av en sådan utredning har ingen effekt på de offentliga finanserna under prognosperioden. </w:t>
      </w:r>
    </w:p>
    <w:p w:rsidRPr="00E80133" w:rsidR="00612414" w:rsidP="007502F0" w:rsidRDefault="00612414" w14:paraId="3C3B53EA" w14:textId="6B894FC2">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vill att skolstarten ska ske vid sex års ålder, i stället för som i dag vid sju års ålder. Därmed förlängs skolplikten till tio år och förskoleklassen blir den första av tio årskurser i grundskolan. Genom att tydliggöra förskoleklassens syfte och införa ett extra skolår ges fler elever förutsättningar att nå målen för utbildningen. Med allmän skolstart vid sex års ålder tydliggörs utbildningsperspektivet, samtidigt som lärandet sker med en pedagogik som är anpassad till elevernas ålder. De kunskapskrav som finns för lågstadiet i dag ska finnas kvar, men det nya lågstadiet blir fyraårigt. </w:t>
      </w:r>
    </w:p>
    <w:p w:rsidRPr="00E80133" w:rsidR="00612414" w:rsidP="007502F0" w:rsidRDefault="00612414" w14:paraId="3C3B53EB" w14:textId="74075AF1">
      <w:pPr>
        <w:spacing w:after="120" w:line="240" w:lineRule="auto"/>
        <w:ind w:right="-1"/>
        <w:rPr>
          <w:rFonts w:ascii="Times New Roman" w:hAnsi="Times New Roman" w:eastAsia="MS Mincho" w:cs="Times New Roman"/>
          <w:i/>
          <w:sz w:val="24"/>
          <w:szCs w:val="24"/>
          <w:lang w:val="sv-SE" w:eastAsia="sv-SE"/>
        </w:rPr>
      </w:pPr>
      <w:r w:rsidRPr="00E80133">
        <w:rPr>
          <w:rFonts w:ascii="Times New Roman" w:hAnsi="Times New Roman" w:eastAsia="MS Mincho" w:cs="Times New Roman"/>
          <w:sz w:val="24"/>
          <w:szCs w:val="24"/>
          <w:lang w:val="sv-SE" w:eastAsia="sv-SE"/>
        </w:rPr>
        <w:t xml:space="preserve">I ett internationellt perspektiv sker den obligatoriska skolstarten i Sverige sent. I majoriteten av de europeiska länderna är skolan tioårig och barnen börjar skolan vid sex års ålder. Genom ökad tid i skolan och tidiga insatser för de elever som riskerar att inte nå kunskapskraven kan fler elever nå målen. Skolverket bör ges i uppdrag att förbereda införandet av tioårig grundskola. </w:t>
      </w:r>
      <w:r w:rsidRPr="00E80133">
        <w:rPr>
          <w:rFonts w:ascii="Times New Roman" w:hAnsi="Times New Roman" w:eastAsia="MS Mincho" w:cs="Times New Roman"/>
          <w:i/>
          <w:sz w:val="24"/>
          <w:szCs w:val="24"/>
          <w:lang w:val="sv-SE" w:eastAsia="sv-SE"/>
        </w:rPr>
        <w:t xml:space="preserve">Folkpartiet </w:t>
      </w:r>
      <w:r w:rsidR="00F46397">
        <w:rPr>
          <w:rFonts w:ascii="Times New Roman" w:hAnsi="Times New Roman" w:eastAsia="MS Mincho" w:cs="Times New Roman"/>
          <w:i/>
          <w:sz w:val="24"/>
          <w:szCs w:val="24"/>
          <w:lang w:val="sv-SE" w:eastAsia="sv-SE"/>
        </w:rPr>
        <w:t>liberalerna</w:t>
      </w:r>
      <w:r w:rsidRPr="00E80133">
        <w:rPr>
          <w:rFonts w:ascii="Times New Roman" w:hAnsi="Times New Roman" w:eastAsia="MS Mincho" w:cs="Times New Roman"/>
          <w:i/>
          <w:sz w:val="24"/>
          <w:szCs w:val="24"/>
          <w:lang w:val="sv-SE" w:eastAsia="sv-SE"/>
        </w:rPr>
        <w:t xml:space="preserve"> anslår 170 miljoner kronor på anslag 1:10 år 2016 för fortbildningsinsatser.  </w:t>
      </w:r>
    </w:p>
    <w:p w:rsidRPr="00E80133" w:rsidR="00612414" w:rsidP="007502F0" w:rsidRDefault="00612414" w14:paraId="3C3B53EC" w14:textId="72E8D7E5">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vill utöka undervisningstiden i idrott och hälsa med 100 timmar, vilket motsvarar en ökning av ämnet med 20 procent. Grundskolans elever får i dag mindre tid för idrott och hälsa än för tjugo år sedan. Detta trots att forskningsresultat från bland annat den så kallade </w:t>
      </w:r>
      <w:proofErr w:type="spellStart"/>
      <w:r w:rsidRPr="00E80133">
        <w:rPr>
          <w:rFonts w:ascii="Times New Roman" w:hAnsi="Times New Roman" w:eastAsia="MS Mincho" w:cs="Times New Roman"/>
          <w:sz w:val="24"/>
          <w:szCs w:val="24"/>
          <w:lang w:val="sv-SE" w:eastAsia="sv-SE"/>
        </w:rPr>
        <w:t>Bunkeflomodellen</w:t>
      </w:r>
      <w:proofErr w:type="spellEnd"/>
      <w:r w:rsidRPr="00E80133">
        <w:rPr>
          <w:rFonts w:ascii="Times New Roman" w:hAnsi="Times New Roman" w:eastAsia="MS Mincho" w:cs="Times New Roman"/>
          <w:sz w:val="24"/>
          <w:szCs w:val="24"/>
          <w:lang w:val="sv-SE" w:eastAsia="sv-SE"/>
        </w:rPr>
        <w:t xml:space="preserve"> tydligt visar att elever som rör på sig en timme om dagen utvecklar en starkare fysik, presterar bättre i skolan och leder till att fler elever blir behöriga till gymnasiet. För att kunna ha fler lektioner i idrott och hälsa bör man minska tiden i motsvarande grad för det som kallas elevens val. </w:t>
      </w:r>
    </w:p>
    <w:p w:rsidRPr="00E80133" w:rsidR="00612414" w:rsidP="007502F0" w:rsidRDefault="00612414" w14:paraId="3C3B53ED" w14:textId="34487A9C">
      <w:pPr>
        <w:spacing w:after="120" w:line="240" w:lineRule="auto"/>
        <w:ind w:right="-1"/>
        <w:rPr>
          <w:rFonts w:ascii="Times New Roman" w:hAnsi="Times New Roman" w:eastAsia="MS Mincho" w:cs="Times New Roman"/>
          <w:i/>
          <w:sz w:val="24"/>
          <w:szCs w:val="24"/>
          <w:lang w:val="sv-SE" w:eastAsia="sv-SE"/>
        </w:rPr>
      </w:pPr>
      <w:r w:rsidRPr="00E80133">
        <w:rPr>
          <w:rFonts w:ascii="Times New Roman" w:hAnsi="Times New Roman" w:eastAsia="MS Mincho" w:cs="Times New Roman"/>
          <w:sz w:val="24"/>
          <w:szCs w:val="24"/>
          <w:lang w:val="sv-SE" w:eastAsia="sv-SE"/>
        </w:rPr>
        <w:t xml:space="preserve">Svenska elevers kunskaper i matematik har försämrats sedan 1990-talet.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vill öka undervisningstiden i matematik med en timme i veckan för alla elever i högstadiet från höstterminen 2016. Duktiga lärare kombinerat med utökad undervisningstid gör att fler elever får större möjligheter att klara kunskapskraven i matematik. </w:t>
      </w:r>
      <w:r w:rsidRPr="00E80133">
        <w:rPr>
          <w:rFonts w:ascii="Times New Roman" w:hAnsi="Times New Roman" w:eastAsia="MS Mincho" w:cs="Times New Roman"/>
          <w:i/>
          <w:sz w:val="24"/>
          <w:szCs w:val="24"/>
          <w:lang w:val="sv-SE" w:eastAsia="sv-SE"/>
        </w:rPr>
        <w:t xml:space="preserve">I enlighet med regeringens förslag föreslår Folkpartiet </w:t>
      </w:r>
      <w:r w:rsidR="00F46397">
        <w:rPr>
          <w:rFonts w:ascii="Times New Roman" w:hAnsi="Times New Roman" w:eastAsia="MS Mincho" w:cs="Times New Roman"/>
          <w:i/>
          <w:sz w:val="24"/>
          <w:szCs w:val="24"/>
          <w:lang w:val="sv-SE" w:eastAsia="sv-SE"/>
        </w:rPr>
        <w:t>liberalerna</w:t>
      </w:r>
      <w:r w:rsidRPr="00E80133">
        <w:rPr>
          <w:rFonts w:ascii="Times New Roman" w:hAnsi="Times New Roman" w:eastAsia="MS Mincho" w:cs="Times New Roman"/>
          <w:i/>
          <w:sz w:val="24"/>
          <w:szCs w:val="24"/>
          <w:lang w:val="sv-SE" w:eastAsia="sv-SE"/>
        </w:rPr>
        <w:t xml:space="preserve"> ökade resurser med 245 miljoner kronor på anslag 1:1. </w:t>
      </w:r>
    </w:p>
    <w:p w:rsidRPr="00E80133" w:rsidR="00612414" w:rsidP="007502F0" w:rsidRDefault="00612414" w14:paraId="3C3B53EE"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Duktiga lärare är den avgörande faktorn för att höja resultaten i skolan. Läraryrkets status har dessvärre sjunkit under flera decennier, bland annat för att arbetsgivarna inte värdesatt de utbildade lärarnas kompetens. Vi vill ha högre lön åt skickliga lärare och en reformerad lärarutbildning som ska göra läraryrket attraktivt. Lärarlegitimation och skärpta behörighetsregler har införts och lärarutbildningen har gjorts om och fått tydliga inriktningar. </w:t>
      </w:r>
    </w:p>
    <w:p w:rsidRPr="00E80133" w:rsidR="00612414" w:rsidP="007502F0" w:rsidRDefault="00612414" w14:paraId="3C3B53EF" w14:textId="6A194F34">
      <w:pPr>
        <w:spacing w:after="120" w:line="240" w:lineRule="auto"/>
        <w:ind w:right="-1"/>
        <w:rPr>
          <w:rFonts w:ascii="Times New Roman" w:hAnsi="Times New Roman" w:eastAsia="MS Mincho" w:cs="Times New Roman"/>
          <w:i/>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genomdrev under alliansregeringen bland annat fortbildningssatsningar som Mattelyftet och Läslyftet för att öka lärarstödet och minska det egna arbetet i skolan. Vi värdesätter lärarnas yrkeskunnande. Vi vill att det ska löna sig att vara en skicklig lärare och vi vill ge lärarna goda möjligheter till utveckling. Vi ser ett behov av att fortsätta satsa på lärarnas fortbildning och föreslår därför att Skolverket får i uppdrag att identifiera vilka behov som finns, skapa en struktur för kontinuerlig fortbildning för lärare och utforma uppdragsbeskrivningar. </w:t>
      </w:r>
      <w:r w:rsidRPr="00E80133">
        <w:rPr>
          <w:rFonts w:ascii="Times New Roman" w:hAnsi="Times New Roman" w:eastAsia="MS Mincho" w:cs="Times New Roman"/>
          <w:i/>
          <w:sz w:val="24"/>
          <w:szCs w:val="24"/>
          <w:lang w:val="sv-SE" w:eastAsia="sv-SE"/>
        </w:rPr>
        <w:t>Vi anslår 10 miljoner kronor år 2016 på anslag 1:1.</w:t>
      </w:r>
    </w:p>
    <w:p w:rsidRPr="00E80133" w:rsidR="00612414" w:rsidP="007502F0" w:rsidRDefault="00612414" w14:paraId="3C3B53F0"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Vi drev i regeringsställning även igenom flera lärarreformer. Ett exempel är de karriärtjänster som infördes. Skickliga lärare kan göra karriär och bli förstelärare eller lektorer och får statligt finansierade lönelyft på ca 5 000 kronor respektive 10 000 kronor i månaden utan att lämna undervisningen och eleverna. Tyvärr genomför regeringen inte den utökning av karriärtjänster som Alliansen föreslagit. Vi vill också se en särskild satsning på karriärtjänster i utanförskapsområden. </w:t>
      </w:r>
    </w:p>
    <w:p w:rsidRPr="00E80133" w:rsidR="00612414" w:rsidP="007502F0" w:rsidRDefault="00612414" w14:paraId="3C3B53F1" w14:textId="2671B065">
      <w:pPr>
        <w:spacing w:after="120" w:line="240" w:lineRule="auto"/>
        <w:ind w:right="-1"/>
        <w:rPr>
          <w:rFonts w:ascii="Times New Roman" w:hAnsi="Times New Roman" w:eastAsia="MS Mincho" w:cs="Times New Roman"/>
          <w:i/>
          <w:sz w:val="24"/>
          <w:szCs w:val="24"/>
          <w:lang w:val="sv-SE" w:eastAsia="sv-SE"/>
        </w:rPr>
      </w:pPr>
      <w:r w:rsidRPr="00E80133">
        <w:rPr>
          <w:rFonts w:ascii="Times New Roman" w:hAnsi="Times New Roman" w:eastAsia="MS Mincho" w:cs="Times New Roman"/>
          <w:sz w:val="24"/>
          <w:szCs w:val="24"/>
          <w:lang w:val="sv-SE" w:eastAsia="sv-SE"/>
        </w:rPr>
        <w:t xml:space="preserve">I enlighet med regeringens förslag föreslår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ökade resurser till lärarlöner och anslår 1 500 miljoner på anslag 1:19 år 2016.</w:t>
      </w:r>
      <w:r w:rsidRPr="00E80133">
        <w:rPr>
          <w:rFonts w:ascii="Times New Roman" w:hAnsi="Times New Roman" w:eastAsia="MS Mincho" w:cs="Times New Roman"/>
          <w:i/>
          <w:sz w:val="24"/>
          <w:szCs w:val="24"/>
          <w:lang w:val="sv-SE" w:eastAsia="sv-SE"/>
        </w:rPr>
        <w:t xml:space="preserve"> Vi vill även se en satsning på utbyggnad av karriärtjänster och anslår en ökning med 138 miljoner kronor 2016 på anslag 1:19. Utöver detta anslår vi 26 miljoner kronor till karriärtjänster i utanförskapsområden på anslag 1:19. </w:t>
      </w:r>
      <w:r w:rsidRPr="00E80133">
        <w:rPr>
          <w:rFonts w:ascii="Times New Roman" w:hAnsi="Times New Roman" w:eastAsia="MS Mincho" w:cs="Times New Roman"/>
          <w:sz w:val="24"/>
          <w:szCs w:val="24"/>
          <w:lang w:val="sv-SE" w:eastAsia="sv-SE"/>
        </w:rPr>
        <w:t xml:space="preserve">I enlighet med regeringens förslag föreslår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ökade resurser till fler anställda i lågstadiet med 2 000 miljoner kronor på anslag 1:19.</w:t>
      </w:r>
    </w:p>
    <w:p w:rsidRPr="00E80133" w:rsidR="00612414" w:rsidP="007502F0" w:rsidRDefault="00612414" w14:paraId="3C3B53F2" w14:textId="2E1184FF">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vill satsa på en särskild kompletterande pedagogisk utbildning. En modell som har visat sig ha potential att attrahera studenter till lärarutbildningen är den kombination av arbete och studier som genomförts i flera länder, t.ex. i USA under namnet </w:t>
      </w:r>
      <w:proofErr w:type="spellStart"/>
      <w:r w:rsidRPr="00E80133">
        <w:rPr>
          <w:rFonts w:ascii="Times New Roman" w:hAnsi="Times New Roman" w:eastAsia="MS Mincho" w:cs="Times New Roman"/>
          <w:sz w:val="24"/>
          <w:szCs w:val="24"/>
          <w:lang w:val="sv-SE" w:eastAsia="sv-SE"/>
        </w:rPr>
        <w:t>Teach</w:t>
      </w:r>
      <w:proofErr w:type="spellEnd"/>
      <w:r w:rsidRPr="00E80133">
        <w:rPr>
          <w:rFonts w:ascii="Times New Roman" w:hAnsi="Times New Roman" w:eastAsia="MS Mincho" w:cs="Times New Roman"/>
          <w:sz w:val="24"/>
          <w:szCs w:val="24"/>
          <w:lang w:val="sv-SE" w:eastAsia="sv-SE"/>
        </w:rPr>
        <w:t xml:space="preserve"> for </w:t>
      </w:r>
      <w:proofErr w:type="spellStart"/>
      <w:r w:rsidRPr="00E80133">
        <w:rPr>
          <w:rFonts w:ascii="Times New Roman" w:hAnsi="Times New Roman" w:eastAsia="MS Mincho" w:cs="Times New Roman"/>
          <w:sz w:val="24"/>
          <w:szCs w:val="24"/>
          <w:lang w:val="sv-SE" w:eastAsia="sv-SE"/>
        </w:rPr>
        <w:t>America</w:t>
      </w:r>
      <w:proofErr w:type="spellEnd"/>
      <w:r w:rsidRPr="00E80133">
        <w:rPr>
          <w:rFonts w:ascii="Times New Roman" w:hAnsi="Times New Roman" w:eastAsia="MS Mincho" w:cs="Times New Roman"/>
          <w:sz w:val="24"/>
          <w:szCs w:val="24"/>
          <w:lang w:val="sv-SE" w:eastAsia="sv-SE"/>
        </w:rPr>
        <w:t xml:space="preserve">. Studenter med en tidigare examen som har genomfört sin utbildning med goda studieresultat ges möjlighet att läsa en kompletterande pedagogisk utbildning för att nå en ämneslärarexamen samtidigt som de arbetar i en skola med låg måluppfyllelse. Organisationen </w:t>
      </w:r>
      <w:proofErr w:type="spellStart"/>
      <w:r w:rsidRPr="00E80133">
        <w:rPr>
          <w:rFonts w:ascii="Times New Roman" w:hAnsi="Times New Roman" w:eastAsia="MS Mincho" w:cs="Times New Roman"/>
          <w:sz w:val="24"/>
          <w:szCs w:val="24"/>
          <w:lang w:val="sv-SE" w:eastAsia="sv-SE"/>
        </w:rPr>
        <w:t>Teach</w:t>
      </w:r>
      <w:proofErr w:type="spellEnd"/>
      <w:r w:rsidRPr="00E80133">
        <w:rPr>
          <w:rFonts w:ascii="Times New Roman" w:hAnsi="Times New Roman" w:eastAsia="MS Mincho" w:cs="Times New Roman"/>
          <w:sz w:val="24"/>
          <w:szCs w:val="24"/>
          <w:lang w:val="sv-SE" w:eastAsia="sv-SE"/>
        </w:rPr>
        <w:t xml:space="preserve"> for Sweden och ett antal universitet och högskolor har tagit initiativ till att arbeta på detta sätt.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anser att studenterna främst bör ha ämneskunskaper i naturorienterande ämnen, matematik och teknik. Det behövs en bred satsning på att få fler kunniga människor att vilja bli lärare. </w:t>
      </w:r>
      <w:r w:rsidRPr="00E80133">
        <w:rPr>
          <w:rFonts w:ascii="Times New Roman" w:hAnsi="Times New Roman" w:eastAsia="MS Mincho" w:cs="Times New Roman"/>
          <w:i/>
          <w:sz w:val="24"/>
          <w:szCs w:val="24"/>
          <w:lang w:val="sv-SE" w:eastAsia="sv-SE"/>
        </w:rPr>
        <w:t xml:space="preserve">Regeringen ökar stödet till särskild pedagogisk utbildning och Folkpartiet </w:t>
      </w:r>
      <w:r w:rsidR="00F46397">
        <w:rPr>
          <w:rFonts w:ascii="Times New Roman" w:hAnsi="Times New Roman" w:eastAsia="MS Mincho" w:cs="Times New Roman"/>
          <w:i/>
          <w:sz w:val="24"/>
          <w:szCs w:val="24"/>
          <w:lang w:val="sv-SE" w:eastAsia="sv-SE"/>
        </w:rPr>
        <w:t>liberalerna</w:t>
      </w:r>
      <w:r w:rsidRPr="00E80133">
        <w:rPr>
          <w:rFonts w:ascii="Times New Roman" w:hAnsi="Times New Roman" w:eastAsia="MS Mincho" w:cs="Times New Roman"/>
          <w:i/>
          <w:sz w:val="24"/>
          <w:szCs w:val="24"/>
          <w:lang w:val="sv-SE" w:eastAsia="sv-SE"/>
        </w:rPr>
        <w:t xml:space="preserve"> anslår därutöver ytterligare 7 miljoner kronor på anslag 2:64 år 2016. Regeringen föreslår även en satsning på specialpedagogisk kompetens generellt hos lärare. Folkpartiet </w:t>
      </w:r>
      <w:r w:rsidR="00F46397">
        <w:rPr>
          <w:rFonts w:ascii="Times New Roman" w:hAnsi="Times New Roman" w:eastAsia="MS Mincho" w:cs="Times New Roman"/>
          <w:i/>
          <w:sz w:val="24"/>
          <w:szCs w:val="24"/>
          <w:lang w:val="sv-SE" w:eastAsia="sv-SE"/>
        </w:rPr>
        <w:t>liberalerna</w:t>
      </w:r>
      <w:r w:rsidRPr="00E80133">
        <w:rPr>
          <w:rFonts w:ascii="Times New Roman" w:hAnsi="Times New Roman" w:eastAsia="MS Mincho" w:cs="Times New Roman"/>
          <w:i/>
          <w:sz w:val="24"/>
          <w:szCs w:val="24"/>
          <w:lang w:val="sv-SE" w:eastAsia="sv-SE"/>
        </w:rPr>
        <w:t xml:space="preserve"> avvisar 500 miljoner kronor på anslag 1:5 och anslår istället en fördubbling till skillnad mot regeringen på 200 miljoner kronor på anslag 1:1</w:t>
      </w:r>
      <w:r w:rsidR="00100200">
        <w:rPr>
          <w:rFonts w:ascii="Times New Roman" w:hAnsi="Times New Roman" w:eastAsia="MS Mincho" w:cs="Times New Roman"/>
          <w:i/>
          <w:sz w:val="24"/>
          <w:szCs w:val="24"/>
          <w:lang w:val="sv-SE" w:eastAsia="sv-SE"/>
        </w:rPr>
        <w:t xml:space="preserve">0 </w:t>
      </w:r>
      <w:r w:rsidRPr="00E80133">
        <w:rPr>
          <w:rFonts w:ascii="Times New Roman" w:hAnsi="Times New Roman" w:eastAsia="MS Mincho" w:cs="Times New Roman"/>
          <w:i/>
          <w:sz w:val="24"/>
          <w:szCs w:val="24"/>
          <w:lang w:val="sv-SE" w:eastAsia="sv-SE"/>
        </w:rPr>
        <w:t xml:space="preserve">på utbildningsinsatser för förskollärare och lärare där prioritering ska ske till utbildning i specialpedagogik och för fortbildning till speciallärare. </w:t>
      </w:r>
    </w:p>
    <w:p w:rsidRPr="00E80133" w:rsidR="00612414" w:rsidP="007502F0" w:rsidRDefault="00612414" w14:paraId="3C3B53F3"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Utbildningen av högstadie- och gymnasielärare bör slås ihop. Den nuvarande uppdelningen av ämneslärarexamen i två inriktningar mot grundskolans årskurs 7–9 och gymnasieskolan bör därför avskaffas. Det är i dag för få studenter som vill bli högstadielärare. Detta beror till stor del på att man som lärarstudent mot gymnasieskolan automatiskt får behörighet att undervisa även på högstadiet. Söktrycket till den utbildning som enbart ger högstadiebehörighet har varit så lågt att de flesta lärosäten valt att lägga ner utbildningen. </w:t>
      </w:r>
    </w:p>
    <w:p w:rsidRPr="00E80133" w:rsidR="00612414" w:rsidP="007502F0" w:rsidRDefault="00612414" w14:paraId="3C3B53F4" w14:textId="25D09E8C">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anser att ämnesstudierna för alla blivande ämneslärare ska vara så pass omfattande att studenterna når nivån för en masterexamen. Ämneslärarexamen med inriktning mot gymnasiet omfattar redan i dag 300 eller 330 poäng och även de som ska undervisa i högstadiet bör få en lika lång utbildning och ämnesdjup motsvarande </w:t>
      </w:r>
      <w:proofErr w:type="spellStart"/>
      <w:r w:rsidRPr="00E80133">
        <w:rPr>
          <w:rFonts w:ascii="Times New Roman" w:hAnsi="Times New Roman" w:eastAsia="MS Mincho" w:cs="Times New Roman"/>
          <w:sz w:val="24"/>
          <w:szCs w:val="24"/>
          <w:lang w:val="sv-SE" w:eastAsia="sv-SE"/>
        </w:rPr>
        <w:t>masternivå</w:t>
      </w:r>
      <w:proofErr w:type="spellEnd"/>
      <w:r w:rsidRPr="00E80133">
        <w:rPr>
          <w:rFonts w:ascii="Times New Roman" w:hAnsi="Times New Roman" w:eastAsia="MS Mincho" w:cs="Times New Roman"/>
          <w:sz w:val="24"/>
          <w:szCs w:val="24"/>
          <w:lang w:val="sv-SE" w:eastAsia="sv-SE"/>
        </w:rPr>
        <w:t xml:space="preserve"> i ett av undervisningsämnena. En mastersexamen är internationellt gångbar, förbereder för forskarstudier samt höjer statusen på yrket.</w:t>
      </w:r>
    </w:p>
    <w:p w:rsidRPr="00E80133" w:rsidR="00612414" w:rsidP="007502F0" w:rsidRDefault="00612414" w14:paraId="3C3B53F5"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Den nya lärarutbildningen har tydliga inriktningar för olika årskurser och krav på ämnesdjup.  Lärarutbildningen finns i dag på 28 olika orter och har traditionellt sett varit decentraliserad och utvecklats åt olika håll. Vi behöver ha färre utbildningsinstitutioner med tydlig koppling till de starkaste ämnesinstitutionerna. Detta skulle leda till högre kvalitet och effektivitet och valmöjligheter för studenterna genom att man kan samla fler ämnesinstitutioner på ett minskat antal utbildningsorter. Ett större lärosäte kan dessutom erbjuda fler ämnen till skillnad mot mindre lärosäten.</w:t>
      </w:r>
    </w:p>
    <w:p w:rsidRPr="00E80133" w:rsidR="00612414" w:rsidP="007502F0" w:rsidRDefault="00612414" w14:paraId="3C3B53F6"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Skickliga lärare är den avgörande faktorn för att höja resultaten i skolan. Vi vill att det ska löna sig att vara en skicklig lärare och vill ge lärarna goda möjligheter till utveckling. Det är dags för ytterligare ett steg i lärarlegitimationsreformen. Dagens regelverk garanterar att endast legitimerade lärare får sätta betyg. Det är nu dags att göra legitimationsreformen komplett genom att kräva legitimation i rätt ämne för att få sätta betyg. </w:t>
      </w:r>
    </w:p>
    <w:p w:rsidRPr="00E80133" w:rsidR="00612414" w:rsidP="007502F0" w:rsidRDefault="00612414" w14:paraId="3C3B53F7" w14:textId="11E047C6">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Förskolan ska erbjuda barn en trygg omsorg, och är också viktig för att stimulera barns utveckling och lärande. Vi vill förstärka Skolinspektionens tillsyn över förskolan, med fokus på kvalitet och måluppfyllelse. Den nuvarande tillsynen ska kompletteras med regelmässiga stickprov genom besök på ett antal förskolor i varje kommun. </w:t>
      </w:r>
      <w:r w:rsidRPr="00E80133">
        <w:rPr>
          <w:rFonts w:ascii="Times New Roman" w:hAnsi="Times New Roman" w:eastAsia="MS Mincho" w:cs="Times New Roman"/>
          <w:i/>
          <w:sz w:val="24"/>
          <w:szCs w:val="24"/>
          <w:lang w:val="sv-SE" w:eastAsia="sv-SE"/>
        </w:rPr>
        <w:t xml:space="preserve">Folkpartiet </w:t>
      </w:r>
      <w:r w:rsidR="00F46397">
        <w:rPr>
          <w:rFonts w:ascii="Times New Roman" w:hAnsi="Times New Roman" w:eastAsia="MS Mincho" w:cs="Times New Roman"/>
          <w:i/>
          <w:sz w:val="24"/>
          <w:szCs w:val="24"/>
          <w:lang w:val="sv-SE" w:eastAsia="sv-SE"/>
        </w:rPr>
        <w:t>liberalerna</w:t>
      </w:r>
      <w:r w:rsidRPr="00E80133">
        <w:rPr>
          <w:rFonts w:ascii="Times New Roman" w:hAnsi="Times New Roman" w:eastAsia="MS Mincho" w:cs="Times New Roman"/>
          <w:i/>
          <w:sz w:val="24"/>
          <w:szCs w:val="24"/>
          <w:lang w:val="sv-SE" w:eastAsia="sv-SE"/>
        </w:rPr>
        <w:t xml:space="preserve"> anslår 10 miljoner kronor årligen från 2016 på anslag 1:2 för regelmässiga stickprov.</w:t>
      </w:r>
      <w:r w:rsidRPr="00E80133">
        <w:rPr>
          <w:rFonts w:ascii="Times New Roman" w:hAnsi="Times New Roman" w:eastAsia="MS Mincho" w:cs="Times New Roman"/>
          <w:sz w:val="24"/>
          <w:szCs w:val="24"/>
          <w:lang w:val="sv-SE" w:eastAsia="sv-SE"/>
        </w:rPr>
        <w:t xml:space="preserve"> </w:t>
      </w:r>
    </w:p>
    <w:p w:rsidRPr="00E80133" w:rsidR="00612414" w:rsidP="007502F0" w:rsidRDefault="00612414" w14:paraId="3C3B53F8" w14:textId="5B14DE54">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i/>
          <w:sz w:val="24"/>
          <w:szCs w:val="24"/>
          <w:lang w:val="sv-SE" w:eastAsia="sv-SE"/>
        </w:rPr>
        <w:t>Regeringen föreslår en satsning på 830 miljoner kronor på anslag 1:7 år 2016 för att stödja huvudmän att minska gruppstorlekar. Vi avvisar regeringens förslag då vi i stället fokuserar på kvalitet i förskolans verksamhet.</w:t>
      </w:r>
      <w:r w:rsidRPr="00E80133">
        <w:rPr>
          <w:rFonts w:ascii="Times New Roman" w:hAnsi="Times New Roman" w:eastAsia="MS Mincho" w:cs="Times New Roman"/>
          <w:sz w:val="24"/>
          <w:szCs w:val="24"/>
          <w:lang w:val="sv-SE" w:eastAsia="sv-SE"/>
        </w:rPr>
        <w:t xml:space="preserve"> Skolverket har allmänna riktlinjer till hur stora barngrupper bör vara. Det är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s bedömning att detta är väl avvägda riktlinjer. Att främja kvalitet genom en lämplig gruppstorlek är en angelägen kommunal uppgift.</w:t>
      </w:r>
    </w:p>
    <w:p w:rsidRPr="00E80133" w:rsidR="00612414" w:rsidP="007502F0" w:rsidRDefault="00612414" w14:paraId="3C3B53F9"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En skola med jämn och hög kvalitet är det främsta sättet att skapa goda livschanser för alla.  Det behövs också lugn och arbetsro i skolan. När det saknas </w:t>
      </w:r>
      <w:proofErr w:type="spellStart"/>
      <w:r w:rsidRPr="00E80133">
        <w:rPr>
          <w:rFonts w:ascii="Times New Roman" w:hAnsi="Times New Roman" w:eastAsia="MS Mincho" w:cs="Times New Roman"/>
          <w:sz w:val="24"/>
          <w:szCs w:val="24"/>
          <w:lang w:val="sv-SE" w:eastAsia="sv-SE"/>
        </w:rPr>
        <w:t>studiero</w:t>
      </w:r>
      <w:proofErr w:type="spellEnd"/>
      <w:r w:rsidRPr="00E80133">
        <w:rPr>
          <w:rFonts w:ascii="Times New Roman" w:hAnsi="Times New Roman" w:eastAsia="MS Mincho" w:cs="Times New Roman"/>
          <w:sz w:val="24"/>
          <w:szCs w:val="24"/>
          <w:lang w:val="sv-SE" w:eastAsia="sv-SE"/>
        </w:rPr>
        <w:t xml:space="preserve"> i klassrummet är de som behöver skolan allra mest de stora förlorarna. Vuxna i skolan måste ha befogenheter och ta ansvar för att skapa ordning, </w:t>
      </w:r>
      <w:proofErr w:type="spellStart"/>
      <w:r w:rsidRPr="00E80133">
        <w:rPr>
          <w:rFonts w:ascii="Times New Roman" w:hAnsi="Times New Roman" w:eastAsia="MS Mincho" w:cs="Times New Roman"/>
          <w:sz w:val="24"/>
          <w:szCs w:val="24"/>
          <w:lang w:val="sv-SE" w:eastAsia="sv-SE"/>
        </w:rPr>
        <w:t>studiero</w:t>
      </w:r>
      <w:proofErr w:type="spellEnd"/>
      <w:r w:rsidRPr="00E80133">
        <w:rPr>
          <w:rFonts w:ascii="Times New Roman" w:hAnsi="Times New Roman" w:eastAsia="MS Mincho" w:cs="Times New Roman"/>
          <w:sz w:val="24"/>
          <w:szCs w:val="24"/>
          <w:lang w:val="sv-SE" w:eastAsia="sv-SE"/>
        </w:rPr>
        <w:t xml:space="preserve"> och trygghet. </w:t>
      </w:r>
    </w:p>
    <w:p w:rsidRPr="00E80133" w:rsidR="00612414" w:rsidP="007502F0" w:rsidRDefault="00612414" w14:paraId="3C3B53FA"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Vi vill därför införa ett ordningsomdöme och ett stöd till skolor att arbeta förebyggande. De internationella undersökningar som visar på att kunskapsresultaten i svensk skola sjunkit i ett par decennier visar också att vi har stora ordningsproblem. När oordning och stök tillåts i klassrummen sänder det signalen att det som sker i skolan inte är så viktigt. Ska vi lyfta resultaten i skolan så måste vi också ta i de stora ordningsproblem som råder där. Att få </w:t>
      </w:r>
      <w:proofErr w:type="spellStart"/>
      <w:r w:rsidRPr="00E80133">
        <w:rPr>
          <w:rFonts w:ascii="Times New Roman" w:hAnsi="Times New Roman" w:eastAsia="MS Mincho" w:cs="Times New Roman"/>
          <w:sz w:val="24"/>
          <w:szCs w:val="24"/>
          <w:lang w:val="sv-SE" w:eastAsia="sv-SE"/>
        </w:rPr>
        <w:t>studiero</w:t>
      </w:r>
      <w:proofErr w:type="spellEnd"/>
      <w:r w:rsidRPr="00E80133">
        <w:rPr>
          <w:rFonts w:ascii="Times New Roman" w:hAnsi="Times New Roman" w:eastAsia="MS Mincho" w:cs="Times New Roman"/>
          <w:sz w:val="24"/>
          <w:szCs w:val="24"/>
          <w:lang w:val="sv-SE" w:eastAsia="sv-SE"/>
        </w:rPr>
        <w:t xml:space="preserve"> i skolan är ett gemensamt ansvar fördelat på eleven själv, vårdnadshavarna, skolan och politikerna. Från politiskt håll måste vi ge verktyg och stöd åt de skolledare, lärare och personal som har att hantera en stökig vardag, något som också direkt drabbar eleverna, och ge dem möjlighet att arbeta förebyggande för en trygg miljö. </w:t>
      </w:r>
    </w:p>
    <w:p w:rsidRPr="00E80133" w:rsidR="00612414" w:rsidP="007502F0" w:rsidRDefault="00612414" w14:paraId="3C3B53FB" w14:textId="1048113E">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Därför vill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införa ett stöd till utsatta skolor som kan sökas av huvudmännen för att motverka ordningsproblem och implementera förebyggande insatser för att långsiktigt verka för </w:t>
      </w:r>
      <w:proofErr w:type="spellStart"/>
      <w:r w:rsidRPr="00E80133">
        <w:rPr>
          <w:rFonts w:ascii="Times New Roman" w:hAnsi="Times New Roman" w:eastAsia="MS Mincho" w:cs="Times New Roman"/>
          <w:sz w:val="24"/>
          <w:szCs w:val="24"/>
          <w:lang w:val="sv-SE" w:eastAsia="sv-SE"/>
        </w:rPr>
        <w:t>studiero</w:t>
      </w:r>
      <w:proofErr w:type="spellEnd"/>
      <w:r w:rsidRPr="00E80133">
        <w:rPr>
          <w:rFonts w:ascii="Times New Roman" w:hAnsi="Times New Roman" w:eastAsia="MS Mincho" w:cs="Times New Roman"/>
          <w:sz w:val="24"/>
          <w:szCs w:val="24"/>
          <w:lang w:val="sv-SE" w:eastAsia="sv-SE"/>
        </w:rPr>
        <w:t xml:space="preserve">. Skolorna kan själva utforma förslag på sina satsningar. Det kan handla om nya arbetsmetoder, fler vuxna i skolan, få föräldrar att ta ökat ansvar för elevens agerande eller ta in organisationer som kan arbeta förebyggande. Insatser kan vara av kortsiktig karaktär för att främja ordning i skolan, men strävan ska vara att arbeta förebyggande och långsiktigt för ökad </w:t>
      </w:r>
      <w:proofErr w:type="spellStart"/>
      <w:r w:rsidRPr="00E80133">
        <w:rPr>
          <w:rFonts w:ascii="Times New Roman" w:hAnsi="Times New Roman" w:eastAsia="MS Mincho" w:cs="Times New Roman"/>
          <w:sz w:val="24"/>
          <w:szCs w:val="24"/>
          <w:lang w:val="sv-SE" w:eastAsia="sv-SE"/>
        </w:rPr>
        <w:t>studiero</w:t>
      </w:r>
      <w:proofErr w:type="spellEnd"/>
      <w:r w:rsidRPr="00E80133">
        <w:rPr>
          <w:rFonts w:ascii="Times New Roman" w:hAnsi="Times New Roman" w:eastAsia="MS Mincho" w:cs="Times New Roman"/>
          <w:sz w:val="24"/>
          <w:szCs w:val="24"/>
          <w:lang w:val="sv-SE" w:eastAsia="sv-SE"/>
        </w:rPr>
        <w:t xml:space="preserve">. Det finns goda exempel som t.ex. i Frankrike, där det finns en modell med elevvårdsteam där vuxna finns på plats i skolan och tar hand om elever som genom sitt beteende stör undervisningen för sig själva och andra. Även skolor i utsatta delar av London har lyckats vända nedåtgående trender och kan vara inspiration för skolor i Sverige. </w:t>
      </w:r>
      <w:r w:rsidRPr="00E80133">
        <w:rPr>
          <w:rFonts w:ascii="Times New Roman" w:hAnsi="Times New Roman" w:eastAsia="MS Mincho" w:cs="Times New Roman"/>
          <w:i/>
          <w:sz w:val="24"/>
          <w:szCs w:val="24"/>
          <w:lang w:val="sv-SE" w:eastAsia="sv-SE"/>
        </w:rPr>
        <w:t xml:space="preserve">Folkpartiet </w:t>
      </w:r>
      <w:r w:rsidR="00F46397">
        <w:rPr>
          <w:rFonts w:ascii="Times New Roman" w:hAnsi="Times New Roman" w:eastAsia="MS Mincho" w:cs="Times New Roman"/>
          <w:i/>
          <w:sz w:val="24"/>
          <w:szCs w:val="24"/>
          <w:lang w:val="sv-SE" w:eastAsia="sv-SE"/>
        </w:rPr>
        <w:t>liberalerna</w:t>
      </w:r>
      <w:r w:rsidRPr="00E80133">
        <w:rPr>
          <w:rFonts w:ascii="Times New Roman" w:hAnsi="Times New Roman" w:eastAsia="MS Mincho" w:cs="Times New Roman"/>
          <w:i/>
          <w:sz w:val="24"/>
          <w:szCs w:val="24"/>
          <w:lang w:val="sv-SE" w:eastAsia="sv-SE"/>
        </w:rPr>
        <w:t xml:space="preserve"> anslår 50 miljoner kronor år 2016 på anslag 1:5. Bidraget ska fördelas av Statens skolverk. </w:t>
      </w:r>
    </w:p>
    <w:p w:rsidRPr="00E80133" w:rsidR="00612414" w:rsidP="007502F0" w:rsidRDefault="00612414" w14:paraId="3C3B53FC" w14:textId="6413D752">
      <w:pPr>
        <w:spacing w:after="120" w:line="240" w:lineRule="auto"/>
        <w:ind w:right="-1"/>
        <w:rPr>
          <w:rFonts w:ascii="Times New Roman" w:hAnsi="Times New Roman" w:eastAsia="MS Mincho" w:cs="Times New Roman"/>
          <w:i/>
          <w:sz w:val="24"/>
          <w:szCs w:val="24"/>
          <w:lang w:val="sv-SE" w:eastAsia="sv-SE"/>
        </w:rPr>
      </w:pPr>
      <w:r w:rsidRPr="00E80133">
        <w:rPr>
          <w:rFonts w:ascii="Times New Roman" w:hAnsi="Times New Roman" w:eastAsia="MS Mincho" w:cs="Times New Roman"/>
          <w:sz w:val="24"/>
          <w:szCs w:val="24"/>
          <w:lang w:val="sv-SE" w:eastAsia="sv-SE"/>
        </w:rPr>
        <w:t xml:space="preserve">Att snabbt lära sig svenska är grunden för att klara skolan och komma in i samhället. Vi vill att alla nyanlända ska få extra undervisning i svenska och att den ska anpassas efter varje elevs förkunskaper och behov. Nyanlända elever ska mötas av höga förväntningar och en undervisning som är anpassad till deras förkunskaper. Elevens kunskapsnivå ska kartläggas inom ett par månader för att snabbt kunna delta i ordinarie undervisning i så många ämnen som möjligt. I skolor i utanförskapsområden, områden där utbildningsnivån är låg och arbetslösheten hög, är utmaningarna stora. Dessa skolor ska få mer resurser för att möta utmaningarna. De elever som har sämst förutsättningar måste få möta de allra duktigaste lärarna. </w:t>
      </w:r>
      <w:r w:rsidRPr="00E80133">
        <w:rPr>
          <w:rFonts w:ascii="Times New Roman" w:hAnsi="Times New Roman" w:eastAsia="MS Mincho" w:cs="Times New Roman"/>
          <w:i/>
          <w:sz w:val="24"/>
          <w:szCs w:val="24"/>
          <w:lang w:val="sv-SE" w:eastAsia="sv-SE"/>
        </w:rPr>
        <w:t xml:space="preserve">Folkpartiet </w:t>
      </w:r>
      <w:r w:rsidR="00F46397">
        <w:rPr>
          <w:rFonts w:ascii="Times New Roman" w:hAnsi="Times New Roman" w:eastAsia="MS Mincho" w:cs="Times New Roman"/>
          <w:i/>
          <w:sz w:val="24"/>
          <w:szCs w:val="24"/>
          <w:lang w:val="sv-SE" w:eastAsia="sv-SE"/>
        </w:rPr>
        <w:t>liberalerna</w:t>
      </w:r>
      <w:r w:rsidRPr="00E80133">
        <w:rPr>
          <w:rFonts w:ascii="Times New Roman" w:hAnsi="Times New Roman" w:eastAsia="MS Mincho" w:cs="Times New Roman"/>
          <w:i/>
          <w:sz w:val="24"/>
          <w:szCs w:val="24"/>
          <w:lang w:val="sv-SE" w:eastAsia="sv-SE"/>
        </w:rPr>
        <w:t xml:space="preserve"> anslår år 2016 300 miljoner kronor på anslag 1:5.</w:t>
      </w:r>
    </w:p>
    <w:p w:rsidRPr="00E80133" w:rsidR="00612414" w:rsidP="007502F0" w:rsidRDefault="00612414" w14:paraId="3C3B53FD" w14:textId="77777777">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Gymnasieskolan ska förbereda både för vidare studier och för arbetslivet. Alla gymnasieelever hade tidigare krav på sig att bli behöriga för högskolestudier, medan yrkeskunnande sågs som mindre viktigt. Det är viktigt att alla elever ska ha en god grund att stå på inför studier och arbetsliv. Vid sidan av de traditionella gymnasieprogrammen och högskoleutbildningarna behövs det också branschanknutna utbildningar, bland annat lärlingsjobb. På en föränderlig arbetsmarknad är det också viktigt att alla har goda möjligheter att fortbilda sig och förbättra sina kunskaper genom hela yrkeslivet. Vi vill ha en försöksverksamhet kring gymnasial lärlingsutbildning där branscher och arbetsgivare har ökat inflytande och ansvar, så kallade branschlärlingar. Det är viktigt att utbildningssystemet är anpassat till de behov som finns på arbetsmarknaden, genom både lärlingssystem, yrkesutbildningar och en högre utbildning av bra kvalitet. </w:t>
      </w:r>
    </w:p>
    <w:p w:rsidRPr="00A02528" w:rsidR="00A02528" w:rsidP="007502F0" w:rsidRDefault="00612414" w14:paraId="666C5CD1" w14:textId="2364FDAB">
      <w:pPr>
        <w:spacing w:after="120" w:line="240" w:lineRule="auto"/>
        <w:ind w:right="-1"/>
        <w:rPr>
          <w:rFonts w:ascii="Times New Roman" w:hAnsi="Times New Roman" w:eastAsia="MS Mincho" w:cs="Times New Roman"/>
          <w:i/>
          <w:sz w:val="24"/>
          <w:szCs w:val="24"/>
          <w:lang w:val="sv-SE" w:eastAsia="sv-SE"/>
        </w:rPr>
      </w:pPr>
      <w:r w:rsidRPr="00E80133">
        <w:rPr>
          <w:rFonts w:ascii="Times New Roman" w:hAnsi="Times New Roman" w:eastAsia="MS Mincho" w:cs="Times New Roman"/>
          <w:sz w:val="24"/>
          <w:szCs w:val="24"/>
          <w:lang w:val="sv-SE" w:eastAsia="sv-SE"/>
        </w:rPr>
        <w:t xml:space="preserve">Regeringen föreslår att den del av statsbidraget för gymnasial lärlingsutbildning som lämnas till den som tillhandahåller det arbetsplatsförlagda lärandet minskas.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anser att vi bör öka lärlingsutbildningens attraktionskraft och ser därför lärlingsersättningen som en viktig del i detta. </w:t>
      </w:r>
      <w:r w:rsidRPr="00A02528" w:rsidR="00A02528">
        <w:rPr>
          <w:rFonts w:ascii="Times New Roman" w:hAnsi="Times New Roman" w:eastAsia="MS Mincho" w:cs="Times New Roman"/>
          <w:i/>
          <w:sz w:val="24"/>
          <w:szCs w:val="24"/>
          <w:lang w:val="sv-SE" w:eastAsia="sv-SE"/>
        </w:rPr>
        <w:t>Därför avvisar vi regeringens minskning med 88 miljoner kronor för att istället höja ersättning med 5</w:t>
      </w:r>
      <w:r w:rsidR="00A02528">
        <w:rPr>
          <w:rFonts w:ascii="Times New Roman" w:hAnsi="Times New Roman" w:eastAsia="MS Mincho" w:cs="Times New Roman"/>
          <w:i/>
          <w:sz w:val="24"/>
          <w:szCs w:val="24"/>
          <w:lang w:val="sv-SE" w:eastAsia="sv-SE"/>
        </w:rPr>
        <w:t> </w:t>
      </w:r>
      <w:r w:rsidRPr="00A02528" w:rsidR="00A02528">
        <w:rPr>
          <w:rFonts w:ascii="Times New Roman" w:hAnsi="Times New Roman" w:eastAsia="MS Mincho" w:cs="Times New Roman"/>
          <w:i/>
          <w:sz w:val="24"/>
          <w:szCs w:val="24"/>
          <w:lang w:val="sv-SE" w:eastAsia="sv-SE"/>
        </w:rPr>
        <w:t xml:space="preserve">000 kronor per lärling och läsår jämfört med dagens nivå. Sammantaget anslår Folkpartiet </w:t>
      </w:r>
      <w:r w:rsidR="00F46397">
        <w:rPr>
          <w:rFonts w:ascii="Times New Roman" w:hAnsi="Times New Roman" w:eastAsia="MS Mincho" w:cs="Times New Roman"/>
          <w:i/>
          <w:sz w:val="24"/>
          <w:szCs w:val="24"/>
          <w:lang w:val="sv-SE" w:eastAsia="sv-SE"/>
        </w:rPr>
        <w:t>liberalerna</w:t>
      </w:r>
      <w:r w:rsidRPr="00A02528" w:rsidR="00A02528">
        <w:rPr>
          <w:rFonts w:ascii="Times New Roman" w:hAnsi="Times New Roman" w:eastAsia="MS Mincho" w:cs="Times New Roman"/>
          <w:i/>
          <w:sz w:val="24"/>
          <w:szCs w:val="24"/>
          <w:lang w:val="sv-SE" w:eastAsia="sv-SE"/>
        </w:rPr>
        <w:t xml:space="preserve"> därmed 132 miljoner kronor ytterligare jämfört med regeringen på anslag 1:5 för att stärka den gymnasiala lärlingsutbildningen. </w:t>
      </w:r>
    </w:p>
    <w:p w:rsidRPr="00A02528" w:rsidR="00A02528" w:rsidP="007502F0" w:rsidRDefault="00A02528" w14:paraId="66319DD5" w14:textId="77777777">
      <w:pPr>
        <w:spacing w:after="120" w:line="240" w:lineRule="auto"/>
        <w:ind w:right="-1"/>
        <w:rPr>
          <w:rFonts w:ascii="Times New Roman" w:hAnsi="Times New Roman" w:eastAsia="MS Mincho" w:cs="Times New Roman"/>
          <w:i/>
          <w:sz w:val="24"/>
          <w:szCs w:val="24"/>
          <w:lang w:val="sv-SE" w:eastAsia="sv-SE"/>
        </w:rPr>
      </w:pPr>
    </w:p>
    <w:p w:rsidRPr="00E80133" w:rsidR="00612414" w:rsidP="007502F0" w:rsidRDefault="00612414" w14:paraId="3C3B53FF" w14:textId="09444102">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Sverige behöver en stark vuxenutbildning för dem som vill förbättra sina grundkunskaper, specialisera sig inom ett yrke eller förbereda sig för högskolestudier. I regeringsställning skapade vi Yrkeshögskolan. Vi anser att alla ska ha rätt till </w:t>
      </w:r>
      <w:proofErr w:type="spellStart"/>
      <w:r w:rsidRPr="00E80133">
        <w:rPr>
          <w:rFonts w:ascii="Times New Roman" w:hAnsi="Times New Roman" w:eastAsia="MS Mincho" w:cs="Times New Roman"/>
          <w:sz w:val="24"/>
          <w:szCs w:val="24"/>
          <w:lang w:val="sv-SE" w:eastAsia="sv-SE"/>
        </w:rPr>
        <w:t>komvux</w:t>
      </w:r>
      <w:proofErr w:type="spellEnd"/>
      <w:r w:rsidRPr="00E80133">
        <w:rPr>
          <w:rFonts w:ascii="Times New Roman" w:hAnsi="Times New Roman" w:eastAsia="MS Mincho" w:cs="Times New Roman"/>
          <w:sz w:val="24"/>
          <w:szCs w:val="24"/>
          <w:lang w:val="sv-SE" w:eastAsia="sv-SE"/>
        </w:rPr>
        <w:t xml:space="preserve">. Regeringen föreslår vid sidan av en sådan reform statliga medel till bland annat </w:t>
      </w:r>
      <w:proofErr w:type="spellStart"/>
      <w:r w:rsidRPr="00E80133">
        <w:rPr>
          <w:rFonts w:ascii="Times New Roman" w:hAnsi="Times New Roman" w:eastAsia="MS Mincho" w:cs="Times New Roman"/>
          <w:sz w:val="24"/>
          <w:szCs w:val="24"/>
          <w:lang w:val="sv-SE" w:eastAsia="sv-SE"/>
        </w:rPr>
        <w:t>komvux</w:t>
      </w:r>
      <w:proofErr w:type="spellEnd"/>
      <w:r w:rsidRPr="00E80133">
        <w:rPr>
          <w:rFonts w:ascii="Times New Roman" w:hAnsi="Times New Roman" w:eastAsia="MS Mincho" w:cs="Times New Roman"/>
          <w:sz w:val="24"/>
          <w:szCs w:val="24"/>
          <w:lang w:val="sv-SE" w:eastAsia="sv-SE"/>
        </w:rPr>
        <w:t xml:space="preserve"> och </w:t>
      </w:r>
      <w:proofErr w:type="spellStart"/>
      <w:r w:rsidRPr="00E80133">
        <w:rPr>
          <w:rFonts w:ascii="Times New Roman" w:hAnsi="Times New Roman" w:eastAsia="MS Mincho" w:cs="Times New Roman"/>
          <w:sz w:val="24"/>
          <w:szCs w:val="24"/>
          <w:lang w:val="sv-SE" w:eastAsia="sv-SE"/>
        </w:rPr>
        <w:t>yrkesvux</w:t>
      </w:r>
      <w:proofErr w:type="spellEnd"/>
      <w:r w:rsidRPr="00E80133">
        <w:rPr>
          <w:rFonts w:ascii="Times New Roman" w:hAnsi="Times New Roman" w:eastAsia="MS Mincho" w:cs="Times New Roman"/>
          <w:sz w:val="24"/>
          <w:szCs w:val="24"/>
          <w:lang w:val="sv-SE" w:eastAsia="sv-SE"/>
        </w:rPr>
        <w:t xml:space="preserve">. Det är viktigt att det finns kommunal gymnasial utbildning med hög kvalitet. Anordnandet av sådan utbildning är en kommunal uppgift. </w:t>
      </w:r>
      <w:r w:rsidRPr="00E80133">
        <w:rPr>
          <w:rFonts w:ascii="Times New Roman" w:hAnsi="Times New Roman" w:eastAsia="MS Mincho" w:cs="Times New Roman"/>
          <w:i/>
          <w:sz w:val="24"/>
          <w:szCs w:val="24"/>
          <w:lang w:val="sv-SE" w:eastAsia="sv-SE"/>
        </w:rPr>
        <w:t xml:space="preserve">Folkpartiet </w:t>
      </w:r>
      <w:r w:rsidR="00F46397">
        <w:rPr>
          <w:rFonts w:ascii="Times New Roman" w:hAnsi="Times New Roman" w:eastAsia="MS Mincho" w:cs="Times New Roman"/>
          <w:i/>
          <w:sz w:val="24"/>
          <w:szCs w:val="24"/>
          <w:lang w:val="sv-SE" w:eastAsia="sv-SE"/>
        </w:rPr>
        <w:t>liberalerna</w:t>
      </w:r>
      <w:r w:rsidRPr="00E80133">
        <w:rPr>
          <w:rFonts w:ascii="Times New Roman" w:hAnsi="Times New Roman" w:eastAsia="MS Mincho" w:cs="Times New Roman"/>
          <w:i/>
          <w:sz w:val="24"/>
          <w:szCs w:val="24"/>
          <w:lang w:val="sv-SE" w:eastAsia="sv-SE"/>
        </w:rPr>
        <w:t xml:space="preserve"> avvisar därför de avsatta medlen på anslag 1:13 och 1:14. Detta finansierar bland annat vår egen satsning på Yrkesskolan nedan. Då Yrkeshögskolan varit en framgångsrik utbildningsform anslår Folkpartiet </w:t>
      </w:r>
      <w:r w:rsidR="00F46397">
        <w:rPr>
          <w:rFonts w:ascii="Times New Roman" w:hAnsi="Times New Roman" w:eastAsia="MS Mincho" w:cs="Times New Roman"/>
          <w:i/>
          <w:sz w:val="24"/>
          <w:szCs w:val="24"/>
          <w:lang w:val="sv-SE" w:eastAsia="sv-SE"/>
        </w:rPr>
        <w:t>liberalerna</w:t>
      </w:r>
      <w:r w:rsidRPr="00E80133">
        <w:rPr>
          <w:rFonts w:ascii="Times New Roman" w:hAnsi="Times New Roman" w:eastAsia="MS Mincho" w:cs="Times New Roman"/>
          <w:i/>
          <w:sz w:val="24"/>
          <w:szCs w:val="24"/>
          <w:lang w:val="sv-SE" w:eastAsia="sv-SE"/>
        </w:rPr>
        <w:t xml:space="preserve"> mer resurser än regeringen till utbyggnad av Yrkeshögskolan och avsätter 61 miljoner kronor på anslag 1:14.</w:t>
      </w:r>
    </w:p>
    <w:p w:rsidRPr="00E80133" w:rsidR="00612414" w:rsidP="007502F0" w:rsidRDefault="00612414" w14:paraId="3C3B5400" w14:textId="76012FA1">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vill införa yrkesskola, en yrkesutbildning för vuxna motsvarande gymnasial nivå med stort inslag av arbetsplatsförlagt lärande. Utbildningen bör följa en modell i likhet med yrkeshögskolan och bör administreras av Myndigheten för yrkeshögskolan. Utbildningen bör rikta sig mot personer utan gymnasiekompetens, främst nyanlända, men kan även vara ett alternativ till gymnasieutbildning för vissa. </w:t>
      </w:r>
      <w:r w:rsidRPr="00E80133">
        <w:rPr>
          <w:rFonts w:ascii="Times New Roman" w:hAnsi="Times New Roman" w:eastAsia="MS Mincho" w:cs="Times New Roman"/>
          <w:i/>
          <w:sz w:val="24"/>
          <w:szCs w:val="24"/>
          <w:lang w:val="sv-SE" w:eastAsia="sv-SE"/>
        </w:rPr>
        <w:t xml:space="preserve">Folkpartiet </w:t>
      </w:r>
      <w:r w:rsidR="00F46397">
        <w:rPr>
          <w:rFonts w:ascii="Times New Roman" w:hAnsi="Times New Roman" w:eastAsia="MS Mincho" w:cs="Times New Roman"/>
          <w:i/>
          <w:sz w:val="24"/>
          <w:szCs w:val="24"/>
          <w:lang w:val="sv-SE" w:eastAsia="sv-SE"/>
        </w:rPr>
        <w:t>liberalerna</w:t>
      </w:r>
      <w:r w:rsidRPr="00E80133">
        <w:rPr>
          <w:rFonts w:ascii="Times New Roman" w:hAnsi="Times New Roman" w:eastAsia="MS Mincho" w:cs="Times New Roman"/>
          <w:i/>
          <w:sz w:val="24"/>
          <w:szCs w:val="24"/>
          <w:lang w:val="sv-SE" w:eastAsia="sv-SE"/>
        </w:rPr>
        <w:t xml:space="preserve"> anslår 5 miljoner kronor år 2016 på anslag 1:12 för att Myndigheten för yrkeshögskolan ska kunna förbereda inrättandet av yrkesskola, och från 2017 anslår vi 248 miljoner kronor på anslag 1:13 för genomförandet av reformen. </w:t>
      </w:r>
      <w:r w:rsidRPr="00E80133">
        <w:rPr>
          <w:rFonts w:ascii="Times New Roman" w:hAnsi="Times New Roman" w:eastAsia="MS Mincho" w:cs="Times New Roman"/>
          <w:sz w:val="24"/>
          <w:szCs w:val="24"/>
          <w:lang w:val="sv-SE" w:eastAsia="sv-SE"/>
        </w:rPr>
        <w:t>Detta innebär att för 2017 finansieras motsvarande 4</w:t>
      </w:r>
      <w:r w:rsidR="003E7A2E">
        <w:rPr>
          <w:rFonts w:ascii="Times New Roman" w:hAnsi="Times New Roman" w:eastAsia="MS Mincho" w:cs="Times New Roman"/>
          <w:sz w:val="24"/>
          <w:szCs w:val="24"/>
          <w:lang w:val="sv-SE" w:eastAsia="sv-SE"/>
        </w:rPr>
        <w:t xml:space="preserve"> </w:t>
      </w:r>
      <w:r w:rsidRPr="00E80133">
        <w:rPr>
          <w:rFonts w:ascii="Times New Roman" w:hAnsi="Times New Roman" w:eastAsia="MS Mincho" w:cs="Times New Roman"/>
          <w:sz w:val="24"/>
          <w:szCs w:val="24"/>
          <w:lang w:val="sv-SE" w:eastAsia="sv-SE"/>
        </w:rPr>
        <w:t>000 platser. För 2018 finansieras motsvarande 10 000 platser.</w:t>
      </w:r>
    </w:p>
    <w:p w:rsidRPr="00E80133" w:rsidR="00612414" w:rsidP="007502F0" w:rsidRDefault="00612414" w14:paraId="3C3B5401" w14:textId="14A4C582">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Sverige ska ha höga ambitioner när det gäller andelen personer som går vidare till högre studier, men utbyggnaden av antalet platser får inte ske på bekostnad av kvaliteten. Regeringen bygger ut antal platser men i stället föreslår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en kvalitetssatsning på hum/sam-utbildningar. Skälet är att det är dessa utbildningar som har låg andel lärarledda timmar. </w:t>
      </w:r>
      <w:r w:rsidRPr="00E80133">
        <w:rPr>
          <w:rFonts w:ascii="Times New Roman" w:hAnsi="Times New Roman" w:eastAsia="MS Mincho" w:cs="Times New Roman"/>
          <w:i/>
          <w:sz w:val="24"/>
          <w:szCs w:val="24"/>
          <w:lang w:val="sv-SE" w:eastAsia="sv-SE"/>
        </w:rPr>
        <w:t>För att finansiera denna reform justeras antalet platser på vissa högskolor och anslagen 2:29, 2:47, 2:49, 2:27, 2:19, 2:41, 2:43, 2:45, 2:33 minskar med sammantaget med 1</w:t>
      </w:r>
      <w:r w:rsidR="00495B41">
        <w:rPr>
          <w:rFonts w:ascii="Times New Roman" w:hAnsi="Times New Roman" w:eastAsia="MS Mincho" w:cs="Times New Roman"/>
          <w:i/>
          <w:sz w:val="24"/>
          <w:szCs w:val="24"/>
          <w:lang w:val="sv-SE" w:eastAsia="sv-SE"/>
        </w:rPr>
        <w:t>00 </w:t>
      </w:r>
      <w:r w:rsidRPr="00E80133">
        <w:rPr>
          <w:rFonts w:ascii="Times New Roman" w:hAnsi="Times New Roman" w:eastAsia="MS Mincho" w:cs="Times New Roman"/>
          <w:i/>
          <w:sz w:val="24"/>
          <w:szCs w:val="24"/>
          <w:lang w:val="sv-SE" w:eastAsia="sv-SE"/>
        </w:rPr>
        <w:t>miljoner kronor år 2016.</w:t>
      </w:r>
    </w:p>
    <w:p w:rsidRPr="00E80133" w:rsidR="00612414" w:rsidP="007502F0" w:rsidRDefault="00612414" w14:paraId="3C3B5402" w14:textId="4B55ABB9">
      <w:pPr>
        <w:spacing w:after="120" w:line="240" w:lineRule="auto"/>
        <w:ind w:right="-1"/>
        <w:rPr>
          <w:rFonts w:ascii="Times New Roman" w:hAnsi="Times New Roman" w:eastAsia="MS Mincho" w:cs="Times New Roman"/>
          <w:sz w:val="24"/>
          <w:szCs w:val="24"/>
          <w:lang w:val="sv-SE" w:eastAsia="sv-SE"/>
        </w:rPr>
      </w:pPr>
      <w:r w:rsidRPr="00E80133">
        <w:rPr>
          <w:rFonts w:ascii="Times New Roman" w:hAnsi="Times New Roman" w:eastAsia="MS Mincho" w:cs="Times New Roman"/>
          <w:sz w:val="24"/>
          <w:szCs w:val="24"/>
          <w:lang w:val="sv-SE" w:eastAsia="sv-SE"/>
        </w:rPr>
        <w:t xml:space="preserve">Med Folkpartiet </w:t>
      </w:r>
      <w:r w:rsidR="00F46397">
        <w:rPr>
          <w:rFonts w:ascii="Times New Roman" w:hAnsi="Times New Roman" w:eastAsia="MS Mincho" w:cs="Times New Roman"/>
          <w:sz w:val="24"/>
          <w:szCs w:val="24"/>
          <w:lang w:val="sv-SE" w:eastAsia="sv-SE"/>
        </w:rPr>
        <w:t>liberalerna</w:t>
      </w:r>
      <w:r w:rsidR="003E7A2E">
        <w:rPr>
          <w:rFonts w:ascii="Times New Roman" w:hAnsi="Times New Roman" w:eastAsia="MS Mincho" w:cs="Times New Roman"/>
          <w:sz w:val="24"/>
          <w:szCs w:val="24"/>
          <w:lang w:val="sv-SE" w:eastAsia="sv-SE"/>
        </w:rPr>
        <w:t xml:space="preserve"> och a</w:t>
      </w:r>
      <w:r w:rsidRPr="00E80133">
        <w:rPr>
          <w:rFonts w:ascii="Times New Roman" w:hAnsi="Times New Roman" w:eastAsia="MS Mincho" w:cs="Times New Roman"/>
          <w:sz w:val="24"/>
          <w:szCs w:val="24"/>
          <w:lang w:val="sv-SE" w:eastAsia="sv-SE"/>
        </w:rPr>
        <w:t xml:space="preserve">lliansregeringen höjdes de statliga forskningsanslagen kraftigt, och vi vill fortsätta prioritera forskningen. Sverige ska ha höga ambitioner när det gäller andelen personer som går vidare till högre studier, men utbyggnaden av antalet platser får inte ske på bekostnad av kvaliteten. Stora investeringar i forskning och innovation är avgörande för Sveriges framtid. Under Folkpartiet </w:t>
      </w:r>
      <w:r w:rsidR="00F46397">
        <w:rPr>
          <w:rFonts w:ascii="Times New Roman" w:hAnsi="Times New Roman" w:eastAsia="MS Mincho" w:cs="Times New Roman"/>
          <w:sz w:val="24"/>
          <w:szCs w:val="24"/>
          <w:lang w:val="sv-SE" w:eastAsia="sv-SE"/>
        </w:rPr>
        <w:t>liberalerna</w:t>
      </w:r>
      <w:r w:rsidR="003E7A2E">
        <w:rPr>
          <w:rFonts w:ascii="Times New Roman" w:hAnsi="Times New Roman" w:eastAsia="MS Mincho" w:cs="Times New Roman"/>
          <w:sz w:val="24"/>
          <w:szCs w:val="24"/>
          <w:lang w:val="sv-SE" w:eastAsia="sv-SE"/>
        </w:rPr>
        <w:t>s ledning presenterade a</w:t>
      </w:r>
      <w:r w:rsidRPr="00E80133">
        <w:rPr>
          <w:rFonts w:ascii="Times New Roman" w:hAnsi="Times New Roman" w:eastAsia="MS Mincho" w:cs="Times New Roman"/>
          <w:sz w:val="24"/>
          <w:szCs w:val="24"/>
          <w:lang w:val="sv-SE" w:eastAsia="sv-SE"/>
        </w:rPr>
        <w:t xml:space="preserve">lliansregeringen två forsknings- och innovationspropositioner som sammantaget innebar att nivån på de årliga statliga forskningsanslagen höjdes med 9 miljarder kronor. Det var en ökning med mer än 30 procent. 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anser att de historiskt stora satsningarna på forskning och innovation måste fortsätta. </w:t>
      </w:r>
    </w:p>
    <w:p w:rsidRPr="00E80133" w:rsidR="00612414" w:rsidP="007502F0" w:rsidRDefault="00612414" w14:paraId="3C3B5403" w14:textId="3129377C">
      <w:pPr>
        <w:spacing w:after="120" w:line="240" w:lineRule="auto"/>
        <w:ind w:right="-1"/>
        <w:rPr>
          <w:rFonts w:ascii="Times New Roman" w:hAnsi="Times New Roman" w:eastAsia="MS Mincho" w:cs="Times New Roman"/>
          <w:i/>
          <w:sz w:val="24"/>
          <w:szCs w:val="24"/>
          <w:lang w:eastAsia="sv-SE"/>
        </w:rPr>
      </w:pPr>
      <w:r w:rsidRPr="00E80133">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E80133">
        <w:rPr>
          <w:rFonts w:ascii="Times New Roman" w:hAnsi="Times New Roman" w:eastAsia="MS Mincho" w:cs="Times New Roman"/>
          <w:sz w:val="24"/>
          <w:szCs w:val="24"/>
          <w:lang w:val="sv-SE" w:eastAsia="sv-SE"/>
        </w:rPr>
        <w:t xml:space="preserve"> föreslår att PLO-uppräkningen för åren 2016–2018 justeras på samma sätt som för innevarande budgetår.</w:t>
      </w:r>
      <w:r w:rsidRPr="00E80133">
        <w:rPr>
          <w:rFonts w:ascii="Times New Roman" w:hAnsi="Times New Roman" w:eastAsia="MS Mincho" w:cs="Times New Roman"/>
          <w:i/>
          <w:sz w:val="24"/>
          <w:szCs w:val="24"/>
          <w:lang w:val="sv-SE" w:eastAsia="sv-SE"/>
        </w:rPr>
        <w:t xml:space="preserve"> På detta utgiftsområde påverkas bland annat Statens skolverk, Statens skolinspektion, Specialpedagogiska skolmyndigheten med flera. </w:t>
      </w:r>
      <w:proofErr w:type="spellStart"/>
      <w:r w:rsidRPr="00E80133">
        <w:rPr>
          <w:rFonts w:ascii="Times New Roman" w:hAnsi="Times New Roman" w:eastAsia="MS Mincho" w:cs="Times New Roman"/>
          <w:i/>
          <w:sz w:val="24"/>
          <w:szCs w:val="24"/>
          <w:lang w:eastAsia="sv-SE"/>
        </w:rPr>
        <w:t>På</w:t>
      </w:r>
      <w:proofErr w:type="spellEnd"/>
      <w:r w:rsidRPr="00E80133">
        <w:rPr>
          <w:rFonts w:ascii="Times New Roman" w:hAnsi="Times New Roman" w:eastAsia="MS Mincho" w:cs="Times New Roman"/>
          <w:i/>
          <w:sz w:val="24"/>
          <w:szCs w:val="24"/>
          <w:lang w:eastAsia="sv-SE"/>
        </w:rPr>
        <w:t xml:space="preserve"> </w:t>
      </w:r>
      <w:proofErr w:type="spellStart"/>
      <w:r w:rsidRPr="00E80133">
        <w:rPr>
          <w:rFonts w:ascii="Times New Roman" w:hAnsi="Times New Roman" w:eastAsia="MS Mincho" w:cs="Times New Roman"/>
          <w:i/>
          <w:sz w:val="24"/>
          <w:szCs w:val="24"/>
          <w:lang w:eastAsia="sv-SE"/>
        </w:rPr>
        <w:t>detta</w:t>
      </w:r>
      <w:proofErr w:type="spellEnd"/>
      <w:r w:rsidRPr="00E80133">
        <w:rPr>
          <w:rFonts w:ascii="Times New Roman" w:hAnsi="Times New Roman" w:eastAsia="MS Mincho" w:cs="Times New Roman"/>
          <w:i/>
          <w:sz w:val="24"/>
          <w:szCs w:val="24"/>
          <w:lang w:eastAsia="sv-SE"/>
        </w:rPr>
        <w:t xml:space="preserve"> </w:t>
      </w:r>
      <w:proofErr w:type="spellStart"/>
      <w:r w:rsidRPr="00E80133">
        <w:rPr>
          <w:rFonts w:ascii="Times New Roman" w:hAnsi="Times New Roman" w:eastAsia="MS Mincho" w:cs="Times New Roman"/>
          <w:i/>
          <w:sz w:val="24"/>
          <w:szCs w:val="24"/>
          <w:lang w:eastAsia="sv-SE"/>
        </w:rPr>
        <w:t>utgiftsområde</w:t>
      </w:r>
      <w:proofErr w:type="spellEnd"/>
      <w:r w:rsidRPr="00E80133">
        <w:rPr>
          <w:rFonts w:ascii="Times New Roman" w:hAnsi="Times New Roman" w:eastAsia="MS Mincho" w:cs="Times New Roman"/>
          <w:i/>
          <w:sz w:val="24"/>
          <w:szCs w:val="24"/>
          <w:lang w:eastAsia="sv-SE"/>
        </w:rPr>
        <w:t xml:space="preserve"> </w:t>
      </w:r>
      <w:proofErr w:type="spellStart"/>
      <w:r w:rsidRPr="00E80133">
        <w:rPr>
          <w:rFonts w:ascii="Times New Roman" w:hAnsi="Times New Roman" w:eastAsia="MS Mincho" w:cs="Times New Roman"/>
          <w:i/>
          <w:sz w:val="24"/>
          <w:szCs w:val="24"/>
          <w:lang w:eastAsia="sv-SE"/>
        </w:rPr>
        <w:t>påverkas</w:t>
      </w:r>
      <w:proofErr w:type="spellEnd"/>
      <w:r w:rsidRPr="00E80133">
        <w:rPr>
          <w:rFonts w:ascii="Times New Roman" w:hAnsi="Times New Roman" w:eastAsia="MS Mincho" w:cs="Times New Roman"/>
          <w:i/>
          <w:sz w:val="24"/>
          <w:szCs w:val="24"/>
          <w:lang w:eastAsia="sv-SE"/>
        </w:rPr>
        <w:t xml:space="preserve"> </w:t>
      </w:r>
      <w:proofErr w:type="spellStart"/>
      <w:r w:rsidRPr="00E80133">
        <w:rPr>
          <w:rFonts w:ascii="Times New Roman" w:hAnsi="Times New Roman" w:eastAsia="MS Mincho" w:cs="Times New Roman"/>
          <w:i/>
          <w:sz w:val="24"/>
          <w:szCs w:val="24"/>
          <w:lang w:eastAsia="sv-SE"/>
        </w:rPr>
        <w:t>ett</w:t>
      </w:r>
      <w:proofErr w:type="spellEnd"/>
      <w:r w:rsidRPr="00E80133">
        <w:rPr>
          <w:rFonts w:ascii="Times New Roman" w:hAnsi="Times New Roman" w:eastAsia="MS Mincho" w:cs="Times New Roman"/>
          <w:i/>
          <w:sz w:val="24"/>
          <w:szCs w:val="24"/>
          <w:lang w:eastAsia="sv-SE"/>
        </w:rPr>
        <w:t xml:space="preserve"> </w:t>
      </w:r>
      <w:proofErr w:type="spellStart"/>
      <w:r w:rsidRPr="00E80133">
        <w:rPr>
          <w:rFonts w:ascii="Times New Roman" w:hAnsi="Times New Roman" w:eastAsia="MS Mincho" w:cs="Times New Roman"/>
          <w:i/>
          <w:sz w:val="24"/>
          <w:szCs w:val="24"/>
          <w:lang w:eastAsia="sv-SE"/>
        </w:rPr>
        <w:t>flertal</w:t>
      </w:r>
      <w:proofErr w:type="spellEnd"/>
      <w:r w:rsidRPr="00E80133">
        <w:rPr>
          <w:rFonts w:ascii="Times New Roman" w:hAnsi="Times New Roman" w:eastAsia="MS Mincho" w:cs="Times New Roman"/>
          <w:i/>
          <w:sz w:val="24"/>
          <w:szCs w:val="24"/>
          <w:lang w:eastAsia="sv-SE"/>
        </w:rPr>
        <w:t xml:space="preserve"> </w:t>
      </w:r>
      <w:proofErr w:type="spellStart"/>
      <w:r w:rsidRPr="00E80133">
        <w:rPr>
          <w:rFonts w:ascii="Times New Roman" w:hAnsi="Times New Roman" w:eastAsia="MS Mincho" w:cs="Times New Roman"/>
          <w:i/>
          <w:sz w:val="24"/>
          <w:szCs w:val="24"/>
          <w:lang w:eastAsia="sv-SE"/>
        </w:rPr>
        <w:t>anslag</w:t>
      </w:r>
      <w:proofErr w:type="spellEnd"/>
      <w:r w:rsidRPr="00E80133">
        <w:rPr>
          <w:rFonts w:ascii="Times New Roman" w:hAnsi="Times New Roman" w:eastAsia="MS Mincho" w:cs="Times New Roman"/>
          <w:i/>
          <w:sz w:val="24"/>
          <w:szCs w:val="24"/>
          <w:lang w:eastAsia="sv-SE"/>
        </w:rPr>
        <w:t xml:space="preserve">, </w:t>
      </w:r>
      <w:proofErr w:type="spellStart"/>
      <w:r w:rsidRPr="00E80133">
        <w:rPr>
          <w:rFonts w:ascii="Times New Roman" w:hAnsi="Times New Roman" w:eastAsia="MS Mincho" w:cs="Times New Roman"/>
          <w:i/>
          <w:sz w:val="24"/>
          <w:szCs w:val="24"/>
          <w:lang w:eastAsia="sv-SE"/>
        </w:rPr>
        <w:t>exempelvis</w:t>
      </w:r>
      <w:proofErr w:type="spellEnd"/>
      <w:r w:rsidRPr="00E80133">
        <w:rPr>
          <w:rFonts w:ascii="Times New Roman" w:hAnsi="Times New Roman" w:eastAsia="MS Mincho" w:cs="Times New Roman"/>
          <w:i/>
          <w:sz w:val="24"/>
          <w:szCs w:val="24"/>
          <w:lang w:eastAsia="sv-SE"/>
        </w:rPr>
        <w:t xml:space="preserve"> 1:1, 1:2 och 1:3. </w:t>
      </w:r>
    </w:p>
    <w:tbl>
      <w:tblPr>
        <w:tblStyle w:val="Listtabell5mrkdekorfrg41"/>
        <w:tblW w:w="8505" w:type="dxa"/>
        <w:tblBorders>
          <w:top w:val="single" w:color="auto" w:sz="4" w:space="0"/>
          <w:left w:val="single" w:color="auto" w:sz="4" w:space="0"/>
          <w:bottom w:val="single" w:color="auto" w:sz="4" w:space="0"/>
          <w:right w:val="single" w:color="auto" w:sz="4" w:space="0"/>
        </w:tblBorders>
        <w:tblLayout w:type="fixed"/>
        <w:tblCellMar>
          <w:left w:w="28" w:type="dxa"/>
          <w:right w:w="57" w:type="dxa"/>
        </w:tblCellMar>
        <w:tblLook w:val="04A0" w:firstRow="1" w:lastRow="0" w:firstColumn="1" w:lastColumn="0" w:noHBand="0" w:noVBand="1"/>
      </w:tblPr>
      <w:tblGrid>
        <w:gridCol w:w="616"/>
        <w:gridCol w:w="3191"/>
        <w:gridCol w:w="783"/>
        <w:gridCol w:w="783"/>
        <w:gridCol w:w="783"/>
        <w:gridCol w:w="97"/>
        <w:gridCol w:w="685"/>
        <w:gridCol w:w="783"/>
        <w:gridCol w:w="784"/>
      </w:tblGrid>
      <w:tr w:rsidRPr="0046139F" w:rsidR="00612414" w:rsidTr="003C57BF" w14:paraId="3C3B5408"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500" w:type="dxa"/>
            <w:tcBorders>
              <w:top w:val="single" w:color="auto" w:sz="4" w:space="0"/>
              <w:bottom w:val="single" w:color="auto" w:sz="4" w:space="0"/>
              <w:right w:val="none" w:color="auto" w:sz="0" w:space="0"/>
            </w:tcBorders>
            <w:shd w:val="clear" w:color="auto" w:fill="auto"/>
            <w:noWrap/>
          </w:tcPr>
          <w:p w:rsidRPr="00612414" w:rsidR="00612414" w:rsidP="00612414" w:rsidRDefault="00612414" w14:paraId="3C3B5404" w14:textId="77777777">
            <w:pPr>
              <w:spacing w:line="240" w:lineRule="auto"/>
              <w:rPr>
                <w:rFonts w:eastAsia="Times New Roman"/>
                <w:lang w:eastAsia="sv-SE"/>
              </w:rPr>
            </w:pPr>
          </w:p>
        </w:tc>
        <w:tc>
          <w:tcPr>
            <w:tcW w:w="2589" w:type="dxa"/>
            <w:tcBorders>
              <w:top w:val="single" w:color="auto" w:sz="4" w:space="0"/>
              <w:bottom w:val="single" w:color="auto" w:sz="4" w:space="0"/>
            </w:tcBorders>
            <w:shd w:val="clear" w:color="auto" w:fill="auto"/>
          </w:tcPr>
          <w:p w:rsidRPr="00612414" w:rsidR="00612414" w:rsidP="00612414" w:rsidRDefault="00612414" w14:paraId="3C3B5405"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Utgiftsområde 16 Utbildning och universitetsforskning</w:t>
            </w:r>
          </w:p>
        </w:tc>
        <w:tc>
          <w:tcPr>
            <w:tcW w:w="1984" w:type="dxa"/>
            <w:gridSpan w:val="4"/>
            <w:tcBorders>
              <w:top w:val="single" w:color="auto" w:sz="4" w:space="0"/>
              <w:bottom w:val="single" w:color="auto" w:sz="4" w:space="0"/>
            </w:tcBorders>
            <w:shd w:val="clear" w:color="auto" w:fill="auto"/>
            <w:noWrap/>
          </w:tcPr>
          <w:p w:rsidRPr="00612414" w:rsidR="00612414" w:rsidP="00612414" w:rsidRDefault="00612414" w14:paraId="3C3B5406" w14:textId="2B924CEE">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Folkpartiet </w:t>
            </w:r>
            <w:r w:rsidR="00F46397">
              <w:rPr>
                <w:rFonts w:ascii="Arial" w:hAnsi="Arial" w:eastAsia="Times New Roman" w:cs="Arial"/>
                <w:color w:val="000000"/>
                <w:sz w:val="14"/>
                <w:szCs w:val="14"/>
                <w:lang w:eastAsia="sv-SE"/>
              </w:rPr>
              <w:t>liberalerna</w:t>
            </w:r>
            <w:r w:rsidRPr="00612414">
              <w:rPr>
                <w:rFonts w:ascii="Arial" w:hAnsi="Arial" w:eastAsia="Times New Roman" w:cs="Arial"/>
                <w:color w:val="000000"/>
                <w:sz w:val="14"/>
                <w:szCs w:val="14"/>
                <w:lang w:eastAsia="sv-SE"/>
              </w:rPr>
              <w:t>s anslagsfördelning, mnkr</w:t>
            </w:r>
          </w:p>
        </w:tc>
        <w:tc>
          <w:tcPr>
            <w:tcW w:w="1827" w:type="dxa"/>
            <w:gridSpan w:val="3"/>
            <w:tcBorders>
              <w:top w:val="single" w:color="auto" w:sz="4" w:space="0"/>
              <w:bottom w:val="single" w:color="auto" w:sz="4" w:space="0"/>
            </w:tcBorders>
            <w:shd w:val="clear" w:color="auto" w:fill="auto"/>
            <w:noWrap/>
          </w:tcPr>
          <w:p w:rsidRPr="00612414" w:rsidR="00612414" w:rsidP="00612414" w:rsidRDefault="00612414" w14:paraId="3C3B5407"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Avvikelse jämfört med regeringen, mnkr</w:t>
            </w:r>
          </w:p>
        </w:tc>
      </w:tr>
      <w:tr w:rsidRPr="00612414" w:rsidR="00612414" w:rsidTr="003C57BF" w14:paraId="3C3B541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single" w:color="auto" w:sz="4" w:space="0"/>
              <w:bottom w:val="none" w:color="auto" w:sz="0" w:space="0"/>
              <w:right w:val="none" w:color="auto" w:sz="0" w:space="0"/>
            </w:tcBorders>
            <w:shd w:val="clear" w:color="auto" w:fill="auto"/>
            <w:noWrap/>
            <w:hideMark/>
          </w:tcPr>
          <w:p w:rsidRPr="00612414" w:rsidR="00612414" w:rsidP="00612414" w:rsidRDefault="00612414" w14:paraId="3C3B5409" w14:textId="77777777">
            <w:pPr>
              <w:spacing w:line="240" w:lineRule="auto"/>
              <w:rPr>
                <w:rFonts w:eastAsia="Times New Roman"/>
                <w:lang w:eastAsia="sv-SE"/>
              </w:rPr>
            </w:pPr>
          </w:p>
        </w:tc>
        <w:tc>
          <w:tcPr>
            <w:tcW w:w="2589" w:type="dxa"/>
            <w:tcBorders>
              <w:top w:val="single" w:color="auto" w:sz="4" w:space="0"/>
              <w:bottom w:val="none" w:color="auto" w:sz="0" w:space="0"/>
            </w:tcBorders>
            <w:shd w:val="clear" w:color="auto" w:fill="auto"/>
            <w:hideMark/>
          </w:tcPr>
          <w:p w:rsidRPr="00612414" w:rsidR="00612414" w:rsidP="00612414" w:rsidRDefault="00612414" w14:paraId="3C3B540A"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Anslag</w:t>
            </w:r>
          </w:p>
        </w:tc>
        <w:tc>
          <w:tcPr>
            <w:tcW w:w="635" w:type="dxa"/>
            <w:tcBorders>
              <w:top w:val="single" w:color="auto" w:sz="4" w:space="0"/>
              <w:bottom w:val="none" w:color="auto" w:sz="0" w:space="0"/>
            </w:tcBorders>
            <w:shd w:val="clear" w:color="auto" w:fill="auto"/>
            <w:noWrap/>
            <w:hideMark/>
          </w:tcPr>
          <w:p w:rsidRPr="00612414" w:rsidR="00612414" w:rsidP="00612414" w:rsidRDefault="00612414" w14:paraId="3C3B540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35" w:type="dxa"/>
            <w:tcBorders>
              <w:top w:val="single" w:color="auto" w:sz="4" w:space="0"/>
              <w:bottom w:val="none" w:color="auto" w:sz="0" w:space="0"/>
            </w:tcBorders>
            <w:shd w:val="clear" w:color="auto" w:fill="auto"/>
            <w:noWrap/>
            <w:hideMark/>
          </w:tcPr>
          <w:p w:rsidRPr="00612414" w:rsidR="00612414" w:rsidP="00612414" w:rsidRDefault="00612414" w14:paraId="3C3B540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35" w:type="dxa"/>
            <w:tcBorders>
              <w:top w:val="single" w:color="auto" w:sz="4" w:space="0"/>
              <w:bottom w:val="none" w:color="auto" w:sz="0" w:space="0"/>
            </w:tcBorders>
            <w:shd w:val="clear" w:color="auto" w:fill="auto"/>
            <w:noWrap/>
            <w:hideMark/>
          </w:tcPr>
          <w:p w:rsidRPr="00612414" w:rsidR="00612414" w:rsidP="00612414" w:rsidRDefault="00612414" w14:paraId="3C3B540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635" w:type="dxa"/>
            <w:gridSpan w:val="2"/>
            <w:tcBorders>
              <w:top w:val="single" w:color="auto" w:sz="4" w:space="0"/>
              <w:bottom w:val="none" w:color="auto" w:sz="0" w:space="0"/>
            </w:tcBorders>
            <w:shd w:val="clear" w:color="auto" w:fill="auto"/>
            <w:noWrap/>
            <w:hideMark/>
          </w:tcPr>
          <w:p w:rsidRPr="00612414" w:rsidR="00612414" w:rsidP="00612414" w:rsidRDefault="00612414" w14:paraId="3C3B540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35" w:type="dxa"/>
            <w:tcBorders>
              <w:top w:val="single" w:color="auto" w:sz="4" w:space="0"/>
              <w:bottom w:val="none" w:color="auto" w:sz="0" w:space="0"/>
            </w:tcBorders>
            <w:shd w:val="clear" w:color="auto" w:fill="auto"/>
            <w:noWrap/>
            <w:hideMark/>
          </w:tcPr>
          <w:p w:rsidRPr="00612414" w:rsidR="00612414" w:rsidP="00612414" w:rsidRDefault="00612414" w14:paraId="3C3B540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36" w:type="dxa"/>
            <w:tcBorders>
              <w:top w:val="single" w:color="auto" w:sz="4" w:space="0"/>
              <w:bottom w:val="none" w:color="auto" w:sz="0" w:space="0"/>
            </w:tcBorders>
            <w:shd w:val="clear" w:color="auto" w:fill="auto"/>
            <w:noWrap/>
            <w:hideMark/>
          </w:tcPr>
          <w:p w:rsidRPr="00612414" w:rsidR="00612414" w:rsidP="00612414" w:rsidRDefault="00612414" w14:paraId="3C3B541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r>
      <w:tr w:rsidRPr="00612414" w:rsidR="00612414" w:rsidTr="003C57BF" w14:paraId="3C3B541A"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41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589" w:type="dxa"/>
            <w:shd w:val="clear" w:color="auto" w:fill="auto"/>
            <w:hideMark/>
          </w:tcPr>
          <w:p w:rsidRPr="00612414" w:rsidR="00612414" w:rsidP="00612414" w:rsidRDefault="00612414" w14:paraId="3C3B5413"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Statens skolverk</w:t>
            </w:r>
          </w:p>
        </w:tc>
        <w:tc>
          <w:tcPr>
            <w:tcW w:w="635" w:type="dxa"/>
            <w:shd w:val="clear" w:color="auto" w:fill="auto"/>
            <w:noWrap/>
            <w:hideMark/>
          </w:tcPr>
          <w:p w:rsidRPr="00612414" w:rsidR="00612414" w:rsidP="00612414" w:rsidRDefault="00612414" w14:paraId="3C3B541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611</w:t>
            </w:r>
          </w:p>
        </w:tc>
        <w:tc>
          <w:tcPr>
            <w:tcW w:w="635" w:type="dxa"/>
            <w:shd w:val="clear" w:color="auto" w:fill="auto"/>
            <w:noWrap/>
            <w:hideMark/>
          </w:tcPr>
          <w:p w:rsidRPr="00612414" w:rsidR="00612414" w:rsidP="00612414" w:rsidRDefault="00612414" w14:paraId="3C3B541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516</w:t>
            </w:r>
          </w:p>
        </w:tc>
        <w:tc>
          <w:tcPr>
            <w:tcW w:w="635" w:type="dxa"/>
            <w:shd w:val="clear" w:color="auto" w:fill="auto"/>
            <w:noWrap/>
            <w:hideMark/>
          </w:tcPr>
          <w:p w:rsidRPr="00612414" w:rsidR="00612414" w:rsidP="00612414" w:rsidRDefault="00612414" w14:paraId="3C3B541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501</w:t>
            </w:r>
          </w:p>
        </w:tc>
        <w:tc>
          <w:tcPr>
            <w:tcW w:w="635" w:type="dxa"/>
            <w:gridSpan w:val="2"/>
            <w:shd w:val="clear" w:color="auto" w:fill="auto"/>
            <w:noWrap/>
            <w:hideMark/>
          </w:tcPr>
          <w:p w:rsidRPr="00612414" w:rsidR="00612414" w:rsidP="00612414" w:rsidRDefault="00612414" w14:paraId="3C3B541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635" w:type="dxa"/>
            <w:shd w:val="clear" w:color="auto" w:fill="auto"/>
            <w:noWrap/>
            <w:hideMark/>
          </w:tcPr>
          <w:p w:rsidRPr="00612414" w:rsidR="00612414" w:rsidP="00612414" w:rsidRDefault="00612414" w14:paraId="3C3B541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636" w:type="dxa"/>
            <w:shd w:val="clear" w:color="auto" w:fill="auto"/>
            <w:noWrap/>
            <w:hideMark/>
          </w:tcPr>
          <w:p w:rsidRPr="00612414" w:rsidR="00612414" w:rsidP="00612414" w:rsidRDefault="00612414" w14:paraId="3C3B541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w:t>
            </w:r>
          </w:p>
        </w:tc>
      </w:tr>
      <w:tr w:rsidRPr="00612414" w:rsidR="00612414" w:rsidTr="003C57BF" w14:paraId="3C3B542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41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41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Statens skolinspektion</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1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413</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1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417</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1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407</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42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2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42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r>
      <w:tr w:rsidRPr="00612414" w:rsidR="00612414" w:rsidTr="003C57BF" w14:paraId="3C3B542C"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42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2589" w:type="dxa"/>
            <w:shd w:val="clear" w:color="auto" w:fill="auto"/>
            <w:hideMark/>
          </w:tcPr>
          <w:p w:rsidRPr="00612414" w:rsidR="00612414" w:rsidP="00612414" w:rsidRDefault="00612414" w14:paraId="3C3B5425"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Specialpedagogiska skolmyndigheten</w:t>
            </w:r>
          </w:p>
        </w:tc>
        <w:tc>
          <w:tcPr>
            <w:tcW w:w="635" w:type="dxa"/>
            <w:shd w:val="clear" w:color="auto" w:fill="auto"/>
            <w:noWrap/>
            <w:hideMark/>
          </w:tcPr>
          <w:p w:rsidRPr="00612414" w:rsidR="00612414" w:rsidP="00612414" w:rsidRDefault="00612414" w14:paraId="3C3B542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700</w:t>
            </w:r>
          </w:p>
        </w:tc>
        <w:tc>
          <w:tcPr>
            <w:tcW w:w="635" w:type="dxa"/>
            <w:shd w:val="clear" w:color="auto" w:fill="auto"/>
            <w:noWrap/>
            <w:hideMark/>
          </w:tcPr>
          <w:p w:rsidRPr="00612414" w:rsidR="00612414" w:rsidP="00612414" w:rsidRDefault="00612414" w14:paraId="3C3B542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707</w:t>
            </w:r>
          </w:p>
        </w:tc>
        <w:tc>
          <w:tcPr>
            <w:tcW w:w="635" w:type="dxa"/>
            <w:shd w:val="clear" w:color="auto" w:fill="auto"/>
            <w:noWrap/>
            <w:hideMark/>
          </w:tcPr>
          <w:p w:rsidRPr="00612414" w:rsidR="00612414" w:rsidP="00612414" w:rsidRDefault="00612414" w14:paraId="3C3B542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719</w:t>
            </w:r>
          </w:p>
        </w:tc>
        <w:tc>
          <w:tcPr>
            <w:tcW w:w="635" w:type="dxa"/>
            <w:gridSpan w:val="2"/>
            <w:shd w:val="clear" w:color="auto" w:fill="auto"/>
            <w:noWrap/>
            <w:hideMark/>
          </w:tcPr>
          <w:p w:rsidRPr="00612414" w:rsidR="00612414" w:rsidP="00612414" w:rsidRDefault="00612414" w14:paraId="3C3B542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35" w:type="dxa"/>
            <w:shd w:val="clear" w:color="auto" w:fill="auto"/>
            <w:noWrap/>
            <w:hideMark/>
          </w:tcPr>
          <w:p w:rsidRPr="00612414" w:rsidR="00612414" w:rsidP="00612414" w:rsidRDefault="00612414" w14:paraId="3C3B542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36" w:type="dxa"/>
            <w:shd w:val="clear" w:color="auto" w:fill="auto"/>
            <w:noWrap/>
            <w:hideMark/>
          </w:tcPr>
          <w:p w:rsidRPr="00612414" w:rsidR="00612414" w:rsidP="00612414" w:rsidRDefault="00612414" w14:paraId="3C3B542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p>
        </w:tc>
      </w:tr>
      <w:tr w:rsidRPr="00612414" w:rsidR="00612414" w:rsidTr="003C57BF" w14:paraId="3C3B543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42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42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Sameskolstyrelsen</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2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168</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3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179</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3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188</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43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132</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3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143</w:t>
            </w: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43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150</w:t>
            </w:r>
          </w:p>
        </w:tc>
      </w:tr>
      <w:tr w:rsidRPr="00612414" w:rsidR="00612414" w:rsidTr="003C57BF" w14:paraId="3C3B543E"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43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2589" w:type="dxa"/>
            <w:shd w:val="clear" w:color="auto" w:fill="auto"/>
            <w:hideMark/>
          </w:tcPr>
          <w:p w:rsidRPr="00612414" w:rsidR="00612414" w:rsidP="00612414" w:rsidRDefault="00612414" w14:paraId="3C3B5437"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Utveckling av skolväsendet och annan pedagogisk verksamhet</w:t>
            </w:r>
          </w:p>
        </w:tc>
        <w:tc>
          <w:tcPr>
            <w:tcW w:w="635" w:type="dxa"/>
            <w:shd w:val="clear" w:color="auto" w:fill="auto"/>
            <w:noWrap/>
            <w:hideMark/>
          </w:tcPr>
          <w:p w:rsidRPr="00612414" w:rsidR="00612414" w:rsidP="00612414" w:rsidRDefault="00612414" w14:paraId="3C3B5438" w14:textId="30A9BDF6">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3E7A2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700</w:t>
            </w:r>
          </w:p>
        </w:tc>
        <w:tc>
          <w:tcPr>
            <w:tcW w:w="635" w:type="dxa"/>
            <w:shd w:val="clear" w:color="auto" w:fill="auto"/>
            <w:noWrap/>
            <w:hideMark/>
          </w:tcPr>
          <w:p w:rsidRPr="00612414" w:rsidR="00612414" w:rsidP="00612414" w:rsidRDefault="00612414" w14:paraId="3C3B5439" w14:textId="7AE953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3E7A2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496</w:t>
            </w:r>
          </w:p>
        </w:tc>
        <w:tc>
          <w:tcPr>
            <w:tcW w:w="635" w:type="dxa"/>
            <w:shd w:val="clear" w:color="auto" w:fill="auto"/>
            <w:noWrap/>
            <w:hideMark/>
          </w:tcPr>
          <w:p w:rsidRPr="00612414" w:rsidR="00612414" w:rsidP="00612414" w:rsidRDefault="00612414" w14:paraId="3C3B543A" w14:textId="6433F8E9">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3E7A2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366</w:t>
            </w:r>
          </w:p>
        </w:tc>
        <w:tc>
          <w:tcPr>
            <w:tcW w:w="635" w:type="dxa"/>
            <w:gridSpan w:val="2"/>
            <w:shd w:val="clear" w:color="auto" w:fill="auto"/>
            <w:noWrap/>
            <w:hideMark/>
          </w:tcPr>
          <w:p w:rsidRPr="00612414" w:rsidR="00612414" w:rsidP="00612414" w:rsidRDefault="00612414" w14:paraId="3C3B543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-785</w:t>
            </w:r>
          </w:p>
        </w:tc>
        <w:tc>
          <w:tcPr>
            <w:tcW w:w="635" w:type="dxa"/>
            <w:shd w:val="clear" w:color="auto" w:fill="auto"/>
            <w:noWrap/>
            <w:hideMark/>
          </w:tcPr>
          <w:p w:rsidRPr="00612414" w:rsidR="00612414" w:rsidP="00612414" w:rsidRDefault="00612414" w14:paraId="3C3B543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-745</w:t>
            </w:r>
          </w:p>
        </w:tc>
        <w:tc>
          <w:tcPr>
            <w:tcW w:w="636" w:type="dxa"/>
            <w:shd w:val="clear" w:color="auto" w:fill="auto"/>
            <w:noWrap/>
            <w:hideMark/>
          </w:tcPr>
          <w:p w:rsidRPr="00612414" w:rsidR="00612414" w:rsidP="00612414" w:rsidRDefault="00612414" w14:paraId="3C3B543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-756</w:t>
            </w:r>
          </w:p>
        </w:tc>
      </w:tr>
      <w:tr w:rsidRPr="00612414" w:rsidR="00612414" w:rsidTr="003C57BF" w14:paraId="3C3B544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43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440"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Särskilda insatser inom skolområdet</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4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443</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4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456</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4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464</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44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4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44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r>
      <w:tr w:rsidRPr="00612414" w:rsidR="00612414" w:rsidTr="003C57BF" w14:paraId="3C3B5450"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44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w:t>
            </w:r>
          </w:p>
        </w:tc>
        <w:tc>
          <w:tcPr>
            <w:tcW w:w="2589" w:type="dxa"/>
            <w:shd w:val="clear" w:color="auto" w:fill="auto"/>
            <w:hideMark/>
          </w:tcPr>
          <w:p w:rsidRPr="00612414" w:rsidR="00612414" w:rsidP="00612414" w:rsidRDefault="00612414" w14:paraId="3C3B5449"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Maxtaxa i förskola, fritidshem och annan pedagogisk verksamhet, m.m.</w:t>
            </w:r>
          </w:p>
        </w:tc>
        <w:tc>
          <w:tcPr>
            <w:tcW w:w="635" w:type="dxa"/>
            <w:shd w:val="clear" w:color="auto" w:fill="auto"/>
            <w:noWrap/>
            <w:hideMark/>
          </w:tcPr>
          <w:p w:rsidRPr="00612414" w:rsidR="00612414" w:rsidP="00612414" w:rsidRDefault="00612414" w14:paraId="3C3B544A" w14:textId="141F3329">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r w:rsidR="006F677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532</w:t>
            </w:r>
          </w:p>
        </w:tc>
        <w:tc>
          <w:tcPr>
            <w:tcW w:w="635" w:type="dxa"/>
            <w:shd w:val="clear" w:color="auto" w:fill="auto"/>
            <w:noWrap/>
            <w:hideMark/>
          </w:tcPr>
          <w:p w:rsidRPr="00612414" w:rsidR="00612414" w:rsidP="00612414" w:rsidRDefault="00612414" w14:paraId="3C3B544B" w14:textId="0BFA7B2C">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r w:rsidR="006F677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304</w:t>
            </w:r>
          </w:p>
        </w:tc>
        <w:tc>
          <w:tcPr>
            <w:tcW w:w="635" w:type="dxa"/>
            <w:shd w:val="clear" w:color="auto" w:fill="auto"/>
            <w:noWrap/>
            <w:hideMark/>
          </w:tcPr>
          <w:p w:rsidRPr="00612414" w:rsidR="00612414" w:rsidP="00612414" w:rsidRDefault="00612414" w14:paraId="3C3B544C" w14:textId="23540135">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r w:rsidR="006F677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058</w:t>
            </w:r>
          </w:p>
        </w:tc>
        <w:tc>
          <w:tcPr>
            <w:tcW w:w="635" w:type="dxa"/>
            <w:gridSpan w:val="2"/>
            <w:shd w:val="clear" w:color="auto" w:fill="auto"/>
            <w:noWrap/>
            <w:hideMark/>
          </w:tcPr>
          <w:p w:rsidRPr="00612414" w:rsidR="00612414" w:rsidP="00612414" w:rsidRDefault="00612414" w14:paraId="3C3B544D" w14:textId="68BF06E6">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6F677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080</w:t>
            </w:r>
          </w:p>
        </w:tc>
        <w:tc>
          <w:tcPr>
            <w:tcW w:w="635" w:type="dxa"/>
            <w:shd w:val="clear" w:color="auto" w:fill="auto"/>
            <w:noWrap/>
            <w:hideMark/>
          </w:tcPr>
          <w:p w:rsidRPr="00612414" w:rsidR="00612414" w:rsidP="00612414" w:rsidRDefault="00612414" w14:paraId="3C3B544E" w14:textId="03788BB0">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6F677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330</w:t>
            </w:r>
          </w:p>
        </w:tc>
        <w:tc>
          <w:tcPr>
            <w:tcW w:w="636" w:type="dxa"/>
            <w:shd w:val="clear" w:color="auto" w:fill="auto"/>
            <w:noWrap/>
            <w:hideMark/>
          </w:tcPr>
          <w:p w:rsidRPr="00612414" w:rsidR="00612414" w:rsidP="00612414" w:rsidRDefault="00612414" w14:paraId="3C3B544F" w14:textId="4293822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6F677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330</w:t>
            </w:r>
          </w:p>
        </w:tc>
      </w:tr>
      <w:tr w:rsidRPr="00612414" w:rsidR="00612414" w:rsidTr="003C57BF" w14:paraId="3C3B545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45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452"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viss verksamhet inom skolväsendet, m.m.</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5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176</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5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175</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5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180</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45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5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45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r>
      <w:tr w:rsidRPr="00612414" w:rsidR="00612414" w:rsidTr="003C57BF" w14:paraId="3C3B5462"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45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w:t>
            </w:r>
          </w:p>
        </w:tc>
        <w:tc>
          <w:tcPr>
            <w:tcW w:w="2589" w:type="dxa"/>
            <w:shd w:val="clear" w:color="auto" w:fill="auto"/>
            <w:hideMark/>
          </w:tcPr>
          <w:p w:rsidRPr="00612414" w:rsidR="00612414" w:rsidP="00612414" w:rsidRDefault="00612414" w14:paraId="3C3B545B"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svensk undervisning i utlandet</w:t>
            </w:r>
          </w:p>
        </w:tc>
        <w:tc>
          <w:tcPr>
            <w:tcW w:w="635" w:type="dxa"/>
            <w:shd w:val="clear" w:color="auto" w:fill="auto"/>
            <w:noWrap/>
            <w:hideMark/>
          </w:tcPr>
          <w:p w:rsidRPr="00612414" w:rsidR="00612414" w:rsidP="00612414" w:rsidRDefault="00612414" w14:paraId="3C3B545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94</w:t>
            </w:r>
          </w:p>
        </w:tc>
        <w:tc>
          <w:tcPr>
            <w:tcW w:w="635" w:type="dxa"/>
            <w:shd w:val="clear" w:color="auto" w:fill="auto"/>
            <w:noWrap/>
            <w:hideMark/>
          </w:tcPr>
          <w:p w:rsidRPr="00612414" w:rsidR="00612414" w:rsidP="00612414" w:rsidRDefault="00612414" w14:paraId="3C3B545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89</w:t>
            </w:r>
          </w:p>
        </w:tc>
        <w:tc>
          <w:tcPr>
            <w:tcW w:w="635" w:type="dxa"/>
            <w:shd w:val="clear" w:color="auto" w:fill="auto"/>
            <w:noWrap/>
            <w:hideMark/>
          </w:tcPr>
          <w:p w:rsidRPr="00612414" w:rsidR="00612414" w:rsidP="00612414" w:rsidRDefault="00612414" w14:paraId="3C3B545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635" w:type="dxa"/>
            <w:gridSpan w:val="2"/>
            <w:shd w:val="clear" w:color="auto" w:fill="auto"/>
            <w:noWrap/>
            <w:hideMark/>
          </w:tcPr>
          <w:p w:rsidRPr="00612414" w:rsidR="00612414" w:rsidP="00612414" w:rsidRDefault="00612414" w14:paraId="3C3B545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35" w:type="dxa"/>
            <w:shd w:val="clear" w:color="auto" w:fill="auto"/>
            <w:noWrap/>
            <w:hideMark/>
          </w:tcPr>
          <w:p w:rsidRPr="00612414" w:rsidR="00612414" w:rsidP="00612414" w:rsidRDefault="00612414" w14:paraId="3C3B5460"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36" w:type="dxa"/>
            <w:shd w:val="clear" w:color="auto" w:fill="auto"/>
            <w:noWrap/>
            <w:hideMark/>
          </w:tcPr>
          <w:p w:rsidRPr="00612414" w:rsidR="00612414" w:rsidP="00612414" w:rsidRDefault="00612414" w14:paraId="3C3B5461"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3C57BF" w14:paraId="3C3B546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46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1:10</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464"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Fortbildning av lärare och förskolepersonal</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6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752</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6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704</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6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718</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46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370</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6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404</w:t>
            </w: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46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370</w:t>
            </w:r>
          </w:p>
        </w:tc>
      </w:tr>
      <w:tr w:rsidRPr="00612414" w:rsidR="00612414" w:rsidTr="003C57BF" w14:paraId="3C3B5474"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46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1:11</w:t>
            </w:r>
          </w:p>
        </w:tc>
        <w:tc>
          <w:tcPr>
            <w:tcW w:w="2589" w:type="dxa"/>
            <w:shd w:val="clear" w:color="auto" w:fill="auto"/>
            <w:hideMark/>
          </w:tcPr>
          <w:p w:rsidRPr="00612414" w:rsidR="00612414" w:rsidP="00612414" w:rsidRDefault="00612414" w14:paraId="3C3B546D"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vissa studier</w:t>
            </w:r>
          </w:p>
        </w:tc>
        <w:tc>
          <w:tcPr>
            <w:tcW w:w="635" w:type="dxa"/>
            <w:shd w:val="clear" w:color="auto" w:fill="auto"/>
            <w:noWrap/>
            <w:hideMark/>
          </w:tcPr>
          <w:p w:rsidRPr="00612414" w:rsidR="00612414" w:rsidP="00612414" w:rsidRDefault="00612414" w14:paraId="3C3B546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635" w:type="dxa"/>
            <w:shd w:val="clear" w:color="auto" w:fill="auto"/>
            <w:noWrap/>
            <w:hideMark/>
          </w:tcPr>
          <w:p w:rsidRPr="00612414" w:rsidR="00612414" w:rsidP="00612414" w:rsidRDefault="00612414" w14:paraId="3C3B546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635" w:type="dxa"/>
            <w:shd w:val="clear" w:color="auto" w:fill="auto"/>
            <w:noWrap/>
            <w:hideMark/>
          </w:tcPr>
          <w:p w:rsidRPr="00612414" w:rsidR="00612414" w:rsidP="00612414" w:rsidRDefault="00612414" w14:paraId="3C3B547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635" w:type="dxa"/>
            <w:gridSpan w:val="2"/>
            <w:shd w:val="clear" w:color="auto" w:fill="auto"/>
            <w:noWrap/>
            <w:hideMark/>
          </w:tcPr>
          <w:p w:rsidRPr="00612414" w:rsidR="00612414" w:rsidP="00612414" w:rsidRDefault="00612414" w14:paraId="3C3B547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35" w:type="dxa"/>
            <w:shd w:val="clear" w:color="auto" w:fill="auto"/>
            <w:noWrap/>
            <w:hideMark/>
          </w:tcPr>
          <w:p w:rsidRPr="00612414" w:rsidR="00612414" w:rsidP="00612414" w:rsidRDefault="00612414" w14:paraId="3C3B5472"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36" w:type="dxa"/>
            <w:shd w:val="clear" w:color="auto" w:fill="auto"/>
            <w:noWrap/>
            <w:hideMark/>
          </w:tcPr>
          <w:p w:rsidRPr="00612414" w:rsidR="00612414" w:rsidP="00612414" w:rsidRDefault="00612414" w14:paraId="3C3B5473"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3C57BF" w14:paraId="3C3B547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47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1:12</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476"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Myndigheten för yrkeshögskolan</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7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111</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7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135</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7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137</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47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7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w:t>
            </w: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47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w:t>
            </w:r>
          </w:p>
        </w:tc>
      </w:tr>
      <w:tr w:rsidRPr="00612414" w:rsidR="00612414" w:rsidTr="003C57BF" w14:paraId="3C3B5486"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47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1:13</w:t>
            </w:r>
          </w:p>
        </w:tc>
        <w:tc>
          <w:tcPr>
            <w:tcW w:w="2589" w:type="dxa"/>
            <w:shd w:val="clear" w:color="auto" w:fill="auto"/>
            <w:hideMark/>
          </w:tcPr>
          <w:p w:rsidRPr="00612414" w:rsidR="00612414" w:rsidP="00612414" w:rsidRDefault="00612414" w14:paraId="3C3B547F"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Statligt stöd till vuxenutbildning</w:t>
            </w:r>
          </w:p>
        </w:tc>
        <w:tc>
          <w:tcPr>
            <w:tcW w:w="635" w:type="dxa"/>
            <w:shd w:val="clear" w:color="auto" w:fill="auto"/>
            <w:noWrap/>
            <w:hideMark/>
          </w:tcPr>
          <w:p w:rsidRPr="00612414" w:rsidR="00612414" w:rsidP="00612414" w:rsidRDefault="00612414" w14:paraId="3C3B548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35" w:type="dxa"/>
            <w:shd w:val="clear" w:color="auto" w:fill="auto"/>
            <w:noWrap/>
            <w:hideMark/>
          </w:tcPr>
          <w:p w:rsidRPr="00612414" w:rsidR="00612414" w:rsidP="00612414" w:rsidRDefault="00612414" w14:paraId="3C3B548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785</w:t>
            </w:r>
          </w:p>
        </w:tc>
        <w:tc>
          <w:tcPr>
            <w:tcW w:w="635" w:type="dxa"/>
            <w:shd w:val="clear" w:color="auto" w:fill="auto"/>
            <w:noWrap/>
            <w:hideMark/>
          </w:tcPr>
          <w:p w:rsidRPr="00612414" w:rsidR="00612414" w:rsidP="00612414" w:rsidRDefault="00612414" w14:paraId="3C3B5482" w14:textId="2FF4FA3F">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6F677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178</w:t>
            </w:r>
          </w:p>
        </w:tc>
        <w:tc>
          <w:tcPr>
            <w:tcW w:w="635" w:type="dxa"/>
            <w:gridSpan w:val="2"/>
            <w:shd w:val="clear" w:color="auto" w:fill="auto"/>
            <w:noWrap/>
            <w:hideMark/>
          </w:tcPr>
          <w:p w:rsidRPr="00612414" w:rsidR="00612414" w:rsidP="00612414" w:rsidRDefault="00612414" w14:paraId="3C3B5483" w14:textId="643101D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6F677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414</w:t>
            </w:r>
          </w:p>
        </w:tc>
        <w:tc>
          <w:tcPr>
            <w:tcW w:w="635" w:type="dxa"/>
            <w:shd w:val="clear" w:color="auto" w:fill="auto"/>
            <w:noWrap/>
            <w:hideMark/>
          </w:tcPr>
          <w:p w:rsidRPr="00612414" w:rsidR="00612414" w:rsidP="00612414" w:rsidRDefault="00612414" w14:paraId="3C3B548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-943</w:t>
            </w:r>
          </w:p>
        </w:tc>
        <w:tc>
          <w:tcPr>
            <w:tcW w:w="636" w:type="dxa"/>
            <w:shd w:val="clear" w:color="auto" w:fill="auto"/>
            <w:noWrap/>
            <w:hideMark/>
          </w:tcPr>
          <w:p w:rsidRPr="00612414" w:rsidR="00612414" w:rsidP="00612414" w:rsidRDefault="00612414" w14:paraId="3C3B548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-531</w:t>
            </w:r>
          </w:p>
        </w:tc>
      </w:tr>
      <w:tr w:rsidRPr="00612414" w:rsidR="00612414" w:rsidTr="003C57BF" w14:paraId="3C3B548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48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1:14</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488"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Statligt stöd till yrkeshögskoleutbildning</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89" w14:textId="6EDDA270">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6F677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119</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8A" w14:textId="2EA0EE2B">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6F677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314</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8B" w14:textId="471FEBAC">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6F677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341</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48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52</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8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111</w:t>
            </w: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48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108</w:t>
            </w:r>
          </w:p>
        </w:tc>
      </w:tr>
      <w:tr w:rsidRPr="00612414" w:rsidR="00612414" w:rsidTr="003C57BF" w14:paraId="3C3B5498"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49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1:15</w:t>
            </w:r>
          </w:p>
        </w:tc>
        <w:tc>
          <w:tcPr>
            <w:tcW w:w="2589" w:type="dxa"/>
            <w:shd w:val="clear" w:color="auto" w:fill="auto"/>
            <w:hideMark/>
          </w:tcPr>
          <w:p w:rsidRPr="00612414" w:rsidR="00612414" w:rsidP="00612414" w:rsidRDefault="00612414" w14:paraId="3C3B5491"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Särskilt utbildningsstöd</w:t>
            </w:r>
          </w:p>
        </w:tc>
        <w:tc>
          <w:tcPr>
            <w:tcW w:w="635" w:type="dxa"/>
            <w:shd w:val="clear" w:color="auto" w:fill="auto"/>
            <w:noWrap/>
            <w:hideMark/>
          </w:tcPr>
          <w:p w:rsidRPr="00612414" w:rsidR="00612414" w:rsidP="00612414" w:rsidRDefault="00612414" w14:paraId="3C3B549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154</w:t>
            </w:r>
          </w:p>
        </w:tc>
        <w:tc>
          <w:tcPr>
            <w:tcW w:w="635" w:type="dxa"/>
            <w:shd w:val="clear" w:color="auto" w:fill="auto"/>
            <w:noWrap/>
            <w:hideMark/>
          </w:tcPr>
          <w:p w:rsidRPr="00612414" w:rsidR="00612414" w:rsidP="00612414" w:rsidRDefault="00612414" w14:paraId="3C3B549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154</w:t>
            </w:r>
          </w:p>
        </w:tc>
        <w:tc>
          <w:tcPr>
            <w:tcW w:w="635" w:type="dxa"/>
            <w:shd w:val="clear" w:color="auto" w:fill="auto"/>
            <w:noWrap/>
            <w:hideMark/>
          </w:tcPr>
          <w:p w:rsidRPr="00612414" w:rsidR="00612414" w:rsidP="00612414" w:rsidRDefault="00612414" w14:paraId="3C3B549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156</w:t>
            </w:r>
          </w:p>
        </w:tc>
        <w:tc>
          <w:tcPr>
            <w:tcW w:w="635" w:type="dxa"/>
            <w:gridSpan w:val="2"/>
            <w:shd w:val="clear" w:color="auto" w:fill="auto"/>
            <w:noWrap/>
            <w:hideMark/>
          </w:tcPr>
          <w:p w:rsidRPr="00612414" w:rsidR="00612414" w:rsidP="00612414" w:rsidRDefault="00612414" w14:paraId="3C3B549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35" w:type="dxa"/>
            <w:shd w:val="clear" w:color="auto" w:fill="auto"/>
            <w:noWrap/>
            <w:hideMark/>
          </w:tcPr>
          <w:p w:rsidRPr="00612414" w:rsidR="00612414" w:rsidP="00612414" w:rsidRDefault="00612414" w14:paraId="3C3B5496"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36" w:type="dxa"/>
            <w:shd w:val="clear" w:color="auto" w:fill="auto"/>
            <w:noWrap/>
            <w:hideMark/>
          </w:tcPr>
          <w:p w:rsidRPr="00612414" w:rsidR="00612414" w:rsidP="00612414" w:rsidRDefault="00612414" w14:paraId="3C3B5497"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3C57BF" w14:paraId="3C3B54A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49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1:16</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49A"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Fler anställda i lågstadiet</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9B" w14:textId="47AD9314">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6F677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974</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9C" w14:textId="68F051C9">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6F677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974</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9D" w14:textId="667E7EF5">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6F677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974</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49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9F"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4A0"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3C57BF" w14:paraId="3C3B54AA"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4A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1:17</w:t>
            </w:r>
          </w:p>
        </w:tc>
        <w:tc>
          <w:tcPr>
            <w:tcW w:w="2589" w:type="dxa"/>
            <w:shd w:val="clear" w:color="auto" w:fill="auto"/>
            <w:hideMark/>
          </w:tcPr>
          <w:p w:rsidRPr="00612414" w:rsidR="00612414" w:rsidP="00612414" w:rsidRDefault="00612414" w14:paraId="3C3B54A3"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Skolforskningsinstitutet</w:t>
            </w:r>
          </w:p>
        </w:tc>
        <w:tc>
          <w:tcPr>
            <w:tcW w:w="635" w:type="dxa"/>
            <w:shd w:val="clear" w:color="auto" w:fill="auto"/>
            <w:noWrap/>
            <w:hideMark/>
          </w:tcPr>
          <w:p w:rsidRPr="00612414" w:rsidR="00612414" w:rsidP="00612414" w:rsidRDefault="00612414" w14:paraId="3C3B54A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w:t>
            </w:r>
          </w:p>
        </w:tc>
        <w:tc>
          <w:tcPr>
            <w:tcW w:w="635" w:type="dxa"/>
            <w:shd w:val="clear" w:color="auto" w:fill="auto"/>
            <w:noWrap/>
            <w:hideMark/>
          </w:tcPr>
          <w:p w:rsidRPr="00612414" w:rsidR="00612414" w:rsidP="00612414" w:rsidRDefault="00612414" w14:paraId="3C3B54A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41</w:t>
            </w:r>
          </w:p>
        </w:tc>
        <w:tc>
          <w:tcPr>
            <w:tcW w:w="635" w:type="dxa"/>
            <w:shd w:val="clear" w:color="auto" w:fill="auto"/>
            <w:noWrap/>
            <w:hideMark/>
          </w:tcPr>
          <w:p w:rsidRPr="00612414" w:rsidR="00612414" w:rsidP="00612414" w:rsidRDefault="00612414" w14:paraId="3C3B54A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43</w:t>
            </w:r>
          </w:p>
        </w:tc>
        <w:tc>
          <w:tcPr>
            <w:tcW w:w="635" w:type="dxa"/>
            <w:gridSpan w:val="2"/>
            <w:shd w:val="clear" w:color="auto" w:fill="auto"/>
            <w:noWrap/>
            <w:hideMark/>
          </w:tcPr>
          <w:p w:rsidRPr="00612414" w:rsidR="00612414" w:rsidP="00612414" w:rsidRDefault="00612414" w14:paraId="3C3B54A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35" w:type="dxa"/>
            <w:shd w:val="clear" w:color="auto" w:fill="auto"/>
            <w:noWrap/>
            <w:hideMark/>
          </w:tcPr>
          <w:p w:rsidRPr="00612414" w:rsidR="00612414" w:rsidP="00612414" w:rsidRDefault="00612414" w14:paraId="3C3B54A8"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36" w:type="dxa"/>
            <w:shd w:val="clear" w:color="auto" w:fill="auto"/>
            <w:noWrap/>
            <w:hideMark/>
          </w:tcPr>
          <w:p w:rsidRPr="00612414" w:rsidR="00612414" w:rsidP="00612414" w:rsidRDefault="00612414" w14:paraId="3C3B54A9"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3C57BF" w14:paraId="3C3B54B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4A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1:19</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4A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lärarlöner</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AD" w14:textId="2B6A0CD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r w:rsidR="006F677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048</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AE" w14:textId="1E7ACFEC">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r w:rsidR="006F677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777</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AF" w14:textId="68875F55">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r w:rsidR="006F677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964</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4B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164</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B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308</w:t>
            </w: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4B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495</w:t>
            </w:r>
          </w:p>
        </w:tc>
      </w:tr>
      <w:tr w:rsidRPr="00612414" w:rsidR="00612414" w:rsidTr="003C57BF" w14:paraId="3C3B54BC"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4B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p>
        </w:tc>
        <w:tc>
          <w:tcPr>
            <w:tcW w:w="2589" w:type="dxa"/>
            <w:shd w:val="clear" w:color="auto" w:fill="auto"/>
            <w:hideMark/>
          </w:tcPr>
          <w:p w:rsidRPr="00612414" w:rsidR="00612414" w:rsidP="00612414" w:rsidRDefault="00612414" w14:paraId="3C3B54B5"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Universitetskanslersämbetet</w:t>
            </w:r>
          </w:p>
        </w:tc>
        <w:tc>
          <w:tcPr>
            <w:tcW w:w="635" w:type="dxa"/>
            <w:shd w:val="clear" w:color="auto" w:fill="auto"/>
            <w:noWrap/>
            <w:hideMark/>
          </w:tcPr>
          <w:p w:rsidRPr="00612414" w:rsidR="00612414" w:rsidP="00612414" w:rsidRDefault="00612414" w14:paraId="3C3B54B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136</w:t>
            </w:r>
          </w:p>
        </w:tc>
        <w:tc>
          <w:tcPr>
            <w:tcW w:w="635" w:type="dxa"/>
            <w:shd w:val="clear" w:color="auto" w:fill="auto"/>
            <w:noWrap/>
            <w:hideMark/>
          </w:tcPr>
          <w:p w:rsidRPr="00612414" w:rsidR="00612414" w:rsidP="00612414" w:rsidRDefault="00612414" w14:paraId="3C3B54B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137</w:t>
            </w:r>
          </w:p>
        </w:tc>
        <w:tc>
          <w:tcPr>
            <w:tcW w:w="635" w:type="dxa"/>
            <w:shd w:val="clear" w:color="auto" w:fill="auto"/>
            <w:noWrap/>
            <w:hideMark/>
          </w:tcPr>
          <w:p w:rsidRPr="00612414" w:rsidR="00612414" w:rsidP="00612414" w:rsidRDefault="00612414" w14:paraId="3C3B54B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139</w:t>
            </w:r>
          </w:p>
        </w:tc>
        <w:tc>
          <w:tcPr>
            <w:tcW w:w="635" w:type="dxa"/>
            <w:gridSpan w:val="2"/>
            <w:shd w:val="clear" w:color="auto" w:fill="auto"/>
            <w:noWrap/>
            <w:hideMark/>
          </w:tcPr>
          <w:p w:rsidRPr="00612414" w:rsidR="00612414" w:rsidP="00612414" w:rsidRDefault="00612414" w14:paraId="3C3B54B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35" w:type="dxa"/>
            <w:shd w:val="clear" w:color="auto" w:fill="auto"/>
            <w:noWrap/>
            <w:hideMark/>
          </w:tcPr>
          <w:p w:rsidRPr="00612414" w:rsidR="00612414" w:rsidP="00612414" w:rsidRDefault="00612414" w14:paraId="3C3B54BA"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36" w:type="dxa"/>
            <w:shd w:val="clear" w:color="auto" w:fill="auto"/>
            <w:noWrap/>
            <w:hideMark/>
          </w:tcPr>
          <w:p w:rsidRPr="00612414" w:rsidR="00612414" w:rsidP="00612414" w:rsidRDefault="00612414" w14:paraId="3C3B54BB"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3C57BF" w14:paraId="3C3B54C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4B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4B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Universitets- och högskolerådet</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B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130</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C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126</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C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123</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4C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C3"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4C4"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3C57BF" w14:paraId="3C3B54CE"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4C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w:t>
            </w:r>
          </w:p>
        </w:tc>
        <w:tc>
          <w:tcPr>
            <w:tcW w:w="2589" w:type="dxa"/>
            <w:shd w:val="clear" w:color="auto" w:fill="auto"/>
            <w:hideMark/>
          </w:tcPr>
          <w:p w:rsidRPr="00612414" w:rsidR="00612414" w:rsidP="00612414" w:rsidRDefault="00612414" w14:paraId="3C3B54C7"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Uppsala universitet: Utbildning på grundnivå och avancerad nivå</w:t>
            </w:r>
          </w:p>
        </w:tc>
        <w:tc>
          <w:tcPr>
            <w:tcW w:w="635" w:type="dxa"/>
            <w:shd w:val="clear" w:color="auto" w:fill="auto"/>
            <w:noWrap/>
            <w:hideMark/>
          </w:tcPr>
          <w:p w:rsidRPr="00612414" w:rsidR="00612414" w:rsidP="00612414" w:rsidRDefault="00612414" w14:paraId="3C3B54C8" w14:textId="21A61E15">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666</w:t>
            </w:r>
          </w:p>
        </w:tc>
        <w:tc>
          <w:tcPr>
            <w:tcW w:w="635" w:type="dxa"/>
            <w:shd w:val="clear" w:color="auto" w:fill="auto"/>
            <w:noWrap/>
            <w:hideMark/>
          </w:tcPr>
          <w:p w:rsidRPr="00612414" w:rsidR="00612414" w:rsidP="00612414" w:rsidRDefault="00612414" w14:paraId="3C3B54C9" w14:textId="1B236641">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682</w:t>
            </w:r>
          </w:p>
        </w:tc>
        <w:tc>
          <w:tcPr>
            <w:tcW w:w="635" w:type="dxa"/>
            <w:shd w:val="clear" w:color="auto" w:fill="auto"/>
            <w:noWrap/>
            <w:hideMark/>
          </w:tcPr>
          <w:p w:rsidRPr="00612414" w:rsidR="00612414" w:rsidP="00612414" w:rsidRDefault="00612414" w14:paraId="3C3B54CA" w14:textId="38168BFA">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708</w:t>
            </w:r>
          </w:p>
        </w:tc>
        <w:tc>
          <w:tcPr>
            <w:tcW w:w="635" w:type="dxa"/>
            <w:gridSpan w:val="2"/>
            <w:shd w:val="clear" w:color="auto" w:fill="auto"/>
            <w:noWrap/>
            <w:hideMark/>
          </w:tcPr>
          <w:p w:rsidRPr="00612414" w:rsidR="00612414" w:rsidP="00612414" w:rsidRDefault="00612414" w14:paraId="3C3B54C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635" w:type="dxa"/>
            <w:shd w:val="clear" w:color="auto" w:fill="auto"/>
            <w:noWrap/>
            <w:hideMark/>
          </w:tcPr>
          <w:p w:rsidRPr="00612414" w:rsidR="00612414" w:rsidP="00612414" w:rsidRDefault="00612414" w14:paraId="3C3B54C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636" w:type="dxa"/>
            <w:shd w:val="clear" w:color="auto" w:fill="auto"/>
            <w:noWrap/>
            <w:hideMark/>
          </w:tcPr>
          <w:p w:rsidRPr="00612414" w:rsidR="00612414" w:rsidP="00612414" w:rsidRDefault="00612414" w14:paraId="3C3B54C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r>
      <w:tr w:rsidRPr="00612414" w:rsidR="00612414" w:rsidTr="003C57BF" w14:paraId="3C3B54D7"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4C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4D0"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Uppsala universitet: Forskning och utbildning på forskarnivå</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D1" w14:textId="7CDCD14F">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030</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D2" w14:textId="191D7BCF">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044</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D3" w14:textId="5404D0C8">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064</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4D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D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w:t>
            </w: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4D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r>
      <w:tr w:rsidRPr="00612414" w:rsidR="00612414" w:rsidTr="003C57BF" w14:paraId="3C3B54E0"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4D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2589" w:type="dxa"/>
            <w:shd w:val="clear" w:color="auto" w:fill="auto"/>
            <w:hideMark/>
          </w:tcPr>
          <w:p w:rsidRPr="00612414" w:rsidR="00612414" w:rsidP="00612414" w:rsidRDefault="00612414" w14:paraId="3C3B54D9"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Lunds universitet: Utbildning på grundnivå och avancerad nivå</w:t>
            </w:r>
          </w:p>
        </w:tc>
        <w:tc>
          <w:tcPr>
            <w:tcW w:w="635" w:type="dxa"/>
            <w:shd w:val="clear" w:color="auto" w:fill="auto"/>
            <w:noWrap/>
            <w:hideMark/>
          </w:tcPr>
          <w:p w:rsidRPr="00612414" w:rsidR="00612414" w:rsidP="00612414" w:rsidRDefault="00612414" w14:paraId="3C3B54DA" w14:textId="3E56C10E">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941</w:t>
            </w:r>
          </w:p>
        </w:tc>
        <w:tc>
          <w:tcPr>
            <w:tcW w:w="635" w:type="dxa"/>
            <w:shd w:val="clear" w:color="auto" w:fill="auto"/>
            <w:noWrap/>
            <w:hideMark/>
          </w:tcPr>
          <w:p w:rsidRPr="00612414" w:rsidR="00612414" w:rsidP="00612414" w:rsidRDefault="00612414" w14:paraId="3C3B54DB" w14:textId="4D92F06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982</w:t>
            </w:r>
          </w:p>
        </w:tc>
        <w:tc>
          <w:tcPr>
            <w:tcW w:w="635" w:type="dxa"/>
            <w:shd w:val="clear" w:color="auto" w:fill="auto"/>
            <w:noWrap/>
            <w:hideMark/>
          </w:tcPr>
          <w:p w:rsidRPr="00612414" w:rsidR="00612414" w:rsidP="00612414" w:rsidRDefault="00612414" w14:paraId="3C3B54DC" w14:textId="57CA7620">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019</w:t>
            </w:r>
          </w:p>
        </w:tc>
        <w:tc>
          <w:tcPr>
            <w:tcW w:w="635" w:type="dxa"/>
            <w:gridSpan w:val="2"/>
            <w:shd w:val="clear" w:color="auto" w:fill="auto"/>
            <w:noWrap/>
            <w:hideMark/>
          </w:tcPr>
          <w:p w:rsidRPr="00612414" w:rsidR="00612414" w:rsidP="00612414" w:rsidRDefault="00612414" w14:paraId="3C3B54D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w:t>
            </w:r>
          </w:p>
        </w:tc>
        <w:tc>
          <w:tcPr>
            <w:tcW w:w="635" w:type="dxa"/>
            <w:shd w:val="clear" w:color="auto" w:fill="auto"/>
            <w:noWrap/>
            <w:hideMark/>
          </w:tcPr>
          <w:p w:rsidRPr="00612414" w:rsidR="00612414" w:rsidP="00612414" w:rsidRDefault="00612414" w14:paraId="3C3B54D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w:t>
            </w:r>
          </w:p>
        </w:tc>
        <w:tc>
          <w:tcPr>
            <w:tcW w:w="636" w:type="dxa"/>
            <w:shd w:val="clear" w:color="auto" w:fill="auto"/>
            <w:noWrap/>
            <w:hideMark/>
          </w:tcPr>
          <w:p w:rsidRPr="00612414" w:rsidR="00612414" w:rsidP="00612414" w:rsidRDefault="00612414" w14:paraId="3C3B54D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r>
      <w:tr w:rsidRPr="00612414" w:rsidR="00612414" w:rsidTr="003C57BF" w14:paraId="3C3B54E9"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4E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4E2"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Lunds universitet: Forskning och utbildning på forskarnivå</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E3" w14:textId="21390B95">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081</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E4" w14:textId="44CB7D4E">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095</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E5" w14:textId="0D2291EE">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117</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4E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4E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4E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r>
      <w:tr w:rsidRPr="00612414" w:rsidR="00612414" w:rsidTr="003C57BF" w14:paraId="3C3B54F2"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4E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2:7</w:t>
            </w:r>
          </w:p>
        </w:tc>
        <w:tc>
          <w:tcPr>
            <w:tcW w:w="2589" w:type="dxa"/>
            <w:shd w:val="clear" w:color="auto" w:fill="auto"/>
            <w:hideMark/>
          </w:tcPr>
          <w:p w:rsidRPr="00612414" w:rsidR="00612414" w:rsidP="00612414" w:rsidRDefault="00612414" w14:paraId="3C3B54EB"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Göteborgs universitet: Utbildning på grundnivå och avancerad nivå</w:t>
            </w:r>
          </w:p>
        </w:tc>
        <w:tc>
          <w:tcPr>
            <w:tcW w:w="635" w:type="dxa"/>
            <w:shd w:val="clear" w:color="auto" w:fill="auto"/>
            <w:noWrap/>
            <w:hideMark/>
          </w:tcPr>
          <w:p w:rsidRPr="00612414" w:rsidR="00612414" w:rsidP="00612414" w:rsidRDefault="00612414" w14:paraId="3C3B54EC" w14:textId="247E1046">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997</w:t>
            </w:r>
          </w:p>
        </w:tc>
        <w:tc>
          <w:tcPr>
            <w:tcW w:w="635" w:type="dxa"/>
            <w:shd w:val="clear" w:color="auto" w:fill="auto"/>
            <w:noWrap/>
            <w:hideMark/>
          </w:tcPr>
          <w:p w:rsidRPr="00612414" w:rsidR="00612414" w:rsidP="00612414" w:rsidRDefault="00612414" w14:paraId="3C3B54ED" w14:textId="2AF2EF1A">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036</w:t>
            </w:r>
          </w:p>
        </w:tc>
        <w:tc>
          <w:tcPr>
            <w:tcW w:w="635" w:type="dxa"/>
            <w:shd w:val="clear" w:color="auto" w:fill="auto"/>
            <w:noWrap/>
            <w:hideMark/>
          </w:tcPr>
          <w:p w:rsidRPr="00612414" w:rsidR="00612414" w:rsidP="00612414" w:rsidRDefault="00612414" w14:paraId="3C3B54EE" w14:textId="024504F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078</w:t>
            </w:r>
          </w:p>
        </w:tc>
        <w:tc>
          <w:tcPr>
            <w:tcW w:w="635" w:type="dxa"/>
            <w:gridSpan w:val="2"/>
            <w:shd w:val="clear" w:color="auto" w:fill="auto"/>
            <w:noWrap/>
            <w:hideMark/>
          </w:tcPr>
          <w:p w:rsidRPr="00612414" w:rsidR="00612414" w:rsidP="00612414" w:rsidRDefault="00612414" w14:paraId="3C3B54E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w:t>
            </w:r>
          </w:p>
        </w:tc>
        <w:tc>
          <w:tcPr>
            <w:tcW w:w="635" w:type="dxa"/>
            <w:shd w:val="clear" w:color="auto" w:fill="auto"/>
            <w:noWrap/>
            <w:hideMark/>
          </w:tcPr>
          <w:p w:rsidRPr="00612414" w:rsidR="00612414" w:rsidP="00612414" w:rsidRDefault="00612414" w14:paraId="3C3B54F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636" w:type="dxa"/>
            <w:shd w:val="clear" w:color="auto" w:fill="auto"/>
            <w:noWrap/>
            <w:hideMark/>
          </w:tcPr>
          <w:p w:rsidRPr="00612414" w:rsidR="00612414" w:rsidP="00612414" w:rsidRDefault="00612414" w14:paraId="3C3B54F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r>
      <w:tr w:rsidRPr="00612414" w:rsidR="00612414" w:rsidTr="00B87E50" w14:paraId="3C3B54FB"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il"/>
              <w:right w:val="none" w:color="auto" w:sz="0" w:space="0"/>
            </w:tcBorders>
            <w:shd w:val="clear" w:color="auto" w:fill="auto"/>
            <w:noWrap/>
            <w:hideMark/>
          </w:tcPr>
          <w:p w:rsidRPr="00612414" w:rsidR="00612414" w:rsidP="00612414" w:rsidRDefault="00612414" w14:paraId="3C3B54F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2:8</w:t>
            </w:r>
          </w:p>
        </w:tc>
        <w:tc>
          <w:tcPr>
            <w:tcW w:w="2589" w:type="dxa"/>
            <w:tcBorders>
              <w:top w:val="none" w:color="auto" w:sz="0" w:space="0"/>
              <w:bottom w:val="nil"/>
            </w:tcBorders>
            <w:shd w:val="clear" w:color="auto" w:fill="auto"/>
            <w:hideMark/>
          </w:tcPr>
          <w:p w:rsidRPr="00612414" w:rsidR="00612414" w:rsidP="00612414" w:rsidRDefault="00612414" w14:paraId="3C3B54F4"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Göteborgs universitet: Forskning och utbildning på forskarnivå</w:t>
            </w:r>
          </w:p>
        </w:tc>
        <w:tc>
          <w:tcPr>
            <w:tcW w:w="635" w:type="dxa"/>
            <w:tcBorders>
              <w:top w:val="none" w:color="auto" w:sz="0" w:space="0"/>
              <w:bottom w:val="nil"/>
            </w:tcBorders>
            <w:shd w:val="clear" w:color="auto" w:fill="auto"/>
            <w:noWrap/>
            <w:hideMark/>
          </w:tcPr>
          <w:p w:rsidRPr="00612414" w:rsidR="00612414" w:rsidP="00612414" w:rsidRDefault="00612414" w14:paraId="3C3B54F5" w14:textId="1343094D">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477</w:t>
            </w:r>
          </w:p>
        </w:tc>
        <w:tc>
          <w:tcPr>
            <w:tcW w:w="635" w:type="dxa"/>
            <w:tcBorders>
              <w:top w:val="none" w:color="auto" w:sz="0" w:space="0"/>
              <w:bottom w:val="nil"/>
            </w:tcBorders>
            <w:shd w:val="clear" w:color="auto" w:fill="auto"/>
            <w:noWrap/>
            <w:hideMark/>
          </w:tcPr>
          <w:p w:rsidRPr="00612414" w:rsidR="00612414" w:rsidP="00612414" w:rsidRDefault="00612414" w14:paraId="3C3B54F6" w14:textId="436C407E">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487</w:t>
            </w:r>
          </w:p>
        </w:tc>
        <w:tc>
          <w:tcPr>
            <w:tcW w:w="635" w:type="dxa"/>
            <w:tcBorders>
              <w:top w:val="none" w:color="auto" w:sz="0" w:space="0"/>
              <w:bottom w:val="nil"/>
            </w:tcBorders>
            <w:shd w:val="clear" w:color="auto" w:fill="auto"/>
            <w:noWrap/>
            <w:hideMark/>
          </w:tcPr>
          <w:p w:rsidRPr="00612414" w:rsidR="00612414" w:rsidP="00612414" w:rsidRDefault="00612414" w14:paraId="3C3B54F7" w14:textId="2CDB7535">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502</w:t>
            </w:r>
          </w:p>
        </w:tc>
        <w:tc>
          <w:tcPr>
            <w:tcW w:w="635" w:type="dxa"/>
            <w:gridSpan w:val="2"/>
            <w:tcBorders>
              <w:top w:val="none" w:color="auto" w:sz="0" w:space="0"/>
              <w:bottom w:val="nil"/>
            </w:tcBorders>
            <w:shd w:val="clear" w:color="auto" w:fill="auto"/>
            <w:noWrap/>
            <w:hideMark/>
          </w:tcPr>
          <w:p w:rsidRPr="00612414" w:rsidR="00612414" w:rsidP="00612414" w:rsidRDefault="00612414" w14:paraId="3C3B54F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35" w:type="dxa"/>
            <w:tcBorders>
              <w:top w:val="none" w:color="auto" w:sz="0" w:space="0"/>
              <w:bottom w:val="nil"/>
            </w:tcBorders>
            <w:shd w:val="clear" w:color="auto" w:fill="auto"/>
            <w:noWrap/>
            <w:hideMark/>
          </w:tcPr>
          <w:p w:rsidRPr="00612414" w:rsidR="00612414" w:rsidP="00612414" w:rsidRDefault="00612414" w14:paraId="3C3B54F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p>
        </w:tc>
        <w:tc>
          <w:tcPr>
            <w:tcW w:w="636" w:type="dxa"/>
            <w:tcBorders>
              <w:top w:val="none" w:color="auto" w:sz="0" w:space="0"/>
              <w:bottom w:val="nil"/>
            </w:tcBorders>
            <w:shd w:val="clear" w:color="auto" w:fill="auto"/>
            <w:noWrap/>
            <w:hideMark/>
          </w:tcPr>
          <w:p w:rsidRPr="00612414" w:rsidR="00612414" w:rsidP="00612414" w:rsidRDefault="00612414" w14:paraId="3C3B54F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r>
      <w:tr w:rsidRPr="00612414" w:rsidR="00612414" w:rsidTr="00B87E50" w14:paraId="3C3B5504"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il"/>
              <w:bottom w:val="nil"/>
              <w:right w:val="none" w:color="auto" w:sz="0" w:space="0"/>
            </w:tcBorders>
            <w:shd w:val="clear" w:color="auto" w:fill="auto"/>
            <w:noWrap/>
            <w:hideMark/>
          </w:tcPr>
          <w:p w:rsidRPr="00612414" w:rsidR="00612414" w:rsidP="00612414" w:rsidRDefault="00612414" w14:paraId="3C3B54F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2:9</w:t>
            </w:r>
          </w:p>
        </w:tc>
        <w:tc>
          <w:tcPr>
            <w:tcW w:w="2589" w:type="dxa"/>
            <w:tcBorders>
              <w:top w:val="nil"/>
              <w:bottom w:val="nil"/>
            </w:tcBorders>
            <w:shd w:val="clear" w:color="auto" w:fill="auto"/>
            <w:hideMark/>
          </w:tcPr>
          <w:p w:rsidRPr="00612414" w:rsidR="00612414" w:rsidP="00612414" w:rsidRDefault="00612414" w14:paraId="3C3B54FD"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Stockholms universitet: Utbildning på grundnivå och avancerad nivå</w:t>
            </w:r>
          </w:p>
        </w:tc>
        <w:tc>
          <w:tcPr>
            <w:tcW w:w="635" w:type="dxa"/>
            <w:tcBorders>
              <w:top w:val="nil"/>
              <w:bottom w:val="nil"/>
            </w:tcBorders>
            <w:shd w:val="clear" w:color="auto" w:fill="auto"/>
            <w:noWrap/>
            <w:hideMark/>
          </w:tcPr>
          <w:p w:rsidRPr="00612414" w:rsidR="00612414" w:rsidP="00612414" w:rsidRDefault="00612414" w14:paraId="3C3B54FE" w14:textId="0DC88779">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661</w:t>
            </w:r>
          </w:p>
        </w:tc>
        <w:tc>
          <w:tcPr>
            <w:tcW w:w="635" w:type="dxa"/>
            <w:tcBorders>
              <w:top w:val="nil"/>
              <w:bottom w:val="nil"/>
            </w:tcBorders>
            <w:shd w:val="clear" w:color="auto" w:fill="auto"/>
            <w:noWrap/>
            <w:hideMark/>
          </w:tcPr>
          <w:p w:rsidRPr="00612414" w:rsidR="00612414" w:rsidP="00612414" w:rsidRDefault="00612414" w14:paraId="3C3B54FF" w14:textId="6531D2AE">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679</w:t>
            </w:r>
          </w:p>
        </w:tc>
        <w:tc>
          <w:tcPr>
            <w:tcW w:w="635" w:type="dxa"/>
            <w:tcBorders>
              <w:top w:val="nil"/>
              <w:bottom w:val="nil"/>
            </w:tcBorders>
            <w:shd w:val="clear" w:color="auto" w:fill="auto"/>
            <w:noWrap/>
            <w:hideMark/>
          </w:tcPr>
          <w:p w:rsidRPr="00612414" w:rsidR="00612414" w:rsidP="00612414" w:rsidRDefault="00612414" w14:paraId="3C3B5500" w14:textId="7A2C3C0F">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707</w:t>
            </w:r>
          </w:p>
        </w:tc>
        <w:tc>
          <w:tcPr>
            <w:tcW w:w="635" w:type="dxa"/>
            <w:gridSpan w:val="2"/>
            <w:tcBorders>
              <w:top w:val="nil"/>
              <w:bottom w:val="nil"/>
            </w:tcBorders>
            <w:shd w:val="clear" w:color="auto" w:fill="auto"/>
            <w:noWrap/>
            <w:hideMark/>
          </w:tcPr>
          <w:p w:rsidRPr="00612414" w:rsidR="00612414" w:rsidP="00612414" w:rsidRDefault="00612414" w14:paraId="3C3B550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29</w:t>
            </w:r>
          </w:p>
        </w:tc>
        <w:tc>
          <w:tcPr>
            <w:tcW w:w="635" w:type="dxa"/>
            <w:tcBorders>
              <w:top w:val="nil"/>
              <w:bottom w:val="nil"/>
            </w:tcBorders>
            <w:shd w:val="clear" w:color="auto" w:fill="auto"/>
            <w:noWrap/>
            <w:hideMark/>
          </w:tcPr>
          <w:p w:rsidRPr="00612414" w:rsidR="00612414" w:rsidP="00612414" w:rsidRDefault="00612414" w14:paraId="3C3B550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w:t>
            </w:r>
          </w:p>
        </w:tc>
        <w:tc>
          <w:tcPr>
            <w:tcW w:w="636" w:type="dxa"/>
            <w:tcBorders>
              <w:top w:val="nil"/>
              <w:bottom w:val="nil"/>
            </w:tcBorders>
            <w:shd w:val="clear" w:color="auto" w:fill="auto"/>
            <w:noWrap/>
            <w:hideMark/>
          </w:tcPr>
          <w:p w:rsidRPr="00612414" w:rsidR="00612414" w:rsidP="00612414" w:rsidRDefault="00612414" w14:paraId="3C3B550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w:t>
            </w:r>
          </w:p>
        </w:tc>
      </w:tr>
      <w:tr w:rsidRPr="00612414" w:rsidR="00612414" w:rsidTr="00B87E50" w14:paraId="3C3B550D"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il"/>
              <w:bottom w:val="none" w:color="auto" w:sz="0" w:space="0"/>
              <w:right w:val="none" w:color="auto" w:sz="0" w:space="0"/>
            </w:tcBorders>
            <w:shd w:val="clear" w:color="auto" w:fill="auto"/>
            <w:noWrap/>
            <w:hideMark/>
          </w:tcPr>
          <w:p w:rsidRPr="00612414" w:rsidR="00612414" w:rsidP="00612414" w:rsidRDefault="00612414" w14:paraId="3C3B550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2:10</w:t>
            </w:r>
          </w:p>
        </w:tc>
        <w:tc>
          <w:tcPr>
            <w:tcW w:w="2589" w:type="dxa"/>
            <w:tcBorders>
              <w:top w:val="nil"/>
              <w:bottom w:val="none" w:color="auto" w:sz="0" w:space="0"/>
            </w:tcBorders>
            <w:shd w:val="clear" w:color="auto" w:fill="auto"/>
            <w:hideMark/>
          </w:tcPr>
          <w:p w:rsidRPr="00612414" w:rsidR="00612414" w:rsidP="00612414" w:rsidRDefault="00612414" w14:paraId="3C3B5506"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Stockholms universitet: Forskning och utbildning på forskarnivå</w:t>
            </w:r>
          </w:p>
        </w:tc>
        <w:tc>
          <w:tcPr>
            <w:tcW w:w="635" w:type="dxa"/>
            <w:tcBorders>
              <w:top w:val="nil"/>
              <w:bottom w:val="none" w:color="auto" w:sz="0" w:space="0"/>
            </w:tcBorders>
            <w:shd w:val="clear" w:color="auto" w:fill="auto"/>
            <w:noWrap/>
            <w:hideMark/>
          </w:tcPr>
          <w:p w:rsidRPr="00612414" w:rsidR="00612414" w:rsidP="00612414" w:rsidRDefault="00612414" w14:paraId="3C3B5507" w14:textId="6101DEC8">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552</w:t>
            </w:r>
          </w:p>
        </w:tc>
        <w:tc>
          <w:tcPr>
            <w:tcW w:w="635" w:type="dxa"/>
            <w:tcBorders>
              <w:top w:val="nil"/>
              <w:bottom w:val="none" w:color="auto" w:sz="0" w:space="0"/>
            </w:tcBorders>
            <w:shd w:val="clear" w:color="auto" w:fill="auto"/>
            <w:noWrap/>
            <w:hideMark/>
          </w:tcPr>
          <w:p w:rsidRPr="00612414" w:rsidR="00612414" w:rsidP="00612414" w:rsidRDefault="00612414" w14:paraId="3C3B5508" w14:textId="6E80FB3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561</w:t>
            </w:r>
          </w:p>
        </w:tc>
        <w:tc>
          <w:tcPr>
            <w:tcW w:w="635" w:type="dxa"/>
            <w:tcBorders>
              <w:top w:val="nil"/>
              <w:bottom w:val="none" w:color="auto" w:sz="0" w:space="0"/>
            </w:tcBorders>
            <w:shd w:val="clear" w:color="auto" w:fill="auto"/>
            <w:noWrap/>
            <w:hideMark/>
          </w:tcPr>
          <w:p w:rsidRPr="00612414" w:rsidR="00612414" w:rsidP="00612414" w:rsidRDefault="00612414" w14:paraId="3C3B5509" w14:textId="0E08F91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577</w:t>
            </w:r>
          </w:p>
        </w:tc>
        <w:tc>
          <w:tcPr>
            <w:tcW w:w="635" w:type="dxa"/>
            <w:gridSpan w:val="2"/>
            <w:tcBorders>
              <w:top w:val="nil"/>
              <w:bottom w:val="none" w:color="auto" w:sz="0" w:space="0"/>
            </w:tcBorders>
            <w:shd w:val="clear" w:color="auto" w:fill="auto"/>
            <w:noWrap/>
            <w:hideMark/>
          </w:tcPr>
          <w:p w:rsidRPr="00612414" w:rsidR="00612414" w:rsidP="00612414" w:rsidRDefault="00612414" w14:paraId="3C3B550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35" w:type="dxa"/>
            <w:tcBorders>
              <w:top w:val="nil"/>
              <w:bottom w:val="none" w:color="auto" w:sz="0" w:space="0"/>
            </w:tcBorders>
            <w:shd w:val="clear" w:color="auto" w:fill="auto"/>
            <w:noWrap/>
            <w:hideMark/>
          </w:tcPr>
          <w:p w:rsidRPr="00612414" w:rsidR="00612414" w:rsidP="00612414" w:rsidRDefault="00612414" w14:paraId="3C3B550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c>
          <w:tcPr>
            <w:tcW w:w="636" w:type="dxa"/>
            <w:tcBorders>
              <w:top w:val="nil"/>
              <w:bottom w:val="none" w:color="auto" w:sz="0" w:space="0"/>
            </w:tcBorders>
            <w:shd w:val="clear" w:color="auto" w:fill="auto"/>
            <w:noWrap/>
            <w:hideMark/>
          </w:tcPr>
          <w:p w:rsidRPr="00612414" w:rsidR="00612414" w:rsidP="00612414" w:rsidRDefault="00612414" w14:paraId="3C3B550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r>
      <w:tr w:rsidRPr="00612414" w:rsidR="00612414" w:rsidTr="003C57BF" w14:paraId="3C3B5516"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50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2:11</w:t>
            </w:r>
          </w:p>
        </w:tc>
        <w:tc>
          <w:tcPr>
            <w:tcW w:w="2589" w:type="dxa"/>
            <w:shd w:val="clear" w:color="auto" w:fill="auto"/>
            <w:hideMark/>
          </w:tcPr>
          <w:p w:rsidRPr="00612414" w:rsidR="00612414" w:rsidP="00612414" w:rsidRDefault="00612414" w14:paraId="3C3B550F"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Umeå universitet: Utbildning på grundnivå och avancerad nivå</w:t>
            </w:r>
          </w:p>
        </w:tc>
        <w:tc>
          <w:tcPr>
            <w:tcW w:w="635" w:type="dxa"/>
            <w:shd w:val="clear" w:color="auto" w:fill="auto"/>
            <w:noWrap/>
            <w:hideMark/>
          </w:tcPr>
          <w:p w:rsidRPr="00612414" w:rsidR="00612414" w:rsidP="00612414" w:rsidRDefault="00612414" w14:paraId="3C3B5510" w14:textId="1FCC96D8">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308</w:t>
            </w:r>
          </w:p>
        </w:tc>
        <w:tc>
          <w:tcPr>
            <w:tcW w:w="635" w:type="dxa"/>
            <w:shd w:val="clear" w:color="auto" w:fill="auto"/>
            <w:noWrap/>
            <w:hideMark/>
          </w:tcPr>
          <w:p w:rsidRPr="00612414" w:rsidR="00612414" w:rsidP="00612414" w:rsidRDefault="00612414" w14:paraId="3C3B5511" w14:textId="253E9FB0">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331</w:t>
            </w:r>
          </w:p>
        </w:tc>
        <w:tc>
          <w:tcPr>
            <w:tcW w:w="635" w:type="dxa"/>
            <w:shd w:val="clear" w:color="auto" w:fill="auto"/>
            <w:noWrap/>
            <w:hideMark/>
          </w:tcPr>
          <w:p w:rsidRPr="00612414" w:rsidR="00612414" w:rsidP="00612414" w:rsidRDefault="00612414" w14:paraId="3C3B5512" w14:textId="0947F77E">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360</w:t>
            </w:r>
          </w:p>
        </w:tc>
        <w:tc>
          <w:tcPr>
            <w:tcW w:w="635" w:type="dxa"/>
            <w:gridSpan w:val="2"/>
            <w:shd w:val="clear" w:color="auto" w:fill="auto"/>
            <w:noWrap/>
            <w:hideMark/>
          </w:tcPr>
          <w:p w:rsidRPr="00612414" w:rsidR="00612414" w:rsidP="00612414" w:rsidRDefault="00612414" w14:paraId="3C3B551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p>
        </w:tc>
        <w:tc>
          <w:tcPr>
            <w:tcW w:w="635" w:type="dxa"/>
            <w:shd w:val="clear" w:color="auto" w:fill="auto"/>
            <w:noWrap/>
            <w:hideMark/>
          </w:tcPr>
          <w:p w:rsidRPr="00612414" w:rsidR="00612414" w:rsidP="00612414" w:rsidRDefault="00612414" w14:paraId="3C3B551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36" w:type="dxa"/>
            <w:shd w:val="clear" w:color="auto" w:fill="auto"/>
            <w:noWrap/>
            <w:hideMark/>
          </w:tcPr>
          <w:p w:rsidRPr="00612414" w:rsidR="00612414" w:rsidP="00612414" w:rsidRDefault="00612414" w14:paraId="3C3B551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r>
      <w:tr w:rsidRPr="00612414" w:rsidR="00612414" w:rsidTr="003C57BF" w14:paraId="3C3B551F"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51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2:12</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518"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Umeå universitet: Forskning och utbildning på forskarnivå</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19" w14:textId="06C39D6F">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063</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1A" w14:textId="0E927FD4">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070</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1B" w14:textId="28EE48FC">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080</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51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1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51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r>
      <w:tr w:rsidRPr="00612414" w:rsidR="00612414" w:rsidTr="003C57BF" w14:paraId="3C3B5528"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52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2:13</w:t>
            </w:r>
          </w:p>
        </w:tc>
        <w:tc>
          <w:tcPr>
            <w:tcW w:w="2589" w:type="dxa"/>
            <w:shd w:val="clear" w:color="auto" w:fill="auto"/>
            <w:hideMark/>
          </w:tcPr>
          <w:p w:rsidRPr="00612414" w:rsidR="00612414" w:rsidP="00612414" w:rsidRDefault="00612414" w14:paraId="3C3B5521"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Linköpings universitet: Utbildning på grundnivå och avancerad nivå</w:t>
            </w:r>
          </w:p>
        </w:tc>
        <w:tc>
          <w:tcPr>
            <w:tcW w:w="635" w:type="dxa"/>
            <w:shd w:val="clear" w:color="auto" w:fill="auto"/>
            <w:noWrap/>
            <w:hideMark/>
          </w:tcPr>
          <w:p w:rsidRPr="00612414" w:rsidR="00612414" w:rsidP="00612414" w:rsidRDefault="00612414" w14:paraId="3C3B5522" w14:textId="197B714F">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442</w:t>
            </w:r>
          </w:p>
        </w:tc>
        <w:tc>
          <w:tcPr>
            <w:tcW w:w="635" w:type="dxa"/>
            <w:shd w:val="clear" w:color="auto" w:fill="auto"/>
            <w:noWrap/>
            <w:hideMark/>
          </w:tcPr>
          <w:p w:rsidRPr="00612414" w:rsidR="00612414" w:rsidP="00612414" w:rsidRDefault="00612414" w14:paraId="3C3B5523" w14:textId="2FB6B034">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477</w:t>
            </w:r>
          </w:p>
        </w:tc>
        <w:tc>
          <w:tcPr>
            <w:tcW w:w="635" w:type="dxa"/>
            <w:shd w:val="clear" w:color="auto" w:fill="auto"/>
            <w:noWrap/>
            <w:hideMark/>
          </w:tcPr>
          <w:p w:rsidRPr="00612414" w:rsidR="00612414" w:rsidP="00612414" w:rsidRDefault="00612414" w14:paraId="3C3B5524" w14:textId="5872A5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512</w:t>
            </w:r>
          </w:p>
        </w:tc>
        <w:tc>
          <w:tcPr>
            <w:tcW w:w="635" w:type="dxa"/>
            <w:gridSpan w:val="2"/>
            <w:shd w:val="clear" w:color="auto" w:fill="auto"/>
            <w:noWrap/>
            <w:hideMark/>
          </w:tcPr>
          <w:p w:rsidRPr="00612414" w:rsidR="00612414" w:rsidP="00612414" w:rsidRDefault="00612414" w14:paraId="3C3B552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p>
        </w:tc>
        <w:tc>
          <w:tcPr>
            <w:tcW w:w="635" w:type="dxa"/>
            <w:shd w:val="clear" w:color="auto" w:fill="auto"/>
            <w:noWrap/>
            <w:hideMark/>
          </w:tcPr>
          <w:p w:rsidRPr="00612414" w:rsidR="00612414" w:rsidP="00612414" w:rsidRDefault="00612414" w14:paraId="3C3B552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36" w:type="dxa"/>
            <w:shd w:val="clear" w:color="auto" w:fill="auto"/>
            <w:noWrap/>
            <w:hideMark/>
          </w:tcPr>
          <w:p w:rsidRPr="00612414" w:rsidR="00612414" w:rsidP="00612414" w:rsidRDefault="00612414" w14:paraId="3C3B552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r>
      <w:tr w:rsidRPr="00612414" w:rsidR="00612414" w:rsidTr="003C57BF" w14:paraId="3C3B5531"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52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2:14</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52A"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Linköpings universitet: Forskning och utbildning på forskarnivå</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2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822</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2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828</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2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837</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52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2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53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r>
      <w:tr w:rsidRPr="00612414" w:rsidR="00612414" w:rsidTr="003C57BF" w14:paraId="3C3B553A"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53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2:15</w:t>
            </w:r>
          </w:p>
        </w:tc>
        <w:tc>
          <w:tcPr>
            <w:tcW w:w="2589" w:type="dxa"/>
            <w:shd w:val="clear" w:color="auto" w:fill="auto"/>
            <w:hideMark/>
          </w:tcPr>
          <w:p w:rsidRPr="00612414" w:rsidR="00612414" w:rsidP="00612414" w:rsidRDefault="00612414" w14:paraId="3C3B5533"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Karolinska institutet: Utbildning på grundnivå och avancerad nivå</w:t>
            </w:r>
          </w:p>
        </w:tc>
        <w:tc>
          <w:tcPr>
            <w:tcW w:w="635" w:type="dxa"/>
            <w:shd w:val="clear" w:color="auto" w:fill="auto"/>
            <w:noWrap/>
            <w:hideMark/>
          </w:tcPr>
          <w:p w:rsidRPr="00612414" w:rsidR="00612414" w:rsidP="00612414" w:rsidRDefault="00612414" w14:paraId="3C3B553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672</w:t>
            </w:r>
          </w:p>
        </w:tc>
        <w:tc>
          <w:tcPr>
            <w:tcW w:w="635" w:type="dxa"/>
            <w:shd w:val="clear" w:color="auto" w:fill="auto"/>
            <w:noWrap/>
            <w:hideMark/>
          </w:tcPr>
          <w:p w:rsidRPr="00612414" w:rsidR="00612414" w:rsidP="00612414" w:rsidRDefault="00612414" w14:paraId="3C3B553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691</w:t>
            </w:r>
          </w:p>
        </w:tc>
        <w:tc>
          <w:tcPr>
            <w:tcW w:w="635" w:type="dxa"/>
            <w:shd w:val="clear" w:color="auto" w:fill="auto"/>
            <w:noWrap/>
            <w:hideMark/>
          </w:tcPr>
          <w:p w:rsidRPr="00612414" w:rsidR="00612414" w:rsidP="00612414" w:rsidRDefault="00612414" w14:paraId="3C3B553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699</w:t>
            </w:r>
          </w:p>
        </w:tc>
        <w:tc>
          <w:tcPr>
            <w:tcW w:w="635" w:type="dxa"/>
            <w:gridSpan w:val="2"/>
            <w:shd w:val="clear" w:color="auto" w:fill="auto"/>
            <w:noWrap/>
            <w:hideMark/>
          </w:tcPr>
          <w:p w:rsidRPr="00612414" w:rsidR="00612414" w:rsidP="00612414" w:rsidRDefault="00612414" w14:paraId="3C3B553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35" w:type="dxa"/>
            <w:shd w:val="clear" w:color="auto" w:fill="auto"/>
            <w:noWrap/>
            <w:hideMark/>
          </w:tcPr>
          <w:p w:rsidRPr="00612414" w:rsidR="00612414" w:rsidP="00612414" w:rsidRDefault="00612414" w14:paraId="3C3B553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36" w:type="dxa"/>
            <w:shd w:val="clear" w:color="auto" w:fill="auto"/>
            <w:noWrap/>
            <w:hideMark/>
          </w:tcPr>
          <w:p w:rsidRPr="00612414" w:rsidR="00612414" w:rsidP="00612414" w:rsidRDefault="00612414" w14:paraId="3C3B553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r>
      <w:tr w:rsidRPr="00612414" w:rsidR="00612414" w:rsidTr="003C57BF" w14:paraId="3C3B5543"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53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2:16</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53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Karolinska institutet: Forskning och utbildning på forskarnivå</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3D" w14:textId="4142AFBB">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478</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3E" w14:textId="2F4FFD1E">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489</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3F" w14:textId="2AAE2A49">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504</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54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4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54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r>
      <w:tr w:rsidRPr="00612414" w:rsidR="00612414" w:rsidTr="003C57BF" w14:paraId="3C3B554C"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54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2:17</w:t>
            </w:r>
          </w:p>
        </w:tc>
        <w:tc>
          <w:tcPr>
            <w:tcW w:w="2589" w:type="dxa"/>
            <w:shd w:val="clear" w:color="auto" w:fill="auto"/>
            <w:hideMark/>
          </w:tcPr>
          <w:p w:rsidRPr="00612414" w:rsidR="00612414" w:rsidP="00612414" w:rsidRDefault="00612414" w14:paraId="3C3B5545"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Kungl. Tekniska högskolan: Utbildning på grundnivå och avancerad nivå</w:t>
            </w:r>
          </w:p>
        </w:tc>
        <w:tc>
          <w:tcPr>
            <w:tcW w:w="635" w:type="dxa"/>
            <w:shd w:val="clear" w:color="auto" w:fill="auto"/>
            <w:noWrap/>
            <w:hideMark/>
          </w:tcPr>
          <w:p w:rsidRPr="00612414" w:rsidR="00612414" w:rsidP="00612414" w:rsidRDefault="00612414" w14:paraId="3C3B5546" w14:textId="365C692F">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046</w:t>
            </w:r>
          </w:p>
        </w:tc>
        <w:tc>
          <w:tcPr>
            <w:tcW w:w="635" w:type="dxa"/>
            <w:shd w:val="clear" w:color="auto" w:fill="auto"/>
            <w:noWrap/>
            <w:hideMark/>
          </w:tcPr>
          <w:p w:rsidRPr="00612414" w:rsidR="00612414" w:rsidP="00612414" w:rsidRDefault="00612414" w14:paraId="3C3B5547" w14:textId="5AB00F8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072</w:t>
            </w:r>
          </w:p>
        </w:tc>
        <w:tc>
          <w:tcPr>
            <w:tcW w:w="635" w:type="dxa"/>
            <w:shd w:val="clear" w:color="auto" w:fill="auto"/>
            <w:noWrap/>
            <w:hideMark/>
          </w:tcPr>
          <w:p w:rsidRPr="00612414" w:rsidR="00612414" w:rsidP="00612414" w:rsidRDefault="00612414" w14:paraId="3C3B5548" w14:textId="769909CF">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127</w:t>
            </w:r>
          </w:p>
        </w:tc>
        <w:tc>
          <w:tcPr>
            <w:tcW w:w="635" w:type="dxa"/>
            <w:gridSpan w:val="2"/>
            <w:shd w:val="clear" w:color="auto" w:fill="auto"/>
            <w:noWrap/>
            <w:hideMark/>
          </w:tcPr>
          <w:p w:rsidRPr="00612414" w:rsidR="00612414" w:rsidP="00612414" w:rsidRDefault="00612414" w14:paraId="3C3B554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35" w:type="dxa"/>
            <w:shd w:val="clear" w:color="auto" w:fill="auto"/>
            <w:noWrap/>
            <w:hideMark/>
          </w:tcPr>
          <w:p w:rsidRPr="00612414" w:rsidR="00612414" w:rsidP="00612414" w:rsidRDefault="00612414" w14:paraId="3C3B554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36" w:type="dxa"/>
            <w:shd w:val="clear" w:color="auto" w:fill="auto"/>
            <w:noWrap/>
            <w:hideMark/>
          </w:tcPr>
          <w:p w:rsidRPr="00612414" w:rsidR="00612414" w:rsidP="00612414" w:rsidRDefault="00612414" w14:paraId="3C3B554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p>
        </w:tc>
      </w:tr>
      <w:tr w:rsidRPr="00612414" w:rsidR="00612414" w:rsidTr="003C57BF" w14:paraId="3C3B5555"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54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2:18</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54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Kungl. Tekniska högskolan: Forskning och utbildning på forskarnivå</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4F" w14:textId="123BF829">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473</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50" w14:textId="21ABE655">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483</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51" w14:textId="681A3B7D">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498</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55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5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55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r>
      <w:tr w:rsidRPr="00612414" w:rsidR="00612414" w:rsidTr="003C57BF" w14:paraId="3C3B555E"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55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2:19</w:t>
            </w:r>
          </w:p>
        </w:tc>
        <w:tc>
          <w:tcPr>
            <w:tcW w:w="2589" w:type="dxa"/>
            <w:shd w:val="clear" w:color="auto" w:fill="auto"/>
            <w:hideMark/>
          </w:tcPr>
          <w:p w:rsidRPr="00612414" w:rsidR="00612414" w:rsidP="00612414" w:rsidRDefault="00612414" w14:paraId="3C3B5557"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Luleå tekniska universitet: Utbildning på grundnivå och avancerad nivå</w:t>
            </w:r>
          </w:p>
        </w:tc>
        <w:tc>
          <w:tcPr>
            <w:tcW w:w="635" w:type="dxa"/>
            <w:shd w:val="clear" w:color="auto" w:fill="auto"/>
            <w:noWrap/>
            <w:hideMark/>
          </w:tcPr>
          <w:p w:rsidRPr="00612414" w:rsidR="00612414" w:rsidP="00612414" w:rsidRDefault="00612414" w14:paraId="3C3B555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617</w:t>
            </w:r>
          </w:p>
        </w:tc>
        <w:tc>
          <w:tcPr>
            <w:tcW w:w="635" w:type="dxa"/>
            <w:shd w:val="clear" w:color="auto" w:fill="auto"/>
            <w:noWrap/>
            <w:hideMark/>
          </w:tcPr>
          <w:p w:rsidRPr="00612414" w:rsidR="00612414" w:rsidP="00612414" w:rsidRDefault="00612414" w14:paraId="3C3B555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600</w:t>
            </w:r>
          </w:p>
        </w:tc>
        <w:tc>
          <w:tcPr>
            <w:tcW w:w="635" w:type="dxa"/>
            <w:shd w:val="clear" w:color="auto" w:fill="auto"/>
            <w:noWrap/>
            <w:hideMark/>
          </w:tcPr>
          <w:p w:rsidRPr="00612414" w:rsidR="00612414" w:rsidP="00612414" w:rsidRDefault="00612414" w14:paraId="3C3B555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610</w:t>
            </w:r>
          </w:p>
        </w:tc>
        <w:tc>
          <w:tcPr>
            <w:tcW w:w="635" w:type="dxa"/>
            <w:gridSpan w:val="2"/>
            <w:shd w:val="clear" w:color="auto" w:fill="auto"/>
            <w:noWrap/>
            <w:hideMark/>
          </w:tcPr>
          <w:p w:rsidRPr="00612414" w:rsidR="00612414" w:rsidP="00612414" w:rsidRDefault="00612414" w14:paraId="3C3B555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635" w:type="dxa"/>
            <w:shd w:val="clear" w:color="auto" w:fill="auto"/>
            <w:noWrap/>
            <w:hideMark/>
          </w:tcPr>
          <w:p w:rsidRPr="00612414" w:rsidR="00612414" w:rsidP="00612414" w:rsidRDefault="00612414" w14:paraId="3C3B555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-39</w:t>
            </w:r>
          </w:p>
        </w:tc>
        <w:tc>
          <w:tcPr>
            <w:tcW w:w="636" w:type="dxa"/>
            <w:shd w:val="clear" w:color="auto" w:fill="auto"/>
            <w:noWrap/>
            <w:hideMark/>
          </w:tcPr>
          <w:p w:rsidRPr="00612414" w:rsidR="00612414" w:rsidP="00612414" w:rsidRDefault="00612414" w14:paraId="3C3B555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-43</w:t>
            </w:r>
          </w:p>
        </w:tc>
      </w:tr>
      <w:tr w:rsidRPr="00612414" w:rsidR="00612414" w:rsidTr="003C57BF" w14:paraId="3C3B5567"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55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2:20</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560"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Luleå tekniska universitet: Forskning och utbildning på forskarnivå</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6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363</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6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365</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6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368</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56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6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56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r>
      <w:tr w:rsidRPr="00612414" w:rsidR="00612414" w:rsidTr="003C57BF" w14:paraId="3C3B5570"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56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2:21</w:t>
            </w:r>
          </w:p>
        </w:tc>
        <w:tc>
          <w:tcPr>
            <w:tcW w:w="2589" w:type="dxa"/>
            <w:shd w:val="clear" w:color="auto" w:fill="auto"/>
            <w:hideMark/>
          </w:tcPr>
          <w:p w:rsidRPr="00612414" w:rsidR="00612414" w:rsidP="00612414" w:rsidRDefault="00612414" w14:paraId="3C3B5569"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Karlstads universitet: Utbildning på grundnivå och avancerad nivå</w:t>
            </w:r>
          </w:p>
        </w:tc>
        <w:tc>
          <w:tcPr>
            <w:tcW w:w="635" w:type="dxa"/>
            <w:shd w:val="clear" w:color="auto" w:fill="auto"/>
            <w:noWrap/>
            <w:hideMark/>
          </w:tcPr>
          <w:p w:rsidRPr="00612414" w:rsidR="00612414" w:rsidP="00612414" w:rsidRDefault="00612414" w14:paraId="3C3B556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617</w:t>
            </w:r>
          </w:p>
        </w:tc>
        <w:tc>
          <w:tcPr>
            <w:tcW w:w="635" w:type="dxa"/>
            <w:shd w:val="clear" w:color="auto" w:fill="auto"/>
            <w:noWrap/>
            <w:hideMark/>
          </w:tcPr>
          <w:p w:rsidRPr="00612414" w:rsidR="00612414" w:rsidP="00612414" w:rsidRDefault="00612414" w14:paraId="3C3B556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632</w:t>
            </w:r>
          </w:p>
        </w:tc>
        <w:tc>
          <w:tcPr>
            <w:tcW w:w="635" w:type="dxa"/>
            <w:shd w:val="clear" w:color="auto" w:fill="auto"/>
            <w:noWrap/>
            <w:hideMark/>
          </w:tcPr>
          <w:p w:rsidRPr="00612414" w:rsidR="00612414" w:rsidP="00612414" w:rsidRDefault="00612414" w14:paraId="3C3B556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646</w:t>
            </w:r>
          </w:p>
        </w:tc>
        <w:tc>
          <w:tcPr>
            <w:tcW w:w="635" w:type="dxa"/>
            <w:gridSpan w:val="2"/>
            <w:shd w:val="clear" w:color="auto" w:fill="auto"/>
            <w:noWrap/>
            <w:hideMark/>
          </w:tcPr>
          <w:p w:rsidRPr="00612414" w:rsidR="00612414" w:rsidP="00612414" w:rsidRDefault="00612414" w14:paraId="3C3B556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635" w:type="dxa"/>
            <w:shd w:val="clear" w:color="auto" w:fill="auto"/>
            <w:noWrap/>
            <w:hideMark/>
          </w:tcPr>
          <w:p w:rsidRPr="00612414" w:rsidR="00612414" w:rsidP="00612414" w:rsidRDefault="00612414" w14:paraId="3C3B556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36" w:type="dxa"/>
            <w:shd w:val="clear" w:color="auto" w:fill="auto"/>
            <w:noWrap/>
            <w:hideMark/>
          </w:tcPr>
          <w:p w:rsidRPr="00612414" w:rsidR="00612414" w:rsidP="00612414" w:rsidRDefault="00612414" w14:paraId="3C3B556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r>
      <w:tr w:rsidRPr="00612414" w:rsidR="00612414" w:rsidTr="003C57BF" w14:paraId="3C3B5579"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57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2:22</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572"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Karlstads universitet: Forskning och utbildning på forskarnivå</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7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223</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7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225</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7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226</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57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7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57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r>
      <w:tr w:rsidRPr="00612414" w:rsidR="00612414" w:rsidTr="003C57BF" w14:paraId="3C3B5582"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57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2:23</w:t>
            </w:r>
          </w:p>
        </w:tc>
        <w:tc>
          <w:tcPr>
            <w:tcW w:w="2589" w:type="dxa"/>
            <w:shd w:val="clear" w:color="auto" w:fill="auto"/>
            <w:hideMark/>
          </w:tcPr>
          <w:p w:rsidRPr="00612414" w:rsidR="00612414" w:rsidP="00612414" w:rsidRDefault="00612414" w14:paraId="3C3B557B"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Linnéuniversitetet: Utbildning på grundnivå och avancerad nivå</w:t>
            </w:r>
          </w:p>
        </w:tc>
        <w:tc>
          <w:tcPr>
            <w:tcW w:w="635" w:type="dxa"/>
            <w:shd w:val="clear" w:color="auto" w:fill="auto"/>
            <w:noWrap/>
            <w:hideMark/>
          </w:tcPr>
          <w:p w:rsidRPr="00612414" w:rsidR="00612414" w:rsidP="00612414" w:rsidRDefault="00612414" w14:paraId="3C3B557C" w14:textId="51691CD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020</w:t>
            </w:r>
          </w:p>
        </w:tc>
        <w:tc>
          <w:tcPr>
            <w:tcW w:w="635" w:type="dxa"/>
            <w:shd w:val="clear" w:color="auto" w:fill="auto"/>
            <w:noWrap/>
            <w:hideMark/>
          </w:tcPr>
          <w:p w:rsidRPr="00612414" w:rsidR="00612414" w:rsidP="00612414" w:rsidRDefault="00612414" w14:paraId="3C3B557D" w14:textId="4883B281">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026</w:t>
            </w:r>
          </w:p>
        </w:tc>
        <w:tc>
          <w:tcPr>
            <w:tcW w:w="635" w:type="dxa"/>
            <w:shd w:val="clear" w:color="auto" w:fill="auto"/>
            <w:noWrap/>
            <w:hideMark/>
          </w:tcPr>
          <w:p w:rsidRPr="00612414" w:rsidR="00612414" w:rsidP="00612414" w:rsidRDefault="00612414" w14:paraId="3C3B557E" w14:textId="7F63CF4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039</w:t>
            </w:r>
          </w:p>
        </w:tc>
        <w:tc>
          <w:tcPr>
            <w:tcW w:w="635" w:type="dxa"/>
            <w:gridSpan w:val="2"/>
            <w:shd w:val="clear" w:color="auto" w:fill="auto"/>
            <w:noWrap/>
            <w:hideMark/>
          </w:tcPr>
          <w:p w:rsidRPr="00612414" w:rsidR="00612414" w:rsidP="00612414" w:rsidRDefault="00612414" w14:paraId="3C3B557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p>
        </w:tc>
        <w:tc>
          <w:tcPr>
            <w:tcW w:w="635" w:type="dxa"/>
            <w:shd w:val="clear" w:color="auto" w:fill="auto"/>
            <w:noWrap/>
            <w:hideMark/>
          </w:tcPr>
          <w:p w:rsidRPr="00612414" w:rsidR="00612414" w:rsidP="00612414" w:rsidRDefault="00612414" w14:paraId="3C3B558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36" w:type="dxa"/>
            <w:shd w:val="clear" w:color="auto" w:fill="auto"/>
            <w:noWrap/>
            <w:hideMark/>
          </w:tcPr>
          <w:p w:rsidRPr="00612414" w:rsidR="00612414" w:rsidP="00612414" w:rsidRDefault="00612414" w14:paraId="3C3B558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r>
      <w:tr w:rsidRPr="00612414" w:rsidR="00612414" w:rsidTr="003C57BF" w14:paraId="3C3B558B"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58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2:24</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584"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Linnéuniversitetet: Forskning och utbildning på forskarnivå</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8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317</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8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320</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8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323</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58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8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58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r>
      <w:tr w:rsidRPr="00612414" w:rsidR="00612414" w:rsidTr="003C57BF" w14:paraId="3C3B5594"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58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2:25</w:t>
            </w:r>
          </w:p>
        </w:tc>
        <w:tc>
          <w:tcPr>
            <w:tcW w:w="2589" w:type="dxa"/>
            <w:shd w:val="clear" w:color="auto" w:fill="auto"/>
            <w:hideMark/>
          </w:tcPr>
          <w:p w:rsidRPr="00612414" w:rsidR="00612414" w:rsidP="00612414" w:rsidRDefault="00612414" w14:paraId="3C3B558D"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Örebro universitet: Utbildning på grundnivå och avancerad nivå</w:t>
            </w:r>
          </w:p>
        </w:tc>
        <w:tc>
          <w:tcPr>
            <w:tcW w:w="635" w:type="dxa"/>
            <w:shd w:val="clear" w:color="auto" w:fill="auto"/>
            <w:noWrap/>
            <w:hideMark/>
          </w:tcPr>
          <w:p w:rsidRPr="00612414" w:rsidR="00612414" w:rsidP="00612414" w:rsidRDefault="00612414" w14:paraId="3C3B558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753</w:t>
            </w:r>
          </w:p>
        </w:tc>
        <w:tc>
          <w:tcPr>
            <w:tcW w:w="635" w:type="dxa"/>
            <w:shd w:val="clear" w:color="auto" w:fill="auto"/>
            <w:noWrap/>
            <w:hideMark/>
          </w:tcPr>
          <w:p w:rsidRPr="00612414" w:rsidR="00612414" w:rsidP="00612414" w:rsidRDefault="00612414" w14:paraId="3C3B558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765</w:t>
            </w:r>
          </w:p>
        </w:tc>
        <w:tc>
          <w:tcPr>
            <w:tcW w:w="635" w:type="dxa"/>
            <w:shd w:val="clear" w:color="auto" w:fill="auto"/>
            <w:noWrap/>
            <w:hideMark/>
          </w:tcPr>
          <w:p w:rsidRPr="00612414" w:rsidR="00612414" w:rsidP="00612414" w:rsidRDefault="00612414" w14:paraId="3C3B559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777</w:t>
            </w:r>
          </w:p>
        </w:tc>
        <w:tc>
          <w:tcPr>
            <w:tcW w:w="635" w:type="dxa"/>
            <w:gridSpan w:val="2"/>
            <w:shd w:val="clear" w:color="auto" w:fill="auto"/>
            <w:noWrap/>
            <w:hideMark/>
          </w:tcPr>
          <w:p w:rsidRPr="00612414" w:rsidR="00612414" w:rsidP="00612414" w:rsidRDefault="00612414" w14:paraId="3C3B559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35" w:type="dxa"/>
            <w:shd w:val="clear" w:color="auto" w:fill="auto"/>
            <w:noWrap/>
            <w:hideMark/>
          </w:tcPr>
          <w:p w:rsidRPr="00612414" w:rsidR="00612414" w:rsidP="00612414" w:rsidRDefault="00612414" w14:paraId="3C3B559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36" w:type="dxa"/>
            <w:shd w:val="clear" w:color="auto" w:fill="auto"/>
            <w:noWrap/>
            <w:hideMark/>
          </w:tcPr>
          <w:p w:rsidRPr="00612414" w:rsidR="00612414" w:rsidP="00612414" w:rsidRDefault="00612414" w14:paraId="3C3B559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r>
      <w:tr w:rsidRPr="00612414" w:rsidR="00612414" w:rsidTr="003C57BF" w14:paraId="3C3B559D"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59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2:26</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596"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Örebro universitet: Forskning och utbildning på forskarnivå</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9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249</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9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251</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9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253</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59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9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59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r>
      <w:tr w:rsidRPr="00612414" w:rsidR="00612414" w:rsidTr="003C57BF" w14:paraId="3C3B55A6"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59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2:27</w:t>
            </w:r>
          </w:p>
        </w:tc>
        <w:tc>
          <w:tcPr>
            <w:tcW w:w="2589" w:type="dxa"/>
            <w:shd w:val="clear" w:color="auto" w:fill="auto"/>
            <w:hideMark/>
          </w:tcPr>
          <w:p w:rsidRPr="00612414" w:rsidR="00612414" w:rsidP="00612414" w:rsidRDefault="00612414" w14:paraId="3C3B559F"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Mittuniversitetet: Utbildning på grundnivå och avancerad nivå</w:t>
            </w:r>
          </w:p>
        </w:tc>
        <w:tc>
          <w:tcPr>
            <w:tcW w:w="635" w:type="dxa"/>
            <w:shd w:val="clear" w:color="auto" w:fill="auto"/>
            <w:noWrap/>
            <w:hideMark/>
          </w:tcPr>
          <w:p w:rsidRPr="00612414" w:rsidR="00612414" w:rsidP="00612414" w:rsidRDefault="00612414" w14:paraId="3C3B55A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504</w:t>
            </w:r>
          </w:p>
        </w:tc>
        <w:tc>
          <w:tcPr>
            <w:tcW w:w="635" w:type="dxa"/>
            <w:shd w:val="clear" w:color="auto" w:fill="auto"/>
            <w:noWrap/>
            <w:hideMark/>
          </w:tcPr>
          <w:p w:rsidRPr="00612414" w:rsidR="00612414" w:rsidP="00612414" w:rsidRDefault="00612414" w14:paraId="3C3B55A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487</w:t>
            </w:r>
          </w:p>
        </w:tc>
        <w:tc>
          <w:tcPr>
            <w:tcW w:w="635" w:type="dxa"/>
            <w:shd w:val="clear" w:color="auto" w:fill="auto"/>
            <w:noWrap/>
            <w:hideMark/>
          </w:tcPr>
          <w:p w:rsidRPr="00612414" w:rsidR="00612414" w:rsidP="00612414" w:rsidRDefault="00612414" w14:paraId="3C3B55A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494</w:t>
            </w:r>
          </w:p>
        </w:tc>
        <w:tc>
          <w:tcPr>
            <w:tcW w:w="635" w:type="dxa"/>
            <w:gridSpan w:val="2"/>
            <w:shd w:val="clear" w:color="auto" w:fill="auto"/>
            <w:noWrap/>
            <w:hideMark/>
          </w:tcPr>
          <w:p w:rsidRPr="00612414" w:rsidR="00612414" w:rsidP="00612414" w:rsidRDefault="00612414" w14:paraId="3C3B55A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635" w:type="dxa"/>
            <w:shd w:val="clear" w:color="auto" w:fill="auto"/>
            <w:noWrap/>
            <w:hideMark/>
          </w:tcPr>
          <w:p w:rsidRPr="00612414" w:rsidR="00612414" w:rsidP="00612414" w:rsidRDefault="00612414" w14:paraId="3C3B55A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-33</w:t>
            </w:r>
          </w:p>
        </w:tc>
        <w:tc>
          <w:tcPr>
            <w:tcW w:w="636" w:type="dxa"/>
            <w:shd w:val="clear" w:color="auto" w:fill="auto"/>
            <w:noWrap/>
            <w:hideMark/>
          </w:tcPr>
          <w:p w:rsidRPr="00612414" w:rsidR="00612414" w:rsidP="00612414" w:rsidRDefault="00612414" w14:paraId="3C3B55A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-36</w:t>
            </w:r>
          </w:p>
        </w:tc>
      </w:tr>
      <w:tr w:rsidRPr="00612414" w:rsidR="00612414" w:rsidTr="003C57BF" w14:paraId="3C3B55AF"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5A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2:28</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5A8"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Mittuniversitetet: Forskning och utbildning på forskarnivå</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A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230</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A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232</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A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234</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5A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A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5A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r>
      <w:tr w:rsidRPr="00612414" w:rsidR="00612414" w:rsidTr="003C57BF" w14:paraId="3C3B55B8"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5B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2:29</w:t>
            </w:r>
          </w:p>
        </w:tc>
        <w:tc>
          <w:tcPr>
            <w:tcW w:w="2589" w:type="dxa"/>
            <w:shd w:val="clear" w:color="auto" w:fill="auto"/>
            <w:hideMark/>
          </w:tcPr>
          <w:p w:rsidRPr="00612414" w:rsidR="00612414" w:rsidP="00612414" w:rsidRDefault="00612414" w14:paraId="3C3B55B1"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Blekinge tekniska högskola: Utbildning på grundnivå och avancerad nivå</w:t>
            </w:r>
          </w:p>
        </w:tc>
        <w:tc>
          <w:tcPr>
            <w:tcW w:w="635" w:type="dxa"/>
            <w:shd w:val="clear" w:color="auto" w:fill="auto"/>
            <w:noWrap/>
            <w:hideMark/>
          </w:tcPr>
          <w:p w:rsidRPr="00612414" w:rsidR="00612414" w:rsidP="00612414" w:rsidRDefault="00612414" w14:paraId="3C3B55B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235</w:t>
            </w:r>
          </w:p>
        </w:tc>
        <w:tc>
          <w:tcPr>
            <w:tcW w:w="635" w:type="dxa"/>
            <w:shd w:val="clear" w:color="auto" w:fill="auto"/>
            <w:noWrap/>
            <w:hideMark/>
          </w:tcPr>
          <w:p w:rsidRPr="00612414" w:rsidR="00612414" w:rsidP="00612414" w:rsidRDefault="00612414" w14:paraId="3C3B55B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221</w:t>
            </w:r>
          </w:p>
        </w:tc>
        <w:tc>
          <w:tcPr>
            <w:tcW w:w="635" w:type="dxa"/>
            <w:shd w:val="clear" w:color="auto" w:fill="auto"/>
            <w:noWrap/>
            <w:hideMark/>
          </w:tcPr>
          <w:p w:rsidRPr="00612414" w:rsidR="00612414" w:rsidP="00612414" w:rsidRDefault="00612414" w14:paraId="3C3B55B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220</w:t>
            </w:r>
          </w:p>
        </w:tc>
        <w:tc>
          <w:tcPr>
            <w:tcW w:w="635" w:type="dxa"/>
            <w:gridSpan w:val="2"/>
            <w:shd w:val="clear" w:color="auto" w:fill="auto"/>
            <w:noWrap/>
            <w:hideMark/>
          </w:tcPr>
          <w:p w:rsidRPr="00612414" w:rsidR="00612414" w:rsidP="00612414" w:rsidRDefault="00612414" w14:paraId="3C3B55B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p>
        </w:tc>
        <w:tc>
          <w:tcPr>
            <w:tcW w:w="635" w:type="dxa"/>
            <w:shd w:val="clear" w:color="auto" w:fill="auto"/>
            <w:noWrap/>
            <w:hideMark/>
          </w:tcPr>
          <w:p w:rsidRPr="00612414" w:rsidR="00612414" w:rsidP="00612414" w:rsidRDefault="00612414" w14:paraId="3C3B55B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636" w:type="dxa"/>
            <w:shd w:val="clear" w:color="auto" w:fill="auto"/>
            <w:noWrap/>
            <w:hideMark/>
          </w:tcPr>
          <w:p w:rsidRPr="00612414" w:rsidR="00612414" w:rsidP="00612414" w:rsidRDefault="00612414" w14:paraId="3C3B55B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w:t>
            </w:r>
          </w:p>
        </w:tc>
      </w:tr>
      <w:tr w:rsidRPr="00612414" w:rsidR="00612414" w:rsidTr="003C57BF" w14:paraId="3C3B55C1"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5B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2:30</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5BA"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Blekinge tekniska högskola: Forskning och utbildning på forskarnivå</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B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91</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B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92</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B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93</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5B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BF"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5C0"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3C57BF" w14:paraId="3C3B55CA"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5C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2:31</w:t>
            </w:r>
          </w:p>
        </w:tc>
        <w:tc>
          <w:tcPr>
            <w:tcW w:w="2589" w:type="dxa"/>
            <w:shd w:val="clear" w:color="auto" w:fill="auto"/>
            <w:hideMark/>
          </w:tcPr>
          <w:p w:rsidRPr="00612414" w:rsidR="00612414" w:rsidP="00612414" w:rsidRDefault="00612414" w14:paraId="3C3B55C3"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Malmö högskola: Utbildning på grundnivå och avancerad nivå</w:t>
            </w:r>
          </w:p>
        </w:tc>
        <w:tc>
          <w:tcPr>
            <w:tcW w:w="635" w:type="dxa"/>
            <w:shd w:val="clear" w:color="auto" w:fill="auto"/>
            <w:noWrap/>
            <w:hideMark/>
          </w:tcPr>
          <w:p w:rsidRPr="00612414" w:rsidR="00612414" w:rsidP="00612414" w:rsidRDefault="00612414" w14:paraId="3C3B55C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872</w:t>
            </w:r>
          </w:p>
        </w:tc>
        <w:tc>
          <w:tcPr>
            <w:tcW w:w="635" w:type="dxa"/>
            <w:shd w:val="clear" w:color="auto" w:fill="auto"/>
            <w:noWrap/>
            <w:hideMark/>
          </w:tcPr>
          <w:p w:rsidRPr="00612414" w:rsidR="00612414" w:rsidP="00612414" w:rsidRDefault="00612414" w14:paraId="3C3B55C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888</w:t>
            </w:r>
          </w:p>
        </w:tc>
        <w:tc>
          <w:tcPr>
            <w:tcW w:w="635" w:type="dxa"/>
            <w:shd w:val="clear" w:color="auto" w:fill="auto"/>
            <w:noWrap/>
            <w:hideMark/>
          </w:tcPr>
          <w:p w:rsidRPr="00612414" w:rsidR="00612414" w:rsidP="00612414" w:rsidRDefault="00612414" w14:paraId="3C3B55C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905</w:t>
            </w:r>
          </w:p>
        </w:tc>
        <w:tc>
          <w:tcPr>
            <w:tcW w:w="635" w:type="dxa"/>
            <w:gridSpan w:val="2"/>
            <w:shd w:val="clear" w:color="auto" w:fill="auto"/>
            <w:noWrap/>
            <w:hideMark/>
          </w:tcPr>
          <w:p w:rsidRPr="00612414" w:rsidR="00612414" w:rsidP="00612414" w:rsidRDefault="00612414" w14:paraId="3C3B55C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c>
          <w:tcPr>
            <w:tcW w:w="635" w:type="dxa"/>
            <w:shd w:val="clear" w:color="auto" w:fill="auto"/>
            <w:noWrap/>
            <w:hideMark/>
          </w:tcPr>
          <w:p w:rsidRPr="00612414" w:rsidR="00612414" w:rsidP="00612414" w:rsidRDefault="00612414" w14:paraId="3C3B55C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36" w:type="dxa"/>
            <w:shd w:val="clear" w:color="auto" w:fill="auto"/>
            <w:noWrap/>
            <w:hideMark/>
          </w:tcPr>
          <w:p w:rsidRPr="00612414" w:rsidR="00612414" w:rsidP="00612414" w:rsidRDefault="00612414" w14:paraId="3C3B55C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r>
      <w:tr w:rsidRPr="00612414" w:rsidR="00612414" w:rsidTr="003C57BF" w14:paraId="3C3B55D3"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5C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2:32</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5C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Malmö högskola: Forskning och utbildning på forskarnivå</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C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137</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C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138</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C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140</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5D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D1"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5D2"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3C57BF" w14:paraId="3C3B55DC"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5D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2:33</w:t>
            </w:r>
          </w:p>
        </w:tc>
        <w:tc>
          <w:tcPr>
            <w:tcW w:w="2589" w:type="dxa"/>
            <w:shd w:val="clear" w:color="auto" w:fill="auto"/>
            <w:hideMark/>
          </w:tcPr>
          <w:p w:rsidRPr="00612414" w:rsidR="00612414" w:rsidP="00612414" w:rsidRDefault="00612414" w14:paraId="3C3B55D5"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Mälardalens högskola: Utbildning på grundnivå och avancerad nivå</w:t>
            </w:r>
          </w:p>
        </w:tc>
        <w:tc>
          <w:tcPr>
            <w:tcW w:w="635" w:type="dxa"/>
            <w:shd w:val="clear" w:color="auto" w:fill="auto"/>
            <w:noWrap/>
            <w:hideMark/>
          </w:tcPr>
          <w:p w:rsidRPr="00612414" w:rsidR="00612414" w:rsidP="00612414" w:rsidRDefault="00612414" w14:paraId="3C3B55D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555</w:t>
            </w:r>
          </w:p>
        </w:tc>
        <w:tc>
          <w:tcPr>
            <w:tcW w:w="635" w:type="dxa"/>
            <w:shd w:val="clear" w:color="auto" w:fill="auto"/>
            <w:noWrap/>
            <w:hideMark/>
          </w:tcPr>
          <w:p w:rsidRPr="00612414" w:rsidR="00612414" w:rsidP="00612414" w:rsidRDefault="00612414" w14:paraId="3C3B55D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546</w:t>
            </w:r>
          </w:p>
        </w:tc>
        <w:tc>
          <w:tcPr>
            <w:tcW w:w="635" w:type="dxa"/>
            <w:shd w:val="clear" w:color="auto" w:fill="auto"/>
            <w:noWrap/>
            <w:hideMark/>
          </w:tcPr>
          <w:p w:rsidRPr="00612414" w:rsidR="00612414" w:rsidP="00612414" w:rsidRDefault="00612414" w14:paraId="3C3B55D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556</w:t>
            </w:r>
          </w:p>
        </w:tc>
        <w:tc>
          <w:tcPr>
            <w:tcW w:w="635" w:type="dxa"/>
            <w:gridSpan w:val="2"/>
            <w:shd w:val="clear" w:color="auto" w:fill="auto"/>
            <w:noWrap/>
            <w:hideMark/>
          </w:tcPr>
          <w:p w:rsidRPr="00612414" w:rsidR="00612414" w:rsidP="00612414" w:rsidRDefault="00612414" w14:paraId="3C3B55D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635" w:type="dxa"/>
            <w:shd w:val="clear" w:color="auto" w:fill="auto"/>
            <w:noWrap/>
            <w:hideMark/>
          </w:tcPr>
          <w:p w:rsidRPr="00612414" w:rsidR="00612414" w:rsidP="00612414" w:rsidRDefault="00612414" w14:paraId="3C3B55D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-34</w:t>
            </w:r>
          </w:p>
        </w:tc>
        <w:tc>
          <w:tcPr>
            <w:tcW w:w="636" w:type="dxa"/>
            <w:shd w:val="clear" w:color="auto" w:fill="auto"/>
            <w:noWrap/>
            <w:hideMark/>
          </w:tcPr>
          <w:p w:rsidRPr="00612414" w:rsidR="00612414" w:rsidP="00612414" w:rsidRDefault="00612414" w14:paraId="3C3B55D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-37</w:t>
            </w:r>
          </w:p>
        </w:tc>
      </w:tr>
      <w:tr w:rsidRPr="00612414" w:rsidR="00612414" w:rsidTr="003C57BF" w14:paraId="3C3B55E5"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5D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2:34</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5D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Mälardalens högskola: Forskning och utbildning på forskarnivå</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D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104</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E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105</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E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106</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5E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E3"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5E4"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3C57BF" w14:paraId="3C3B55EE"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5E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2:35</w:t>
            </w:r>
          </w:p>
        </w:tc>
        <w:tc>
          <w:tcPr>
            <w:tcW w:w="2589" w:type="dxa"/>
            <w:shd w:val="clear" w:color="auto" w:fill="auto"/>
            <w:hideMark/>
          </w:tcPr>
          <w:p w:rsidRPr="00612414" w:rsidR="00612414" w:rsidP="00612414" w:rsidRDefault="00612414" w14:paraId="3C3B55E7"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Stockholms konstnärliga högskola: Utbildning på grundnivå och avancerad nivå</w:t>
            </w:r>
          </w:p>
        </w:tc>
        <w:tc>
          <w:tcPr>
            <w:tcW w:w="635" w:type="dxa"/>
            <w:shd w:val="clear" w:color="auto" w:fill="auto"/>
            <w:noWrap/>
            <w:hideMark/>
          </w:tcPr>
          <w:p w:rsidRPr="00612414" w:rsidR="00612414" w:rsidP="00612414" w:rsidRDefault="00612414" w14:paraId="3C3B55E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194</w:t>
            </w:r>
          </w:p>
        </w:tc>
        <w:tc>
          <w:tcPr>
            <w:tcW w:w="635" w:type="dxa"/>
            <w:shd w:val="clear" w:color="auto" w:fill="auto"/>
            <w:noWrap/>
            <w:hideMark/>
          </w:tcPr>
          <w:p w:rsidRPr="00612414" w:rsidR="00612414" w:rsidP="00612414" w:rsidRDefault="00612414" w14:paraId="3C3B55E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195</w:t>
            </w:r>
          </w:p>
        </w:tc>
        <w:tc>
          <w:tcPr>
            <w:tcW w:w="635" w:type="dxa"/>
            <w:shd w:val="clear" w:color="auto" w:fill="auto"/>
            <w:noWrap/>
            <w:hideMark/>
          </w:tcPr>
          <w:p w:rsidRPr="00612414" w:rsidR="00612414" w:rsidP="00612414" w:rsidRDefault="00612414" w14:paraId="3C3B55E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198</w:t>
            </w:r>
          </w:p>
        </w:tc>
        <w:tc>
          <w:tcPr>
            <w:tcW w:w="635" w:type="dxa"/>
            <w:gridSpan w:val="2"/>
            <w:shd w:val="clear" w:color="auto" w:fill="auto"/>
            <w:noWrap/>
            <w:hideMark/>
          </w:tcPr>
          <w:p w:rsidRPr="00612414" w:rsidR="00612414" w:rsidP="00612414" w:rsidRDefault="00612414" w14:paraId="3C3B55E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35" w:type="dxa"/>
            <w:shd w:val="clear" w:color="auto" w:fill="auto"/>
            <w:noWrap/>
            <w:hideMark/>
          </w:tcPr>
          <w:p w:rsidRPr="00612414" w:rsidR="00612414" w:rsidP="00612414" w:rsidRDefault="00612414" w14:paraId="3C3B55E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36" w:type="dxa"/>
            <w:shd w:val="clear" w:color="auto" w:fill="auto"/>
            <w:noWrap/>
            <w:hideMark/>
          </w:tcPr>
          <w:p w:rsidRPr="00612414" w:rsidR="00612414" w:rsidP="00612414" w:rsidRDefault="00612414" w14:paraId="3C3B55E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r>
      <w:tr w:rsidRPr="00612414" w:rsidR="00612414" w:rsidTr="003C57BF" w14:paraId="3C3B55F7"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5E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2:36</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5F0"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Stockholms konstnärliga högskola: Konstnärlig forskning och utbildning på forskarnivå</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F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49</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F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49</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F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5F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5F5"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5F6"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3C57BF" w14:paraId="3C3B5600"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5F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2:37</w:t>
            </w:r>
          </w:p>
        </w:tc>
        <w:tc>
          <w:tcPr>
            <w:tcW w:w="2589" w:type="dxa"/>
            <w:shd w:val="clear" w:color="auto" w:fill="auto"/>
            <w:hideMark/>
          </w:tcPr>
          <w:p w:rsidRPr="00612414" w:rsidR="00612414" w:rsidP="00612414" w:rsidRDefault="00612414" w14:paraId="3C3B55F9"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Gymnastik- och idrottshögskolan: Utbildning på grundnivå och avancerad nivå</w:t>
            </w:r>
          </w:p>
        </w:tc>
        <w:tc>
          <w:tcPr>
            <w:tcW w:w="635" w:type="dxa"/>
            <w:shd w:val="clear" w:color="auto" w:fill="auto"/>
            <w:noWrap/>
            <w:hideMark/>
          </w:tcPr>
          <w:p w:rsidRPr="00612414" w:rsidR="00612414" w:rsidP="00612414" w:rsidRDefault="00612414" w14:paraId="3C3B55F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95</w:t>
            </w:r>
          </w:p>
        </w:tc>
        <w:tc>
          <w:tcPr>
            <w:tcW w:w="635" w:type="dxa"/>
            <w:shd w:val="clear" w:color="auto" w:fill="auto"/>
            <w:noWrap/>
            <w:hideMark/>
          </w:tcPr>
          <w:p w:rsidRPr="00612414" w:rsidR="00612414" w:rsidP="00612414" w:rsidRDefault="00612414" w14:paraId="3C3B55F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96</w:t>
            </w:r>
          </w:p>
        </w:tc>
        <w:tc>
          <w:tcPr>
            <w:tcW w:w="635" w:type="dxa"/>
            <w:shd w:val="clear" w:color="auto" w:fill="auto"/>
            <w:noWrap/>
            <w:hideMark/>
          </w:tcPr>
          <w:p w:rsidRPr="00612414" w:rsidR="00612414" w:rsidP="00612414" w:rsidRDefault="00612414" w14:paraId="3C3B55F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97</w:t>
            </w:r>
          </w:p>
        </w:tc>
        <w:tc>
          <w:tcPr>
            <w:tcW w:w="635" w:type="dxa"/>
            <w:gridSpan w:val="2"/>
            <w:shd w:val="clear" w:color="auto" w:fill="auto"/>
            <w:noWrap/>
            <w:hideMark/>
          </w:tcPr>
          <w:p w:rsidRPr="00612414" w:rsidR="00612414" w:rsidP="00612414" w:rsidRDefault="00612414" w14:paraId="3C3B55F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35" w:type="dxa"/>
            <w:shd w:val="clear" w:color="auto" w:fill="auto"/>
            <w:noWrap/>
            <w:hideMark/>
          </w:tcPr>
          <w:p w:rsidRPr="00612414" w:rsidR="00612414" w:rsidP="00612414" w:rsidRDefault="00612414" w14:paraId="3C3B55FE"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36" w:type="dxa"/>
            <w:shd w:val="clear" w:color="auto" w:fill="auto"/>
            <w:noWrap/>
            <w:hideMark/>
          </w:tcPr>
          <w:p w:rsidRPr="00612414" w:rsidR="00612414" w:rsidP="00612414" w:rsidRDefault="00612414" w14:paraId="3C3B55FF"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3C57BF" w14:paraId="3C3B5609"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60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2:38</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602"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Gymnastik- och idrottshögskolan: Forskning och forskarutbildning</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0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32</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0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32</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0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32</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60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07"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608"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3C57BF" w14:paraId="3C3B5612"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60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2:39</w:t>
            </w:r>
          </w:p>
        </w:tc>
        <w:tc>
          <w:tcPr>
            <w:tcW w:w="2589" w:type="dxa"/>
            <w:shd w:val="clear" w:color="auto" w:fill="auto"/>
            <w:hideMark/>
          </w:tcPr>
          <w:p w:rsidRPr="00612414" w:rsidR="00612414" w:rsidP="00612414" w:rsidRDefault="00612414" w14:paraId="3C3B560B"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Högskolan i Borås: Utbildning på grundnivå och avancerad nivå</w:t>
            </w:r>
          </w:p>
        </w:tc>
        <w:tc>
          <w:tcPr>
            <w:tcW w:w="635" w:type="dxa"/>
            <w:shd w:val="clear" w:color="auto" w:fill="auto"/>
            <w:noWrap/>
            <w:hideMark/>
          </w:tcPr>
          <w:p w:rsidRPr="00612414" w:rsidR="00612414" w:rsidP="00612414" w:rsidRDefault="00612414" w14:paraId="3C3B560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461</w:t>
            </w:r>
          </w:p>
        </w:tc>
        <w:tc>
          <w:tcPr>
            <w:tcW w:w="635" w:type="dxa"/>
            <w:shd w:val="clear" w:color="auto" w:fill="auto"/>
            <w:noWrap/>
            <w:hideMark/>
          </w:tcPr>
          <w:p w:rsidRPr="00612414" w:rsidR="00612414" w:rsidP="00612414" w:rsidRDefault="00612414" w14:paraId="3C3B560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472</w:t>
            </w:r>
          </w:p>
        </w:tc>
        <w:tc>
          <w:tcPr>
            <w:tcW w:w="635" w:type="dxa"/>
            <w:shd w:val="clear" w:color="auto" w:fill="auto"/>
            <w:noWrap/>
            <w:hideMark/>
          </w:tcPr>
          <w:p w:rsidRPr="00612414" w:rsidR="00612414" w:rsidP="00612414" w:rsidRDefault="00612414" w14:paraId="3C3B560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486</w:t>
            </w:r>
          </w:p>
        </w:tc>
        <w:tc>
          <w:tcPr>
            <w:tcW w:w="635" w:type="dxa"/>
            <w:gridSpan w:val="2"/>
            <w:shd w:val="clear" w:color="auto" w:fill="auto"/>
            <w:noWrap/>
            <w:hideMark/>
          </w:tcPr>
          <w:p w:rsidRPr="00612414" w:rsidR="00612414" w:rsidP="00612414" w:rsidRDefault="00612414" w14:paraId="3C3B560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35" w:type="dxa"/>
            <w:shd w:val="clear" w:color="auto" w:fill="auto"/>
            <w:noWrap/>
            <w:hideMark/>
          </w:tcPr>
          <w:p w:rsidRPr="00612414" w:rsidR="00612414" w:rsidP="00612414" w:rsidRDefault="00612414" w14:paraId="3C3B561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c>
          <w:tcPr>
            <w:tcW w:w="636" w:type="dxa"/>
            <w:shd w:val="clear" w:color="auto" w:fill="auto"/>
            <w:noWrap/>
            <w:hideMark/>
          </w:tcPr>
          <w:p w:rsidRPr="00612414" w:rsidR="00612414" w:rsidP="00612414" w:rsidRDefault="00612414" w14:paraId="3C3B561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r>
      <w:tr w:rsidRPr="00612414" w:rsidR="00612414" w:rsidTr="003C57BF" w14:paraId="3C3B561B"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61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2:40</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614"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Högskolan i Borås: Forskning och utbildning på forskarnivå</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1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66</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1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67</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1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68</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61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19"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61A"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3C57BF" w14:paraId="3C3B5624"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61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2:41</w:t>
            </w:r>
          </w:p>
        </w:tc>
        <w:tc>
          <w:tcPr>
            <w:tcW w:w="2589" w:type="dxa"/>
            <w:shd w:val="clear" w:color="auto" w:fill="auto"/>
            <w:hideMark/>
          </w:tcPr>
          <w:p w:rsidRPr="00612414" w:rsidR="00612414" w:rsidP="00612414" w:rsidRDefault="00612414" w14:paraId="3C3B561D"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Högskolan Dalarna: Utbildning på grundnivå och avancerad nivå</w:t>
            </w:r>
          </w:p>
        </w:tc>
        <w:tc>
          <w:tcPr>
            <w:tcW w:w="635" w:type="dxa"/>
            <w:shd w:val="clear" w:color="auto" w:fill="auto"/>
            <w:noWrap/>
            <w:hideMark/>
          </w:tcPr>
          <w:p w:rsidRPr="00612414" w:rsidR="00612414" w:rsidP="00612414" w:rsidRDefault="00612414" w14:paraId="3C3B561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392</w:t>
            </w:r>
          </w:p>
        </w:tc>
        <w:tc>
          <w:tcPr>
            <w:tcW w:w="635" w:type="dxa"/>
            <w:shd w:val="clear" w:color="auto" w:fill="auto"/>
            <w:noWrap/>
            <w:hideMark/>
          </w:tcPr>
          <w:p w:rsidRPr="00612414" w:rsidR="00612414" w:rsidP="00612414" w:rsidRDefault="00612414" w14:paraId="3C3B561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379</w:t>
            </w:r>
          </w:p>
        </w:tc>
        <w:tc>
          <w:tcPr>
            <w:tcW w:w="635" w:type="dxa"/>
            <w:shd w:val="clear" w:color="auto" w:fill="auto"/>
            <w:noWrap/>
            <w:hideMark/>
          </w:tcPr>
          <w:p w:rsidRPr="00612414" w:rsidR="00612414" w:rsidP="00612414" w:rsidRDefault="00612414" w14:paraId="3C3B562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389</w:t>
            </w:r>
          </w:p>
        </w:tc>
        <w:tc>
          <w:tcPr>
            <w:tcW w:w="635" w:type="dxa"/>
            <w:gridSpan w:val="2"/>
            <w:shd w:val="clear" w:color="auto" w:fill="auto"/>
            <w:noWrap/>
            <w:hideMark/>
          </w:tcPr>
          <w:p w:rsidRPr="00612414" w:rsidR="00612414" w:rsidP="00612414" w:rsidRDefault="00612414" w14:paraId="3C3B562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635" w:type="dxa"/>
            <w:shd w:val="clear" w:color="auto" w:fill="auto"/>
            <w:noWrap/>
            <w:hideMark/>
          </w:tcPr>
          <w:p w:rsidRPr="00612414" w:rsidR="00612414" w:rsidP="00612414" w:rsidRDefault="00612414" w14:paraId="3C3B562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-27</w:t>
            </w:r>
          </w:p>
        </w:tc>
        <w:tc>
          <w:tcPr>
            <w:tcW w:w="636" w:type="dxa"/>
            <w:shd w:val="clear" w:color="auto" w:fill="auto"/>
            <w:noWrap/>
            <w:hideMark/>
          </w:tcPr>
          <w:p w:rsidRPr="00612414" w:rsidR="00612414" w:rsidP="00612414" w:rsidRDefault="00612414" w14:paraId="3C3B562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-29</w:t>
            </w:r>
          </w:p>
        </w:tc>
      </w:tr>
      <w:tr w:rsidRPr="00612414" w:rsidR="00612414" w:rsidTr="003C57BF" w14:paraId="3C3B562D"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62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2:42</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626"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Högskolan Dalarna: Forskning och utbildning på forskarnivå</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2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61</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2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62</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2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63</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62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2B"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62C"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3C57BF" w14:paraId="3C3B5636"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62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2:43</w:t>
            </w:r>
          </w:p>
        </w:tc>
        <w:tc>
          <w:tcPr>
            <w:tcW w:w="2589" w:type="dxa"/>
            <w:shd w:val="clear" w:color="auto" w:fill="auto"/>
            <w:hideMark/>
          </w:tcPr>
          <w:p w:rsidRPr="00612414" w:rsidR="00612414" w:rsidP="00612414" w:rsidRDefault="00612414" w14:paraId="3C3B562F"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Högskolan i Gävle: Utbildning på grundnivå och avancerad nivå</w:t>
            </w:r>
          </w:p>
        </w:tc>
        <w:tc>
          <w:tcPr>
            <w:tcW w:w="635" w:type="dxa"/>
            <w:shd w:val="clear" w:color="auto" w:fill="auto"/>
            <w:noWrap/>
            <w:hideMark/>
          </w:tcPr>
          <w:p w:rsidRPr="00612414" w:rsidR="00612414" w:rsidP="00612414" w:rsidRDefault="00612414" w14:paraId="3C3B563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416</w:t>
            </w:r>
          </w:p>
        </w:tc>
        <w:tc>
          <w:tcPr>
            <w:tcW w:w="635" w:type="dxa"/>
            <w:shd w:val="clear" w:color="auto" w:fill="auto"/>
            <w:noWrap/>
            <w:hideMark/>
          </w:tcPr>
          <w:p w:rsidRPr="00612414" w:rsidR="00612414" w:rsidP="00612414" w:rsidRDefault="00612414" w14:paraId="3C3B563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406</w:t>
            </w:r>
          </w:p>
        </w:tc>
        <w:tc>
          <w:tcPr>
            <w:tcW w:w="635" w:type="dxa"/>
            <w:shd w:val="clear" w:color="auto" w:fill="auto"/>
            <w:noWrap/>
            <w:hideMark/>
          </w:tcPr>
          <w:p w:rsidRPr="00612414" w:rsidR="00612414" w:rsidP="00612414" w:rsidRDefault="00612414" w14:paraId="3C3B563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417</w:t>
            </w:r>
          </w:p>
        </w:tc>
        <w:tc>
          <w:tcPr>
            <w:tcW w:w="635" w:type="dxa"/>
            <w:gridSpan w:val="2"/>
            <w:shd w:val="clear" w:color="auto" w:fill="auto"/>
            <w:noWrap/>
            <w:hideMark/>
          </w:tcPr>
          <w:p w:rsidRPr="00612414" w:rsidR="00612414" w:rsidP="00612414" w:rsidRDefault="00612414" w14:paraId="3C3B563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w:t>
            </w:r>
          </w:p>
        </w:tc>
        <w:tc>
          <w:tcPr>
            <w:tcW w:w="635" w:type="dxa"/>
            <w:shd w:val="clear" w:color="auto" w:fill="auto"/>
            <w:noWrap/>
            <w:hideMark/>
          </w:tcPr>
          <w:p w:rsidRPr="00612414" w:rsidR="00612414" w:rsidP="00612414" w:rsidRDefault="00612414" w14:paraId="3C3B563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w:t>
            </w:r>
          </w:p>
        </w:tc>
        <w:tc>
          <w:tcPr>
            <w:tcW w:w="636" w:type="dxa"/>
            <w:shd w:val="clear" w:color="auto" w:fill="auto"/>
            <w:noWrap/>
            <w:hideMark/>
          </w:tcPr>
          <w:p w:rsidRPr="00612414" w:rsidR="00612414" w:rsidP="00612414" w:rsidRDefault="00612414" w14:paraId="3C3B563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w:t>
            </w:r>
          </w:p>
        </w:tc>
      </w:tr>
      <w:tr w:rsidRPr="00612414" w:rsidR="00612414" w:rsidTr="003C57BF" w14:paraId="3C3B563F"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63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2:44</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638"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Högskolan i Gävle: Forskning och utbildning på forskarnivå</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3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91</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3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92</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3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93</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63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3D"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63E"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3C57BF" w14:paraId="3C3B5648"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64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2:45</w:t>
            </w:r>
          </w:p>
        </w:tc>
        <w:tc>
          <w:tcPr>
            <w:tcW w:w="2589" w:type="dxa"/>
            <w:shd w:val="clear" w:color="auto" w:fill="auto"/>
            <w:hideMark/>
          </w:tcPr>
          <w:p w:rsidRPr="00612414" w:rsidR="00612414" w:rsidP="00612414" w:rsidRDefault="00612414" w14:paraId="3C3B5641"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Högskolan i Halmstad: Utbildning på grundnivå och avancerad nivå</w:t>
            </w:r>
          </w:p>
        </w:tc>
        <w:tc>
          <w:tcPr>
            <w:tcW w:w="635" w:type="dxa"/>
            <w:shd w:val="clear" w:color="auto" w:fill="auto"/>
            <w:noWrap/>
            <w:hideMark/>
          </w:tcPr>
          <w:p w:rsidRPr="00612414" w:rsidR="00612414" w:rsidP="00612414" w:rsidRDefault="00612414" w14:paraId="3C3B564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360</w:t>
            </w:r>
          </w:p>
        </w:tc>
        <w:tc>
          <w:tcPr>
            <w:tcW w:w="635" w:type="dxa"/>
            <w:shd w:val="clear" w:color="auto" w:fill="auto"/>
            <w:noWrap/>
            <w:hideMark/>
          </w:tcPr>
          <w:p w:rsidRPr="00612414" w:rsidR="00612414" w:rsidP="00612414" w:rsidRDefault="00612414" w14:paraId="3C3B564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348</w:t>
            </w:r>
          </w:p>
        </w:tc>
        <w:tc>
          <w:tcPr>
            <w:tcW w:w="635" w:type="dxa"/>
            <w:shd w:val="clear" w:color="auto" w:fill="auto"/>
            <w:noWrap/>
            <w:hideMark/>
          </w:tcPr>
          <w:p w:rsidRPr="00612414" w:rsidR="00612414" w:rsidP="00612414" w:rsidRDefault="00612414" w14:paraId="3C3B564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355</w:t>
            </w:r>
          </w:p>
        </w:tc>
        <w:tc>
          <w:tcPr>
            <w:tcW w:w="635" w:type="dxa"/>
            <w:gridSpan w:val="2"/>
            <w:shd w:val="clear" w:color="auto" w:fill="auto"/>
            <w:noWrap/>
            <w:hideMark/>
          </w:tcPr>
          <w:p w:rsidRPr="00612414" w:rsidR="00612414" w:rsidP="00612414" w:rsidRDefault="00612414" w14:paraId="3C3B564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w:t>
            </w:r>
          </w:p>
        </w:tc>
        <w:tc>
          <w:tcPr>
            <w:tcW w:w="635" w:type="dxa"/>
            <w:shd w:val="clear" w:color="auto" w:fill="auto"/>
            <w:noWrap/>
            <w:hideMark/>
          </w:tcPr>
          <w:p w:rsidRPr="00612414" w:rsidR="00612414" w:rsidP="00612414" w:rsidRDefault="00612414" w14:paraId="3C3B564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w:t>
            </w:r>
          </w:p>
        </w:tc>
        <w:tc>
          <w:tcPr>
            <w:tcW w:w="636" w:type="dxa"/>
            <w:shd w:val="clear" w:color="auto" w:fill="auto"/>
            <w:noWrap/>
            <w:hideMark/>
          </w:tcPr>
          <w:p w:rsidRPr="00612414" w:rsidR="00612414" w:rsidP="00612414" w:rsidRDefault="00612414" w14:paraId="3C3B564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r>
      <w:tr w:rsidRPr="00612414" w:rsidR="00612414" w:rsidTr="00B87E50" w14:paraId="3C3B5651"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il"/>
              <w:right w:val="none" w:color="auto" w:sz="0" w:space="0"/>
            </w:tcBorders>
            <w:shd w:val="clear" w:color="auto" w:fill="auto"/>
            <w:noWrap/>
            <w:hideMark/>
          </w:tcPr>
          <w:p w:rsidRPr="00612414" w:rsidR="00612414" w:rsidP="00612414" w:rsidRDefault="00612414" w14:paraId="3C3B564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2:46</w:t>
            </w:r>
          </w:p>
        </w:tc>
        <w:tc>
          <w:tcPr>
            <w:tcW w:w="2589" w:type="dxa"/>
            <w:tcBorders>
              <w:top w:val="none" w:color="auto" w:sz="0" w:space="0"/>
              <w:bottom w:val="nil"/>
            </w:tcBorders>
            <w:shd w:val="clear" w:color="auto" w:fill="auto"/>
            <w:hideMark/>
          </w:tcPr>
          <w:p w:rsidRPr="00612414" w:rsidR="00612414" w:rsidP="00612414" w:rsidRDefault="00612414" w14:paraId="3C3B564A"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Högskolan i Halmstad: Forskning och utbildning på forskarnivå</w:t>
            </w:r>
          </w:p>
        </w:tc>
        <w:tc>
          <w:tcPr>
            <w:tcW w:w="635" w:type="dxa"/>
            <w:tcBorders>
              <w:top w:val="none" w:color="auto" w:sz="0" w:space="0"/>
              <w:bottom w:val="nil"/>
            </w:tcBorders>
            <w:shd w:val="clear" w:color="auto" w:fill="auto"/>
            <w:noWrap/>
            <w:hideMark/>
          </w:tcPr>
          <w:p w:rsidRPr="00612414" w:rsidR="00612414" w:rsidP="00612414" w:rsidRDefault="00612414" w14:paraId="3C3B564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62</w:t>
            </w:r>
          </w:p>
        </w:tc>
        <w:tc>
          <w:tcPr>
            <w:tcW w:w="635" w:type="dxa"/>
            <w:tcBorders>
              <w:top w:val="none" w:color="auto" w:sz="0" w:space="0"/>
              <w:bottom w:val="nil"/>
            </w:tcBorders>
            <w:shd w:val="clear" w:color="auto" w:fill="auto"/>
            <w:noWrap/>
            <w:hideMark/>
          </w:tcPr>
          <w:p w:rsidRPr="00612414" w:rsidR="00612414" w:rsidP="00612414" w:rsidRDefault="00612414" w14:paraId="3C3B564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63</w:t>
            </w:r>
          </w:p>
        </w:tc>
        <w:tc>
          <w:tcPr>
            <w:tcW w:w="635" w:type="dxa"/>
            <w:tcBorders>
              <w:top w:val="none" w:color="auto" w:sz="0" w:space="0"/>
              <w:bottom w:val="nil"/>
            </w:tcBorders>
            <w:shd w:val="clear" w:color="auto" w:fill="auto"/>
            <w:noWrap/>
            <w:hideMark/>
          </w:tcPr>
          <w:p w:rsidRPr="00612414" w:rsidR="00612414" w:rsidP="00612414" w:rsidRDefault="00612414" w14:paraId="3C3B564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64</w:t>
            </w:r>
          </w:p>
        </w:tc>
        <w:tc>
          <w:tcPr>
            <w:tcW w:w="635" w:type="dxa"/>
            <w:gridSpan w:val="2"/>
            <w:tcBorders>
              <w:top w:val="none" w:color="auto" w:sz="0" w:space="0"/>
              <w:bottom w:val="nil"/>
            </w:tcBorders>
            <w:shd w:val="clear" w:color="auto" w:fill="auto"/>
            <w:noWrap/>
            <w:hideMark/>
          </w:tcPr>
          <w:p w:rsidRPr="00612414" w:rsidR="00612414" w:rsidP="00612414" w:rsidRDefault="00612414" w14:paraId="3C3B564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35" w:type="dxa"/>
            <w:tcBorders>
              <w:top w:val="none" w:color="auto" w:sz="0" w:space="0"/>
              <w:bottom w:val="nil"/>
            </w:tcBorders>
            <w:shd w:val="clear" w:color="auto" w:fill="auto"/>
            <w:noWrap/>
            <w:hideMark/>
          </w:tcPr>
          <w:p w:rsidRPr="00612414" w:rsidR="00612414" w:rsidP="00612414" w:rsidRDefault="00612414" w14:paraId="3C3B564F"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36" w:type="dxa"/>
            <w:tcBorders>
              <w:top w:val="none" w:color="auto" w:sz="0" w:space="0"/>
              <w:bottom w:val="nil"/>
            </w:tcBorders>
            <w:shd w:val="clear" w:color="auto" w:fill="auto"/>
            <w:noWrap/>
            <w:hideMark/>
          </w:tcPr>
          <w:p w:rsidRPr="00612414" w:rsidR="00612414" w:rsidP="00612414" w:rsidRDefault="00612414" w14:paraId="3C3B5650"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B87E50" w14:paraId="3C3B565A"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il"/>
              <w:bottom w:val="nil"/>
              <w:right w:val="none" w:color="auto" w:sz="0" w:space="0"/>
            </w:tcBorders>
            <w:shd w:val="clear" w:color="auto" w:fill="auto"/>
            <w:noWrap/>
            <w:hideMark/>
          </w:tcPr>
          <w:p w:rsidRPr="00612414" w:rsidR="00612414" w:rsidP="00612414" w:rsidRDefault="00612414" w14:paraId="3C3B565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2:47</w:t>
            </w:r>
          </w:p>
        </w:tc>
        <w:tc>
          <w:tcPr>
            <w:tcW w:w="2589" w:type="dxa"/>
            <w:tcBorders>
              <w:top w:val="nil"/>
              <w:bottom w:val="nil"/>
            </w:tcBorders>
            <w:shd w:val="clear" w:color="auto" w:fill="auto"/>
            <w:hideMark/>
          </w:tcPr>
          <w:p w:rsidRPr="00612414" w:rsidR="00612414" w:rsidP="00612414" w:rsidRDefault="00612414" w14:paraId="3C3B5653"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Högskolan Kristianstad: Utbildning på grundnivå och avancerad nivå</w:t>
            </w:r>
          </w:p>
        </w:tc>
        <w:tc>
          <w:tcPr>
            <w:tcW w:w="635" w:type="dxa"/>
            <w:tcBorders>
              <w:top w:val="nil"/>
              <w:bottom w:val="nil"/>
            </w:tcBorders>
            <w:shd w:val="clear" w:color="auto" w:fill="auto"/>
            <w:noWrap/>
            <w:hideMark/>
          </w:tcPr>
          <w:p w:rsidRPr="00612414" w:rsidR="00612414" w:rsidP="00612414" w:rsidRDefault="00612414" w14:paraId="3C3B565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355</w:t>
            </w:r>
          </w:p>
        </w:tc>
        <w:tc>
          <w:tcPr>
            <w:tcW w:w="635" w:type="dxa"/>
            <w:tcBorders>
              <w:top w:val="nil"/>
              <w:bottom w:val="nil"/>
            </w:tcBorders>
            <w:shd w:val="clear" w:color="auto" w:fill="auto"/>
            <w:noWrap/>
            <w:hideMark/>
          </w:tcPr>
          <w:p w:rsidRPr="00612414" w:rsidR="00612414" w:rsidP="00612414" w:rsidRDefault="00612414" w14:paraId="3C3B565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348</w:t>
            </w:r>
          </w:p>
        </w:tc>
        <w:tc>
          <w:tcPr>
            <w:tcW w:w="635" w:type="dxa"/>
            <w:tcBorders>
              <w:top w:val="nil"/>
              <w:bottom w:val="nil"/>
            </w:tcBorders>
            <w:shd w:val="clear" w:color="auto" w:fill="auto"/>
            <w:noWrap/>
            <w:hideMark/>
          </w:tcPr>
          <w:p w:rsidRPr="00612414" w:rsidR="00612414" w:rsidP="00612414" w:rsidRDefault="00612414" w14:paraId="3C3B565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358</w:t>
            </w:r>
          </w:p>
        </w:tc>
        <w:tc>
          <w:tcPr>
            <w:tcW w:w="635" w:type="dxa"/>
            <w:gridSpan w:val="2"/>
            <w:tcBorders>
              <w:top w:val="nil"/>
              <w:bottom w:val="nil"/>
            </w:tcBorders>
            <w:shd w:val="clear" w:color="auto" w:fill="auto"/>
            <w:noWrap/>
            <w:hideMark/>
          </w:tcPr>
          <w:p w:rsidRPr="00612414" w:rsidR="00612414" w:rsidP="00612414" w:rsidRDefault="00612414" w14:paraId="3C3B565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c>
          <w:tcPr>
            <w:tcW w:w="635" w:type="dxa"/>
            <w:tcBorders>
              <w:top w:val="nil"/>
              <w:bottom w:val="nil"/>
            </w:tcBorders>
            <w:shd w:val="clear" w:color="auto" w:fill="auto"/>
            <w:noWrap/>
            <w:hideMark/>
          </w:tcPr>
          <w:p w:rsidRPr="00612414" w:rsidR="00612414" w:rsidP="00612414" w:rsidRDefault="00612414" w14:paraId="3C3B565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p>
        </w:tc>
        <w:tc>
          <w:tcPr>
            <w:tcW w:w="636" w:type="dxa"/>
            <w:tcBorders>
              <w:top w:val="nil"/>
              <w:bottom w:val="nil"/>
            </w:tcBorders>
            <w:shd w:val="clear" w:color="auto" w:fill="auto"/>
            <w:noWrap/>
            <w:hideMark/>
          </w:tcPr>
          <w:p w:rsidRPr="00612414" w:rsidR="00612414" w:rsidP="00612414" w:rsidRDefault="00612414" w14:paraId="3C3B565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w:t>
            </w:r>
          </w:p>
        </w:tc>
      </w:tr>
      <w:tr w:rsidRPr="00612414" w:rsidR="00612414" w:rsidTr="00B87E50" w14:paraId="3C3B5663"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il"/>
              <w:bottom w:val="none" w:color="auto" w:sz="0" w:space="0"/>
              <w:right w:val="none" w:color="auto" w:sz="0" w:space="0"/>
            </w:tcBorders>
            <w:shd w:val="clear" w:color="auto" w:fill="auto"/>
            <w:noWrap/>
            <w:hideMark/>
          </w:tcPr>
          <w:p w:rsidRPr="00612414" w:rsidR="00612414" w:rsidP="00612414" w:rsidRDefault="00612414" w14:paraId="3C3B565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2:48</w:t>
            </w:r>
          </w:p>
        </w:tc>
        <w:tc>
          <w:tcPr>
            <w:tcW w:w="2589" w:type="dxa"/>
            <w:tcBorders>
              <w:top w:val="nil"/>
              <w:bottom w:val="none" w:color="auto" w:sz="0" w:space="0"/>
            </w:tcBorders>
            <w:shd w:val="clear" w:color="auto" w:fill="auto"/>
            <w:hideMark/>
          </w:tcPr>
          <w:p w:rsidRPr="00612414" w:rsidR="00612414" w:rsidP="00612414" w:rsidRDefault="00612414" w14:paraId="3C3B565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Högskolan Kristianstad: Forskning och utbildning på forskarnivå</w:t>
            </w:r>
          </w:p>
        </w:tc>
        <w:tc>
          <w:tcPr>
            <w:tcW w:w="635" w:type="dxa"/>
            <w:tcBorders>
              <w:top w:val="nil"/>
              <w:bottom w:val="none" w:color="auto" w:sz="0" w:space="0"/>
            </w:tcBorders>
            <w:shd w:val="clear" w:color="auto" w:fill="auto"/>
            <w:noWrap/>
            <w:hideMark/>
          </w:tcPr>
          <w:p w:rsidRPr="00612414" w:rsidR="00612414" w:rsidP="00612414" w:rsidRDefault="00612414" w14:paraId="3C3B565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53</w:t>
            </w:r>
          </w:p>
        </w:tc>
        <w:tc>
          <w:tcPr>
            <w:tcW w:w="635" w:type="dxa"/>
            <w:tcBorders>
              <w:top w:val="nil"/>
              <w:bottom w:val="none" w:color="auto" w:sz="0" w:space="0"/>
            </w:tcBorders>
            <w:shd w:val="clear" w:color="auto" w:fill="auto"/>
            <w:noWrap/>
            <w:hideMark/>
          </w:tcPr>
          <w:p w:rsidRPr="00612414" w:rsidR="00612414" w:rsidP="00612414" w:rsidRDefault="00612414" w14:paraId="3C3B565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53</w:t>
            </w:r>
          </w:p>
        </w:tc>
        <w:tc>
          <w:tcPr>
            <w:tcW w:w="635" w:type="dxa"/>
            <w:tcBorders>
              <w:top w:val="nil"/>
              <w:bottom w:val="none" w:color="auto" w:sz="0" w:space="0"/>
            </w:tcBorders>
            <w:shd w:val="clear" w:color="auto" w:fill="auto"/>
            <w:noWrap/>
            <w:hideMark/>
          </w:tcPr>
          <w:p w:rsidRPr="00612414" w:rsidR="00612414" w:rsidP="00612414" w:rsidRDefault="00612414" w14:paraId="3C3B565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54</w:t>
            </w:r>
          </w:p>
        </w:tc>
        <w:tc>
          <w:tcPr>
            <w:tcW w:w="635" w:type="dxa"/>
            <w:gridSpan w:val="2"/>
            <w:tcBorders>
              <w:top w:val="nil"/>
              <w:bottom w:val="none" w:color="auto" w:sz="0" w:space="0"/>
            </w:tcBorders>
            <w:shd w:val="clear" w:color="auto" w:fill="auto"/>
            <w:noWrap/>
            <w:hideMark/>
          </w:tcPr>
          <w:p w:rsidRPr="00612414" w:rsidR="00612414" w:rsidP="00612414" w:rsidRDefault="00612414" w14:paraId="3C3B566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35" w:type="dxa"/>
            <w:tcBorders>
              <w:top w:val="nil"/>
              <w:bottom w:val="none" w:color="auto" w:sz="0" w:space="0"/>
            </w:tcBorders>
            <w:shd w:val="clear" w:color="auto" w:fill="auto"/>
            <w:noWrap/>
            <w:hideMark/>
          </w:tcPr>
          <w:p w:rsidRPr="00612414" w:rsidR="00612414" w:rsidP="00612414" w:rsidRDefault="00612414" w14:paraId="3C3B5661"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36" w:type="dxa"/>
            <w:tcBorders>
              <w:top w:val="nil"/>
              <w:bottom w:val="none" w:color="auto" w:sz="0" w:space="0"/>
            </w:tcBorders>
            <w:shd w:val="clear" w:color="auto" w:fill="auto"/>
            <w:noWrap/>
            <w:hideMark/>
          </w:tcPr>
          <w:p w:rsidRPr="00612414" w:rsidR="00612414" w:rsidP="00612414" w:rsidRDefault="00612414" w14:paraId="3C3B5662"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3C57BF" w14:paraId="3C3B566C"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66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2:49</w:t>
            </w:r>
          </w:p>
        </w:tc>
        <w:tc>
          <w:tcPr>
            <w:tcW w:w="2589" w:type="dxa"/>
            <w:shd w:val="clear" w:color="auto" w:fill="auto"/>
            <w:hideMark/>
          </w:tcPr>
          <w:p w:rsidRPr="00612414" w:rsidR="00612414" w:rsidP="00612414" w:rsidRDefault="00612414" w14:paraId="3C3B5665"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Högskolan i Skövde: Utbildning på grundnivå och avancerad nivå</w:t>
            </w:r>
          </w:p>
        </w:tc>
        <w:tc>
          <w:tcPr>
            <w:tcW w:w="635" w:type="dxa"/>
            <w:shd w:val="clear" w:color="auto" w:fill="auto"/>
            <w:noWrap/>
            <w:hideMark/>
          </w:tcPr>
          <w:p w:rsidRPr="00612414" w:rsidR="00612414" w:rsidP="00612414" w:rsidRDefault="00612414" w14:paraId="3C3B566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289</w:t>
            </w:r>
          </w:p>
        </w:tc>
        <w:tc>
          <w:tcPr>
            <w:tcW w:w="635" w:type="dxa"/>
            <w:shd w:val="clear" w:color="auto" w:fill="auto"/>
            <w:noWrap/>
            <w:hideMark/>
          </w:tcPr>
          <w:p w:rsidRPr="00612414" w:rsidR="00612414" w:rsidP="00612414" w:rsidRDefault="00612414" w14:paraId="3C3B566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275</w:t>
            </w:r>
          </w:p>
        </w:tc>
        <w:tc>
          <w:tcPr>
            <w:tcW w:w="635" w:type="dxa"/>
            <w:shd w:val="clear" w:color="auto" w:fill="auto"/>
            <w:noWrap/>
            <w:hideMark/>
          </w:tcPr>
          <w:p w:rsidRPr="00612414" w:rsidR="00612414" w:rsidP="00612414" w:rsidRDefault="00612414" w14:paraId="3C3B566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277</w:t>
            </w:r>
          </w:p>
        </w:tc>
        <w:tc>
          <w:tcPr>
            <w:tcW w:w="635" w:type="dxa"/>
            <w:gridSpan w:val="2"/>
            <w:shd w:val="clear" w:color="auto" w:fill="auto"/>
            <w:noWrap/>
            <w:hideMark/>
          </w:tcPr>
          <w:p w:rsidRPr="00612414" w:rsidR="00612414" w:rsidP="00612414" w:rsidRDefault="00612414" w14:paraId="3C3B566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w:t>
            </w:r>
          </w:p>
        </w:tc>
        <w:tc>
          <w:tcPr>
            <w:tcW w:w="635" w:type="dxa"/>
            <w:shd w:val="clear" w:color="auto" w:fill="auto"/>
            <w:noWrap/>
            <w:hideMark/>
          </w:tcPr>
          <w:p w:rsidRPr="00612414" w:rsidR="00612414" w:rsidP="00612414" w:rsidRDefault="00612414" w14:paraId="3C3B566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636" w:type="dxa"/>
            <w:shd w:val="clear" w:color="auto" w:fill="auto"/>
            <w:noWrap/>
            <w:hideMark/>
          </w:tcPr>
          <w:p w:rsidRPr="00612414" w:rsidR="00612414" w:rsidP="00612414" w:rsidRDefault="00612414" w14:paraId="3C3B566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w:t>
            </w:r>
          </w:p>
        </w:tc>
      </w:tr>
      <w:tr w:rsidRPr="00612414" w:rsidR="00612414" w:rsidTr="003C57BF" w14:paraId="3C3B5675"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66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2:50</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66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Högskolan i Skövde: Forskning och utbildning på forskarnivå</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6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47</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7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47</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7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48</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67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73"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674"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3C57BF" w14:paraId="3C3B567E"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67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2:51</w:t>
            </w:r>
          </w:p>
        </w:tc>
        <w:tc>
          <w:tcPr>
            <w:tcW w:w="2589" w:type="dxa"/>
            <w:shd w:val="clear" w:color="auto" w:fill="auto"/>
            <w:hideMark/>
          </w:tcPr>
          <w:p w:rsidRPr="00612414" w:rsidR="00612414" w:rsidP="00612414" w:rsidRDefault="00612414" w14:paraId="3C3B5677"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Högskolan Väst: Utbildning på grundnivå och avancerad nivå</w:t>
            </w:r>
          </w:p>
        </w:tc>
        <w:tc>
          <w:tcPr>
            <w:tcW w:w="635" w:type="dxa"/>
            <w:shd w:val="clear" w:color="auto" w:fill="auto"/>
            <w:noWrap/>
            <w:hideMark/>
          </w:tcPr>
          <w:p w:rsidRPr="00612414" w:rsidR="00612414" w:rsidP="00612414" w:rsidRDefault="00612414" w14:paraId="3C3B567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324</w:t>
            </w:r>
          </w:p>
        </w:tc>
        <w:tc>
          <w:tcPr>
            <w:tcW w:w="635" w:type="dxa"/>
            <w:shd w:val="clear" w:color="auto" w:fill="auto"/>
            <w:noWrap/>
            <w:hideMark/>
          </w:tcPr>
          <w:p w:rsidRPr="00612414" w:rsidR="00612414" w:rsidP="00612414" w:rsidRDefault="00612414" w14:paraId="3C3B567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317</w:t>
            </w:r>
          </w:p>
        </w:tc>
        <w:tc>
          <w:tcPr>
            <w:tcW w:w="635" w:type="dxa"/>
            <w:shd w:val="clear" w:color="auto" w:fill="auto"/>
            <w:noWrap/>
            <w:hideMark/>
          </w:tcPr>
          <w:p w:rsidRPr="00612414" w:rsidR="00612414" w:rsidP="00612414" w:rsidRDefault="00612414" w14:paraId="3C3B567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326</w:t>
            </w:r>
          </w:p>
        </w:tc>
        <w:tc>
          <w:tcPr>
            <w:tcW w:w="635" w:type="dxa"/>
            <w:gridSpan w:val="2"/>
            <w:shd w:val="clear" w:color="auto" w:fill="auto"/>
            <w:noWrap/>
            <w:hideMark/>
          </w:tcPr>
          <w:p w:rsidRPr="00612414" w:rsidR="00612414" w:rsidP="00612414" w:rsidRDefault="00612414" w14:paraId="3C3B567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w:t>
            </w:r>
          </w:p>
        </w:tc>
        <w:tc>
          <w:tcPr>
            <w:tcW w:w="635" w:type="dxa"/>
            <w:shd w:val="clear" w:color="auto" w:fill="auto"/>
            <w:noWrap/>
            <w:hideMark/>
          </w:tcPr>
          <w:p w:rsidRPr="00612414" w:rsidR="00612414" w:rsidP="00612414" w:rsidRDefault="00612414" w14:paraId="3C3B567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w:t>
            </w:r>
          </w:p>
        </w:tc>
        <w:tc>
          <w:tcPr>
            <w:tcW w:w="636" w:type="dxa"/>
            <w:shd w:val="clear" w:color="auto" w:fill="auto"/>
            <w:noWrap/>
            <w:hideMark/>
          </w:tcPr>
          <w:p w:rsidRPr="00612414" w:rsidR="00612414" w:rsidP="00612414" w:rsidRDefault="00612414" w14:paraId="3C3B567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r>
      <w:tr w:rsidRPr="00612414" w:rsidR="00612414" w:rsidTr="003C57BF" w14:paraId="3C3B5687"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67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2:52</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680"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Högskolan Väst: Forskning och utbildning på forskarnivå</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8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48</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8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48</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8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49</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68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85"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686"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3C57BF" w14:paraId="3C3B5690"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68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2:53</w:t>
            </w:r>
          </w:p>
        </w:tc>
        <w:tc>
          <w:tcPr>
            <w:tcW w:w="2589" w:type="dxa"/>
            <w:shd w:val="clear" w:color="auto" w:fill="auto"/>
            <w:hideMark/>
          </w:tcPr>
          <w:p w:rsidRPr="00612414" w:rsidR="00612414" w:rsidP="00612414" w:rsidRDefault="00612414" w14:paraId="3C3B5689"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Konstfack: Utbildning på grundnivå och avancerad nivå</w:t>
            </w:r>
          </w:p>
        </w:tc>
        <w:tc>
          <w:tcPr>
            <w:tcW w:w="635" w:type="dxa"/>
            <w:shd w:val="clear" w:color="auto" w:fill="auto"/>
            <w:noWrap/>
            <w:hideMark/>
          </w:tcPr>
          <w:p w:rsidRPr="00612414" w:rsidR="00612414" w:rsidP="00612414" w:rsidRDefault="00612414" w14:paraId="3C3B568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155</w:t>
            </w:r>
          </w:p>
        </w:tc>
        <w:tc>
          <w:tcPr>
            <w:tcW w:w="635" w:type="dxa"/>
            <w:shd w:val="clear" w:color="auto" w:fill="auto"/>
            <w:noWrap/>
            <w:hideMark/>
          </w:tcPr>
          <w:p w:rsidRPr="00612414" w:rsidR="00612414" w:rsidP="00612414" w:rsidRDefault="00612414" w14:paraId="3C3B568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157</w:t>
            </w:r>
          </w:p>
        </w:tc>
        <w:tc>
          <w:tcPr>
            <w:tcW w:w="635" w:type="dxa"/>
            <w:shd w:val="clear" w:color="auto" w:fill="auto"/>
            <w:noWrap/>
            <w:hideMark/>
          </w:tcPr>
          <w:p w:rsidRPr="00612414" w:rsidR="00612414" w:rsidP="00612414" w:rsidRDefault="00612414" w14:paraId="3C3B568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159</w:t>
            </w:r>
          </w:p>
        </w:tc>
        <w:tc>
          <w:tcPr>
            <w:tcW w:w="635" w:type="dxa"/>
            <w:gridSpan w:val="2"/>
            <w:shd w:val="clear" w:color="auto" w:fill="auto"/>
            <w:noWrap/>
            <w:hideMark/>
          </w:tcPr>
          <w:p w:rsidRPr="00612414" w:rsidR="00612414" w:rsidP="00612414" w:rsidRDefault="00612414" w14:paraId="3C3B568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35" w:type="dxa"/>
            <w:shd w:val="clear" w:color="auto" w:fill="auto"/>
            <w:noWrap/>
            <w:hideMark/>
          </w:tcPr>
          <w:p w:rsidRPr="00612414" w:rsidR="00612414" w:rsidP="00612414" w:rsidRDefault="00612414" w14:paraId="3C3B568E"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36" w:type="dxa"/>
            <w:shd w:val="clear" w:color="auto" w:fill="auto"/>
            <w:noWrap/>
            <w:hideMark/>
          </w:tcPr>
          <w:p w:rsidRPr="00612414" w:rsidR="00612414" w:rsidP="00612414" w:rsidRDefault="00612414" w14:paraId="3C3B568F"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3C57BF" w14:paraId="3C3B5699"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69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2:54</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692"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Konstfack: Konstnärlig forskning och utbildning på forskarnivå</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9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9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9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69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97"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698"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3C57BF" w14:paraId="3C3B56A2"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69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2:55</w:t>
            </w:r>
          </w:p>
        </w:tc>
        <w:tc>
          <w:tcPr>
            <w:tcW w:w="2589" w:type="dxa"/>
            <w:shd w:val="clear" w:color="auto" w:fill="auto"/>
            <w:hideMark/>
          </w:tcPr>
          <w:p w:rsidRPr="00612414" w:rsidR="00612414" w:rsidP="00612414" w:rsidRDefault="00612414" w14:paraId="3C3B569B"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Kungl. Konsthögskolan: Utbildning på grundnivå och avancerad nivå</w:t>
            </w:r>
          </w:p>
        </w:tc>
        <w:tc>
          <w:tcPr>
            <w:tcW w:w="635" w:type="dxa"/>
            <w:shd w:val="clear" w:color="auto" w:fill="auto"/>
            <w:noWrap/>
            <w:hideMark/>
          </w:tcPr>
          <w:p w:rsidRPr="00612414" w:rsidR="00612414" w:rsidP="00612414" w:rsidRDefault="00612414" w14:paraId="3C3B569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62</w:t>
            </w:r>
          </w:p>
        </w:tc>
        <w:tc>
          <w:tcPr>
            <w:tcW w:w="635" w:type="dxa"/>
            <w:shd w:val="clear" w:color="auto" w:fill="auto"/>
            <w:noWrap/>
            <w:hideMark/>
          </w:tcPr>
          <w:p w:rsidRPr="00612414" w:rsidR="00612414" w:rsidP="00612414" w:rsidRDefault="00612414" w14:paraId="3C3B569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62</w:t>
            </w:r>
          </w:p>
        </w:tc>
        <w:tc>
          <w:tcPr>
            <w:tcW w:w="635" w:type="dxa"/>
            <w:shd w:val="clear" w:color="auto" w:fill="auto"/>
            <w:noWrap/>
            <w:hideMark/>
          </w:tcPr>
          <w:p w:rsidRPr="00612414" w:rsidR="00612414" w:rsidP="00612414" w:rsidRDefault="00612414" w14:paraId="3C3B569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63</w:t>
            </w:r>
          </w:p>
        </w:tc>
        <w:tc>
          <w:tcPr>
            <w:tcW w:w="635" w:type="dxa"/>
            <w:gridSpan w:val="2"/>
            <w:shd w:val="clear" w:color="auto" w:fill="auto"/>
            <w:noWrap/>
            <w:hideMark/>
          </w:tcPr>
          <w:p w:rsidRPr="00612414" w:rsidR="00612414" w:rsidP="00612414" w:rsidRDefault="00612414" w14:paraId="3C3B569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35" w:type="dxa"/>
            <w:shd w:val="clear" w:color="auto" w:fill="auto"/>
            <w:noWrap/>
            <w:hideMark/>
          </w:tcPr>
          <w:p w:rsidRPr="00612414" w:rsidR="00612414" w:rsidP="00612414" w:rsidRDefault="00612414" w14:paraId="3C3B56A0"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36" w:type="dxa"/>
            <w:shd w:val="clear" w:color="auto" w:fill="auto"/>
            <w:noWrap/>
            <w:hideMark/>
          </w:tcPr>
          <w:p w:rsidRPr="00612414" w:rsidR="00612414" w:rsidP="00612414" w:rsidRDefault="00612414" w14:paraId="3C3B56A1"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3C57BF" w14:paraId="3C3B56AB"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6A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2:56</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6A4"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Kungl. Konsthögskolan: Konstnärlig forskning och utbildning på forskarnivå</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A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A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A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6A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A9"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6AA"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3C57BF" w14:paraId="3C3B56B4"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6A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2:57</w:t>
            </w:r>
          </w:p>
        </w:tc>
        <w:tc>
          <w:tcPr>
            <w:tcW w:w="2589" w:type="dxa"/>
            <w:shd w:val="clear" w:color="auto" w:fill="auto"/>
            <w:hideMark/>
          </w:tcPr>
          <w:p w:rsidRPr="00612414" w:rsidR="00612414" w:rsidP="00612414" w:rsidRDefault="00612414" w14:paraId="3C3B56AD"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Kungl. Musikhögskolan i Stockholm: Utbildning på grundnivå och avancerad nivå</w:t>
            </w:r>
          </w:p>
        </w:tc>
        <w:tc>
          <w:tcPr>
            <w:tcW w:w="635" w:type="dxa"/>
            <w:shd w:val="clear" w:color="auto" w:fill="auto"/>
            <w:noWrap/>
            <w:hideMark/>
          </w:tcPr>
          <w:p w:rsidRPr="00612414" w:rsidR="00612414" w:rsidP="00612414" w:rsidRDefault="00612414" w14:paraId="3C3B56A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125</w:t>
            </w:r>
          </w:p>
        </w:tc>
        <w:tc>
          <w:tcPr>
            <w:tcW w:w="635" w:type="dxa"/>
            <w:shd w:val="clear" w:color="auto" w:fill="auto"/>
            <w:noWrap/>
            <w:hideMark/>
          </w:tcPr>
          <w:p w:rsidRPr="00612414" w:rsidR="00612414" w:rsidP="00612414" w:rsidRDefault="00612414" w14:paraId="3C3B56A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126</w:t>
            </w:r>
          </w:p>
        </w:tc>
        <w:tc>
          <w:tcPr>
            <w:tcW w:w="635" w:type="dxa"/>
            <w:shd w:val="clear" w:color="auto" w:fill="auto"/>
            <w:noWrap/>
            <w:hideMark/>
          </w:tcPr>
          <w:p w:rsidRPr="00612414" w:rsidR="00612414" w:rsidP="00612414" w:rsidRDefault="00612414" w14:paraId="3C3B56B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128</w:t>
            </w:r>
          </w:p>
        </w:tc>
        <w:tc>
          <w:tcPr>
            <w:tcW w:w="635" w:type="dxa"/>
            <w:gridSpan w:val="2"/>
            <w:shd w:val="clear" w:color="auto" w:fill="auto"/>
            <w:noWrap/>
            <w:hideMark/>
          </w:tcPr>
          <w:p w:rsidRPr="00612414" w:rsidR="00612414" w:rsidP="00612414" w:rsidRDefault="00612414" w14:paraId="3C3B56B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35" w:type="dxa"/>
            <w:shd w:val="clear" w:color="auto" w:fill="auto"/>
            <w:noWrap/>
            <w:hideMark/>
          </w:tcPr>
          <w:p w:rsidRPr="00612414" w:rsidR="00612414" w:rsidP="00612414" w:rsidRDefault="00612414" w14:paraId="3C3B56B2"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36" w:type="dxa"/>
            <w:shd w:val="clear" w:color="auto" w:fill="auto"/>
            <w:noWrap/>
            <w:hideMark/>
          </w:tcPr>
          <w:p w:rsidRPr="00612414" w:rsidR="00612414" w:rsidP="00612414" w:rsidRDefault="00612414" w14:paraId="3C3B56B3"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3C57BF" w14:paraId="3C3B56BD"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6B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2:58</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6B6"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Kungl. Musikhögskolan i Stockholm: Konstnärlig forskning och utbildning på forskarnivå</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B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B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B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6B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BB"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6BC"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3C57BF" w14:paraId="3C3B56C6"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6B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2:59</w:t>
            </w:r>
          </w:p>
        </w:tc>
        <w:tc>
          <w:tcPr>
            <w:tcW w:w="2589" w:type="dxa"/>
            <w:shd w:val="clear" w:color="auto" w:fill="auto"/>
            <w:hideMark/>
          </w:tcPr>
          <w:p w:rsidRPr="00612414" w:rsidR="00612414" w:rsidP="00612414" w:rsidRDefault="00612414" w14:paraId="3C3B56BF"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Södertörns högskola: Utbildning på grundnivå och avancerad nivå</w:t>
            </w:r>
          </w:p>
        </w:tc>
        <w:tc>
          <w:tcPr>
            <w:tcW w:w="635" w:type="dxa"/>
            <w:shd w:val="clear" w:color="auto" w:fill="auto"/>
            <w:noWrap/>
            <w:hideMark/>
          </w:tcPr>
          <w:p w:rsidRPr="00612414" w:rsidR="00612414" w:rsidP="00612414" w:rsidRDefault="00612414" w14:paraId="3C3B56C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393</w:t>
            </w:r>
          </w:p>
        </w:tc>
        <w:tc>
          <w:tcPr>
            <w:tcW w:w="635" w:type="dxa"/>
            <w:shd w:val="clear" w:color="auto" w:fill="auto"/>
            <w:noWrap/>
            <w:hideMark/>
          </w:tcPr>
          <w:p w:rsidRPr="00612414" w:rsidR="00612414" w:rsidP="00612414" w:rsidRDefault="00612414" w14:paraId="3C3B56C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396</w:t>
            </w:r>
          </w:p>
        </w:tc>
        <w:tc>
          <w:tcPr>
            <w:tcW w:w="635" w:type="dxa"/>
            <w:shd w:val="clear" w:color="auto" w:fill="auto"/>
            <w:noWrap/>
            <w:hideMark/>
          </w:tcPr>
          <w:p w:rsidRPr="00612414" w:rsidR="00612414" w:rsidP="00612414" w:rsidRDefault="00612414" w14:paraId="3C3B56C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408</w:t>
            </w:r>
          </w:p>
        </w:tc>
        <w:tc>
          <w:tcPr>
            <w:tcW w:w="635" w:type="dxa"/>
            <w:gridSpan w:val="2"/>
            <w:shd w:val="clear" w:color="auto" w:fill="auto"/>
            <w:noWrap/>
            <w:hideMark/>
          </w:tcPr>
          <w:p w:rsidRPr="00612414" w:rsidR="00612414" w:rsidP="00612414" w:rsidRDefault="00612414" w14:paraId="3C3B56C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p>
        </w:tc>
        <w:tc>
          <w:tcPr>
            <w:tcW w:w="635" w:type="dxa"/>
            <w:shd w:val="clear" w:color="auto" w:fill="auto"/>
            <w:noWrap/>
            <w:hideMark/>
          </w:tcPr>
          <w:p w:rsidRPr="00612414" w:rsidR="00612414" w:rsidP="00612414" w:rsidRDefault="00612414" w14:paraId="3C3B56C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c>
          <w:tcPr>
            <w:tcW w:w="636" w:type="dxa"/>
            <w:shd w:val="clear" w:color="auto" w:fill="auto"/>
            <w:noWrap/>
            <w:hideMark/>
          </w:tcPr>
          <w:p w:rsidRPr="00612414" w:rsidR="00612414" w:rsidP="00612414" w:rsidRDefault="00612414" w14:paraId="3C3B56C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r>
      <w:tr w:rsidRPr="00612414" w:rsidR="00612414" w:rsidTr="003C57BF" w14:paraId="3C3B56CF"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6C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2:60</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6C8"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Södertörns högskola: Forskning och utbildning på forskarnivå</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C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57</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C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57</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C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58</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6C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CD"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6CE"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3C57BF" w14:paraId="3C3B56D8"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6D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2:61</w:t>
            </w:r>
          </w:p>
        </w:tc>
        <w:tc>
          <w:tcPr>
            <w:tcW w:w="2589" w:type="dxa"/>
            <w:shd w:val="clear" w:color="auto" w:fill="auto"/>
            <w:hideMark/>
          </w:tcPr>
          <w:p w:rsidRPr="00612414" w:rsidR="00612414" w:rsidP="00612414" w:rsidRDefault="00612414" w14:paraId="3C3B56D1"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Försvarshögskolan: Utbildning på grundnivå och avancerad nivå</w:t>
            </w:r>
          </w:p>
        </w:tc>
        <w:tc>
          <w:tcPr>
            <w:tcW w:w="635" w:type="dxa"/>
            <w:shd w:val="clear" w:color="auto" w:fill="auto"/>
            <w:noWrap/>
            <w:hideMark/>
          </w:tcPr>
          <w:p w:rsidRPr="00612414" w:rsidR="00612414" w:rsidP="00612414" w:rsidRDefault="00612414" w14:paraId="3C3B56D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w:t>
            </w:r>
          </w:p>
        </w:tc>
        <w:tc>
          <w:tcPr>
            <w:tcW w:w="635" w:type="dxa"/>
            <w:shd w:val="clear" w:color="auto" w:fill="auto"/>
            <w:noWrap/>
            <w:hideMark/>
          </w:tcPr>
          <w:p w:rsidRPr="00612414" w:rsidR="00612414" w:rsidP="00612414" w:rsidRDefault="00612414" w14:paraId="3C3B56D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w:t>
            </w:r>
          </w:p>
        </w:tc>
        <w:tc>
          <w:tcPr>
            <w:tcW w:w="635" w:type="dxa"/>
            <w:shd w:val="clear" w:color="auto" w:fill="auto"/>
            <w:noWrap/>
            <w:hideMark/>
          </w:tcPr>
          <w:p w:rsidRPr="00612414" w:rsidR="00612414" w:rsidP="00612414" w:rsidRDefault="00612414" w14:paraId="3C3B56D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635" w:type="dxa"/>
            <w:gridSpan w:val="2"/>
            <w:shd w:val="clear" w:color="auto" w:fill="auto"/>
            <w:noWrap/>
            <w:hideMark/>
          </w:tcPr>
          <w:p w:rsidRPr="00612414" w:rsidR="00612414" w:rsidP="00612414" w:rsidRDefault="00612414" w14:paraId="3C3B56D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35" w:type="dxa"/>
            <w:shd w:val="clear" w:color="auto" w:fill="auto"/>
            <w:noWrap/>
            <w:hideMark/>
          </w:tcPr>
          <w:p w:rsidRPr="00612414" w:rsidR="00612414" w:rsidP="00612414" w:rsidRDefault="00612414" w14:paraId="3C3B56D6"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36" w:type="dxa"/>
            <w:shd w:val="clear" w:color="auto" w:fill="auto"/>
            <w:noWrap/>
            <w:hideMark/>
          </w:tcPr>
          <w:p w:rsidRPr="00612414" w:rsidR="00612414" w:rsidP="00612414" w:rsidRDefault="00612414" w14:paraId="3C3B56D7"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3C57BF" w14:paraId="3C3B56E1"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6D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2:62</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6DA"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Försvarshögskolan: Forskning och utbildning på forskarnivå</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D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D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D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6D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DF"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6E0"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3C57BF" w14:paraId="3C3B56EA"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6E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2:63</w:t>
            </w:r>
          </w:p>
        </w:tc>
        <w:tc>
          <w:tcPr>
            <w:tcW w:w="2589" w:type="dxa"/>
            <w:shd w:val="clear" w:color="auto" w:fill="auto"/>
            <w:hideMark/>
          </w:tcPr>
          <w:p w:rsidRPr="00612414" w:rsidR="00612414" w:rsidP="00612414" w:rsidRDefault="00612414" w14:paraId="3C3B56E3"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Enskilda utbildningsanordnare på högskoleområdet</w:t>
            </w:r>
          </w:p>
        </w:tc>
        <w:tc>
          <w:tcPr>
            <w:tcW w:w="635" w:type="dxa"/>
            <w:shd w:val="clear" w:color="auto" w:fill="auto"/>
            <w:noWrap/>
            <w:hideMark/>
          </w:tcPr>
          <w:p w:rsidRPr="00612414" w:rsidR="00612414" w:rsidP="00612414" w:rsidRDefault="00612414" w14:paraId="3C3B56E4" w14:textId="3313135C">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020</w:t>
            </w:r>
          </w:p>
        </w:tc>
        <w:tc>
          <w:tcPr>
            <w:tcW w:w="635" w:type="dxa"/>
            <w:shd w:val="clear" w:color="auto" w:fill="auto"/>
            <w:noWrap/>
            <w:hideMark/>
          </w:tcPr>
          <w:p w:rsidRPr="00612414" w:rsidR="00612414" w:rsidP="00612414" w:rsidRDefault="00612414" w14:paraId="3C3B56E5" w14:textId="7DDA77FA">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085</w:t>
            </w:r>
          </w:p>
        </w:tc>
        <w:tc>
          <w:tcPr>
            <w:tcW w:w="635" w:type="dxa"/>
            <w:shd w:val="clear" w:color="auto" w:fill="auto"/>
            <w:noWrap/>
            <w:hideMark/>
          </w:tcPr>
          <w:p w:rsidRPr="00612414" w:rsidR="00612414" w:rsidP="00612414" w:rsidRDefault="00612414" w14:paraId="3C3B56E6" w14:textId="41399D91">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136</w:t>
            </w:r>
          </w:p>
        </w:tc>
        <w:tc>
          <w:tcPr>
            <w:tcW w:w="635" w:type="dxa"/>
            <w:gridSpan w:val="2"/>
            <w:shd w:val="clear" w:color="auto" w:fill="auto"/>
            <w:noWrap/>
            <w:hideMark/>
          </w:tcPr>
          <w:p w:rsidRPr="00612414" w:rsidR="00612414" w:rsidP="00612414" w:rsidRDefault="00612414" w14:paraId="3C3B56E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35" w:type="dxa"/>
            <w:shd w:val="clear" w:color="auto" w:fill="auto"/>
            <w:noWrap/>
            <w:hideMark/>
          </w:tcPr>
          <w:p w:rsidRPr="00612414" w:rsidR="00612414" w:rsidP="00612414" w:rsidRDefault="00612414" w14:paraId="3C3B56E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w:t>
            </w:r>
          </w:p>
        </w:tc>
        <w:tc>
          <w:tcPr>
            <w:tcW w:w="636" w:type="dxa"/>
            <w:shd w:val="clear" w:color="auto" w:fill="auto"/>
            <w:noWrap/>
            <w:hideMark/>
          </w:tcPr>
          <w:p w:rsidRPr="00612414" w:rsidR="00612414" w:rsidP="00612414" w:rsidRDefault="00612414" w14:paraId="3C3B56E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w:t>
            </w:r>
          </w:p>
        </w:tc>
      </w:tr>
      <w:tr w:rsidRPr="00612414" w:rsidR="00612414" w:rsidTr="003C57BF" w14:paraId="3C3B56F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6E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2:64</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6E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Särskilda utgifter inom universitet och högskolor</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E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581</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E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720</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E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863</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6F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F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w:t>
            </w: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6F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w:t>
            </w:r>
          </w:p>
        </w:tc>
      </w:tr>
      <w:tr w:rsidRPr="00612414" w:rsidR="00612414" w:rsidTr="003C57BF" w14:paraId="3C3B56FC"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6F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2:65</w:t>
            </w:r>
          </w:p>
        </w:tc>
        <w:tc>
          <w:tcPr>
            <w:tcW w:w="2589" w:type="dxa"/>
            <w:shd w:val="clear" w:color="auto" w:fill="auto"/>
            <w:hideMark/>
          </w:tcPr>
          <w:p w:rsidRPr="00612414" w:rsidR="00612414" w:rsidP="00612414" w:rsidRDefault="00612414" w14:paraId="3C3B56F5"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Särskilda medel till universitet och högskolor</w:t>
            </w:r>
          </w:p>
        </w:tc>
        <w:tc>
          <w:tcPr>
            <w:tcW w:w="635" w:type="dxa"/>
            <w:shd w:val="clear" w:color="auto" w:fill="auto"/>
            <w:noWrap/>
            <w:hideMark/>
          </w:tcPr>
          <w:p w:rsidRPr="00612414" w:rsidR="00612414" w:rsidP="00612414" w:rsidRDefault="00612414" w14:paraId="3C3B56F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693</w:t>
            </w:r>
          </w:p>
        </w:tc>
        <w:tc>
          <w:tcPr>
            <w:tcW w:w="635" w:type="dxa"/>
            <w:shd w:val="clear" w:color="auto" w:fill="auto"/>
            <w:noWrap/>
            <w:hideMark/>
          </w:tcPr>
          <w:p w:rsidRPr="00612414" w:rsidR="00612414" w:rsidP="00612414" w:rsidRDefault="00612414" w14:paraId="3C3B56F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701</w:t>
            </w:r>
          </w:p>
        </w:tc>
        <w:tc>
          <w:tcPr>
            <w:tcW w:w="635" w:type="dxa"/>
            <w:shd w:val="clear" w:color="auto" w:fill="auto"/>
            <w:noWrap/>
            <w:hideMark/>
          </w:tcPr>
          <w:p w:rsidRPr="00612414" w:rsidR="00612414" w:rsidP="00612414" w:rsidRDefault="00612414" w14:paraId="3C3B56F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713</w:t>
            </w:r>
          </w:p>
        </w:tc>
        <w:tc>
          <w:tcPr>
            <w:tcW w:w="635" w:type="dxa"/>
            <w:gridSpan w:val="2"/>
            <w:shd w:val="clear" w:color="auto" w:fill="auto"/>
            <w:noWrap/>
            <w:hideMark/>
          </w:tcPr>
          <w:p w:rsidRPr="00612414" w:rsidR="00612414" w:rsidP="00612414" w:rsidRDefault="00612414" w14:paraId="3C3B56F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35" w:type="dxa"/>
            <w:shd w:val="clear" w:color="auto" w:fill="auto"/>
            <w:noWrap/>
            <w:hideMark/>
          </w:tcPr>
          <w:p w:rsidRPr="00612414" w:rsidR="00612414" w:rsidP="00612414" w:rsidRDefault="00612414" w14:paraId="3C3B56F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636" w:type="dxa"/>
            <w:shd w:val="clear" w:color="auto" w:fill="auto"/>
            <w:noWrap/>
            <w:hideMark/>
          </w:tcPr>
          <w:p w:rsidRPr="00612414" w:rsidR="00612414" w:rsidP="00612414" w:rsidRDefault="00612414" w14:paraId="3C3B56F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r>
      <w:tr w:rsidRPr="00612414" w:rsidR="00612414" w:rsidTr="003C57BF" w14:paraId="3C3B570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6F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2:66</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6F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Ersättningar för klinisk utbildning och forskning</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6FF" w14:textId="5A5EA54E">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454</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700" w14:textId="7BF8952C">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492</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701" w14:textId="0A7FB226">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530</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70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70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70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r>
      <w:tr w:rsidRPr="00612414" w:rsidR="00612414" w:rsidTr="003C57BF" w14:paraId="3C3B570E"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70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3:1</w:t>
            </w:r>
          </w:p>
        </w:tc>
        <w:tc>
          <w:tcPr>
            <w:tcW w:w="2589" w:type="dxa"/>
            <w:shd w:val="clear" w:color="auto" w:fill="auto"/>
            <w:hideMark/>
          </w:tcPr>
          <w:p w:rsidRPr="00612414" w:rsidR="00612414" w:rsidP="00612414" w:rsidRDefault="00612414" w14:paraId="3C3B5707"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Vetenskapsrådet: Forskning och forskningsinformation</w:t>
            </w:r>
          </w:p>
        </w:tc>
        <w:tc>
          <w:tcPr>
            <w:tcW w:w="635" w:type="dxa"/>
            <w:shd w:val="clear" w:color="auto" w:fill="auto"/>
            <w:noWrap/>
            <w:hideMark/>
          </w:tcPr>
          <w:p w:rsidRPr="00612414" w:rsidR="00612414" w:rsidP="00612414" w:rsidRDefault="00612414" w14:paraId="3C3B5708" w14:textId="6E2A505E">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766</w:t>
            </w:r>
          </w:p>
        </w:tc>
        <w:tc>
          <w:tcPr>
            <w:tcW w:w="635" w:type="dxa"/>
            <w:shd w:val="clear" w:color="auto" w:fill="auto"/>
            <w:noWrap/>
            <w:hideMark/>
          </w:tcPr>
          <w:p w:rsidRPr="00612414" w:rsidR="00612414" w:rsidP="00612414" w:rsidRDefault="00612414" w14:paraId="3C3B5709" w14:textId="7CCD61B5">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797</w:t>
            </w:r>
          </w:p>
        </w:tc>
        <w:tc>
          <w:tcPr>
            <w:tcW w:w="635" w:type="dxa"/>
            <w:shd w:val="clear" w:color="auto" w:fill="auto"/>
            <w:noWrap/>
            <w:hideMark/>
          </w:tcPr>
          <w:p w:rsidRPr="00612414" w:rsidR="00612414" w:rsidP="00612414" w:rsidRDefault="00612414" w14:paraId="3C3B570A" w14:textId="5FE2045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r w:rsidR="00CC3ADE">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797</w:t>
            </w:r>
          </w:p>
        </w:tc>
        <w:tc>
          <w:tcPr>
            <w:tcW w:w="635" w:type="dxa"/>
            <w:gridSpan w:val="2"/>
            <w:shd w:val="clear" w:color="auto" w:fill="auto"/>
            <w:noWrap/>
            <w:hideMark/>
          </w:tcPr>
          <w:p w:rsidRPr="00612414" w:rsidR="00612414" w:rsidP="00612414" w:rsidRDefault="00612414" w14:paraId="3C3B570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35" w:type="dxa"/>
            <w:shd w:val="clear" w:color="auto" w:fill="auto"/>
            <w:noWrap/>
            <w:hideMark/>
          </w:tcPr>
          <w:p w:rsidRPr="00612414" w:rsidR="00612414" w:rsidP="00612414" w:rsidRDefault="00612414" w14:paraId="3C3B570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c>
          <w:tcPr>
            <w:tcW w:w="636" w:type="dxa"/>
            <w:shd w:val="clear" w:color="auto" w:fill="auto"/>
            <w:noWrap/>
            <w:hideMark/>
          </w:tcPr>
          <w:p w:rsidRPr="00612414" w:rsidR="00612414" w:rsidP="00612414" w:rsidRDefault="00612414" w14:paraId="3C3B570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p>
        </w:tc>
      </w:tr>
      <w:tr w:rsidRPr="00612414" w:rsidR="00612414" w:rsidTr="003C57BF" w14:paraId="3C3B5717"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70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3:2</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710"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Vetenskapsrådet: Avgifter till internationella organisationer</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71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280</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71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280</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71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280</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71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715"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716"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3C57BF" w14:paraId="3C3B5720"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71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3:3</w:t>
            </w:r>
          </w:p>
        </w:tc>
        <w:tc>
          <w:tcPr>
            <w:tcW w:w="2589" w:type="dxa"/>
            <w:shd w:val="clear" w:color="auto" w:fill="auto"/>
            <w:hideMark/>
          </w:tcPr>
          <w:p w:rsidRPr="00612414" w:rsidR="00612414" w:rsidP="00612414" w:rsidRDefault="00612414" w14:paraId="3C3B5719"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Vetenskapsrådet: Förvaltning</w:t>
            </w:r>
          </w:p>
        </w:tc>
        <w:tc>
          <w:tcPr>
            <w:tcW w:w="635" w:type="dxa"/>
            <w:shd w:val="clear" w:color="auto" w:fill="auto"/>
            <w:noWrap/>
            <w:hideMark/>
          </w:tcPr>
          <w:p w:rsidRPr="00612414" w:rsidR="00612414" w:rsidP="00612414" w:rsidRDefault="00612414" w14:paraId="3C3B571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141</w:t>
            </w:r>
          </w:p>
        </w:tc>
        <w:tc>
          <w:tcPr>
            <w:tcW w:w="635" w:type="dxa"/>
            <w:shd w:val="clear" w:color="auto" w:fill="auto"/>
            <w:noWrap/>
            <w:hideMark/>
          </w:tcPr>
          <w:p w:rsidRPr="00612414" w:rsidR="00612414" w:rsidP="00612414" w:rsidRDefault="00612414" w14:paraId="3C3B571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143</w:t>
            </w:r>
          </w:p>
        </w:tc>
        <w:tc>
          <w:tcPr>
            <w:tcW w:w="635" w:type="dxa"/>
            <w:shd w:val="clear" w:color="auto" w:fill="auto"/>
            <w:noWrap/>
            <w:hideMark/>
          </w:tcPr>
          <w:p w:rsidRPr="00612414" w:rsidR="00612414" w:rsidP="00612414" w:rsidRDefault="00612414" w14:paraId="3C3B571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145</w:t>
            </w:r>
          </w:p>
        </w:tc>
        <w:tc>
          <w:tcPr>
            <w:tcW w:w="635" w:type="dxa"/>
            <w:gridSpan w:val="2"/>
            <w:shd w:val="clear" w:color="auto" w:fill="auto"/>
            <w:noWrap/>
            <w:hideMark/>
          </w:tcPr>
          <w:p w:rsidRPr="00612414" w:rsidR="00612414" w:rsidP="00612414" w:rsidRDefault="00612414" w14:paraId="3C3B571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35" w:type="dxa"/>
            <w:shd w:val="clear" w:color="auto" w:fill="auto"/>
            <w:noWrap/>
            <w:hideMark/>
          </w:tcPr>
          <w:p w:rsidRPr="00612414" w:rsidR="00612414" w:rsidP="00612414" w:rsidRDefault="00612414" w14:paraId="3C3B571E"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36" w:type="dxa"/>
            <w:shd w:val="clear" w:color="auto" w:fill="auto"/>
            <w:noWrap/>
            <w:hideMark/>
          </w:tcPr>
          <w:p w:rsidRPr="00612414" w:rsidR="00612414" w:rsidP="00612414" w:rsidRDefault="00612414" w14:paraId="3C3B571F"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3C57BF" w14:paraId="3C3B572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72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3:4</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722"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Rymdforskning och rymdverksamhet</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72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372</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72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372</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72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373</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72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727"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728"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3C57BF" w14:paraId="3C3B5732"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72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3:5</w:t>
            </w:r>
          </w:p>
        </w:tc>
        <w:tc>
          <w:tcPr>
            <w:tcW w:w="2589" w:type="dxa"/>
            <w:shd w:val="clear" w:color="auto" w:fill="auto"/>
            <w:hideMark/>
          </w:tcPr>
          <w:p w:rsidRPr="00612414" w:rsidR="00612414" w:rsidP="00612414" w:rsidRDefault="00612414" w14:paraId="3C3B572B"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Rymdstyrelsen: Förvaltning</w:t>
            </w:r>
          </w:p>
        </w:tc>
        <w:tc>
          <w:tcPr>
            <w:tcW w:w="635" w:type="dxa"/>
            <w:shd w:val="clear" w:color="auto" w:fill="auto"/>
            <w:noWrap/>
            <w:hideMark/>
          </w:tcPr>
          <w:p w:rsidRPr="00612414" w:rsidR="00612414" w:rsidP="00612414" w:rsidRDefault="00612414" w14:paraId="3C3B572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28</w:t>
            </w:r>
          </w:p>
        </w:tc>
        <w:tc>
          <w:tcPr>
            <w:tcW w:w="635" w:type="dxa"/>
            <w:shd w:val="clear" w:color="auto" w:fill="auto"/>
            <w:noWrap/>
            <w:hideMark/>
          </w:tcPr>
          <w:p w:rsidRPr="00612414" w:rsidR="00612414" w:rsidP="00612414" w:rsidRDefault="00612414" w14:paraId="3C3B572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29</w:t>
            </w:r>
          </w:p>
        </w:tc>
        <w:tc>
          <w:tcPr>
            <w:tcW w:w="635" w:type="dxa"/>
            <w:shd w:val="clear" w:color="auto" w:fill="auto"/>
            <w:noWrap/>
            <w:hideMark/>
          </w:tcPr>
          <w:p w:rsidRPr="00612414" w:rsidR="00612414" w:rsidP="00612414" w:rsidRDefault="00612414" w14:paraId="3C3B572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29</w:t>
            </w:r>
          </w:p>
        </w:tc>
        <w:tc>
          <w:tcPr>
            <w:tcW w:w="635" w:type="dxa"/>
            <w:gridSpan w:val="2"/>
            <w:shd w:val="clear" w:color="auto" w:fill="auto"/>
            <w:noWrap/>
            <w:hideMark/>
          </w:tcPr>
          <w:p w:rsidRPr="00612414" w:rsidR="00612414" w:rsidP="00612414" w:rsidRDefault="00612414" w14:paraId="3C3B572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35" w:type="dxa"/>
            <w:shd w:val="clear" w:color="auto" w:fill="auto"/>
            <w:noWrap/>
            <w:hideMark/>
          </w:tcPr>
          <w:p w:rsidRPr="00612414" w:rsidR="00612414" w:rsidP="00612414" w:rsidRDefault="00612414" w14:paraId="3C3B5730"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36" w:type="dxa"/>
            <w:shd w:val="clear" w:color="auto" w:fill="auto"/>
            <w:noWrap/>
            <w:hideMark/>
          </w:tcPr>
          <w:p w:rsidRPr="00612414" w:rsidR="00612414" w:rsidP="00612414" w:rsidRDefault="00612414" w14:paraId="3C3B5731"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3C57BF" w14:paraId="3C3B573B"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73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3:6</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734"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Rymdstyrelsen: Avgifter till internationella organisationer</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73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551</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73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551</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73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551</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73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739"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73A"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3C57BF" w14:paraId="3C3B5744"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73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3:7</w:t>
            </w:r>
          </w:p>
        </w:tc>
        <w:tc>
          <w:tcPr>
            <w:tcW w:w="2589" w:type="dxa"/>
            <w:shd w:val="clear" w:color="auto" w:fill="auto"/>
            <w:hideMark/>
          </w:tcPr>
          <w:p w:rsidRPr="00612414" w:rsidR="00612414" w:rsidP="00612414" w:rsidRDefault="00612414" w14:paraId="3C3B573D"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Institutet för rymdfysik</w:t>
            </w:r>
          </w:p>
        </w:tc>
        <w:tc>
          <w:tcPr>
            <w:tcW w:w="635" w:type="dxa"/>
            <w:shd w:val="clear" w:color="auto" w:fill="auto"/>
            <w:noWrap/>
            <w:hideMark/>
          </w:tcPr>
          <w:p w:rsidRPr="00612414" w:rsidR="00612414" w:rsidP="00612414" w:rsidRDefault="00612414" w14:paraId="3C3B573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54</w:t>
            </w:r>
          </w:p>
        </w:tc>
        <w:tc>
          <w:tcPr>
            <w:tcW w:w="635" w:type="dxa"/>
            <w:shd w:val="clear" w:color="auto" w:fill="auto"/>
            <w:noWrap/>
            <w:hideMark/>
          </w:tcPr>
          <w:p w:rsidRPr="00612414" w:rsidR="00612414" w:rsidP="00612414" w:rsidRDefault="00612414" w14:paraId="3C3B573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54</w:t>
            </w:r>
          </w:p>
        </w:tc>
        <w:tc>
          <w:tcPr>
            <w:tcW w:w="635" w:type="dxa"/>
            <w:shd w:val="clear" w:color="auto" w:fill="auto"/>
            <w:noWrap/>
            <w:hideMark/>
          </w:tcPr>
          <w:p w:rsidRPr="00612414" w:rsidR="00612414" w:rsidP="00612414" w:rsidRDefault="00612414" w14:paraId="3C3B574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55</w:t>
            </w:r>
          </w:p>
        </w:tc>
        <w:tc>
          <w:tcPr>
            <w:tcW w:w="635" w:type="dxa"/>
            <w:gridSpan w:val="2"/>
            <w:shd w:val="clear" w:color="auto" w:fill="auto"/>
            <w:noWrap/>
            <w:hideMark/>
          </w:tcPr>
          <w:p w:rsidRPr="00612414" w:rsidR="00612414" w:rsidP="00612414" w:rsidRDefault="00612414" w14:paraId="3C3B574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35" w:type="dxa"/>
            <w:shd w:val="clear" w:color="auto" w:fill="auto"/>
            <w:noWrap/>
            <w:hideMark/>
          </w:tcPr>
          <w:p w:rsidRPr="00612414" w:rsidR="00612414" w:rsidP="00612414" w:rsidRDefault="00612414" w14:paraId="3C3B5742"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36" w:type="dxa"/>
            <w:shd w:val="clear" w:color="auto" w:fill="auto"/>
            <w:noWrap/>
            <w:hideMark/>
          </w:tcPr>
          <w:p w:rsidRPr="00612414" w:rsidR="00612414" w:rsidP="00612414" w:rsidRDefault="00612414" w14:paraId="3C3B5743"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3C57BF" w14:paraId="3C3B574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74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3:8</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746"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Kungl. biblioteket</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74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350</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74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351</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74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355</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74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74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74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r>
      <w:tr w:rsidRPr="00612414" w:rsidR="00612414" w:rsidTr="003C57BF" w14:paraId="3C3B5756"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74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3:9</w:t>
            </w:r>
          </w:p>
        </w:tc>
        <w:tc>
          <w:tcPr>
            <w:tcW w:w="2589" w:type="dxa"/>
            <w:shd w:val="clear" w:color="auto" w:fill="auto"/>
            <w:hideMark/>
          </w:tcPr>
          <w:p w:rsidRPr="00612414" w:rsidR="00612414" w:rsidP="00612414" w:rsidRDefault="00612414" w14:paraId="3C3B574F"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Polarforskningssekretariatet</w:t>
            </w:r>
          </w:p>
        </w:tc>
        <w:tc>
          <w:tcPr>
            <w:tcW w:w="635" w:type="dxa"/>
            <w:shd w:val="clear" w:color="auto" w:fill="auto"/>
            <w:noWrap/>
            <w:hideMark/>
          </w:tcPr>
          <w:p w:rsidRPr="00612414" w:rsidR="00612414" w:rsidP="00612414" w:rsidRDefault="00612414" w14:paraId="3C3B575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39</w:t>
            </w:r>
          </w:p>
        </w:tc>
        <w:tc>
          <w:tcPr>
            <w:tcW w:w="635" w:type="dxa"/>
            <w:shd w:val="clear" w:color="auto" w:fill="auto"/>
            <w:noWrap/>
            <w:hideMark/>
          </w:tcPr>
          <w:p w:rsidRPr="00612414" w:rsidR="00612414" w:rsidP="00612414" w:rsidRDefault="00612414" w14:paraId="3C3B575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39</w:t>
            </w:r>
          </w:p>
        </w:tc>
        <w:tc>
          <w:tcPr>
            <w:tcW w:w="635" w:type="dxa"/>
            <w:shd w:val="clear" w:color="auto" w:fill="auto"/>
            <w:noWrap/>
            <w:hideMark/>
          </w:tcPr>
          <w:p w:rsidRPr="00612414" w:rsidR="00612414" w:rsidP="00612414" w:rsidRDefault="00612414" w14:paraId="3C3B575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39</w:t>
            </w:r>
          </w:p>
        </w:tc>
        <w:tc>
          <w:tcPr>
            <w:tcW w:w="635" w:type="dxa"/>
            <w:gridSpan w:val="2"/>
            <w:shd w:val="clear" w:color="auto" w:fill="auto"/>
            <w:noWrap/>
            <w:hideMark/>
          </w:tcPr>
          <w:p w:rsidRPr="00612414" w:rsidR="00612414" w:rsidP="00612414" w:rsidRDefault="00612414" w14:paraId="3C3B575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35" w:type="dxa"/>
            <w:shd w:val="clear" w:color="auto" w:fill="auto"/>
            <w:noWrap/>
            <w:hideMark/>
          </w:tcPr>
          <w:p w:rsidRPr="00612414" w:rsidR="00612414" w:rsidP="00612414" w:rsidRDefault="00612414" w14:paraId="3C3B5754"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36" w:type="dxa"/>
            <w:shd w:val="clear" w:color="auto" w:fill="auto"/>
            <w:noWrap/>
            <w:hideMark/>
          </w:tcPr>
          <w:p w:rsidRPr="00612414" w:rsidR="00612414" w:rsidP="00612414" w:rsidRDefault="00612414" w14:paraId="3C3B5755"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3C57BF" w14:paraId="3C3B575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75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3:10</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758"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Sunet</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75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44</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75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44</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75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44</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75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75D"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75E"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3C57BF" w14:paraId="3C3B5768"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76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3:11</w:t>
            </w:r>
          </w:p>
        </w:tc>
        <w:tc>
          <w:tcPr>
            <w:tcW w:w="2589" w:type="dxa"/>
            <w:shd w:val="clear" w:color="auto" w:fill="auto"/>
            <w:hideMark/>
          </w:tcPr>
          <w:p w:rsidRPr="00612414" w:rsidR="00612414" w:rsidP="00612414" w:rsidRDefault="00612414" w14:paraId="3C3B5761"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Centrala etikprövningsnämnden</w:t>
            </w:r>
          </w:p>
        </w:tc>
        <w:tc>
          <w:tcPr>
            <w:tcW w:w="635" w:type="dxa"/>
            <w:shd w:val="clear" w:color="auto" w:fill="auto"/>
            <w:noWrap/>
            <w:hideMark/>
          </w:tcPr>
          <w:p w:rsidRPr="00612414" w:rsidR="00612414" w:rsidP="00612414" w:rsidRDefault="00612414" w14:paraId="3C3B576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p>
        </w:tc>
        <w:tc>
          <w:tcPr>
            <w:tcW w:w="635" w:type="dxa"/>
            <w:shd w:val="clear" w:color="auto" w:fill="auto"/>
            <w:noWrap/>
            <w:hideMark/>
          </w:tcPr>
          <w:p w:rsidRPr="00612414" w:rsidR="00612414" w:rsidP="00612414" w:rsidRDefault="00612414" w14:paraId="3C3B576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p>
        </w:tc>
        <w:tc>
          <w:tcPr>
            <w:tcW w:w="635" w:type="dxa"/>
            <w:shd w:val="clear" w:color="auto" w:fill="auto"/>
            <w:noWrap/>
            <w:hideMark/>
          </w:tcPr>
          <w:p w:rsidRPr="00612414" w:rsidR="00612414" w:rsidP="00612414" w:rsidRDefault="00612414" w14:paraId="3C3B576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p>
        </w:tc>
        <w:tc>
          <w:tcPr>
            <w:tcW w:w="635" w:type="dxa"/>
            <w:gridSpan w:val="2"/>
            <w:shd w:val="clear" w:color="auto" w:fill="auto"/>
            <w:noWrap/>
            <w:hideMark/>
          </w:tcPr>
          <w:p w:rsidRPr="00612414" w:rsidR="00612414" w:rsidP="00612414" w:rsidRDefault="00612414" w14:paraId="3C3B576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35" w:type="dxa"/>
            <w:shd w:val="clear" w:color="auto" w:fill="auto"/>
            <w:noWrap/>
            <w:hideMark/>
          </w:tcPr>
          <w:p w:rsidRPr="00612414" w:rsidR="00612414" w:rsidP="00612414" w:rsidRDefault="00612414" w14:paraId="3C3B5766"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36" w:type="dxa"/>
            <w:shd w:val="clear" w:color="auto" w:fill="auto"/>
            <w:noWrap/>
            <w:hideMark/>
          </w:tcPr>
          <w:p w:rsidRPr="00612414" w:rsidR="00612414" w:rsidP="00612414" w:rsidRDefault="00612414" w14:paraId="3C3B5767"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3C57BF" w14:paraId="3C3B577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76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3:12</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76A"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Regionala etikprövningsnämnder</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76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41</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76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41</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76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41</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76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76F"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770"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3C57BF" w14:paraId="3C3B577A"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77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3:13</w:t>
            </w:r>
          </w:p>
        </w:tc>
        <w:tc>
          <w:tcPr>
            <w:tcW w:w="2589" w:type="dxa"/>
            <w:shd w:val="clear" w:color="auto" w:fill="auto"/>
            <w:hideMark/>
          </w:tcPr>
          <w:p w:rsidRPr="00612414" w:rsidR="00612414" w:rsidP="00612414" w:rsidRDefault="00612414" w14:paraId="3C3B5773"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Särskilda utgifter för forskningsändamål</w:t>
            </w:r>
          </w:p>
        </w:tc>
        <w:tc>
          <w:tcPr>
            <w:tcW w:w="635" w:type="dxa"/>
            <w:shd w:val="clear" w:color="auto" w:fill="auto"/>
            <w:noWrap/>
            <w:hideMark/>
          </w:tcPr>
          <w:p w:rsidRPr="00612414" w:rsidR="00612414" w:rsidP="00612414" w:rsidRDefault="00612414" w14:paraId="3C3B577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112</w:t>
            </w:r>
          </w:p>
        </w:tc>
        <w:tc>
          <w:tcPr>
            <w:tcW w:w="635" w:type="dxa"/>
            <w:shd w:val="clear" w:color="auto" w:fill="auto"/>
            <w:noWrap/>
            <w:hideMark/>
          </w:tcPr>
          <w:p w:rsidRPr="00612414" w:rsidR="00612414" w:rsidP="00612414" w:rsidRDefault="00612414" w14:paraId="3C3B577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103</w:t>
            </w:r>
          </w:p>
        </w:tc>
        <w:tc>
          <w:tcPr>
            <w:tcW w:w="635" w:type="dxa"/>
            <w:shd w:val="clear" w:color="auto" w:fill="auto"/>
            <w:noWrap/>
            <w:hideMark/>
          </w:tcPr>
          <w:p w:rsidRPr="00612414" w:rsidR="00612414" w:rsidP="00612414" w:rsidRDefault="00612414" w14:paraId="3C3B577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96</w:t>
            </w:r>
          </w:p>
        </w:tc>
        <w:tc>
          <w:tcPr>
            <w:tcW w:w="635" w:type="dxa"/>
            <w:gridSpan w:val="2"/>
            <w:shd w:val="clear" w:color="auto" w:fill="auto"/>
            <w:noWrap/>
            <w:hideMark/>
          </w:tcPr>
          <w:p w:rsidRPr="00612414" w:rsidR="00612414" w:rsidP="00612414" w:rsidRDefault="00612414" w14:paraId="3C3B577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35" w:type="dxa"/>
            <w:shd w:val="clear" w:color="auto" w:fill="auto"/>
            <w:noWrap/>
            <w:hideMark/>
          </w:tcPr>
          <w:p w:rsidRPr="00612414" w:rsidR="00612414" w:rsidP="00612414" w:rsidRDefault="00612414" w14:paraId="3C3B5778"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36" w:type="dxa"/>
            <w:shd w:val="clear" w:color="auto" w:fill="auto"/>
            <w:noWrap/>
            <w:hideMark/>
          </w:tcPr>
          <w:p w:rsidRPr="00612414" w:rsidR="00612414" w:rsidP="00612414" w:rsidRDefault="00612414" w14:paraId="3C3B5779"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3C57BF" w14:paraId="3C3B578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77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4:1</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77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Internationella program</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77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82</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77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82</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77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82</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78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781"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782"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3C57BF" w14:paraId="3C3B578C"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78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4:2</w:t>
            </w:r>
          </w:p>
        </w:tc>
        <w:tc>
          <w:tcPr>
            <w:tcW w:w="2589" w:type="dxa"/>
            <w:shd w:val="clear" w:color="auto" w:fill="auto"/>
            <w:hideMark/>
          </w:tcPr>
          <w:p w:rsidRPr="00612414" w:rsidR="00612414" w:rsidP="00612414" w:rsidRDefault="00612414" w14:paraId="3C3B5785"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Avgift till Unesco och ICCROM</w:t>
            </w:r>
          </w:p>
        </w:tc>
        <w:tc>
          <w:tcPr>
            <w:tcW w:w="635" w:type="dxa"/>
            <w:shd w:val="clear" w:color="auto" w:fill="auto"/>
            <w:noWrap/>
            <w:hideMark/>
          </w:tcPr>
          <w:p w:rsidRPr="00612414" w:rsidR="00612414" w:rsidP="00612414" w:rsidRDefault="00612414" w14:paraId="3C3B578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31</w:t>
            </w:r>
          </w:p>
        </w:tc>
        <w:tc>
          <w:tcPr>
            <w:tcW w:w="635" w:type="dxa"/>
            <w:shd w:val="clear" w:color="auto" w:fill="auto"/>
            <w:noWrap/>
            <w:hideMark/>
          </w:tcPr>
          <w:p w:rsidRPr="00612414" w:rsidR="00612414" w:rsidP="00612414" w:rsidRDefault="00612414" w14:paraId="3C3B578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31</w:t>
            </w:r>
          </w:p>
        </w:tc>
        <w:tc>
          <w:tcPr>
            <w:tcW w:w="635" w:type="dxa"/>
            <w:shd w:val="clear" w:color="auto" w:fill="auto"/>
            <w:noWrap/>
            <w:hideMark/>
          </w:tcPr>
          <w:p w:rsidRPr="00612414" w:rsidR="00612414" w:rsidP="00612414" w:rsidRDefault="00612414" w14:paraId="3C3B578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31</w:t>
            </w:r>
          </w:p>
        </w:tc>
        <w:tc>
          <w:tcPr>
            <w:tcW w:w="635" w:type="dxa"/>
            <w:gridSpan w:val="2"/>
            <w:shd w:val="clear" w:color="auto" w:fill="auto"/>
            <w:noWrap/>
            <w:hideMark/>
          </w:tcPr>
          <w:p w:rsidRPr="00612414" w:rsidR="00612414" w:rsidP="00612414" w:rsidRDefault="00612414" w14:paraId="3C3B578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35" w:type="dxa"/>
            <w:shd w:val="clear" w:color="auto" w:fill="auto"/>
            <w:noWrap/>
            <w:hideMark/>
          </w:tcPr>
          <w:p w:rsidRPr="00612414" w:rsidR="00612414" w:rsidP="00612414" w:rsidRDefault="00612414" w14:paraId="3C3B578A"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36" w:type="dxa"/>
            <w:shd w:val="clear" w:color="auto" w:fill="auto"/>
            <w:noWrap/>
            <w:hideMark/>
          </w:tcPr>
          <w:p w:rsidRPr="00612414" w:rsidR="00612414" w:rsidP="00612414" w:rsidRDefault="00612414" w14:paraId="3C3B578B"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3C57BF" w14:paraId="3C3B579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78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4:3</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78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Kostnader för Svenska Unescorådet</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78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79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79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35" w:type="dxa"/>
            <w:gridSpan w:val="2"/>
            <w:tcBorders>
              <w:top w:val="none" w:color="auto" w:sz="0" w:space="0"/>
              <w:bottom w:val="none" w:color="auto" w:sz="0" w:space="0"/>
            </w:tcBorders>
            <w:shd w:val="clear" w:color="auto" w:fill="auto"/>
            <w:noWrap/>
            <w:hideMark/>
          </w:tcPr>
          <w:p w:rsidRPr="00612414" w:rsidR="00612414" w:rsidP="00612414" w:rsidRDefault="00612414" w14:paraId="3C3B579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5793"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5794"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3C57BF" w14:paraId="3C3B579E"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79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4:4</w:t>
            </w:r>
          </w:p>
        </w:tc>
        <w:tc>
          <w:tcPr>
            <w:tcW w:w="2589" w:type="dxa"/>
            <w:shd w:val="clear" w:color="auto" w:fill="auto"/>
            <w:hideMark/>
          </w:tcPr>
          <w:p w:rsidRPr="00612414" w:rsidR="00612414" w:rsidP="00612414" w:rsidRDefault="00612414" w14:paraId="3C3B5797"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Utvecklingsarbete inom områdena utbildning och forskning</w:t>
            </w:r>
          </w:p>
        </w:tc>
        <w:tc>
          <w:tcPr>
            <w:tcW w:w="635" w:type="dxa"/>
            <w:shd w:val="clear" w:color="auto" w:fill="auto"/>
            <w:noWrap/>
            <w:hideMark/>
          </w:tcPr>
          <w:p w:rsidRPr="00612414" w:rsidR="00612414" w:rsidP="00612414" w:rsidRDefault="00612414" w14:paraId="3C3B579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w:t>
            </w:r>
          </w:p>
        </w:tc>
        <w:tc>
          <w:tcPr>
            <w:tcW w:w="635" w:type="dxa"/>
            <w:shd w:val="clear" w:color="auto" w:fill="auto"/>
            <w:noWrap/>
            <w:hideMark/>
          </w:tcPr>
          <w:p w:rsidRPr="00612414" w:rsidR="00612414" w:rsidP="00612414" w:rsidRDefault="00612414" w14:paraId="3C3B579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635" w:type="dxa"/>
            <w:shd w:val="clear" w:color="auto" w:fill="auto"/>
            <w:noWrap/>
            <w:hideMark/>
          </w:tcPr>
          <w:p w:rsidRPr="00612414" w:rsidR="00612414" w:rsidP="00612414" w:rsidRDefault="00612414" w14:paraId="3C3B579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635" w:type="dxa"/>
            <w:gridSpan w:val="2"/>
            <w:shd w:val="clear" w:color="auto" w:fill="auto"/>
            <w:noWrap/>
            <w:hideMark/>
          </w:tcPr>
          <w:p w:rsidRPr="00612414" w:rsidR="00612414" w:rsidP="00612414" w:rsidRDefault="00612414" w14:paraId="3C3B579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35" w:type="dxa"/>
            <w:shd w:val="clear" w:color="auto" w:fill="auto"/>
            <w:noWrap/>
            <w:hideMark/>
          </w:tcPr>
          <w:p w:rsidRPr="00612414" w:rsidR="00612414" w:rsidP="00612414" w:rsidRDefault="00612414" w14:paraId="3C3B579C"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36" w:type="dxa"/>
            <w:shd w:val="clear" w:color="auto" w:fill="auto"/>
            <w:noWrap/>
            <w:hideMark/>
          </w:tcPr>
          <w:p w:rsidRPr="00612414" w:rsidR="00612414" w:rsidP="00612414" w:rsidRDefault="00612414" w14:paraId="3C3B579D"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3C57BF" w:rsidR="00612414" w:rsidTr="003C57BF" w14:paraId="3C3B57A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3C57BF" w:rsidR="00612414" w:rsidP="00612414" w:rsidRDefault="00612414" w14:paraId="3C3B579F" w14:textId="77777777">
            <w:pPr>
              <w:spacing w:line="240" w:lineRule="auto"/>
              <w:rPr>
                <w:rFonts w:eastAsia="Times New Roman"/>
                <w:lang w:eastAsia="sv-SE"/>
              </w:rPr>
            </w:pPr>
          </w:p>
        </w:tc>
        <w:tc>
          <w:tcPr>
            <w:tcW w:w="2589" w:type="dxa"/>
            <w:tcBorders>
              <w:top w:val="none" w:color="auto" w:sz="0" w:space="0"/>
              <w:bottom w:val="none" w:color="auto" w:sz="0" w:space="0"/>
            </w:tcBorders>
            <w:shd w:val="clear" w:color="auto" w:fill="auto"/>
            <w:hideMark/>
          </w:tcPr>
          <w:p w:rsidRPr="003C57BF" w:rsidR="00612414" w:rsidP="00612414" w:rsidRDefault="00612414" w14:paraId="3C3B57A0"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3C57BF">
              <w:rPr>
                <w:rFonts w:ascii="Arial" w:hAnsi="Arial" w:eastAsia="Times New Roman" w:cs="Arial"/>
                <w:b/>
                <w:color w:val="000000"/>
                <w:sz w:val="14"/>
                <w:szCs w:val="14"/>
                <w:lang w:eastAsia="sv-SE"/>
              </w:rPr>
              <w:t>Summa</w:t>
            </w:r>
          </w:p>
        </w:tc>
        <w:tc>
          <w:tcPr>
            <w:tcW w:w="635" w:type="dxa"/>
            <w:tcBorders>
              <w:top w:val="none" w:color="auto" w:sz="0" w:space="0"/>
              <w:bottom w:val="none" w:color="auto" w:sz="0" w:space="0"/>
            </w:tcBorders>
            <w:shd w:val="clear" w:color="auto" w:fill="auto"/>
            <w:noWrap/>
            <w:hideMark/>
          </w:tcPr>
          <w:p w:rsidRPr="003C57BF" w:rsidR="00612414" w:rsidP="00612414" w:rsidRDefault="00612414" w14:paraId="3C3B57A1" w14:textId="44FFA4F6">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3C57BF">
              <w:rPr>
                <w:rFonts w:ascii="Arial" w:hAnsi="Arial" w:eastAsia="Times New Roman" w:cs="Arial"/>
                <w:b/>
                <w:color w:val="000000"/>
                <w:sz w:val="14"/>
                <w:szCs w:val="14"/>
                <w:lang w:eastAsia="sv-SE"/>
              </w:rPr>
              <w:t>66</w:t>
            </w:r>
            <w:r w:rsidRPr="003C57BF" w:rsidR="00154AD0">
              <w:rPr>
                <w:rFonts w:ascii="Arial" w:hAnsi="Arial" w:eastAsia="Times New Roman" w:cs="Arial"/>
                <w:b/>
                <w:color w:val="000000"/>
                <w:sz w:val="14"/>
                <w:szCs w:val="14"/>
                <w:lang w:eastAsia="sv-SE"/>
              </w:rPr>
              <w:t xml:space="preserve"> </w:t>
            </w:r>
            <w:r w:rsidRPr="003C57BF">
              <w:rPr>
                <w:rFonts w:ascii="Arial" w:hAnsi="Arial" w:eastAsia="Times New Roman" w:cs="Arial"/>
                <w:b/>
                <w:color w:val="000000"/>
                <w:sz w:val="14"/>
                <w:szCs w:val="14"/>
                <w:lang w:eastAsia="sv-SE"/>
              </w:rPr>
              <w:t>844</w:t>
            </w:r>
          </w:p>
        </w:tc>
        <w:tc>
          <w:tcPr>
            <w:tcW w:w="635" w:type="dxa"/>
            <w:tcBorders>
              <w:top w:val="none" w:color="auto" w:sz="0" w:space="0"/>
              <w:bottom w:val="none" w:color="auto" w:sz="0" w:space="0"/>
            </w:tcBorders>
            <w:shd w:val="clear" w:color="auto" w:fill="auto"/>
            <w:noWrap/>
            <w:hideMark/>
          </w:tcPr>
          <w:p w:rsidRPr="003C57BF" w:rsidR="00612414" w:rsidP="00612414" w:rsidRDefault="00612414" w14:paraId="3C3B57A2" w14:textId="1E684B35">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3C57BF">
              <w:rPr>
                <w:rFonts w:ascii="Arial" w:hAnsi="Arial" w:eastAsia="Times New Roman" w:cs="Arial"/>
                <w:b/>
                <w:color w:val="000000"/>
                <w:sz w:val="14"/>
                <w:szCs w:val="14"/>
                <w:lang w:eastAsia="sv-SE"/>
              </w:rPr>
              <w:t>69</w:t>
            </w:r>
            <w:r w:rsidRPr="003C57BF" w:rsidR="00154AD0">
              <w:rPr>
                <w:rFonts w:ascii="Arial" w:hAnsi="Arial" w:eastAsia="Times New Roman" w:cs="Arial"/>
                <w:b/>
                <w:color w:val="000000"/>
                <w:sz w:val="14"/>
                <w:szCs w:val="14"/>
                <w:lang w:eastAsia="sv-SE"/>
              </w:rPr>
              <w:t xml:space="preserve"> </w:t>
            </w:r>
            <w:r w:rsidRPr="003C57BF">
              <w:rPr>
                <w:rFonts w:ascii="Arial" w:hAnsi="Arial" w:eastAsia="Times New Roman" w:cs="Arial"/>
                <w:b/>
                <w:color w:val="000000"/>
                <w:sz w:val="14"/>
                <w:szCs w:val="14"/>
                <w:lang w:eastAsia="sv-SE"/>
              </w:rPr>
              <w:t>563</w:t>
            </w:r>
          </w:p>
        </w:tc>
        <w:tc>
          <w:tcPr>
            <w:tcW w:w="635" w:type="dxa"/>
            <w:tcBorders>
              <w:top w:val="none" w:color="auto" w:sz="0" w:space="0"/>
              <w:bottom w:val="none" w:color="auto" w:sz="0" w:space="0"/>
            </w:tcBorders>
            <w:shd w:val="clear" w:color="auto" w:fill="auto"/>
            <w:noWrap/>
            <w:hideMark/>
          </w:tcPr>
          <w:p w:rsidRPr="003C57BF" w:rsidR="00612414" w:rsidP="00612414" w:rsidRDefault="00612414" w14:paraId="3C3B57A3" w14:textId="221A01EE">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3C57BF">
              <w:rPr>
                <w:rFonts w:ascii="Arial" w:hAnsi="Arial" w:eastAsia="Times New Roman" w:cs="Arial"/>
                <w:b/>
                <w:color w:val="000000"/>
                <w:sz w:val="14"/>
                <w:szCs w:val="14"/>
                <w:lang w:eastAsia="sv-SE"/>
              </w:rPr>
              <w:t>70</w:t>
            </w:r>
            <w:r w:rsidRPr="003C57BF" w:rsidR="00154AD0">
              <w:rPr>
                <w:rFonts w:ascii="Arial" w:hAnsi="Arial" w:eastAsia="Times New Roman" w:cs="Arial"/>
                <w:b/>
                <w:color w:val="000000"/>
                <w:sz w:val="14"/>
                <w:szCs w:val="14"/>
                <w:lang w:eastAsia="sv-SE"/>
              </w:rPr>
              <w:t xml:space="preserve"> </w:t>
            </w:r>
            <w:r w:rsidRPr="003C57BF">
              <w:rPr>
                <w:rFonts w:ascii="Arial" w:hAnsi="Arial" w:eastAsia="Times New Roman" w:cs="Arial"/>
                <w:b/>
                <w:color w:val="000000"/>
                <w:sz w:val="14"/>
                <w:szCs w:val="14"/>
                <w:lang w:eastAsia="sv-SE"/>
              </w:rPr>
              <w:t>641</w:t>
            </w:r>
          </w:p>
        </w:tc>
        <w:tc>
          <w:tcPr>
            <w:tcW w:w="635" w:type="dxa"/>
            <w:gridSpan w:val="2"/>
            <w:tcBorders>
              <w:top w:val="none" w:color="auto" w:sz="0" w:space="0"/>
              <w:bottom w:val="none" w:color="auto" w:sz="0" w:space="0"/>
            </w:tcBorders>
            <w:shd w:val="clear" w:color="auto" w:fill="auto"/>
            <w:noWrap/>
            <w:hideMark/>
          </w:tcPr>
          <w:p w:rsidRPr="003C57BF" w:rsidR="00612414" w:rsidP="00612414" w:rsidRDefault="00612414" w14:paraId="3C3B57A4" w14:textId="5AC8BA7C">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3C57BF">
              <w:rPr>
                <w:rFonts w:ascii="Arial" w:hAnsi="Arial" w:eastAsia="Times New Roman" w:cs="Arial"/>
                <w:b/>
                <w:color w:val="000000"/>
                <w:sz w:val="14"/>
                <w:szCs w:val="14"/>
                <w:lang w:eastAsia="sv-SE"/>
              </w:rPr>
              <w:t>-2</w:t>
            </w:r>
            <w:r w:rsidRPr="003C57BF" w:rsidR="00154AD0">
              <w:rPr>
                <w:rFonts w:ascii="Arial" w:hAnsi="Arial" w:eastAsia="Times New Roman" w:cs="Arial"/>
                <w:b/>
                <w:color w:val="000000"/>
                <w:sz w:val="14"/>
                <w:szCs w:val="14"/>
                <w:lang w:eastAsia="sv-SE"/>
              </w:rPr>
              <w:t xml:space="preserve"> </w:t>
            </w:r>
            <w:r w:rsidRPr="003C57BF">
              <w:rPr>
                <w:rFonts w:ascii="Arial" w:hAnsi="Arial" w:eastAsia="Times New Roman" w:cs="Arial"/>
                <w:b/>
                <w:color w:val="000000"/>
                <w:sz w:val="14"/>
                <w:szCs w:val="14"/>
                <w:lang w:eastAsia="sv-SE"/>
              </w:rPr>
              <w:t>608</w:t>
            </w:r>
          </w:p>
        </w:tc>
        <w:tc>
          <w:tcPr>
            <w:tcW w:w="635" w:type="dxa"/>
            <w:tcBorders>
              <w:top w:val="none" w:color="auto" w:sz="0" w:space="0"/>
              <w:bottom w:val="none" w:color="auto" w:sz="0" w:space="0"/>
            </w:tcBorders>
            <w:shd w:val="clear" w:color="auto" w:fill="auto"/>
            <w:noWrap/>
            <w:hideMark/>
          </w:tcPr>
          <w:p w:rsidRPr="003C57BF" w:rsidR="00612414" w:rsidP="00612414" w:rsidRDefault="00612414" w14:paraId="3C3B57A5" w14:textId="61A71BA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3C57BF">
              <w:rPr>
                <w:rFonts w:ascii="Arial" w:hAnsi="Arial" w:eastAsia="Times New Roman" w:cs="Arial"/>
                <w:b/>
                <w:color w:val="000000"/>
                <w:sz w:val="14"/>
                <w:szCs w:val="14"/>
                <w:lang w:eastAsia="sv-SE"/>
              </w:rPr>
              <w:t>-2</w:t>
            </w:r>
            <w:r w:rsidRPr="003C57BF" w:rsidR="00154AD0">
              <w:rPr>
                <w:rFonts w:ascii="Arial" w:hAnsi="Arial" w:eastAsia="Times New Roman" w:cs="Arial"/>
                <w:b/>
                <w:color w:val="000000"/>
                <w:sz w:val="14"/>
                <w:szCs w:val="14"/>
                <w:lang w:eastAsia="sv-SE"/>
              </w:rPr>
              <w:t xml:space="preserve"> </w:t>
            </w:r>
            <w:r w:rsidRPr="003C57BF">
              <w:rPr>
                <w:rFonts w:ascii="Arial" w:hAnsi="Arial" w:eastAsia="Times New Roman" w:cs="Arial"/>
                <w:b/>
                <w:color w:val="000000"/>
                <w:sz w:val="14"/>
                <w:szCs w:val="14"/>
                <w:lang w:eastAsia="sv-SE"/>
              </w:rPr>
              <w:t>288</w:t>
            </w:r>
          </w:p>
        </w:tc>
        <w:tc>
          <w:tcPr>
            <w:tcW w:w="636" w:type="dxa"/>
            <w:tcBorders>
              <w:top w:val="none" w:color="auto" w:sz="0" w:space="0"/>
              <w:bottom w:val="none" w:color="auto" w:sz="0" w:space="0"/>
            </w:tcBorders>
            <w:shd w:val="clear" w:color="auto" w:fill="auto"/>
            <w:noWrap/>
            <w:hideMark/>
          </w:tcPr>
          <w:p w:rsidRPr="003C57BF" w:rsidR="00612414" w:rsidP="00612414" w:rsidRDefault="00612414" w14:paraId="3C3B57A6" w14:textId="62DC07F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3C57BF">
              <w:rPr>
                <w:rFonts w:ascii="Arial" w:hAnsi="Arial" w:eastAsia="Times New Roman" w:cs="Arial"/>
                <w:b/>
                <w:color w:val="000000"/>
                <w:sz w:val="14"/>
                <w:szCs w:val="14"/>
                <w:lang w:eastAsia="sv-SE"/>
              </w:rPr>
              <w:t>-1</w:t>
            </w:r>
            <w:r w:rsidRPr="003C57BF" w:rsidR="00154AD0">
              <w:rPr>
                <w:rFonts w:ascii="Arial" w:hAnsi="Arial" w:eastAsia="Times New Roman" w:cs="Arial"/>
                <w:b/>
                <w:color w:val="000000"/>
                <w:sz w:val="14"/>
                <w:szCs w:val="14"/>
                <w:lang w:eastAsia="sv-SE"/>
              </w:rPr>
              <w:t xml:space="preserve"> </w:t>
            </w:r>
            <w:r w:rsidRPr="003C57BF">
              <w:rPr>
                <w:rFonts w:ascii="Arial" w:hAnsi="Arial" w:eastAsia="Times New Roman" w:cs="Arial"/>
                <w:b/>
                <w:color w:val="000000"/>
                <w:sz w:val="14"/>
                <w:szCs w:val="14"/>
                <w:lang w:eastAsia="sv-SE"/>
              </w:rPr>
              <w:t>860</w:t>
            </w:r>
          </w:p>
        </w:tc>
      </w:tr>
    </w:tbl>
    <w:p w:rsidRPr="00612414" w:rsidR="00612414" w:rsidP="00612414" w:rsidRDefault="00612414" w14:paraId="3C3B57A8" w14:textId="77777777">
      <w:pPr>
        <w:spacing w:line="240" w:lineRule="auto"/>
        <w:rPr>
          <w:rFonts w:ascii="Times New Roman" w:hAnsi="Times New Roman" w:eastAsia="MS Mincho" w:cs="Times New Roman"/>
          <w:i/>
          <w:lang w:eastAsia="sv-SE"/>
        </w:rPr>
      </w:pPr>
    </w:p>
    <w:tbl>
      <w:tblPr>
        <w:tblStyle w:val="Listtabell5mrkdekorfrg41"/>
        <w:tblW w:w="8475" w:type="dxa"/>
        <w:tblBorders>
          <w:top w:val="single" w:color="auto" w:sz="4" w:space="0"/>
          <w:left w:val="single" w:color="auto" w:sz="4" w:space="0"/>
          <w:bottom w:val="single" w:color="auto" w:sz="4" w:space="0"/>
          <w:right w:val="single" w:color="auto" w:sz="4" w:space="0"/>
        </w:tblBorders>
        <w:tblLayout w:type="fixed"/>
        <w:tblLook w:val="04A0" w:firstRow="1" w:lastRow="0" w:firstColumn="1" w:lastColumn="0" w:noHBand="0" w:noVBand="1"/>
      </w:tblPr>
      <w:tblGrid>
        <w:gridCol w:w="500"/>
        <w:gridCol w:w="2589"/>
        <w:gridCol w:w="661"/>
        <w:gridCol w:w="661"/>
        <w:gridCol w:w="662"/>
        <w:gridCol w:w="3402"/>
      </w:tblGrid>
      <w:tr w:rsidRPr="00612414" w:rsidR="00612414" w:rsidTr="003C57BF" w14:paraId="3C3B57AF"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500" w:type="dxa"/>
            <w:tcBorders>
              <w:top w:val="single" w:color="auto" w:sz="4" w:space="0"/>
              <w:bottom w:val="single" w:color="auto" w:sz="4" w:space="0"/>
              <w:right w:val="none" w:color="auto" w:sz="0" w:space="0"/>
            </w:tcBorders>
            <w:shd w:val="clear" w:color="auto" w:fill="auto"/>
            <w:noWrap/>
            <w:hideMark/>
          </w:tcPr>
          <w:p w:rsidRPr="00612414" w:rsidR="00612414" w:rsidP="00612414" w:rsidRDefault="00612414" w14:paraId="3C3B57A9" w14:textId="77777777">
            <w:pPr>
              <w:spacing w:line="240" w:lineRule="auto"/>
              <w:rPr>
                <w:rFonts w:eastAsia="Times New Roman"/>
                <w:lang w:eastAsia="sv-SE"/>
              </w:rPr>
            </w:pPr>
          </w:p>
        </w:tc>
        <w:tc>
          <w:tcPr>
            <w:tcW w:w="2589" w:type="dxa"/>
            <w:tcBorders>
              <w:top w:val="single" w:color="auto" w:sz="4" w:space="0"/>
              <w:bottom w:val="single" w:color="auto" w:sz="4" w:space="0"/>
            </w:tcBorders>
            <w:shd w:val="clear" w:color="auto" w:fill="auto"/>
            <w:hideMark/>
          </w:tcPr>
          <w:p w:rsidRPr="00612414" w:rsidR="00612414" w:rsidP="00612414" w:rsidRDefault="00612414" w14:paraId="3C3B57AA"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Specificering av anslagsförändringar</w:t>
            </w:r>
          </w:p>
        </w:tc>
        <w:tc>
          <w:tcPr>
            <w:tcW w:w="661" w:type="dxa"/>
            <w:tcBorders>
              <w:top w:val="single" w:color="auto" w:sz="4" w:space="0"/>
              <w:bottom w:val="single" w:color="auto" w:sz="4" w:space="0"/>
            </w:tcBorders>
            <w:shd w:val="clear" w:color="auto" w:fill="auto"/>
            <w:noWrap/>
            <w:hideMark/>
          </w:tcPr>
          <w:p w:rsidRPr="00612414" w:rsidR="00612414" w:rsidP="00612414" w:rsidRDefault="00612414" w14:paraId="3C3B57AB"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61" w:type="dxa"/>
            <w:tcBorders>
              <w:top w:val="single" w:color="auto" w:sz="4" w:space="0"/>
              <w:bottom w:val="single" w:color="auto" w:sz="4" w:space="0"/>
            </w:tcBorders>
            <w:shd w:val="clear" w:color="auto" w:fill="auto"/>
            <w:noWrap/>
            <w:hideMark/>
          </w:tcPr>
          <w:p w:rsidRPr="00612414" w:rsidR="00612414" w:rsidP="00612414" w:rsidRDefault="00612414" w14:paraId="3C3B57AC"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62" w:type="dxa"/>
            <w:tcBorders>
              <w:top w:val="single" w:color="auto" w:sz="4" w:space="0"/>
              <w:bottom w:val="single" w:color="auto" w:sz="4" w:space="0"/>
            </w:tcBorders>
            <w:shd w:val="clear" w:color="auto" w:fill="auto"/>
            <w:noWrap/>
            <w:hideMark/>
          </w:tcPr>
          <w:p w:rsidRPr="00612414" w:rsidR="00612414" w:rsidP="00612414" w:rsidRDefault="00612414" w14:paraId="3C3B57AD"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3402" w:type="dxa"/>
            <w:tcBorders>
              <w:top w:val="single" w:color="auto" w:sz="4" w:space="0"/>
              <w:bottom w:val="single" w:color="auto" w:sz="4" w:space="0"/>
            </w:tcBorders>
            <w:shd w:val="clear" w:color="auto" w:fill="auto"/>
            <w:noWrap/>
            <w:hideMark/>
          </w:tcPr>
          <w:p w:rsidRPr="00612414" w:rsidR="00612414" w:rsidP="00612414" w:rsidRDefault="00612414" w14:paraId="3C3B57AE"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Beräkningskommentar</w:t>
            </w:r>
          </w:p>
        </w:tc>
      </w:tr>
      <w:tr w:rsidRPr="00612414" w:rsidR="00612414" w:rsidTr="003C57BF" w14:paraId="3C3B57B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single" w:color="auto" w:sz="4" w:space="0"/>
              <w:bottom w:val="none" w:color="auto" w:sz="0" w:space="0"/>
              <w:right w:val="none" w:color="auto" w:sz="0" w:space="0"/>
            </w:tcBorders>
            <w:shd w:val="clear" w:color="auto" w:fill="auto"/>
            <w:noWrap/>
            <w:hideMark/>
          </w:tcPr>
          <w:p w:rsidRPr="00612414" w:rsidR="00612414" w:rsidP="00612414" w:rsidRDefault="00612414" w14:paraId="3C3B57B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589" w:type="dxa"/>
            <w:tcBorders>
              <w:top w:val="single" w:color="auto" w:sz="4" w:space="0"/>
              <w:bottom w:val="none" w:color="auto" w:sz="0" w:space="0"/>
            </w:tcBorders>
            <w:shd w:val="clear" w:color="auto" w:fill="auto"/>
            <w:hideMark/>
          </w:tcPr>
          <w:p w:rsidRPr="00612414" w:rsidR="00612414" w:rsidP="00612414" w:rsidRDefault="00612414" w14:paraId="3C3B57B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Statens skolverk</w:t>
            </w:r>
          </w:p>
        </w:tc>
        <w:tc>
          <w:tcPr>
            <w:tcW w:w="661" w:type="dxa"/>
            <w:tcBorders>
              <w:top w:val="single" w:color="auto" w:sz="4" w:space="0"/>
              <w:bottom w:val="none" w:color="auto" w:sz="0" w:space="0"/>
            </w:tcBorders>
            <w:shd w:val="clear" w:color="auto" w:fill="auto"/>
            <w:noWrap/>
            <w:hideMark/>
          </w:tcPr>
          <w:p w:rsidRPr="00612414" w:rsidR="00612414" w:rsidP="00612414" w:rsidRDefault="00612414" w14:paraId="3C3B57B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61" w:type="dxa"/>
            <w:tcBorders>
              <w:top w:val="single" w:color="auto" w:sz="4" w:space="0"/>
              <w:bottom w:val="none" w:color="auto" w:sz="0" w:space="0"/>
            </w:tcBorders>
            <w:shd w:val="clear" w:color="auto" w:fill="auto"/>
            <w:noWrap/>
            <w:hideMark/>
          </w:tcPr>
          <w:p w:rsidRPr="00612414" w:rsidR="00612414" w:rsidP="00612414" w:rsidRDefault="00612414" w14:paraId="3C3B57B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662" w:type="dxa"/>
            <w:tcBorders>
              <w:top w:val="single" w:color="auto" w:sz="4" w:space="0"/>
              <w:bottom w:val="none" w:color="auto" w:sz="0" w:space="0"/>
            </w:tcBorders>
            <w:shd w:val="clear" w:color="auto" w:fill="auto"/>
            <w:noWrap/>
            <w:hideMark/>
          </w:tcPr>
          <w:p w:rsidRPr="00612414" w:rsidR="00612414" w:rsidP="00612414" w:rsidRDefault="00612414" w14:paraId="3C3B57B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3402" w:type="dxa"/>
            <w:tcBorders>
              <w:top w:val="single" w:color="auto" w:sz="4" w:space="0"/>
              <w:bottom w:val="none" w:color="auto" w:sz="0" w:space="0"/>
            </w:tcBorders>
            <w:shd w:val="clear" w:color="auto" w:fill="auto"/>
            <w:noWrap/>
            <w:hideMark/>
          </w:tcPr>
          <w:p w:rsidRPr="00612414" w:rsidR="00612414" w:rsidP="00612414" w:rsidRDefault="00612414" w14:paraId="3C3B57B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med anledning av nej till traineejobb. Prop. 2015/16:1</w:t>
            </w:r>
          </w:p>
        </w:tc>
      </w:tr>
      <w:tr w:rsidRPr="00612414" w:rsidR="00612414" w:rsidTr="003C57BF" w14:paraId="3C3B57BD"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7B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589" w:type="dxa"/>
            <w:shd w:val="clear" w:color="auto" w:fill="auto"/>
            <w:hideMark/>
          </w:tcPr>
          <w:p w:rsidRPr="00612414" w:rsidR="00612414" w:rsidP="00612414" w:rsidRDefault="00612414" w14:paraId="3C3B57B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Statens skolverk</w:t>
            </w:r>
          </w:p>
        </w:tc>
        <w:tc>
          <w:tcPr>
            <w:tcW w:w="661" w:type="dxa"/>
            <w:shd w:val="clear" w:color="auto" w:fill="auto"/>
            <w:noWrap/>
            <w:hideMark/>
          </w:tcPr>
          <w:p w:rsidRPr="00612414" w:rsidR="00612414" w:rsidP="00612414" w:rsidRDefault="00612414" w14:paraId="3C3B57B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661" w:type="dxa"/>
            <w:shd w:val="clear" w:color="auto" w:fill="auto"/>
            <w:noWrap/>
            <w:hideMark/>
          </w:tcPr>
          <w:p w:rsidRPr="00612414" w:rsidR="00612414" w:rsidP="00612414" w:rsidRDefault="00612414" w14:paraId="3C3B57B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662" w:type="dxa"/>
            <w:shd w:val="clear" w:color="auto" w:fill="auto"/>
            <w:noWrap/>
            <w:hideMark/>
          </w:tcPr>
          <w:p w:rsidRPr="00612414" w:rsidR="00612414" w:rsidP="00612414" w:rsidRDefault="00612414" w14:paraId="3C3B57B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3402" w:type="dxa"/>
            <w:shd w:val="clear" w:color="auto" w:fill="auto"/>
            <w:noWrap/>
            <w:hideMark/>
          </w:tcPr>
          <w:p w:rsidRPr="00612414" w:rsidR="00612414" w:rsidP="00612414" w:rsidRDefault="00612414" w14:paraId="3C3B57B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Delvis höjt anslag i enhetlighet med regeringen. Prop. 2014/15:1</w:t>
            </w:r>
          </w:p>
        </w:tc>
      </w:tr>
      <w:tr w:rsidRPr="0046139F" w:rsidR="00612414" w:rsidTr="00B87E50" w14:paraId="3C3B57C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il"/>
              <w:right w:val="none" w:color="auto" w:sz="0" w:space="0"/>
            </w:tcBorders>
            <w:shd w:val="clear" w:color="auto" w:fill="auto"/>
            <w:noWrap/>
            <w:hideMark/>
          </w:tcPr>
          <w:p w:rsidRPr="00612414" w:rsidR="00612414" w:rsidP="00612414" w:rsidRDefault="00612414" w14:paraId="3C3B57B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589" w:type="dxa"/>
            <w:tcBorders>
              <w:top w:val="none" w:color="auto" w:sz="0" w:space="0"/>
              <w:bottom w:val="nil"/>
            </w:tcBorders>
            <w:shd w:val="clear" w:color="auto" w:fill="auto"/>
            <w:hideMark/>
          </w:tcPr>
          <w:p w:rsidRPr="00612414" w:rsidR="00612414" w:rsidP="00612414" w:rsidRDefault="00612414" w14:paraId="3C3B57B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Statens skolverk</w:t>
            </w:r>
          </w:p>
        </w:tc>
        <w:tc>
          <w:tcPr>
            <w:tcW w:w="661" w:type="dxa"/>
            <w:tcBorders>
              <w:top w:val="none" w:color="auto" w:sz="0" w:space="0"/>
              <w:bottom w:val="nil"/>
            </w:tcBorders>
            <w:shd w:val="clear" w:color="auto" w:fill="auto"/>
            <w:noWrap/>
            <w:hideMark/>
          </w:tcPr>
          <w:p w:rsidRPr="00612414" w:rsidR="00612414" w:rsidP="00612414" w:rsidRDefault="00612414" w14:paraId="3C3B57C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61" w:type="dxa"/>
            <w:tcBorders>
              <w:top w:val="none" w:color="auto" w:sz="0" w:space="0"/>
              <w:bottom w:val="nil"/>
            </w:tcBorders>
            <w:shd w:val="clear" w:color="auto" w:fill="auto"/>
            <w:noWrap/>
            <w:hideMark/>
          </w:tcPr>
          <w:p w:rsidRPr="00612414" w:rsidR="00612414" w:rsidP="00612414" w:rsidRDefault="00612414" w14:paraId="3C3B57C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62" w:type="dxa"/>
            <w:tcBorders>
              <w:top w:val="none" w:color="auto" w:sz="0" w:space="0"/>
              <w:bottom w:val="nil"/>
            </w:tcBorders>
            <w:shd w:val="clear" w:color="auto" w:fill="auto"/>
            <w:noWrap/>
            <w:hideMark/>
          </w:tcPr>
          <w:p w:rsidRPr="00612414" w:rsidR="00612414" w:rsidP="00612414" w:rsidRDefault="00612414" w14:paraId="3C3B57C2"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3402" w:type="dxa"/>
            <w:tcBorders>
              <w:top w:val="none" w:color="auto" w:sz="0" w:space="0"/>
              <w:bottom w:val="nil"/>
            </w:tcBorders>
            <w:shd w:val="clear" w:color="auto" w:fill="auto"/>
            <w:noWrap/>
            <w:hideMark/>
          </w:tcPr>
          <w:p w:rsidRPr="00612414" w:rsidR="00612414" w:rsidP="00612414" w:rsidRDefault="00612414" w14:paraId="3C3B57C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Översyn av kompetenssatsningar. Egna beräkningar </w:t>
            </w:r>
          </w:p>
        </w:tc>
      </w:tr>
      <w:tr w:rsidRPr="00612414" w:rsidR="00612414" w:rsidTr="00B87E50" w14:paraId="3C3B57CB"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il"/>
              <w:bottom w:val="nil"/>
              <w:right w:val="none" w:color="auto" w:sz="0" w:space="0"/>
            </w:tcBorders>
            <w:shd w:val="clear" w:color="auto" w:fill="auto"/>
            <w:noWrap/>
            <w:hideMark/>
          </w:tcPr>
          <w:p w:rsidRPr="00612414" w:rsidR="00612414" w:rsidP="00612414" w:rsidRDefault="00612414" w14:paraId="3C3B57C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589" w:type="dxa"/>
            <w:tcBorders>
              <w:top w:val="nil"/>
              <w:bottom w:val="nil"/>
            </w:tcBorders>
            <w:shd w:val="clear" w:color="auto" w:fill="auto"/>
            <w:hideMark/>
          </w:tcPr>
          <w:p w:rsidRPr="00612414" w:rsidR="00612414" w:rsidP="00612414" w:rsidRDefault="00612414" w14:paraId="3C3B57C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Statens skolverk</w:t>
            </w:r>
          </w:p>
        </w:tc>
        <w:tc>
          <w:tcPr>
            <w:tcW w:w="661" w:type="dxa"/>
            <w:tcBorders>
              <w:top w:val="nil"/>
              <w:bottom w:val="nil"/>
            </w:tcBorders>
            <w:shd w:val="clear" w:color="auto" w:fill="auto"/>
            <w:noWrap/>
            <w:hideMark/>
          </w:tcPr>
          <w:p w:rsidRPr="00612414" w:rsidR="00612414" w:rsidP="00612414" w:rsidRDefault="00612414" w14:paraId="3C3B57C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1" w:type="dxa"/>
            <w:tcBorders>
              <w:top w:val="nil"/>
              <w:bottom w:val="nil"/>
            </w:tcBorders>
            <w:shd w:val="clear" w:color="auto" w:fill="auto"/>
            <w:noWrap/>
            <w:hideMark/>
          </w:tcPr>
          <w:p w:rsidRPr="00612414" w:rsidR="00612414" w:rsidP="00612414" w:rsidRDefault="00612414" w14:paraId="3C3B57C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62" w:type="dxa"/>
            <w:tcBorders>
              <w:top w:val="nil"/>
              <w:bottom w:val="nil"/>
            </w:tcBorders>
            <w:shd w:val="clear" w:color="auto" w:fill="auto"/>
            <w:noWrap/>
            <w:hideMark/>
          </w:tcPr>
          <w:p w:rsidRPr="00612414" w:rsidR="00612414" w:rsidP="00612414" w:rsidRDefault="00612414" w14:paraId="3C3B57C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3402" w:type="dxa"/>
            <w:tcBorders>
              <w:top w:val="nil"/>
              <w:bottom w:val="nil"/>
            </w:tcBorders>
            <w:shd w:val="clear" w:color="auto" w:fill="auto"/>
            <w:noWrap/>
            <w:hideMark/>
          </w:tcPr>
          <w:p w:rsidRPr="00612414" w:rsidR="00612414" w:rsidP="00612414" w:rsidRDefault="00612414" w14:paraId="3C3B57C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B87E50" w14:paraId="3C3B57D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il"/>
              <w:bottom w:val="none" w:color="auto" w:sz="0" w:space="0"/>
              <w:right w:val="none" w:color="auto" w:sz="0" w:space="0"/>
            </w:tcBorders>
            <w:shd w:val="clear" w:color="auto" w:fill="auto"/>
            <w:noWrap/>
            <w:hideMark/>
          </w:tcPr>
          <w:p w:rsidRPr="00612414" w:rsidR="00612414" w:rsidP="00612414" w:rsidRDefault="00612414" w14:paraId="3C3B57C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589" w:type="dxa"/>
            <w:tcBorders>
              <w:top w:val="nil"/>
              <w:bottom w:val="none" w:color="auto" w:sz="0" w:space="0"/>
            </w:tcBorders>
            <w:shd w:val="clear" w:color="auto" w:fill="auto"/>
            <w:hideMark/>
          </w:tcPr>
          <w:p w:rsidRPr="00612414" w:rsidR="00612414" w:rsidP="00612414" w:rsidRDefault="00612414" w14:paraId="3C3B57C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Statens skolinspektion</w:t>
            </w:r>
          </w:p>
        </w:tc>
        <w:tc>
          <w:tcPr>
            <w:tcW w:w="661" w:type="dxa"/>
            <w:tcBorders>
              <w:top w:val="nil"/>
              <w:bottom w:val="none" w:color="auto" w:sz="0" w:space="0"/>
            </w:tcBorders>
            <w:shd w:val="clear" w:color="auto" w:fill="auto"/>
            <w:noWrap/>
            <w:hideMark/>
          </w:tcPr>
          <w:p w:rsidRPr="00612414" w:rsidR="00612414" w:rsidP="00612414" w:rsidRDefault="00612414" w14:paraId="3C3B57C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61" w:type="dxa"/>
            <w:tcBorders>
              <w:top w:val="nil"/>
              <w:bottom w:val="none" w:color="auto" w:sz="0" w:space="0"/>
            </w:tcBorders>
            <w:shd w:val="clear" w:color="auto" w:fill="auto"/>
            <w:noWrap/>
            <w:hideMark/>
          </w:tcPr>
          <w:p w:rsidRPr="00612414" w:rsidR="00612414" w:rsidP="00612414" w:rsidRDefault="00612414" w14:paraId="3C3B57C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62" w:type="dxa"/>
            <w:tcBorders>
              <w:top w:val="nil"/>
              <w:bottom w:val="none" w:color="auto" w:sz="0" w:space="0"/>
            </w:tcBorders>
            <w:shd w:val="clear" w:color="auto" w:fill="auto"/>
            <w:noWrap/>
            <w:hideMark/>
          </w:tcPr>
          <w:p w:rsidRPr="00612414" w:rsidR="00612414" w:rsidP="00612414" w:rsidRDefault="00612414" w14:paraId="3C3B57D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3402" w:type="dxa"/>
            <w:tcBorders>
              <w:top w:val="nil"/>
              <w:bottom w:val="none" w:color="auto" w:sz="0" w:space="0"/>
            </w:tcBorders>
            <w:shd w:val="clear" w:color="auto" w:fill="auto"/>
            <w:noWrap/>
            <w:hideMark/>
          </w:tcPr>
          <w:p w:rsidRPr="00612414" w:rsidR="00612414" w:rsidP="00612414" w:rsidRDefault="00612414" w14:paraId="3C3B57D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Stickprov med inspektion på förskolor. Prop. 2014/15:99</w:t>
            </w:r>
          </w:p>
        </w:tc>
      </w:tr>
      <w:tr w:rsidRPr="00612414" w:rsidR="00612414" w:rsidTr="003C57BF" w14:paraId="3C3B57D9"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7D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589" w:type="dxa"/>
            <w:shd w:val="clear" w:color="auto" w:fill="auto"/>
            <w:hideMark/>
          </w:tcPr>
          <w:p w:rsidRPr="00612414" w:rsidR="00612414" w:rsidP="00612414" w:rsidRDefault="00612414" w14:paraId="3C3B57D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Statens skolinspektion</w:t>
            </w:r>
          </w:p>
        </w:tc>
        <w:tc>
          <w:tcPr>
            <w:tcW w:w="661" w:type="dxa"/>
            <w:shd w:val="clear" w:color="auto" w:fill="auto"/>
            <w:noWrap/>
            <w:hideMark/>
          </w:tcPr>
          <w:p w:rsidRPr="00612414" w:rsidR="00612414" w:rsidP="00612414" w:rsidRDefault="00612414" w14:paraId="3C3B57D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1" w:type="dxa"/>
            <w:shd w:val="clear" w:color="auto" w:fill="auto"/>
            <w:noWrap/>
            <w:hideMark/>
          </w:tcPr>
          <w:p w:rsidRPr="00612414" w:rsidR="00612414" w:rsidP="00612414" w:rsidRDefault="00612414" w14:paraId="3C3B57D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62" w:type="dxa"/>
            <w:shd w:val="clear" w:color="auto" w:fill="auto"/>
            <w:noWrap/>
            <w:hideMark/>
          </w:tcPr>
          <w:p w:rsidRPr="00612414" w:rsidR="00612414" w:rsidP="00612414" w:rsidRDefault="00612414" w14:paraId="3C3B57D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3402" w:type="dxa"/>
            <w:shd w:val="clear" w:color="auto" w:fill="auto"/>
            <w:noWrap/>
            <w:hideMark/>
          </w:tcPr>
          <w:p w:rsidRPr="00612414" w:rsidR="00612414" w:rsidP="00612414" w:rsidRDefault="00612414" w14:paraId="3C3B57D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3C57BF" w14:paraId="3C3B57E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7D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7D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Specialpedagogiska skolmyndigheten</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7D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7D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7D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7D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3C57BF" w14:paraId="3C3B57E7"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7E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2589" w:type="dxa"/>
            <w:shd w:val="clear" w:color="auto" w:fill="auto"/>
            <w:hideMark/>
          </w:tcPr>
          <w:p w:rsidRPr="00612414" w:rsidR="00612414" w:rsidP="00612414" w:rsidRDefault="00612414" w14:paraId="3C3B57E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Utveckling av skolväsendet och annan pedagogisk verksamhet</w:t>
            </w:r>
          </w:p>
        </w:tc>
        <w:tc>
          <w:tcPr>
            <w:tcW w:w="661" w:type="dxa"/>
            <w:shd w:val="clear" w:color="auto" w:fill="auto"/>
            <w:noWrap/>
            <w:hideMark/>
          </w:tcPr>
          <w:p w:rsidRPr="00612414" w:rsidR="00612414" w:rsidP="00612414" w:rsidRDefault="00612414" w14:paraId="3C3B57E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132</w:t>
            </w:r>
          </w:p>
        </w:tc>
        <w:tc>
          <w:tcPr>
            <w:tcW w:w="661" w:type="dxa"/>
            <w:shd w:val="clear" w:color="auto" w:fill="auto"/>
            <w:noWrap/>
            <w:hideMark/>
          </w:tcPr>
          <w:p w:rsidRPr="00612414" w:rsidR="00612414" w:rsidP="00612414" w:rsidRDefault="00612414" w14:paraId="3C3B57E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143</w:t>
            </w:r>
          </w:p>
        </w:tc>
        <w:tc>
          <w:tcPr>
            <w:tcW w:w="662" w:type="dxa"/>
            <w:shd w:val="clear" w:color="auto" w:fill="auto"/>
            <w:noWrap/>
            <w:hideMark/>
          </w:tcPr>
          <w:p w:rsidRPr="00612414" w:rsidR="00612414" w:rsidP="00612414" w:rsidRDefault="00612414" w14:paraId="3C3B57E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150</w:t>
            </w:r>
          </w:p>
        </w:tc>
        <w:tc>
          <w:tcPr>
            <w:tcW w:w="3402" w:type="dxa"/>
            <w:shd w:val="clear" w:color="auto" w:fill="auto"/>
            <w:noWrap/>
            <w:hideMark/>
          </w:tcPr>
          <w:p w:rsidRPr="00612414" w:rsidR="00612414" w:rsidP="00612414" w:rsidRDefault="00612414" w14:paraId="3C3B57E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Utbyggd istället för neddragen lärlingsersättning. Prop. 2015/16:1, egna beräkningar</w:t>
            </w:r>
          </w:p>
        </w:tc>
      </w:tr>
      <w:tr w:rsidRPr="0046139F" w:rsidR="00612414" w:rsidTr="003C57BF" w14:paraId="3C3B57EE"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7E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7E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Utveckling av skolväsendet och annan pedagogisk verksamhet</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7E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-140</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7E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-140</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7E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-140</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7E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nationella skolutvecklingsprogram. Prop. 2014/15:99</w:t>
            </w:r>
          </w:p>
        </w:tc>
      </w:tr>
      <w:tr w:rsidRPr="00612414" w:rsidR="00612414" w:rsidTr="003C57BF" w14:paraId="3C3B57F5"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7E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2589" w:type="dxa"/>
            <w:shd w:val="clear" w:color="auto" w:fill="auto"/>
            <w:hideMark/>
          </w:tcPr>
          <w:p w:rsidRPr="00612414" w:rsidR="00612414" w:rsidP="00612414" w:rsidRDefault="00612414" w14:paraId="3C3B57F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Utveckling av skolväsendet och annan pedagogisk verksamhet</w:t>
            </w:r>
          </w:p>
        </w:tc>
        <w:tc>
          <w:tcPr>
            <w:tcW w:w="661" w:type="dxa"/>
            <w:shd w:val="clear" w:color="auto" w:fill="auto"/>
            <w:noWrap/>
            <w:hideMark/>
          </w:tcPr>
          <w:p w:rsidRPr="00612414" w:rsidR="00612414" w:rsidP="00612414" w:rsidRDefault="00612414" w14:paraId="3C3B57F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61" w:type="dxa"/>
            <w:shd w:val="clear" w:color="auto" w:fill="auto"/>
            <w:noWrap/>
            <w:hideMark/>
          </w:tcPr>
          <w:p w:rsidRPr="00612414" w:rsidR="00612414" w:rsidP="00612414" w:rsidRDefault="00612414" w14:paraId="3C3B57F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62" w:type="dxa"/>
            <w:shd w:val="clear" w:color="auto" w:fill="auto"/>
            <w:noWrap/>
            <w:hideMark/>
          </w:tcPr>
          <w:p w:rsidRPr="00612414" w:rsidR="00612414" w:rsidP="00612414" w:rsidRDefault="00612414" w14:paraId="3C3B57F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3402" w:type="dxa"/>
            <w:shd w:val="clear" w:color="auto" w:fill="auto"/>
            <w:noWrap/>
            <w:hideMark/>
          </w:tcPr>
          <w:p w:rsidRPr="00612414" w:rsidR="00612414" w:rsidP="00612414" w:rsidRDefault="00612414" w14:paraId="3C3B57F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yrkescollege. Prop. 2014/15:99</w:t>
            </w:r>
          </w:p>
        </w:tc>
      </w:tr>
      <w:tr w:rsidRPr="00612414" w:rsidR="00612414" w:rsidTr="003C57BF" w14:paraId="3C3B57FC"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7F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7F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Utveckling av skolväsendet och annan pedagogisk verksamhet</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7F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-490</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7F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-490</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7F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-490</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7F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överenskommelser inom Samverkan för bästa skola. Prop. 2014/15:99, Prop. 2015/16:1</w:t>
            </w:r>
          </w:p>
        </w:tc>
      </w:tr>
      <w:tr w:rsidRPr="00612414" w:rsidR="00612414" w:rsidTr="003C57BF" w14:paraId="3C3B5803"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7F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2589" w:type="dxa"/>
            <w:shd w:val="clear" w:color="auto" w:fill="auto"/>
            <w:hideMark/>
          </w:tcPr>
          <w:p w:rsidRPr="00612414" w:rsidR="00612414" w:rsidP="00612414" w:rsidRDefault="00612414" w14:paraId="3C3B57F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Särskilda insatser inom skolområdet</w:t>
            </w:r>
          </w:p>
        </w:tc>
        <w:tc>
          <w:tcPr>
            <w:tcW w:w="661" w:type="dxa"/>
            <w:shd w:val="clear" w:color="auto" w:fill="auto"/>
            <w:noWrap/>
            <w:hideMark/>
          </w:tcPr>
          <w:p w:rsidRPr="00612414" w:rsidR="00612414" w:rsidP="00612414" w:rsidRDefault="00612414" w14:paraId="3C3B57F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w:t>
            </w:r>
          </w:p>
        </w:tc>
        <w:tc>
          <w:tcPr>
            <w:tcW w:w="661" w:type="dxa"/>
            <w:shd w:val="clear" w:color="auto" w:fill="auto"/>
            <w:noWrap/>
            <w:hideMark/>
          </w:tcPr>
          <w:p w:rsidRPr="00612414" w:rsidR="00612414" w:rsidP="00612414" w:rsidRDefault="00612414" w14:paraId="3C3B580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662" w:type="dxa"/>
            <w:shd w:val="clear" w:color="auto" w:fill="auto"/>
            <w:noWrap/>
            <w:hideMark/>
          </w:tcPr>
          <w:p w:rsidRPr="00612414" w:rsidR="00612414" w:rsidP="00612414" w:rsidRDefault="00612414" w14:paraId="3C3B580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3402" w:type="dxa"/>
            <w:shd w:val="clear" w:color="auto" w:fill="auto"/>
            <w:noWrap/>
            <w:hideMark/>
          </w:tcPr>
          <w:p w:rsidRPr="00612414" w:rsidR="00612414" w:rsidP="00612414" w:rsidRDefault="00612414" w14:paraId="3C3B580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Stöd till utsatta skolor med ordningsproblem. Egna beräkningar. </w:t>
            </w:r>
          </w:p>
        </w:tc>
      </w:tr>
      <w:tr w:rsidRPr="0046139F" w:rsidR="00612414" w:rsidTr="003C57BF" w14:paraId="3C3B580A"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80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80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Utveckling av skolväsendet och annan pedagogisk verksamhet</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80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300</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80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300</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80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300</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80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Särskilda medel till förbättrad undervisning för nyanlända m </w:t>
            </w:r>
            <w:proofErr w:type="spellStart"/>
            <w:r w:rsidRPr="00612414">
              <w:rPr>
                <w:rFonts w:ascii="Arial" w:hAnsi="Arial" w:eastAsia="Times New Roman" w:cs="Arial"/>
                <w:color w:val="000000"/>
                <w:sz w:val="14"/>
                <w:szCs w:val="14"/>
                <w:lang w:eastAsia="sv-SE"/>
              </w:rPr>
              <w:t>m</w:t>
            </w:r>
            <w:proofErr w:type="spellEnd"/>
            <w:r w:rsidRPr="00612414">
              <w:rPr>
                <w:rFonts w:ascii="Arial" w:hAnsi="Arial" w:eastAsia="Times New Roman" w:cs="Arial"/>
                <w:color w:val="000000"/>
                <w:sz w:val="14"/>
                <w:szCs w:val="14"/>
                <w:lang w:eastAsia="sv-SE"/>
              </w:rPr>
              <w:t>. Egna beräkningar</w:t>
            </w:r>
          </w:p>
        </w:tc>
      </w:tr>
      <w:tr w:rsidRPr="00612414" w:rsidR="00612414" w:rsidTr="003C57BF" w14:paraId="3C3B5811"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80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2589" w:type="dxa"/>
            <w:shd w:val="clear" w:color="auto" w:fill="auto"/>
            <w:hideMark/>
          </w:tcPr>
          <w:p w:rsidRPr="00612414" w:rsidR="00612414" w:rsidP="00612414" w:rsidRDefault="00612414" w14:paraId="3C3B580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Utveckling av skolväsendet och annan pedagogisk verksamhet</w:t>
            </w:r>
          </w:p>
        </w:tc>
        <w:tc>
          <w:tcPr>
            <w:tcW w:w="661" w:type="dxa"/>
            <w:shd w:val="clear" w:color="auto" w:fill="auto"/>
            <w:noWrap/>
            <w:hideMark/>
          </w:tcPr>
          <w:p w:rsidRPr="00612414" w:rsidR="00612414" w:rsidP="00612414" w:rsidRDefault="00612414" w14:paraId="3C3B580D"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61" w:type="dxa"/>
            <w:shd w:val="clear" w:color="auto" w:fill="auto"/>
            <w:noWrap/>
            <w:hideMark/>
          </w:tcPr>
          <w:p w:rsidRPr="00612414" w:rsidR="00612414" w:rsidP="00612414" w:rsidRDefault="00612414" w14:paraId="3C3B580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62" w:type="dxa"/>
            <w:shd w:val="clear" w:color="auto" w:fill="auto"/>
            <w:noWrap/>
            <w:hideMark/>
          </w:tcPr>
          <w:p w:rsidRPr="00612414" w:rsidR="00612414" w:rsidP="00612414" w:rsidRDefault="00612414" w14:paraId="3C3B580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p>
        </w:tc>
        <w:tc>
          <w:tcPr>
            <w:tcW w:w="3402" w:type="dxa"/>
            <w:shd w:val="clear" w:color="auto" w:fill="auto"/>
            <w:noWrap/>
            <w:hideMark/>
          </w:tcPr>
          <w:p w:rsidRPr="00612414" w:rsidR="00612414" w:rsidP="00612414" w:rsidRDefault="00612414" w14:paraId="3C3B581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3C57BF" w14:paraId="3C3B5818"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81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81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Utveckling av skolväsendet och annan pedagogisk verksamhet</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81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-500</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81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-500</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81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-500</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81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regeringens förslag kring specialpedagogik till förmån för egen satsning. Prop. 2014/15:99, Prop. 2015/16:1</w:t>
            </w:r>
          </w:p>
        </w:tc>
      </w:tr>
      <w:tr w:rsidRPr="00612414" w:rsidR="00612414" w:rsidTr="003C57BF" w14:paraId="3C3B581F"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81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w:t>
            </w:r>
          </w:p>
        </w:tc>
        <w:tc>
          <w:tcPr>
            <w:tcW w:w="2589" w:type="dxa"/>
            <w:shd w:val="clear" w:color="auto" w:fill="auto"/>
            <w:hideMark/>
          </w:tcPr>
          <w:p w:rsidRPr="00612414" w:rsidR="00612414" w:rsidP="00612414" w:rsidRDefault="00612414" w14:paraId="3C3B581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Särskilda insatser inom skolområdet</w:t>
            </w:r>
          </w:p>
        </w:tc>
        <w:tc>
          <w:tcPr>
            <w:tcW w:w="661" w:type="dxa"/>
            <w:shd w:val="clear" w:color="auto" w:fill="auto"/>
            <w:noWrap/>
            <w:hideMark/>
          </w:tcPr>
          <w:p w:rsidRPr="00612414" w:rsidR="00612414" w:rsidP="00612414" w:rsidRDefault="00612414" w14:paraId="3C3B581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61" w:type="dxa"/>
            <w:shd w:val="clear" w:color="auto" w:fill="auto"/>
            <w:noWrap/>
            <w:hideMark/>
          </w:tcPr>
          <w:p w:rsidRPr="00612414" w:rsidR="00612414" w:rsidP="00612414" w:rsidRDefault="00612414" w14:paraId="3C3B581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62" w:type="dxa"/>
            <w:shd w:val="clear" w:color="auto" w:fill="auto"/>
            <w:noWrap/>
            <w:hideMark/>
          </w:tcPr>
          <w:p w:rsidRPr="00612414" w:rsidR="00612414" w:rsidP="00612414" w:rsidRDefault="00612414" w14:paraId="3C3B581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c>
          <w:tcPr>
            <w:tcW w:w="3402" w:type="dxa"/>
            <w:shd w:val="clear" w:color="auto" w:fill="auto"/>
            <w:noWrap/>
            <w:hideMark/>
          </w:tcPr>
          <w:p w:rsidRPr="00612414" w:rsidR="00612414" w:rsidP="00612414" w:rsidRDefault="00612414" w14:paraId="3C3B581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3C57BF" w14:paraId="3C3B5826"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82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82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Maxtaxa i förskola, fritidshem och annan pedagogisk verksamhet, m.m.</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82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-830</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82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-830</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82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-830</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82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Avvisning av regeringens förslag </w:t>
            </w:r>
            <w:proofErr w:type="spellStart"/>
            <w:r w:rsidRPr="00612414">
              <w:rPr>
                <w:rFonts w:ascii="Arial" w:hAnsi="Arial" w:eastAsia="Times New Roman" w:cs="Arial"/>
                <w:color w:val="000000"/>
                <w:sz w:val="14"/>
                <w:szCs w:val="14"/>
                <w:lang w:eastAsia="sv-SE"/>
              </w:rPr>
              <w:t>ang</w:t>
            </w:r>
            <w:proofErr w:type="spellEnd"/>
            <w:r w:rsidRPr="00612414">
              <w:rPr>
                <w:rFonts w:ascii="Arial" w:hAnsi="Arial" w:eastAsia="Times New Roman" w:cs="Arial"/>
                <w:color w:val="000000"/>
                <w:sz w:val="14"/>
                <w:szCs w:val="14"/>
                <w:lang w:eastAsia="sv-SE"/>
              </w:rPr>
              <w:t xml:space="preserve"> barngrupper. Prop. 2014/15:99</w:t>
            </w:r>
          </w:p>
        </w:tc>
      </w:tr>
      <w:tr w:rsidRPr="00612414" w:rsidR="00612414" w:rsidTr="003C57BF" w14:paraId="3C3B582D"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82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w:t>
            </w:r>
          </w:p>
        </w:tc>
        <w:tc>
          <w:tcPr>
            <w:tcW w:w="2589" w:type="dxa"/>
            <w:shd w:val="clear" w:color="auto" w:fill="auto"/>
            <w:hideMark/>
          </w:tcPr>
          <w:p w:rsidRPr="00612414" w:rsidR="00612414" w:rsidP="00612414" w:rsidRDefault="00612414" w14:paraId="3C3B582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Maxtaxa i förskola, fritidshem och annan pedagogisk verksamhet, m.m.</w:t>
            </w:r>
          </w:p>
        </w:tc>
        <w:tc>
          <w:tcPr>
            <w:tcW w:w="661" w:type="dxa"/>
            <w:shd w:val="clear" w:color="auto" w:fill="auto"/>
            <w:noWrap/>
            <w:hideMark/>
          </w:tcPr>
          <w:p w:rsidRPr="00612414" w:rsidR="00612414" w:rsidP="00612414" w:rsidRDefault="00612414" w14:paraId="3C3B582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-250</w:t>
            </w:r>
          </w:p>
        </w:tc>
        <w:tc>
          <w:tcPr>
            <w:tcW w:w="661" w:type="dxa"/>
            <w:shd w:val="clear" w:color="auto" w:fill="auto"/>
            <w:noWrap/>
            <w:hideMark/>
          </w:tcPr>
          <w:p w:rsidRPr="00612414" w:rsidR="00612414" w:rsidP="00612414" w:rsidRDefault="00612414" w14:paraId="3C3B582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-500</w:t>
            </w:r>
          </w:p>
        </w:tc>
        <w:tc>
          <w:tcPr>
            <w:tcW w:w="662" w:type="dxa"/>
            <w:shd w:val="clear" w:color="auto" w:fill="auto"/>
            <w:noWrap/>
            <w:hideMark/>
          </w:tcPr>
          <w:p w:rsidRPr="00612414" w:rsidR="00612414" w:rsidP="00612414" w:rsidRDefault="00612414" w14:paraId="3C3B582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-500</w:t>
            </w:r>
          </w:p>
        </w:tc>
        <w:tc>
          <w:tcPr>
            <w:tcW w:w="3402" w:type="dxa"/>
            <w:shd w:val="clear" w:color="auto" w:fill="auto"/>
            <w:noWrap/>
            <w:hideMark/>
          </w:tcPr>
          <w:p w:rsidRPr="00612414" w:rsidR="00612414" w:rsidP="00612414" w:rsidRDefault="00612414" w14:paraId="3C3B582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Avvisning av regeringens förslag </w:t>
            </w:r>
            <w:proofErr w:type="spellStart"/>
            <w:r w:rsidRPr="00612414">
              <w:rPr>
                <w:rFonts w:ascii="Arial" w:hAnsi="Arial" w:eastAsia="Times New Roman" w:cs="Arial"/>
                <w:color w:val="000000"/>
                <w:sz w:val="14"/>
                <w:szCs w:val="14"/>
                <w:lang w:eastAsia="sv-SE"/>
              </w:rPr>
              <w:t>ang</w:t>
            </w:r>
            <w:proofErr w:type="spellEnd"/>
            <w:r w:rsidRPr="00612414">
              <w:rPr>
                <w:rFonts w:ascii="Arial" w:hAnsi="Arial" w:eastAsia="Times New Roman" w:cs="Arial"/>
                <w:color w:val="000000"/>
                <w:sz w:val="14"/>
                <w:szCs w:val="14"/>
                <w:lang w:eastAsia="sv-SE"/>
              </w:rPr>
              <w:t xml:space="preserve"> fritidshem. Prop. 2015/16:100</w:t>
            </w:r>
          </w:p>
        </w:tc>
      </w:tr>
      <w:tr w:rsidRPr="00612414" w:rsidR="00612414" w:rsidTr="003C57BF" w14:paraId="3C3B583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82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82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viss verksamhet inom skolväsendet, m.m.</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83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83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83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83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3C57BF" w14:paraId="3C3B583B"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83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1:10</w:t>
            </w:r>
          </w:p>
        </w:tc>
        <w:tc>
          <w:tcPr>
            <w:tcW w:w="2589" w:type="dxa"/>
            <w:shd w:val="clear" w:color="auto" w:fill="auto"/>
            <w:hideMark/>
          </w:tcPr>
          <w:p w:rsidRPr="00612414" w:rsidR="00612414" w:rsidP="00612414" w:rsidRDefault="00612414" w14:paraId="3C3B583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Fortbildning av lärare och förskolepersonal</w:t>
            </w:r>
          </w:p>
        </w:tc>
        <w:tc>
          <w:tcPr>
            <w:tcW w:w="661" w:type="dxa"/>
            <w:shd w:val="clear" w:color="auto" w:fill="auto"/>
            <w:noWrap/>
            <w:hideMark/>
          </w:tcPr>
          <w:p w:rsidRPr="00612414" w:rsidR="00612414" w:rsidP="00612414" w:rsidRDefault="00612414" w14:paraId="3C3B583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170</w:t>
            </w:r>
          </w:p>
        </w:tc>
        <w:tc>
          <w:tcPr>
            <w:tcW w:w="661" w:type="dxa"/>
            <w:shd w:val="clear" w:color="auto" w:fill="auto"/>
            <w:noWrap/>
            <w:hideMark/>
          </w:tcPr>
          <w:p w:rsidRPr="00612414" w:rsidR="00612414" w:rsidP="00612414" w:rsidRDefault="00612414" w14:paraId="3C3B583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204</w:t>
            </w:r>
          </w:p>
        </w:tc>
        <w:tc>
          <w:tcPr>
            <w:tcW w:w="662" w:type="dxa"/>
            <w:shd w:val="clear" w:color="auto" w:fill="auto"/>
            <w:noWrap/>
            <w:hideMark/>
          </w:tcPr>
          <w:p w:rsidRPr="00612414" w:rsidR="00612414" w:rsidP="00612414" w:rsidRDefault="00612414" w14:paraId="3C3B583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170</w:t>
            </w:r>
          </w:p>
        </w:tc>
        <w:tc>
          <w:tcPr>
            <w:tcW w:w="3402" w:type="dxa"/>
            <w:shd w:val="clear" w:color="auto" w:fill="auto"/>
            <w:noWrap/>
            <w:hideMark/>
          </w:tcPr>
          <w:p w:rsidRPr="00612414" w:rsidR="00612414" w:rsidP="00612414" w:rsidRDefault="00612414" w14:paraId="3C3B583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Fortbildningsinsatser med anledning av tioårig grundskola. Utbildningsdepartementet</w:t>
            </w:r>
          </w:p>
        </w:tc>
      </w:tr>
      <w:tr w:rsidRPr="00612414" w:rsidR="00612414" w:rsidTr="003C57BF" w14:paraId="3C3B584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83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1:11</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83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Fortbildning av lärare och förskolepersonal</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83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83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84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841" w14:textId="7D369EF1">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Fördubbling a</w:t>
            </w:r>
            <w:r w:rsidR="002C075C">
              <w:rPr>
                <w:rFonts w:ascii="Arial" w:hAnsi="Arial" w:eastAsia="Times New Roman" w:cs="Arial"/>
                <w:color w:val="000000"/>
                <w:sz w:val="14"/>
                <w:szCs w:val="14"/>
                <w:lang w:eastAsia="sv-SE"/>
              </w:rPr>
              <w:t>v</w:t>
            </w:r>
            <w:r w:rsidRPr="00612414">
              <w:rPr>
                <w:rFonts w:ascii="Arial" w:hAnsi="Arial" w:eastAsia="Times New Roman" w:cs="Arial"/>
                <w:color w:val="000000"/>
                <w:sz w:val="14"/>
                <w:szCs w:val="14"/>
                <w:lang w:eastAsia="sv-SE"/>
              </w:rPr>
              <w:t xml:space="preserve"> regeringens kompetenssatsning. Ny inriktning mot specialpedagogik. Prop. 2015/16:1, egna beräkningar</w:t>
            </w:r>
          </w:p>
        </w:tc>
      </w:tr>
      <w:tr w:rsidRPr="00612414" w:rsidR="00612414" w:rsidTr="003C57BF" w14:paraId="3C3B5849"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84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1:12</w:t>
            </w:r>
          </w:p>
        </w:tc>
        <w:tc>
          <w:tcPr>
            <w:tcW w:w="2589" w:type="dxa"/>
            <w:shd w:val="clear" w:color="auto" w:fill="auto"/>
            <w:hideMark/>
          </w:tcPr>
          <w:p w:rsidRPr="00612414" w:rsidR="00612414" w:rsidP="00612414" w:rsidRDefault="00612414" w14:paraId="3C3B584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Myndigheten för yrkeshögskolan</w:t>
            </w:r>
          </w:p>
        </w:tc>
        <w:tc>
          <w:tcPr>
            <w:tcW w:w="661" w:type="dxa"/>
            <w:shd w:val="clear" w:color="auto" w:fill="auto"/>
            <w:noWrap/>
            <w:hideMark/>
          </w:tcPr>
          <w:p w:rsidRPr="00612414" w:rsidR="00612414" w:rsidP="00612414" w:rsidRDefault="00612414" w14:paraId="3C3B584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61" w:type="dxa"/>
            <w:shd w:val="clear" w:color="auto" w:fill="auto"/>
            <w:noWrap/>
            <w:hideMark/>
          </w:tcPr>
          <w:p w:rsidRPr="00612414" w:rsidR="00612414" w:rsidP="00612414" w:rsidRDefault="00612414" w14:paraId="3C3B584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w:t>
            </w:r>
          </w:p>
        </w:tc>
        <w:tc>
          <w:tcPr>
            <w:tcW w:w="662" w:type="dxa"/>
            <w:shd w:val="clear" w:color="auto" w:fill="auto"/>
            <w:noWrap/>
            <w:hideMark/>
          </w:tcPr>
          <w:p w:rsidRPr="00612414" w:rsidR="00612414" w:rsidP="00612414" w:rsidRDefault="00612414" w14:paraId="3C3B584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w:t>
            </w:r>
          </w:p>
        </w:tc>
        <w:tc>
          <w:tcPr>
            <w:tcW w:w="3402" w:type="dxa"/>
            <w:shd w:val="clear" w:color="auto" w:fill="auto"/>
            <w:noWrap/>
            <w:hideMark/>
          </w:tcPr>
          <w:p w:rsidRPr="00612414" w:rsidR="00612414" w:rsidP="00612414" w:rsidRDefault="00612414" w14:paraId="3C3B584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Ny skolform: yrkesskolan. Förvaltningskostnader inom </w:t>
            </w:r>
            <w:proofErr w:type="spellStart"/>
            <w:r w:rsidRPr="00612414">
              <w:rPr>
                <w:rFonts w:ascii="Arial" w:hAnsi="Arial" w:eastAsia="Times New Roman" w:cs="Arial"/>
                <w:color w:val="000000"/>
                <w:sz w:val="14"/>
                <w:szCs w:val="14"/>
                <w:lang w:eastAsia="sv-SE"/>
              </w:rPr>
              <w:t>MyH</w:t>
            </w:r>
            <w:proofErr w:type="spellEnd"/>
            <w:r w:rsidRPr="00612414">
              <w:rPr>
                <w:rFonts w:ascii="Arial" w:hAnsi="Arial" w:eastAsia="Times New Roman" w:cs="Arial"/>
                <w:color w:val="000000"/>
                <w:sz w:val="14"/>
                <w:szCs w:val="14"/>
                <w:lang w:eastAsia="sv-SE"/>
              </w:rPr>
              <w:t xml:space="preserve">. Egna beräkningar. </w:t>
            </w:r>
          </w:p>
        </w:tc>
      </w:tr>
      <w:tr w:rsidRPr="0046139F" w:rsidR="00612414" w:rsidTr="003C57BF" w14:paraId="3C3B585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84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1:13</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84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Statligt stöd till vuxenutbildning</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84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84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248</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84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641</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84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Ny skolform: yrkesskolan. Egna beräkningar</w:t>
            </w:r>
          </w:p>
        </w:tc>
      </w:tr>
      <w:tr w:rsidRPr="0046139F" w:rsidR="00612414" w:rsidTr="003C57BF" w14:paraId="3C3B5857"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85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1:13</w:t>
            </w:r>
          </w:p>
        </w:tc>
        <w:tc>
          <w:tcPr>
            <w:tcW w:w="2589" w:type="dxa"/>
            <w:shd w:val="clear" w:color="auto" w:fill="auto"/>
            <w:hideMark/>
          </w:tcPr>
          <w:p w:rsidRPr="00612414" w:rsidR="00612414" w:rsidP="00612414" w:rsidRDefault="00612414" w14:paraId="3C3B585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Statligt stöd till vuxenutbildning</w:t>
            </w:r>
          </w:p>
        </w:tc>
        <w:tc>
          <w:tcPr>
            <w:tcW w:w="661" w:type="dxa"/>
            <w:shd w:val="clear" w:color="auto" w:fill="auto"/>
            <w:noWrap/>
            <w:hideMark/>
          </w:tcPr>
          <w:p w:rsidRPr="00612414" w:rsidR="00612414" w:rsidP="00612414" w:rsidRDefault="00612414" w14:paraId="3C3B5853" w14:textId="3D6A75C1">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8E077F">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414</w:t>
            </w:r>
          </w:p>
        </w:tc>
        <w:tc>
          <w:tcPr>
            <w:tcW w:w="661" w:type="dxa"/>
            <w:shd w:val="clear" w:color="auto" w:fill="auto"/>
            <w:noWrap/>
            <w:hideMark/>
          </w:tcPr>
          <w:p w:rsidRPr="00612414" w:rsidR="00612414" w:rsidP="00612414" w:rsidRDefault="00612414" w14:paraId="3C3B5854" w14:textId="383443A8">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8E077F">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191</w:t>
            </w:r>
          </w:p>
        </w:tc>
        <w:tc>
          <w:tcPr>
            <w:tcW w:w="662" w:type="dxa"/>
            <w:shd w:val="clear" w:color="auto" w:fill="auto"/>
            <w:noWrap/>
            <w:hideMark/>
          </w:tcPr>
          <w:p w:rsidRPr="00612414" w:rsidR="00612414" w:rsidP="00612414" w:rsidRDefault="00612414" w14:paraId="3C3B5855" w14:textId="48145601">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8E077F">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172</w:t>
            </w:r>
          </w:p>
        </w:tc>
        <w:tc>
          <w:tcPr>
            <w:tcW w:w="3402" w:type="dxa"/>
            <w:shd w:val="clear" w:color="auto" w:fill="auto"/>
            <w:noWrap/>
            <w:hideMark/>
          </w:tcPr>
          <w:p w:rsidRPr="00612414" w:rsidR="00612414" w:rsidP="00612414" w:rsidRDefault="00612414" w14:paraId="3C3B585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Avvisning av stöd till icke rättighetsstyrda platser inom kommunal gymnasial vuxenutbildning m </w:t>
            </w:r>
            <w:proofErr w:type="spellStart"/>
            <w:r w:rsidRPr="00612414">
              <w:rPr>
                <w:rFonts w:ascii="Arial" w:hAnsi="Arial" w:eastAsia="Times New Roman" w:cs="Arial"/>
                <w:color w:val="000000"/>
                <w:sz w:val="14"/>
                <w:szCs w:val="14"/>
                <w:lang w:eastAsia="sv-SE"/>
              </w:rPr>
              <w:t>m</w:t>
            </w:r>
            <w:proofErr w:type="spellEnd"/>
            <w:r w:rsidRPr="00612414">
              <w:rPr>
                <w:rFonts w:ascii="Arial" w:hAnsi="Arial" w:eastAsia="Times New Roman" w:cs="Arial"/>
                <w:color w:val="000000"/>
                <w:sz w:val="14"/>
                <w:szCs w:val="14"/>
                <w:lang w:eastAsia="sv-SE"/>
              </w:rPr>
              <w:t>. Prop. 2015/16:1</w:t>
            </w:r>
          </w:p>
        </w:tc>
      </w:tr>
      <w:tr w:rsidRPr="0046139F" w:rsidR="00612414" w:rsidTr="003C57BF" w14:paraId="3C3B585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85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1:14</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85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Statligt stöd till yrkeshögskoleutbildning</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85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61</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85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124</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85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128</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85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Ytterligare utbyggd yrkeshögskola. RUT Dnr 2015:1210, egna beräkningar</w:t>
            </w:r>
          </w:p>
        </w:tc>
      </w:tr>
      <w:tr w:rsidRPr="00612414" w:rsidR="00612414" w:rsidTr="003C57BF" w14:paraId="3C3B5865"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85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1:14</w:t>
            </w:r>
          </w:p>
        </w:tc>
        <w:tc>
          <w:tcPr>
            <w:tcW w:w="2589" w:type="dxa"/>
            <w:shd w:val="clear" w:color="auto" w:fill="auto"/>
            <w:hideMark/>
          </w:tcPr>
          <w:p w:rsidRPr="00612414" w:rsidR="00612414" w:rsidP="00612414" w:rsidRDefault="00612414" w14:paraId="3C3B586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Statligt stöd till vuxenutbildning</w:t>
            </w:r>
          </w:p>
        </w:tc>
        <w:tc>
          <w:tcPr>
            <w:tcW w:w="661" w:type="dxa"/>
            <w:shd w:val="clear" w:color="auto" w:fill="auto"/>
            <w:noWrap/>
            <w:hideMark/>
          </w:tcPr>
          <w:p w:rsidRPr="00612414" w:rsidR="00612414" w:rsidP="00612414" w:rsidRDefault="00612414" w14:paraId="3C3B586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w:t>
            </w:r>
          </w:p>
        </w:tc>
        <w:tc>
          <w:tcPr>
            <w:tcW w:w="661" w:type="dxa"/>
            <w:shd w:val="clear" w:color="auto" w:fill="auto"/>
            <w:noWrap/>
            <w:hideMark/>
          </w:tcPr>
          <w:p w:rsidRPr="00612414" w:rsidR="00612414" w:rsidP="00612414" w:rsidRDefault="00612414" w14:paraId="3C3B586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662" w:type="dxa"/>
            <w:shd w:val="clear" w:color="auto" w:fill="auto"/>
            <w:noWrap/>
            <w:hideMark/>
          </w:tcPr>
          <w:p w:rsidRPr="00612414" w:rsidR="00612414" w:rsidP="00612414" w:rsidRDefault="00612414" w14:paraId="3C3B586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3402" w:type="dxa"/>
            <w:shd w:val="clear" w:color="auto" w:fill="auto"/>
            <w:noWrap/>
            <w:hideMark/>
          </w:tcPr>
          <w:p w:rsidRPr="00612414" w:rsidR="00612414" w:rsidP="00612414" w:rsidRDefault="00612414" w14:paraId="3C3B586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46139F" w:rsidR="00612414" w:rsidTr="003C57BF" w14:paraId="3C3B586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86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1:19</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86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lärarlöner</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86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138</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86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272</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86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451</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86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Fler karriärtjänster för lärare. Utbildningsdepartementet, egna beräkningar</w:t>
            </w:r>
          </w:p>
        </w:tc>
      </w:tr>
      <w:tr w:rsidRPr="0046139F" w:rsidR="00612414" w:rsidTr="003C57BF" w14:paraId="3C3B5873"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86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1:19</w:t>
            </w:r>
          </w:p>
        </w:tc>
        <w:tc>
          <w:tcPr>
            <w:tcW w:w="2589" w:type="dxa"/>
            <w:shd w:val="clear" w:color="auto" w:fill="auto"/>
            <w:hideMark/>
          </w:tcPr>
          <w:p w:rsidRPr="00612414" w:rsidR="00612414" w:rsidP="00612414" w:rsidRDefault="00612414" w14:paraId="3C3B586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lärarlöner</w:t>
            </w:r>
          </w:p>
        </w:tc>
        <w:tc>
          <w:tcPr>
            <w:tcW w:w="661" w:type="dxa"/>
            <w:shd w:val="clear" w:color="auto" w:fill="auto"/>
            <w:noWrap/>
            <w:hideMark/>
          </w:tcPr>
          <w:p w:rsidRPr="00612414" w:rsidR="00612414" w:rsidP="00612414" w:rsidRDefault="00612414" w14:paraId="3C3B586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w:t>
            </w:r>
          </w:p>
        </w:tc>
        <w:tc>
          <w:tcPr>
            <w:tcW w:w="661" w:type="dxa"/>
            <w:shd w:val="clear" w:color="auto" w:fill="auto"/>
            <w:noWrap/>
            <w:hideMark/>
          </w:tcPr>
          <w:p w:rsidRPr="00612414" w:rsidR="00612414" w:rsidP="00612414" w:rsidRDefault="00612414" w14:paraId="3C3B587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36</w:t>
            </w:r>
          </w:p>
        </w:tc>
        <w:tc>
          <w:tcPr>
            <w:tcW w:w="662" w:type="dxa"/>
            <w:shd w:val="clear" w:color="auto" w:fill="auto"/>
            <w:noWrap/>
            <w:hideMark/>
          </w:tcPr>
          <w:p w:rsidRPr="00612414" w:rsidR="00612414" w:rsidP="00612414" w:rsidRDefault="00612414" w14:paraId="3C3B587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44</w:t>
            </w:r>
          </w:p>
        </w:tc>
        <w:tc>
          <w:tcPr>
            <w:tcW w:w="3402" w:type="dxa"/>
            <w:shd w:val="clear" w:color="auto" w:fill="auto"/>
            <w:noWrap/>
            <w:hideMark/>
          </w:tcPr>
          <w:p w:rsidRPr="00612414" w:rsidR="00612414" w:rsidP="00612414" w:rsidRDefault="00612414" w14:paraId="3C3B587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Karriärtjänster i utanförskapsområden. Egna beräkningar</w:t>
            </w:r>
          </w:p>
        </w:tc>
      </w:tr>
      <w:tr w:rsidRPr="00612414" w:rsidR="00612414" w:rsidTr="003C57BF" w14:paraId="3C3B587A"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87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87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Uppsala universitet - Utbildning på grundnivå och avancerad nivå</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87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87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87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87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Kvalitetssatsning inom humanistiskt-samhällsvetenskapligt fält. Dnr 2015:1538, egna beräkningar</w:t>
            </w:r>
          </w:p>
        </w:tc>
      </w:tr>
      <w:tr w:rsidRPr="00612414" w:rsidR="00612414" w:rsidTr="003C57BF" w14:paraId="3C3B5881"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87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w:t>
            </w:r>
          </w:p>
        </w:tc>
        <w:tc>
          <w:tcPr>
            <w:tcW w:w="2589" w:type="dxa"/>
            <w:shd w:val="clear" w:color="auto" w:fill="auto"/>
            <w:hideMark/>
          </w:tcPr>
          <w:p w:rsidRPr="00612414" w:rsidR="00612414" w:rsidP="00612414" w:rsidRDefault="00612414" w14:paraId="3C3B587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Uppsala universitet: Utbildning på grundnivå och avancerad nivå</w:t>
            </w:r>
          </w:p>
        </w:tc>
        <w:tc>
          <w:tcPr>
            <w:tcW w:w="661" w:type="dxa"/>
            <w:shd w:val="clear" w:color="auto" w:fill="auto"/>
            <w:noWrap/>
            <w:hideMark/>
          </w:tcPr>
          <w:p w:rsidRPr="00612414" w:rsidR="00612414" w:rsidP="00612414" w:rsidRDefault="00612414" w14:paraId="3C3B587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61" w:type="dxa"/>
            <w:shd w:val="clear" w:color="auto" w:fill="auto"/>
            <w:noWrap/>
            <w:hideMark/>
          </w:tcPr>
          <w:p w:rsidRPr="00612414" w:rsidR="00612414" w:rsidP="00612414" w:rsidRDefault="00612414" w14:paraId="3C3B587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c>
          <w:tcPr>
            <w:tcW w:w="662" w:type="dxa"/>
            <w:shd w:val="clear" w:color="auto" w:fill="auto"/>
            <w:noWrap/>
            <w:hideMark/>
          </w:tcPr>
          <w:p w:rsidRPr="00612414" w:rsidR="00612414" w:rsidP="00612414" w:rsidRDefault="00612414" w14:paraId="3C3B587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3402" w:type="dxa"/>
            <w:shd w:val="clear" w:color="auto" w:fill="auto"/>
            <w:noWrap/>
            <w:hideMark/>
          </w:tcPr>
          <w:p w:rsidRPr="00612414" w:rsidR="00612414" w:rsidP="00612414" w:rsidRDefault="00612414" w14:paraId="3C3B588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3C57BF" w14:paraId="3C3B5888"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88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88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Uppsala universitet: Forskning och utbildning på forskarnivå</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88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88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88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88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3C57BF" w14:paraId="3C3B588F"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88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2589" w:type="dxa"/>
            <w:shd w:val="clear" w:color="auto" w:fill="auto"/>
            <w:hideMark/>
          </w:tcPr>
          <w:p w:rsidRPr="00612414" w:rsidR="00612414" w:rsidP="00612414" w:rsidRDefault="00612414" w14:paraId="3C3B588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Lunds universitet - Utbildning på grundnivå och avancerad nivå</w:t>
            </w:r>
          </w:p>
        </w:tc>
        <w:tc>
          <w:tcPr>
            <w:tcW w:w="661" w:type="dxa"/>
            <w:shd w:val="clear" w:color="auto" w:fill="auto"/>
            <w:noWrap/>
            <w:hideMark/>
          </w:tcPr>
          <w:p w:rsidRPr="00612414" w:rsidR="00612414" w:rsidP="00612414" w:rsidRDefault="00612414" w14:paraId="3C3B588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661" w:type="dxa"/>
            <w:shd w:val="clear" w:color="auto" w:fill="auto"/>
            <w:noWrap/>
            <w:hideMark/>
          </w:tcPr>
          <w:p w:rsidRPr="00612414" w:rsidR="00612414" w:rsidP="00612414" w:rsidRDefault="00612414" w14:paraId="3C3B588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662" w:type="dxa"/>
            <w:shd w:val="clear" w:color="auto" w:fill="auto"/>
            <w:noWrap/>
            <w:hideMark/>
          </w:tcPr>
          <w:p w:rsidRPr="00612414" w:rsidR="00612414" w:rsidP="00612414" w:rsidRDefault="00612414" w14:paraId="3C3B588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3402" w:type="dxa"/>
            <w:shd w:val="clear" w:color="auto" w:fill="auto"/>
            <w:noWrap/>
            <w:hideMark/>
          </w:tcPr>
          <w:p w:rsidRPr="00612414" w:rsidR="00612414" w:rsidP="00612414" w:rsidRDefault="00612414" w14:paraId="3C3B588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Kvalitetssatsning inom humanistiskt-samhällsvetenskapligt fält. Dnr 2015:1538, egna beräkningar</w:t>
            </w:r>
          </w:p>
        </w:tc>
      </w:tr>
      <w:tr w:rsidRPr="00612414" w:rsidR="00612414" w:rsidTr="003C57BF" w14:paraId="3C3B5896"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89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89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Lunds universitet: Utbildning på grundnivå och avancerad nivå</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89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89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89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89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3C57BF" w14:paraId="3C3B589D"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89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w:t>
            </w:r>
          </w:p>
        </w:tc>
        <w:tc>
          <w:tcPr>
            <w:tcW w:w="2589" w:type="dxa"/>
            <w:shd w:val="clear" w:color="auto" w:fill="auto"/>
            <w:hideMark/>
          </w:tcPr>
          <w:p w:rsidRPr="00612414" w:rsidR="00612414" w:rsidP="00612414" w:rsidRDefault="00612414" w14:paraId="3C3B589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Lunds universitet: Forskning och utbildning på forskarnivå</w:t>
            </w:r>
          </w:p>
        </w:tc>
        <w:tc>
          <w:tcPr>
            <w:tcW w:w="661" w:type="dxa"/>
            <w:shd w:val="clear" w:color="auto" w:fill="auto"/>
            <w:noWrap/>
            <w:hideMark/>
          </w:tcPr>
          <w:p w:rsidRPr="00612414" w:rsidR="00612414" w:rsidP="00612414" w:rsidRDefault="00612414" w14:paraId="3C3B589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p>
        </w:tc>
        <w:tc>
          <w:tcPr>
            <w:tcW w:w="661" w:type="dxa"/>
            <w:shd w:val="clear" w:color="auto" w:fill="auto"/>
            <w:noWrap/>
            <w:hideMark/>
          </w:tcPr>
          <w:p w:rsidRPr="00612414" w:rsidR="00612414" w:rsidP="00612414" w:rsidRDefault="00612414" w14:paraId="3C3B589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62" w:type="dxa"/>
            <w:shd w:val="clear" w:color="auto" w:fill="auto"/>
            <w:noWrap/>
            <w:hideMark/>
          </w:tcPr>
          <w:p w:rsidRPr="00612414" w:rsidR="00612414" w:rsidP="00612414" w:rsidRDefault="00612414" w14:paraId="3C3B589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3402" w:type="dxa"/>
            <w:shd w:val="clear" w:color="auto" w:fill="auto"/>
            <w:noWrap/>
            <w:hideMark/>
          </w:tcPr>
          <w:p w:rsidRPr="00612414" w:rsidR="00612414" w:rsidP="00612414" w:rsidRDefault="00612414" w14:paraId="3C3B589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3C57BF" w14:paraId="3C3B58A4"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89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2:7</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89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Göteborgs universitet - Utbildning på grundnivå och avancerad nivå</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8A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8A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8A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8A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Kvalitetssatsning inom humanistiskt-samhällsvetenskapligt fält. Dnr 2015:1538, egna beräkningar</w:t>
            </w:r>
          </w:p>
        </w:tc>
      </w:tr>
      <w:tr w:rsidRPr="00612414" w:rsidR="00612414" w:rsidTr="003C57BF" w14:paraId="3C3B58AB"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8A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2:7</w:t>
            </w:r>
          </w:p>
        </w:tc>
        <w:tc>
          <w:tcPr>
            <w:tcW w:w="2589" w:type="dxa"/>
            <w:shd w:val="clear" w:color="auto" w:fill="auto"/>
            <w:hideMark/>
          </w:tcPr>
          <w:p w:rsidRPr="00612414" w:rsidR="00612414" w:rsidP="00612414" w:rsidRDefault="00612414" w14:paraId="3C3B58A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Göteborgs universitet: Utbildning på grundnivå och avancerad nivå</w:t>
            </w:r>
          </w:p>
        </w:tc>
        <w:tc>
          <w:tcPr>
            <w:tcW w:w="661" w:type="dxa"/>
            <w:shd w:val="clear" w:color="auto" w:fill="auto"/>
            <w:noWrap/>
            <w:hideMark/>
          </w:tcPr>
          <w:p w:rsidRPr="00612414" w:rsidR="00612414" w:rsidP="00612414" w:rsidRDefault="00612414" w14:paraId="3C3B58A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c>
          <w:tcPr>
            <w:tcW w:w="661" w:type="dxa"/>
            <w:shd w:val="clear" w:color="auto" w:fill="auto"/>
            <w:noWrap/>
            <w:hideMark/>
          </w:tcPr>
          <w:p w:rsidRPr="00612414" w:rsidR="00612414" w:rsidP="00612414" w:rsidRDefault="00612414" w14:paraId="3C3B58A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w:t>
            </w:r>
          </w:p>
        </w:tc>
        <w:tc>
          <w:tcPr>
            <w:tcW w:w="662" w:type="dxa"/>
            <w:shd w:val="clear" w:color="auto" w:fill="auto"/>
            <w:noWrap/>
            <w:hideMark/>
          </w:tcPr>
          <w:p w:rsidRPr="00612414" w:rsidR="00612414" w:rsidP="00612414" w:rsidRDefault="00612414" w14:paraId="3C3B58A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3402" w:type="dxa"/>
            <w:shd w:val="clear" w:color="auto" w:fill="auto"/>
            <w:noWrap/>
            <w:hideMark/>
          </w:tcPr>
          <w:p w:rsidRPr="00612414" w:rsidR="00612414" w:rsidP="00612414" w:rsidRDefault="00612414" w14:paraId="3C3B58A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3C57BF" w14:paraId="3C3B58B2"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8A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2:8</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8A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Göteborgs universitet: Forskning och utbildning på forskarnivå</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8A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8A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8B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8B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3C57BF" w14:paraId="3C3B58B9"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8B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2:9</w:t>
            </w:r>
          </w:p>
        </w:tc>
        <w:tc>
          <w:tcPr>
            <w:tcW w:w="2589" w:type="dxa"/>
            <w:shd w:val="clear" w:color="auto" w:fill="auto"/>
            <w:hideMark/>
          </w:tcPr>
          <w:p w:rsidRPr="00612414" w:rsidR="00612414" w:rsidP="00612414" w:rsidRDefault="00612414" w14:paraId="3C3B58B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Stockholms universitet - Utbildning på grundnivå och avancerad nivå</w:t>
            </w:r>
          </w:p>
        </w:tc>
        <w:tc>
          <w:tcPr>
            <w:tcW w:w="661" w:type="dxa"/>
            <w:shd w:val="clear" w:color="auto" w:fill="auto"/>
            <w:noWrap/>
            <w:hideMark/>
          </w:tcPr>
          <w:p w:rsidRPr="00612414" w:rsidR="00612414" w:rsidP="00612414" w:rsidRDefault="00612414" w14:paraId="3C3B58B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34</w:t>
            </w:r>
          </w:p>
        </w:tc>
        <w:tc>
          <w:tcPr>
            <w:tcW w:w="661" w:type="dxa"/>
            <w:shd w:val="clear" w:color="auto" w:fill="auto"/>
            <w:noWrap/>
            <w:hideMark/>
          </w:tcPr>
          <w:p w:rsidRPr="00612414" w:rsidR="00612414" w:rsidP="00612414" w:rsidRDefault="00612414" w14:paraId="3C3B58B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34</w:t>
            </w:r>
          </w:p>
        </w:tc>
        <w:tc>
          <w:tcPr>
            <w:tcW w:w="662" w:type="dxa"/>
            <w:shd w:val="clear" w:color="auto" w:fill="auto"/>
            <w:noWrap/>
            <w:hideMark/>
          </w:tcPr>
          <w:p w:rsidRPr="00612414" w:rsidR="00612414" w:rsidP="00612414" w:rsidRDefault="00612414" w14:paraId="3C3B58B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34</w:t>
            </w:r>
          </w:p>
        </w:tc>
        <w:tc>
          <w:tcPr>
            <w:tcW w:w="3402" w:type="dxa"/>
            <w:shd w:val="clear" w:color="auto" w:fill="auto"/>
            <w:noWrap/>
            <w:hideMark/>
          </w:tcPr>
          <w:p w:rsidRPr="00612414" w:rsidR="00612414" w:rsidP="00612414" w:rsidRDefault="00612414" w14:paraId="3C3B58B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Kvalitetssatsning inom humanistiskt-samhällsvetenskapligt fält. Dnr 2015:1538, egna beräkningar</w:t>
            </w:r>
          </w:p>
        </w:tc>
      </w:tr>
      <w:tr w:rsidRPr="00612414" w:rsidR="00612414" w:rsidTr="003C57BF" w14:paraId="3C3B58C0"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8B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2:9</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8B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Stockholms universitet: Utbildning på grundnivå och avancerad nivå</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8B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8B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8B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8B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3C57BF" w14:paraId="3C3B58C7"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8C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2:10</w:t>
            </w:r>
          </w:p>
        </w:tc>
        <w:tc>
          <w:tcPr>
            <w:tcW w:w="2589" w:type="dxa"/>
            <w:shd w:val="clear" w:color="auto" w:fill="auto"/>
            <w:hideMark/>
          </w:tcPr>
          <w:p w:rsidRPr="00612414" w:rsidR="00612414" w:rsidP="00612414" w:rsidRDefault="00612414" w14:paraId="3C3B58C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Stockholms universitet: Forskning och utbildning på forskarnivå</w:t>
            </w:r>
          </w:p>
        </w:tc>
        <w:tc>
          <w:tcPr>
            <w:tcW w:w="661" w:type="dxa"/>
            <w:shd w:val="clear" w:color="auto" w:fill="auto"/>
            <w:noWrap/>
            <w:hideMark/>
          </w:tcPr>
          <w:p w:rsidRPr="00612414" w:rsidR="00612414" w:rsidP="00612414" w:rsidRDefault="00612414" w14:paraId="3C3B58C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61" w:type="dxa"/>
            <w:shd w:val="clear" w:color="auto" w:fill="auto"/>
            <w:noWrap/>
            <w:hideMark/>
          </w:tcPr>
          <w:p w:rsidRPr="00612414" w:rsidR="00612414" w:rsidP="00612414" w:rsidRDefault="00612414" w14:paraId="3C3B58C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c>
          <w:tcPr>
            <w:tcW w:w="662" w:type="dxa"/>
            <w:shd w:val="clear" w:color="auto" w:fill="auto"/>
            <w:noWrap/>
            <w:hideMark/>
          </w:tcPr>
          <w:p w:rsidRPr="00612414" w:rsidR="00612414" w:rsidP="00612414" w:rsidRDefault="00612414" w14:paraId="3C3B58C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3402" w:type="dxa"/>
            <w:shd w:val="clear" w:color="auto" w:fill="auto"/>
            <w:noWrap/>
            <w:hideMark/>
          </w:tcPr>
          <w:p w:rsidRPr="00612414" w:rsidR="00612414" w:rsidP="00612414" w:rsidRDefault="00612414" w14:paraId="3C3B58C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3C57BF" w14:paraId="3C3B58CE"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8C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2:11</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8C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Umeå universitet - Utbildning på grundnivå och avancerad nivå</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8C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8C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8C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8C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Kvalitetssatsning inom humanistiskt-samhällsvetenskapligt fält. Dnr 2015:1538, egna beräkningar</w:t>
            </w:r>
          </w:p>
        </w:tc>
      </w:tr>
      <w:tr w:rsidRPr="00612414" w:rsidR="00612414" w:rsidTr="00B87E50" w14:paraId="3C3B58D5"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bottom w:val="nil"/>
              <w:right w:val="none" w:color="auto" w:sz="0" w:space="0"/>
            </w:tcBorders>
            <w:shd w:val="clear" w:color="auto" w:fill="auto"/>
            <w:noWrap/>
            <w:hideMark/>
          </w:tcPr>
          <w:p w:rsidRPr="00612414" w:rsidR="00612414" w:rsidP="00612414" w:rsidRDefault="00612414" w14:paraId="3C3B58C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2:11</w:t>
            </w:r>
          </w:p>
        </w:tc>
        <w:tc>
          <w:tcPr>
            <w:tcW w:w="2589" w:type="dxa"/>
            <w:tcBorders>
              <w:bottom w:val="nil"/>
            </w:tcBorders>
            <w:shd w:val="clear" w:color="auto" w:fill="auto"/>
            <w:hideMark/>
          </w:tcPr>
          <w:p w:rsidRPr="00612414" w:rsidR="00612414" w:rsidP="00612414" w:rsidRDefault="00612414" w14:paraId="3C3B58D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Umeå universitet: Utbildning på grundnivå och avancerad nivå</w:t>
            </w:r>
          </w:p>
        </w:tc>
        <w:tc>
          <w:tcPr>
            <w:tcW w:w="661" w:type="dxa"/>
            <w:tcBorders>
              <w:bottom w:val="nil"/>
            </w:tcBorders>
            <w:shd w:val="clear" w:color="auto" w:fill="auto"/>
            <w:noWrap/>
            <w:hideMark/>
          </w:tcPr>
          <w:p w:rsidRPr="00612414" w:rsidR="00612414" w:rsidP="00612414" w:rsidRDefault="00612414" w14:paraId="3C3B58D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61" w:type="dxa"/>
            <w:tcBorders>
              <w:bottom w:val="nil"/>
            </w:tcBorders>
            <w:shd w:val="clear" w:color="auto" w:fill="auto"/>
            <w:noWrap/>
            <w:hideMark/>
          </w:tcPr>
          <w:p w:rsidRPr="00612414" w:rsidR="00612414" w:rsidP="00612414" w:rsidRDefault="00612414" w14:paraId="3C3B58D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c>
          <w:tcPr>
            <w:tcW w:w="662" w:type="dxa"/>
            <w:tcBorders>
              <w:bottom w:val="nil"/>
            </w:tcBorders>
            <w:shd w:val="clear" w:color="auto" w:fill="auto"/>
            <w:noWrap/>
            <w:hideMark/>
          </w:tcPr>
          <w:p w:rsidRPr="00612414" w:rsidR="00612414" w:rsidP="00612414" w:rsidRDefault="00612414" w14:paraId="3C3B58D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w:t>
            </w:r>
          </w:p>
        </w:tc>
        <w:tc>
          <w:tcPr>
            <w:tcW w:w="3402" w:type="dxa"/>
            <w:tcBorders>
              <w:bottom w:val="nil"/>
            </w:tcBorders>
            <w:shd w:val="clear" w:color="auto" w:fill="auto"/>
            <w:noWrap/>
            <w:hideMark/>
          </w:tcPr>
          <w:p w:rsidRPr="00612414" w:rsidR="00612414" w:rsidP="00612414" w:rsidRDefault="00612414" w14:paraId="3C3B58D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B87E50" w14:paraId="3C3B58DC"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il"/>
              <w:bottom w:val="nil"/>
              <w:right w:val="none" w:color="auto" w:sz="0" w:space="0"/>
            </w:tcBorders>
            <w:shd w:val="clear" w:color="auto" w:fill="auto"/>
            <w:noWrap/>
            <w:hideMark/>
          </w:tcPr>
          <w:p w:rsidRPr="00612414" w:rsidR="00612414" w:rsidP="00612414" w:rsidRDefault="00612414" w14:paraId="3C3B58D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2:12</w:t>
            </w:r>
          </w:p>
        </w:tc>
        <w:tc>
          <w:tcPr>
            <w:tcW w:w="2589" w:type="dxa"/>
            <w:tcBorders>
              <w:top w:val="nil"/>
              <w:bottom w:val="nil"/>
            </w:tcBorders>
            <w:shd w:val="clear" w:color="auto" w:fill="auto"/>
            <w:hideMark/>
          </w:tcPr>
          <w:p w:rsidRPr="00612414" w:rsidR="00612414" w:rsidP="00612414" w:rsidRDefault="00612414" w14:paraId="3C3B58D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Umeå universitet: Forskning och utbildning på forskarnivå</w:t>
            </w:r>
          </w:p>
        </w:tc>
        <w:tc>
          <w:tcPr>
            <w:tcW w:w="661" w:type="dxa"/>
            <w:tcBorders>
              <w:top w:val="nil"/>
              <w:bottom w:val="nil"/>
            </w:tcBorders>
            <w:shd w:val="clear" w:color="auto" w:fill="auto"/>
            <w:noWrap/>
            <w:hideMark/>
          </w:tcPr>
          <w:p w:rsidRPr="00612414" w:rsidR="00612414" w:rsidP="00612414" w:rsidRDefault="00612414" w14:paraId="3C3B58D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661" w:type="dxa"/>
            <w:tcBorders>
              <w:top w:val="nil"/>
              <w:bottom w:val="nil"/>
            </w:tcBorders>
            <w:shd w:val="clear" w:color="auto" w:fill="auto"/>
            <w:noWrap/>
            <w:hideMark/>
          </w:tcPr>
          <w:p w:rsidRPr="00612414" w:rsidR="00612414" w:rsidP="00612414" w:rsidRDefault="00612414" w14:paraId="3C3B58D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62" w:type="dxa"/>
            <w:tcBorders>
              <w:top w:val="nil"/>
              <w:bottom w:val="nil"/>
            </w:tcBorders>
            <w:shd w:val="clear" w:color="auto" w:fill="auto"/>
            <w:noWrap/>
            <w:hideMark/>
          </w:tcPr>
          <w:p w:rsidRPr="00612414" w:rsidR="00612414" w:rsidP="00612414" w:rsidRDefault="00612414" w14:paraId="3C3B58D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c>
          <w:tcPr>
            <w:tcW w:w="3402" w:type="dxa"/>
            <w:tcBorders>
              <w:top w:val="nil"/>
              <w:bottom w:val="nil"/>
            </w:tcBorders>
            <w:shd w:val="clear" w:color="auto" w:fill="auto"/>
            <w:noWrap/>
            <w:hideMark/>
          </w:tcPr>
          <w:p w:rsidRPr="00612414" w:rsidR="00612414" w:rsidP="00612414" w:rsidRDefault="00612414" w14:paraId="3C3B58D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B87E50" w14:paraId="3C3B58E3"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il"/>
              <w:right w:val="none" w:color="auto" w:sz="0" w:space="0"/>
            </w:tcBorders>
            <w:shd w:val="clear" w:color="auto" w:fill="auto"/>
            <w:noWrap/>
            <w:hideMark/>
          </w:tcPr>
          <w:p w:rsidRPr="00612414" w:rsidR="00612414" w:rsidP="00612414" w:rsidRDefault="00612414" w14:paraId="3C3B58D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2:13</w:t>
            </w:r>
          </w:p>
        </w:tc>
        <w:tc>
          <w:tcPr>
            <w:tcW w:w="2589" w:type="dxa"/>
            <w:tcBorders>
              <w:top w:val="nil"/>
            </w:tcBorders>
            <w:shd w:val="clear" w:color="auto" w:fill="auto"/>
            <w:hideMark/>
          </w:tcPr>
          <w:p w:rsidRPr="00612414" w:rsidR="00612414" w:rsidP="00612414" w:rsidRDefault="00612414" w14:paraId="3C3B58D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Linköpings universitet - Utbildning på grundnivå och avancerad nivå</w:t>
            </w:r>
          </w:p>
        </w:tc>
        <w:tc>
          <w:tcPr>
            <w:tcW w:w="661" w:type="dxa"/>
            <w:tcBorders>
              <w:top w:val="nil"/>
            </w:tcBorders>
            <w:shd w:val="clear" w:color="auto" w:fill="auto"/>
            <w:noWrap/>
            <w:hideMark/>
          </w:tcPr>
          <w:p w:rsidRPr="00612414" w:rsidR="00612414" w:rsidP="00612414" w:rsidRDefault="00612414" w14:paraId="3C3B58D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661" w:type="dxa"/>
            <w:tcBorders>
              <w:top w:val="nil"/>
            </w:tcBorders>
            <w:shd w:val="clear" w:color="auto" w:fill="auto"/>
            <w:noWrap/>
            <w:hideMark/>
          </w:tcPr>
          <w:p w:rsidRPr="00612414" w:rsidR="00612414" w:rsidP="00612414" w:rsidRDefault="00612414" w14:paraId="3C3B58E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662" w:type="dxa"/>
            <w:tcBorders>
              <w:top w:val="nil"/>
            </w:tcBorders>
            <w:shd w:val="clear" w:color="auto" w:fill="auto"/>
            <w:noWrap/>
            <w:hideMark/>
          </w:tcPr>
          <w:p w:rsidRPr="00612414" w:rsidR="00612414" w:rsidP="00612414" w:rsidRDefault="00612414" w14:paraId="3C3B58E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3402" w:type="dxa"/>
            <w:tcBorders>
              <w:top w:val="nil"/>
            </w:tcBorders>
            <w:shd w:val="clear" w:color="auto" w:fill="auto"/>
            <w:noWrap/>
            <w:hideMark/>
          </w:tcPr>
          <w:p w:rsidRPr="00612414" w:rsidR="00612414" w:rsidP="00612414" w:rsidRDefault="00612414" w14:paraId="3C3B58E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Kvalitetssatsning inom humanistiskt-samhällsvetenskapligt fält. Dnr 2015:1538, egna beräkningar</w:t>
            </w:r>
          </w:p>
        </w:tc>
      </w:tr>
      <w:tr w:rsidRPr="00612414" w:rsidR="00612414" w:rsidTr="003C57BF" w14:paraId="3C3B58EA"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8E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2:13</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8E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Linköpings universitet: Utbildning på grundnivå och avancerad nivå</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8E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8E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8E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8E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3C57BF" w14:paraId="3C3B58F1"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8E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2:14</w:t>
            </w:r>
          </w:p>
        </w:tc>
        <w:tc>
          <w:tcPr>
            <w:tcW w:w="2589" w:type="dxa"/>
            <w:shd w:val="clear" w:color="auto" w:fill="auto"/>
            <w:hideMark/>
          </w:tcPr>
          <w:p w:rsidRPr="00612414" w:rsidR="00612414" w:rsidP="00612414" w:rsidRDefault="00612414" w14:paraId="3C3B58E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Linköpings universitet: Forskning och utbildning på forskarnivå</w:t>
            </w:r>
          </w:p>
        </w:tc>
        <w:tc>
          <w:tcPr>
            <w:tcW w:w="661" w:type="dxa"/>
            <w:shd w:val="clear" w:color="auto" w:fill="auto"/>
            <w:noWrap/>
            <w:hideMark/>
          </w:tcPr>
          <w:p w:rsidRPr="00612414" w:rsidR="00612414" w:rsidP="00612414" w:rsidRDefault="00612414" w14:paraId="3C3B58E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661" w:type="dxa"/>
            <w:shd w:val="clear" w:color="auto" w:fill="auto"/>
            <w:noWrap/>
            <w:hideMark/>
          </w:tcPr>
          <w:p w:rsidRPr="00612414" w:rsidR="00612414" w:rsidP="00612414" w:rsidRDefault="00612414" w14:paraId="3C3B58E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62" w:type="dxa"/>
            <w:shd w:val="clear" w:color="auto" w:fill="auto"/>
            <w:noWrap/>
            <w:hideMark/>
          </w:tcPr>
          <w:p w:rsidRPr="00612414" w:rsidR="00612414" w:rsidP="00612414" w:rsidRDefault="00612414" w14:paraId="3C3B58E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c>
          <w:tcPr>
            <w:tcW w:w="3402" w:type="dxa"/>
            <w:shd w:val="clear" w:color="auto" w:fill="auto"/>
            <w:noWrap/>
            <w:hideMark/>
          </w:tcPr>
          <w:p w:rsidRPr="00612414" w:rsidR="00612414" w:rsidP="00612414" w:rsidRDefault="00612414" w14:paraId="3C3B58F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3C57BF" w14:paraId="3C3B58F8"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8F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2:15</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8F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Karolinska institutet - Utbildning på grundnivå och avancerad nivå</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8F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8F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8F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8F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Kvalitetssatsning inom humanistiskt-samhällsvetenskapligt fält. Dnr 2015:1538, egna beräkningar</w:t>
            </w:r>
          </w:p>
        </w:tc>
      </w:tr>
      <w:tr w:rsidRPr="00612414" w:rsidR="00612414" w:rsidTr="003C57BF" w14:paraId="3C3B58FF"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8F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2:15</w:t>
            </w:r>
          </w:p>
        </w:tc>
        <w:tc>
          <w:tcPr>
            <w:tcW w:w="2589" w:type="dxa"/>
            <w:shd w:val="clear" w:color="auto" w:fill="auto"/>
            <w:hideMark/>
          </w:tcPr>
          <w:p w:rsidRPr="00612414" w:rsidR="00612414" w:rsidP="00612414" w:rsidRDefault="00612414" w14:paraId="3C3B58F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Karolinska institutet: Utbildning på grundnivå och avancerad nivå</w:t>
            </w:r>
          </w:p>
        </w:tc>
        <w:tc>
          <w:tcPr>
            <w:tcW w:w="661" w:type="dxa"/>
            <w:shd w:val="clear" w:color="auto" w:fill="auto"/>
            <w:noWrap/>
            <w:hideMark/>
          </w:tcPr>
          <w:p w:rsidRPr="00612414" w:rsidR="00612414" w:rsidP="00612414" w:rsidRDefault="00612414" w14:paraId="3C3B58F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61" w:type="dxa"/>
            <w:shd w:val="clear" w:color="auto" w:fill="auto"/>
            <w:noWrap/>
            <w:hideMark/>
          </w:tcPr>
          <w:p w:rsidRPr="00612414" w:rsidR="00612414" w:rsidP="00612414" w:rsidRDefault="00612414" w14:paraId="3C3B58F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662" w:type="dxa"/>
            <w:shd w:val="clear" w:color="auto" w:fill="auto"/>
            <w:noWrap/>
            <w:hideMark/>
          </w:tcPr>
          <w:p w:rsidRPr="00612414" w:rsidR="00612414" w:rsidP="00612414" w:rsidRDefault="00612414" w14:paraId="3C3B58F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3402" w:type="dxa"/>
            <w:shd w:val="clear" w:color="auto" w:fill="auto"/>
            <w:noWrap/>
            <w:hideMark/>
          </w:tcPr>
          <w:p w:rsidRPr="00612414" w:rsidR="00612414" w:rsidP="00612414" w:rsidRDefault="00612414" w14:paraId="3C3B58F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3C57BF" w14:paraId="3C3B5906"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90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2:16</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90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Karolinska institutet: Forskning och utbildning på forskarnivå</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90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90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90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90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3C57BF" w14:paraId="3C3B590D"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90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2:17</w:t>
            </w:r>
          </w:p>
        </w:tc>
        <w:tc>
          <w:tcPr>
            <w:tcW w:w="2589" w:type="dxa"/>
            <w:shd w:val="clear" w:color="auto" w:fill="auto"/>
            <w:hideMark/>
          </w:tcPr>
          <w:p w:rsidRPr="00612414" w:rsidR="00612414" w:rsidP="00612414" w:rsidRDefault="00612414" w14:paraId="3C3B590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Kungl. Tekniska högskolan - Utbildning på grundnivå och avancerad nivå</w:t>
            </w:r>
          </w:p>
        </w:tc>
        <w:tc>
          <w:tcPr>
            <w:tcW w:w="661" w:type="dxa"/>
            <w:shd w:val="clear" w:color="auto" w:fill="auto"/>
            <w:noWrap/>
            <w:hideMark/>
          </w:tcPr>
          <w:p w:rsidRPr="00612414" w:rsidR="00612414" w:rsidP="00612414" w:rsidRDefault="00612414" w14:paraId="3C3B590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1" w:type="dxa"/>
            <w:shd w:val="clear" w:color="auto" w:fill="auto"/>
            <w:noWrap/>
            <w:hideMark/>
          </w:tcPr>
          <w:p w:rsidRPr="00612414" w:rsidR="00612414" w:rsidP="00612414" w:rsidRDefault="00612414" w14:paraId="3C3B590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2" w:type="dxa"/>
            <w:shd w:val="clear" w:color="auto" w:fill="auto"/>
            <w:noWrap/>
            <w:hideMark/>
          </w:tcPr>
          <w:p w:rsidRPr="00612414" w:rsidR="00612414" w:rsidP="00612414" w:rsidRDefault="00612414" w14:paraId="3C3B590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3402" w:type="dxa"/>
            <w:shd w:val="clear" w:color="auto" w:fill="auto"/>
            <w:noWrap/>
            <w:hideMark/>
          </w:tcPr>
          <w:p w:rsidRPr="00612414" w:rsidR="00612414" w:rsidP="00612414" w:rsidRDefault="00612414" w14:paraId="3C3B590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Kvalitetssatsning inom humanistiskt-samhällsvetenskapligt fält. Dnr 2015:1538, egna beräkningar</w:t>
            </w:r>
          </w:p>
        </w:tc>
      </w:tr>
      <w:tr w:rsidRPr="00612414" w:rsidR="00612414" w:rsidTr="003C57BF" w14:paraId="3C3B5914"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90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2:17</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90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Kungl. Tekniska högskolan: Utbildning på grundnivå och avancerad nivå</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91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91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91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91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3C57BF" w14:paraId="3C3B591B"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91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2:18</w:t>
            </w:r>
          </w:p>
        </w:tc>
        <w:tc>
          <w:tcPr>
            <w:tcW w:w="2589" w:type="dxa"/>
            <w:shd w:val="clear" w:color="auto" w:fill="auto"/>
            <w:hideMark/>
          </w:tcPr>
          <w:p w:rsidRPr="00612414" w:rsidR="00612414" w:rsidP="00612414" w:rsidRDefault="00612414" w14:paraId="3C3B591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Kungl. Tekniska högskolan: Forskning och utbildning på forskarnivå</w:t>
            </w:r>
          </w:p>
        </w:tc>
        <w:tc>
          <w:tcPr>
            <w:tcW w:w="661" w:type="dxa"/>
            <w:shd w:val="clear" w:color="auto" w:fill="auto"/>
            <w:noWrap/>
            <w:hideMark/>
          </w:tcPr>
          <w:p w:rsidRPr="00612414" w:rsidR="00612414" w:rsidP="00612414" w:rsidRDefault="00612414" w14:paraId="3C3B591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61" w:type="dxa"/>
            <w:shd w:val="clear" w:color="auto" w:fill="auto"/>
            <w:noWrap/>
            <w:hideMark/>
          </w:tcPr>
          <w:p w:rsidRPr="00612414" w:rsidR="00612414" w:rsidP="00612414" w:rsidRDefault="00612414" w14:paraId="3C3B591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c>
          <w:tcPr>
            <w:tcW w:w="662" w:type="dxa"/>
            <w:shd w:val="clear" w:color="auto" w:fill="auto"/>
            <w:noWrap/>
            <w:hideMark/>
          </w:tcPr>
          <w:p w:rsidRPr="00612414" w:rsidR="00612414" w:rsidP="00612414" w:rsidRDefault="00612414" w14:paraId="3C3B591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3402" w:type="dxa"/>
            <w:shd w:val="clear" w:color="auto" w:fill="auto"/>
            <w:noWrap/>
            <w:hideMark/>
          </w:tcPr>
          <w:p w:rsidRPr="00612414" w:rsidR="00612414" w:rsidP="00612414" w:rsidRDefault="00612414" w14:paraId="3C3B591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3C57BF" w14:paraId="3C3B5922"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91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2:19</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91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Luleå tekniska universitet: Utbildning på grundnivå och avancerad nivå</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91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91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92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-42</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92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Finansiering kvalitetssatsning inom humanistiskt-samhällsvetenskapligt fält. Egna beräkningar</w:t>
            </w:r>
          </w:p>
        </w:tc>
      </w:tr>
      <w:tr w:rsidRPr="00612414" w:rsidR="00612414" w:rsidTr="003C57BF" w14:paraId="3C3B5929"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92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2:19</w:t>
            </w:r>
          </w:p>
        </w:tc>
        <w:tc>
          <w:tcPr>
            <w:tcW w:w="2589" w:type="dxa"/>
            <w:shd w:val="clear" w:color="auto" w:fill="auto"/>
            <w:hideMark/>
          </w:tcPr>
          <w:p w:rsidRPr="00612414" w:rsidR="00612414" w:rsidP="00612414" w:rsidRDefault="00612414" w14:paraId="3C3B592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Luleå tekniska universitet - Utbildning på grundnivå och avancerad nivå</w:t>
            </w:r>
          </w:p>
        </w:tc>
        <w:tc>
          <w:tcPr>
            <w:tcW w:w="661" w:type="dxa"/>
            <w:shd w:val="clear" w:color="auto" w:fill="auto"/>
            <w:noWrap/>
            <w:hideMark/>
          </w:tcPr>
          <w:p w:rsidRPr="00612414" w:rsidR="00612414" w:rsidP="00612414" w:rsidRDefault="00612414" w14:paraId="3C3B592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61" w:type="dxa"/>
            <w:shd w:val="clear" w:color="auto" w:fill="auto"/>
            <w:noWrap/>
            <w:hideMark/>
          </w:tcPr>
          <w:p w:rsidRPr="00612414" w:rsidR="00612414" w:rsidP="00612414" w:rsidRDefault="00612414" w14:paraId="3C3B592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62" w:type="dxa"/>
            <w:shd w:val="clear" w:color="auto" w:fill="auto"/>
            <w:noWrap/>
            <w:hideMark/>
          </w:tcPr>
          <w:p w:rsidRPr="00612414" w:rsidR="00612414" w:rsidP="00612414" w:rsidRDefault="00612414" w14:paraId="3C3B592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3402" w:type="dxa"/>
            <w:shd w:val="clear" w:color="auto" w:fill="auto"/>
            <w:noWrap/>
            <w:hideMark/>
          </w:tcPr>
          <w:p w:rsidRPr="00612414" w:rsidR="00612414" w:rsidP="00612414" w:rsidRDefault="00612414" w14:paraId="3C3B592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Kvalitetssatsning inom humanistiskt-samhällsvetenskapligt fält. Dnr 2015:1538, egna beräkningar</w:t>
            </w:r>
          </w:p>
        </w:tc>
      </w:tr>
      <w:tr w:rsidRPr="00612414" w:rsidR="00612414" w:rsidTr="003C57BF" w14:paraId="3C3B5930"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92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2:19</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92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Luleå tekniska universitet: Utbildning på grundnivå och avancerad nivå</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92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92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92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92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3C57BF" w14:paraId="3C3B5937"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93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2:20</w:t>
            </w:r>
          </w:p>
        </w:tc>
        <w:tc>
          <w:tcPr>
            <w:tcW w:w="2589" w:type="dxa"/>
            <w:shd w:val="clear" w:color="auto" w:fill="auto"/>
            <w:hideMark/>
          </w:tcPr>
          <w:p w:rsidRPr="00612414" w:rsidR="00612414" w:rsidP="00612414" w:rsidRDefault="00612414" w14:paraId="3C3B593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Luleå tekniska universitet: Forskning och utbildning på forskarnivå</w:t>
            </w:r>
          </w:p>
        </w:tc>
        <w:tc>
          <w:tcPr>
            <w:tcW w:w="661" w:type="dxa"/>
            <w:shd w:val="clear" w:color="auto" w:fill="auto"/>
            <w:noWrap/>
            <w:hideMark/>
          </w:tcPr>
          <w:p w:rsidRPr="00612414" w:rsidR="00612414" w:rsidP="00612414" w:rsidRDefault="00612414" w14:paraId="3C3B593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1" w:type="dxa"/>
            <w:shd w:val="clear" w:color="auto" w:fill="auto"/>
            <w:noWrap/>
            <w:hideMark/>
          </w:tcPr>
          <w:p w:rsidRPr="00612414" w:rsidR="00612414" w:rsidP="00612414" w:rsidRDefault="00612414" w14:paraId="3C3B593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62" w:type="dxa"/>
            <w:shd w:val="clear" w:color="auto" w:fill="auto"/>
            <w:noWrap/>
            <w:hideMark/>
          </w:tcPr>
          <w:p w:rsidRPr="00612414" w:rsidR="00612414" w:rsidP="00612414" w:rsidRDefault="00612414" w14:paraId="3C3B593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3402" w:type="dxa"/>
            <w:shd w:val="clear" w:color="auto" w:fill="auto"/>
            <w:noWrap/>
            <w:hideMark/>
          </w:tcPr>
          <w:p w:rsidRPr="00612414" w:rsidR="00612414" w:rsidP="00612414" w:rsidRDefault="00612414" w14:paraId="3C3B593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3C57BF" w14:paraId="3C3B593E"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93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2:21</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93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Karlstads universitet - Utbildning på grundnivå och avancerad nivå</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93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93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93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93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Kvalitetssatsning inom humanistiskt-samhällsvetenskapligt fält. Dnr 2015:1538, egna beräkningar</w:t>
            </w:r>
          </w:p>
        </w:tc>
      </w:tr>
      <w:tr w:rsidRPr="00612414" w:rsidR="00612414" w:rsidTr="003C57BF" w14:paraId="3C3B5945"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93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2:21</w:t>
            </w:r>
          </w:p>
        </w:tc>
        <w:tc>
          <w:tcPr>
            <w:tcW w:w="2589" w:type="dxa"/>
            <w:shd w:val="clear" w:color="auto" w:fill="auto"/>
            <w:hideMark/>
          </w:tcPr>
          <w:p w:rsidRPr="00612414" w:rsidR="00612414" w:rsidP="00612414" w:rsidRDefault="00612414" w14:paraId="3C3B594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Karlstads universitet: Utbildning på grundnivå och avancerad nivå</w:t>
            </w:r>
          </w:p>
        </w:tc>
        <w:tc>
          <w:tcPr>
            <w:tcW w:w="661" w:type="dxa"/>
            <w:shd w:val="clear" w:color="auto" w:fill="auto"/>
            <w:noWrap/>
            <w:hideMark/>
          </w:tcPr>
          <w:p w:rsidRPr="00612414" w:rsidR="00612414" w:rsidP="00612414" w:rsidRDefault="00612414" w14:paraId="3C3B594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61" w:type="dxa"/>
            <w:shd w:val="clear" w:color="auto" w:fill="auto"/>
            <w:noWrap/>
            <w:hideMark/>
          </w:tcPr>
          <w:p w:rsidRPr="00612414" w:rsidR="00612414" w:rsidP="00612414" w:rsidRDefault="00612414" w14:paraId="3C3B594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662" w:type="dxa"/>
            <w:shd w:val="clear" w:color="auto" w:fill="auto"/>
            <w:noWrap/>
            <w:hideMark/>
          </w:tcPr>
          <w:p w:rsidRPr="00612414" w:rsidR="00612414" w:rsidP="00612414" w:rsidRDefault="00612414" w14:paraId="3C3B594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3402" w:type="dxa"/>
            <w:shd w:val="clear" w:color="auto" w:fill="auto"/>
            <w:noWrap/>
            <w:hideMark/>
          </w:tcPr>
          <w:p w:rsidRPr="00612414" w:rsidR="00612414" w:rsidP="00612414" w:rsidRDefault="00612414" w14:paraId="3C3B594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3C57BF" w14:paraId="3C3B594C"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94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2:22</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94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Karlstads universitet: Forskning och utbildning på forskarnivå</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94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94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94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94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3C57BF" w14:paraId="3C3B5953"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94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2:23</w:t>
            </w:r>
          </w:p>
        </w:tc>
        <w:tc>
          <w:tcPr>
            <w:tcW w:w="2589" w:type="dxa"/>
            <w:shd w:val="clear" w:color="auto" w:fill="auto"/>
            <w:hideMark/>
          </w:tcPr>
          <w:p w:rsidRPr="00612414" w:rsidR="00612414" w:rsidP="00612414" w:rsidRDefault="00612414" w14:paraId="3C3B594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Linnéuniversitet - Utbildning på grundnivå och avancerad nivå</w:t>
            </w:r>
          </w:p>
        </w:tc>
        <w:tc>
          <w:tcPr>
            <w:tcW w:w="661" w:type="dxa"/>
            <w:shd w:val="clear" w:color="auto" w:fill="auto"/>
            <w:noWrap/>
            <w:hideMark/>
          </w:tcPr>
          <w:p w:rsidRPr="00612414" w:rsidR="00612414" w:rsidP="00612414" w:rsidRDefault="00612414" w14:paraId="3C3B594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61" w:type="dxa"/>
            <w:shd w:val="clear" w:color="auto" w:fill="auto"/>
            <w:noWrap/>
            <w:hideMark/>
          </w:tcPr>
          <w:p w:rsidRPr="00612414" w:rsidR="00612414" w:rsidP="00612414" w:rsidRDefault="00612414" w14:paraId="3C3B595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62" w:type="dxa"/>
            <w:shd w:val="clear" w:color="auto" w:fill="auto"/>
            <w:noWrap/>
            <w:hideMark/>
          </w:tcPr>
          <w:p w:rsidRPr="00612414" w:rsidR="00612414" w:rsidP="00612414" w:rsidRDefault="00612414" w14:paraId="3C3B595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3402" w:type="dxa"/>
            <w:shd w:val="clear" w:color="auto" w:fill="auto"/>
            <w:noWrap/>
            <w:hideMark/>
          </w:tcPr>
          <w:p w:rsidRPr="00612414" w:rsidR="00612414" w:rsidP="00612414" w:rsidRDefault="00612414" w14:paraId="3C3B595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Kvalitetssatsning inom humanistiskt-samhällsvetenskapligt fält. Dnr 2015:1538, egna beräkningar</w:t>
            </w:r>
          </w:p>
        </w:tc>
      </w:tr>
      <w:tr w:rsidRPr="00612414" w:rsidR="00612414" w:rsidTr="003C57BF" w14:paraId="3C3B595A"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95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2:23</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95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Linnéuniversitetet: Utbildning på grundnivå och avancerad nivå</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95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95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95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95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3C57BF" w14:paraId="3C3B5961"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95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2:24</w:t>
            </w:r>
          </w:p>
        </w:tc>
        <w:tc>
          <w:tcPr>
            <w:tcW w:w="2589" w:type="dxa"/>
            <w:shd w:val="clear" w:color="auto" w:fill="auto"/>
            <w:hideMark/>
          </w:tcPr>
          <w:p w:rsidRPr="00612414" w:rsidR="00612414" w:rsidP="00612414" w:rsidRDefault="00612414" w14:paraId="3C3B595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Linnéuniversitetet: Forskning och utbildning på forskarnivå</w:t>
            </w:r>
          </w:p>
        </w:tc>
        <w:tc>
          <w:tcPr>
            <w:tcW w:w="661" w:type="dxa"/>
            <w:shd w:val="clear" w:color="auto" w:fill="auto"/>
            <w:noWrap/>
            <w:hideMark/>
          </w:tcPr>
          <w:p w:rsidRPr="00612414" w:rsidR="00612414" w:rsidP="00612414" w:rsidRDefault="00612414" w14:paraId="3C3B595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1" w:type="dxa"/>
            <w:shd w:val="clear" w:color="auto" w:fill="auto"/>
            <w:noWrap/>
            <w:hideMark/>
          </w:tcPr>
          <w:p w:rsidRPr="00612414" w:rsidR="00612414" w:rsidP="00612414" w:rsidRDefault="00612414" w14:paraId="3C3B595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2" w:type="dxa"/>
            <w:shd w:val="clear" w:color="auto" w:fill="auto"/>
            <w:noWrap/>
            <w:hideMark/>
          </w:tcPr>
          <w:p w:rsidRPr="00612414" w:rsidR="00612414" w:rsidP="00612414" w:rsidRDefault="00612414" w14:paraId="3C3B595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3402" w:type="dxa"/>
            <w:shd w:val="clear" w:color="auto" w:fill="auto"/>
            <w:noWrap/>
            <w:hideMark/>
          </w:tcPr>
          <w:p w:rsidRPr="00612414" w:rsidR="00612414" w:rsidP="00612414" w:rsidRDefault="00612414" w14:paraId="3C3B596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3C57BF" w14:paraId="3C3B5968"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96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2:25</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96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Örebro universitet - Utbildning på grundnivå och avancerad nivå</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96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96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96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96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Kvalitetssatsning inom humanistiskt-samhällsvetenskapligt fält. Dnr 2015:1538, egna beräkningar</w:t>
            </w:r>
          </w:p>
        </w:tc>
      </w:tr>
      <w:tr w:rsidRPr="00612414" w:rsidR="00612414" w:rsidTr="003C57BF" w14:paraId="3C3B596F"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96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2:25</w:t>
            </w:r>
          </w:p>
        </w:tc>
        <w:tc>
          <w:tcPr>
            <w:tcW w:w="2589" w:type="dxa"/>
            <w:shd w:val="clear" w:color="auto" w:fill="auto"/>
            <w:hideMark/>
          </w:tcPr>
          <w:p w:rsidRPr="00612414" w:rsidR="00612414" w:rsidP="00612414" w:rsidRDefault="00612414" w14:paraId="3C3B596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Örebro universitet: Utbildning på grundnivå och avancerad nivå</w:t>
            </w:r>
          </w:p>
        </w:tc>
        <w:tc>
          <w:tcPr>
            <w:tcW w:w="661" w:type="dxa"/>
            <w:shd w:val="clear" w:color="auto" w:fill="auto"/>
            <w:noWrap/>
            <w:hideMark/>
          </w:tcPr>
          <w:p w:rsidRPr="00612414" w:rsidR="00612414" w:rsidP="00612414" w:rsidRDefault="00612414" w14:paraId="3C3B596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61" w:type="dxa"/>
            <w:shd w:val="clear" w:color="auto" w:fill="auto"/>
            <w:noWrap/>
            <w:hideMark/>
          </w:tcPr>
          <w:p w:rsidRPr="00612414" w:rsidR="00612414" w:rsidP="00612414" w:rsidRDefault="00612414" w14:paraId="3C3B596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662" w:type="dxa"/>
            <w:shd w:val="clear" w:color="auto" w:fill="auto"/>
            <w:noWrap/>
            <w:hideMark/>
          </w:tcPr>
          <w:p w:rsidRPr="00612414" w:rsidR="00612414" w:rsidP="00612414" w:rsidRDefault="00612414" w14:paraId="3C3B596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3402" w:type="dxa"/>
            <w:shd w:val="clear" w:color="auto" w:fill="auto"/>
            <w:noWrap/>
            <w:hideMark/>
          </w:tcPr>
          <w:p w:rsidRPr="00612414" w:rsidR="00612414" w:rsidP="00612414" w:rsidRDefault="00612414" w14:paraId="3C3B596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3C57BF" w14:paraId="3C3B5976"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97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2:26</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97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Örebro universitet: Forskning och utbildning på forskarnivå</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97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97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97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97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3C57BF" w14:paraId="3C3B597D"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97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2:27</w:t>
            </w:r>
          </w:p>
        </w:tc>
        <w:tc>
          <w:tcPr>
            <w:tcW w:w="2589" w:type="dxa"/>
            <w:shd w:val="clear" w:color="auto" w:fill="auto"/>
            <w:hideMark/>
          </w:tcPr>
          <w:p w:rsidRPr="00612414" w:rsidR="00612414" w:rsidP="00612414" w:rsidRDefault="00612414" w14:paraId="3C3B597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Mittuniversitetet: Utbildning på grundnivå och avancerad nivå</w:t>
            </w:r>
          </w:p>
        </w:tc>
        <w:tc>
          <w:tcPr>
            <w:tcW w:w="661" w:type="dxa"/>
            <w:shd w:val="clear" w:color="auto" w:fill="auto"/>
            <w:noWrap/>
            <w:hideMark/>
          </w:tcPr>
          <w:p w:rsidRPr="00612414" w:rsidR="00612414" w:rsidP="00612414" w:rsidRDefault="00612414" w14:paraId="3C3B597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w:t>
            </w:r>
          </w:p>
        </w:tc>
        <w:tc>
          <w:tcPr>
            <w:tcW w:w="661" w:type="dxa"/>
            <w:shd w:val="clear" w:color="auto" w:fill="auto"/>
            <w:noWrap/>
            <w:hideMark/>
          </w:tcPr>
          <w:p w:rsidRPr="00612414" w:rsidR="00612414" w:rsidP="00612414" w:rsidRDefault="00612414" w14:paraId="3C3B597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-35</w:t>
            </w:r>
          </w:p>
        </w:tc>
        <w:tc>
          <w:tcPr>
            <w:tcW w:w="662" w:type="dxa"/>
            <w:shd w:val="clear" w:color="auto" w:fill="auto"/>
            <w:noWrap/>
            <w:hideMark/>
          </w:tcPr>
          <w:p w:rsidRPr="00612414" w:rsidR="00612414" w:rsidP="00612414" w:rsidRDefault="00612414" w14:paraId="3C3B597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-37</w:t>
            </w:r>
          </w:p>
        </w:tc>
        <w:tc>
          <w:tcPr>
            <w:tcW w:w="3402" w:type="dxa"/>
            <w:shd w:val="clear" w:color="auto" w:fill="auto"/>
            <w:noWrap/>
            <w:hideMark/>
          </w:tcPr>
          <w:p w:rsidRPr="00612414" w:rsidR="00612414" w:rsidP="00612414" w:rsidRDefault="00612414" w14:paraId="3C3B597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Finansiering kvalitetssatsning inom humanistiskt-samhällsvetenskapligt fält. Egna beräkningar</w:t>
            </w:r>
          </w:p>
        </w:tc>
      </w:tr>
      <w:tr w:rsidRPr="00612414" w:rsidR="00612414" w:rsidTr="003C57BF" w14:paraId="3C3B5984"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97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2:27</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97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Mittuniversitetet - Utbildning på grundnivå och avancerad nivå</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98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98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98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98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Kvalitetssatsning inom humanistiskt-samhällsvetenskapligt fält. Dnr 2015:1538, egna beräkningar</w:t>
            </w:r>
          </w:p>
        </w:tc>
      </w:tr>
      <w:tr w:rsidRPr="00612414" w:rsidR="00612414" w:rsidTr="003C57BF" w14:paraId="3C3B598B"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98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2:27</w:t>
            </w:r>
          </w:p>
        </w:tc>
        <w:tc>
          <w:tcPr>
            <w:tcW w:w="2589" w:type="dxa"/>
            <w:shd w:val="clear" w:color="auto" w:fill="auto"/>
            <w:hideMark/>
          </w:tcPr>
          <w:p w:rsidRPr="00612414" w:rsidR="00612414" w:rsidP="00612414" w:rsidRDefault="00612414" w14:paraId="3C3B598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Mittuniversitetet: Utbildning på grundnivå och avancerad nivå</w:t>
            </w:r>
          </w:p>
        </w:tc>
        <w:tc>
          <w:tcPr>
            <w:tcW w:w="661" w:type="dxa"/>
            <w:shd w:val="clear" w:color="auto" w:fill="auto"/>
            <w:noWrap/>
            <w:hideMark/>
          </w:tcPr>
          <w:p w:rsidRPr="00612414" w:rsidR="00612414" w:rsidP="00612414" w:rsidRDefault="00612414" w14:paraId="3C3B598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61" w:type="dxa"/>
            <w:shd w:val="clear" w:color="auto" w:fill="auto"/>
            <w:noWrap/>
            <w:hideMark/>
          </w:tcPr>
          <w:p w:rsidRPr="00612414" w:rsidR="00612414" w:rsidP="00612414" w:rsidRDefault="00612414" w14:paraId="3C3B598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662" w:type="dxa"/>
            <w:shd w:val="clear" w:color="auto" w:fill="auto"/>
            <w:noWrap/>
            <w:hideMark/>
          </w:tcPr>
          <w:p w:rsidRPr="00612414" w:rsidR="00612414" w:rsidP="00612414" w:rsidRDefault="00612414" w14:paraId="3C3B598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3402" w:type="dxa"/>
            <w:shd w:val="clear" w:color="auto" w:fill="auto"/>
            <w:noWrap/>
            <w:hideMark/>
          </w:tcPr>
          <w:p w:rsidRPr="00612414" w:rsidR="00612414" w:rsidP="00612414" w:rsidRDefault="00612414" w14:paraId="3C3B598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3C57BF" w14:paraId="3C3B5992"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98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2:28</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98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Mittuniversitetet: Forskning och utbildning på forskarnivå</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98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98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99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99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3C57BF" w14:paraId="3C3B5999"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99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2:29</w:t>
            </w:r>
          </w:p>
        </w:tc>
        <w:tc>
          <w:tcPr>
            <w:tcW w:w="2589" w:type="dxa"/>
            <w:shd w:val="clear" w:color="auto" w:fill="auto"/>
            <w:hideMark/>
          </w:tcPr>
          <w:p w:rsidRPr="00612414" w:rsidR="00612414" w:rsidP="00612414" w:rsidRDefault="00612414" w14:paraId="3C3B599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Blekinge tekniska högskola: Utbildning på grundnivå och avancerad nivå</w:t>
            </w:r>
          </w:p>
        </w:tc>
        <w:tc>
          <w:tcPr>
            <w:tcW w:w="661" w:type="dxa"/>
            <w:shd w:val="clear" w:color="auto" w:fill="auto"/>
            <w:noWrap/>
            <w:hideMark/>
          </w:tcPr>
          <w:p w:rsidRPr="00612414" w:rsidR="00612414" w:rsidP="00612414" w:rsidRDefault="00612414" w14:paraId="3C3B599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p>
        </w:tc>
        <w:tc>
          <w:tcPr>
            <w:tcW w:w="661" w:type="dxa"/>
            <w:shd w:val="clear" w:color="auto" w:fill="auto"/>
            <w:noWrap/>
            <w:hideMark/>
          </w:tcPr>
          <w:p w:rsidRPr="00612414" w:rsidR="00612414" w:rsidP="00612414" w:rsidRDefault="00612414" w14:paraId="3C3B599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662" w:type="dxa"/>
            <w:shd w:val="clear" w:color="auto" w:fill="auto"/>
            <w:noWrap/>
            <w:hideMark/>
          </w:tcPr>
          <w:p w:rsidRPr="00612414" w:rsidR="00612414" w:rsidP="00612414" w:rsidRDefault="00612414" w14:paraId="3C3B599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w:t>
            </w:r>
          </w:p>
        </w:tc>
        <w:tc>
          <w:tcPr>
            <w:tcW w:w="3402" w:type="dxa"/>
            <w:shd w:val="clear" w:color="auto" w:fill="auto"/>
            <w:noWrap/>
            <w:hideMark/>
          </w:tcPr>
          <w:p w:rsidRPr="00612414" w:rsidR="00612414" w:rsidP="00612414" w:rsidRDefault="00612414" w14:paraId="3C3B599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Finansiering kvalitetssatsning inom humanistiskt-samhällsvetenskapligt fält. Egna beräkningar</w:t>
            </w:r>
          </w:p>
        </w:tc>
      </w:tr>
      <w:tr w:rsidRPr="00612414" w:rsidR="00612414" w:rsidTr="003C57BF" w14:paraId="3C3B59A0"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99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2:29</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99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Blekinge tekniska högskola - Utbildning på grundnivå och avancerad nivå</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99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99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99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99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Kvalitetssatsning inom humanistiskt-samhällsvetenskapligt fält. Dnr 2015:1538, egna beräkningar</w:t>
            </w:r>
          </w:p>
        </w:tc>
      </w:tr>
      <w:tr w:rsidRPr="00612414" w:rsidR="00612414" w:rsidTr="003C57BF" w14:paraId="3C3B59A7"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9A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2:29</w:t>
            </w:r>
          </w:p>
        </w:tc>
        <w:tc>
          <w:tcPr>
            <w:tcW w:w="2589" w:type="dxa"/>
            <w:shd w:val="clear" w:color="auto" w:fill="auto"/>
            <w:hideMark/>
          </w:tcPr>
          <w:p w:rsidRPr="00612414" w:rsidR="00612414" w:rsidP="00612414" w:rsidRDefault="00612414" w14:paraId="3C3B59A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Blekinge tekniska högskola: Utbildning på grundnivå och avancerad nivå</w:t>
            </w:r>
          </w:p>
        </w:tc>
        <w:tc>
          <w:tcPr>
            <w:tcW w:w="661" w:type="dxa"/>
            <w:shd w:val="clear" w:color="auto" w:fill="auto"/>
            <w:noWrap/>
            <w:hideMark/>
          </w:tcPr>
          <w:p w:rsidRPr="00612414" w:rsidR="00612414" w:rsidP="00612414" w:rsidRDefault="00612414" w14:paraId="3C3B59A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1" w:type="dxa"/>
            <w:shd w:val="clear" w:color="auto" w:fill="auto"/>
            <w:noWrap/>
            <w:hideMark/>
          </w:tcPr>
          <w:p w:rsidRPr="00612414" w:rsidR="00612414" w:rsidP="00612414" w:rsidRDefault="00612414" w14:paraId="3C3B59A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2" w:type="dxa"/>
            <w:shd w:val="clear" w:color="auto" w:fill="auto"/>
            <w:noWrap/>
            <w:hideMark/>
          </w:tcPr>
          <w:p w:rsidRPr="00612414" w:rsidR="00612414" w:rsidP="00612414" w:rsidRDefault="00612414" w14:paraId="3C3B59A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3402" w:type="dxa"/>
            <w:shd w:val="clear" w:color="auto" w:fill="auto"/>
            <w:noWrap/>
            <w:hideMark/>
          </w:tcPr>
          <w:p w:rsidRPr="00612414" w:rsidR="00612414" w:rsidP="00612414" w:rsidRDefault="00612414" w14:paraId="3C3B59A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3C57BF" w14:paraId="3C3B59AE"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9A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2:31</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9A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Malmö högskola - Utbildning på grundnivå och avancerad nivå</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9A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9A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9A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9A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Kvalitetssatsning inom humanistiskt-samhällsvetenskapligt fält. Dnr 2015:1538, egna beräkningar</w:t>
            </w:r>
          </w:p>
        </w:tc>
      </w:tr>
      <w:tr w:rsidRPr="00612414" w:rsidR="00612414" w:rsidTr="003C57BF" w14:paraId="3C3B59B5"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9A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2:31</w:t>
            </w:r>
          </w:p>
        </w:tc>
        <w:tc>
          <w:tcPr>
            <w:tcW w:w="2589" w:type="dxa"/>
            <w:shd w:val="clear" w:color="auto" w:fill="auto"/>
            <w:hideMark/>
          </w:tcPr>
          <w:p w:rsidRPr="00612414" w:rsidR="00612414" w:rsidP="00612414" w:rsidRDefault="00612414" w14:paraId="3C3B59B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Malmö högskola: Utbildning på grundnivå och avancerad nivå</w:t>
            </w:r>
          </w:p>
        </w:tc>
        <w:tc>
          <w:tcPr>
            <w:tcW w:w="661" w:type="dxa"/>
            <w:shd w:val="clear" w:color="auto" w:fill="auto"/>
            <w:noWrap/>
            <w:hideMark/>
          </w:tcPr>
          <w:p w:rsidRPr="00612414" w:rsidR="00612414" w:rsidP="00612414" w:rsidRDefault="00612414" w14:paraId="3C3B59B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661" w:type="dxa"/>
            <w:shd w:val="clear" w:color="auto" w:fill="auto"/>
            <w:noWrap/>
            <w:hideMark/>
          </w:tcPr>
          <w:p w:rsidRPr="00612414" w:rsidR="00612414" w:rsidP="00612414" w:rsidRDefault="00612414" w14:paraId="3C3B59B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62" w:type="dxa"/>
            <w:shd w:val="clear" w:color="auto" w:fill="auto"/>
            <w:noWrap/>
            <w:hideMark/>
          </w:tcPr>
          <w:p w:rsidRPr="00612414" w:rsidR="00612414" w:rsidP="00612414" w:rsidRDefault="00612414" w14:paraId="3C3B59B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c>
          <w:tcPr>
            <w:tcW w:w="3402" w:type="dxa"/>
            <w:shd w:val="clear" w:color="auto" w:fill="auto"/>
            <w:noWrap/>
            <w:hideMark/>
          </w:tcPr>
          <w:p w:rsidRPr="00612414" w:rsidR="00612414" w:rsidP="00612414" w:rsidRDefault="00612414" w14:paraId="3C3B59B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3C57BF" w14:paraId="3C3B59BC"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9B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2:33</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9B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Mälardalens högskola: Utbildning på grundnivå och avancerad nivå</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9B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9B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-35</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9B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-37</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9B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Finansiering kvalitetssatsning inom humanistiskt-samhällsvetenskapligt fält. Egna beräkningar</w:t>
            </w:r>
          </w:p>
        </w:tc>
      </w:tr>
      <w:tr w:rsidRPr="00612414" w:rsidR="00612414" w:rsidTr="003C57BF" w14:paraId="3C3B59C3"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9B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2:33</w:t>
            </w:r>
          </w:p>
        </w:tc>
        <w:tc>
          <w:tcPr>
            <w:tcW w:w="2589" w:type="dxa"/>
            <w:shd w:val="clear" w:color="auto" w:fill="auto"/>
            <w:hideMark/>
          </w:tcPr>
          <w:p w:rsidRPr="00612414" w:rsidR="00612414" w:rsidP="00612414" w:rsidRDefault="00612414" w14:paraId="3C3B59B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Mälardalens högskola - Utbildning på grundnivå och avancerad nivå</w:t>
            </w:r>
          </w:p>
        </w:tc>
        <w:tc>
          <w:tcPr>
            <w:tcW w:w="661" w:type="dxa"/>
            <w:shd w:val="clear" w:color="auto" w:fill="auto"/>
            <w:noWrap/>
            <w:hideMark/>
          </w:tcPr>
          <w:p w:rsidRPr="00612414" w:rsidR="00612414" w:rsidP="00612414" w:rsidRDefault="00612414" w14:paraId="3C3B59B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61" w:type="dxa"/>
            <w:shd w:val="clear" w:color="auto" w:fill="auto"/>
            <w:noWrap/>
            <w:hideMark/>
          </w:tcPr>
          <w:p w:rsidRPr="00612414" w:rsidR="00612414" w:rsidP="00612414" w:rsidRDefault="00612414" w14:paraId="3C3B59C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62" w:type="dxa"/>
            <w:shd w:val="clear" w:color="auto" w:fill="auto"/>
            <w:noWrap/>
            <w:hideMark/>
          </w:tcPr>
          <w:p w:rsidRPr="00612414" w:rsidR="00612414" w:rsidP="00612414" w:rsidRDefault="00612414" w14:paraId="3C3B59C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3402" w:type="dxa"/>
            <w:shd w:val="clear" w:color="auto" w:fill="auto"/>
            <w:noWrap/>
            <w:hideMark/>
          </w:tcPr>
          <w:p w:rsidRPr="00612414" w:rsidR="00612414" w:rsidP="00612414" w:rsidRDefault="00612414" w14:paraId="3C3B59C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Kvalitetssatsning inom humanistiskt-samhällsvetenskapligt fält. Dnr 2015:1538, egna beräkningar</w:t>
            </w:r>
          </w:p>
        </w:tc>
      </w:tr>
      <w:tr w:rsidRPr="00612414" w:rsidR="00612414" w:rsidTr="00B87E50" w14:paraId="3C3B59CA"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il"/>
              <w:right w:val="none" w:color="auto" w:sz="0" w:space="0"/>
            </w:tcBorders>
            <w:shd w:val="clear" w:color="auto" w:fill="auto"/>
            <w:noWrap/>
            <w:hideMark/>
          </w:tcPr>
          <w:p w:rsidRPr="00612414" w:rsidR="00612414" w:rsidP="00612414" w:rsidRDefault="00612414" w14:paraId="3C3B59C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2:33</w:t>
            </w:r>
          </w:p>
        </w:tc>
        <w:tc>
          <w:tcPr>
            <w:tcW w:w="2589" w:type="dxa"/>
            <w:tcBorders>
              <w:top w:val="none" w:color="auto" w:sz="0" w:space="0"/>
              <w:bottom w:val="nil"/>
            </w:tcBorders>
            <w:shd w:val="clear" w:color="auto" w:fill="auto"/>
            <w:hideMark/>
          </w:tcPr>
          <w:p w:rsidRPr="00612414" w:rsidR="00612414" w:rsidP="00612414" w:rsidRDefault="00612414" w14:paraId="3C3B59C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Mälardalens högskola: Utbildning på grundnivå och avancerad nivå</w:t>
            </w:r>
          </w:p>
        </w:tc>
        <w:tc>
          <w:tcPr>
            <w:tcW w:w="661" w:type="dxa"/>
            <w:tcBorders>
              <w:top w:val="none" w:color="auto" w:sz="0" w:space="0"/>
              <w:bottom w:val="nil"/>
            </w:tcBorders>
            <w:shd w:val="clear" w:color="auto" w:fill="auto"/>
            <w:noWrap/>
            <w:hideMark/>
          </w:tcPr>
          <w:p w:rsidRPr="00612414" w:rsidR="00612414" w:rsidP="00612414" w:rsidRDefault="00612414" w14:paraId="3C3B59C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61" w:type="dxa"/>
            <w:tcBorders>
              <w:top w:val="none" w:color="auto" w:sz="0" w:space="0"/>
              <w:bottom w:val="nil"/>
            </w:tcBorders>
            <w:shd w:val="clear" w:color="auto" w:fill="auto"/>
            <w:noWrap/>
            <w:hideMark/>
          </w:tcPr>
          <w:p w:rsidRPr="00612414" w:rsidR="00612414" w:rsidP="00612414" w:rsidRDefault="00612414" w14:paraId="3C3B59C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662" w:type="dxa"/>
            <w:tcBorders>
              <w:top w:val="none" w:color="auto" w:sz="0" w:space="0"/>
              <w:bottom w:val="nil"/>
            </w:tcBorders>
            <w:shd w:val="clear" w:color="auto" w:fill="auto"/>
            <w:noWrap/>
            <w:hideMark/>
          </w:tcPr>
          <w:p w:rsidRPr="00612414" w:rsidR="00612414" w:rsidP="00612414" w:rsidRDefault="00612414" w14:paraId="3C3B59C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3402" w:type="dxa"/>
            <w:tcBorders>
              <w:top w:val="none" w:color="auto" w:sz="0" w:space="0"/>
              <w:bottom w:val="nil"/>
            </w:tcBorders>
            <w:shd w:val="clear" w:color="auto" w:fill="auto"/>
            <w:noWrap/>
            <w:hideMark/>
          </w:tcPr>
          <w:p w:rsidRPr="00612414" w:rsidR="00612414" w:rsidP="00612414" w:rsidRDefault="00612414" w14:paraId="3C3B59C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B87E50" w14:paraId="3C3B59D1"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il"/>
              <w:bottom w:val="nil"/>
              <w:right w:val="none" w:color="auto" w:sz="0" w:space="0"/>
            </w:tcBorders>
            <w:shd w:val="clear" w:color="auto" w:fill="auto"/>
            <w:noWrap/>
            <w:hideMark/>
          </w:tcPr>
          <w:p w:rsidRPr="00612414" w:rsidR="00612414" w:rsidP="00612414" w:rsidRDefault="00612414" w14:paraId="3C3B59C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2:35</w:t>
            </w:r>
          </w:p>
        </w:tc>
        <w:tc>
          <w:tcPr>
            <w:tcW w:w="2589" w:type="dxa"/>
            <w:tcBorders>
              <w:top w:val="nil"/>
              <w:bottom w:val="nil"/>
            </w:tcBorders>
            <w:shd w:val="clear" w:color="auto" w:fill="auto"/>
            <w:hideMark/>
          </w:tcPr>
          <w:p w:rsidRPr="00612414" w:rsidR="00612414" w:rsidP="00612414" w:rsidRDefault="00612414" w14:paraId="3C3B59C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Stockholms konstnärliga högskola: Utbildning på grundnivå och avancerad nivå</w:t>
            </w:r>
          </w:p>
        </w:tc>
        <w:tc>
          <w:tcPr>
            <w:tcW w:w="661" w:type="dxa"/>
            <w:tcBorders>
              <w:top w:val="nil"/>
              <w:bottom w:val="nil"/>
            </w:tcBorders>
            <w:shd w:val="clear" w:color="auto" w:fill="auto"/>
            <w:noWrap/>
            <w:hideMark/>
          </w:tcPr>
          <w:p w:rsidRPr="00612414" w:rsidR="00612414" w:rsidP="00612414" w:rsidRDefault="00612414" w14:paraId="3C3B59C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1" w:type="dxa"/>
            <w:tcBorders>
              <w:top w:val="nil"/>
              <w:bottom w:val="nil"/>
            </w:tcBorders>
            <w:shd w:val="clear" w:color="auto" w:fill="auto"/>
            <w:noWrap/>
            <w:hideMark/>
          </w:tcPr>
          <w:p w:rsidRPr="00612414" w:rsidR="00612414" w:rsidP="00612414" w:rsidRDefault="00612414" w14:paraId="3C3B59C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2" w:type="dxa"/>
            <w:tcBorders>
              <w:top w:val="nil"/>
              <w:bottom w:val="nil"/>
            </w:tcBorders>
            <w:shd w:val="clear" w:color="auto" w:fill="auto"/>
            <w:noWrap/>
            <w:hideMark/>
          </w:tcPr>
          <w:p w:rsidRPr="00612414" w:rsidR="00612414" w:rsidP="00612414" w:rsidRDefault="00612414" w14:paraId="3C3B59C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3402" w:type="dxa"/>
            <w:tcBorders>
              <w:top w:val="nil"/>
              <w:bottom w:val="nil"/>
            </w:tcBorders>
            <w:shd w:val="clear" w:color="auto" w:fill="auto"/>
            <w:noWrap/>
            <w:hideMark/>
          </w:tcPr>
          <w:p w:rsidRPr="00612414" w:rsidR="00612414" w:rsidP="00612414" w:rsidRDefault="00612414" w14:paraId="3C3B59D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B87E50" w14:paraId="3C3B59D8"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il"/>
              <w:bottom w:val="none" w:color="auto" w:sz="0" w:space="0"/>
              <w:right w:val="none" w:color="auto" w:sz="0" w:space="0"/>
            </w:tcBorders>
            <w:shd w:val="clear" w:color="auto" w:fill="auto"/>
            <w:noWrap/>
            <w:hideMark/>
          </w:tcPr>
          <w:p w:rsidRPr="00612414" w:rsidR="00612414" w:rsidP="00612414" w:rsidRDefault="00612414" w14:paraId="3C3B59D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2:39</w:t>
            </w:r>
          </w:p>
        </w:tc>
        <w:tc>
          <w:tcPr>
            <w:tcW w:w="2589" w:type="dxa"/>
            <w:tcBorders>
              <w:top w:val="nil"/>
              <w:bottom w:val="none" w:color="auto" w:sz="0" w:space="0"/>
            </w:tcBorders>
            <w:shd w:val="clear" w:color="auto" w:fill="auto"/>
            <w:hideMark/>
          </w:tcPr>
          <w:p w:rsidRPr="00612414" w:rsidR="00612414" w:rsidP="00612414" w:rsidRDefault="00612414" w14:paraId="3C3B59D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Högskolan i Borås - Utbildning på grundnivå och avancerad nivå</w:t>
            </w:r>
          </w:p>
        </w:tc>
        <w:tc>
          <w:tcPr>
            <w:tcW w:w="661" w:type="dxa"/>
            <w:tcBorders>
              <w:top w:val="nil"/>
              <w:bottom w:val="none" w:color="auto" w:sz="0" w:space="0"/>
            </w:tcBorders>
            <w:shd w:val="clear" w:color="auto" w:fill="auto"/>
            <w:noWrap/>
            <w:hideMark/>
          </w:tcPr>
          <w:p w:rsidRPr="00612414" w:rsidR="00612414" w:rsidP="00612414" w:rsidRDefault="00612414" w14:paraId="3C3B59D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61" w:type="dxa"/>
            <w:tcBorders>
              <w:top w:val="nil"/>
              <w:bottom w:val="none" w:color="auto" w:sz="0" w:space="0"/>
            </w:tcBorders>
            <w:shd w:val="clear" w:color="auto" w:fill="auto"/>
            <w:noWrap/>
            <w:hideMark/>
          </w:tcPr>
          <w:p w:rsidRPr="00612414" w:rsidR="00612414" w:rsidP="00612414" w:rsidRDefault="00612414" w14:paraId="3C3B59D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62" w:type="dxa"/>
            <w:tcBorders>
              <w:top w:val="nil"/>
              <w:bottom w:val="none" w:color="auto" w:sz="0" w:space="0"/>
            </w:tcBorders>
            <w:shd w:val="clear" w:color="auto" w:fill="auto"/>
            <w:noWrap/>
            <w:hideMark/>
          </w:tcPr>
          <w:p w:rsidRPr="00612414" w:rsidR="00612414" w:rsidP="00612414" w:rsidRDefault="00612414" w14:paraId="3C3B59D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3402" w:type="dxa"/>
            <w:tcBorders>
              <w:top w:val="nil"/>
              <w:bottom w:val="none" w:color="auto" w:sz="0" w:space="0"/>
            </w:tcBorders>
            <w:shd w:val="clear" w:color="auto" w:fill="auto"/>
            <w:noWrap/>
            <w:hideMark/>
          </w:tcPr>
          <w:p w:rsidRPr="00612414" w:rsidR="00612414" w:rsidP="00612414" w:rsidRDefault="00612414" w14:paraId="3C3B59D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Kvalitetssatsning inom humanistiskt-samhällsvetenskapligt fält. Dnr 2015:1538, egna beräkningar</w:t>
            </w:r>
          </w:p>
        </w:tc>
      </w:tr>
      <w:tr w:rsidRPr="00612414" w:rsidR="00612414" w:rsidTr="003C57BF" w14:paraId="3C3B59DF"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9D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2:39</w:t>
            </w:r>
          </w:p>
        </w:tc>
        <w:tc>
          <w:tcPr>
            <w:tcW w:w="2589" w:type="dxa"/>
            <w:shd w:val="clear" w:color="auto" w:fill="auto"/>
            <w:hideMark/>
          </w:tcPr>
          <w:p w:rsidRPr="00612414" w:rsidR="00612414" w:rsidP="00612414" w:rsidRDefault="00612414" w14:paraId="3C3B59D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Högskolan i Borås: Utbildning på grundnivå och avancerad nivå</w:t>
            </w:r>
          </w:p>
        </w:tc>
        <w:tc>
          <w:tcPr>
            <w:tcW w:w="661" w:type="dxa"/>
            <w:shd w:val="clear" w:color="auto" w:fill="auto"/>
            <w:noWrap/>
            <w:hideMark/>
          </w:tcPr>
          <w:p w:rsidRPr="00612414" w:rsidR="00612414" w:rsidP="00612414" w:rsidRDefault="00612414" w14:paraId="3C3B59D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1" w:type="dxa"/>
            <w:shd w:val="clear" w:color="auto" w:fill="auto"/>
            <w:noWrap/>
            <w:hideMark/>
          </w:tcPr>
          <w:p w:rsidRPr="00612414" w:rsidR="00612414" w:rsidP="00612414" w:rsidRDefault="00612414" w14:paraId="3C3B59D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62" w:type="dxa"/>
            <w:shd w:val="clear" w:color="auto" w:fill="auto"/>
            <w:noWrap/>
            <w:hideMark/>
          </w:tcPr>
          <w:p w:rsidRPr="00612414" w:rsidR="00612414" w:rsidP="00612414" w:rsidRDefault="00612414" w14:paraId="3C3B59D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3402" w:type="dxa"/>
            <w:shd w:val="clear" w:color="auto" w:fill="auto"/>
            <w:noWrap/>
            <w:hideMark/>
          </w:tcPr>
          <w:p w:rsidRPr="00612414" w:rsidR="00612414" w:rsidP="00612414" w:rsidRDefault="00612414" w14:paraId="3C3B59D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3C57BF" w14:paraId="3C3B59E6"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9E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2:41</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9E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Högskolan Dalarna: Utbildning på grundnivå och avancerad nivå</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9E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9E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9E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-31</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9E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Finansiering kvalitetssatsning inom humanistiskt-samhällsvetenskapligt fält. Egna beräkningar</w:t>
            </w:r>
          </w:p>
        </w:tc>
      </w:tr>
      <w:tr w:rsidRPr="00612414" w:rsidR="00612414" w:rsidTr="003C57BF" w14:paraId="3C3B59ED"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9E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2:41</w:t>
            </w:r>
          </w:p>
        </w:tc>
        <w:tc>
          <w:tcPr>
            <w:tcW w:w="2589" w:type="dxa"/>
            <w:shd w:val="clear" w:color="auto" w:fill="auto"/>
            <w:hideMark/>
          </w:tcPr>
          <w:p w:rsidRPr="00612414" w:rsidR="00612414" w:rsidP="00612414" w:rsidRDefault="00612414" w14:paraId="3C3B59E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Högskolan Dalarna - Utbildning på grundnivå och avancerad nivå</w:t>
            </w:r>
          </w:p>
        </w:tc>
        <w:tc>
          <w:tcPr>
            <w:tcW w:w="661" w:type="dxa"/>
            <w:shd w:val="clear" w:color="auto" w:fill="auto"/>
            <w:noWrap/>
            <w:hideMark/>
          </w:tcPr>
          <w:p w:rsidRPr="00612414" w:rsidR="00612414" w:rsidP="00612414" w:rsidRDefault="00612414" w14:paraId="3C3B59E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61" w:type="dxa"/>
            <w:shd w:val="clear" w:color="auto" w:fill="auto"/>
            <w:noWrap/>
            <w:hideMark/>
          </w:tcPr>
          <w:p w:rsidRPr="00612414" w:rsidR="00612414" w:rsidP="00612414" w:rsidRDefault="00612414" w14:paraId="3C3B59E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62" w:type="dxa"/>
            <w:shd w:val="clear" w:color="auto" w:fill="auto"/>
            <w:noWrap/>
            <w:hideMark/>
          </w:tcPr>
          <w:p w:rsidRPr="00612414" w:rsidR="00612414" w:rsidP="00612414" w:rsidRDefault="00612414" w14:paraId="3C3B59E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3402" w:type="dxa"/>
            <w:shd w:val="clear" w:color="auto" w:fill="auto"/>
            <w:noWrap/>
            <w:hideMark/>
          </w:tcPr>
          <w:p w:rsidRPr="00612414" w:rsidR="00612414" w:rsidP="00612414" w:rsidRDefault="00612414" w14:paraId="3C3B59E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Kvalitetssatsning inom humanistiskt-samhällsvetenskapligt fält. Dnr 2015:1538, egna beräkningar</w:t>
            </w:r>
          </w:p>
        </w:tc>
      </w:tr>
      <w:tr w:rsidRPr="00612414" w:rsidR="00612414" w:rsidTr="003C57BF" w14:paraId="3C3B59F4"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9E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2:41</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9E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Högskolan Dalarna: Utbildning på grundnivå och avancerad nivå</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9F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9F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9F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9F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3C57BF" w14:paraId="3C3B59FB"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9F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2:43</w:t>
            </w:r>
          </w:p>
        </w:tc>
        <w:tc>
          <w:tcPr>
            <w:tcW w:w="2589" w:type="dxa"/>
            <w:shd w:val="clear" w:color="auto" w:fill="auto"/>
            <w:hideMark/>
          </w:tcPr>
          <w:p w:rsidRPr="00612414" w:rsidR="00612414" w:rsidP="00612414" w:rsidRDefault="00612414" w14:paraId="3C3B59F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Högskolan i Gävle: Utbildning på grundnivå och avancerad nivå</w:t>
            </w:r>
          </w:p>
        </w:tc>
        <w:tc>
          <w:tcPr>
            <w:tcW w:w="661" w:type="dxa"/>
            <w:shd w:val="clear" w:color="auto" w:fill="auto"/>
            <w:noWrap/>
            <w:hideMark/>
          </w:tcPr>
          <w:p w:rsidRPr="00612414" w:rsidR="00612414" w:rsidP="00612414" w:rsidRDefault="00612414" w14:paraId="3C3B59F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661" w:type="dxa"/>
            <w:shd w:val="clear" w:color="auto" w:fill="auto"/>
            <w:noWrap/>
            <w:hideMark/>
          </w:tcPr>
          <w:p w:rsidRPr="00612414" w:rsidR="00612414" w:rsidP="00612414" w:rsidRDefault="00612414" w14:paraId="3C3B59F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662" w:type="dxa"/>
            <w:shd w:val="clear" w:color="auto" w:fill="auto"/>
            <w:noWrap/>
            <w:hideMark/>
          </w:tcPr>
          <w:p w:rsidRPr="00612414" w:rsidR="00612414" w:rsidP="00612414" w:rsidRDefault="00612414" w14:paraId="3C3B59F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w:t>
            </w:r>
          </w:p>
        </w:tc>
        <w:tc>
          <w:tcPr>
            <w:tcW w:w="3402" w:type="dxa"/>
            <w:shd w:val="clear" w:color="auto" w:fill="auto"/>
            <w:noWrap/>
            <w:hideMark/>
          </w:tcPr>
          <w:p w:rsidRPr="00612414" w:rsidR="00612414" w:rsidP="00612414" w:rsidRDefault="00612414" w14:paraId="3C3B59F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Finansiering kvalitetssatsning inom humanistiskt-samhällsvetenskapligt fält. Egna beräkningar</w:t>
            </w:r>
          </w:p>
        </w:tc>
      </w:tr>
      <w:tr w:rsidRPr="00612414" w:rsidR="00612414" w:rsidTr="003C57BF" w14:paraId="3C3B5A02"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9F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2:43</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9F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Högskolan i Gävle - Utbildning på grundnivå och avancerad nivå</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9F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9F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A0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A0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Kvalitetssatsning inom humanistiskt-samhällsvetenskapligt fält. Dnr 2015:1538, egna beräkningar</w:t>
            </w:r>
          </w:p>
        </w:tc>
      </w:tr>
      <w:tr w:rsidRPr="00612414" w:rsidR="00612414" w:rsidTr="003C57BF" w14:paraId="3C3B5A09"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A0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2:43</w:t>
            </w:r>
          </w:p>
        </w:tc>
        <w:tc>
          <w:tcPr>
            <w:tcW w:w="2589" w:type="dxa"/>
            <w:shd w:val="clear" w:color="auto" w:fill="auto"/>
            <w:hideMark/>
          </w:tcPr>
          <w:p w:rsidRPr="00612414" w:rsidR="00612414" w:rsidP="00612414" w:rsidRDefault="00612414" w14:paraId="3C3B5A0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Högskolan i Gävle: Utbildning på grundnivå och avancerad nivå</w:t>
            </w:r>
          </w:p>
        </w:tc>
        <w:tc>
          <w:tcPr>
            <w:tcW w:w="661" w:type="dxa"/>
            <w:shd w:val="clear" w:color="auto" w:fill="auto"/>
            <w:noWrap/>
            <w:hideMark/>
          </w:tcPr>
          <w:p w:rsidRPr="00612414" w:rsidR="00612414" w:rsidP="00612414" w:rsidRDefault="00612414" w14:paraId="3C3B5A0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1" w:type="dxa"/>
            <w:shd w:val="clear" w:color="auto" w:fill="auto"/>
            <w:noWrap/>
            <w:hideMark/>
          </w:tcPr>
          <w:p w:rsidRPr="00612414" w:rsidR="00612414" w:rsidP="00612414" w:rsidRDefault="00612414" w14:paraId="3C3B5A0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2" w:type="dxa"/>
            <w:shd w:val="clear" w:color="auto" w:fill="auto"/>
            <w:noWrap/>
            <w:hideMark/>
          </w:tcPr>
          <w:p w:rsidRPr="00612414" w:rsidR="00612414" w:rsidP="00612414" w:rsidRDefault="00612414" w14:paraId="3C3B5A0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3402" w:type="dxa"/>
            <w:shd w:val="clear" w:color="auto" w:fill="auto"/>
            <w:noWrap/>
            <w:hideMark/>
          </w:tcPr>
          <w:p w:rsidRPr="00612414" w:rsidR="00612414" w:rsidP="00612414" w:rsidRDefault="00612414" w14:paraId="3C3B5A0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3C57BF" w14:paraId="3C3B5A10"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A0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2:45</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A0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Högskolan i Halmstad: Utbildning på grundnivå och avancerad nivå</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A0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A0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A0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A0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Finansiering kvalitetssatsning inom humanistiskt-samhällsvetenskapligt fält. Egna beräkningar</w:t>
            </w:r>
          </w:p>
        </w:tc>
      </w:tr>
      <w:tr w:rsidRPr="00612414" w:rsidR="00612414" w:rsidTr="003C57BF" w14:paraId="3C3B5A17"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A1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2:45</w:t>
            </w:r>
          </w:p>
        </w:tc>
        <w:tc>
          <w:tcPr>
            <w:tcW w:w="2589" w:type="dxa"/>
            <w:shd w:val="clear" w:color="auto" w:fill="auto"/>
            <w:hideMark/>
          </w:tcPr>
          <w:p w:rsidRPr="00612414" w:rsidR="00612414" w:rsidP="00612414" w:rsidRDefault="00612414" w14:paraId="3C3B5A1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Högskolan i Halmstad - Utbildning på grundnivå och avancerad nivå</w:t>
            </w:r>
          </w:p>
        </w:tc>
        <w:tc>
          <w:tcPr>
            <w:tcW w:w="661" w:type="dxa"/>
            <w:shd w:val="clear" w:color="auto" w:fill="auto"/>
            <w:noWrap/>
            <w:hideMark/>
          </w:tcPr>
          <w:p w:rsidRPr="00612414" w:rsidR="00612414" w:rsidP="00612414" w:rsidRDefault="00612414" w14:paraId="3C3B5A1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61" w:type="dxa"/>
            <w:shd w:val="clear" w:color="auto" w:fill="auto"/>
            <w:noWrap/>
            <w:hideMark/>
          </w:tcPr>
          <w:p w:rsidRPr="00612414" w:rsidR="00612414" w:rsidP="00612414" w:rsidRDefault="00612414" w14:paraId="3C3B5A1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62" w:type="dxa"/>
            <w:shd w:val="clear" w:color="auto" w:fill="auto"/>
            <w:noWrap/>
            <w:hideMark/>
          </w:tcPr>
          <w:p w:rsidRPr="00612414" w:rsidR="00612414" w:rsidP="00612414" w:rsidRDefault="00612414" w14:paraId="3C3B5A1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3402" w:type="dxa"/>
            <w:shd w:val="clear" w:color="auto" w:fill="auto"/>
            <w:noWrap/>
            <w:hideMark/>
          </w:tcPr>
          <w:p w:rsidRPr="00612414" w:rsidR="00612414" w:rsidP="00612414" w:rsidRDefault="00612414" w14:paraId="3C3B5A1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Kvalitetssatsning inom humanistiskt-samhällsvetenskapligt fält. Dnr 2015:1538, egna beräkningar</w:t>
            </w:r>
          </w:p>
        </w:tc>
      </w:tr>
      <w:tr w:rsidRPr="00612414" w:rsidR="00612414" w:rsidTr="003C57BF" w14:paraId="3C3B5A1E"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A1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2:45</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A1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Högskolan i Halmstad: Utbildning på grundnivå och avancerad nivå</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A1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A1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A1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A1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3C57BF" w14:paraId="3C3B5A25"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A1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2:47</w:t>
            </w:r>
          </w:p>
        </w:tc>
        <w:tc>
          <w:tcPr>
            <w:tcW w:w="2589" w:type="dxa"/>
            <w:shd w:val="clear" w:color="auto" w:fill="auto"/>
            <w:hideMark/>
          </w:tcPr>
          <w:p w:rsidRPr="00612414" w:rsidR="00612414" w:rsidP="00612414" w:rsidRDefault="00612414" w14:paraId="3C3B5A2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Högskolan Kristianstad: Utbildning på grundnivå och avancerad nivå</w:t>
            </w:r>
          </w:p>
        </w:tc>
        <w:tc>
          <w:tcPr>
            <w:tcW w:w="661" w:type="dxa"/>
            <w:shd w:val="clear" w:color="auto" w:fill="auto"/>
            <w:noWrap/>
            <w:hideMark/>
          </w:tcPr>
          <w:p w:rsidRPr="00612414" w:rsidR="00612414" w:rsidP="00612414" w:rsidRDefault="00612414" w14:paraId="3C3B5A2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661" w:type="dxa"/>
            <w:shd w:val="clear" w:color="auto" w:fill="auto"/>
            <w:noWrap/>
            <w:hideMark/>
          </w:tcPr>
          <w:p w:rsidRPr="00612414" w:rsidR="00612414" w:rsidP="00612414" w:rsidRDefault="00612414" w14:paraId="3C3B5A2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662" w:type="dxa"/>
            <w:shd w:val="clear" w:color="auto" w:fill="auto"/>
            <w:noWrap/>
            <w:hideMark/>
          </w:tcPr>
          <w:p w:rsidRPr="00612414" w:rsidR="00612414" w:rsidP="00612414" w:rsidRDefault="00612414" w14:paraId="3C3B5A2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w:t>
            </w:r>
          </w:p>
        </w:tc>
        <w:tc>
          <w:tcPr>
            <w:tcW w:w="3402" w:type="dxa"/>
            <w:shd w:val="clear" w:color="auto" w:fill="auto"/>
            <w:noWrap/>
            <w:hideMark/>
          </w:tcPr>
          <w:p w:rsidRPr="00612414" w:rsidR="00612414" w:rsidP="00612414" w:rsidRDefault="00612414" w14:paraId="3C3B5A2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Finansiering kvalitetssatsning inom humanistiskt-samhällsvetenskapligt fält. Egna beräkningar</w:t>
            </w:r>
          </w:p>
        </w:tc>
      </w:tr>
      <w:tr w:rsidRPr="00612414" w:rsidR="00612414" w:rsidTr="003C57BF" w14:paraId="3C3B5A2C"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A2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2:47</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A2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Högskolan Kristianstad - Utbildning på grundnivå och avancerad nivå</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A2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A2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A2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A2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Kvalitetssatsning inom humanistiskt-samhällsvetenskapligt fält. Dnr 2015:1538, egna beräkningar</w:t>
            </w:r>
          </w:p>
        </w:tc>
      </w:tr>
      <w:tr w:rsidRPr="00612414" w:rsidR="00612414" w:rsidTr="003C57BF" w14:paraId="3C3B5A33"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A2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2:49</w:t>
            </w:r>
          </w:p>
        </w:tc>
        <w:tc>
          <w:tcPr>
            <w:tcW w:w="2589" w:type="dxa"/>
            <w:shd w:val="clear" w:color="auto" w:fill="auto"/>
            <w:hideMark/>
          </w:tcPr>
          <w:p w:rsidRPr="00612414" w:rsidR="00612414" w:rsidP="00612414" w:rsidRDefault="00612414" w14:paraId="3C3B5A2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Högskolan i Skövde: Utbildning på grundnivå och avancerad nivå</w:t>
            </w:r>
          </w:p>
        </w:tc>
        <w:tc>
          <w:tcPr>
            <w:tcW w:w="661" w:type="dxa"/>
            <w:shd w:val="clear" w:color="auto" w:fill="auto"/>
            <w:noWrap/>
            <w:hideMark/>
          </w:tcPr>
          <w:p w:rsidRPr="00612414" w:rsidR="00612414" w:rsidP="00612414" w:rsidRDefault="00612414" w14:paraId="3C3B5A2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61" w:type="dxa"/>
            <w:shd w:val="clear" w:color="auto" w:fill="auto"/>
            <w:noWrap/>
            <w:hideMark/>
          </w:tcPr>
          <w:p w:rsidRPr="00612414" w:rsidR="00612414" w:rsidP="00612414" w:rsidRDefault="00612414" w14:paraId="3C3B5A3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662" w:type="dxa"/>
            <w:shd w:val="clear" w:color="auto" w:fill="auto"/>
            <w:noWrap/>
            <w:hideMark/>
          </w:tcPr>
          <w:p w:rsidRPr="00612414" w:rsidR="00612414" w:rsidP="00612414" w:rsidRDefault="00612414" w14:paraId="3C3B5A3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p>
        </w:tc>
        <w:tc>
          <w:tcPr>
            <w:tcW w:w="3402" w:type="dxa"/>
            <w:shd w:val="clear" w:color="auto" w:fill="auto"/>
            <w:noWrap/>
            <w:hideMark/>
          </w:tcPr>
          <w:p w:rsidRPr="00612414" w:rsidR="00612414" w:rsidP="00612414" w:rsidRDefault="00612414" w14:paraId="3C3B5A3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Finansiering kvalitetssatsning inom humanistiskt-samhällsvetenskapligt fält. Egna beräkningar</w:t>
            </w:r>
          </w:p>
        </w:tc>
      </w:tr>
      <w:tr w:rsidRPr="00612414" w:rsidR="00612414" w:rsidTr="003C57BF" w14:paraId="3C3B5A3A"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A3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2:49</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A3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Högskolan i Skövde - Utbildning på grundnivå och avancerad nivå</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A3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A3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A3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A3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Kvalitetssatsning inom humanistiskt-samhällsvetenskapligt fält. Dnr 2015:1538, egna beräkningar</w:t>
            </w:r>
          </w:p>
        </w:tc>
      </w:tr>
      <w:tr w:rsidRPr="00612414" w:rsidR="00612414" w:rsidTr="003C57BF" w14:paraId="3C3B5A41"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A3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2:49</w:t>
            </w:r>
          </w:p>
        </w:tc>
        <w:tc>
          <w:tcPr>
            <w:tcW w:w="2589" w:type="dxa"/>
            <w:shd w:val="clear" w:color="auto" w:fill="auto"/>
            <w:hideMark/>
          </w:tcPr>
          <w:p w:rsidRPr="00612414" w:rsidR="00612414" w:rsidP="00612414" w:rsidRDefault="00612414" w14:paraId="3C3B5A3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Högskolan i Skövde: Utbildning på grundnivå och avancerad nivå</w:t>
            </w:r>
          </w:p>
        </w:tc>
        <w:tc>
          <w:tcPr>
            <w:tcW w:w="661" w:type="dxa"/>
            <w:shd w:val="clear" w:color="auto" w:fill="auto"/>
            <w:noWrap/>
            <w:hideMark/>
          </w:tcPr>
          <w:p w:rsidRPr="00612414" w:rsidR="00612414" w:rsidP="00612414" w:rsidRDefault="00612414" w14:paraId="3C3B5A3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1" w:type="dxa"/>
            <w:shd w:val="clear" w:color="auto" w:fill="auto"/>
            <w:noWrap/>
            <w:hideMark/>
          </w:tcPr>
          <w:p w:rsidRPr="00612414" w:rsidR="00612414" w:rsidP="00612414" w:rsidRDefault="00612414" w14:paraId="3C3B5A3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62" w:type="dxa"/>
            <w:shd w:val="clear" w:color="auto" w:fill="auto"/>
            <w:noWrap/>
            <w:hideMark/>
          </w:tcPr>
          <w:p w:rsidRPr="00612414" w:rsidR="00612414" w:rsidP="00612414" w:rsidRDefault="00612414" w14:paraId="3C3B5A3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3402" w:type="dxa"/>
            <w:shd w:val="clear" w:color="auto" w:fill="auto"/>
            <w:noWrap/>
            <w:hideMark/>
          </w:tcPr>
          <w:p w:rsidRPr="00612414" w:rsidR="00612414" w:rsidP="00612414" w:rsidRDefault="00612414" w14:paraId="3C3B5A4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3C57BF" w14:paraId="3C3B5A48"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A4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2:51</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A4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Högskolan Väst: Utbildning på grundnivå och avancerad nivå</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A4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A4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A4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A4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Finansiering kvalitetssatsning inom humanistiskt-samhällsvetenskapligt fält. Egna beräkningar</w:t>
            </w:r>
          </w:p>
        </w:tc>
      </w:tr>
      <w:tr w:rsidRPr="00612414" w:rsidR="00612414" w:rsidTr="003C57BF" w14:paraId="3C3B5A4F"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A4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2:51</w:t>
            </w:r>
          </w:p>
        </w:tc>
        <w:tc>
          <w:tcPr>
            <w:tcW w:w="2589" w:type="dxa"/>
            <w:shd w:val="clear" w:color="auto" w:fill="auto"/>
            <w:hideMark/>
          </w:tcPr>
          <w:p w:rsidRPr="00612414" w:rsidR="00612414" w:rsidP="00612414" w:rsidRDefault="00612414" w14:paraId="3C3B5A4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Högskolan Väst - Utbildning på grundnivå och avancerad nivå</w:t>
            </w:r>
          </w:p>
        </w:tc>
        <w:tc>
          <w:tcPr>
            <w:tcW w:w="661" w:type="dxa"/>
            <w:shd w:val="clear" w:color="auto" w:fill="auto"/>
            <w:noWrap/>
            <w:hideMark/>
          </w:tcPr>
          <w:p w:rsidRPr="00612414" w:rsidR="00612414" w:rsidP="00612414" w:rsidRDefault="00612414" w14:paraId="3C3B5A4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61" w:type="dxa"/>
            <w:shd w:val="clear" w:color="auto" w:fill="auto"/>
            <w:noWrap/>
            <w:hideMark/>
          </w:tcPr>
          <w:p w:rsidRPr="00612414" w:rsidR="00612414" w:rsidP="00612414" w:rsidRDefault="00612414" w14:paraId="3C3B5A4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62" w:type="dxa"/>
            <w:shd w:val="clear" w:color="auto" w:fill="auto"/>
            <w:noWrap/>
            <w:hideMark/>
          </w:tcPr>
          <w:p w:rsidRPr="00612414" w:rsidR="00612414" w:rsidP="00612414" w:rsidRDefault="00612414" w14:paraId="3C3B5A4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3402" w:type="dxa"/>
            <w:shd w:val="clear" w:color="auto" w:fill="auto"/>
            <w:noWrap/>
            <w:hideMark/>
          </w:tcPr>
          <w:p w:rsidRPr="00612414" w:rsidR="00612414" w:rsidP="00612414" w:rsidRDefault="00612414" w14:paraId="3C3B5A4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Kvalitetssatsning inom humanistiskt-samhällsvetenskapligt fält. Dnr 2015:1538, egna beräkningar</w:t>
            </w:r>
          </w:p>
        </w:tc>
      </w:tr>
      <w:tr w:rsidRPr="00612414" w:rsidR="00612414" w:rsidTr="003C57BF" w14:paraId="3C3B5A56"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A5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2:51</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A5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Högskolan Väst: Utbildning på grundnivå och avancerad nivå</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A5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A5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A5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A5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3C57BF" w14:paraId="3C3B5A5D"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A5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2:59</w:t>
            </w:r>
          </w:p>
        </w:tc>
        <w:tc>
          <w:tcPr>
            <w:tcW w:w="2589" w:type="dxa"/>
            <w:shd w:val="clear" w:color="auto" w:fill="auto"/>
            <w:hideMark/>
          </w:tcPr>
          <w:p w:rsidRPr="00612414" w:rsidR="00612414" w:rsidP="00612414" w:rsidRDefault="00612414" w14:paraId="3C3B5A5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Södertörns högskola - Utbildning på grundnivå och avancerad nivå</w:t>
            </w:r>
          </w:p>
        </w:tc>
        <w:tc>
          <w:tcPr>
            <w:tcW w:w="661" w:type="dxa"/>
            <w:shd w:val="clear" w:color="auto" w:fill="auto"/>
            <w:noWrap/>
            <w:hideMark/>
          </w:tcPr>
          <w:p w:rsidRPr="00612414" w:rsidR="00612414" w:rsidP="00612414" w:rsidRDefault="00612414" w14:paraId="3C3B5A5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c>
          <w:tcPr>
            <w:tcW w:w="661" w:type="dxa"/>
            <w:shd w:val="clear" w:color="auto" w:fill="auto"/>
            <w:noWrap/>
            <w:hideMark/>
          </w:tcPr>
          <w:p w:rsidRPr="00612414" w:rsidR="00612414" w:rsidP="00612414" w:rsidRDefault="00612414" w14:paraId="3C3B5A5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c>
          <w:tcPr>
            <w:tcW w:w="662" w:type="dxa"/>
            <w:shd w:val="clear" w:color="auto" w:fill="auto"/>
            <w:noWrap/>
            <w:hideMark/>
          </w:tcPr>
          <w:p w:rsidRPr="00612414" w:rsidR="00612414" w:rsidP="00612414" w:rsidRDefault="00612414" w14:paraId="3C3B5A5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c>
          <w:tcPr>
            <w:tcW w:w="3402" w:type="dxa"/>
            <w:shd w:val="clear" w:color="auto" w:fill="auto"/>
            <w:noWrap/>
            <w:hideMark/>
          </w:tcPr>
          <w:p w:rsidRPr="00612414" w:rsidR="00612414" w:rsidP="00612414" w:rsidRDefault="00612414" w14:paraId="3C3B5A5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Kvalitetssatsning inom humanistiskt-samhällsvetenskapligt fält. Dnr 2015:1538, egna beräkningar</w:t>
            </w:r>
          </w:p>
        </w:tc>
      </w:tr>
      <w:tr w:rsidRPr="00612414" w:rsidR="00612414" w:rsidTr="003C57BF" w14:paraId="3C3B5A64"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A5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2:59</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A5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Södertörns högskola: Utbildning på grundnivå och avancerad nivå</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A6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A6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A6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A6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3C57BF" w14:paraId="3C3B5A6B" w14:textId="77777777">
        <w:trPr>
          <w:trHeight w:val="57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A6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2:63</w:t>
            </w:r>
          </w:p>
        </w:tc>
        <w:tc>
          <w:tcPr>
            <w:tcW w:w="2589" w:type="dxa"/>
            <w:shd w:val="clear" w:color="auto" w:fill="auto"/>
            <w:hideMark/>
          </w:tcPr>
          <w:p w:rsidRPr="00612414" w:rsidR="00612414" w:rsidP="00612414" w:rsidRDefault="00612414" w14:paraId="3C3B5A6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Enskilda utbildningsanordnare på högskoleområdet - </w:t>
            </w:r>
            <w:r w:rsidRPr="00612414">
              <w:rPr>
                <w:rFonts w:ascii="Arial" w:hAnsi="Arial" w:eastAsia="Times New Roman" w:cs="Arial"/>
                <w:color w:val="000000"/>
                <w:sz w:val="14"/>
                <w:szCs w:val="14"/>
                <w:lang w:eastAsia="sv-SE"/>
              </w:rPr>
              <w:br/>
              <w:t>Chalmers tekniska högskola och Högskolan i Jönköping</w:t>
            </w:r>
          </w:p>
        </w:tc>
        <w:tc>
          <w:tcPr>
            <w:tcW w:w="661" w:type="dxa"/>
            <w:shd w:val="clear" w:color="auto" w:fill="auto"/>
            <w:noWrap/>
            <w:hideMark/>
          </w:tcPr>
          <w:p w:rsidRPr="00612414" w:rsidR="00612414" w:rsidP="00612414" w:rsidRDefault="00612414" w14:paraId="3C3B5A6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61" w:type="dxa"/>
            <w:shd w:val="clear" w:color="auto" w:fill="auto"/>
            <w:noWrap/>
            <w:hideMark/>
          </w:tcPr>
          <w:p w:rsidRPr="00612414" w:rsidR="00612414" w:rsidP="00612414" w:rsidRDefault="00612414" w14:paraId="3C3B5A6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62" w:type="dxa"/>
            <w:shd w:val="clear" w:color="auto" w:fill="auto"/>
            <w:noWrap/>
            <w:hideMark/>
          </w:tcPr>
          <w:p w:rsidRPr="00612414" w:rsidR="00612414" w:rsidP="00612414" w:rsidRDefault="00612414" w14:paraId="3C3B5A6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3402" w:type="dxa"/>
            <w:shd w:val="clear" w:color="auto" w:fill="auto"/>
            <w:noWrap/>
            <w:hideMark/>
          </w:tcPr>
          <w:p w:rsidRPr="00612414" w:rsidR="00612414" w:rsidP="00612414" w:rsidRDefault="00612414" w14:paraId="3C3B5A6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Kvalitetssatsning inom humanistiskt-samhällsvetenskapligt fält. Dnr 2015:1538, egna beräkningar</w:t>
            </w:r>
          </w:p>
        </w:tc>
      </w:tr>
      <w:tr w:rsidRPr="00612414" w:rsidR="00612414" w:rsidTr="003C57BF" w14:paraId="3C3B5A7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A6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2:63</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A6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Enskilda utbildningsanordnare på högskoleområdet</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A6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A6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A7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A7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3C57BF" w14:paraId="3C3B5A79"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A7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2:64</w:t>
            </w:r>
          </w:p>
        </w:tc>
        <w:tc>
          <w:tcPr>
            <w:tcW w:w="2589" w:type="dxa"/>
            <w:shd w:val="clear" w:color="auto" w:fill="auto"/>
            <w:hideMark/>
          </w:tcPr>
          <w:p w:rsidRPr="00612414" w:rsidR="00612414" w:rsidP="00612414" w:rsidRDefault="00612414" w14:paraId="3C3B5A7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Särskilda utgifter inom universitet och högskolor</w:t>
            </w:r>
          </w:p>
        </w:tc>
        <w:tc>
          <w:tcPr>
            <w:tcW w:w="661" w:type="dxa"/>
            <w:shd w:val="clear" w:color="auto" w:fill="auto"/>
            <w:noWrap/>
            <w:hideMark/>
          </w:tcPr>
          <w:p w:rsidRPr="00612414" w:rsidR="00612414" w:rsidP="00612414" w:rsidRDefault="00612414" w14:paraId="3C3B5A7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p>
        </w:tc>
        <w:tc>
          <w:tcPr>
            <w:tcW w:w="661" w:type="dxa"/>
            <w:shd w:val="clear" w:color="auto" w:fill="auto"/>
            <w:noWrap/>
            <w:hideMark/>
          </w:tcPr>
          <w:p w:rsidRPr="00612414" w:rsidR="00612414" w:rsidP="00612414" w:rsidRDefault="00612414" w14:paraId="3C3B5A7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w:t>
            </w:r>
          </w:p>
        </w:tc>
        <w:tc>
          <w:tcPr>
            <w:tcW w:w="662" w:type="dxa"/>
            <w:shd w:val="clear" w:color="auto" w:fill="auto"/>
            <w:noWrap/>
            <w:hideMark/>
          </w:tcPr>
          <w:p w:rsidRPr="00612414" w:rsidR="00612414" w:rsidP="00612414" w:rsidRDefault="00612414" w14:paraId="3C3B5A7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w:t>
            </w:r>
          </w:p>
        </w:tc>
        <w:tc>
          <w:tcPr>
            <w:tcW w:w="3402" w:type="dxa"/>
            <w:shd w:val="clear" w:color="auto" w:fill="auto"/>
            <w:noWrap/>
            <w:hideMark/>
          </w:tcPr>
          <w:p w:rsidRPr="00612414" w:rsidR="00612414" w:rsidP="00612414" w:rsidRDefault="00612414" w14:paraId="3C3B5A7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Utbyggd finansiering av </w:t>
            </w:r>
            <w:proofErr w:type="spellStart"/>
            <w:r w:rsidRPr="00612414">
              <w:rPr>
                <w:rFonts w:ascii="Arial" w:hAnsi="Arial" w:eastAsia="Times New Roman" w:cs="Arial"/>
                <w:color w:val="000000"/>
                <w:sz w:val="14"/>
                <w:szCs w:val="14"/>
                <w:lang w:eastAsia="sv-SE"/>
              </w:rPr>
              <w:t>Teach</w:t>
            </w:r>
            <w:proofErr w:type="spellEnd"/>
            <w:r w:rsidRPr="00612414">
              <w:rPr>
                <w:rFonts w:ascii="Arial" w:hAnsi="Arial" w:eastAsia="Times New Roman" w:cs="Arial"/>
                <w:color w:val="000000"/>
                <w:sz w:val="14"/>
                <w:szCs w:val="14"/>
                <w:lang w:eastAsia="sv-SE"/>
              </w:rPr>
              <w:t xml:space="preserve"> for Sweden. Egna beräkningar</w:t>
            </w:r>
          </w:p>
        </w:tc>
      </w:tr>
      <w:tr w:rsidRPr="00612414" w:rsidR="00612414" w:rsidTr="003C57BF" w14:paraId="3C3B5A8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A7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2:64</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A7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Särskilda utgifter inom universitet och högskolor</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A7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A7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A7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A7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3C57BF" w14:paraId="3C3B5A87"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A8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2:65</w:t>
            </w:r>
          </w:p>
        </w:tc>
        <w:tc>
          <w:tcPr>
            <w:tcW w:w="2589" w:type="dxa"/>
            <w:shd w:val="clear" w:color="auto" w:fill="auto"/>
            <w:hideMark/>
          </w:tcPr>
          <w:p w:rsidRPr="00612414" w:rsidR="00612414" w:rsidP="00612414" w:rsidRDefault="00612414" w14:paraId="3C3B5A8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Särskilda medel till universitet och högskolor</w:t>
            </w:r>
          </w:p>
        </w:tc>
        <w:tc>
          <w:tcPr>
            <w:tcW w:w="661" w:type="dxa"/>
            <w:shd w:val="clear" w:color="auto" w:fill="auto"/>
            <w:noWrap/>
            <w:hideMark/>
          </w:tcPr>
          <w:p w:rsidRPr="00612414" w:rsidR="00612414" w:rsidP="00612414" w:rsidRDefault="00612414" w14:paraId="3C3B5A8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61" w:type="dxa"/>
            <w:shd w:val="clear" w:color="auto" w:fill="auto"/>
            <w:noWrap/>
            <w:hideMark/>
          </w:tcPr>
          <w:p w:rsidRPr="00612414" w:rsidR="00612414" w:rsidP="00612414" w:rsidRDefault="00612414" w14:paraId="3C3B5A8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662" w:type="dxa"/>
            <w:shd w:val="clear" w:color="auto" w:fill="auto"/>
            <w:noWrap/>
            <w:hideMark/>
          </w:tcPr>
          <w:p w:rsidRPr="00612414" w:rsidR="00612414" w:rsidP="00612414" w:rsidRDefault="00612414" w14:paraId="3C3B5A8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3402" w:type="dxa"/>
            <w:shd w:val="clear" w:color="auto" w:fill="auto"/>
            <w:noWrap/>
            <w:hideMark/>
          </w:tcPr>
          <w:p w:rsidRPr="00612414" w:rsidR="00612414" w:rsidP="00612414" w:rsidRDefault="00612414" w14:paraId="3C3B5A8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3C57BF" w14:paraId="3C3B5A8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A8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2:66</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A8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Ersättningar för klinisk utbildning och forskning</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A8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A8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A8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A8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3C57BF" w14:paraId="3C3B5A95"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A8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3:1</w:t>
            </w:r>
          </w:p>
        </w:tc>
        <w:tc>
          <w:tcPr>
            <w:tcW w:w="2589" w:type="dxa"/>
            <w:shd w:val="clear" w:color="auto" w:fill="auto"/>
            <w:hideMark/>
          </w:tcPr>
          <w:p w:rsidRPr="00612414" w:rsidR="00612414" w:rsidP="00612414" w:rsidRDefault="00612414" w14:paraId="3C3B5A9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Vetenskapsrådet: Forskning och forskningsinformation</w:t>
            </w:r>
          </w:p>
        </w:tc>
        <w:tc>
          <w:tcPr>
            <w:tcW w:w="661" w:type="dxa"/>
            <w:shd w:val="clear" w:color="auto" w:fill="auto"/>
            <w:noWrap/>
            <w:hideMark/>
          </w:tcPr>
          <w:p w:rsidRPr="00612414" w:rsidR="00612414" w:rsidP="00612414" w:rsidRDefault="00612414" w14:paraId="3C3B5A91"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61" w:type="dxa"/>
            <w:shd w:val="clear" w:color="auto" w:fill="auto"/>
            <w:noWrap/>
            <w:hideMark/>
          </w:tcPr>
          <w:p w:rsidRPr="00612414" w:rsidR="00612414" w:rsidP="00612414" w:rsidRDefault="00612414" w14:paraId="3C3B5A9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c>
          <w:tcPr>
            <w:tcW w:w="662" w:type="dxa"/>
            <w:shd w:val="clear" w:color="auto" w:fill="auto"/>
            <w:noWrap/>
            <w:hideMark/>
          </w:tcPr>
          <w:p w:rsidRPr="00612414" w:rsidR="00612414" w:rsidP="00612414" w:rsidRDefault="00612414" w14:paraId="3C3B5A9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p>
        </w:tc>
        <w:tc>
          <w:tcPr>
            <w:tcW w:w="3402" w:type="dxa"/>
            <w:shd w:val="clear" w:color="auto" w:fill="auto"/>
            <w:noWrap/>
            <w:hideMark/>
          </w:tcPr>
          <w:p w:rsidRPr="00612414" w:rsidR="00612414" w:rsidP="00612414" w:rsidRDefault="00612414" w14:paraId="3C3B5A9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3C57BF" w14:paraId="3C3B5A9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A9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3:8</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A9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Kungl. biblioteket</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A9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A9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A9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A9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bl>
    <w:p w:rsidRPr="00612414" w:rsidR="00612414" w:rsidP="00612414" w:rsidRDefault="00612414" w14:paraId="3C3B5A9D" w14:textId="77777777">
      <w:pPr>
        <w:spacing w:line="240" w:lineRule="auto"/>
        <w:rPr>
          <w:rFonts w:ascii="Times New Roman" w:hAnsi="Times New Roman" w:eastAsia="MS Mincho" w:cs="Times New Roman"/>
          <w:i/>
          <w:lang w:eastAsia="sv-SE"/>
        </w:rPr>
      </w:pPr>
      <w:r w:rsidRPr="00612414">
        <w:rPr>
          <w:rFonts w:ascii="Times New Roman" w:hAnsi="Times New Roman" w:eastAsia="MS Mincho" w:cs="Times New Roman"/>
          <w:i/>
          <w:lang w:eastAsia="sv-SE"/>
        </w:rPr>
        <w:br w:type="page"/>
      </w:r>
    </w:p>
    <w:p w:rsidRPr="00336FED" w:rsidR="00612414" w:rsidP="00DD0DC7" w:rsidRDefault="00612414" w14:paraId="3C3B5A9E" w14:textId="77777777">
      <w:pPr>
        <w:keepNext/>
        <w:keepLines/>
        <w:spacing w:before="480" w:after="240" w:line="240" w:lineRule="auto"/>
        <w:ind w:right="-6"/>
        <w:contextualSpacing/>
        <w:outlineLvl w:val="0"/>
        <w:rPr>
          <w:rFonts w:eastAsia="MS Gothic" w:asciiTheme="majorHAnsi" w:hAnsiTheme="majorHAnsi" w:cstheme="majorHAnsi"/>
          <w:spacing w:val="-4"/>
          <w:sz w:val="52"/>
          <w:szCs w:val="52"/>
          <w:lang w:val="sv-SE" w:eastAsia="sv-SE"/>
        </w:rPr>
      </w:pPr>
      <w:bookmarkStart w:name="_Toc448480763" w:id="59"/>
      <w:r w:rsidRPr="00336FED">
        <w:rPr>
          <w:rFonts w:eastAsia="MS Gothic" w:asciiTheme="majorHAnsi" w:hAnsiTheme="majorHAnsi" w:cstheme="majorHAnsi"/>
          <w:spacing w:val="-4"/>
          <w:sz w:val="52"/>
          <w:szCs w:val="52"/>
          <w:lang w:val="sv-SE" w:eastAsia="sv-SE"/>
        </w:rPr>
        <w:t>Utgiftsområde 17: Kultur, medier, trossamfund och fritid</w:t>
      </w:r>
      <w:bookmarkEnd w:id="59"/>
    </w:p>
    <w:p w:rsidRPr="008171B5" w:rsidR="00612414" w:rsidP="007502F0" w:rsidRDefault="00612414" w14:paraId="3C3B5A9F"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Utgiftsområde 17 består av sammanlagt femton delområden, förutom kultur, medier, trossamfund och fritid även bland annat ungdomspolitik, civilsamhällesfrågor samt folkbildning.</w:t>
      </w:r>
    </w:p>
    <w:p w:rsidRPr="008171B5" w:rsidR="00612414" w:rsidP="007502F0" w:rsidRDefault="00612414" w14:paraId="3C3B5AA0"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Kulturen är intellektets infrastruktur. Ett vitalt kulturliv är viktigt för vårt demokratiska samhälle. Det är ett klassiskt liberalt uppdrag att stärka individens förmåga att ta makt över sitt eget liv. Kulturen i dess olika uttrycksformer innebär att man lär känna såväl sig själv, andra som samhället. Därför är kultur en demokratisk rättighet. Det räcker inte med att veta var man kan hitta information, man måste också ha kunskap som gör att man kan orientera sig i en värld av påståenden: bildning, helt enkelt. </w:t>
      </w:r>
    </w:p>
    <w:p w:rsidRPr="008171B5" w:rsidR="00612414" w:rsidP="007502F0" w:rsidRDefault="00612414" w14:paraId="3C3B5AA1"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Ett öppet samhälle behöver litteratur, konst och andra kulturella uttryck som provocerar och utmanar. Den liberala kulturpolitikens uppgift är inte att styra kulturen, utan att förbättra förutsättningarna för det konstnärliga skapandet och för individens bildning.</w:t>
      </w:r>
    </w:p>
    <w:p w:rsidRPr="008171B5" w:rsidR="00612414" w:rsidP="007502F0" w:rsidRDefault="00612414" w14:paraId="3C3B5AA2" w14:textId="178706F9">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Kvalitet är nyckelordet i 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s kulturpolitik. Principen om armslängds avstånd ska gälla, det vill säga att det är kulturskapare och experter som fattar de konstnärliga besluten och inte politiker. Kulturpolitiken ska värna kulturens eget värde gentemot rena nyttoändamål. Offentliga bidrag och anslag ska vara kvalitetsdrivande.</w:t>
      </w:r>
    </w:p>
    <w:p w:rsidRPr="008171B5" w:rsidR="00612414" w:rsidP="007502F0" w:rsidRDefault="00612414" w14:paraId="3C3B5AA3"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Kvalitetskultur kräver professionella kulturskapare. De som arbetar med kultur måste ha rimliga villkor. Konsthallar måste bli bättre på att följa avtalen om ersättningar vid utställningar och författare måste få god ersättning för boklån. Jämställdheten måste lyftas upp på kulturpolitikens dagordning. </w:t>
      </w:r>
    </w:p>
    <w:p w:rsidRPr="008171B5" w:rsidR="00612414" w:rsidP="007502F0" w:rsidRDefault="00612414" w14:paraId="3C3B5AA4" w14:textId="1FAB68FE">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Kulturen ska stå för såväl bredd som spets. 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vill att det</w:t>
      </w:r>
      <w:r w:rsidR="006B40B7">
        <w:rPr>
          <w:rFonts w:ascii="Times New Roman" w:hAnsi="Times New Roman" w:eastAsia="MS Mincho" w:cs="Times New Roman"/>
          <w:sz w:val="24"/>
          <w:szCs w:val="24"/>
          <w:lang w:val="sv-SE" w:eastAsia="sv-SE"/>
        </w:rPr>
        <w:t xml:space="preserve"> ska</w:t>
      </w:r>
      <w:r w:rsidRPr="008171B5">
        <w:rPr>
          <w:rFonts w:ascii="Times New Roman" w:hAnsi="Times New Roman" w:eastAsia="MS Mincho" w:cs="Times New Roman"/>
          <w:sz w:val="24"/>
          <w:szCs w:val="24"/>
          <w:lang w:val="sv-SE" w:eastAsia="sv-SE"/>
        </w:rPr>
        <w:t xml:space="preserve"> erbjud</w:t>
      </w:r>
      <w:r w:rsidR="006B40B7">
        <w:rPr>
          <w:rFonts w:ascii="Times New Roman" w:hAnsi="Times New Roman" w:eastAsia="MS Mincho" w:cs="Times New Roman"/>
          <w:sz w:val="24"/>
          <w:szCs w:val="24"/>
          <w:lang w:val="sv-SE" w:eastAsia="sv-SE"/>
        </w:rPr>
        <w:t>a</w:t>
      </w:r>
      <w:r w:rsidRPr="008171B5">
        <w:rPr>
          <w:rFonts w:ascii="Times New Roman" w:hAnsi="Times New Roman" w:eastAsia="MS Mincho" w:cs="Times New Roman"/>
          <w:sz w:val="24"/>
          <w:szCs w:val="24"/>
          <w:lang w:val="sv-SE" w:eastAsia="sv-SE"/>
        </w:rPr>
        <w:t>s kulturupplevelser av högsta kvalitet och samtidigt stimulera enskilda människors eget deltagande och skapande i kulturaktiviteter i hela landet. Sverige behöver en kulturpolitik för hela landet. Det är dags att väva samman kulturpolitik med landsbygdspolitik. På så sätt kan det skapas reella förutsättningar för utveckling i hela landet. I detta har kultursamverkansmodellen en nyckelroll. Modellen behöver utvecklas och stärkas.</w:t>
      </w:r>
    </w:p>
    <w:p w:rsidRPr="008171B5" w:rsidR="00612414" w:rsidP="007502F0" w:rsidRDefault="00612414" w14:paraId="3C3B5AA5" w14:textId="0DE79DA9">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Läsning och litteratur bör ha hög prioritet i kulturpolitiken. Det handlar om kultur, demokrati och jämställdhet. Sverige har av tradition en hög läskunnighet och ett stort intresse för den goda berättelsen</w:t>
      </w:r>
      <w:r w:rsidR="006B40B7">
        <w:rPr>
          <w:rFonts w:ascii="Times New Roman" w:hAnsi="Times New Roman" w:eastAsia="MS Mincho" w:cs="Times New Roman"/>
          <w:sz w:val="24"/>
          <w:szCs w:val="24"/>
          <w:lang w:val="sv-SE" w:eastAsia="sv-SE"/>
        </w:rPr>
        <w:t>,</w:t>
      </w:r>
      <w:r w:rsidRPr="008171B5">
        <w:rPr>
          <w:rFonts w:ascii="Times New Roman" w:hAnsi="Times New Roman" w:eastAsia="MS Mincho" w:cs="Times New Roman"/>
          <w:sz w:val="24"/>
          <w:szCs w:val="24"/>
          <w:lang w:val="sv-SE" w:eastAsia="sv-SE"/>
        </w:rPr>
        <w:t xml:space="preserve"> men det finns stora klyftor i läsvanorna. Klyftorna får effekt på skolresultat, samhällsdeltagande och därmed den enskildes egenmakt.</w:t>
      </w:r>
    </w:p>
    <w:p w:rsidRPr="008171B5" w:rsidR="00612414" w:rsidP="007502F0" w:rsidRDefault="00612414" w14:paraId="3C3B5AA6"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Kulturen ska vara tillgänglig, för både konsumenter och kulturskapare. Det förutsätter tillgängliga miljöer, en tillgänglig verksamhet och tillgänglig information. För att skapa tillgänglighet behövs ett strategiskt och målmedvetet arbete där det ingår en förståelse för vilka behov som en person med funktionsnedsättning kan ha.</w:t>
      </w:r>
    </w:p>
    <w:p w:rsidRPr="008171B5" w:rsidR="00612414" w:rsidP="007502F0" w:rsidRDefault="00612414" w14:paraId="3C3B5AA7" w14:textId="00FCDAA3">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Det kulturarv som finns i Sverige är en del av mänsklighetens gemensamma kulturarv och ska hållas tillgängligt för kommande generationer. Museernas roll som bildningsinstitutioner och deras forskningsanknytning ska stärkas. 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välkomnar de museer som vill erbjuda fri entré som ett sätt att öka människors tillgång till kulturarvet, men det ska vara upp till respektive museum att avgöra om och hur. Regeringens satsning omfattar därtill bara vissa av de centrala museerna. Vi vill lägga 15 miljoner kronor mer per år än regeringen och utforma anslagsposten som ett sökbart bidrag tillgängligt dels för samtliga museer och utställningar som tar del av statens stöd till museer och utställningsverksamhet, dels för läns- och regionmuseerna. </w:t>
      </w:r>
      <w:r w:rsidRPr="008171B5">
        <w:rPr>
          <w:rFonts w:ascii="Times New Roman" w:hAnsi="Times New Roman" w:eastAsia="MS Mincho" w:cs="Times New Roman"/>
          <w:i/>
          <w:sz w:val="24"/>
          <w:szCs w:val="24"/>
          <w:lang w:val="sv-SE" w:eastAsia="sv-SE"/>
        </w:rPr>
        <w:t>Det innebär att vi avvisar regeringens föreslagna utgiftsökning på anslag 8:1, och lägger 95 miljoner kronor per år från 2016 på ett nytt anslag 8:7.</w:t>
      </w:r>
    </w:p>
    <w:p w:rsidRPr="008171B5" w:rsidR="00612414" w:rsidP="007502F0" w:rsidRDefault="00612414" w14:paraId="3C3B5AA8"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De ekonomiska problemen för våra lokala och regionala kulturscener har de senaste åren blivit alltmer akuta. Inte minst höga omkostnader för personal och hyror tär på institutionernas ekonomi. De kulturella pärlor som i dag drivs lokalt, regionalt eller helt privat är alltför viktiga för att riskera att slås ut och försvinna på grund av att ekonomin inte finns. Vi föreslår en satsning på de lokala och regionala scenerna som ska ses som ett första steg mot en ny liberal kulturpolitik för hela landet. </w:t>
      </w:r>
    </w:p>
    <w:p w:rsidRPr="008171B5" w:rsidR="00612414" w:rsidP="007502F0" w:rsidRDefault="00612414" w14:paraId="3C3B5AA9"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På senare år har det kommit oroande larmsignaler från teaterfolk och museianställda runt om i landet om att viktiga kulturinstitutioners framtid är hotad. Flera av dem är unika, och det behövs insatser för att bevara och vidareutveckla dem. Dalhalla, </w:t>
      </w:r>
      <w:proofErr w:type="spellStart"/>
      <w:r w:rsidRPr="008171B5">
        <w:rPr>
          <w:rFonts w:ascii="Times New Roman" w:hAnsi="Times New Roman" w:eastAsia="MS Mincho" w:cs="Times New Roman"/>
          <w:sz w:val="24"/>
          <w:szCs w:val="24"/>
          <w:lang w:val="sv-SE" w:eastAsia="sv-SE"/>
        </w:rPr>
        <w:t>Björkborn</w:t>
      </w:r>
      <w:proofErr w:type="spellEnd"/>
      <w:r w:rsidRPr="008171B5">
        <w:rPr>
          <w:rFonts w:ascii="Times New Roman" w:hAnsi="Times New Roman" w:eastAsia="MS Mincho" w:cs="Times New Roman"/>
          <w:sz w:val="24"/>
          <w:szCs w:val="24"/>
          <w:lang w:val="sv-SE" w:eastAsia="sv-SE"/>
        </w:rPr>
        <w:t xml:space="preserve"> och teckningsmuseet i Laholm är några exempel på platser som skulle kunna vara föremål för extra stöd. </w:t>
      </w:r>
      <w:r w:rsidRPr="008171B5">
        <w:rPr>
          <w:rFonts w:ascii="Times New Roman" w:hAnsi="Times New Roman" w:eastAsia="MS Mincho" w:cs="Times New Roman"/>
          <w:i/>
          <w:sz w:val="24"/>
          <w:szCs w:val="24"/>
          <w:lang w:val="sv-SE" w:eastAsia="sv-SE"/>
        </w:rPr>
        <w:t>Vi föreslår därför ett nytt sökbart stöd om 10 miljoner kronor per år från 2016 på ett nytt anslag 2:2.</w:t>
      </w:r>
    </w:p>
    <w:p w:rsidRPr="008171B5" w:rsidR="00612414" w:rsidP="007502F0" w:rsidRDefault="00612414" w14:paraId="3C3B5AAA"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Sverige ska vara öppet, välkomnande, intresserat av omvärlden och söka sig utåt. Detta är särskilt viktigt på kulturens område där de internationella impulserna alltid varit avgörande. Denna öppenhet och mångfald är avgörande för Sveriges välstånd, men också för vår kreativitet och kulturella kraft. Det vi i dag känner som svenskt kulturarv har skapats i ett intimt samtal och utbyte med omvärlden. Sverige ska öka sitt engagemang i det internationella kultursamarbetet. Attraktiva förutsättningar för etablering och upprätthållande av konstnärliga miljöer på hög internationell nivå ska skapas.</w:t>
      </w:r>
    </w:p>
    <w:p w:rsidRPr="008171B5" w:rsidR="00612414" w:rsidP="007502F0" w:rsidRDefault="00612414" w14:paraId="3C3B5AAB" w14:textId="77777777">
      <w:pPr>
        <w:spacing w:after="120" w:line="240" w:lineRule="auto"/>
        <w:ind w:right="-1"/>
        <w:rPr>
          <w:rFonts w:ascii="Times New Roman" w:hAnsi="Times New Roman" w:eastAsia="MS Mincho" w:cs="Times New Roman"/>
          <w:i/>
          <w:sz w:val="24"/>
          <w:szCs w:val="24"/>
          <w:lang w:val="sv-SE" w:eastAsia="sv-SE"/>
        </w:rPr>
      </w:pPr>
      <w:r w:rsidRPr="008171B5">
        <w:rPr>
          <w:rFonts w:ascii="Times New Roman" w:hAnsi="Times New Roman" w:eastAsia="MS Mincho" w:cs="Times New Roman"/>
          <w:sz w:val="24"/>
          <w:szCs w:val="24"/>
          <w:lang w:val="sv-SE" w:eastAsia="sv-SE"/>
        </w:rPr>
        <w:t xml:space="preserve">Filmavtalet har tjänat svensk film väl, men samtidigt visar svårigheterna att hitta teknikneutrala stödformer att det nu behöver ersättas av något annat. Det nuvarande filmavtalet gäller under hela 2016, och det finns därför rådrum att skapa breda överenskommelser om en ny filmpolitik. Det är olyckligt att regeringen ensidigt verkar ha låst sig vid en modell. Vi avvisar därför det föreslagna stödet till landsbygdsbiografer som är en del i den nya filmpolitik det ännu inte finns någon samsyn kring, och medlen för omställning av filmpolitiken. </w:t>
      </w:r>
      <w:r w:rsidRPr="008171B5">
        <w:rPr>
          <w:rFonts w:ascii="Times New Roman" w:hAnsi="Times New Roman" w:eastAsia="MS Mincho" w:cs="Times New Roman"/>
          <w:i/>
          <w:sz w:val="24"/>
          <w:szCs w:val="24"/>
          <w:lang w:val="sv-SE" w:eastAsia="sv-SE"/>
        </w:rPr>
        <w:t xml:space="preserve">Det innebär minskade utgifter på anslag 10:1 med 25 miljoner kronor 2016 och 235 miljoner kronor från 2017. </w:t>
      </w:r>
    </w:p>
    <w:p w:rsidRPr="008171B5" w:rsidR="00612414" w:rsidP="007502F0" w:rsidRDefault="00612414" w14:paraId="3C3B5AAC" w14:textId="12DD647C">
      <w:pPr>
        <w:spacing w:after="120" w:line="240" w:lineRule="auto"/>
        <w:ind w:right="-1"/>
        <w:rPr>
          <w:rFonts w:ascii="Times New Roman" w:hAnsi="Times New Roman" w:eastAsia="MS Mincho" w:cs="Times New Roman"/>
          <w:i/>
          <w:sz w:val="24"/>
          <w:szCs w:val="24"/>
          <w:lang w:val="sv-SE" w:eastAsia="sv-SE"/>
        </w:rPr>
      </w:pPr>
      <w:r w:rsidRPr="008171B5">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välkomnar de kommuner som prioriterar låga avgifter i den kommunala kultur- och musikskolan. Det är dock en kommunal angelägenhet. </w:t>
      </w:r>
      <w:r w:rsidRPr="008171B5">
        <w:rPr>
          <w:rFonts w:ascii="Times New Roman" w:hAnsi="Times New Roman" w:eastAsia="MS Mincho" w:cs="Times New Roman"/>
          <w:i/>
          <w:sz w:val="24"/>
          <w:szCs w:val="24"/>
          <w:lang w:val="sv-SE" w:eastAsia="sv-SE"/>
        </w:rPr>
        <w:t>Vi avvisar därför regeringens utgiftsökning om 100 miljoner kronor årligen från 2016 på anslag 1:2. För att finansiera prioriterade satsningar inom denna budgetmotion avvisar vi också den föreslagna satsningen på kultur i vissa förorter om 50 miljoner kronor 2016 på samma anslag.</w:t>
      </w:r>
    </w:p>
    <w:p w:rsidRPr="008171B5" w:rsidR="00612414" w:rsidP="007502F0" w:rsidRDefault="00612414" w14:paraId="3C3B5AAD"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Den liberala idrottspolitiken syftar till att skapa möjligheter för kvinnor såväl som män, unga såväl som gamla att motionera och idrotta utifrån egna förutsättningar. Idrotten är Sveriges största folkrörelse som fyller en omistlig roll i civilsamhället. I många städer och mindre samhällen är den lokala idrottsrörelsen en samlingspunkt där människor möts över traditionella sociala gränser. Vi vill främja en fri och självständig idrottsrörelse som fostrar människor i demokratiska värderingar och vi vill erbjuda alla möjligheter till positiva upplevelser av idrott.</w:t>
      </w:r>
    </w:p>
    <w:p w:rsidRPr="008171B5" w:rsidR="00612414" w:rsidP="007502F0" w:rsidRDefault="00612414" w14:paraId="3C3B5AAE" w14:textId="77777777">
      <w:pPr>
        <w:spacing w:after="120" w:line="240" w:lineRule="auto"/>
        <w:ind w:right="-1"/>
        <w:rPr>
          <w:rFonts w:ascii="Times New Roman" w:hAnsi="Times New Roman" w:eastAsia="MS Mincho" w:cs="Times New Roman"/>
          <w:i/>
          <w:sz w:val="24"/>
          <w:szCs w:val="24"/>
          <w:lang w:val="sv-SE" w:eastAsia="sv-SE"/>
        </w:rPr>
      </w:pPr>
      <w:r w:rsidRPr="008171B5">
        <w:rPr>
          <w:rFonts w:ascii="Times New Roman" w:hAnsi="Times New Roman" w:eastAsia="MS Mincho" w:cs="Times New Roman"/>
          <w:sz w:val="24"/>
          <w:szCs w:val="24"/>
          <w:lang w:val="sv-SE" w:eastAsia="sv-SE"/>
        </w:rPr>
        <w:t xml:space="preserve">Att främja integration är ett av de syften som staten har angett för det generella stödet till idrotten. Även om unga med utländsk bakgrund, särskilt flickor, är generellt underrepresenterade inom idrotten, är underrepresentationen mindre där än i många andra barn- och ungdomsverksamheter. Risken med ett öronmärkt stöd är att det blir aktiviteter i projektform, i grupper särskilda från den ordinarie verksamheten. </w:t>
      </w:r>
      <w:r w:rsidRPr="008171B5">
        <w:rPr>
          <w:rFonts w:ascii="Times New Roman" w:hAnsi="Times New Roman" w:eastAsia="MS Mincho" w:cs="Times New Roman"/>
          <w:i/>
          <w:sz w:val="24"/>
          <w:szCs w:val="24"/>
          <w:lang w:val="sv-SE" w:eastAsia="sv-SE"/>
        </w:rPr>
        <w:t xml:space="preserve">Vi avvisar därför förslaget om ett särskilt stöd till idrotten för verksamhet för nyanlända. Därmed minskar statens utgifter med 64 miljoner kronor på anslag 13:1.  </w:t>
      </w:r>
    </w:p>
    <w:p w:rsidRPr="008171B5" w:rsidR="00612414" w:rsidP="007502F0" w:rsidRDefault="00612414" w14:paraId="3C3B5AAF" w14:textId="445FD6D0">
      <w:pPr>
        <w:spacing w:after="120" w:line="240" w:lineRule="auto"/>
        <w:ind w:right="-1"/>
        <w:rPr>
          <w:rFonts w:ascii="Times New Roman" w:hAnsi="Times New Roman" w:eastAsia="MS Mincho" w:cs="Times New Roman"/>
          <w:i/>
          <w:sz w:val="24"/>
          <w:szCs w:val="24"/>
          <w:lang w:val="sv-SE" w:eastAsia="sv-SE"/>
        </w:rPr>
      </w:pPr>
      <w:r w:rsidRPr="008171B5">
        <w:rPr>
          <w:rFonts w:ascii="Times New Roman" w:hAnsi="Times New Roman" w:eastAsia="MS Mincho" w:cs="Times New Roman"/>
          <w:i/>
          <w:sz w:val="24"/>
          <w:szCs w:val="24"/>
          <w:lang w:val="sv-SE" w:eastAsia="sv-SE"/>
        </w:rPr>
        <w:t xml:space="preserve">För att finansiera mer prioriterade satsningar inom utbildningspolitiken avvisar Folkpartiet </w:t>
      </w:r>
      <w:r w:rsidR="00F46397">
        <w:rPr>
          <w:rFonts w:ascii="Times New Roman" w:hAnsi="Times New Roman" w:eastAsia="MS Mincho" w:cs="Times New Roman"/>
          <w:i/>
          <w:sz w:val="24"/>
          <w:szCs w:val="24"/>
          <w:lang w:val="sv-SE" w:eastAsia="sv-SE"/>
        </w:rPr>
        <w:t>liberalerna</w:t>
      </w:r>
      <w:r w:rsidRPr="008171B5">
        <w:rPr>
          <w:rFonts w:ascii="Times New Roman" w:hAnsi="Times New Roman" w:eastAsia="MS Mincho" w:cs="Times New Roman"/>
          <w:i/>
          <w:sz w:val="24"/>
          <w:szCs w:val="24"/>
          <w:lang w:val="sv-SE" w:eastAsia="sv-SE"/>
        </w:rPr>
        <w:t xml:space="preserve"> huvuddelen</w:t>
      </w:r>
      <w:r w:rsidR="006B40B7">
        <w:rPr>
          <w:rFonts w:ascii="Times New Roman" w:hAnsi="Times New Roman" w:eastAsia="MS Mincho" w:cs="Times New Roman"/>
          <w:i/>
          <w:sz w:val="24"/>
          <w:szCs w:val="24"/>
          <w:lang w:val="sv-SE" w:eastAsia="sv-SE"/>
        </w:rPr>
        <w:t xml:space="preserve"> av</w:t>
      </w:r>
      <w:r w:rsidRPr="008171B5">
        <w:rPr>
          <w:rFonts w:ascii="Times New Roman" w:hAnsi="Times New Roman" w:eastAsia="MS Mincho" w:cs="Times New Roman"/>
          <w:i/>
          <w:sz w:val="24"/>
          <w:szCs w:val="24"/>
          <w:lang w:val="sv-SE" w:eastAsia="sv-SE"/>
        </w:rPr>
        <w:t xml:space="preserve"> regeringens föreslagna utökning av antalet platser i folkhögskolan, vilket innebär minskade utgifter om 242 miljoner kronor på anslag 14:1. För att finansiera prioriterade reformer i denna budgetmotion avvisar vi även regeringens utökning av anslag 1:6 om 15 miljoner kronor.</w:t>
      </w:r>
    </w:p>
    <w:p w:rsidR="00612414" w:rsidP="007502F0" w:rsidRDefault="00612414" w14:paraId="3C3B5AB0" w14:textId="20D9873C">
      <w:pPr>
        <w:spacing w:after="120" w:line="240" w:lineRule="auto"/>
        <w:ind w:right="-1"/>
        <w:rPr>
          <w:rFonts w:ascii="Times New Roman" w:hAnsi="Times New Roman" w:eastAsia="MS Mincho" w:cs="Times New Roman"/>
          <w:i/>
          <w:sz w:val="24"/>
          <w:szCs w:val="24"/>
          <w:lang w:val="sv-SE" w:eastAsia="sv-SE"/>
        </w:rPr>
      </w:pPr>
      <w:r w:rsidRPr="008171B5">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föreslår att PLO-uppräkningen för åren 2016–2018 justeras på samma sätt som för innevarande budgetår</w:t>
      </w:r>
      <w:r w:rsidRPr="008171B5">
        <w:rPr>
          <w:rFonts w:ascii="Times New Roman" w:hAnsi="Times New Roman" w:eastAsia="MS Mincho" w:cs="Times New Roman"/>
          <w:i/>
          <w:sz w:val="24"/>
          <w:szCs w:val="24"/>
          <w:lang w:val="sv-SE" w:eastAsia="sv-SE"/>
        </w:rPr>
        <w:t xml:space="preserve">. </w:t>
      </w:r>
      <w:r w:rsidRPr="005D0DE2">
        <w:rPr>
          <w:rFonts w:ascii="Times New Roman" w:hAnsi="Times New Roman" w:eastAsia="MS Mincho" w:cs="Times New Roman"/>
          <w:i/>
          <w:sz w:val="24"/>
          <w:szCs w:val="24"/>
          <w:lang w:val="sv-SE" w:eastAsia="sv-SE"/>
        </w:rPr>
        <w:t>På detta utgiftsområde påverkas ett flertal anslag, exempelvis 1:6 och 2:1.</w:t>
      </w:r>
    </w:p>
    <w:tbl>
      <w:tblPr>
        <w:tblStyle w:val="Listtabell5mrkdekorfrg43"/>
        <w:tblW w:w="8505" w:type="dxa"/>
        <w:tblBorders>
          <w:top w:val="single" w:color="auto" w:sz="4" w:space="0"/>
          <w:left w:val="single" w:color="auto" w:sz="4" w:space="0"/>
          <w:bottom w:val="single" w:color="auto" w:sz="4" w:space="0"/>
          <w:right w:val="single" w:color="auto" w:sz="4" w:space="0"/>
        </w:tblBorders>
        <w:tblLayout w:type="fixed"/>
        <w:tblLook w:val="04A0" w:firstRow="1" w:lastRow="0" w:firstColumn="1" w:lastColumn="0" w:noHBand="0" w:noVBand="1"/>
      </w:tblPr>
      <w:tblGrid>
        <w:gridCol w:w="602"/>
        <w:gridCol w:w="3631"/>
        <w:gridCol w:w="735"/>
        <w:gridCol w:w="735"/>
        <w:gridCol w:w="735"/>
        <w:gridCol w:w="689"/>
        <w:gridCol w:w="689"/>
        <w:gridCol w:w="689"/>
      </w:tblGrid>
      <w:tr w:rsidRPr="0046139F" w:rsidR="00EE191F" w:rsidTr="00F90E3C" w14:paraId="3C3B5AB9" w14:textId="77777777">
        <w:trPr>
          <w:cnfStyle w:val="100000000000" w:firstRow="1" w:lastRow="0" w:firstColumn="0" w:lastColumn="0" w:oddVBand="0" w:evenVBand="0" w:oddHBand="0" w:evenHBand="0" w:firstRowFirstColumn="0" w:firstRowLastColumn="0" w:lastRowFirstColumn="0" w:lastRowLastColumn="0"/>
          <w:trHeight w:val="390"/>
        </w:trPr>
        <w:tc>
          <w:tcPr>
            <w:cnfStyle w:val="001000000100" w:firstRow="0" w:lastRow="0" w:firstColumn="1" w:lastColumn="0" w:oddVBand="0" w:evenVBand="0" w:oddHBand="0" w:evenHBand="0" w:firstRowFirstColumn="1" w:firstRowLastColumn="0" w:lastRowFirstColumn="0" w:lastRowLastColumn="0"/>
            <w:tcW w:w="500" w:type="dxa"/>
            <w:tcBorders>
              <w:top w:val="single" w:color="auto" w:sz="4" w:space="0"/>
              <w:bottom w:val="single" w:color="auto" w:sz="4" w:space="0"/>
              <w:right w:val="none" w:color="auto" w:sz="0" w:space="0"/>
            </w:tcBorders>
            <w:shd w:val="clear" w:color="auto" w:fill="auto"/>
            <w:noWrap/>
            <w:hideMark/>
          </w:tcPr>
          <w:p w:rsidRPr="00EE191F" w:rsidR="00EE191F" w:rsidP="00EE191F" w:rsidRDefault="00EE191F" w14:paraId="3C3B5AB1" w14:textId="77777777">
            <w:pPr>
              <w:rPr>
                <w:rFonts w:eastAsia="Times New Roman"/>
                <w:lang w:eastAsia="sv-SE"/>
              </w:rPr>
            </w:pPr>
          </w:p>
        </w:tc>
        <w:tc>
          <w:tcPr>
            <w:tcW w:w="3014" w:type="dxa"/>
            <w:tcBorders>
              <w:top w:val="single" w:color="auto" w:sz="4" w:space="0"/>
              <w:bottom w:val="single" w:color="auto" w:sz="4" w:space="0"/>
            </w:tcBorders>
            <w:shd w:val="clear" w:color="auto" w:fill="auto"/>
            <w:hideMark/>
          </w:tcPr>
          <w:p w:rsidRPr="00EE191F" w:rsidR="00EE191F" w:rsidP="00EE191F" w:rsidRDefault="00EE191F" w14:paraId="3C3B5AB2" w14:textId="77777777">
            <w:pPr>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EE191F">
              <w:rPr>
                <w:rFonts w:ascii="Arial" w:hAnsi="Arial" w:eastAsia="Times New Roman" w:cs="Arial"/>
                <w:color w:val="000000"/>
                <w:sz w:val="14"/>
                <w:szCs w:val="14"/>
                <w:lang w:eastAsia="sv-SE"/>
              </w:rPr>
              <w:t>Utgiftsområde 17 Kultur, medier, trossamfund och fritid</w:t>
            </w:r>
          </w:p>
        </w:tc>
        <w:tc>
          <w:tcPr>
            <w:tcW w:w="610" w:type="dxa"/>
            <w:tcBorders>
              <w:top w:val="single" w:color="auto" w:sz="4" w:space="0"/>
              <w:bottom w:val="single" w:color="auto" w:sz="4" w:space="0"/>
            </w:tcBorders>
            <w:shd w:val="clear" w:color="auto" w:fill="auto"/>
            <w:noWrap/>
            <w:hideMark/>
          </w:tcPr>
          <w:p w:rsidRPr="00EE191F" w:rsidR="00EE191F" w:rsidP="00EE191F" w:rsidRDefault="00EE191F" w14:paraId="3C3B5AB3" w14:textId="77777777">
            <w:pPr>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0" w:type="dxa"/>
            <w:tcBorders>
              <w:top w:val="single" w:color="auto" w:sz="4" w:space="0"/>
              <w:bottom w:val="single" w:color="auto" w:sz="4" w:space="0"/>
            </w:tcBorders>
            <w:shd w:val="clear" w:color="auto" w:fill="auto"/>
            <w:noWrap/>
            <w:hideMark/>
          </w:tcPr>
          <w:p w:rsidRPr="00EE191F" w:rsidR="00EE191F" w:rsidP="00EE191F" w:rsidRDefault="00EE191F" w14:paraId="3C3B5AB4" w14:textId="77777777">
            <w:pPr>
              <w:cnfStyle w:val="100000000000" w:firstRow="1" w:lastRow="0" w:firstColumn="0" w:lastColumn="0" w:oddVBand="0" w:evenVBand="0" w:oddHBand="0" w:evenHBand="0" w:firstRowFirstColumn="0" w:firstRowLastColumn="0" w:lastRowFirstColumn="0" w:lastRowLastColumn="0"/>
              <w:rPr>
                <w:rFonts w:eastAsia="Times New Roman"/>
                <w:lang w:eastAsia="sv-SE"/>
              </w:rPr>
            </w:pPr>
          </w:p>
        </w:tc>
        <w:tc>
          <w:tcPr>
            <w:tcW w:w="610" w:type="dxa"/>
            <w:tcBorders>
              <w:top w:val="single" w:color="auto" w:sz="4" w:space="0"/>
              <w:bottom w:val="single" w:color="auto" w:sz="4" w:space="0"/>
            </w:tcBorders>
            <w:shd w:val="clear" w:color="auto" w:fill="auto"/>
            <w:noWrap/>
            <w:hideMark/>
          </w:tcPr>
          <w:p w:rsidRPr="00EE191F" w:rsidR="00EE191F" w:rsidP="00EE191F" w:rsidRDefault="00EE191F" w14:paraId="3C3B5AB5" w14:textId="77777777">
            <w:pPr>
              <w:cnfStyle w:val="100000000000" w:firstRow="1" w:lastRow="0" w:firstColumn="0" w:lastColumn="0" w:oddVBand="0" w:evenVBand="0" w:oddHBand="0" w:evenHBand="0" w:firstRowFirstColumn="0" w:firstRowLastColumn="0" w:lastRowFirstColumn="0" w:lastRowLastColumn="0"/>
              <w:rPr>
                <w:rFonts w:eastAsia="Times New Roman"/>
                <w:lang w:eastAsia="sv-SE"/>
              </w:rPr>
            </w:pPr>
          </w:p>
        </w:tc>
        <w:tc>
          <w:tcPr>
            <w:tcW w:w="572" w:type="dxa"/>
            <w:tcBorders>
              <w:top w:val="single" w:color="auto" w:sz="4" w:space="0"/>
              <w:bottom w:val="single" w:color="auto" w:sz="4" w:space="0"/>
            </w:tcBorders>
            <w:shd w:val="clear" w:color="auto" w:fill="auto"/>
            <w:noWrap/>
            <w:hideMark/>
          </w:tcPr>
          <w:p w:rsidRPr="00EE191F" w:rsidR="00EE191F" w:rsidP="00EE191F" w:rsidRDefault="00EE191F" w14:paraId="3C3B5AB6" w14:textId="77777777">
            <w:pPr>
              <w:cnfStyle w:val="100000000000" w:firstRow="1" w:lastRow="0" w:firstColumn="0" w:lastColumn="0" w:oddVBand="0" w:evenVBand="0" w:oddHBand="0" w:evenHBand="0" w:firstRowFirstColumn="0" w:firstRowLastColumn="0" w:lastRowFirstColumn="0" w:lastRowLastColumn="0"/>
              <w:rPr>
                <w:rFonts w:eastAsia="Times New Roman"/>
                <w:lang w:eastAsia="sv-SE"/>
              </w:rPr>
            </w:pPr>
          </w:p>
        </w:tc>
        <w:tc>
          <w:tcPr>
            <w:tcW w:w="572" w:type="dxa"/>
            <w:tcBorders>
              <w:top w:val="single" w:color="auto" w:sz="4" w:space="0"/>
              <w:bottom w:val="single" w:color="auto" w:sz="4" w:space="0"/>
            </w:tcBorders>
            <w:shd w:val="clear" w:color="auto" w:fill="auto"/>
            <w:noWrap/>
            <w:hideMark/>
          </w:tcPr>
          <w:p w:rsidRPr="00EE191F" w:rsidR="00EE191F" w:rsidP="00EE191F" w:rsidRDefault="00EE191F" w14:paraId="3C3B5AB7" w14:textId="77777777">
            <w:pPr>
              <w:cnfStyle w:val="100000000000" w:firstRow="1" w:lastRow="0" w:firstColumn="0" w:lastColumn="0" w:oddVBand="0" w:evenVBand="0" w:oddHBand="0" w:evenHBand="0" w:firstRowFirstColumn="0" w:firstRowLastColumn="0" w:lastRowFirstColumn="0" w:lastRowLastColumn="0"/>
              <w:rPr>
                <w:rFonts w:eastAsia="Times New Roman"/>
                <w:lang w:eastAsia="sv-SE"/>
              </w:rPr>
            </w:pPr>
          </w:p>
        </w:tc>
        <w:tc>
          <w:tcPr>
            <w:tcW w:w="572" w:type="dxa"/>
            <w:tcBorders>
              <w:top w:val="single" w:color="auto" w:sz="4" w:space="0"/>
              <w:bottom w:val="single" w:color="auto" w:sz="4" w:space="0"/>
            </w:tcBorders>
            <w:shd w:val="clear" w:color="auto" w:fill="auto"/>
            <w:noWrap/>
            <w:hideMark/>
          </w:tcPr>
          <w:p w:rsidRPr="00EE191F" w:rsidR="00EE191F" w:rsidP="00EE191F" w:rsidRDefault="00EE191F" w14:paraId="3C3B5AB8" w14:textId="77777777">
            <w:pPr>
              <w:cnfStyle w:val="100000000000" w:firstRow="1" w:lastRow="0" w:firstColumn="0" w:lastColumn="0" w:oddVBand="0" w:evenVBand="0" w:oddHBand="0" w:evenHBand="0" w:firstRowFirstColumn="0" w:firstRowLastColumn="0" w:lastRowFirstColumn="0" w:lastRowLastColumn="0"/>
              <w:rPr>
                <w:rFonts w:eastAsia="Times New Roman"/>
                <w:lang w:eastAsia="sv-SE"/>
              </w:rPr>
            </w:pPr>
          </w:p>
        </w:tc>
      </w:tr>
      <w:tr w:rsidRPr="00EE191F" w:rsidR="00EE191F" w:rsidTr="00F90E3C" w14:paraId="3C3B5AC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single" w:color="auto" w:sz="4" w:space="0"/>
              <w:bottom w:val="none" w:color="auto" w:sz="0" w:space="0"/>
              <w:right w:val="none" w:color="auto" w:sz="0" w:space="0"/>
            </w:tcBorders>
            <w:shd w:val="clear" w:color="auto" w:fill="auto"/>
            <w:noWrap/>
            <w:hideMark/>
          </w:tcPr>
          <w:p w:rsidRPr="00EE191F" w:rsidR="00EE191F" w:rsidP="00EE191F" w:rsidRDefault="00EE191F" w14:paraId="3C3B5ABA" w14:textId="77777777">
            <w:pPr>
              <w:rPr>
                <w:rFonts w:eastAsia="Times New Roman"/>
                <w:lang w:eastAsia="sv-SE"/>
              </w:rPr>
            </w:pPr>
          </w:p>
        </w:tc>
        <w:tc>
          <w:tcPr>
            <w:tcW w:w="3014" w:type="dxa"/>
            <w:tcBorders>
              <w:top w:val="single" w:color="auto" w:sz="4" w:space="0"/>
              <w:bottom w:val="none" w:color="auto" w:sz="0" w:space="0"/>
            </w:tcBorders>
            <w:shd w:val="clear" w:color="auto" w:fill="auto"/>
            <w:hideMark/>
          </w:tcPr>
          <w:p w:rsidRPr="00EE191F" w:rsidR="00EE191F" w:rsidP="00EE191F" w:rsidRDefault="00EE191F" w14:paraId="3C3B5ABB"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EE191F">
              <w:rPr>
                <w:rFonts w:ascii="Arial" w:hAnsi="Arial" w:eastAsia="Times New Roman" w:cs="Arial"/>
                <w:color w:val="000000"/>
                <w:sz w:val="14"/>
                <w:szCs w:val="14"/>
                <w:lang w:eastAsia="sv-SE"/>
              </w:rPr>
              <w:t>Anslag</w:t>
            </w:r>
          </w:p>
        </w:tc>
        <w:tc>
          <w:tcPr>
            <w:tcW w:w="610" w:type="dxa"/>
            <w:tcBorders>
              <w:top w:val="single" w:color="auto" w:sz="4" w:space="0"/>
              <w:bottom w:val="none" w:color="auto" w:sz="0" w:space="0"/>
            </w:tcBorders>
            <w:shd w:val="clear" w:color="auto" w:fill="auto"/>
            <w:noWrap/>
            <w:hideMark/>
          </w:tcPr>
          <w:p w:rsidRPr="00EE191F" w:rsidR="00EE191F" w:rsidP="00EE191F" w:rsidRDefault="00EE191F" w14:paraId="3C3B5ABC"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EE191F">
              <w:rPr>
                <w:rFonts w:ascii="Arial" w:hAnsi="Arial" w:eastAsia="Times New Roman" w:cs="Arial"/>
                <w:color w:val="000000"/>
                <w:sz w:val="14"/>
                <w:szCs w:val="14"/>
                <w:lang w:eastAsia="sv-SE"/>
              </w:rPr>
              <w:t>2016</w:t>
            </w:r>
          </w:p>
        </w:tc>
        <w:tc>
          <w:tcPr>
            <w:tcW w:w="610" w:type="dxa"/>
            <w:tcBorders>
              <w:top w:val="single" w:color="auto" w:sz="4" w:space="0"/>
              <w:bottom w:val="none" w:color="auto" w:sz="0" w:space="0"/>
            </w:tcBorders>
            <w:shd w:val="clear" w:color="auto" w:fill="auto"/>
            <w:noWrap/>
            <w:hideMark/>
          </w:tcPr>
          <w:p w:rsidRPr="00EE191F" w:rsidR="00EE191F" w:rsidP="00EE191F" w:rsidRDefault="00EE191F" w14:paraId="3C3B5ABD"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EE191F">
              <w:rPr>
                <w:rFonts w:ascii="Arial" w:hAnsi="Arial" w:eastAsia="Times New Roman" w:cs="Arial"/>
                <w:color w:val="000000"/>
                <w:sz w:val="14"/>
                <w:szCs w:val="14"/>
                <w:lang w:eastAsia="sv-SE"/>
              </w:rPr>
              <w:t>2017</w:t>
            </w:r>
          </w:p>
        </w:tc>
        <w:tc>
          <w:tcPr>
            <w:tcW w:w="610" w:type="dxa"/>
            <w:tcBorders>
              <w:top w:val="single" w:color="auto" w:sz="4" w:space="0"/>
              <w:bottom w:val="none" w:color="auto" w:sz="0" w:space="0"/>
            </w:tcBorders>
            <w:shd w:val="clear" w:color="auto" w:fill="auto"/>
            <w:noWrap/>
            <w:hideMark/>
          </w:tcPr>
          <w:p w:rsidRPr="00EE191F" w:rsidR="00EE191F" w:rsidP="00EE191F" w:rsidRDefault="00EE191F" w14:paraId="3C3B5ABE"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EE191F">
              <w:rPr>
                <w:rFonts w:ascii="Arial" w:hAnsi="Arial" w:eastAsia="Times New Roman" w:cs="Arial"/>
                <w:color w:val="000000"/>
                <w:sz w:val="14"/>
                <w:szCs w:val="14"/>
                <w:lang w:eastAsia="sv-SE"/>
              </w:rPr>
              <w:t>2018</w:t>
            </w:r>
          </w:p>
        </w:tc>
        <w:tc>
          <w:tcPr>
            <w:tcW w:w="572" w:type="dxa"/>
            <w:tcBorders>
              <w:top w:val="single" w:color="auto" w:sz="4" w:space="0"/>
              <w:bottom w:val="none" w:color="auto" w:sz="0" w:space="0"/>
            </w:tcBorders>
            <w:shd w:val="clear" w:color="auto" w:fill="auto"/>
            <w:noWrap/>
            <w:hideMark/>
          </w:tcPr>
          <w:p w:rsidRPr="00EE191F" w:rsidR="00EE191F" w:rsidP="00EE191F" w:rsidRDefault="00EE191F" w14:paraId="3C3B5ABF"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EE191F">
              <w:rPr>
                <w:rFonts w:ascii="Arial" w:hAnsi="Arial" w:eastAsia="Times New Roman" w:cs="Arial"/>
                <w:color w:val="000000"/>
                <w:sz w:val="14"/>
                <w:szCs w:val="14"/>
                <w:lang w:eastAsia="sv-SE"/>
              </w:rPr>
              <w:t>2016</w:t>
            </w:r>
          </w:p>
        </w:tc>
        <w:tc>
          <w:tcPr>
            <w:tcW w:w="572" w:type="dxa"/>
            <w:tcBorders>
              <w:top w:val="single" w:color="auto" w:sz="4" w:space="0"/>
              <w:bottom w:val="none" w:color="auto" w:sz="0" w:space="0"/>
            </w:tcBorders>
            <w:shd w:val="clear" w:color="auto" w:fill="auto"/>
            <w:noWrap/>
            <w:hideMark/>
          </w:tcPr>
          <w:p w:rsidRPr="00EE191F" w:rsidR="00EE191F" w:rsidP="00EE191F" w:rsidRDefault="00EE191F" w14:paraId="3C3B5AC0"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EE191F">
              <w:rPr>
                <w:rFonts w:ascii="Arial" w:hAnsi="Arial" w:eastAsia="Times New Roman" w:cs="Arial"/>
                <w:color w:val="000000"/>
                <w:sz w:val="14"/>
                <w:szCs w:val="14"/>
                <w:lang w:eastAsia="sv-SE"/>
              </w:rPr>
              <w:t>2017</w:t>
            </w:r>
          </w:p>
        </w:tc>
        <w:tc>
          <w:tcPr>
            <w:tcW w:w="572" w:type="dxa"/>
            <w:tcBorders>
              <w:top w:val="single" w:color="auto" w:sz="4" w:space="0"/>
              <w:bottom w:val="none" w:color="auto" w:sz="0" w:space="0"/>
            </w:tcBorders>
            <w:shd w:val="clear" w:color="auto" w:fill="auto"/>
            <w:noWrap/>
            <w:hideMark/>
          </w:tcPr>
          <w:p w:rsidRPr="00EE191F" w:rsidR="00EE191F" w:rsidP="00EE191F" w:rsidRDefault="00EE191F" w14:paraId="3C3B5AC1"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EE191F">
              <w:rPr>
                <w:rFonts w:ascii="Arial" w:hAnsi="Arial" w:eastAsia="Times New Roman" w:cs="Arial"/>
                <w:color w:val="000000"/>
                <w:sz w:val="14"/>
                <w:szCs w:val="14"/>
                <w:lang w:eastAsia="sv-SE"/>
              </w:rPr>
              <w:t>2018</w:t>
            </w:r>
          </w:p>
        </w:tc>
      </w:tr>
      <w:tr w:rsidRPr="00EE191F" w:rsidR="00EE191F" w:rsidTr="00F90E3C" w14:paraId="3C3B5ACB"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EE191F" w:rsidR="00EE191F" w:rsidP="00EE191F" w:rsidRDefault="00EE191F" w14:paraId="3C3B5AC3" w14:textId="77777777">
            <w:pPr>
              <w:rPr>
                <w:rFonts w:ascii="Arial" w:hAnsi="Arial" w:eastAsia="Times New Roman" w:cs="Arial"/>
                <w:color w:val="000000"/>
                <w:sz w:val="14"/>
                <w:szCs w:val="14"/>
                <w:lang w:eastAsia="sv-SE"/>
              </w:rPr>
            </w:pPr>
            <w:r w:rsidRPr="00EE191F">
              <w:rPr>
                <w:rFonts w:ascii="Arial" w:hAnsi="Arial" w:eastAsia="Times New Roman" w:cs="Arial"/>
                <w:color w:val="000000"/>
                <w:sz w:val="14"/>
                <w:szCs w:val="14"/>
                <w:lang w:eastAsia="sv-SE"/>
              </w:rPr>
              <w:t>1:1</w:t>
            </w:r>
          </w:p>
        </w:tc>
        <w:tc>
          <w:tcPr>
            <w:tcW w:w="3014" w:type="dxa"/>
            <w:shd w:val="clear" w:color="auto" w:fill="auto"/>
            <w:hideMark/>
          </w:tcPr>
          <w:p w:rsidRPr="00EE191F" w:rsidR="00EE191F" w:rsidP="00EE191F" w:rsidRDefault="00EE191F" w14:paraId="3C3B5AC4"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EE191F">
              <w:rPr>
                <w:rFonts w:ascii="Arial" w:hAnsi="Arial" w:eastAsia="Times New Roman" w:cs="Arial"/>
                <w:color w:val="000000"/>
                <w:sz w:val="14"/>
                <w:szCs w:val="14"/>
                <w:lang w:eastAsia="sv-SE"/>
              </w:rPr>
              <w:t>Statens kulturråd</w:t>
            </w:r>
          </w:p>
        </w:tc>
        <w:tc>
          <w:tcPr>
            <w:tcW w:w="610" w:type="dxa"/>
            <w:shd w:val="clear" w:color="auto" w:fill="auto"/>
            <w:noWrap/>
            <w:hideMark/>
          </w:tcPr>
          <w:p w:rsidRPr="00EE191F" w:rsidR="00EE191F" w:rsidP="00EE191F" w:rsidRDefault="00EE191F" w14:paraId="3C3B5AC5"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EE191F">
              <w:rPr>
                <w:rFonts w:ascii="Arial" w:hAnsi="Arial" w:eastAsia="Times New Roman" w:cs="Arial"/>
                <w:color w:val="000000"/>
                <w:sz w:val="14"/>
                <w:szCs w:val="14"/>
                <w:lang w:eastAsia="sv-SE"/>
              </w:rPr>
              <w:t>44</w:t>
            </w:r>
          </w:p>
        </w:tc>
        <w:tc>
          <w:tcPr>
            <w:tcW w:w="610" w:type="dxa"/>
            <w:shd w:val="clear" w:color="auto" w:fill="auto"/>
            <w:noWrap/>
            <w:hideMark/>
          </w:tcPr>
          <w:p w:rsidRPr="00EE191F" w:rsidR="00EE191F" w:rsidP="00EE191F" w:rsidRDefault="00EE191F" w14:paraId="3C3B5AC6"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EE191F">
              <w:rPr>
                <w:rFonts w:ascii="Arial" w:hAnsi="Arial" w:eastAsia="Times New Roman" w:cs="Arial"/>
                <w:color w:val="000000"/>
                <w:sz w:val="14"/>
                <w:szCs w:val="14"/>
                <w:lang w:eastAsia="sv-SE"/>
              </w:rPr>
              <w:t>45</w:t>
            </w:r>
          </w:p>
        </w:tc>
        <w:tc>
          <w:tcPr>
            <w:tcW w:w="610" w:type="dxa"/>
            <w:shd w:val="clear" w:color="auto" w:fill="auto"/>
            <w:noWrap/>
            <w:hideMark/>
          </w:tcPr>
          <w:p w:rsidRPr="00EE191F" w:rsidR="00EE191F" w:rsidP="00EE191F" w:rsidRDefault="00EE191F" w14:paraId="3C3B5AC7"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EE191F">
              <w:rPr>
                <w:rFonts w:ascii="Arial" w:hAnsi="Arial" w:eastAsia="Times New Roman" w:cs="Arial"/>
                <w:color w:val="000000"/>
                <w:sz w:val="14"/>
                <w:szCs w:val="14"/>
                <w:lang w:eastAsia="sv-SE"/>
              </w:rPr>
              <w:t>46</w:t>
            </w:r>
          </w:p>
        </w:tc>
        <w:tc>
          <w:tcPr>
            <w:tcW w:w="572" w:type="dxa"/>
            <w:shd w:val="clear" w:color="auto" w:fill="auto"/>
            <w:noWrap/>
            <w:hideMark/>
          </w:tcPr>
          <w:p w:rsidRPr="00EE191F" w:rsidR="00EE191F" w:rsidP="00EE191F" w:rsidRDefault="00EE191F" w14:paraId="3C3B5AC8"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572" w:type="dxa"/>
            <w:shd w:val="clear" w:color="auto" w:fill="auto"/>
            <w:noWrap/>
            <w:hideMark/>
          </w:tcPr>
          <w:p w:rsidRPr="00EE191F" w:rsidR="00EE191F" w:rsidP="00EE191F" w:rsidRDefault="00EE191F" w14:paraId="3C3B5AC9" w14:textId="77777777">
            <w:pPr>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572" w:type="dxa"/>
            <w:shd w:val="clear" w:color="auto" w:fill="auto"/>
            <w:noWrap/>
            <w:hideMark/>
          </w:tcPr>
          <w:p w:rsidRPr="00EE191F" w:rsidR="00EE191F" w:rsidP="00EE191F" w:rsidRDefault="00EE191F" w14:paraId="3C3B5ACA" w14:textId="77777777">
            <w:pPr>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EE191F" w:rsidR="00EE191F" w:rsidTr="00F90E3C" w14:paraId="3C3B5AD4"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EE191F" w:rsidR="00EE191F" w:rsidP="00EE191F" w:rsidRDefault="00EE191F" w14:paraId="3C3B5ACC" w14:textId="77777777">
            <w:pPr>
              <w:rPr>
                <w:rFonts w:ascii="Arial" w:hAnsi="Arial" w:eastAsia="Times New Roman" w:cs="Arial"/>
                <w:color w:val="000000"/>
                <w:sz w:val="14"/>
                <w:szCs w:val="14"/>
                <w:lang w:eastAsia="sv-SE"/>
              </w:rPr>
            </w:pPr>
            <w:r w:rsidRPr="00EE191F">
              <w:rPr>
                <w:rFonts w:ascii="Arial" w:hAnsi="Arial" w:eastAsia="Times New Roman" w:cs="Arial"/>
                <w:color w:val="000000"/>
                <w:sz w:val="14"/>
                <w:szCs w:val="14"/>
                <w:lang w:eastAsia="sv-SE"/>
              </w:rPr>
              <w:t>1:2</w:t>
            </w:r>
          </w:p>
        </w:tc>
        <w:tc>
          <w:tcPr>
            <w:tcW w:w="3014" w:type="dxa"/>
            <w:tcBorders>
              <w:top w:val="none" w:color="auto" w:sz="0" w:space="0"/>
              <w:bottom w:val="none" w:color="auto" w:sz="0" w:space="0"/>
            </w:tcBorders>
            <w:shd w:val="clear" w:color="auto" w:fill="auto"/>
            <w:hideMark/>
          </w:tcPr>
          <w:p w:rsidRPr="00EE191F" w:rsidR="00EE191F" w:rsidP="00EE191F" w:rsidRDefault="00EE191F" w14:paraId="3C3B5ACD"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EE191F">
              <w:rPr>
                <w:rFonts w:ascii="Arial" w:hAnsi="Arial" w:eastAsia="Times New Roman" w:cs="Arial"/>
                <w:color w:val="000000"/>
                <w:sz w:val="14"/>
                <w:szCs w:val="14"/>
                <w:lang w:eastAsia="sv-SE"/>
              </w:rPr>
              <w:t>Bidrag till allmän kulturverksamhet, utveckling samt internationellt kulturutbyte och samarbete</w:t>
            </w:r>
          </w:p>
        </w:tc>
        <w:tc>
          <w:tcPr>
            <w:tcW w:w="610" w:type="dxa"/>
            <w:tcBorders>
              <w:top w:val="none" w:color="auto" w:sz="0" w:space="0"/>
              <w:bottom w:val="none" w:color="auto" w:sz="0" w:space="0"/>
            </w:tcBorders>
            <w:shd w:val="clear" w:color="auto" w:fill="auto"/>
            <w:noWrap/>
            <w:hideMark/>
          </w:tcPr>
          <w:p w:rsidRPr="00EE191F" w:rsidR="00EE191F" w:rsidP="00EE191F" w:rsidRDefault="00EE191F" w14:paraId="3C3B5ACE"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EE191F">
              <w:rPr>
                <w:rFonts w:ascii="Arial" w:hAnsi="Arial" w:eastAsia="Times New Roman" w:cs="Arial"/>
                <w:color w:val="000000"/>
                <w:sz w:val="14"/>
                <w:szCs w:val="14"/>
                <w:lang w:eastAsia="sv-SE"/>
              </w:rPr>
              <w:t>196</w:t>
            </w:r>
          </w:p>
        </w:tc>
        <w:tc>
          <w:tcPr>
            <w:tcW w:w="610" w:type="dxa"/>
            <w:tcBorders>
              <w:top w:val="none" w:color="auto" w:sz="0" w:space="0"/>
              <w:bottom w:val="none" w:color="auto" w:sz="0" w:space="0"/>
            </w:tcBorders>
            <w:shd w:val="clear" w:color="auto" w:fill="auto"/>
            <w:noWrap/>
            <w:hideMark/>
          </w:tcPr>
          <w:p w:rsidRPr="00EE191F" w:rsidR="00EE191F" w:rsidP="00EE191F" w:rsidRDefault="00EE191F" w14:paraId="3C3B5ACF"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EE191F">
              <w:rPr>
                <w:rFonts w:ascii="Arial" w:hAnsi="Arial" w:eastAsia="Times New Roman" w:cs="Arial"/>
                <w:color w:val="000000"/>
                <w:sz w:val="14"/>
                <w:szCs w:val="14"/>
                <w:lang w:eastAsia="sv-SE"/>
              </w:rPr>
              <w:t>198</w:t>
            </w:r>
          </w:p>
        </w:tc>
        <w:tc>
          <w:tcPr>
            <w:tcW w:w="610" w:type="dxa"/>
            <w:tcBorders>
              <w:top w:val="none" w:color="auto" w:sz="0" w:space="0"/>
              <w:bottom w:val="none" w:color="auto" w:sz="0" w:space="0"/>
            </w:tcBorders>
            <w:shd w:val="clear" w:color="auto" w:fill="auto"/>
            <w:noWrap/>
            <w:hideMark/>
          </w:tcPr>
          <w:p w:rsidRPr="00EE191F" w:rsidR="00EE191F" w:rsidP="00EE191F" w:rsidRDefault="00EE191F" w14:paraId="3C3B5AD0"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EE191F">
              <w:rPr>
                <w:rFonts w:ascii="Arial" w:hAnsi="Arial" w:eastAsia="Times New Roman" w:cs="Arial"/>
                <w:color w:val="000000"/>
                <w:sz w:val="14"/>
                <w:szCs w:val="14"/>
                <w:lang w:eastAsia="sv-SE"/>
              </w:rPr>
              <w:t>199</w:t>
            </w:r>
          </w:p>
        </w:tc>
        <w:tc>
          <w:tcPr>
            <w:tcW w:w="572" w:type="dxa"/>
            <w:tcBorders>
              <w:top w:val="none" w:color="auto" w:sz="0" w:space="0"/>
              <w:bottom w:val="none" w:color="auto" w:sz="0" w:space="0"/>
            </w:tcBorders>
            <w:shd w:val="clear" w:color="auto" w:fill="auto"/>
            <w:noWrap/>
            <w:hideMark/>
          </w:tcPr>
          <w:p w:rsidRPr="00EE191F" w:rsidR="00EE191F" w:rsidP="00EE191F" w:rsidRDefault="00EE191F" w14:paraId="3C3B5AD1"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EE191F">
              <w:rPr>
                <w:rFonts w:ascii="Arial" w:hAnsi="Arial" w:eastAsia="Times New Roman" w:cs="Arial"/>
                <w:color w:val="000000"/>
                <w:sz w:val="14"/>
                <w:szCs w:val="14"/>
                <w:lang w:eastAsia="sv-SE"/>
              </w:rPr>
              <w:t>-150</w:t>
            </w:r>
          </w:p>
        </w:tc>
        <w:tc>
          <w:tcPr>
            <w:tcW w:w="572" w:type="dxa"/>
            <w:tcBorders>
              <w:top w:val="none" w:color="auto" w:sz="0" w:space="0"/>
              <w:bottom w:val="none" w:color="auto" w:sz="0" w:space="0"/>
            </w:tcBorders>
            <w:shd w:val="clear" w:color="auto" w:fill="auto"/>
            <w:noWrap/>
            <w:hideMark/>
          </w:tcPr>
          <w:p w:rsidRPr="00EE191F" w:rsidR="00EE191F" w:rsidP="00EE191F" w:rsidRDefault="00EE191F" w14:paraId="3C3B5AD2"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EE191F">
              <w:rPr>
                <w:rFonts w:ascii="Arial" w:hAnsi="Arial" w:eastAsia="Times New Roman" w:cs="Arial"/>
                <w:color w:val="000000"/>
                <w:sz w:val="14"/>
                <w:szCs w:val="14"/>
                <w:lang w:eastAsia="sv-SE"/>
              </w:rPr>
              <w:t>-140</w:t>
            </w:r>
          </w:p>
        </w:tc>
        <w:tc>
          <w:tcPr>
            <w:tcW w:w="572" w:type="dxa"/>
            <w:tcBorders>
              <w:top w:val="none" w:color="auto" w:sz="0" w:space="0"/>
              <w:bottom w:val="none" w:color="auto" w:sz="0" w:space="0"/>
            </w:tcBorders>
            <w:shd w:val="clear" w:color="auto" w:fill="auto"/>
            <w:noWrap/>
            <w:hideMark/>
          </w:tcPr>
          <w:p w:rsidRPr="00EE191F" w:rsidR="00EE191F" w:rsidP="00EE191F" w:rsidRDefault="00EE191F" w14:paraId="3C3B5AD3"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EE191F">
              <w:rPr>
                <w:rFonts w:ascii="Arial" w:hAnsi="Arial" w:eastAsia="Times New Roman" w:cs="Arial"/>
                <w:color w:val="000000"/>
                <w:sz w:val="14"/>
                <w:szCs w:val="14"/>
                <w:lang w:eastAsia="sv-SE"/>
              </w:rPr>
              <w:t>-140</w:t>
            </w:r>
          </w:p>
        </w:tc>
      </w:tr>
      <w:tr w:rsidRPr="00EE191F" w:rsidR="00EE191F" w:rsidTr="00F90E3C" w14:paraId="3C3B5ADD"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EE191F" w:rsidR="00EE191F" w:rsidP="00EE191F" w:rsidRDefault="00EE191F" w14:paraId="3C3B5AD5" w14:textId="77777777">
            <w:pPr>
              <w:rPr>
                <w:rFonts w:ascii="Arial" w:hAnsi="Arial" w:eastAsia="Times New Roman" w:cs="Arial"/>
                <w:color w:val="000000"/>
                <w:sz w:val="14"/>
                <w:szCs w:val="14"/>
                <w:lang w:eastAsia="sv-SE"/>
              </w:rPr>
            </w:pPr>
            <w:r w:rsidRPr="00EE191F">
              <w:rPr>
                <w:rFonts w:ascii="Arial" w:hAnsi="Arial" w:eastAsia="Times New Roman" w:cs="Arial"/>
                <w:color w:val="000000"/>
                <w:sz w:val="14"/>
                <w:szCs w:val="14"/>
                <w:lang w:eastAsia="sv-SE"/>
              </w:rPr>
              <w:t>1:3</w:t>
            </w:r>
          </w:p>
        </w:tc>
        <w:tc>
          <w:tcPr>
            <w:tcW w:w="3014" w:type="dxa"/>
            <w:shd w:val="clear" w:color="auto" w:fill="auto"/>
            <w:hideMark/>
          </w:tcPr>
          <w:p w:rsidRPr="00EE191F" w:rsidR="00EE191F" w:rsidP="00EE191F" w:rsidRDefault="00EE191F" w14:paraId="3C3B5AD6"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EE191F">
              <w:rPr>
                <w:rFonts w:ascii="Arial" w:hAnsi="Arial" w:eastAsia="Times New Roman" w:cs="Arial"/>
                <w:color w:val="000000"/>
                <w:sz w:val="14"/>
                <w:szCs w:val="14"/>
                <w:lang w:eastAsia="sv-SE"/>
              </w:rPr>
              <w:t>Skapande skola</w:t>
            </w:r>
          </w:p>
        </w:tc>
        <w:tc>
          <w:tcPr>
            <w:tcW w:w="610" w:type="dxa"/>
            <w:shd w:val="clear" w:color="auto" w:fill="auto"/>
            <w:noWrap/>
            <w:hideMark/>
          </w:tcPr>
          <w:p w:rsidRPr="00EE191F" w:rsidR="00EE191F" w:rsidP="00EE191F" w:rsidRDefault="00EE191F" w14:paraId="3C3B5AD7"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EE191F">
              <w:rPr>
                <w:rFonts w:ascii="Arial" w:hAnsi="Arial" w:eastAsia="Times New Roman" w:cs="Arial"/>
                <w:color w:val="000000"/>
                <w:sz w:val="14"/>
                <w:szCs w:val="14"/>
                <w:lang w:eastAsia="sv-SE"/>
              </w:rPr>
              <w:t>186</w:t>
            </w:r>
          </w:p>
        </w:tc>
        <w:tc>
          <w:tcPr>
            <w:tcW w:w="610" w:type="dxa"/>
            <w:shd w:val="clear" w:color="auto" w:fill="auto"/>
            <w:noWrap/>
            <w:hideMark/>
          </w:tcPr>
          <w:p w:rsidRPr="00EE191F" w:rsidR="00EE191F" w:rsidP="00EE191F" w:rsidRDefault="00EE191F" w14:paraId="3C3B5AD8"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EE191F">
              <w:rPr>
                <w:rFonts w:ascii="Arial" w:hAnsi="Arial" w:eastAsia="Times New Roman" w:cs="Arial"/>
                <w:color w:val="000000"/>
                <w:sz w:val="14"/>
                <w:szCs w:val="14"/>
                <w:lang w:eastAsia="sv-SE"/>
              </w:rPr>
              <w:t>189</w:t>
            </w:r>
          </w:p>
        </w:tc>
        <w:tc>
          <w:tcPr>
            <w:tcW w:w="610" w:type="dxa"/>
            <w:shd w:val="clear" w:color="auto" w:fill="auto"/>
            <w:noWrap/>
            <w:hideMark/>
          </w:tcPr>
          <w:p w:rsidRPr="00EE191F" w:rsidR="00EE191F" w:rsidP="00EE191F" w:rsidRDefault="00EE191F" w14:paraId="3C3B5AD9"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EE191F">
              <w:rPr>
                <w:rFonts w:ascii="Arial" w:hAnsi="Arial" w:eastAsia="Times New Roman" w:cs="Arial"/>
                <w:color w:val="000000"/>
                <w:sz w:val="14"/>
                <w:szCs w:val="14"/>
                <w:lang w:eastAsia="sv-SE"/>
              </w:rPr>
              <w:t>193</w:t>
            </w:r>
          </w:p>
        </w:tc>
        <w:tc>
          <w:tcPr>
            <w:tcW w:w="572" w:type="dxa"/>
            <w:shd w:val="clear" w:color="auto" w:fill="auto"/>
            <w:noWrap/>
            <w:hideMark/>
          </w:tcPr>
          <w:p w:rsidRPr="00EE191F" w:rsidR="00EE191F" w:rsidP="00EE191F" w:rsidRDefault="00EE191F" w14:paraId="3C3B5ADA"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572" w:type="dxa"/>
            <w:shd w:val="clear" w:color="auto" w:fill="auto"/>
            <w:noWrap/>
            <w:hideMark/>
          </w:tcPr>
          <w:p w:rsidRPr="00EE191F" w:rsidR="00EE191F" w:rsidP="00EE191F" w:rsidRDefault="00EE191F" w14:paraId="3C3B5ADB"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EE191F">
              <w:rPr>
                <w:rFonts w:ascii="Arial" w:hAnsi="Arial" w:eastAsia="Times New Roman" w:cs="Arial"/>
                <w:color w:val="000000"/>
                <w:sz w:val="14"/>
                <w:szCs w:val="14"/>
                <w:lang w:eastAsia="sv-SE"/>
              </w:rPr>
              <w:t>-1</w:t>
            </w:r>
          </w:p>
        </w:tc>
        <w:tc>
          <w:tcPr>
            <w:tcW w:w="572" w:type="dxa"/>
            <w:shd w:val="clear" w:color="auto" w:fill="auto"/>
            <w:noWrap/>
            <w:hideMark/>
          </w:tcPr>
          <w:p w:rsidRPr="00EE191F" w:rsidR="00EE191F" w:rsidP="00EE191F" w:rsidRDefault="00EE191F" w14:paraId="3C3B5ADC"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EE191F">
              <w:rPr>
                <w:rFonts w:ascii="Arial" w:hAnsi="Arial" w:eastAsia="Times New Roman" w:cs="Arial"/>
                <w:color w:val="000000"/>
                <w:sz w:val="14"/>
                <w:szCs w:val="14"/>
                <w:lang w:eastAsia="sv-SE"/>
              </w:rPr>
              <w:t>-2</w:t>
            </w:r>
          </w:p>
        </w:tc>
      </w:tr>
      <w:tr w:rsidRPr="00EE191F" w:rsidR="00EE191F" w:rsidTr="00F90E3C" w14:paraId="3C3B5AE6"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il"/>
              <w:right w:val="none" w:color="auto" w:sz="0" w:space="0"/>
            </w:tcBorders>
            <w:shd w:val="clear" w:color="auto" w:fill="auto"/>
            <w:noWrap/>
            <w:hideMark/>
          </w:tcPr>
          <w:p w:rsidRPr="00EE191F" w:rsidR="00EE191F" w:rsidP="00EE191F" w:rsidRDefault="00EE191F" w14:paraId="3C3B5ADE" w14:textId="77777777">
            <w:pPr>
              <w:rPr>
                <w:rFonts w:ascii="Arial" w:hAnsi="Arial" w:eastAsia="Times New Roman" w:cs="Arial"/>
                <w:color w:val="000000"/>
                <w:sz w:val="14"/>
                <w:szCs w:val="14"/>
                <w:lang w:eastAsia="sv-SE"/>
              </w:rPr>
            </w:pPr>
            <w:r w:rsidRPr="00EE191F">
              <w:rPr>
                <w:rFonts w:ascii="Arial" w:hAnsi="Arial" w:eastAsia="Times New Roman" w:cs="Arial"/>
                <w:color w:val="000000"/>
                <w:sz w:val="14"/>
                <w:szCs w:val="14"/>
                <w:lang w:eastAsia="sv-SE"/>
              </w:rPr>
              <w:t>1:4</w:t>
            </w:r>
          </w:p>
        </w:tc>
        <w:tc>
          <w:tcPr>
            <w:tcW w:w="3014" w:type="dxa"/>
            <w:tcBorders>
              <w:top w:val="none" w:color="auto" w:sz="0" w:space="0"/>
              <w:bottom w:val="nil"/>
            </w:tcBorders>
            <w:shd w:val="clear" w:color="auto" w:fill="auto"/>
            <w:hideMark/>
          </w:tcPr>
          <w:p w:rsidRPr="00EE191F" w:rsidR="00EE191F" w:rsidP="00EE191F" w:rsidRDefault="00EE191F" w14:paraId="3C3B5ADF"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EE191F">
              <w:rPr>
                <w:rFonts w:ascii="Arial" w:hAnsi="Arial" w:eastAsia="Times New Roman" w:cs="Arial"/>
                <w:color w:val="000000"/>
                <w:sz w:val="14"/>
                <w:szCs w:val="14"/>
                <w:lang w:eastAsia="sv-SE"/>
              </w:rPr>
              <w:t>Forsknings- och utvecklingsinsatser inom kulturområdet</w:t>
            </w:r>
          </w:p>
        </w:tc>
        <w:tc>
          <w:tcPr>
            <w:tcW w:w="610" w:type="dxa"/>
            <w:tcBorders>
              <w:top w:val="none" w:color="auto" w:sz="0" w:space="0"/>
              <w:bottom w:val="nil"/>
            </w:tcBorders>
            <w:shd w:val="clear" w:color="auto" w:fill="auto"/>
            <w:noWrap/>
            <w:hideMark/>
          </w:tcPr>
          <w:p w:rsidRPr="00EE191F" w:rsidR="00EE191F" w:rsidP="00EE191F" w:rsidRDefault="00EE191F" w14:paraId="3C3B5AE0"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EE191F">
              <w:rPr>
                <w:rFonts w:ascii="Arial" w:hAnsi="Arial" w:eastAsia="Times New Roman" w:cs="Arial"/>
                <w:color w:val="000000"/>
                <w:sz w:val="14"/>
                <w:szCs w:val="14"/>
                <w:lang w:eastAsia="sv-SE"/>
              </w:rPr>
              <w:t>39</w:t>
            </w:r>
          </w:p>
        </w:tc>
        <w:tc>
          <w:tcPr>
            <w:tcW w:w="610" w:type="dxa"/>
            <w:tcBorders>
              <w:top w:val="none" w:color="auto" w:sz="0" w:space="0"/>
              <w:bottom w:val="nil"/>
            </w:tcBorders>
            <w:shd w:val="clear" w:color="auto" w:fill="auto"/>
            <w:noWrap/>
            <w:hideMark/>
          </w:tcPr>
          <w:p w:rsidRPr="00EE191F" w:rsidR="00EE191F" w:rsidP="00EE191F" w:rsidRDefault="00EE191F" w14:paraId="3C3B5AE1"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EE191F">
              <w:rPr>
                <w:rFonts w:ascii="Arial" w:hAnsi="Arial" w:eastAsia="Times New Roman" w:cs="Arial"/>
                <w:color w:val="000000"/>
                <w:sz w:val="14"/>
                <w:szCs w:val="14"/>
                <w:lang w:eastAsia="sv-SE"/>
              </w:rPr>
              <w:t>39</w:t>
            </w:r>
          </w:p>
        </w:tc>
        <w:tc>
          <w:tcPr>
            <w:tcW w:w="610" w:type="dxa"/>
            <w:tcBorders>
              <w:top w:val="none" w:color="auto" w:sz="0" w:space="0"/>
              <w:bottom w:val="nil"/>
            </w:tcBorders>
            <w:shd w:val="clear" w:color="auto" w:fill="auto"/>
            <w:noWrap/>
            <w:hideMark/>
          </w:tcPr>
          <w:p w:rsidRPr="00EE191F" w:rsidR="00EE191F" w:rsidP="00EE191F" w:rsidRDefault="00EE191F" w14:paraId="3C3B5AE2"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EE191F">
              <w:rPr>
                <w:rFonts w:ascii="Arial" w:hAnsi="Arial" w:eastAsia="Times New Roman" w:cs="Arial"/>
                <w:color w:val="000000"/>
                <w:sz w:val="14"/>
                <w:szCs w:val="14"/>
                <w:lang w:eastAsia="sv-SE"/>
              </w:rPr>
              <w:t>40</w:t>
            </w:r>
          </w:p>
        </w:tc>
        <w:tc>
          <w:tcPr>
            <w:tcW w:w="572" w:type="dxa"/>
            <w:tcBorders>
              <w:top w:val="none" w:color="auto" w:sz="0" w:space="0"/>
              <w:bottom w:val="nil"/>
            </w:tcBorders>
            <w:shd w:val="clear" w:color="auto" w:fill="auto"/>
            <w:noWrap/>
            <w:hideMark/>
          </w:tcPr>
          <w:p w:rsidRPr="00EE191F" w:rsidR="00EE191F" w:rsidP="00EE191F" w:rsidRDefault="00EE191F" w14:paraId="3C3B5AE3"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572" w:type="dxa"/>
            <w:tcBorders>
              <w:top w:val="none" w:color="auto" w:sz="0" w:space="0"/>
              <w:bottom w:val="nil"/>
            </w:tcBorders>
            <w:shd w:val="clear" w:color="auto" w:fill="auto"/>
            <w:noWrap/>
            <w:hideMark/>
          </w:tcPr>
          <w:p w:rsidRPr="00EE191F" w:rsidR="00EE191F" w:rsidP="00EE191F" w:rsidRDefault="00EE191F" w14:paraId="3C3B5AE4" w14:textId="77777777">
            <w:pPr>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572" w:type="dxa"/>
            <w:tcBorders>
              <w:top w:val="none" w:color="auto" w:sz="0" w:space="0"/>
              <w:bottom w:val="nil"/>
            </w:tcBorders>
            <w:shd w:val="clear" w:color="auto" w:fill="auto"/>
            <w:noWrap/>
            <w:hideMark/>
          </w:tcPr>
          <w:p w:rsidRPr="00EE191F" w:rsidR="00EE191F" w:rsidP="00EE191F" w:rsidRDefault="00EE191F" w14:paraId="3C3B5AE5" w14:textId="77777777">
            <w:pPr>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bl>
    <w:tbl>
      <w:tblPr>
        <w:tblStyle w:val="Listtabell5mrkdekorfrg42"/>
        <w:tblW w:w="8505" w:type="dxa"/>
        <w:tblBorders>
          <w:top w:val="single" w:color="auto" w:sz="4" w:space="0"/>
          <w:left w:val="single" w:color="auto" w:sz="4" w:space="0"/>
          <w:bottom w:val="single" w:color="auto" w:sz="4" w:space="0"/>
          <w:right w:val="single" w:color="auto" w:sz="4" w:space="0"/>
        </w:tblBorders>
        <w:tblLayout w:type="fixed"/>
        <w:tblLook w:val="04A0" w:firstRow="1" w:lastRow="0" w:firstColumn="1" w:lastColumn="0" w:noHBand="0" w:noVBand="1"/>
      </w:tblPr>
      <w:tblGrid>
        <w:gridCol w:w="602"/>
        <w:gridCol w:w="3631"/>
        <w:gridCol w:w="735"/>
        <w:gridCol w:w="735"/>
        <w:gridCol w:w="735"/>
        <w:gridCol w:w="689"/>
        <w:gridCol w:w="106"/>
        <w:gridCol w:w="583"/>
        <w:gridCol w:w="53"/>
        <w:gridCol w:w="636"/>
      </w:tblGrid>
      <w:tr w:rsidRPr="00BD542F" w:rsidR="005D0DE2" w:rsidTr="00F90E3C" w14:paraId="3C3B5AEF"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500" w:type="dxa"/>
            <w:tcBorders>
              <w:top w:val="nil"/>
              <w:bottom w:val="nil"/>
              <w:right w:val="none" w:color="auto" w:sz="0" w:space="0"/>
            </w:tcBorders>
            <w:shd w:val="clear" w:color="auto" w:fill="auto"/>
            <w:noWrap/>
            <w:hideMark/>
          </w:tcPr>
          <w:p w:rsidRPr="005D0DE2" w:rsidR="005D0DE2" w:rsidP="005D0DE2" w:rsidRDefault="005D0DE2" w14:paraId="3C3B5AE7"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1:5</w:t>
            </w:r>
          </w:p>
        </w:tc>
        <w:tc>
          <w:tcPr>
            <w:tcW w:w="3014" w:type="dxa"/>
            <w:tcBorders>
              <w:top w:val="nil"/>
              <w:bottom w:val="nil"/>
            </w:tcBorders>
            <w:shd w:val="clear" w:color="auto" w:fill="auto"/>
            <w:hideMark/>
          </w:tcPr>
          <w:p w:rsidRPr="005D0DE2" w:rsidR="005D0DE2" w:rsidP="005D0DE2" w:rsidRDefault="005D0DE2" w14:paraId="3C3B5AE8" w14:textId="77777777">
            <w:pPr>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BD542F">
              <w:rPr>
                <w:rFonts w:ascii="Arial" w:hAnsi="Arial" w:eastAsia="Times New Roman" w:cs="Arial"/>
                <w:b w:val="0"/>
                <w:bCs w:val="0"/>
                <w:color w:val="000000"/>
                <w:sz w:val="14"/>
                <w:szCs w:val="14"/>
                <w:lang w:eastAsia="sv-SE"/>
              </w:rPr>
              <w:t>Stöd till icke-statliga kulturlokaler</w:t>
            </w:r>
          </w:p>
        </w:tc>
        <w:tc>
          <w:tcPr>
            <w:tcW w:w="610" w:type="dxa"/>
            <w:tcBorders>
              <w:top w:val="nil"/>
              <w:bottom w:val="nil"/>
            </w:tcBorders>
            <w:shd w:val="clear" w:color="auto" w:fill="auto"/>
            <w:noWrap/>
            <w:hideMark/>
          </w:tcPr>
          <w:p w:rsidRPr="005D0DE2" w:rsidR="005D0DE2" w:rsidP="005D0DE2" w:rsidRDefault="005D0DE2" w14:paraId="3C3B5AE9" w14:textId="77777777">
            <w:pPr>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BD542F">
              <w:rPr>
                <w:rFonts w:ascii="Arial" w:hAnsi="Arial" w:eastAsia="Times New Roman" w:cs="Arial"/>
                <w:b w:val="0"/>
                <w:bCs w:val="0"/>
                <w:color w:val="000000"/>
                <w:sz w:val="14"/>
                <w:szCs w:val="14"/>
                <w:lang w:eastAsia="sv-SE"/>
              </w:rPr>
              <w:t>10</w:t>
            </w:r>
          </w:p>
        </w:tc>
        <w:tc>
          <w:tcPr>
            <w:tcW w:w="610" w:type="dxa"/>
            <w:tcBorders>
              <w:top w:val="nil"/>
              <w:bottom w:val="nil"/>
            </w:tcBorders>
            <w:shd w:val="clear" w:color="auto" w:fill="auto"/>
            <w:noWrap/>
            <w:hideMark/>
          </w:tcPr>
          <w:p w:rsidRPr="005D0DE2" w:rsidR="005D0DE2" w:rsidP="005D0DE2" w:rsidRDefault="005D0DE2" w14:paraId="3C3B5AEA" w14:textId="77777777">
            <w:pPr>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BD542F">
              <w:rPr>
                <w:rFonts w:ascii="Arial" w:hAnsi="Arial" w:eastAsia="Times New Roman" w:cs="Arial"/>
                <w:b w:val="0"/>
                <w:bCs w:val="0"/>
                <w:color w:val="000000"/>
                <w:sz w:val="14"/>
                <w:szCs w:val="14"/>
                <w:lang w:eastAsia="sv-SE"/>
              </w:rPr>
              <w:t>10</w:t>
            </w:r>
          </w:p>
        </w:tc>
        <w:tc>
          <w:tcPr>
            <w:tcW w:w="610" w:type="dxa"/>
            <w:tcBorders>
              <w:top w:val="nil"/>
              <w:bottom w:val="nil"/>
            </w:tcBorders>
            <w:shd w:val="clear" w:color="auto" w:fill="auto"/>
            <w:noWrap/>
            <w:hideMark/>
          </w:tcPr>
          <w:p w:rsidRPr="005D0DE2" w:rsidR="005D0DE2" w:rsidP="005D0DE2" w:rsidRDefault="005D0DE2" w14:paraId="3C3B5AEB" w14:textId="77777777">
            <w:pPr>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BD542F">
              <w:rPr>
                <w:rFonts w:ascii="Arial" w:hAnsi="Arial" w:eastAsia="Times New Roman" w:cs="Arial"/>
                <w:b w:val="0"/>
                <w:bCs w:val="0"/>
                <w:color w:val="000000"/>
                <w:sz w:val="14"/>
                <w:szCs w:val="14"/>
                <w:lang w:eastAsia="sv-SE"/>
              </w:rPr>
              <w:t>10</w:t>
            </w:r>
          </w:p>
        </w:tc>
        <w:tc>
          <w:tcPr>
            <w:tcW w:w="572" w:type="dxa"/>
            <w:tcBorders>
              <w:top w:val="nil"/>
              <w:bottom w:val="nil"/>
            </w:tcBorders>
            <w:shd w:val="clear" w:color="auto" w:fill="auto"/>
            <w:noWrap/>
            <w:hideMark/>
          </w:tcPr>
          <w:p w:rsidRPr="005D0DE2" w:rsidR="005D0DE2" w:rsidP="005D0DE2" w:rsidRDefault="005D0DE2" w14:paraId="3C3B5AEC" w14:textId="77777777">
            <w:pPr>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572" w:type="dxa"/>
            <w:gridSpan w:val="2"/>
            <w:tcBorders>
              <w:top w:val="nil"/>
              <w:bottom w:val="nil"/>
            </w:tcBorders>
            <w:shd w:val="clear" w:color="auto" w:fill="auto"/>
            <w:noWrap/>
            <w:hideMark/>
          </w:tcPr>
          <w:p w:rsidRPr="005D0DE2" w:rsidR="005D0DE2" w:rsidP="005D0DE2" w:rsidRDefault="005D0DE2" w14:paraId="3C3B5AED" w14:textId="77777777">
            <w:pPr>
              <w:cnfStyle w:val="100000000000" w:firstRow="1" w:lastRow="0" w:firstColumn="0" w:lastColumn="0" w:oddVBand="0" w:evenVBand="0" w:oddHBand="0" w:evenHBand="0" w:firstRowFirstColumn="0" w:firstRowLastColumn="0" w:lastRowFirstColumn="0" w:lastRowLastColumn="0"/>
              <w:rPr>
                <w:rFonts w:eastAsia="Times New Roman"/>
                <w:lang w:eastAsia="sv-SE"/>
              </w:rPr>
            </w:pPr>
          </w:p>
        </w:tc>
        <w:tc>
          <w:tcPr>
            <w:tcW w:w="572" w:type="dxa"/>
            <w:gridSpan w:val="2"/>
            <w:tcBorders>
              <w:top w:val="nil"/>
              <w:bottom w:val="nil"/>
            </w:tcBorders>
            <w:shd w:val="clear" w:color="auto" w:fill="auto"/>
            <w:noWrap/>
            <w:hideMark/>
          </w:tcPr>
          <w:p w:rsidRPr="005D0DE2" w:rsidR="005D0DE2" w:rsidP="005D0DE2" w:rsidRDefault="005D0DE2" w14:paraId="3C3B5AEE" w14:textId="77777777">
            <w:pPr>
              <w:cnfStyle w:val="100000000000" w:firstRow="1" w:lastRow="0" w:firstColumn="0" w:lastColumn="0" w:oddVBand="0" w:evenVBand="0" w:oddHBand="0" w:evenHBand="0" w:firstRowFirstColumn="0" w:firstRowLastColumn="0" w:lastRowFirstColumn="0" w:lastRowLastColumn="0"/>
              <w:rPr>
                <w:rFonts w:eastAsia="Times New Roman"/>
                <w:lang w:eastAsia="sv-SE"/>
              </w:rPr>
            </w:pPr>
          </w:p>
        </w:tc>
      </w:tr>
      <w:tr w:rsidRPr="00BD542F" w:rsidR="005D0DE2" w:rsidTr="00F90E3C" w14:paraId="3C3B5AF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il"/>
              <w:bottom w:val="none" w:color="auto" w:sz="0" w:space="0"/>
              <w:right w:val="none" w:color="auto" w:sz="0" w:space="0"/>
            </w:tcBorders>
            <w:shd w:val="clear" w:color="auto" w:fill="auto"/>
            <w:noWrap/>
            <w:hideMark/>
          </w:tcPr>
          <w:p w:rsidRPr="005D0DE2" w:rsidR="005D0DE2" w:rsidP="005D0DE2" w:rsidRDefault="005D0DE2" w14:paraId="3C3B5AF0"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1:6</w:t>
            </w:r>
          </w:p>
        </w:tc>
        <w:tc>
          <w:tcPr>
            <w:tcW w:w="3014" w:type="dxa"/>
            <w:tcBorders>
              <w:top w:val="nil"/>
              <w:bottom w:val="none" w:color="auto" w:sz="0" w:space="0"/>
            </w:tcBorders>
            <w:shd w:val="clear" w:color="auto" w:fill="auto"/>
            <w:hideMark/>
          </w:tcPr>
          <w:p w:rsidRPr="005D0DE2" w:rsidR="005D0DE2" w:rsidP="005D0DE2" w:rsidRDefault="005D0DE2" w14:paraId="3C3B5AF1"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Bidrag till regional kulturverksamhet</w:t>
            </w:r>
          </w:p>
        </w:tc>
        <w:tc>
          <w:tcPr>
            <w:tcW w:w="610" w:type="dxa"/>
            <w:tcBorders>
              <w:top w:val="nil"/>
              <w:bottom w:val="none" w:color="auto" w:sz="0" w:space="0"/>
            </w:tcBorders>
            <w:shd w:val="clear" w:color="auto" w:fill="auto"/>
            <w:noWrap/>
            <w:hideMark/>
          </w:tcPr>
          <w:p w:rsidRPr="005D0DE2" w:rsidR="005D0DE2" w:rsidP="005D0DE2" w:rsidRDefault="005D0DE2" w14:paraId="3C3B5AF2" w14:textId="2BC0B7A4">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w:t>
            </w:r>
            <w:r w:rsidR="006B40B7">
              <w:rPr>
                <w:rFonts w:ascii="Arial" w:hAnsi="Arial" w:eastAsia="Times New Roman" w:cs="Arial"/>
                <w:color w:val="000000"/>
                <w:sz w:val="14"/>
                <w:szCs w:val="14"/>
                <w:lang w:eastAsia="sv-SE"/>
              </w:rPr>
              <w:t xml:space="preserve"> </w:t>
            </w:r>
            <w:r w:rsidRPr="005D0DE2">
              <w:rPr>
                <w:rFonts w:ascii="Arial" w:hAnsi="Arial" w:eastAsia="Times New Roman" w:cs="Arial"/>
                <w:color w:val="000000"/>
                <w:sz w:val="14"/>
                <w:szCs w:val="14"/>
                <w:lang w:eastAsia="sv-SE"/>
              </w:rPr>
              <w:t>296</w:t>
            </w:r>
          </w:p>
        </w:tc>
        <w:tc>
          <w:tcPr>
            <w:tcW w:w="610" w:type="dxa"/>
            <w:tcBorders>
              <w:top w:val="nil"/>
              <w:bottom w:val="none" w:color="auto" w:sz="0" w:space="0"/>
            </w:tcBorders>
            <w:shd w:val="clear" w:color="auto" w:fill="auto"/>
            <w:noWrap/>
            <w:hideMark/>
          </w:tcPr>
          <w:p w:rsidRPr="005D0DE2" w:rsidR="005D0DE2" w:rsidP="005D0DE2" w:rsidRDefault="005D0DE2" w14:paraId="3C3B5AF3" w14:textId="1B51CC66">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w:t>
            </w:r>
            <w:r w:rsidR="006B40B7">
              <w:rPr>
                <w:rFonts w:ascii="Arial" w:hAnsi="Arial" w:eastAsia="Times New Roman" w:cs="Arial"/>
                <w:color w:val="000000"/>
                <w:sz w:val="14"/>
                <w:szCs w:val="14"/>
                <w:lang w:eastAsia="sv-SE"/>
              </w:rPr>
              <w:t xml:space="preserve"> </w:t>
            </w:r>
            <w:r w:rsidRPr="005D0DE2">
              <w:rPr>
                <w:rFonts w:ascii="Arial" w:hAnsi="Arial" w:eastAsia="Times New Roman" w:cs="Arial"/>
                <w:color w:val="000000"/>
                <w:sz w:val="14"/>
                <w:szCs w:val="14"/>
                <w:lang w:eastAsia="sv-SE"/>
              </w:rPr>
              <w:t>318</w:t>
            </w:r>
          </w:p>
        </w:tc>
        <w:tc>
          <w:tcPr>
            <w:tcW w:w="610" w:type="dxa"/>
            <w:tcBorders>
              <w:top w:val="nil"/>
              <w:bottom w:val="none" w:color="auto" w:sz="0" w:space="0"/>
            </w:tcBorders>
            <w:shd w:val="clear" w:color="auto" w:fill="auto"/>
            <w:noWrap/>
            <w:hideMark/>
          </w:tcPr>
          <w:p w:rsidRPr="005D0DE2" w:rsidR="005D0DE2" w:rsidP="005D0DE2" w:rsidRDefault="005D0DE2" w14:paraId="3C3B5AF4" w14:textId="2C1B12EA">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w:t>
            </w:r>
            <w:r w:rsidR="006B40B7">
              <w:rPr>
                <w:rFonts w:ascii="Arial" w:hAnsi="Arial" w:eastAsia="Times New Roman" w:cs="Arial"/>
                <w:color w:val="000000"/>
                <w:sz w:val="14"/>
                <w:szCs w:val="14"/>
                <w:lang w:eastAsia="sv-SE"/>
              </w:rPr>
              <w:t xml:space="preserve"> </w:t>
            </w:r>
            <w:r w:rsidRPr="005D0DE2">
              <w:rPr>
                <w:rFonts w:ascii="Arial" w:hAnsi="Arial" w:eastAsia="Times New Roman" w:cs="Arial"/>
                <w:color w:val="000000"/>
                <w:sz w:val="14"/>
                <w:szCs w:val="14"/>
                <w:lang w:eastAsia="sv-SE"/>
              </w:rPr>
              <w:t>344</w:t>
            </w:r>
          </w:p>
        </w:tc>
        <w:tc>
          <w:tcPr>
            <w:tcW w:w="572" w:type="dxa"/>
            <w:tcBorders>
              <w:top w:val="nil"/>
              <w:bottom w:val="none" w:color="auto" w:sz="0" w:space="0"/>
            </w:tcBorders>
            <w:shd w:val="clear" w:color="auto" w:fill="auto"/>
            <w:noWrap/>
            <w:hideMark/>
          </w:tcPr>
          <w:p w:rsidRPr="005D0DE2" w:rsidR="005D0DE2" w:rsidP="005D0DE2" w:rsidRDefault="005D0DE2" w14:paraId="3C3B5AF5"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-19</w:t>
            </w:r>
          </w:p>
        </w:tc>
        <w:tc>
          <w:tcPr>
            <w:tcW w:w="572" w:type="dxa"/>
            <w:gridSpan w:val="2"/>
            <w:tcBorders>
              <w:top w:val="nil"/>
              <w:bottom w:val="none" w:color="auto" w:sz="0" w:space="0"/>
            </w:tcBorders>
            <w:shd w:val="clear" w:color="auto" w:fill="auto"/>
            <w:noWrap/>
            <w:hideMark/>
          </w:tcPr>
          <w:p w:rsidRPr="005D0DE2" w:rsidR="005D0DE2" w:rsidP="005D0DE2" w:rsidRDefault="005D0DE2" w14:paraId="3C3B5AF6"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-25</w:t>
            </w:r>
          </w:p>
        </w:tc>
        <w:tc>
          <w:tcPr>
            <w:tcW w:w="572" w:type="dxa"/>
            <w:gridSpan w:val="2"/>
            <w:tcBorders>
              <w:top w:val="nil"/>
              <w:bottom w:val="none" w:color="auto" w:sz="0" w:space="0"/>
            </w:tcBorders>
            <w:shd w:val="clear" w:color="auto" w:fill="auto"/>
            <w:noWrap/>
            <w:hideMark/>
          </w:tcPr>
          <w:p w:rsidRPr="005D0DE2" w:rsidR="005D0DE2" w:rsidP="005D0DE2" w:rsidRDefault="005D0DE2" w14:paraId="3C3B5AF7"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-31</w:t>
            </w:r>
          </w:p>
        </w:tc>
      </w:tr>
      <w:tr w:rsidRPr="00BD542F" w:rsidR="005D0DE2" w:rsidTr="00F90E3C" w14:paraId="3C3B5B01"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5D0DE2" w:rsidR="005D0DE2" w:rsidP="005D0DE2" w:rsidRDefault="005D0DE2" w14:paraId="3C3B5AF9"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1:7</w:t>
            </w:r>
          </w:p>
        </w:tc>
        <w:tc>
          <w:tcPr>
            <w:tcW w:w="3014" w:type="dxa"/>
            <w:shd w:val="clear" w:color="auto" w:fill="auto"/>
            <w:hideMark/>
          </w:tcPr>
          <w:p w:rsidRPr="005D0DE2" w:rsidR="005D0DE2" w:rsidP="005D0DE2" w:rsidRDefault="005D0DE2" w14:paraId="3C3B5AFA"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Myndigheten för kulturanalys</w:t>
            </w:r>
          </w:p>
        </w:tc>
        <w:tc>
          <w:tcPr>
            <w:tcW w:w="610" w:type="dxa"/>
            <w:shd w:val="clear" w:color="auto" w:fill="auto"/>
            <w:noWrap/>
            <w:hideMark/>
          </w:tcPr>
          <w:p w:rsidRPr="005D0DE2" w:rsidR="005D0DE2" w:rsidP="005D0DE2" w:rsidRDefault="005D0DE2" w14:paraId="3C3B5AFB"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16</w:t>
            </w:r>
          </w:p>
        </w:tc>
        <w:tc>
          <w:tcPr>
            <w:tcW w:w="610" w:type="dxa"/>
            <w:shd w:val="clear" w:color="auto" w:fill="auto"/>
            <w:noWrap/>
            <w:hideMark/>
          </w:tcPr>
          <w:p w:rsidRPr="005D0DE2" w:rsidR="005D0DE2" w:rsidP="005D0DE2" w:rsidRDefault="005D0DE2" w14:paraId="3C3B5AFC"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16</w:t>
            </w:r>
          </w:p>
        </w:tc>
        <w:tc>
          <w:tcPr>
            <w:tcW w:w="610" w:type="dxa"/>
            <w:shd w:val="clear" w:color="auto" w:fill="auto"/>
            <w:noWrap/>
            <w:hideMark/>
          </w:tcPr>
          <w:p w:rsidRPr="005D0DE2" w:rsidR="005D0DE2" w:rsidP="005D0DE2" w:rsidRDefault="005D0DE2" w14:paraId="3C3B5AFD"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16</w:t>
            </w:r>
          </w:p>
        </w:tc>
        <w:tc>
          <w:tcPr>
            <w:tcW w:w="572" w:type="dxa"/>
            <w:shd w:val="clear" w:color="auto" w:fill="auto"/>
            <w:noWrap/>
            <w:hideMark/>
          </w:tcPr>
          <w:p w:rsidRPr="005D0DE2" w:rsidR="005D0DE2" w:rsidP="005D0DE2" w:rsidRDefault="005D0DE2" w14:paraId="3C3B5AFE"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572" w:type="dxa"/>
            <w:gridSpan w:val="2"/>
            <w:shd w:val="clear" w:color="auto" w:fill="auto"/>
            <w:noWrap/>
            <w:hideMark/>
          </w:tcPr>
          <w:p w:rsidRPr="005D0DE2" w:rsidR="005D0DE2" w:rsidP="005D0DE2" w:rsidRDefault="005D0DE2" w14:paraId="3C3B5AFF" w14:textId="77777777">
            <w:pPr>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572" w:type="dxa"/>
            <w:gridSpan w:val="2"/>
            <w:shd w:val="clear" w:color="auto" w:fill="auto"/>
            <w:noWrap/>
            <w:hideMark/>
          </w:tcPr>
          <w:p w:rsidRPr="005D0DE2" w:rsidR="005D0DE2" w:rsidP="005D0DE2" w:rsidRDefault="005D0DE2" w14:paraId="3C3B5B00" w14:textId="77777777">
            <w:pPr>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BD542F" w:rsidR="005D0DE2" w:rsidTr="00F90E3C" w14:paraId="3C3B5B0A"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5D0DE2" w:rsidR="005D0DE2" w:rsidP="005D0DE2" w:rsidRDefault="005D0DE2" w14:paraId="3C3B5B02"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2:1</w:t>
            </w:r>
          </w:p>
        </w:tc>
        <w:tc>
          <w:tcPr>
            <w:tcW w:w="3014" w:type="dxa"/>
            <w:tcBorders>
              <w:top w:val="none" w:color="auto" w:sz="0" w:space="0"/>
              <w:bottom w:val="none" w:color="auto" w:sz="0" w:space="0"/>
            </w:tcBorders>
            <w:shd w:val="clear" w:color="auto" w:fill="auto"/>
            <w:hideMark/>
          </w:tcPr>
          <w:p w:rsidRPr="005D0DE2" w:rsidR="005D0DE2" w:rsidP="005D0DE2" w:rsidRDefault="005D0DE2" w14:paraId="3C3B5B03"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 xml:space="preserve">Bidrag till Operan, Dramaten, Riksteatern, Dansens Hus, Drottningholms slottsteater och </w:t>
            </w:r>
            <w:proofErr w:type="spellStart"/>
            <w:r w:rsidRPr="005D0DE2">
              <w:rPr>
                <w:rFonts w:ascii="Arial" w:hAnsi="Arial" w:eastAsia="Times New Roman" w:cs="Arial"/>
                <w:color w:val="000000"/>
                <w:sz w:val="14"/>
                <w:szCs w:val="14"/>
                <w:lang w:eastAsia="sv-SE"/>
              </w:rPr>
              <w:t>Voksenåsen</w:t>
            </w:r>
            <w:proofErr w:type="spellEnd"/>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B04"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986</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B05"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981</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B06"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981</w:t>
            </w:r>
          </w:p>
        </w:tc>
        <w:tc>
          <w:tcPr>
            <w:tcW w:w="572" w:type="dxa"/>
            <w:tcBorders>
              <w:top w:val="none" w:color="auto" w:sz="0" w:space="0"/>
              <w:bottom w:val="none" w:color="auto" w:sz="0" w:space="0"/>
            </w:tcBorders>
            <w:shd w:val="clear" w:color="auto" w:fill="auto"/>
            <w:noWrap/>
            <w:hideMark/>
          </w:tcPr>
          <w:p w:rsidRPr="005D0DE2" w:rsidR="005D0DE2" w:rsidP="005D0DE2" w:rsidRDefault="005D0DE2" w14:paraId="3C3B5B07"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-3</w:t>
            </w:r>
          </w:p>
        </w:tc>
        <w:tc>
          <w:tcPr>
            <w:tcW w:w="572" w:type="dxa"/>
            <w:gridSpan w:val="2"/>
            <w:tcBorders>
              <w:top w:val="none" w:color="auto" w:sz="0" w:space="0"/>
              <w:bottom w:val="none" w:color="auto" w:sz="0" w:space="0"/>
            </w:tcBorders>
            <w:shd w:val="clear" w:color="auto" w:fill="auto"/>
            <w:noWrap/>
            <w:hideMark/>
          </w:tcPr>
          <w:p w:rsidRPr="005D0DE2" w:rsidR="005D0DE2" w:rsidP="005D0DE2" w:rsidRDefault="005D0DE2" w14:paraId="3C3B5B08"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-3</w:t>
            </w:r>
          </w:p>
        </w:tc>
        <w:tc>
          <w:tcPr>
            <w:tcW w:w="572" w:type="dxa"/>
            <w:gridSpan w:val="2"/>
            <w:tcBorders>
              <w:top w:val="none" w:color="auto" w:sz="0" w:space="0"/>
              <w:bottom w:val="none" w:color="auto" w:sz="0" w:space="0"/>
            </w:tcBorders>
            <w:shd w:val="clear" w:color="auto" w:fill="auto"/>
            <w:noWrap/>
            <w:hideMark/>
          </w:tcPr>
          <w:p w:rsidRPr="005D0DE2" w:rsidR="005D0DE2" w:rsidP="005D0DE2" w:rsidRDefault="005D0DE2" w14:paraId="3C3B5B09"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-3</w:t>
            </w:r>
          </w:p>
        </w:tc>
      </w:tr>
      <w:tr w:rsidRPr="00BD542F" w:rsidR="005D0DE2" w:rsidTr="00F90E3C" w14:paraId="3C3B5B13"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5D0DE2" w:rsidR="005D0DE2" w:rsidP="005D0DE2" w:rsidRDefault="005D0DE2" w14:paraId="3C3B5B0B"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2:2</w:t>
            </w:r>
          </w:p>
        </w:tc>
        <w:tc>
          <w:tcPr>
            <w:tcW w:w="3014" w:type="dxa"/>
            <w:shd w:val="clear" w:color="auto" w:fill="auto"/>
            <w:hideMark/>
          </w:tcPr>
          <w:p w:rsidRPr="005D0DE2" w:rsidR="005D0DE2" w:rsidP="005D0DE2" w:rsidRDefault="005D0DE2" w14:paraId="3C3B5B0C"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Bidrag till vissa teater-, dans- och musikändamål</w:t>
            </w:r>
          </w:p>
        </w:tc>
        <w:tc>
          <w:tcPr>
            <w:tcW w:w="610" w:type="dxa"/>
            <w:shd w:val="clear" w:color="auto" w:fill="auto"/>
            <w:noWrap/>
            <w:hideMark/>
          </w:tcPr>
          <w:p w:rsidRPr="005D0DE2" w:rsidR="005D0DE2" w:rsidP="005D0DE2" w:rsidRDefault="005D0DE2" w14:paraId="3C3B5B0D"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199</w:t>
            </w:r>
          </w:p>
        </w:tc>
        <w:tc>
          <w:tcPr>
            <w:tcW w:w="610" w:type="dxa"/>
            <w:shd w:val="clear" w:color="auto" w:fill="auto"/>
            <w:noWrap/>
            <w:hideMark/>
          </w:tcPr>
          <w:p w:rsidRPr="005D0DE2" w:rsidR="005D0DE2" w:rsidP="005D0DE2" w:rsidRDefault="005D0DE2" w14:paraId="3C3B5B0E"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199</w:t>
            </w:r>
          </w:p>
        </w:tc>
        <w:tc>
          <w:tcPr>
            <w:tcW w:w="610" w:type="dxa"/>
            <w:shd w:val="clear" w:color="auto" w:fill="auto"/>
            <w:noWrap/>
            <w:hideMark/>
          </w:tcPr>
          <w:p w:rsidRPr="005D0DE2" w:rsidR="005D0DE2" w:rsidP="005D0DE2" w:rsidRDefault="005D0DE2" w14:paraId="3C3B5B0F"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199</w:t>
            </w:r>
          </w:p>
        </w:tc>
        <w:tc>
          <w:tcPr>
            <w:tcW w:w="572" w:type="dxa"/>
            <w:shd w:val="clear" w:color="auto" w:fill="auto"/>
            <w:noWrap/>
            <w:hideMark/>
          </w:tcPr>
          <w:p w:rsidRPr="005D0DE2" w:rsidR="005D0DE2" w:rsidP="005D0DE2" w:rsidRDefault="005D0DE2" w14:paraId="3C3B5B10"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10</w:t>
            </w:r>
          </w:p>
        </w:tc>
        <w:tc>
          <w:tcPr>
            <w:tcW w:w="572" w:type="dxa"/>
            <w:gridSpan w:val="2"/>
            <w:shd w:val="clear" w:color="auto" w:fill="auto"/>
            <w:noWrap/>
            <w:hideMark/>
          </w:tcPr>
          <w:p w:rsidRPr="005D0DE2" w:rsidR="005D0DE2" w:rsidP="005D0DE2" w:rsidRDefault="005D0DE2" w14:paraId="3C3B5B11"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10</w:t>
            </w:r>
          </w:p>
        </w:tc>
        <w:tc>
          <w:tcPr>
            <w:tcW w:w="572" w:type="dxa"/>
            <w:gridSpan w:val="2"/>
            <w:shd w:val="clear" w:color="auto" w:fill="auto"/>
            <w:noWrap/>
            <w:hideMark/>
          </w:tcPr>
          <w:p w:rsidRPr="005D0DE2" w:rsidR="005D0DE2" w:rsidP="005D0DE2" w:rsidRDefault="005D0DE2" w14:paraId="3C3B5B12"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10</w:t>
            </w:r>
          </w:p>
        </w:tc>
      </w:tr>
      <w:tr w:rsidRPr="00BD542F" w:rsidR="005D0DE2" w:rsidTr="00F90E3C" w14:paraId="3C3B5B1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5D0DE2" w:rsidR="005D0DE2" w:rsidP="005D0DE2" w:rsidRDefault="005D0DE2" w14:paraId="3C3B5B14"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2:3</w:t>
            </w:r>
          </w:p>
        </w:tc>
        <w:tc>
          <w:tcPr>
            <w:tcW w:w="3014" w:type="dxa"/>
            <w:tcBorders>
              <w:top w:val="none" w:color="auto" w:sz="0" w:space="0"/>
              <w:bottom w:val="none" w:color="auto" w:sz="0" w:space="0"/>
            </w:tcBorders>
            <w:shd w:val="clear" w:color="auto" w:fill="auto"/>
            <w:hideMark/>
          </w:tcPr>
          <w:p w:rsidRPr="005D0DE2" w:rsidR="005D0DE2" w:rsidP="005D0DE2" w:rsidRDefault="005D0DE2" w14:paraId="3C3B5B15"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Statens musikverk</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B16"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111</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B17"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112</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B18"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113</w:t>
            </w:r>
          </w:p>
        </w:tc>
        <w:tc>
          <w:tcPr>
            <w:tcW w:w="572" w:type="dxa"/>
            <w:tcBorders>
              <w:top w:val="none" w:color="auto" w:sz="0" w:space="0"/>
              <w:bottom w:val="none" w:color="auto" w:sz="0" w:space="0"/>
            </w:tcBorders>
            <w:shd w:val="clear" w:color="auto" w:fill="auto"/>
            <w:noWrap/>
            <w:hideMark/>
          </w:tcPr>
          <w:p w:rsidRPr="005D0DE2" w:rsidR="005D0DE2" w:rsidP="005D0DE2" w:rsidRDefault="005D0DE2" w14:paraId="3C3B5B19"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572" w:type="dxa"/>
            <w:gridSpan w:val="2"/>
            <w:tcBorders>
              <w:top w:val="none" w:color="auto" w:sz="0" w:space="0"/>
              <w:bottom w:val="none" w:color="auto" w:sz="0" w:space="0"/>
            </w:tcBorders>
            <w:shd w:val="clear" w:color="auto" w:fill="auto"/>
            <w:noWrap/>
            <w:hideMark/>
          </w:tcPr>
          <w:p w:rsidRPr="005D0DE2" w:rsidR="005D0DE2" w:rsidP="005D0DE2" w:rsidRDefault="005D0DE2" w14:paraId="3C3B5B1A" w14:textId="77777777">
            <w:pPr>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572" w:type="dxa"/>
            <w:gridSpan w:val="2"/>
            <w:tcBorders>
              <w:top w:val="none" w:color="auto" w:sz="0" w:space="0"/>
              <w:bottom w:val="none" w:color="auto" w:sz="0" w:space="0"/>
            </w:tcBorders>
            <w:shd w:val="clear" w:color="auto" w:fill="auto"/>
            <w:noWrap/>
            <w:hideMark/>
          </w:tcPr>
          <w:p w:rsidRPr="005D0DE2" w:rsidR="005D0DE2" w:rsidP="005D0DE2" w:rsidRDefault="005D0DE2" w14:paraId="3C3B5B1B" w14:textId="77777777">
            <w:pPr>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BD542F" w:rsidR="005D0DE2" w:rsidTr="00F90E3C" w14:paraId="3C3B5B25"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5D0DE2" w:rsidR="005D0DE2" w:rsidP="005D0DE2" w:rsidRDefault="005D0DE2" w14:paraId="3C3B5B1D"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3:1</w:t>
            </w:r>
          </w:p>
        </w:tc>
        <w:tc>
          <w:tcPr>
            <w:tcW w:w="3014" w:type="dxa"/>
            <w:shd w:val="clear" w:color="auto" w:fill="auto"/>
            <w:hideMark/>
          </w:tcPr>
          <w:p w:rsidRPr="005D0DE2" w:rsidR="005D0DE2" w:rsidP="005D0DE2" w:rsidRDefault="005D0DE2" w14:paraId="3C3B5B1E"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Bidrag till litteratur och kulturtidskrifter</w:t>
            </w:r>
          </w:p>
        </w:tc>
        <w:tc>
          <w:tcPr>
            <w:tcW w:w="610" w:type="dxa"/>
            <w:shd w:val="clear" w:color="auto" w:fill="auto"/>
            <w:noWrap/>
            <w:hideMark/>
          </w:tcPr>
          <w:p w:rsidRPr="005D0DE2" w:rsidR="005D0DE2" w:rsidP="005D0DE2" w:rsidRDefault="005D0DE2" w14:paraId="3C3B5B1F"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138</w:t>
            </w:r>
          </w:p>
        </w:tc>
        <w:tc>
          <w:tcPr>
            <w:tcW w:w="610" w:type="dxa"/>
            <w:shd w:val="clear" w:color="auto" w:fill="auto"/>
            <w:noWrap/>
            <w:hideMark/>
          </w:tcPr>
          <w:p w:rsidRPr="005D0DE2" w:rsidR="005D0DE2" w:rsidP="005D0DE2" w:rsidRDefault="005D0DE2" w14:paraId="3C3B5B20"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138</w:t>
            </w:r>
          </w:p>
        </w:tc>
        <w:tc>
          <w:tcPr>
            <w:tcW w:w="610" w:type="dxa"/>
            <w:shd w:val="clear" w:color="auto" w:fill="auto"/>
            <w:noWrap/>
            <w:hideMark/>
          </w:tcPr>
          <w:p w:rsidRPr="005D0DE2" w:rsidR="005D0DE2" w:rsidP="005D0DE2" w:rsidRDefault="005D0DE2" w14:paraId="3C3B5B21"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138</w:t>
            </w:r>
          </w:p>
        </w:tc>
        <w:tc>
          <w:tcPr>
            <w:tcW w:w="572" w:type="dxa"/>
            <w:shd w:val="clear" w:color="auto" w:fill="auto"/>
            <w:noWrap/>
            <w:hideMark/>
          </w:tcPr>
          <w:p w:rsidRPr="005D0DE2" w:rsidR="005D0DE2" w:rsidP="005D0DE2" w:rsidRDefault="005D0DE2" w14:paraId="3C3B5B22"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572" w:type="dxa"/>
            <w:gridSpan w:val="2"/>
            <w:shd w:val="clear" w:color="auto" w:fill="auto"/>
            <w:noWrap/>
            <w:hideMark/>
          </w:tcPr>
          <w:p w:rsidRPr="005D0DE2" w:rsidR="005D0DE2" w:rsidP="005D0DE2" w:rsidRDefault="005D0DE2" w14:paraId="3C3B5B23" w14:textId="77777777">
            <w:pPr>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572" w:type="dxa"/>
            <w:gridSpan w:val="2"/>
            <w:shd w:val="clear" w:color="auto" w:fill="auto"/>
            <w:noWrap/>
            <w:hideMark/>
          </w:tcPr>
          <w:p w:rsidRPr="005D0DE2" w:rsidR="005D0DE2" w:rsidP="005D0DE2" w:rsidRDefault="005D0DE2" w14:paraId="3C3B5B24" w14:textId="77777777">
            <w:pPr>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BD542F" w:rsidR="005D0DE2" w:rsidTr="00F90E3C" w14:paraId="3C3B5B2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5D0DE2" w:rsidR="005D0DE2" w:rsidP="005D0DE2" w:rsidRDefault="005D0DE2" w14:paraId="3C3B5B26"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3:2</w:t>
            </w:r>
          </w:p>
        </w:tc>
        <w:tc>
          <w:tcPr>
            <w:tcW w:w="3014" w:type="dxa"/>
            <w:tcBorders>
              <w:top w:val="none" w:color="auto" w:sz="0" w:space="0"/>
              <w:bottom w:val="none" w:color="auto" w:sz="0" w:space="0"/>
            </w:tcBorders>
            <w:shd w:val="clear" w:color="auto" w:fill="auto"/>
            <w:hideMark/>
          </w:tcPr>
          <w:p w:rsidRPr="005D0DE2" w:rsidR="005D0DE2" w:rsidP="005D0DE2" w:rsidRDefault="005D0DE2" w14:paraId="3C3B5B27"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Myndigheten för tillgängliga medier</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B28"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119</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B29"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120</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B2A"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122</w:t>
            </w:r>
          </w:p>
        </w:tc>
        <w:tc>
          <w:tcPr>
            <w:tcW w:w="572" w:type="dxa"/>
            <w:tcBorders>
              <w:top w:val="none" w:color="auto" w:sz="0" w:space="0"/>
              <w:bottom w:val="none" w:color="auto" w:sz="0" w:space="0"/>
            </w:tcBorders>
            <w:shd w:val="clear" w:color="auto" w:fill="auto"/>
            <w:noWrap/>
            <w:hideMark/>
          </w:tcPr>
          <w:p w:rsidRPr="005D0DE2" w:rsidR="005D0DE2" w:rsidP="005D0DE2" w:rsidRDefault="005D0DE2" w14:paraId="3C3B5B2B"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572" w:type="dxa"/>
            <w:gridSpan w:val="2"/>
            <w:tcBorders>
              <w:top w:val="none" w:color="auto" w:sz="0" w:space="0"/>
              <w:bottom w:val="none" w:color="auto" w:sz="0" w:space="0"/>
            </w:tcBorders>
            <w:shd w:val="clear" w:color="auto" w:fill="auto"/>
            <w:noWrap/>
            <w:hideMark/>
          </w:tcPr>
          <w:p w:rsidRPr="005D0DE2" w:rsidR="005D0DE2" w:rsidP="005D0DE2" w:rsidRDefault="005D0DE2" w14:paraId="3C3B5B2C" w14:textId="77777777">
            <w:pPr>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572" w:type="dxa"/>
            <w:gridSpan w:val="2"/>
            <w:tcBorders>
              <w:top w:val="none" w:color="auto" w:sz="0" w:space="0"/>
              <w:bottom w:val="none" w:color="auto" w:sz="0" w:space="0"/>
            </w:tcBorders>
            <w:shd w:val="clear" w:color="auto" w:fill="auto"/>
            <w:noWrap/>
            <w:hideMark/>
          </w:tcPr>
          <w:p w:rsidRPr="005D0DE2" w:rsidR="005D0DE2" w:rsidP="005D0DE2" w:rsidRDefault="005D0DE2" w14:paraId="3C3B5B2D" w14:textId="77777777">
            <w:pPr>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BD542F" w:rsidR="005D0DE2" w:rsidTr="00F90E3C" w14:paraId="3C3B5B37"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5D0DE2" w:rsidR="005D0DE2" w:rsidP="005D0DE2" w:rsidRDefault="005D0DE2" w14:paraId="3C3B5B2F"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3:4</w:t>
            </w:r>
          </w:p>
        </w:tc>
        <w:tc>
          <w:tcPr>
            <w:tcW w:w="3014" w:type="dxa"/>
            <w:shd w:val="clear" w:color="auto" w:fill="auto"/>
            <w:hideMark/>
          </w:tcPr>
          <w:p w:rsidRPr="005D0DE2" w:rsidR="005D0DE2" w:rsidP="005D0DE2" w:rsidRDefault="005D0DE2" w14:paraId="3C3B5B30"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Institutet för språk och folkminnen</w:t>
            </w:r>
          </w:p>
        </w:tc>
        <w:tc>
          <w:tcPr>
            <w:tcW w:w="610" w:type="dxa"/>
            <w:shd w:val="clear" w:color="auto" w:fill="auto"/>
            <w:noWrap/>
            <w:hideMark/>
          </w:tcPr>
          <w:p w:rsidRPr="005D0DE2" w:rsidR="005D0DE2" w:rsidP="005D0DE2" w:rsidRDefault="005D0DE2" w14:paraId="3C3B5B31"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59</w:t>
            </w:r>
          </w:p>
        </w:tc>
        <w:tc>
          <w:tcPr>
            <w:tcW w:w="610" w:type="dxa"/>
            <w:shd w:val="clear" w:color="auto" w:fill="auto"/>
            <w:noWrap/>
            <w:hideMark/>
          </w:tcPr>
          <w:p w:rsidRPr="005D0DE2" w:rsidR="005D0DE2" w:rsidP="005D0DE2" w:rsidRDefault="005D0DE2" w14:paraId="3C3B5B32"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60</w:t>
            </w:r>
          </w:p>
        </w:tc>
        <w:tc>
          <w:tcPr>
            <w:tcW w:w="610" w:type="dxa"/>
            <w:shd w:val="clear" w:color="auto" w:fill="auto"/>
            <w:noWrap/>
            <w:hideMark/>
          </w:tcPr>
          <w:p w:rsidRPr="005D0DE2" w:rsidR="005D0DE2" w:rsidP="005D0DE2" w:rsidRDefault="005D0DE2" w14:paraId="3C3B5B33"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61</w:t>
            </w:r>
          </w:p>
        </w:tc>
        <w:tc>
          <w:tcPr>
            <w:tcW w:w="572" w:type="dxa"/>
            <w:shd w:val="clear" w:color="auto" w:fill="auto"/>
            <w:noWrap/>
            <w:hideMark/>
          </w:tcPr>
          <w:p w:rsidRPr="005D0DE2" w:rsidR="005D0DE2" w:rsidP="005D0DE2" w:rsidRDefault="005D0DE2" w14:paraId="3C3B5B34"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572" w:type="dxa"/>
            <w:gridSpan w:val="2"/>
            <w:shd w:val="clear" w:color="auto" w:fill="auto"/>
            <w:noWrap/>
            <w:hideMark/>
          </w:tcPr>
          <w:p w:rsidRPr="005D0DE2" w:rsidR="005D0DE2" w:rsidP="005D0DE2" w:rsidRDefault="005D0DE2" w14:paraId="3C3B5B35" w14:textId="77777777">
            <w:pPr>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572" w:type="dxa"/>
            <w:gridSpan w:val="2"/>
            <w:shd w:val="clear" w:color="auto" w:fill="auto"/>
            <w:noWrap/>
            <w:hideMark/>
          </w:tcPr>
          <w:p w:rsidRPr="005D0DE2" w:rsidR="005D0DE2" w:rsidP="005D0DE2" w:rsidRDefault="005D0DE2" w14:paraId="3C3B5B36" w14:textId="77777777">
            <w:pPr>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BD542F" w:rsidR="005D0DE2" w:rsidTr="00F90E3C" w14:paraId="3C3B5B4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5D0DE2" w:rsidR="005D0DE2" w:rsidP="005D0DE2" w:rsidRDefault="005D0DE2" w14:paraId="3C3B5B38"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4:1</w:t>
            </w:r>
          </w:p>
        </w:tc>
        <w:tc>
          <w:tcPr>
            <w:tcW w:w="3014" w:type="dxa"/>
            <w:tcBorders>
              <w:top w:val="none" w:color="auto" w:sz="0" w:space="0"/>
              <w:bottom w:val="none" w:color="auto" w:sz="0" w:space="0"/>
            </w:tcBorders>
            <w:shd w:val="clear" w:color="auto" w:fill="auto"/>
            <w:hideMark/>
          </w:tcPr>
          <w:p w:rsidRPr="005D0DE2" w:rsidR="005D0DE2" w:rsidP="005D0DE2" w:rsidRDefault="005D0DE2" w14:paraId="3C3B5B39"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Statens konstråd</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B3A"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8</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B3B"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8</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B3C"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9</w:t>
            </w:r>
          </w:p>
        </w:tc>
        <w:tc>
          <w:tcPr>
            <w:tcW w:w="572" w:type="dxa"/>
            <w:tcBorders>
              <w:top w:val="none" w:color="auto" w:sz="0" w:space="0"/>
              <w:bottom w:val="none" w:color="auto" w:sz="0" w:space="0"/>
            </w:tcBorders>
            <w:shd w:val="clear" w:color="auto" w:fill="auto"/>
            <w:noWrap/>
            <w:hideMark/>
          </w:tcPr>
          <w:p w:rsidRPr="005D0DE2" w:rsidR="005D0DE2" w:rsidP="005D0DE2" w:rsidRDefault="005D0DE2" w14:paraId="3C3B5B3D"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572" w:type="dxa"/>
            <w:gridSpan w:val="2"/>
            <w:tcBorders>
              <w:top w:val="none" w:color="auto" w:sz="0" w:space="0"/>
              <w:bottom w:val="none" w:color="auto" w:sz="0" w:space="0"/>
            </w:tcBorders>
            <w:shd w:val="clear" w:color="auto" w:fill="auto"/>
            <w:noWrap/>
            <w:hideMark/>
          </w:tcPr>
          <w:p w:rsidRPr="005D0DE2" w:rsidR="005D0DE2" w:rsidP="005D0DE2" w:rsidRDefault="005D0DE2" w14:paraId="3C3B5B3E" w14:textId="77777777">
            <w:pPr>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572" w:type="dxa"/>
            <w:gridSpan w:val="2"/>
            <w:tcBorders>
              <w:top w:val="none" w:color="auto" w:sz="0" w:space="0"/>
              <w:bottom w:val="none" w:color="auto" w:sz="0" w:space="0"/>
            </w:tcBorders>
            <w:shd w:val="clear" w:color="auto" w:fill="auto"/>
            <w:noWrap/>
            <w:hideMark/>
          </w:tcPr>
          <w:p w:rsidRPr="005D0DE2" w:rsidR="005D0DE2" w:rsidP="005D0DE2" w:rsidRDefault="005D0DE2" w14:paraId="3C3B5B3F" w14:textId="77777777">
            <w:pPr>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BD542F" w:rsidR="005D0DE2" w:rsidTr="00F90E3C" w14:paraId="3C3B5B49"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5D0DE2" w:rsidR="005D0DE2" w:rsidP="005D0DE2" w:rsidRDefault="005D0DE2" w14:paraId="3C3B5B41"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4:2</w:t>
            </w:r>
          </w:p>
        </w:tc>
        <w:tc>
          <w:tcPr>
            <w:tcW w:w="3014" w:type="dxa"/>
            <w:shd w:val="clear" w:color="auto" w:fill="auto"/>
            <w:hideMark/>
          </w:tcPr>
          <w:p w:rsidRPr="005D0DE2" w:rsidR="005D0DE2" w:rsidP="005D0DE2" w:rsidRDefault="005D0DE2" w14:paraId="3C3B5B42"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Konstnärlig gestaltning av den gemensamma miljön</w:t>
            </w:r>
          </w:p>
        </w:tc>
        <w:tc>
          <w:tcPr>
            <w:tcW w:w="610" w:type="dxa"/>
            <w:shd w:val="clear" w:color="auto" w:fill="auto"/>
            <w:noWrap/>
            <w:hideMark/>
          </w:tcPr>
          <w:p w:rsidRPr="005D0DE2" w:rsidR="005D0DE2" w:rsidP="005D0DE2" w:rsidRDefault="005D0DE2" w14:paraId="3C3B5B43"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33</w:t>
            </w:r>
          </w:p>
        </w:tc>
        <w:tc>
          <w:tcPr>
            <w:tcW w:w="610" w:type="dxa"/>
            <w:shd w:val="clear" w:color="auto" w:fill="auto"/>
            <w:noWrap/>
            <w:hideMark/>
          </w:tcPr>
          <w:p w:rsidRPr="005D0DE2" w:rsidR="005D0DE2" w:rsidP="005D0DE2" w:rsidRDefault="005D0DE2" w14:paraId="3C3B5B44"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33</w:t>
            </w:r>
          </w:p>
        </w:tc>
        <w:tc>
          <w:tcPr>
            <w:tcW w:w="610" w:type="dxa"/>
            <w:shd w:val="clear" w:color="auto" w:fill="auto"/>
            <w:noWrap/>
            <w:hideMark/>
          </w:tcPr>
          <w:p w:rsidRPr="005D0DE2" w:rsidR="005D0DE2" w:rsidP="005D0DE2" w:rsidRDefault="005D0DE2" w14:paraId="3C3B5B45"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33</w:t>
            </w:r>
          </w:p>
        </w:tc>
        <w:tc>
          <w:tcPr>
            <w:tcW w:w="572" w:type="dxa"/>
            <w:shd w:val="clear" w:color="auto" w:fill="auto"/>
            <w:noWrap/>
            <w:hideMark/>
          </w:tcPr>
          <w:p w:rsidRPr="005D0DE2" w:rsidR="005D0DE2" w:rsidP="005D0DE2" w:rsidRDefault="005D0DE2" w14:paraId="3C3B5B46"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572" w:type="dxa"/>
            <w:gridSpan w:val="2"/>
            <w:shd w:val="clear" w:color="auto" w:fill="auto"/>
            <w:noWrap/>
            <w:hideMark/>
          </w:tcPr>
          <w:p w:rsidRPr="005D0DE2" w:rsidR="005D0DE2" w:rsidP="005D0DE2" w:rsidRDefault="005D0DE2" w14:paraId="3C3B5B47" w14:textId="77777777">
            <w:pPr>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572" w:type="dxa"/>
            <w:gridSpan w:val="2"/>
            <w:shd w:val="clear" w:color="auto" w:fill="auto"/>
            <w:noWrap/>
            <w:hideMark/>
          </w:tcPr>
          <w:p w:rsidRPr="005D0DE2" w:rsidR="005D0DE2" w:rsidP="005D0DE2" w:rsidRDefault="005D0DE2" w14:paraId="3C3B5B48" w14:textId="77777777">
            <w:pPr>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BD542F" w:rsidR="005D0DE2" w:rsidTr="00F90E3C" w14:paraId="3C3B5B5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5D0DE2" w:rsidR="005D0DE2" w:rsidP="005D0DE2" w:rsidRDefault="005D0DE2" w14:paraId="3C3B5B4A"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4:3</w:t>
            </w:r>
          </w:p>
        </w:tc>
        <w:tc>
          <w:tcPr>
            <w:tcW w:w="3014" w:type="dxa"/>
            <w:tcBorders>
              <w:top w:val="none" w:color="auto" w:sz="0" w:space="0"/>
              <w:bottom w:val="none" w:color="auto" w:sz="0" w:space="0"/>
            </w:tcBorders>
            <w:shd w:val="clear" w:color="auto" w:fill="auto"/>
            <w:hideMark/>
          </w:tcPr>
          <w:p w:rsidRPr="005D0DE2" w:rsidR="005D0DE2" w:rsidP="005D0DE2" w:rsidRDefault="005D0DE2" w14:paraId="3C3B5B4B"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Nämnden för hemslöjdsfrågor</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B4C"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11</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B4D"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12</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B4E"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12</w:t>
            </w:r>
          </w:p>
        </w:tc>
        <w:tc>
          <w:tcPr>
            <w:tcW w:w="572" w:type="dxa"/>
            <w:tcBorders>
              <w:top w:val="none" w:color="auto" w:sz="0" w:space="0"/>
              <w:bottom w:val="none" w:color="auto" w:sz="0" w:space="0"/>
            </w:tcBorders>
            <w:shd w:val="clear" w:color="auto" w:fill="auto"/>
            <w:noWrap/>
            <w:hideMark/>
          </w:tcPr>
          <w:p w:rsidRPr="005D0DE2" w:rsidR="005D0DE2" w:rsidP="005D0DE2" w:rsidRDefault="005D0DE2" w14:paraId="3C3B5B4F"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572" w:type="dxa"/>
            <w:gridSpan w:val="2"/>
            <w:tcBorders>
              <w:top w:val="none" w:color="auto" w:sz="0" w:space="0"/>
              <w:bottom w:val="none" w:color="auto" w:sz="0" w:space="0"/>
            </w:tcBorders>
            <w:shd w:val="clear" w:color="auto" w:fill="auto"/>
            <w:noWrap/>
            <w:hideMark/>
          </w:tcPr>
          <w:p w:rsidRPr="005D0DE2" w:rsidR="005D0DE2" w:rsidP="005D0DE2" w:rsidRDefault="005D0DE2" w14:paraId="3C3B5B50" w14:textId="77777777">
            <w:pPr>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572" w:type="dxa"/>
            <w:gridSpan w:val="2"/>
            <w:tcBorders>
              <w:top w:val="none" w:color="auto" w:sz="0" w:space="0"/>
              <w:bottom w:val="none" w:color="auto" w:sz="0" w:space="0"/>
            </w:tcBorders>
            <w:shd w:val="clear" w:color="auto" w:fill="auto"/>
            <w:noWrap/>
            <w:hideMark/>
          </w:tcPr>
          <w:p w:rsidRPr="005D0DE2" w:rsidR="005D0DE2" w:rsidP="005D0DE2" w:rsidRDefault="005D0DE2" w14:paraId="3C3B5B51" w14:textId="77777777">
            <w:pPr>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BD542F" w:rsidR="005D0DE2" w:rsidTr="00F90E3C" w14:paraId="3C3B5B5B"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5D0DE2" w:rsidR="005D0DE2" w:rsidP="005D0DE2" w:rsidRDefault="005D0DE2" w14:paraId="3C3B5B53"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4:4</w:t>
            </w:r>
          </w:p>
        </w:tc>
        <w:tc>
          <w:tcPr>
            <w:tcW w:w="3014" w:type="dxa"/>
            <w:shd w:val="clear" w:color="auto" w:fill="auto"/>
            <w:hideMark/>
          </w:tcPr>
          <w:p w:rsidRPr="005D0DE2" w:rsidR="005D0DE2" w:rsidP="005D0DE2" w:rsidRDefault="005D0DE2" w14:paraId="3C3B5B54"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Bidrag till bild- och formområdet</w:t>
            </w:r>
          </w:p>
        </w:tc>
        <w:tc>
          <w:tcPr>
            <w:tcW w:w="610" w:type="dxa"/>
            <w:shd w:val="clear" w:color="auto" w:fill="auto"/>
            <w:noWrap/>
            <w:hideMark/>
          </w:tcPr>
          <w:p w:rsidRPr="005D0DE2" w:rsidR="005D0DE2" w:rsidP="005D0DE2" w:rsidRDefault="005D0DE2" w14:paraId="3C3B5B55"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28</w:t>
            </w:r>
          </w:p>
        </w:tc>
        <w:tc>
          <w:tcPr>
            <w:tcW w:w="610" w:type="dxa"/>
            <w:shd w:val="clear" w:color="auto" w:fill="auto"/>
            <w:noWrap/>
            <w:hideMark/>
          </w:tcPr>
          <w:p w:rsidRPr="005D0DE2" w:rsidR="005D0DE2" w:rsidP="005D0DE2" w:rsidRDefault="005D0DE2" w14:paraId="3C3B5B56"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28</w:t>
            </w:r>
          </w:p>
        </w:tc>
        <w:tc>
          <w:tcPr>
            <w:tcW w:w="610" w:type="dxa"/>
            <w:shd w:val="clear" w:color="auto" w:fill="auto"/>
            <w:noWrap/>
            <w:hideMark/>
          </w:tcPr>
          <w:p w:rsidRPr="005D0DE2" w:rsidR="005D0DE2" w:rsidP="005D0DE2" w:rsidRDefault="005D0DE2" w14:paraId="3C3B5B57"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28</w:t>
            </w:r>
          </w:p>
        </w:tc>
        <w:tc>
          <w:tcPr>
            <w:tcW w:w="572" w:type="dxa"/>
            <w:shd w:val="clear" w:color="auto" w:fill="auto"/>
            <w:noWrap/>
            <w:hideMark/>
          </w:tcPr>
          <w:p w:rsidRPr="005D0DE2" w:rsidR="005D0DE2" w:rsidP="005D0DE2" w:rsidRDefault="005D0DE2" w14:paraId="3C3B5B58"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572" w:type="dxa"/>
            <w:gridSpan w:val="2"/>
            <w:shd w:val="clear" w:color="auto" w:fill="auto"/>
            <w:noWrap/>
            <w:hideMark/>
          </w:tcPr>
          <w:p w:rsidRPr="005D0DE2" w:rsidR="005D0DE2" w:rsidP="005D0DE2" w:rsidRDefault="005D0DE2" w14:paraId="3C3B5B59" w14:textId="77777777">
            <w:pPr>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572" w:type="dxa"/>
            <w:gridSpan w:val="2"/>
            <w:shd w:val="clear" w:color="auto" w:fill="auto"/>
            <w:noWrap/>
            <w:hideMark/>
          </w:tcPr>
          <w:p w:rsidRPr="005D0DE2" w:rsidR="005D0DE2" w:rsidP="005D0DE2" w:rsidRDefault="005D0DE2" w14:paraId="3C3B5B5A" w14:textId="77777777">
            <w:pPr>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BD542F" w:rsidR="005D0DE2" w:rsidTr="00F90E3C" w14:paraId="3C3B5B6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5D0DE2" w:rsidR="005D0DE2" w:rsidP="005D0DE2" w:rsidRDefault="005D0DE2" w14:paraId="3C3B5B5C"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5:1</w:t>
            </w:r>
          </w:p>
        </w:tc>
        <w:tc>
          <w:tcPr>
            <w:tcW w:w="3014" w:type="dxa"/>
            <w:tcBorders>
              <w:top w:val="none" w:color="auto" w:sz="0" w:space="0"/>
              <w:bottom w:val="none" w:color="auto" w:sz="0" w:space="0"/>
            </w:tcBorders>
            <w:shd w:val="clear" w:color="auto" w:fill="auto"/>
            <w:hideMark/>
          </w:tcPr>
          <w:p w:rsidRPr="005D0DE2" w:rsidR="005D0DE2" w:rsidP="005D0DE2" w:rsidRDefault="005D0DE2" w14:paraId="3C3B5B5D"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Konstnärsnämnden</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B5E"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20</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B5F"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20</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B60"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21</w:t>
            </w:r>
          </w:p>
        </w:tc>
        <w:tc>
          <w:tcPr>
            <w:tcW w:w="572" w:type="dxa"/>
            <w:tcBorders>
              <w:top w:val="none" w:color="auto" w:sz="0" w:space="0"/>
              <w:bottom w:val="none" w:color="auto" w:sz="0" w:space="0"/>
            </w:tcBorders>
            <w:shd w:val="clear" w:color="auto" w:fill="auto"/>
            <w:noWrap/>
            <w:hideMark/>
          </w:tcPr>
          <w:p w:rsidRPr="005D0DE2" w:rsidR="005D0DE2" w:rsidP="005D0DE2" w:rsidRDefault="005D0DE2" w14:paraId="3C3B5B61"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572" w:type="dxa"/>
            <w:gridSpan w:val="2"/>
            <w:tcBorders>
              <w:top w:val="none" w:color="auto" w:sz="0" w:space="0"/>
              <w:bottom w:val="none" w:color="auto" w:sz="0" w:space="0"/>
            </w:tcBorders>
            <w:shd w:val="clear" w:color="auto" w:fill="auto"/>
            <w:noWrap/>
            <w:hideMark/>
          </w:tcPr>
          <w:p w:rsidRPr="005D0DE2" w:rsidR="005D0DE2" w:rsidP="005D0DE2" w:rsidRDefault="005D0DE2" w14:paraId="3C3B5B62" w14:textId="77777777">
            <w:pPr>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572" w:type="dxa"/>
            <w:gridSpan w:val="2"/>
            <w:tcBorders>
              <w:top w:val="none" w:color="auto" w:sz="0" w:space="0"/>
              <w:bottom w:val="none" w:color="auto" w:sz="0" w:space="0"/>
            </w:tcBorders>
            <w:shd w:val="clear" w:color="auto" w:fill="auto"/>
            <w:noWrap/>
            <w:hideMark/>
          </w:tcPr>
          <w:p w:rsidRPr="005D0DE2" w:rsidR="005D0DE2" w:rsidP="005D0DE2" w:rsidRDefault="005D0DE2" w14:paraId="3C3B5B63" w14:textId="77777777">
            <w:pPr>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BD542F" w:rsidR="005D0DE2" w:rsidTr="00F90E3C" w14:paraId="3C3B5B6D"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5D0DE2" w:rsidR="005D0DE2" w:rsidP="005D0DE2" w:rsidRDefault="005D0DE2" w14:paraId="3C3B5B65"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5:2</w:t>
            </w:r>
          </w:p>
        </w:tc>
        <w:tc>
          <w:tcPr>
            <w:tcW w:w="3014" w:type="dxa"/>
            <w:shd w:val="clear" w:color="auto" w:fill="auto"/>
            <w:hideMark/>
          </w:tcPr>
          <w:p w:rsidRPr="005D0DE2" w:rsidR="005D0DE2" w:rsidP="005D0DE2" w:rsidRDefault="005D0DE2" w14:paraId="3C3B5B66"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Ersättningar och bidrag till konstnärer</w:t>
            </w:r>
          </w:p>
        </w:tc>
        <w:tc>
          <w:tcPr>
            <w:tcW w:w="610" w:type="dxa"/>
            <w:shd w:val="clear" w:color="auto" w:fill="auto"/>
            <w:noWrap/>
            <w:hideMark/>
          </w:tcPr>
          <w:p w:rsidRPr="005D0DE2" w:rsidR="005D0DE2" w:rsidP="005D0DE2" w:rsidRDefault="005D0DE2" w14:paraId="3C3B5B67"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379</w:t>
            </w:r>
          </w:p>
        </w:tc>
        <w:tc>
          <w:tcPr>
            <w:tcW w:w="610" w:type="dxa"/>
            <w:shd w:val="clear" w:color="auto" w:fill="auto"/>
            <w:noWrap/>
            <w:hideMark/>
          </w:tcPr>
          <w:p w:rsidRPr="005D0DE2" w:rsidR="005D0DE2" w:rsidP="005D0DE2" w:rsidRDefault="005D0DE2" w14:paraId="3C3B5B68"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378</w:t>
            </w:r>
          </w:p>
        </w:tc>
        <w:tc>
          <w:tcPr>
            <w:tcW w:w="610" w:type="dxa"/>
            <w:shd w:val="clear" w:color="auto" w:fill="auto"/>
            <w:noWrap/>
            <w:hideMark/>
          </w:tcPr>
          <w:p w:rsidRPr="005D0DE2" w:rsidR="005D0DE2" w:rsidP="005D0DE2" w:rsidRDefault="005D0DE2" w14:paraId="3C3B5B69"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378</w:t>
            </w:r>
          </w:p>
        </w:tc>
        <w:tc>
          <w:tcPr>
            <w:tcW w:w="572" w:type="dxa"/>
            <w:shd w:val="clear" w:color="auto" w:fill="auto"/>
            <w:noWrap/>
            <w:hideMark/>
          </w:tcPr>
          <w:p w:rsidRPr="005D0DE2" w:rsidR="005D0DE2" w:rsidP="005D0DE2" w:rsidRDefault="005D0DE2" w14:paraId="3C3B5B6A"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w:t>
            </w:r>
          </w:p>
        </w:tc>
        <w:tc>
          <w:tcPr>
            <w:tcW w:w="572" w:type="dxa"/>
            <w:gridSpan w:val="2"/>
            <w:shd w:val="clear" w:color="auto" w:fill="auto"/>
            <w:noWrap/>
            <w:hideMark/>
          </w:tcPr>
          <w:p w:rsidRPr="005D0DE2" w:rsidR="005D0DE2" w:rsidP="005D0DE2" w:rsidRDefault="005D0DE2" w14:paraId="3C3B5B6B"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w:t>
            </w:r>
          </w:p>
        </w:tc>
        <w:tc>
          <w:tcPr>
            <w:tcW w:w="572" w:type="dxa"/>
            <w:gridSpan w:val="2"/>
            <w:shd w:val="clear" w:color="auto" w:fill="auto"/>
            <w:noWrap/>
            <w:hideMark/>
          </w:tcPr>
          <w:p w:rsidRPr="005D0DE2" w:rsidR="005D0DE2" w:rsidP="005D0DE2" w:rsidRDefault="005D0DE2" w14:paraId="3C3B5B6C"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w:t>
            </w:r>
          </w:p>
        </w:tc>
      </w:tr>
      <w:tr w:rsidRPr="00BD542F" w:rsidR="005D0DE2" w:rsidTr="00F90E3C" w14:paraId="3C3B5B7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5D0DE2" w:rsidR="005D0DE2" w:rsidP="005D0DE2" w:rsidRDefault="005D0DE2" w14:paraId="3C3B5B6E"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6:1</w:t>
            </w:r>
          </w:p>
        </w:tc>
        <w:tc>
          <w:tcPr>
            <w:tcW w:w="3014" w:type="dxa"/>
            <w:tcBorders>
              <w:top w:val="none" w:color="auto" w:sz="0" w:space="0"/>
              <w:bottom w:val="none" w:color="auto" w:sz="0" w:space="0"/>
            </w:tcBorders>
            <w:shd w:val="clear" w:color="auto" w:fill="auto"/>
            <w:hideMark/>
          </w:tcPr>
          <w:p w:rsidRPr="005D0DE2" w:rsidR="005D0DE2" w:rsidP="005D0DE2" w:rsidRDefault="005D0DE2" w14:paraId="3C3B5B6F"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Riksarkivet</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B70"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374</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B71"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376</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B72"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381</w:t>
            </w:r>
          </w:p>
        </w:tc>
        <w:tc>
          <w:tcPr>
            <w:tcW w:w="572" w:type="dxa"/>
            <w:tcBorders>
              <w:top w:val="none" w:color="auto" w:sz="0" w:space="0"/>
              <w:bottom w:val="none" w:color="auto" w:sz="0" w:space="0"/>
            </w:tcBorders>
            <w:shd w:val="clear" w:color="auto" w:fill="auto"/>
            <w:noWrap/>
            <w:hideMark/>
          </w:tcPr>
          <w:p w:rsidRPr="005D0DE2" w:rsidR="005D0DE2" w:rsidP="005D0DE2" w:rsidRDefault="005D0DE2" w14:paraId="3C3B5B73"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w:t>
            </w:r>
          </w:p>
        </w:tc>
        <w:tc>
          <w:tcPr>
            <w:tcW w:w="572" w:type="dxa"/>
            <w:gridSpan w:val="2"/>
            <w:tcBorders>
              <w:top w:val="none" w:color="auto" w:sz="0" w:space="0"/>
              <w:bottom w:val="none" w:color="auto" w:sz="0" w:space="0"/>
            </w:tcBorders>
            <w:shd w:val="clear" w:color="auto" w:fill="auto"/>
            <w:noWrap/>
            <w:hideMark/>
          </w:tcPr>
          <w:p w:rsidRPr="005D0DE2" w:rsidR="005D0DE2" w:rsidP="005D0DE2" w:rsidRDefault="005D0DE2" w14:paraId="3C3B5B74"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w:t>
            </w:r>
          </w:p>
        </w:tc>
        <w:tc>
          <w:tcPr>
            <w:tcW w:w="572" w:type="dxa"/>
            <w:gridSpan w:val="2"/>
            <w:tcBorders>
              <w:top w:val="none" w:color="auto" w:sz="0" w:space="0"/>
              <w:bottom w:val="none" w:color="auto" w:sz="0" w:space="0"/>
            </w:tcBorders>
            <w:shd w:val="clear" w:color="auto" w:fill="auto"/>
            <w:noWrap/>
            <w:hideMark/>
          </w:tcPr>
          <w:p w:rsidRPr="005D0DE2" w:rsidR="005D0DE2" w:rsidP="005D0DE2" w:rsidRDefault="005D0DE2" w14:paraId="3C3B5B75"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-3</w:t>
            </w:r>
          </w:p>
        </w:tc>
      </w:tr>
      <w:tr w:rsidRPr="00BD542F" w:rsidR="005D0DE2" w:rsidTr="00F90E3C" w14:paraId="3C3B5B7F"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5D0DE2" w:rsidR="005D0DE2" w:rsidP="005D0DE2" w:rsidRDefault="005D0DE2" w14:paraId="3C3B5B77"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7:1</w:t>
            </w:r>
          </w:p>
        </w:tc>
        <w:tc>
          <w:tcPr>
            <w:tcW w:w="3014" w:type="dxa"/>
            <w:shd w:val="clear" w:color="auto" w:fill="auto"/>
            <w:hideMark/>
          </w:tcPr>
          <w:p w:rsidRPr="005D0DE2" w:rsidR="005D0DE2" w:rsidP="005D0DE2" w:rsidRDefault="005D0DE2" w14:paraId="3C3B5B78"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Riksantikvarieämbetet</w:t>
            </w:r>
          </w:p>
        </w:tc>
        <w:tc>
          <w:tcPr>
            <w:tcW w:w="610" w:type="dxa"/>
            <w:shd w:val="clear" w:color="auto" w:fill="auto"/>
            <w:noWrap/>
            <w:hideMark/>
          </w:tcPr>
          <w:p w:rsidRPr="005D0DE2" w:rsidR="005D0DE2" w:rsidP="005D0DE2" w:rsidRDefault="005D0DE2" w14:paraId="3C3B5B79"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217</w:t>
            </w:r>
          </w:p>
        </w:tc>
        <w:tc>
          <w:tcPr>
            <w:tcW w:w="610" w:type="dxa"/>
            <w:shd w:val="clear" w:color="auto" w:fill="auto"/>
            <w:noWrap/>
            <w:hideMark/>
          </w:tcPr>
          <w:p w:rsidRPr="005D0DE2" w:rsidR="005D0DE2" w:rsidP="005D0DE2" w:rsidRDefault="005D0DE2" w14:paraId="3C3B5B7A"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220</w:t>
            </w:r>
          </w:p>
        </w:tc>
        <w:tc>
          <w:tcPr>
            <w:tcW w:w="610" w:type="dxa"/>
            <w:shd w:val="clear" w:color="auto" w:fill="auto"/>
            <w:noWrap/>
            <w:hideMark/>
          </w:tcPr>
          <w:p w:rsidRPr="005D0DE2" w:rsidR="005D0DE2" w:rsidP="005D0DE2" w:rsidRDefault="005D0DE2" w14:paraId="3C3B5B7B"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222</w:t>
            </w:r>
          </w:p>
        </w:tc>
        <w:tc>
          <w:tcPr>
            <w:tcW w:w="572" w:type="dxa"/>
            <w:shd w:val="clear" w:color="auto" w:fill="auto"/>
            <w:noWrap/>
            <w:hideMark/>
          </w:tcPr>
          <w:p w:rsidRPr="005D0DE2" w:rsidR="005D0DE2" w:rsidP="005D0DE2" w:rsidRDefault="005D0DE2" w14:paraId="3C3B5B7C"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w:t>
            </w:r>
          </w:p>
        </w:tc>
        <w:tc>
          <w:tcPr>
            <w:tcW w:w="572" w:type="dxa"/>
            <w:gridSpan w:val="2"/>
            <w:shd w:val="clear" w:color="auto" w:fill="auto"/>
            <w:noWrap/>
            <w:hideMark/>
          </w:tcPr>
          <w:p w:rsidRPr="005D0DE2" w:rsidR="005D0DE2" w:rsidP="005D0DE2" w:rsidRDefault="005D0DE2" w14:paraId="3C3B5B7D"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w:t>
            </w:r>
          </w:p>
        </w:tc>
        <w:tc>
          <w:tcPr>
            <w:tcW w:w="572" w:type="dxa"/>
            <w:gridSpan w:val="2"/>
            <w:shd w:val="clear" w:color="auto" w:fill="auto"/>
            <w:noWrap/>
            <w:hideMark/>
          </w:tcPr>
          <w:p w:rsidRPr="005D0DE2" w:rsidR="005D0DE2" w:rsidP="005D0DE2" w:rsidRDefault="005D0DE2" w14:paraId="3C3B5B7E"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w:t>
            </w:r>
          </w:p>
        </w:tc>
      </w:tr>
      <w:tr w:rsidRPr="00BD542F" w:rsidR="005D0DE2" w:rsidTr="00F90E3C" w14:paraId="3C3B5B8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5D0DE2" w:rsidR="005D0DE2" w:rsidP="005D0DE2" w:rsidRDefault="005D0DE2" w14:paraId="3C3B5B80"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7:2</w:t>
            </w:r>
          </w:p>
        </w:tc>
        <w:tc>
          <w:tcPr>
            <w:tcW w:w="3014" w:type="dxa"/>
            <w:tcBorders>
              <w:top w:val="none" w:color="auto" w:sz="0" w:space="0"/>
              <w:bottom w:val="none" w:color="auto" w:sz="0" w:space="0"/>
            </w:tcBorders>
            <w:shd w:val="clear" w:color="auto" w:fill="auto"/>
            <w:hideMark/>
          </w:tcPr>
          <w:p w:rsidRPr="005D0DE2" w:rsidR="005D0DE2" w:rsidP="005D0DE2" w:rsidRDefault="005D0DE2" w14:paraId="3C3B5B81"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Bidrag till kulturmiljövård</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B82"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251</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B83"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251</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B84"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251</w:t>
            </w:r>
          </w:p>
        </w:tc>
        <w:tc>
          <w:tcPr>
            <w:tcW w:w="572" w:type="dxa"/>
            <w:tcBorders>
              <w:top w:val="none" w:color="auto" w:sz="0" w:space="0"/>
              <w:bottom w:val="none" w:color="auto" w:sz="0" w:space="0"/>
            </w:tcBorders>
            <w:shd w:val="clear" w:color="auto" w:fill="auto"/>
            <w:noWrap/>
            <w:hideMark/>
          </w:tcPr>
          <w:p w:rsidRPr="005D0DE2" w:rsidR="005D0DE2" w:rsidP="005D0DE2" w:rsidRDefault="005D0DE2" w14:paraId="3C3B5B85"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572" w:type="dxa"/>
            <w:gridSpan w:val="2"/>
            <w:tcBorders>
              <w:top w:val="none" w:color="auto" w:sz="0" w:space="0"/>
              <w:bottom w:val="none" w:color="auto" w:sz="0" w:space="0"/>
            </w:tcBorders>
            <w:shd w:val="clear" w:color="auto" w:fill="auto"/>
            <w:noWrap/>
            <w:hideMark/>
          </w:tcPr>
          <w:p w:rsidRPr="005D0DE2" w:rsidR="005D0DE2" w:rsidP="005D0DE2" w:rsidRDefault="005D0DE2" w14:paraId="3C3B5B86" w14:textId="77777777">
            <w:pPr>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572" w:type="dxa"/>
            <w:gridSpan w:val="2"/>
            <w:tcBorders>
              <w:top w:val="none" w:color="auto" w:sz="0" w:space="0"/>
              <w:bottom w:val="none" w:color="auto" w:sz="0" w:space="0"/>
            </w:tcBorders>
            <w:shd w:val="clear" w:color="auto" w:fill="auto"/>
            <w:noWrap/>
            <w:hideMark/>
          </w:tcPr>
          <w:p w:rsidRPr="005D0DE2" w:rsidR="005D0DE2" w:rsidP="005D0DE2" w:rsidRDefault="005D0DE2" w14:paraId="3C3B5B87" w14:textId="77777777">
            <w:pPr>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BD542F" w:rsidR="005D0DE2" w:rsidTr="00F90E3C" w14:paraId="3C3B5B91"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5D0DE2" w:rsidR="005D0DE2" w:rsidP="005D0DE2" w:rsidRDefault="005D0DE2" w14:paraId="3C3B5B89"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7:3</w:t>
            </w:r>
          </w:p>
        </w:tc>
        <w:tc>
          <w:tcPr>
            <w:tcW w:w="3014" w:type="dxa"/>
            <w:shd w:val="clear" w:color="auto" w:fill="auto"/>
            <w:hideMark/>
          </w:tcPr>
          <w:p w:rsidRPr="005D0DE2" w:rsidR="005D0DE2" w:rsidP="005D0DE2" w:rsidRDefault="005D0DE2" w14:paraId="3C3B5B8A"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Kyrkoantikvarisk ersättning</w:t>
            </w:r>
          </w:p>
        </w:tc>
        <w:tc>
          <w:tcPr>
            <w:tcW w:w="610" w:type="dxa"/>
            <w:shd w:val="clear" w:color="auto" w:fill="auto"/>
            <w:noWrap/>
            <w:hideMark/>
          </w:tcPr>
          <w:p w:rsidRPr="005D0DE2" w:rsidR="005D0DE2" w:rsidP="005D0DE2" w:rsidRDefault="005D0DE2" w14:paraId="3C3B5B8B"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460</w:t>
            </w:r>
          </w:p>
        </w:tc>
        <w:tc>
          <w:tcPr>
            <w:tcW w:w="610" w:type="dxa"/>
            <w:shd w:val="clear" w:color="auto" w:fill="auto"/>
            <w:noWrap/>
            <w:hideMark/>
          </w:tcPr>
          <w:p w:rsidRPr="005D0DE2" w:rsidR="005D0DE2" w:rsidP="005D0DE2" w:rsidRDefault="005D0DE2" w14:paraId="3C3B5B8C"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460</w:t>
            </w:r>
          </w:p>
        </w:tc>
        <w:tc>
          <w:tcPr>
            <w:tcW w:w="610" w:type="dxa"/>
            <w:shd w:val="clear" w:color="auto" w:fill="auto"/>
            <w:noWrap/>
            <w:hideMark/>
          </w:tcPr>
          <w:p w:rsidRPr="005D0DE2" w:rsidR="005D0DE2" w:rsidP="005D0DE2" w:rsidRDefault="005D0DE2" w14:paraId="3C3B5B8D"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460</w:t>
            </w:r>
          </w:p>
        </w:tc>
        <w:tc>
          <w:tcPr>
            <w:tcW w:w="572" w:type="dxa"/>
            <w:shd w:val="clear" w:color="auto" w:fill="auto"/>
            <w:noWrap/>
            <w:hideMark/>
          </w:tcPr>
          <w:p w:rsidRPr="005D0DE2" w:rsidR="005D0DE2" w:rsidP="005D0DE2" w:rsidRDefault="005D0DE2" w14:paraId="3C3B5B8E"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572" w:type="dxa"/>
            <w:gridSpan w:val="2"/>
            <w:shd w:val="clear" w:color="auto" w:fill="auto"/>
            <w:noWrap/>
            <w:hideMark/>
          </w:tcPr>
          <w:p w:rsidRPr="005D0DE2" w:rsidR="005D0DE2" w:rsidP="005D0DE2" w:rsidRDefault="005D0DE2" w14:paraId="3C3B5B8F" w14:textId="77777777">
            <w:pPr>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572" w:type="dxa"/>
            <w:gridSpan w:val="2"/>
            <w:shd w:val="clear" w:color="auto" w:fill="auto"/>
            <w:noWrap/>
            <w:hideMark/>
          </w:tcPr>
          <w:p w:rsidRPr="005D0DE2" w:rsidR="005D0DE2" w:rsidP="005D0DE2" w:rsidRDefault="005D0DE2" w14:paraId="3C3B5B90" w14:textId="77777777">
            <w:pPr>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BD542F" w:rsidR="005D0DE2" w:rsidTr="00F90E3C" w14:paraId="3C3B5B9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5D0DE2" w:rsidR="005D0DE2" w:rsidP="005D0DE2" w:rsidRDefault="005D0DE2" w14:paraId="3C3B5B92"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8:1</w:t>
            </w:r>
          </w:p>
        </w:tc>
        <w:tc>
          <w:tcPr>
            <w:tcW w:w="3014" w:type="dxa"/>
            <w:tcBorders>
              <w:top w:val="none" w:color="auto" w:sz="0" w:space="0"/>
              <w:bottom w:val="none" w:color="auto" w:sz="0" w:space="0"/>
            </w:tcBorders>
            <w:shd w:val="clear" w:color="auto" w:fill="auto"/>
            <w:hideMark/>
          </w:tcPr>
          <w:p w:rsidRPr="005D0DE2" w:rsidR="005D0DE2" w:rsidP="005D0DE2" w:rsidRDefault="005D0DE2" w14:paraId="3C3B5B93"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Centrala museer: Myndigheter</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B94" w14:textId="25B154C8">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w:t>
            </w:r>
            <w:r w:rsidR="006B40B7">
              <w:rPr>
                <w:rFonts w:ascii="Arial" w:hAnsi="Arial" w:eastAsia="Times New Roman" w:cs="Arial"/>
                <w:color w:val="000000"/>
                <w:sz w:val="14"/>
                <w:szCs w:val="14"/>
                <w:lang w:eastAsia="sv-SE"/>
              </w:rPr>
              <w:t xml:space="preserve"> </w:t>
            </w:r>
            <w:r w:rsidRPr="005D0DE2">
              <w:rPr>
                <w:rFonts w:ascii="Arial" w:hAnsi="Arial" w:eastAsia="Times New Roman" w:cs="Arial"/>
                <w:color w:val="000000"/>
                <w:sz w:val="14"/>
                <w:szCs w:val="14"/>
                <w:lang w:eastAsia="sv-SE"/>
              </w:rPr>
              <w:t>022</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B95" w14:textId="1F0E31DC">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w:t>
            </w:r>
            <w:r w:rsidR="006B40B7">
              <w:rPr>
                <w:rFonts w:ascii="Arial" w:hAnsi="Arial" w:eastAsia="Times New Roman" w:cs="Arial"/>
                <w:color w:val="000000"/>
                <w:sz w:val="14"/>
                <w:szCs w:val="14"/>
                <w:lang w:eastAsia="sv-SE"/>
              </w:rPr>
              <w:t xml:space="preserve"> </w:t>
            </w:r>
            <w:r w:rsidRPr="005D0DE2">
              <w:rPr>
                <w:rFonts w:ascii="Arial" w:hAnsi="Arial" w:eastAsia="Times New Roman" w:cs="Arial"/>
                <w:color w:val="000000"/>
                <w:sz w:val="14"/>
                <w:szCs w:val="14"/>
                <w:lang w:eastAsia="sv-SE"/>
              </w:rPr>
              <w:t>030</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B96" w14:textId="7E9B770C">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w:t>
            </w:r>
            <w:r w:rsidR="006B40B7">
              <w:rPr>
                <w:rFonts w:ascii="Arial" w:hAnsi="Arial" w:eastAsia="Times New Roman" w:cs="Arial"/>
                <w:color w:val="000000"/>
                <w:sz w:val="14"/>
                <w:szCs w:val="14"/>
                <w:lang w:eastAsia="sv-SE"/>
              </w:rPr>
              <w:t xml:space="preserve"> </w:t>
            </w:r>
            <w:r w:rsidRPr="005D0DE2">
              <w:rPr>
                <w:rFonts w:ascii="Arial" w:hAnsi="Arial" w:eastAsia="Times New Roman" w:cs="Arial"/>
                <w:color w:val="000000"/>
                <w:sz w:val="14"/>
                <w:szCs w:val="14"/>
                <w:lang w:eastAsia="sv-SE"/>
              </w:rPr>
              <w:t>041</w:t>
            </w:r>
          </w:p>
        </w:tc>
        <w:tc>
          <w:tcPr>
            <w:tcW w:w="572" w:type="dxa"/>
            <w:tcBorders>
              <w:top w:val="none" w:color="auto" w:sz="0" w:space="0"/>
              <w:bottom w:val="none" w:color="auto" w:sz="0" w:space="0"/>
            </w:tcBorders>
            <w:shd w:val="clear" w:color="auto" w:fill="auto"/>
            <w:noWrap/>
            <w:hideMark/>
          </w:tcPr>
          <w:p w:rsidRPr="005D0DE2" w:rsidR="005D0DE2" w:rsidP="005D0DE2" w:rsidRDefault="005D0DE2" w14:paraId="3C3B5B97"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-83</w:t>
            </w:r>
          </w:p>
        </w:tc>
        <w:tc>
          <w:tcPr>
            <w:tcW w:w="572" w:type="dxa"/>
            <w:gridSpan w:val="2"/>
            <w:tcBorders>
              <w:top w:val="none" w:color="auto" w:sz="0" w:space="0"/>
              <w:bottom w:val="none" w:color="auto" w:sz="0" w:space="0"/>
            </w:tcBorders>
            <w:shd w:val="clear" w:color="auto" w:fill="auto"/>
            <w:noWrap/>
            <w:hideMark/>
          </w:tcPr>
          <w:p w:rsidRPr="005D0DE2" w:rsidR="005D0DE2" w:rsidP="005D0DE2" w:rsidRDefault="005D0DE2" w14:paraId="3C3B5B98"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-85</w:t>
            </w:r>
          </w:p>
        </w:tc>
        <w:tc>
          <w:tcPr>
            <w:tcW w:w="572" w:type="dxa"/>
            <w:gridSpan w:val="2"/>
            <w:tcBorders>
              <w:top w:val="none" w:color="auto" w:sz="0" w:space="0"/>
              <w:bottom w:val="none" w:color="auto" w:sz="0" w:space="0"/>
            </w:tcBorders>
            <w:shd w:val="clear" w:color="auto" w:fill="auto"/>
            <w:noWrap/>
            <w:hideMark/>
          </w:tcPr>
          <w:p w:rsidRPr="005D0DE2" w:rsidR="005D0DE2" w:rsidP="005D0DE2" w:rsidRDefault="005D0DE2" w14:paraId="3C3B5B99"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-88</w:t>
            </w:r>
          </w:p>
        </w:tc>
      </w:tr>
      <w:tr w:rsidRPr="00BD542F" w:rsidR="005D0DE2" w:rsidTr="00F90E3C" w14:paraId="3C3B5BA3"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5D0DE2" w:rsidR="005D0DE2" w:rsidP="005D0DE2" w:rsidRDefault="005D0DE2" w14:paraId="3C3B5B9B"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8:2</w:t>
            </w:r>
          </w:p>
        </w:tc>
        <w:tc>
          <w:tcPr>
            <w:tcW w:w="3014" w:type="dxa"/>
            <w:shd w:val="clear" w:color="auto" w:fill="auto"/>
            <w:hideMark/>
          </w:tcPr>
          <w:p w:rsidRPr="005D0DE2" w:rsidR="005D0DE2" w:rsidP="005D0DE2" w:rsidRDefault="005D0DE2" w14:paraId="3C3B5B9C"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Centrala museer: Stiftelser</w:t>
            </w:r>
          </w:p>
        </w:tc>
        <w:tc>
          <w:tcPr>
            <w:tcW w:w="610" w:type="dxa"/>
            <w:shd w:val="clear" w:color="auto" w:fill="auto"/>
            <w:noWrap/>
            <w:hideMark/>
          </w:tcPr>
          <w:p w:rsidRPr="005D0DE2" w:rsidR="005D0DE2" w:rsidP="005D0DE2" w:rsidRDefault="005D0DE2" w14:paraId="3C3B5B9D"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250</w:t>
            </w:r>
          </w:p>
        </w:tc>
        <w:tc>
          <w:tcPr>
            <w:tcW w:w="610" w:type="dxa"/>
            <w:shd w:val="clear" w:color="auto" w:fill="auto"/>
            <w:noWrap/>
            <w:hideMark/>
          </w:tcPr>
          <w:p w:rsidRPr="005D0DE2" w:rsidR="005D0DE2" w:rsidP="005D0DE2" w:rsidRDefault="005D0DE2" w14:paraId="3C3B5B9E"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249</w:t>
            </w:r>
          </w:p>
        </w:tc>
        <w:tc>
          <w:tcPr>
            <w:tcW w:w="610" w:type="dxa"/>
            <w:shd w:val="clear" w:color="auto" w:fill="auto"/>
            <w:noWrap/>
            <w:hideMark/>
          </w:tcPr>
          <w:p w:rsidRPr="005D0DE2" w:rsidR="005D0DE2" w:rsidP="005D0DE2" w:rsidRDefault="005D0DE2" w14:paraId="3C3B5B9F"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249</w:t>
            </w:r>
          </w:p>
        </w:tc>
        <w:tc>
          <w:tcPr>
            <w:tcW w:w="572" w:type="dxa"/>
            <w:shd w:val="clear" w:color="auto" w:fill="auto"/>
            <w:noWrap/>
            <w:hideMark/>
          </w:tcPr>
          <w:p w:rsidRPr="005D0DE2" w:rsidR="005D0DE2" w:rsidP="005D0DE2" w:rsidRDefault="005D0DE2" w14:paraId="3C3B5BA0"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w:t>
            </w:r>
          </w:p>
        </w:tc>
        <w:tc>
          <w:tcPr>
            <w:tcW w:w="572" w:type="dxa"/>
            <w:gridSpan w:val="2"/>
            <w:shd w:val="clear" w:color="auto" w:fill="auto"/>
            <w:noWrap/>
            <w:hideMark/>
          </w:tcPr>
          <w:p w:rsidRPr="005D0DE2" w:rsidR="005D0DE2" w:rsidP="005D0DE2" w:rsidRDefault="005D0DE2" w14:paraId="3C3B5BA1"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w:t>
            </w:r>
          </w:p>
        </w:tc>
        <w:tc>
          <w:tcPr>
            <w:tcW w:w="572" w:type="dxa"/>
            <w:gridSpan w:val="2"/>
            <w:shd w:val="clear" w:color="auto" w:fill="auto"/>
            <w:noWrap/>
            <w:hideMark/>
          </w:tcPr>
          <w:p w:rsidRPr="005D0DE2" w:rsidR="005D0DE2" w:rsidP="005D0DE2" w:rsidRDefault="005D0DE2" w14:paraId="3C3B5BA2"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w:t>
            </w:r>
          </w:p>
        </w:tc>
      </w:tr>
      <w:tr w:rsidRPr="00BD542F" w:rsidR="005D0DE2" w:rsidTr="00F90E3C" w14:paraId="3C3B5BA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5D0DE2" w:rsidR="005D0DE2" w:rsidP="005D0DE2" w:rsidRDefault="005D0DE2" w14:paraId="3C3B5BA4"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8:3</w:t>
            </w:r>
          </w:p>
        </w:tc>
        <w:tc>
          <w:tcPr>
            <w:tcW w:w="3014" w:type="dxa"/>
            <w:tcBorders>
              <w:top w:val="none" w:color="auto" w:sz="0" w:space="0"/>
              <w:bottom w:val="none" w:color="auto" w:sz="0" w:space="0"/>
            </w:tcBorders>
            <w:shd w:val="clear" w:color="auto" w:fill="auto"/>
            <w:hideMark/>
          </w:tcPr>
          <w:p w:rsidRPr="005D0DE2" w:rsidR="005D0DE2" w:rsidP="005D0DE2" w:rsidRDefault="005D0DE2" w14:paraId="3C3B5BA5"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Bidrag till vissa museer</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BA6"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50</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BA7"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50</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BA8"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70</w:t>
            </w:r>
          </w:p>
        </w:tc>
        <w:tc>
          <w:tcPr>
            <w:tcW w:w="572" w:type="dxa"/>
            <w:tcBorders>
              <w:top w:val="none" w:color="auto" w:sz="0" w:space="0"/>
              <w:bottom w:val="none" w:color="auto" w:sz="0" w:space="0"/>
            </w:tcBorders>
            <w:shd w:val="clear" w:color="auto" w:fill="auto"/>
            <w:noWrap/>
            <w:hideMark/>
          </w:tcPr>
          <w:p w:rsidRPr="005D0DE2" w:rsidR="005D0DE2" w:rsidP="005D0DE2" w:rsidRDefault="005D0DE2" w14:paraId="3C3B5BA9"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572" w:type="dxa"/>
            <w:gridSpan w:val="2"/>
            <w:tcBorders>
              <w:top w:val="none" w:color="auto" w:sz="0" w:space="0"/>
              <w:bottom w:val="none" w:color="auto" w:sz="0" w:space="0"/>
            </w:tcBorders>
            <w:shd w:val="clear" w:color="auto" w:fill="auto"/>
            <w:noWrap/>
            <w:hideMark/>
          </w:tcPr>
          <w:p w:rsidRPr="005D0DE2" w:rsidR="005D0DE2" w:rsidP="005D0DE2" w:rsidRDefault="005D0DE2" w14:paraId="3C3B5BAA" w14:textId="77777777">
            <w:pPr>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572" w:type="dxa"/>
            <w:gridSpan w:val="2"/>
            <w:tcBorders>
              <w:top w:val="none" w:color="auto" w:sz="0" w:space="0"/>
              <w:bottom w:val="none" w:color="auto" w:sz="0" w:space="0"/>
            </w:tcBorders>
            <w:shd w:val="clear" w:color="auto" w:fill="auto"/>
            <w:noWrap/>
            <w:hideMark/>
          </w:tcPr>
          <w:p w:rsidRPr="005D0DE2" w:rsidR="005D0DE2" w:rsidP="005D0DE2" w:rsidRDefault="005D0DE2" w14:paraId="3C3B5BAB" w14:textId="77777777">
            <w:pPr>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BD542F" w:rsidR="005D0DE2" w:rsidTr="00F90E3C" w14:paraId="3C3B5BB5"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5D0DE2" w:rsidR="005D0DE2" w:rsidP="005D0DE2" w:rsidRDefault="005D0DE2" w14:paraId="3C3B5BAD"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8:4</w:t>
            </w:r>
          </w:p>
        </w:tc>
        <w:tc>
          <w:tcPr>
            <w:tcW w:w="3014" w:type="dxa"/>
            <w:shd w:val="clear" w:color="auto" w:fill="auto"/>
            <w:hideMark/>
          </w:tcPr>
          <w:p w:rsidRPr="005D0DE2" w:rsidR="005D0DE2" w:rsidP="005D0DE2" w:rsidRDefault="005D0DE2" w14:paraId="3C3B5BAE"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Riksutställningar</w:t>
            </w:r>
          </w:p>
        </w:tc>
        <w:tc>
          <w:tcPr>
            <w:tcW w:w="610" w:type="dxa"/>
            <w:shd w:val="clear" w:color="auto" w:fill="auto"/>
            <w:noWrap/>
            <w:hideMark/>
          </w:tcPr>
          <w:p w:rsidRPr="005D0DE2" w:rsidR="005D0DE2" w:rsidP="005D0DE2" w:rsidRDefault="005D0DE2" w14:paraId="3C3B5BAF"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44</w:t>
            </w:r>
          </w:p>
        </w:tc>
        <w:tc>
          <w:tcPr>
            <w:tcW w:w="610" w:type="dxa"/>
            <w:shd w:val="clear" w:color="auto" w:fill="auto"/>
            <w:noWrap/>
            <w:hideMark/>
          </w:tcPr>
          <w:p w:rsidRPr="005D0DE2" w:rsidR="005D0DE2" w:rsidP="005D0DE2" w:rsidRDefault="005D0DE2" w14:paraId="3C3B5BB0"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44</w:t>
            </w:r>
          </w:p>
        </w:tc>
        <w:tc>
          <w:tcPr>
            <w:tcW w:w="610" w:type="dxa"/>
            <w:shd w:val="clear" w:color="auto" w:fill="auto"/>
            <w:noWrap/>
            <w:hideMark/>
          </w:tcPr>
          <w:p w:rsidRPr="005D0DE2" w:rsidR="005D0DE2" w:rsidP="005D0DE2" w:rsidRDefault="005D0DE2" w14:paraId="3C3B5BB1"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45</w:t>
            </w:r>
          </w:p>
        </w:tc>
        <w:tc>
          <w:tcPr>
            <w:tcW w:w="572" w:type="dxa"/>
            <w:shd w:val="clear" w:color="auto" w:fill="auto"/>
            <w:noWrap/>
            <w:hideMark/>
          </w:tcPr>
          <w:p w:rsidRPr="005D0DE2" w:rsidR="005D0DE2" w:rsidP="005D0DE2" w:rsidRDefault="005D0DE2" w14:paraId="3C3B5BB2"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572" w:type="dxa"/>
            <w:gridSpan w:val="2"/>
            <w:shd w:val="clear" w:color="auto" w:fill="auto"/>
            <w:noWrap/>
            <w:hideMark/>
          </w:tcPr>
          <w:p w:rsidRPr="005D0DE2" w:rsidR="005D0DE2" w:rsidP="005D0DE2" w:rsidRDefault="005D0DE2" w14:paraId="3C3B5BB3" w14:textId="77777777">
            <w:pPr>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572" w:type="dxa"/>
            <w:gridSpan w:val="2"/>
            <w:shd w:val="clear" w:color="auto" w:fill="auto"/>
            <w:noWrap/>
            <w:hideMark/>
          </w:tcPr>
          <w:p w:rsidRPr="005D0DE2" w:rsidR="005D0DE2" w:rsidP="005D0DE2" w:rsidRDefault="005D0DE2" w14:paraId="3C3B5BB4" w14:textId="77777777">
            <w:pPr>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BD542F" w:rsidR="005D0DE2" w:rsidTr="00F90E3C" w14:paraId="3C3B5BB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5D0DE2" w:rsidR="005D0DE2" w:rsidP="005D0DE2" w:rsidRDefault="005D0DE2" w14:paraId="3C3B5BB6"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8:5</w:t>
            </w:r>
          </w:p>
        </w:tc>
        <w:tc>
          <w:tcPr>
            <w:tcW w:w="3014" w:type="dxa"/>
            <w:tcBorders>
              <w:top w:val="none" w:color="auto" w:sz="0" w:space="0"/>
              <w:bottom w:val="none" w:color="auto" w:sz="0" w:space="0"/>
            </w:tcBorders>
            <w:shd w:val="clear" w:color="auto" w:fill="auto"/>
            <w:hideMark/>
          </w:tcPr>
          <w:p w:rsidRPr="005D0DE2" w:rsidR="005D0DE2" w:rsidP="005D0DE2" w:rsidRDefault="005D0DE2" w14:paraId="3C3B5BB7"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Forum för levande historia</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BB8"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55</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BB9"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55</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BBA"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46</w:t>
            </w:r>
          </w:p>
        </w:tc>
        <w:tc>
          <w:tcPr>
            <w:tcW w:w="572" w:type="dxa"/>
            <w:tcBorders>
              <w:top w:val="none" w:color="auto" w:sz="0" w:space="0"/>
              <w:bottom w:val="none" w:color="auto" w:sz="0" w:space="0"/>
            </w:tcBorders>
            <w:shd w:val="clear" w:color="auto" w:fill="auto"/>
            <w:noWrap/>
            <w:hideMark/>
          </w:tcPr>
          <w:p w:rsidRPr="005D0DE2" w:rsidR="005D0DE2" w:rsidP="005D0DE2" w:rsidRDefault="005D0DE2" w14:paraId="3C3B5BBB"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572" w:type="dxa"/>
            <w:gridSpan w:val="2"/>
            <w:tcBorders>
              <w:top w:val="none" w:color="auto" w:sz="0" w:space="0"/>
              <w:bottom w:val="none" w:color="auto" w:sz="0" w:space="0"/>
            </w:tcBorders>
            <w:shd w:val="clear" w:color="auto" w:fill="auto"/>
            <w:noWrap/>
            <w:hideMark/>
          </w:tcPr>
          <w:p w:rsidRPr="005D0DE2" w:rsidR="005D0DE2" w:rsidP="005D0DE2" w:rsidRDefault="005D0DE2" w14:paraId="3C3B5BBC" w14:textId="77777777">
            <w:pPr>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572" w:type="dxa"/>
            <w:gridSpan w:val="2"/>
            <w:tcBorders>
              <w:top w:val="none" w:color="auto" w:sz="0" w:space="0"/>
              <w:bottom w:val="none" w:color="auto" w:sz="0" w:space="0"/>
            </w:tcBorders>
            <w:shd w:val="clear" w:color="auto" w:fill="auto"/>
            <w:noWrap/>
            <w:hideMark/>
          </w:tcPr>
          <w:p w:rsidRPr="005D0DE2" w:rsidR="005D0DE2" w:rsidP="005D0DE2" w:rsidRDefault="005D0DE2" w14:paraId="3C3B5BBD" w14:textId="77777777">
            <w:pPr>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BD542F" w:rsidR="005D0DE2" w:rsidTr="00F90E3C" w14:paraId="3C3B5BC7"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5D0DE2" w:rsidR="005D0DE2" w:rsidP="005D0DE2" w:rsidRDefault="005D0DE2" w14:paraId="3C3B5BBF"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8:6</w:t>
            </w:r>
          </w:p>
        </w:tc>
        <w:tc>
          <w:tcPr>
            <w:tcW w:w="3014" w:type="dxa"/>
            <w:shd w:val="clear" w:color="auto" w:fill="auto"/>
            <w:hideMark/>
          </w:tcPr>
          <w:p w:rsidRPr="005D0DE2" w:rsidR="005D0DE2" w:rsidP="005D0DE2" w:rsidRDefault="005D0DE2" w14:paraId="3C3B5BC0"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Statliga utställningsgarantier och inköp av vissa kulturföremål</w:t>
            </w:r>
          </w:p>
        </w:tc>
        <w:tc>
          <w:tcPr>
            <w:tcW w:w="610" w:type="dxa"/>
            <w:shd w:val="clear" w:color="auto" w:fill="auto"/>
            <w:noWrap/>
            <w:hideMark/>
          </w:tcPr>
          <w:p w:rsidRPr="005D0DE2" w:rsidR="005D0DE2" w:rsidP="005D0DE2" w:rsidRDefault="005D0DE2" w14:paraId="3C3B5BC1"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0</w:t>
            </w:r>
          </w:p>
        </w:tc>
        <w:tc>
          <w:tcPr>
            <w:tcW w:w="610" w:type="dxa"/>
            <w:shd w:val="clear" w:color="auto" w:fill="auto"/>
            <w:noWrap/>
            <w:hideMark/>
          </w:tcPr>
          <w:p w:rsidRPr="005D0DE2" w:rsidR="005D0DE2" w:rsidP="005D0DE2" w:rsidRDefault="005D0DE2" w14:paraId="3C3B5BC2"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0</w:t>
            </w:r>
          </w:p>
        </w:tc>
        <w:tc>
          <w:tcPr>
            <w:tcW w:w="610" w:type="dxa"/>
            <w:shd w:val="clear" w:color="auto" w:fill="auto"/>
            <w:noWrap/>
            <w:hideMark/>
          </w:tcPr>
          <w:p w:rsidRPr="005D0DE2" w:rsidR="005D0DE2" w:rsidP="005D0DE2" w:rsidRDefault="005D0DE2" w14:paraId="3C3B5BC3"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0</w:t>
            </w:r>
          </w:p>
        </w:tc>
        <w:tc>
          <w:tcPr>
            <w:tcW w:w="572" w:type="dxa"/>
            <w:shd w:val="clear" w:color="auto" w:fill="auto"/>
            <w:noWrap/>
            <w:hideMark/>
          </w:tcPr>
          <w:p w:rsidRPr="005D0DE2" w:rsidR="005D0DE2" w:rsidP="005D0DE2" w:rsidRDefault="005D0DE2" w14:paraId="3C3B5BC4"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572" w:type="dxa"/>
            <w:gridSpan w:val="2"/>
            <w:shd w:val="clear" w:color="auto" w:fill="auto"/>
            <w:noWrap/>
            <w:hideMark/>
          </w:tcPr>
          <w:p w:rsidRPr="005D0DE2" w:rsidR="005D0DE2" w:rsidP="005D0DE2" w:rsidRDefault="005D0DE2" w14:paraId="3C3B5BC5" w14:textId="77777777">
            <w:pPr>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572" w:type="dxa"/>
            <w:gridSpan w:val="2"/>
            <w:shd w:val="clear" w:color="auto" w:fill="auto"/>
            <w:noWrap/>
            <w:hideMark/>
          </w:tcPr>
          <w:p w:rsidRPr="005D0DE2" w:rsidR="005D0DE2" w:rsidP="005D0DE2" w:rsidRDefault="005D0DE2" w14:paraId="3C3B5BC6" w14:textId="77777777">
            <w:pPr>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BD542F" w:rsidR="005D0DE2" w:rsidTr="00F90E3C" w14:paraId="3C3B5BD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5D0DE2" w:rsidR="005D0DE2" w:rsidP="005D0DE2" w:rsidRDefault="005D0DE2" w14:paraId="3C3B5BC8"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9:1</w:t>
            </w:r>
          </w:p>
        </w:tc>
        <w:tc>
          <w:tcPr>
            <w:tcW w:w="3014" w:type="dxa"/>
            <w:tcBorders>
              <w:top w:val="none" w:color="auto" w:sz="0" w:space="0"/>
              <w:bottom w:val="none" w:color="auto" w:sz="0" w:space="0"/>
            </w:tcBorders>
            <w:shd w:val="clear" w:color="auto" w:fill="auto"/>
            <w:hideMark/>
          </w:tcPr>
          <w:p w:rsidRPr="005D0DE2" w:rsidR="005D0DE2" w:rsidP="005D0DE2" w:rsidRDefault="005D0DE2" w14:paraId="3C3B5BC9"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Nämnden för statligt stöd till trossamfund</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BCA"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10</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BCB"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10</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BCC"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10</w:t>
            </w:r>
          </w:p>
        </w:tc>
        <w:tc>
          <w:tcPr>
            <w:tcW w:w="572" w:type="dxa"/>
            <w:tcBorders>
              <w:top w:val="none" w:color="auto" w:sz="0" w:space="0"/>
              <w:bottom w:val="none" w:color="auto" w:sz="0" w:space="0"/>
            </w:tcBorders>
            <w:shd w:val="clear" w:color="auto" w:fill="auto"/>
            <w:noWrap/>
            <w:hideMark/>
          </w:tcPr>
          <w:p w:rsidRPr="005D0DE2" w:rsidR="005D0DE2" w:rsidP="005D0DE2" w:rsidRDefault="005D0DE2" w14:paraId="3C3B5BCD"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572" w:type="dxa"/>
            <w:gridSpan w:val="2"/>
            <w:tcBorders>
              <w:top w:val="none" w:color="auto" w:sz="0" w:space="0"/>
              <w:bottom w:val="none" w:color="auto" w:sz="0" w:space="0"/>
            </w:tcBorders>
            <w:shd w:val="clear" w:color="auto" w:fill="auto"/>
            <w:noWrap/>
            <w:hideMark/>
          </w:tcPr>
          <w:p w:rsidRPr="005D0DE2" w:rsidR="005D0DE2" w:rsidP="005D0DE2" w:rsidRDefault="005D0DE2" w14:paraId="3C3B5BCE" w14:textId="77777777">
            <w:pPr>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572" w:type="dxa"/>
            <w:gridSpan w:val="2"/>
            <w:tcBorders>
              <w:top w:val="none" w:color="auto" w:sz="0" w:space="0"/>
              <w:bottom w:val="none" w:color="auto" w:sz="0" w:space="0"/>
            </w:tcBorders>
            <w:shd w:val="clear" w:color="auto" w:fill="auto"/>
            <w:noWrap/>
            <w:hideMark/>
          </w:tcPr>
          <w:p w:rsidRPr="005D0DE2" w:rsidR="005D0DE2" w:rsidP="005D0DE2" w:rsidRDefault="005D0DE2" w14:paraId="3C3B5BCF" w14:textId="77777777">
            <w:pPr>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BD542F" w:rsidR="005D0DE2" w:rsidTr="00F90E3C" w14:paraId="3C3B5BD9"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5D0DE2" w:rsidR="005D0DE2" w:rsidP="005D0DE2" w:rsidRDefault="005D0DE2" w14:paraId="3C3B5BD1"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9:2</w:t>
            </w:r>
          </w:p>
        </w:tc>
        <w:tc>
          <w:tcPr>
            <w:tcW w:w="3014" w:type="dxa"/>
            <w:shd w:val="clear" w:color="auto" w:fill="auto"/>
            <w:hideMark/>
          </w:tcPr>
          <w:p w:rsidRPr="005D0DE2" w:rsidR="005D0DE2" w:rsidP="005D0DE2" w:rsidRDefault="005D0DE2" w14:paraId="3C3B5BD2"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Stöd till trossamfund</w:t>
            </w:r>
          </w:p>
        </w:tc>
        <w:tc>
          <w:tcPr>
            <w:tcW w:w="610" w:type="dxa"/>
            <w:shd w:val="clear" w:color="auto" w:fill="auto"/>
            <w:noWrap/>
            <w:hideMark/>
          </w:tcPr>
          <w:p w:rsidRPr="005D0DE2" w:rsidR="005D0DE2" w:rsidP="005D0DE2" w:rsidRDefault="005D0DE2" w14:paraId="3C3B5BD3"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92</w:t>
            </w:r>
          </w:p>
        </w:tc>
        <w:tc>
          <w:tcPr>
            <w:tcW w:w="610" w:type="dxa"/>
            <w:shd w:val="clear" w:color="auto" w:fill="auto"/>
            <w:noWrap/>
            <w:hideMark/>
          </w:tcPr>
          <w:p w:rsidRPr="005D0DE2" w:rsidR="005D0DE2" w:rsidP="005D0DE2" w:rsidRDefault="005D0DE2" w14:paraId="3C3B5BD4"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92</w:t>
            </w:r>
          </w:p>
        </w:tc>
        <w:tc>
          <w:tcPr>
            <w:tcW w:w="610" w:type="dxa"/>
            <w:shd w:val="clear" w:color="auto" w:fill="auto"/>
            <w:noWrap/>
            <w:hideMark/>
          </w:tcPr>
          <w:p w:rsidRPr="005D0DE2" w:rsidR="005D0DE2" w:rsidP="005D0DE2" w:rsidRDefault="005D0DE2" w14:paraId="3C3B5BD5"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92</w:t>
            </w:r>
          </w:p>
        </w:tc>
        <w:tc>
          <w:tcPr>
            <w:tcW w:w="572" w:type="dxa"/>
            <w:shd w:val="clear" w:color="auto" w:fill="auto"/>
            <w:noWrap/>
            <w:hideMark/>
          </w:tcPr>
          <w:p w:rsidRPr="005D0DE2" w:rsidR="005D0DE2" w:rsidP="005D0DE2" w:rsidRDefault="005D0DE2" w14:paraId="3C3B5BD6"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572" w:type="dxa"/>
            <w:gridSpan w:val="2"/>
            <w:shd w:val="clear" w:color="auto" w:fill="auto"/>
            <w:noWrap/>
            <w:hideMark/>
          </w:tcPr>
          <w:p w:rsidRPr="005D0DE2" w:rsidR="005D0DE2" w:rsidP="005D0DE2" w:rsidRDefault="005D0DE2" w14:paraId="3C3B5BD7" w14:textId="77777777">
            <w:pPr>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572" w:type="dxa"/>
            <w:gridSpan w:val="2"/>
            <w:shd w:val="clear" w:color="auto" w:fill="auto"/>
            <w:noWrap/>
            <w:hideMark/>
          </w:tcPr>
          <w:p w:rsidRPr="005D0DE2" w:rsidR="005D0DE2" w:rsidP="005D0DE2" w:rsidRDefault="005D0DE2" w14:paraId="3C3B5BD8" w14:textId="77777777">
            <w:pPr>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BD542F" w:rsidR="005D0DE2" w:rsidTr="00F90E3C" w14:paraId="3C3B5BE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5D0DE2" w:rsidR="005D0DE2" w:rsidP="005D0DE2" w:rsidRDefault="005D0DE2" w14:paraId="3C3B5BDA"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10:1</w:t>
            </w:r>
          </w:p>
        </w:tc>
        <w:tc>
          <w:tcPr>
            <w:tcW w:w="3014" w:type="dxa"/>
            <w:tcBorders>
              <w:top w:val="none" w:color="auto" w:sz="0" w:space="0"/>
              <w:bottom w:val="none" w:color="auto" w:sz="0" w:space="0"/>
            </w:tcBorders>
            <w:shd w:val="clear" w:color="auto" w:fill="auto"/>
            <w:hideMark/>
          </w:tcPr>
          <w:p w:rsidRPr="005D0DE2" w:rsidR="005D0DE2" w:rsidP="005D0DE2" w:rsidRDefault="005D0DE2" w14:paraId="3C3B5BDB"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Filmstöd</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BDC"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310</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BDD"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310</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BDE"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310</w:t>
            </w:r>
          </w:p>
        </w:tc>
        <w:tc>
          <w:tcPr>
            <w:tcW w:w="572" w:type="dxa"/>
            <w:tcBorders>
              <w:top w:val="none" w:color="auto" w:sz="0" w:space="0"/>
              <w:bottom w:val="none" w:color="auto" w:sz="0" w:space="0"/>
            </w:tcBorders>
            <w:shd w:val="clear" w:color="auto" w:fill="auto"/>
            <w:noWrap/>
            <w:hideMark/>
          </w:tcPr>
          <w:p w:rsidRPr="005D0DE2" w:rsidR="005D0DE2" w:rsidP="005D0DE2" w:rsidRDefault="005D0DE2" w14:paraId="3C3B5BDF"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-25</w:t>
            </w:r>
          </w:p>
        </w:tc>
        <w:tc>
          <w:tcPr>
            <w:tcW w:w="572" w:type="dxa"/>
            <w:gridSpan w:val="2"/>
            <w:tcBorders>
              <w:top w:val="none" w:color="auto" w:sz="0" w:space="0"/>
              <w:bottom w:val="none" w:color="auto" w:sz="0" w:space="0"/>
            </w:tcBorders>
            <w:shd w:val="clear" w:color="auto" w:fill="auto"/>
            <w:noWrap/>
            <w:hideMark/>
          </w:tcPr>
          <w:p w:rsidRPr="005D0DE2" w:rsidR="005D0DE2" w:rsidP="005D0DE2" w:rsidRDefault="005D0DE2" w14:paraId="3C3B5BE0"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-235</w:t>
            </w:r>
          </w:p>
        </w:tc>
        <w:tc>
          <w:tcPr>
            <w:tcW w:w="572" w:type="dxa"/>
            <w:gridSpan w:val="2"/>
            <w:tcBorders>
              <w:top w:val="none" w:color="auto" w:sz="0" w:space="0"/>
              <w:bottom w:val="none" w:color="auto" w:sz="0" w:space="0"/>
            </w:tcBorders>
            <w:shd w:val="clear" w:color="auto" w:fill="auto"/>
            <w:noWrap/>
            <w:hideMark/>
          </w:tcPr>
          <w:p w:rsidRPr="005D0DE2" w:rsidR="005D0DE2" w:rsidP="005D0DE2" w:rsidRDefault="005D0DE2" w14:paraId="3C3B5BE1"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-235</w:t>
            </w:r>
          </w:p>
        </w:tc>
      </w:tr>
      <w:tr w:rsidRPr="00BD542F" w:rsidR="005D0DE2" w:rsidTr="00F90E3C" w14:paraId="3C3B5BEB"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5D0DE2" w:rsidR="005D0DE2" w:rsidP="005D0DE2" w:rsidRDefault="005D0DE2" w14:paraId="3C3B5BE3"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11:1</w:t>
            </w:r>
          </w:p>
        </w:tc>
        <w:tc>
          <w:tcPr>
            <w:tcW w:w="3014" w:type="dxa"/>
            <w:shd w:val="clear" w:color="auto" w:fill="auto"/>
            <w:hideMark/>
          </w:tcPr>
          <w:p w:rsidRPr="005D0DE2" w:rsidR="005D0DE2" w:rsidP="005D0DE2" w:rsidRDefault="005D0DE2" w14:paraId="3C3B5BE4"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Utbyte av tv-sändningar mellan Sverige och Finland</w:t>
            </w:r>
          </w:p>
        </w:tc>
        <w:tc>
          <w:tcPr>
            <w:tcW w:w="610" w:type="dxa"/>
            <w:shd w:val="clear" w:color="auto" w:fill="auto"/>
            <w:noWrap/>
            <w:hideMark/>
          </w:tcPr>
          <w:p w:rsidRPr="005D0DE2" w:rsidR="005D0DE2" w:rsidP="005D0DE2" w:rsidRDefault="005D0DE2" w14:paraId="3C3B5BE5"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21</w:t>
            </w:r>
          </w:p>
        </w:tc>
        <w:tc>
          <w:tcPr>
            <w:tcW w:w="610" w:type="dxa"/>
            <w:shd w:val="clear" w:color="auto" w:fill="auto"/>
            <w:noWrap/>
            <w:hideMark/>
          </w:tcPr>
          <w:p w:rsidRPr="005D0DE2" w:rsidR="005D0DE2" w:rsidP="005D0DE2" w:rsidRDefault="005D0DE2" w14:paraId="3C3B5BE6"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21</w:t>
            </w:r>
          </w:p>
        </w:tc>
        <w:tc>
          <w:tcPr>
            <w:tcW w:w="610" w:type="dxa"/>
            <w:shd w:val="clear" w:color="auto" w:fill="auto"/>
            <w:noWrap/>
            <w:hideMark/>
          </w:tcPr>
          <w:p w:rsidRPr="005D0DE2" w:rsidR="005D0DE2" w:rsidP="005D0DE2" w:rsidRDefault="005D0DE2" w14:paraId="3C3B5BE7"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21</w:t>
            </w:r>
          </w:p>
        </w:tc>
        <w:tc>
          <w:tcPr>
            <w:tcW w:w="572" w:type="dxa"/>
            <w:shd w:val="clear" w:color="auto" w:fill="auto"/>
            <w:noWrap/>
            <w:hideMark/>
          </w:tcPr>
          <w:p w:rsidRPr="005D0DE2" w:rsidR="005D0DE2" w:rsidP="005D0DE2" w:rsidRDefault="005D0DE2" w14:paraId="3C3B5BE8"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572" w:type="dxa"/>
            <w:gridSpan w:val="2"/>
            <w:shd w:val="clear" w:color="auto" w:fill="auto"/>
            <w:noWrap/>
            <w:hideMark/>
          </w:tcPr>
          <w:p w:rsidRPr="005D0DE2" w:rsidR="005D0DE2" w:rsidP="005D0DE2" w:rsidRDefault="005D0DE2" w14:paraId="3C3B5BE9" w14:textId="77777777">
            <w:pPr>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572" w:type="dxa"/>
            <w:gridSpan w:val="2"/>
            <w:shd w:val="clear" w:color="auto" w:fill="auto"/>
            <w:noWrap/>
            <w:hideMark/>
          </w:tcPr>
          <w:p w:rsidRPr="005D0DE2" w:rsidR="005D0DE2" w:rsidP="005D0DE2" w:rsidRDefault="005D0DE2" w14:paraId="3C3B5BEA" w14:textId="77777777">
            <w:pPr>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BD542F" w:rsidR="005D0DE2" w:rsidTr="00F90E3C" w14:paraId="3C3B5BF4"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5D0DE2" w:rsidR="005D0DE2" w:rsidP="005D0DE2" w:rsidRDefault="005D0DE2" w14:paraId="3C3B5BEC"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11:2</w:t>
            </w:r>
          </w:p>
        </w:tc>
        <w:tc>
          <w:tcPr>
            <w:tcW w:w="3014" w:type="dxa"/>
            <w:tcBorders>
              <w:top w:val="none" w:color="auto" w:sz="0" w:space="0"/>
              <w:bottom w:val="none" w:color="auto" w:sz="0" w:space="0"/>
            </w:tcBorders>
            <w:shd w:val="clear" w:color="auto" w:fill="auto"/>
            <w:hideMark/>
          </w:tcPr>
          <w:p w:rsidRPr="005D0DE2" w:rsidR="005D0DE2" w:rsidP="005D0DE2" w:rsidRDefault="005D0DE2" w14:paraId="3C3B5BED"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Forskning och dokumentation om medieutvecklingen</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BEE"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3</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BEF"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3</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BF0"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3</w:t>
            </w:r>
          </w:p>
        </w:tc>
        <w:tc>
          <w:tcPr>
            <w:tcW w:w="572" w:type="dxa"/>
            <w:tcBorders>
              <w:top w:val="none" w:color="auto" w:sz="0" w:space="0"/>
              <w:bottom w:val="none" w:color="auto" w:sz="0" w:space="0"/>
            </w:tcBorders>
            <w:shd w:val="clear" w:color="auto" w:fill="auto"/>
            <w:noWrap/>
            <w:hideMark/>
          </w:tcPr>
          <w:p w:rsidRPr="005D0DE2" w:rsidR="005D0DE2" w:rsidP="005D0DE2" w:rsidRDefault="005D0DE2" w14:paraId="3C3B5BF1"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572" w:type="dxa"/>
            <w:gridSpan w:val="2"/>
            <w:tcBorders>
              <w:top w:val="none" w:color="auto" w:sz="0" w:space="0"/>
              <w:bottom w:val="none" w:color="auto" w:sz="0" w:space="0"/>
            </w:tcBorders>
            <w:shd w:val="clear" w:color="auto" w:fill="auto"/>
            <w:noWrap/>
            <w:hideMark/>
          </w:tcPr>
          <w:p w:rsidRPr="005D0DE2" w:rsidR="005D0DE2" w:rsidP="005D0DE2" w:rsidRDefault="005D0DE2" w14:paraId="3C3B5BF2" w14:textId="77777777">
            <w:pPr>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572" w:type="dxa"/>
            <w:gridSpan w:val="2"/>
            <w:tcBorders>
              <w:top w:val="none" w:color="auto" w:sz="0" w:space="0"/>
              <w:bottom w:val="none" w:color="auto" w:sz="0" w:space="0"/>
            </w:tcBorders>
            <w:shd w:val="clear" w:color="auto" w:fill="auto"/>
            <w:noWrap/>
            <w:hideMark/>
          </w:tcPr>
          <w:p w:rsidRPr="005D0DE2" w:rsidR="005D0DE2" w:rsidP="005D0DE2" w:rsidRDefault="005D0DE2" w14:paraId="3C3B5BF3" w14:textId="77777777">
            <w:pPr>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BD542F" w:rsidR="005D0DE2" w:rsidTr="00F90E3C" w14:paraId="3C3B5BFD"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5D0DE2" w:rsidR="005D0DE2" w:rsidP="005D0DE2" w:rsidRDefault="005D0DE2" w14:paraId="3C3B5BF5"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11:3</w:t>
            </w:r>
          </w:p>
        </w:tc>
        <w:tc>
          <w:tcPr>
            <w:tcW w:w="3014" w:type="dxa"/>
            <w:shd w:val="clear" w:color="auto" w:fill="auto"/>
            <w:hideMark/>
          </w:tcPr>
          <w:p w:rsidRPr="005D0DE2" w:rsidR="005D0DE2" w:rsidP="005D0DE2" w:rsidRDefault="005D0DE2" w14:paraId="3C3B5BF6"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Avgift till Europeiska audiovisuella observatoriet</w:t>
            </w:r>
          </w:p>
        </w:tc>
        <w:tc>
          <w:tcPr>
            <w:tcW w:w="610" w:type="dxa"/>
            <w:shd w:val="clear" w:color="auto" w:fill="auto"/>
            <w:noWrap/>
            <w:hideMark/>
          </w:tcPr>
          <w:p w:rsidRPr="005D0DE2" w:rsidR="005D0DE2" w:rsidP="005D0DE2" w:rsidRDefault="005D0DE2" w14:paraId="3C3B5BF7"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0</w:t>
            </w:r>
          </w:p>
        </w:tc>
        <w:tc>
          <w:tcPr>
            <w:tcW w:w="610" w:type="dxa"/>
            <w:shd w:val="clear" w:color="auto" w:fill="auto"/>
            <w:noWrap/>
            <w:hideMark/>
          </w:tcPr>
          <w:p w:rsidRPr="005D0DE2" w:rsidR="005D0DE2" w:rsidP="005D0DE2" w:rsidRDefault="005D0DE2" w14:paraId="3C3B5BF8"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0</w:t>
            </w:r>
          </w:p>
        </w:tc>
        <w:tc>
          <w:tcPr>
            <w:tcW w:w="610" w:type="dxa"/>
            <w:shd w:val="clear" w:color="auto" w:fill="auto"/>
            <w:noWrap/>
            <w:hideMark/>
          </w:tcPr>
          <w:p w:rsidRPr="005D0DE2" w:rsidR="005D0DE2" w:rsidP="005D0DE2" w:rsidRDefault="005D0DE2" w14:paraId="3C3B5BF9"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0</w:t>
            </w:r>
          </w:p>
        </w:tc>
        <w:tc>
          <w:tcPr>
            <w:tcW w:w="572" w:type="dxa"/>
            <w:shd w:val="clear" w:color="auto" w:fill="auto"/>
            <w:noWrap/>
            <w:hideMark/>
          </w:tcPr>
          <w:p w:rsidRPr="005D0DE2" w:rsidR="005D0DE2" w:rsidP="005D0DE2" w:rsidRDefault="005D0DE2" w14:paraId="3C3B5BFA"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572" w:type="dxa"/>
            <w:gridSpan w:val="2"/>
            <w:shd w:val="clear" w:color="auto" w:fill="auto"/>
            <w:noWrap/>
            <w:hideMark/>
          </w:tcPr>
          <w:p w:rsidRPr="005D0DE2" w:rsidR="005D0DE2" w:rsidP="005D0DE2" w:rsidRDefault="005D0DE2" w14:paraId="3C3B5BFB" w14:textId="77777777">
            <w:pPr>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572" w:type="dxa"/>
            <w:gridSpan w:val="2"/>
            <w:shd w:val="clear" w:color="auto" w:fill="auto"/>
            <w:noWrap/>
            <w:hideMark/>
          </w:tcPr>
          <w:p w:rsidRPr="005D0DE2" w:rsidR="005D0DE2" w:rsidP="005D0DE2" w:rsidRDefault="005D0DE2" w14:paraId="3C3B5BFC" w14:textId="77777777">
            <w:pPr>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BD542F" w:rsidR="005D0DE2" w:rsidTr="00F90E3C" w14:paraId="3C3B5C0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5D0DE2" w:rsidR="005D0DE2" w:rsidP="005D0DE2" w:rsidRDefault="005D0DE2" w14:paraId="3C3B5BFE"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11:4</w:t>
            </w:r>
          </w:p>
        </w:tc>
        <w:tc>
          <w:tcPr>
            <w:tcW w:w="3014" w:type="dxa"/>
            <w:tcBorders>
              <w:top w:val="none" w:color="auto" w:sz="0" w:space="0"/>
              <w:bottom w:val="none" w:color="auto" w:sz="0" w:space="0"/>
            </w:tcBorders>
            <w:shd w:val="clear" w:color="auto" w:fill="auto"/>
            <w:hideMark/>
          </w:tcPr>
          <w:p w:rsidRPr="005D0DE2" w:rsidR="005D0DE2" w:rsidP="005D0DE2" w:rsidRDefault="005D0DE2" w14:paraId="3C3B5BFF"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Statens medieråd</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C00"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18</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C01"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18</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C02"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19</w:t>
            </w:r>
          </w:p>
        </w:tc>
        <w:tc>
          <w:tcPr>
            <w:tcW w:w="572" w:type="dxa"/>
            <w:tcBorders>
              <w:top w:val="none" w:color="auto" w:sz="0" w:space="0"/>
              <w:bottom w:val="none" w:color="auto" w:sz="0" w:space="0"/>
            </w:tcBorders>
            <w:shd w:val="clear" w:color="auto" w:fill="auto"/>
            <w:noWrap/>
            <w:hideMark/>
          </w:tcPr>
          <w:p w:rsidRPr="005D0DE2" w:rsidR="005D0DE2" w:rsidP="005D0DE2" w:rsidRDefault="005D0DE2" w14:paraId="3C3B5C03"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572" w:type="dxa"/>
            <w:gridSpan w:val="2"/>
            <w:tcBorders>
              <w:top w:val="none" w:color="auto" w:sz="0" w:space="0"/>
              <w:bottom w:val="none" w:color="auto" w:sz="0" w:space="0"/>
            </w:tcBorders>
            <w:shd w:val="clear" w:color="auto" w:fill="auto"/>
            <w:noWrap/>
            <w:hideMark/>
          </w:tcPr>
          <w:p w:rsidRPr="005D0DE2" w:rsidR="005D0DE2" w:rsidP="005D0DE2" w:rsidRDefault="005D0DE2" w14:paraId="3C3B5C04" w14:textId="77777777">
            <w:pPr>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572" w:type="dxa"/>
            <w:gridSpan w:val="2"/>
            <w:tcBorders>
              <w:top w:val="none" w:color="auto" w:sz="0" w:space="0"/>
              <w:bottom w:val="none" w:color="auto" w:sz="0" w:space="0"/>
            </w:tcBorders>
            <w:shd w:val="clear" w:color="auto" w:fill="auto"/>
            <w:noWrap/>
            <w:hideMark/>
          </w:tcPr>
          <w:p w:rsidRPr="005D0DE2" w:rsidR="005D0DE2" w:rsidP="005D0DE2" w:rsidRDefault="005D0DE2" w14:paraId="3C3B5C05" w14:textId="77777777">
            <w:pPr>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BD542F" w:rsidR="005D0DE2" w:rsidTr="00F90E3C" w14:paraId="3C3B5C0F"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5D0DE2" w:rsidR="005D0DE2" w:rsidP="005D0DE2" w:rsidRDefault="005D0DE2" w14:paraId="3C3B5C07"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11:5</w:t>
            </w:r>
          </w:p>
        </w:tc>
        <w:tc>
          <w:tcPr>
            <w:tcW w:w="3014" w:type="dxa"/>
            <w:shd w:val="clear" w:color="auto" w:fill="auto"/>
            <w:hideMark/>
          </w:tcPr>
          <w:p w:rsidRPr="005D0DE2" w:rsidR="005D0DE2" w:rsidP="005D0DE2" w:rsidRDefault="005D0DE2" w14:paraId="3C3B5C08"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Stöd till taltidningar</w:t>
            </w:r>
          </w:p>
        </w:tc>
        <w:tc>
          <w:tcPr>
            <w:tcW w:w="610" w:type="dxa"/>
            <w:shd w:val="clear" w:color="auto" w:fill="auto"/>
            <w:noWrap/>
            <w:hideMark/>
          </w:tcPr>
          <w:p w:rsidRPr="005D0DE2" w:rsidR="005D0DE2" w:rsidP="005D0DE2" w:rsidRDefault="005D0DE2" w14:paraId="3C3B5C09"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49</w:t>
            </w:r>
          </w:p>
        </w:tc>
        <w:tc>
          <w:tcPr>
            <w:tcW w:w="610" w:type="dxa"/>
            <w:shd w:val="clear" w:color="auto" w:fill="auto"/>
            <w:noWrap/>
            <w:hideMark/>
          </w:tcPr>
          <w:p w:rsidRPr="005D0DE2" w:rsidR="005D0DE2" w:rsidP="005D0DE2" w:rsidRDefault="005D0DE2" w14:paraId="3C3B5C0A"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63</w:t>
            </w:r>
          </w:p>
        </w:tc>
        <w:tc>
          <w:tcPr>
            <w:tcW w:w="610" w:type="dxa"/>
            <w:shd w:val="clear" w:color="auto" w:fill="auto"/>
            <w:noWrap/>
            <w:hideMark/>
          </w:tcPr>
          <w:p w:rsidRPr="005D0DE2" w:rsidR="005D0DE2" w:rsidP="005D0DE2" w:rsidRDefault="005D0DE2" w14:paraId="3C3B5C0B"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63</w:t>
            </w:r>
          </w:p>
        </w:tc>
        <w:tc>
          <w:tcPr>
            <w:tcW w:w="572" w:type="dxa"/>
            <w:shd w:val="clear" w:color="auto" w:fill="auto"/>
            <w:noWrap/>
            <w:hideMark/>
          </w:tcPr>
          <w:p w:rsidRPr="005D0DE2" w:rsidR="005D0DE2" w:rsidP="005D0DE2" w:rsidRDefault="005D0DE2" w14:paraId="3C3B5C0C"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572" w:type="dxa"/>
            <w:gridSpan w:val="2"/>
            <w:shd w:val="clear" w:color="auto" w:fill="auto"/>
            <w:noWrap/>
            <w:hideMark/>
          </w:tcPr>
          <w:p w:rsidRPr="005D0DE2" w:rsidR="005D0DE2" w:rsidP="005D0DE2" w:rsidRDefault="005D0DE2" w14:paraId="3C3B5C0D" w14:textId="77777777">
            <w:pPr>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572" w:type="dxa"/>
            <w:gridSpan w:val="2"/>
            <w:shd w:val="clear" w:color="auto" w:fill="auto"/>
            <w:noWrap/>
            <w:hideMark/>
          </w:tcPr>
          <w:p w:rsidRPr="005D0DE2" w:rsidR="005D0DE2" w:rsidP="005D0DE2" w:rsidRDefault="005D0DE2" w14:paraId="3C3B5C0E" w14:textId="77777777">
            <w:pPr>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BD542F" w:rsidR="005D0DE2" w:rsidTr="00F90E3C" w14:paraId="3C3B5C1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5D0DE2" w:rsidR="005D0DE2" w:rsidP="005D0DE2" w:rsidRDefault="005D0DE2" w14:paraId="3C3B5C10"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12:1</w:t>
            </w:r>
          </w:p>
        </w:tc>
        <w:tc>
          <w:tcPr>
            <w:tcW w:w="3014" w:type="dxa"/>
            <w:tcBorders>
              <w:top w:val="none" w:color="auto" w:sz="0" w:space="0"/>
              <w:bottom w:val="none" w:color="auto" w:sz="0" w:space="0"/>
            </w:tcBorders>
            <w:shd w:val="clear" w:color="auto" w:fill="auto"/>
            <w:hideMark/>
          </w:tcPr>
          <w:p w:rsidRPr="005D0DE2" w:rsidR="005D0DE2" w:rsidP="005D0DE2" w:rsidRDefault="005D0DE2" w14:paraId="3C3B5C11"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Myndigheten för ungdoms- och civilsamhällesfrågor</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C12"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39</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C13"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40</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C14"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40</w:t>
            </w:r>
          </w:p>
        </w:tc>
        <w:tc>
          <w:tcPr>
            <w:tcW w:w="572" w:type="dxa"/>
            <w:tcBorders>
              <w:top w:val="none" w:color="auto" w:sz="0" w:space="0"/>
              <w:bottom w:val="none" w:color="auto" w:sz="0" w:space="0"/>
            </w:tcBorders>
            <w:shd w:val="clear" w:color="auto" w:fill="auto"/>
            <w:noWrap/>
            <w:hideMark/>
          </w:tcPr>
          <w:p w:rsidRPr="005D0DE2" w:rsidR="005D0DE2" w:rsidP="005D0DE2" w:rsidRDefault="005D0DE2" w14:paraId="3C3B5C15"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572" w:type="dxa"/>
            <w:gridSpan w:val="2"/>
            <w:tcBorders>
              <w:top w:val="none" w:color="auto" w:sz="0" w:space="0"/>
              <w:bottom w:val="none" w:color="auto" w:sz="0" w:space="0"/>
            </w:tcBorders>
            <w:shd w:val="clear" w:color="auto" w:fill="auto"/>
            <w:noWrap/>
            <w:hideMark/>
          </w:tcPr>
          <w:p w:rsidRPr="005D0DE2" w:rsidR="005D0DE2" w:rsidP="005D0DE2" w:rsidRDefault="005D0DE2" w14:paraId="3C3B5C16" w14:textId="77777777">
            <w:pPr>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572" w:type="dxa"/>
            <w:gridSpan w:val="2"/>
            <w:tcBorders>
              <w:top w:val="none" w:color="auto" w:sz="0" w:space="0"/>
              <w:bottom w:val="none" w:color="auto" w:sz="0" w:space="0"/>
            </w:tcBorders>
            <w:shd w:val="clear" w:color="auto" w:fill="auto"/>
            <w:noWrap/>
            <w:hideMark/>
          </w:tcPr>
          <w:p w:rsidRPr="005D0DE2" w:rsidR="005D0DE2" w:rsidP="005D0DE2" w:rsidRDefault="005D0DE2" w14:paraId="3C3B5C17" w14:textId="77777777">
            <w:pPr>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BD542F" w:rsidR="005D0DE2" w:rsidTr="00504285" w14:paraId="3C3B5C21"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bottom w:val="nil"/>
              <w:right w:val="none" w:color="auto" w:sz="0" w:space="0"/>
            </w:tcBorders>
            <w:shd w:val="clear" w:color="auto" w:fill="auto"/>
            <w:noWrap/>
            <w:hideMark/>
          </w:tcPr>
          <w:p w:rsidRPr="005D0DE2" w:rsidR="005D0DE2" w:rsidP="005D0DE2" w:rsidRDefault="005D0DE2" w14:paraId="3C3B5C19"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12:2</w:t>
            </w:r>
          </w:p>
        </w:tc>
        <w:tc>
          <w:tcPr>
            <w:tcW w:w="3014" w:type="dxa"/>
            <w:tcBorders>
              <w:bottom w:val="nil"/>
            </w:tcBorders>
            <w:shd w:val="clear" w:color="auto" w:fill="auto"/>
            <w:hideMark/>
          </w:tcPr>
          <w:p w:rsidRPr="005D0DE2" w:rsidR="005D0DE2" w:rsidP="005D0DE2" w:rsidRDefault="005D0DE2" w14:paraId="3C3B5C1A"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Bidrag till nationell och internationell ungdomsverksamhet</w:t>
            </w:r>
          </w:p>
        </w:tc>
        <w:tc>
          <w:tcPr>
            <w:tcW w:w="610" w:type="dxa"/>
            <w:tcBorders>
              <w:bottom w:val="nil"/>
            </w:tcBorders>
            <w:shd w:val="clear" w:color="auto" w:fill="auto"/>
            <w:noWrap/>
            <w:hideMark/>
          </w:tcPr>
          <w:p w:rsidRPr="005D0DE2" w:rsidR="005D0DE2" w:rsidP="005D0DE2" w:rsidRDefault="005D0DE2" w14:paraId="3C3B5C1B"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278</w:t>
            </w:r>
          </w:p>
        </w:tc>
        <w:tc>
          <w:tcPr>
            <w:tcW w:w="610" w:type="dxa"/>
            <w:tcBorders>
              <w:bottom w:val="nil"/>
            </w:tcBorders>
            <w:shd w:val="clear" w:color="auto" w:fill="auto"/>
            <w:noWrap/>
            <w:hideMark/>
          </w:tcPr>
          <w:p w:rsidRPr="005D0DE2" w:rsidR="005D0DE2" w:rsidP="005D0DE2" w:rsidRDefault="005D0DE2" w14:paraId="3C3B5C1C"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278</w:t>
            </w:r>
          </w:p>
        </w:tc>
        <w:tc>
          <w:tcPr>
            <w:tcW w:w="610" w:type="dxa"/>
            <w:tcBorders>
              <w:bottom w:val="nil"/>
            </w:tcBorders>
            <w:shd w:val="clear" w:color="auto" w:fill="auto"/>
            <w:noWrap/>
            <w:hideMark/>
          </w:tcPr>
          <w:p w:rsidRPr="005D0DE2" w:rsidR="005D0DE2" w:rsidP="005D0DE2" w:rsidRDefault="005D0DE2" w14:paraId="3C3B5C1D"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278</w:t>
            </w:r>
          </w:p>
        </w:tc>
        <w:tc>
          <w:tcPr>
            <w:tcW w:w="572" w:type="dxa"/>
            <w:tcBorders>
              <w:bottom w:val="nil"/>
            </w:tcBorders>
            <w:shd w:val="clear" w:color="auto" w:fill="auto"/>
            <w:noWrap/>
            <w:hideMark/>
          </w:tcPr>
          <w:p w:rsidRPr="005D0DE2" w:rsidR="005D0DE2" w:rsidP="005D0DE2" w:rsidRDefault="005D0DE2" w14:paraId="3C3B5C1E"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572" w:type="dxa"/>
            <w:gridSpan w:val="2"/>
            <w:tcBorders>
              <w:bottom w:val="nil"/>
            </w:tcBorders>
            <w:shd w:val="clear" w:color="auto" w:fill="auto"/>
            <w:noWrap/>
            <w:hideMark/>
          </w:tcPr>
          <w:p w:rsidRPr="005D0DE2" w:rsidR="005D0DE2" w:rsidP="005D0DE2" w:rsidRDefault="005D0DE2" w14:paraId="3C3B5C1F" w14:textId="77777777">
            <w:pPr>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572" w:type="dxa"/>
            <w:gridSpan w:val="2"/>
            <w:tcBorders>
              <w:bottom w:val="nil"/>
            </w:tcBorders>
            <w:shd w:val="clear" w:color="auto" w:fill="auto"/>
            <w:noWrap/>
            <w:hideMark/>
          </w:tcPr>
          <w:p w:rsidRPr="005D0DE2" w:rsidR="005D0DE2" w:rsidP="005D0DE2" w:rsidRDefault="005D0DE2" w14:paraId="3C3B5C20" w14:textId="77777777">
            <w:pPr>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BD542F" w:rsidR="005D0DE2" w:rsidTr="00504285" w14:paraId="3C3B5C2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il"/>
              <w:bottom w:val="nil"/>
              <w:right w:val="none" w:color="auto" w:sz="0" w:space="0"/>
            </w:tcBorders>
            <w:shd w:val="clear" w:color="auto" w:fill="auto"/>
            <w:noWrap/>
            <w:hideMark/>
          </w:tcPr>
          <w:p w:rsidRPr="005D0DE2" w:rsidR="005D0DE2" w:rsidP="005D0DE2" w:rsidRDefault="005D0DE2" w14:paraId="3C3B5C22"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13:1</w:t>
            </w:r>
          </w:p>
        </w:tc>
        <w:tc>
          <w:tcPr>
            <w:tcW w:w="3014" w:type="dxa"/>
            <w:tcBorders>
              <w:top w:val="nil"/>
              <w:bottom w:val="nil"/>
            </w:tcBorders>
            <w:shd w:val="clear" w:color="auto" w:fill="auto"/>
            <w:hideMark/>
          </w:tcPr>
          <w:p w:rsidRPr="005D0DE2" w:rsidR="005D0DE2" w:rsidP="005D0DE2" w:rsidRDefault="005D0DE2" w14:paraId="3C3B5C23"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Stöd till idrotten</w:t>
            </w:r>
          </w:p>
        </w:tc>
        <w:tc>
          <w:tcPr>
            <w:tcW w:w="610" w:type="dxa"/>
            <w:tcBorders>
              <w:top w:val="nil"/>
              <w:bottom w:val="nil"/>
            </w:tcBorders>
            <w:shd w:val="clear" w:color="auto" w:fill="auto"/>
            <w:noWrap/>
            <w:hideMark/>
          </w:tcPr>
          <w:p w:rsidRPr="005D0DE2" w:rsidR="005D0DE2" w:rsidP="005D0DE2" w:rsidRDefault="005D0DE2" w14:paraId="3C3B5C24" w14:textId="0DFAA1F2">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w:t>
            </w:r>
            <w:r w:rsidR="006B40B7">
              <w:rPr>
                <w:rFonts w:ascii="Arial" w:hAnsi="Arial" w:eastAsia="Times New Roman" w:cs="Arial"/>
                <w:color w:val="000000"/>
                <w:sz w:val="14"/>
                <w:szCs w:val="14"/>
                <w:lang w:eastAsia="sv-SE"/>
              </w:rPr>
              <w:t xml:space="preserve"> </w:t>
            </w:r>
            <w:r w:rsidRPr="005D0DE2">
              <w:rPr>
                <w:rFonts w:ascii="Arial" w:hAnsi="Arial" w:eastAsia="Times New Roman" w:cs="Arial"/>
                <w:color w:val="000000"/>
                <w:sz w:val="14"/>
                <w:szCs w:val="14"/>
                <w:lang w:eastAsia="sv-SE"/>
              </w:rPr>
              <w:t>839</w:t>
            </w:r>
          </w:p>
        </w:tc>
        <w:tc>
          <w:tcPr>
            <w:tcW w:w="610" w:type="dxa"/>
            <w:tcBorders>
              <w:top w:val="nil"/>
              <w:bottom w:val="nil"/>
            </w:tcBorders>
            <w:shd w:val="clear" w:color="auto" w:fill="auto"/>
            <w:noWrap/>
            <w:hideMark/>
          </w:tcPr>
          <w:p w:rsidRPr="005D0DE2" w:rsidR="005D0DE2" w:rsidP="005D0DE2" w:rsidRDefault="005D0DE2" w14:paraId="3C3B5C25" w14:textId="16EFF0EE">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w:t>
            </w:r>
            <w:r w:rsidR="006B40B7">
              <w:rPr>
                <w:rFonts w:ascii="Arial" w:hAnsi="Arial" w:eastAsia="Times New Roman" w:cs="Arial"/>
                <w:color w:val="000000"/>
                <w:sz w:val="14"/>
                <w:szCs w:val="14"/>
                <w:lang w:eastAsia="sv-SE"/>
              </w:rPr>
              <w:t xml:space="preserve"> </w:t>
            </w:r>
            <w:r w:rsidRPr="005D0DE2">
              <w:rPr>
                <w:rFonts w:ascii="Arial" w:hAnsi="Arial" w:eastAsia="Times New Roman" w:cs="Arial"/>
                <w:color w:val="000000"/>
                <w:sz w:val="14"/>
                <w:szCs w:val="14"/>
                <w:lang w:eastAsia="sv-SE"/>
              </w:rPr>
              <w:t>850</w:t>
            </w:r>
          </w:p>
        </w:tc>
        <w:tc>
          <w:tcPr>
            <w:tcW w:w="610" w:type="dxa"/>
            <w:tcBorders>
              <w:top w:val="nil"/>
              <w:bottom w:val="nil"/>
            </w:tcBorders>
            <w:shd w:val="clear" w:color="auto" w:fill="auto"/>
            <w:noWrap/>
            <w:hideMark/>
          </w:tcPr>
          <w:p w:rsidRPr="005D0DE2" w:rsidR="005D0DE2" w:rsidP="005D0DE2" w:rsidRDefault="005D0DE2" w14:paraId="3C3B5C26" w14:textId="2D32F50E">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w:t>
            </w:r>
            <w:r w:rsidR="006B40B7">
              <w:rPr>
                <w:rFonts w:ascii="Arial" w:hAnsi="Arial" w:eastAsia="Times New Roman" w:cs="Arial"/>
                <w:color w:val="000000"/>
                <w:sz w:val="14"/>
                <w:szCs w:val="14"/>
                <w:lang w:eastAsia="sv-SE"/>
              </w:rPr>
              <w:t xml:space="preserve"> </w:t>
            </w:r>
            <w:r w:rsidRPr="005D0DE2">
              <w:rPr>
                <w:rFonts w:ascii="Arial" w:hAnsi="Arial" w:eastAsia="Times New Roman" w:cs="Arial"/>
                <w:color w:val="000000"/>
                <w:sz w:val="14"/>
                <w:szCs w:val="14"/>
                <w:lang w:eastAsia="sv-SE"/>
              </w:rPr>
              <w:t>869</w:t>
            </w:r>
          </w:p>
        </w:tc>
        <w:tc>
          <w:tcPr>
            <w:tcW w:w="572" w:type="dxa"/>
            <w:tcBorders>
              <w:top w:val="nil"/>
              <w:bottom w:val="nil"/>
            </w:tcBorders>
            <w:shd w:val="clear" w:color="auto" w:fill="auto"/>
            <w:noWrap/>
            <w:hideMark/>
          </w:tcPr>
          <w:p w:rsidRPr="005D0DE2" w:rsidR="005D0DE2" w:rsidP="005D0DE2" w:rsidRDefault="005D0DE2" w14:paraId="3C3B5C27"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-64</w:t>
            </w:r>
          </w:p>
        </w:tc>
        <w:tc>
          <w:tcPr>
            <w:tcW w:w="572" w:type="dxa"/>
            <w:gridSpan w:val="2"/>
            <w:tcBorders>
              <w:top w:val="nil"/>
              <w:bottom w:val="nil"/>
            </w:tcBorders>
            <w:shd w:val="clear" w:color="auto" w:fill="auto"/>
            <w:noWrap/>
            <w:hideMark/>
          </w:tcPr>
          <w:p w:rsidRPr="005D0DE2" w:rsidR="005D0DE2" w:rsidP="005D0DE2" w:rsidRDefault="005D0DE2" w14:paraId="3C3B5C28"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-64</w:t>
            </w:r>
          </w:p>
        </w:tc>
        <w:tc>
          <w:tcPr>
            <w:tcW w:w="572" w:type="dxa"/>
            <w:gridSpan w:val="2"/>
            <w:tcBorders>
              <w:top w:val="nil"/>
              <w:bottom w:val="nil"/>
            </w:tcBorders>
            <w:shd w:val="clear" w:color="auto" w:fill="auto"/>
            <w:noWrap/>
            <w:hideMark/>
          </w:tcPr>
          <w:p w:rsidRPr="005D0DE2" w:rsidR="005D0DE2" w:rsidP="005D0DE2" w:rsidRDefault="005D0DE2" w14:paraId="3C3B5C29"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-64</w:t>
            </w:r>
          </w:p>
        </w:tc>
      </w:tr>
      <w:tr w:rsidRPr="00BD542F" w:rsidR="005D0DE2" w:rsidTr="00504285" w14:paraId="3C3B5C33"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il"/>
              <w:right w:val="none" w:color="auto" w:sz="0" w:space="0"/>
            </w:tcBorders>
            <w:shd w:val="clear" w:color="auto" w:fill="auto"/>
            <w:noWrap/>
            <w:hideMark/>
          </w:tcPr>
          <w:p w:rsidRPr="005D0DE2" w:rsidR="005D0DE2" w:rsidP="005D0DE2" w:rsidRDefault="005D0DE2" w14:paraId="3C3B5C2B"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13:2</w:t>
            </w:r>
          </w:p>
        </w:tc>
        <w:tc>
          <w:tcPr>
            <w:tcW w:w="3014" w:type="dxa"/>
            <w:tcBorders>
              <w:top w:val="nil"/>
            </w:tcBorders>
            <w:shd w:val="clear" w:color="auto" w:fill="auto"/>
            <w:hideMark/>
          </w:tcPr>
          <w:p w:rsidRPr="005D0DE2" w:rsidR="005D0DE2" w:rsidP="005D0DE2" w:rsidRDefault="005D0DE2" w14:paraId="3C3B5C2C"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Bidrag till allmänna samlingslokaler</w:t>
            </w:r>
          </w:p>
        </w:tc>
        <w:tc>
          <w:tcPr>
            <w:tcW w:w="610" w:type="dxa"/>
            <w:tcBorders>
              <w:top w:val="nil"/>
            </w:tcBorders>
            <w:shd w:val="clear" w:color="auto" w:fill="auto"/>
            <w:noWrap/>
            <w:hideMark/>
          </w:tcPr>
          <w:p w:rsidRPr="005D0DE2" w:rsidR="005D0DE2" w:rsidP="005D0DE2" w:rsidRDefault="005D0DE2" w14:paraId="3C3B5C2D"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32</w:t>
            </w:r>
          </w:p>
        </w:tc>
        <w:tc>
          <w:tcPr>
            <w:tcW w:w="610" w:type="dxa"/>
            <w:tcBorders>
              <w:top w:val="nil"/>
            </w:tcBorders>
            <w:shd w:val="clear" w:color="auto" w:fill="auto"/>
            <w:noWrap/>
            <w:hideMark/>
          </w:tcPr>
          <w:p w:rsidRPr="005D0DE2" w:rsidR="005D0DE2" w:rsidP="005D0DE2" w:rsidRDefault="005D0DE2" w14:paraId="3C3B5C2E"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32</w:t>
            </w:r>
          </w:p>
        </w:tc>
        <w:tc>
          <w:tcPr>
            <w:tcW w:w="610" w:type="dxa"/>
            <w:tcBorders>
              <w:top w:val="nil"/>
            </w:tcBorders>
            <w:shd w:val="clear" w:color="auto" w:fill="auto"/>
            <w:noWrap/>
            <w:hideMark/>
          </w:tcPr>
          <w:p w:rsidRPr="005D0DE2" w:rsidR="005D0DE2" w:rsidP="005D0DE2" w:rsidRDefault="005D0DE2" w14:paraId="3C3B5C2F"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32</w:t>
            </w:r>
          </w:p>
        </w:tc>
        <w:tc>
          <w:tcPr>
            <w:tcW w:w="572" w:type="dxa"/>
            <w:tcBorders>
              <w:top w:val="nil"/>
            </w:tcBorders>
            <w:shd w:val="clear" w:color="auto" w:fill="auto"/>
            <w:noWrap/>
            <w:hideMark/>
          </w:tcPr>
          <w:p w:rsidRPr="005D0DE2" w:rsidR="005D0DE2" w:rsidP="005D0DE2" w:rsidRDefault="005D0DE2" w14:paraId="3C3B5C30"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572" w:type="dxa"/>
            <w:gridSpan w:val="2"/>
            <w:tcBorders>
              <w:top w:val="nil"/>
            </w:tcBorders>
            <w:shd w:val="clear" w:color="auto" w:fill="auto"/>
            <w:noWrap/>
            <w:hideMark/>
          </w:tcPr>
          <w:p w:rsidRPr="005D0DE2" w:rsidR="005D0DE2" w:rsidP="005D0DE2" w:rsidRDefault="005D0DE2" w14:paraId="3C3B5C31" w14:textId="77777777">
            <w:pPr>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572" w:type="dxa"/>
            <w:gridSpan w:val="2"/>
            <w:tcBorders>
              <w:top w:val="nil"/>
            </w:tcBorders>
            <w:shd w:val="clear" w:color="auto" w:fill="auto"/>
            <w:noWrap/>
            <w:hideMark/>
          </w:tcPr>
          <w:p w:rsidRPr="005D0DE2" w:rsidR="005D0DE2" w:rsidP="005D0DE2" w:rsidRDefault="005D0DE2" w14:paraId="3C3B5C32" w14:textId="77777777">
            <w:pPr>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BD542F" w:rsidR="005D0DE2" w:rsidTr="00F90E3C" w14:paraId="3C3B5C3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5D0DE2" w:rsidR="005D0DE2" w:rsidP="005D0DE2" w:rsidRDefault="005D0DE2" w14:paraId="3C3B5C34"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13:3</w:t>
            </w:r>
          </w:p>
        </w:tc>
        <w:tc>
          <w:tcPr>
            <w:tcW w:w="3014" w:type="dxa"/>
            <w:tcBorders>
              <w:top w:val="none" w:color="auto" w:sz="0" w:space="0"/>
              <w:bottom w:val="none" w:color="auto" w:sz="0" w:space="0"/>
            </w:tcBorders>
            <w:shd w:val="clear" w:color="auto" w:fill="auto"/>
            <w:hideMark/>
          </w:tcPr>
          <w:p w:rsidRPr="005D0DE2" w:rsidR="005D0DE2" w:rsidP="005D0DE2" w:rsidRDefault="005D0DE2" w14:paraId="3C3B5C35"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Bidrag för kvinnors organisering</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C36"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28</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C37"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28</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C38"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28</w:t>
            </w:r>
          </w:p>
        </w:tc>
        <w:tc>
          <w:tcPr>
            <w:tcW w:w="572" w:type="dxa"/>
            <w:tcBorders>
              <w:top w:val="none" w:color="auto" w:sz="0" w:space="0"/>
              <w:bottom w:val="none" w:color="auto" w:sz="0" w:space="0"/>
            </w:tcBorders>
            <w:shd w:val="clear" w:color="auto" w:fill="auto"/>
            <w:noWrap/>
            <w:hideMark/>
          </w:tcPr>
          <w:p w:rsidRPr="005D0DE2" w:rsidR="005D0DE2" w:rsidP="005D0DE2" w:rsidRDefault="005D0DE2" w14:paraId="3C3B5C39"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572" w:type="dxa"/>
            <w:gridSpan w:val="2"/>
            <w:tcBorders>
              <w:top w:val="none" w:color="auto" w:sz="0" w:space="0"/>
              <w:bottom w:val="none" w:color="auto" w:sz="0" w:space="0"/>
            </w:tcBorders>
            <w:shd w:val="clear" w:color="auto" w:fill="auto"/>
            <w:noWrap/>
            <w:hideMark/>
          </w:tcPr>
          <w:p w:rsidRPr="005D0DE2" w:rsidR="005D0DE2" w:rsidP="005D0DE2" w:rsidRDefault="005D0DE2" w14:paraId="3C3B5C3A" w14:textId="77777777">
            <w:pPr>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572" w:type="dxa"/>
            <w:gridSpan w:val="2"/>
            <w:tcBorders>
              <w:top w:val="none" w:color="auto" w:sz="0" w:space="0"/>
              <w:bottom w:val="none" w:color="auto" w:sz="0" w:space="0"/>
            </w:tcBorders>
            <w:shd w:val="clear" w:color="auto" w:fill="auto"/>
            <w:noWrap/>
            <w:hideMark/>
          </w:tcPr>
          <w:p w:rsidRPr="005D0DE2" w:rsidR="005D0DE2" w:rsidP="005D0DE2" w:rsidRDefault="005D0DE2" w14:paraId="3C3B5C3B" w14:textId="77777777">
            <w:pPr>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BD542F" w:rsidR="005D0DE2" w:rsidTr="00F90E3C" w14:paraId="3C3B5C45"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5D0DE2" w:rsidR="005D0DE2" w:rsidP="005D0DE2" w:rsidRDefault="005D0DE2" w14:paraId="3C3B5C3D"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13:4</w:t>
            </w:r>
          </w:p>
        </w:tc>
        <w:tc>
          <w:tcPr>
            <w:tcW w:w="3014" w:type="dxa"/>
            <w:shd w:val="clear" w:color="auto" w:fill="auto"/>
            <w:hideMark/>
          </w:tcPr>
          <w:p w:rsidRPr="005D0DE2" w:rsidR="005D0DE2" w:rsidP="005D0DE2" w:rsidRDefault="005D0DE2" w14:paraId="3C3B5C3E"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Stöd till friluftsorganisationer</w:t>
            </w:r>
          </w:p>
        </w:tc>
        <w:tc>
          <w:tcPr>
            <w:tcW w:w="610" w:type="dxa"/>
            <w:shd w:val="clear" w:color="auto" w:fill="auto"/>
            <w:noWrap/>
            <w:hideMark/>
          </w:tcPr>
          <w:p w:rsidRPr="005D0DE2" w:rsidR="005D0DE2" w:rsidP="005D0DE2" w:rsidRDefault="005D0DE2" w14:paraId="3C3B5C3F"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48</w:t>
            </w:r>
          </w:p>
        </w:tc>
        <w:tc>
          <w:tcPr>
            <w:tcW w:w="610" w:type="dxa"/>
            <w:shd w:val="clear" w:color="auto" w:fill="auto"/>
            <w:noWrap/>
            <w:hideMark/>
          </w:tcPr>
          <w:p w:rsidRPr="005D0DE2" w:rsidR="005D0DE2" w:rsidP="005D0DE2" w:rsidRDefault="005D0DE2" w14:paraId="3C3B5C40"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48</w:t>
            </w:r>
          </w:p>
        </w:tc>
        <w:tc>
          <w:tcPr>
            <w:tcW w:w="610" w:type="dxa"/>
            <w:shd w:val="clear" w:color="auto" w:fill="auto"/>
            <w:noWrap/>
            <w:hideMark/>
          </w:tcPr>
          <w:p w:rsidRPr="005D0DE2" w:rsidR="005D0DE2" w:rsidP="005D0DE2" w:rsidRDefault="005D0DE2" w14:paraId="3C3B5C41"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48</w:t>
            </w:r>
          </w:p>
        </w:tc>
        <w:tc>
          <w:tcPr>
            <w:tcW w:w="572" w:type="dxa"/>
            <w:shd w:val="clear" w:color="auto" w:fill="auto"/>
            <w:noWrap/>
            <w:hideMark/>
          </w:tcPr>
          <w:p w:rsidRPr="005D0DE2" w:rsidR="005D0DE2" w:rsidP="005D0DE2" w:rsidRDefault="005D0DE2" w14:paraId="3C3B5C42"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572" w:type="dxa"/>
            <w:gridSpan w:val="2"/>
            <w:shd w:val="clear" w:color="auto" w:fill="auto"/>
            <w:noWrap/>
            <w:hideMark/>
          </w:tcPr>
          <w:p w:rsidRPr="005D0DE2" w:rsidR="005D0DE2" w:rsidP="005D0DE2" w:rsidRDefault="005D0DE2" w14:paraId="3C3B5C43" w14:textId="77777777">
            <w:pPr>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572" w:type="dxa"/>
            <w:gridSpan w:val="2"/>
            <w:shd w:val="clear" w:color="auto" w:fill="auto"/>
            <w:noWrap/>
            <w:hideMark/>
          </w:tcPr>
          <w:p w:rsidRPr="005D0DE2" w:rsidR="005D0DE2" w:rsidP="005D0DE2" w:rsidRDefault="005D0DE2" w14:paraId="3C3B5C44" w14:textId="77777777">
            <w:pPr>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BD542F" w:rsidR="005D0DE2" w:rsidTr="00F90E3C" w14:paraId="3C3B5C4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5D0DE2" w:rsidR="005D0DE2" w:rsidP="005D0DE2" w:rsidRDefault="005D0DE2" w14:paraId="3C3B5C46"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13:5</w:t>
            </w:r>
          </w:p>
        </w:tc>
        <w:tc>
          <w:tcPr>
            <w:tcW w:w="3014" w:type="dxa"/>
            <w:tcBorders>
              <w:top w:val="none" w:color="auto" w:sz="0" w:space="0"/>
              <w:bottom w:val="none" w:color="auto" w:sz="0" w:space="0"/>
            </w:tcBorders>
            <w:shd w:val="clear" w:color="auto" w:fill="auto"/>
            <w:hideMark/>
          </w:tcPr>
          <w:p w:rsidRPr="005D0DE2" w:rsidR="005D0DE2" w:rsidP="005D0DE2" w:rsidRDefault="005D0DE2" w14:paraId="3C3B5C47"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Bidrag till riksdagspartiers kvinnoorganisationer</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C48"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15</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C49"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15</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C4A"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15</w:t>
            </w:r>
          </w:p>
        </w:tc>
        <w:tc>
          <w:tcPr>
            <w:tcW w:w="572" w:type="dxa"/>
            <w:tcBorders>
              <w:top w:val="none" w:color="auto" w:sz="0" w:space="0"/>
              <w:bottom w:val="none" w:color="auto" w:sz="0" w:space="0"/>
            </w:tcBorders>
            <w:shd w:val="clear" w:color="auto" w:fill="auto"/>
            <w:noWrap/>
            <w:hideMark/>
          </w:tcPr>
          <w:p w:rsidRPr="005D0DE2" w:rsidR="005D0DE2" w:rsidP="005D0DE2" w:rsidRDefault="005D0DE2" w14:paraId="3C3B5C4B"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572" w:type="dxa"/>
            <w:gridSpan w:val="2"/>
            <w:tcBorders>
              <w:top w:val="none" w:color="auto" w:sz="0" w:space="0"/>
              <w:bottom w:val="none" w:color="auto" w:sz="0" w:space="0"/>
            </w:tcBorders>
            <w:shd w:val="clear" w:color="auto" w:fill="auto"/>
            <w:noWrap/>
            <w:hideMark/>
          </w:tcPr>
          <w:p w:rsidRPr="005D0DE2" w:rsidR="005D0DE2" w:rsidP="005D0DE2" w:rsidRDefault="005D0DE2" w14:paraId="3C3B5C4C" w14:textId="77777777">
            <w:pPr>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572" w:type="dxa"/>
            <w:gridSpan w:val="2"/>
            <w:tcBorders>
              <w:top w:val="none" w:color="auto" w:sz="0" w:space="0"/>
              <w:bottom w:val="none" w:color="auto" w:sz="0" w:space="0"/>
            </w:tcBorders>
            <w:shd w:val="clear" w:color="auto" w:fill="auto"/>
            <w:noWrap/>
            <w:hideMark/>
          </w:tcPr>
          <w:p w:rsidRPr="005D0DE2" w:rsidR="005D0DE2" w:rsidP="005D0DE2" w:rsidRDefault="005D0DE2" w14:paraId="3C3B5C4D" w14:textId="77777777">
            <w:pPr>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BD542F" w:rsidR="005D0DE2" w:rsidTr="00F90E3C" w14:paraId="3C3B5C57"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5D0DE2" w:rsidR="005D0DE2" w:rsidP="005D0DE2" w:rsidRDefault="005D0DE2" w14:paraId="3C3B5C4F"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13:6</w:t>
            </w:r>
          </w:p>
        </w:tc>
        <w:tc>
          <w:tcPr>
            <w:tcW w:w="3014" w:type="dxa"/>
            <w:shd w:val="clear" w:color="auto" w:fill="auto"/>
            <w:hideMark/>
          </w:tcPr>
          <w:p w:rsidRPr="005D0DE2" w:rsidR="005D0DE2" w:rsidP="005D0DE2" w:rsidRDefault="005D0DE2" w14:paraId="3C3B5C50"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Insatser för den ideella sektorn</w:t>
            </w:r>
          </w:p>
        </w:tc>
        <w:tc>
          <w:tcPr>
            <w:tcW w:w="610" w:type="dxa"/>
            <w:shd w:val="clear" w:color="auto" w:fill="auto"/>
            <w:noWrap/>
            <w:hideMark/>
          </w:tcPr>
          <w:p w:rsidRPr="005D0DE2" w:rsidR="005D0DE2" w:rsidP="005D0DE2" w:rsidRDefault="005D0DE2" w14:paraId="3C3B5C51"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25</w:t>
            </w:r>
          </w:p>
        </w:tc>
        <w:tc>
          <w:tcPr>
            <w:tcW w:w="610" w:type="dxa"/>
            <w:shd w:val="clear" w:color="auto" w:fill="auto"/>
            <w:noWrap/>
            <w:hideMark/>
          </w:tcPr>
          <w:p w:rsidRPr="005D0DE2" w:rsidR="005D0DE2" w:rsidP="005D0DE2" w:rsidRDefault="005D0DE2" w14:paraId="3C3B5C52"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25</w:t>
            </w:r>
          </w:p>
        </w:tc>
        <w:tc>
          <w:tcPr>
            <w:tcW w:w="610" w:type="dxa"/>
            <w:shd w:val="clear" w:color="auto" w:fill="auto"/>
            <w:noWrap/>
            <w:hideMark/>
          </w:tcPr>
          <w:p w:rsidRPr="005D0DE2" w:rsidR="005D0DE2" w:rsidP="005D0DE2" w:rsidRDefault="005D0DE2" w14:paraId="3C3B5C53"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25</w:t>
            </w:r>
          </w:p>
        </w:tc>
        <w:tc>
          <w:tcPr>
            <w:tcW w:w="572" w:type="dxa"/>
            <w:shd w:val="clear" w:color="auto" w:fill="auto"/>
            <w:noWrap/>
            <w:hideMark/>
          </w:tcPr>
          <w:p w:rsidRPr="005D0DE2" w:rsidR="005D0DE2" w:rsidP="005D0DE2" w:rsidRDefault="005D0DE2" w14:paraId="3C3B5C54"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572" w:type="dxa"/>
            <w:gridSpan w:val="2"/>
            <w:shd w:val="clear" w:color="auto" w:fill="auto"/>
            <w:noWrap/>
            <w:hideMark/>
          </w:tcPr>
          <w:p w:rsidRPr="005D0DE2" w:rsidR="005D0DE2" w:rsidP="005D0DE2" w:rsidRDefault="005D0DE2" w14:paraId="3C3B5C55" w14:textId="77777777">
            <w:pPr>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572" w:type="dxa"/>
            <w:gridSpan w:val="2"/>
            <w:shd w:val="clear" w:color="auto" w:fill="auto"/>
            <w:noWrap/>
            <w:hideMark/>
          </w:tcPr>
          <w:p w:rsidRPr="005D0DE2" w:rsidR="005D0DE2" w:rsidP="005D0DE2" w:rsidRDefault="005D0DE2" w14:paraId="3C3B5C56" w14:textId="77777777">
            <w:pPr>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BD542F" w:rsidR="005D0DE2" w:rsidTr="00F90E3C" w14:paraId="3C3B5C6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5D0DE2" w:rsidR="005D0DE2" w:rsidP="005D0DE2" w:rsidRDefault="005D0DE2" w14:paraId="3C3B5C58"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14:1</w:t>
            </w:r>
          </w:p>
        </w:tc>
        <w:tc>
          <w:tcPr>
            <w:tcW w:w="3014" w:type="dxa"/>
            <w:tcBorders>
              <w:top w:val="none" w:color="auto" w:sz="0" w:space="0"/>
              <w:bottom w:val="none" w:color="auto" w:sz="0" w:space="0"/>
            </w:tcBorders>
            <w:shd w:val="clear" w:color="auto" w:fill="auto"/>
            <w:hideMark/>
          </w:tcPr>
          <w:p w:rsidRPr="005D0DE2" w:rsidR="005D0DE2" w:rsidP="005D0DE2" w:rsidRDefault="005D0DE2" w14:paraId="3C3B5C59"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Bidrag till folkbildningen</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C5A" w14:textId="63237F54">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3</w:t>
            </w:r>
            <w:r w:rsidR="006B40B7">
              <w:rPr>
                <w:rFonts w:ascii="Arial" w:hAnsi="Arial" w:eastAsia="Times New Roman" w:cs="Arial"/>
                <w:color w:val="000000"/>
                <w:sz w:val="14"/>
                <w:szCs w:val="14"/>
                <w:lang w:eastAsia="sv-SE"/>
              </w:rPr>
              <w:t xml:space="preserve"> </w:t>
            </w:r>
            <w:r w:rsidRPr="005D0DE2">
              <w:rPr>
                <w:rFonts w:ascii="Arial" w:hAnsi="Arial" w:eastAsia="Times New Roman" w:cs="Arial"/>
                <w:color w:val="000000"/>
                <w:sz w:val="14"/>
                <w:szCs w:val="14"/>
                <w:lang w:eastAsia="sv-SE"/>
              </w:rPr>
              <w:t>560</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C5B" w14:textId="63D89F1E">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3</w:t>
            </w:r>
            <w:r w:rsidR="006B40B7">
              <w:rPr>
                <w:rFonts w:ascii="Arial" w:hAnsi="Arial" w:eastAsia="Times New Roman" w:cs="Arial"/>
                <w:color w:val="000000"/>
                <w:sz w:val="14"/>
                <w:szCs w:val="14"/>
                <w:lang w:eastAsia="sv-SE"/>
              </w:rPr>
              <w:t xml:space="preserve"> </w:t>
            </w:r>
            <w:r w:rsidRPr="005D0DE2">
              <w:rPr>
                <w:rFonts w:ascii="Arial" w:hAnsi="Arial" w:eastAsia="Times New Roman" w:cs="Arial"/>
                <w:color w:val="000000"/>
                <w:sz w:val="14"/>
                <w:szCs w:val="14"/>
                <w:lang w:eastAsia="sv-SE"/>
              </w:rPr>
              <w:t>554</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C5C" w14:textId="085D276E">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3</w:t>
            </w:r>
            <w:r w:rsidR="006B40B7">
              <w:rPr>
                <w:rFonts w:ascii="Arial" w:hAnsi="Arial" w:eastAsia="Times New Roman" w:cs="Arial"/>
                <w:color w:val="000000"/>
                <w:sz w:val="14"/>
                <w:szCs w:val="14"/>
                <w:lang w:eastAsia="sv-SE"/>
              </w:rPr>
              <w:t xml:space="preserve"> </w:t>
            </w:r>
            <w:r w:rsidRPr="005D0DE2">
              <w:rPr>
                <w:rFonts w:ascii="Arial" w:hAnsi="Arial" w:eastAsia="Times New Roman" w:cs="Arial"/>
                <w:color w:val="000000"/>
                <w:sz w:val="14"/>
                <w:szCs w:val="14"/>
                <w:lang w:eastAsia="sv-SE"/>
              </w:rPr>
              <w:t>551</w:t>
            </w:r>
          </w:p>
        </w:tc>
        <w:tc>
          <w:tcPr>
            <w:tcW w:w="572" w:type="dxa"/>
            <w:tcBorders>
              <w:top w:val="none" w:color="auto" w:sz="0" w:space="0"/>
              <w:bottom w:val="none" w:color="auto" w:sz="0" w:space="0"/>
            </w:tcBorders>
            <w:shd w:val="clear" w:color="auto" w:fill="auto"/>
            <w:noWrap/>
            <w:hideMark/>
          </w:tcPr>
          <w:p w:rsidRPr="005D0DE2" w:rsidR="005D0DE2" w:rsidP="005D0DE2" w:rsidRDefault="005D0DE2" w14:paraId="3C3B5C5D"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-252</w:t>
            </w:r>
          </w:p>
        </w:tc>
        <w:tc>
          <w:tcPr>
            <w:tcW w:w="572" w:type="dxa"/>
            <w:gridSpan w:val="2"/>
            <w:tcBorders>
              <w:top w:val="none" w:color="auto" w:sz="0" w:space="0"/>
              <w:bottom w:val="none" w:color="auto" w:sz="0" w:space="0"/>
            </w:tcBorders>
            <w:shd w:val="clear" w:color="auto" w:fill="auto"/>
            <w:noWrap/>
            <w:hideMark/>
          </w:tcPr>
          <w:p w:rsidRPr="005D0DE2" w:rsidR="005D0DE2" w:rsidP="005D0DE2" w:rsidRDefault="005D0DE2" w14:paraId="3C3B5C5E"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-251</w:t>
            </w:r>
          </w:p>
        </w:tc>
        <w:tc>
          <w:tcPr>
            <w:tcW w:w="572" w:type="dxa"/>
            <w:gridSpan w:val="2"/>
            <w:tcBorders>
              <w:top w:val="none" w:color="auto" w:sz="0" w:space="0"/>
              <w:bottom w:val="none" w:color="auto" w:sz="0" w:space="0"/>
            </w:tcBorders>
            <w:shd w:val="clear" w:color="auto" w:fill="auto"/>
            <w:noWrap/>
            <w:hideMark/>
          </w:tcPr>
          <w:p w:rsidRPr="005D0DE2" w:rsidR="005D0DE2" w:rsidP="005D0DE2" w:rsidRDefault="005D0DE2" w14:paraId="3C3B5C5F"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-251</w:t>
            </w:r>
          </w:p>
        </w:tc>
      </w:tr>
      <w:tr w:rsidRPr="00BD542F" w:rsidR="005D0DE2" w:rsidTr="00F90E3C" w14:paraId="3C3B5C69"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5D0DE2" w:rsidR="005D0DE2" w:rsidP="005D0DE2" w:rsidRDefault="005D0DE2" w14:paraId="3C3B5C61"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14:2</w:t>
            </w:r>
          </w:p>
        </w:tc>
        <w:tc>
          <w:tcPr>
            <w:tcW w:w="3014" w:type="dxa"/>
            <w:shd w:val="clear" w:color="auto" w:fill="auto"/>
            <w:hideMark/>
          </w:tcPr>
          <w:p w:rsidRPr="005D0DE2" w:rsidR="005D0DE2" w:rsidP="005D0DE2" w:rsidRDefault="005D0DE2" w14:paraId="3C3B5C62"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Bidrag till kontakttolkutbildning</w:t>
            </w:r>
          </w:p>
        </w:tc>
        <w:tc>
          <w:tcPr>
            <w:tcW w:w="610" w:type="dxa"/>
            <w:shd w:val="clear" w:color="auto" w:fill="auto"/>
            <w:noWrap/>
            <w:hideMark/>
          </w:tcPr>
          <w:p w:rsidRPr="005D0DE2" w:rsidR="005D0DE2" w:rsidP="005D0DE2" w:rsidRDefault="005D0DE2" w14:paraId="3C3B5C63"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38</w:t>
            </w:r>
          </w:p>
        </w:tc>
        <w:tc>
          <w:tcPr>
            <w:tcW w:w="610" w:type="dxa"/>
            <w:shd w:val="clear" w:color="auto" w:fill="auto"/>
            <w:noWrap/>
            <w:hideMark/>
          </w:tcPr>
          <w:p w:rsidRPr="005D0DE2" w:rsidR="005D0DE2" w:rsidP="005D0DE2" w:rsidRDefault="005D0DE2" w14:paraId="3C3B5C64"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38</w:t>
            </w:r>
          </w:p>
        </w:tc>
        <w:tc>
          <w:tcPr>
            <w:tcW w:w="610" w:type="dxa"/>
            <w:shd w:val="clear" w:color="auto" w:fill="auto"/>
            <w:noWrap/>
            <w:hideMark/>
          </w:tcPr>
          <w:p w:rsidRPr="005D0DE2" w:rsidR="005D0DE2" w:rsidP="005D0DE2" w:rsidRDefault="005D0DE2" w14:paraId="3C3B5C65"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39</w:t>
            </w:r>
          </w:p>
        </w:tc>
        <w:tc>
          <w:tcPr>
            <w:tcW w:w="572" w:type="dxa"/>
            <w:shd w:val="clear" w:color="auto" w:fill="auto"/>
            <w:noWrap/>
            <w:hideMark/>
          </w:tcPr>
          <w:p w:rsidRPr="005D0DE2" w:rsidR="005D0DE2" w:rsidP="005D0DE2" w:rsidRDefault="005D0DE2" w14:paraId="3C3B5C66"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572" w:type="dxa"/>
            <w:gridSpan w:val="2"/>
            <w:shd w:val="clear" w:color="auto" w:fill="auto"/>
            <w:noWrap/>
            <w:hideMark/>
          </w:tcPr>
          <w:p w:rsidRPr="005D0DE2" w:rsidR="005D0DE2" w:rsidP="005D0DE2" w:rsidRDefault="005D0DE2" w14:paraId="3C3B5C67" w14:textId="77777777">
            <w:pPr>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572" w:type="dxa"/>
            <w:gridSpan w:val="2"/>
            <w:shd w:val="clear" w:color="auto" w:fill="auto"/>
            <w:noWrap/>
            <w:hideMark/>
          </w:tcPr>
          <w:p w:rsidRPr="005D0DE2" w:rsidR="005D0DE2" w:rsidP="005D0DE2" w:rsidRDefault="005D0DE2" w14:paraId="3C3B5C68" w14:textId="77777777">
            <w:pPr>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BD542F" w:rsidR="005D0DE2" w:rsidTr="00F90E3C" w14:paraId="3C3B5C7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5D0DE2" w:rsidR="005D0DE2" w:rsidP="005D0DE2" w:rsidRDefault="005D0DE2" w14:paraId="3C3B5C6A"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14:3</w:t>
            </w:r>
          </w:p>
        </w:tc>
        <w:tc>
          <w:tcPr>
            <w:tcW w:w="3014" w:type="dxa"/>
            <w:tcBorders>
              <w:top w:val="none" w:color="auto" w:sz="0" w:space="0"/>
              <w:bottom w:val="none" w:color="auto" w:sz="0" w:space="0"/>
            </w:tcBorders>
            <w:shd w:val="clear" w:color="auto" w:fill="auto"/>
            <w:hideMark/>
          </w:tcPr>
          <w:p w:rsidRPr="005D0DE2" w:rsidR="005D0DE2" w:rsidP="005D0DE2" w:rsidRDefault="005D0DE2" w14:paraId="3C3B5C6B"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Särskilda insatser inom folkbildningen</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C6C"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50</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C6D"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40</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C6E"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30</w:t>
            </w:r>
          </w:p>
        </w:tc>
        <w:tc>
          <w:tcPr>
            <w:tcW w:w="572" w:type="dxa"/>
            <w:tcBorders>
              <w:top w:val="none" w:color="auto" w:sz="0" w:space="0"/>
              <w:bottom w:val="none" w:color="auto" w:sz="0" w:space="0"/>
            </w:tcBorders>
            <w:shd w:val="clear" w:color="auto" w:fill="auto"/>
            <w:noWrap/>
            <w:hideMark/>
          </w:tcPr>
          <w:p w:rsidRPr="005D0DE2" w:rsidR="005D0DE2" w:rsidP="005D0DE2" w:rsidRDefault="005D0DE2" w14:paraId="3C3B5C6F"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572" w:type="dxa"/>
            <w:gridSpan w:val="2"/>
            <w:tcBorders>
              <w:top w:val="none" w:color="auto" w:sz="0" w:space="0"/>
              <w:bottom w:val="none" w:color="auto" w:sz="0" w:space="0"/>
            </w:tcBorders>
            <w:shd w:val="clear" w:color="auto" w:fill="auto"/>
            <w:noWrap/>
            <w:hideMark/>
          </w:tcPr>
          <w:p w:rsidRPr="005D0DE2" w:rsidR="005D0DE2" w:rsidP="005D0DE2" w:rsidRDefault="005D0DE2" w14:paraId="3C3B5C70" w14:textId="77777777">
            <w:pPr>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572" w:type="dxa"/>
            <w:gridSpan w:val="2"/>
            <w:tcBorders>
              <w:top w:val="none" w:color="auto" w:sz="0" w:space="0"/>
              <w:bottom w:val="none" w:color="auto" w:sz="0" w:space="0"/>
            </w:tcBorders>
            <w:shd w:val="clear" w:color="auto" w:fill="auto"/>
            <w:noWrap/>
            <w:hideMark/>
          </w:tcPr>
          <w:p w:rsidRPr="005D0DE2" w:rsidR="005D0DE2" w:rsidP="005D0DE2" w:rsidRDefault="005D0DE2" w14:paraId="3C3B5C71" w14:textId="77777777">
            <w:pPr>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BD542F" w:rsidR="005D0DE2" w:rsidTr="00F90E3C" w14:paraId="3C3B5C7B"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5D0DE2" w:rsidR="005D0DE2" w:rsidP="005D0DE2" w:rsidRDefault="005D0DE2" w14:paraId="3C3B5C73"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15:1</w:t>
            </w:r>
          </w:p>
        </w:tc>
        <w:tc>
          <w:tcPr>
            <w:tcW w:w="3014" w:type="dxa"/>
            <w:shd w:val="clear" w:color="auto" w:fill="auto"/>
            <w:hideMark/>
          </w:tcPr>
          <w:p w:rsidRPr="005D0DE2" w:rsidR="005D0DE2" w:rsidP="005D0DE2" w:rsidRDefault="005D0DE2" w14:paraId="3C3B5C74"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Lotteriinspektionen</w:t>
            </w:r>
          </w:p>
        </w:tc>
        <w:tc>
          <w:tcPr>
            <w:tcW w:w="610" w:type="dxa"/>
            <w:shd w:val="clear" w:color="auto" w:fill="auto"/>
            <w:noWrap/>
            <w:hideMark/>
          </w:tcPr>
          <w:p w:rsidRPr="005D0DE2" w:rsidR="005D0DE2" w:rsidP="005D0DE2" w:rsidRDefault="005D0DE2" w14:paraId="3C3B5C75"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49</w:t>
            </w:r>
          </w:p>
        </w:tc>
        <w:tc>
          <w:tcPr>
            <w:tcW w:w="610" w:type="dxa"/>
            <w:shd w:val="clear" w:color="auto" w:fill="auto"/>
            <w:noWrap/>
            <w:hideMark/>
          </w:tcPr>
          <w:p w:rsidRPr="005D0DE2" w:rsidR="005D0DE2" w:rsidP="005D0DE2" w:rsidRDefault="005D0DE2" w14:paraId="3C3B5C76"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50</w:t>
            </w:r>
          </w:p>
        </w:tc>
        <w:tc>
          <w:tcPr>
            <w:tcW w:w="610" w:type="dxa"/>
            <w:shd w:val="clear" w:color="auto" w:fill="auto"/>
            <w:noWrap/>
            <w:hideMark/>
          </w:tcPr>
          <w:p w:rsidRPr="005D0DE2" w:rsidR="005D0DE2" w:rsidP="005D0DE2" w:rsidRDefault="005D0DE2" w14:paraId="3C3B5C77"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51</w:t>
            </w:r>
          </w:p>
        </w:tc>
        <w:tc>
          <w:tcPr>
            <w:tcW w:w="660" w:type="dxa"/>
            <w:gridSpan w:val="2"/>
            <w:shd w:val="clear" w:color="auto" w:fill="auto"/>
            <w:noWrap/>
            <w:hideMark/>
          </w:tcPr>
          <w:p w:rsidRPr="005D0DE2" w:rsidR="005D0DE2" w:rsidP="005D0DE2" w:rsidRDefault="005D0DE2" w14:paraId="3C3B5C78"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528" w:type="dxa"/>
            <w:gridSpan w:val="2"/>
            <w:shd w:val="clear" w:color="auto" w:fill="auto"/>
            <w:noWrap/>
            <w:hideMark/>
          </w:tcPr>
          <w:p w:rsidRPr="005D0DE2" w:rsidR="005D0DE2" w:rsidP="005D0DE2" w:rsidRDefault="005D0DE2" w14:paraId="3C3B5C79" w14:textId="77777777">
            <w:pPr>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528" w:type="dxa"/>
            <w:shd w:val="clear" w:color="auto" w:fill="auto"/>
            <w:noWrap/>
            <w:hideMark/>
          </w:tcPr>
          <w:p w:rsidRPr="005D0DE2" w:rsidR="005D0DE2" w:rsidP="005D0DE2" w:rsidRDefault="005D0DE2" w14:paraId="3C3B5C7A" w14:textId="77777777">
            <w:pPr>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BD542F" w:rsidR="005D0DE2" w:rsidTr="00F90E3C" w14:paraId="3C3B5C8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5D0DE2" w:rsidR="005D0DE2" w:rsidP="005D0DE2" w:rsidRDefault="005D0DE2" w14:paraId="3C3B5C7C" w14:textId="77777777">
            <w:pPr>
              <w:rPr>
                <w:rFonts w:eastAsia="Times New Roman"/>
                <w:lang w:eastAsia="sv-SE"/>
              </w:rPr>
            </w:pPr>
          </w:p>
        </w:tc>
        <w:tc>
          <w:tcPr>
            <w:tcW w:w="3014" w:type="dxa"/>
            <w:tcBorders>
              <w:top w:val="none" w:color="auto" w:sz="0" w:space="0"/>
              <w:bottom w:val="none" w:color="auto" w:sz="0" w:space="0"/>
            </w:tcBorders>
            <w:shd w:val="clear" w:color="auto" w:fill="auto"/>
            <w:hideMark/>
          </w:tcPr>
          <w:p w:rsidRPr="005D0DE2" w:rsidR="005D0DE2" w:rsidP="005D0DE2" w:rsidRDefault="005D0DE2" w14:paraId="3C3B5C7D"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Nya anslag</w:t>
            </w: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C7E"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C7F" w14:textId="77777777">
            <w:pPr>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0" w:type="dxa"/>
            <w:tcBorders>
              <w:top w:val="none" w:color="auto" w:sz="0" w:space="0"/>
              <w:bottom w:val="none" w:color="auto" w:sz="0" w:space="0"/>
            </w:tcBorders>
            <w:shd w:val="clear" w:color="auto" w:fill="auto"/>
            <w:noWrap/>
            <w:hideMark/>
          </w:tcPr>
          <w:p w:rsidRPr="005D0DE2" w:rsidR="005D0DE2" w:rsidP="005D0DE2" w:rsidRDefault="005D0DE2" w14:paraId="3C3B5C80" w14:textId="77777777">
            <w:pPr>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60" w:type="dxa"/>
            <w:gridSpan w:val="2"/>
            <w:tcBorders>
              <w:top w:val="none" w:color="auto" w:sz="0" w:space="0"/>
              <w:bottom w:val="none" w:color="auto" w:sz="0" w:space="0"/>
            </w:tcBorders>
            <w:shd w:val="clear" w:color="auto" w:fill="auto"/>
            <w:noWrap/>
            <w:hideMark/>
          </w:tcPr>
          <w:p w:rsidRPr="005D0DE2" w:rsidR="005D0DE2" w:rsidP="005D0DE2" w:rsidRDefault="005D0DE2" w14:paraId="3C3B5C81" w14:textId="77777777">
            <w:pPr>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528" w:type="dxa"/>
            <w:gridSpan w:val="2"/>
            <w:tcBorders>
              <w:top w:val="none" w:color="auto" w:sz="0" w:space="0"/>
              <w:bottom w:val="none" w:color="auto" w:sz="0" w:space="0"/>
            </w:tcBorders>
            <w:shd w:val="clear" w:color="auto" w:fill="auto"/>
            <w:noWrap/>
            <w:hideMark/>
          </w:tcPr>
          <w:p w:rsidRPr="005D0DE2" w:rsidR="005D0DE2" w:rsidP="005D0DE2" w:rsidRDefault="005D0DE2" w14:paraId="3C3B5C82" w14:textId="77777777">
            <w:pPr>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528" w:type="dxa"/>
            <w:tcBorders>
              <w:top w:val="none" w:color="auto" w:sz="0" w:space="0"/>
              <w:bottom w:val="none" w:color="auto" w:sz="0" w:space="0"/>
            </w:tcBorders>
            <w:shd w:val="clear" w:color="auto" w:fill="auto"/>
            <w:noWrap/>
            <w:hideMark/>
          </w:tcPr>
          <w:p w:rsidRPr="005D0DE2" w:rsidR="005D0DE2" w:rsidP="005D0DE2" w:rsidRDefault="005D0DE2" w14:paraId="3C3B5C83" w14:textId="77777777">
            <w:pPr>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BD542F" w:rsidR="005D0DE2" w:rsidTr="00F90E3C" w14:paraId="3C3B5C8D"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5D0DE2" w:rsidR="005D0DE2" w:rsidP="005D0DE2" w:rsidRDefault="005D0DE2" w14:paraId="3C3B5C85"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8:7</w:t>
            </w:r>
          </w:p>
        </w:tc>
        <w:tc>
          <w:tcPr>
            <w:tcW w:w="3014" w:type="dxa"/>
            <w:shd w:val="clear" w:color="auto" w:fill="auto"/>
            <w:hideMark/>
          </w:tcPr>
          <w:p w:rsidRPr="005D0DE2" w:rsidR="005D0DE2" w:rsidP="005D0DE2" w:rsidRDefault="005D0DE2" w14:paraId="3C3B5C86" w14:textId="3A556436">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Bidrag till reducerade entréavgift</w:t>
            </w:r>
            <w:r w:rsidR="006B40B7">
              <w:rPr>
                <w:rFonts w:ascii="Arial" w:hAnsi="Arial" w:eastAsia="Times New Roman" w:cs="Arial"/>
                <w:color w:val="000000"/>
                <w:sz w:val="14"/>
                <w:szCs w:val="14"/>
                <w:lang w:eastAsia="sv-SE"/>
              </w:rPr>
              <w:t>er</w:t>
            </w:r>
            <w:r w:rsidRPr="005D0DE2">
              <w:rPr>
                <w:rFonts w:ascii="Arial" w:hAnsi="Arial" w:eastAsia="Times New Roman" w:cs="Arial"/>
                <w:color w:val="000000"/>
                <w:sz w:val="14"/>
                <w:szCs w:val="14"/>
                <w:lang w:eastAsia="sv-SE"/>
              </w:rPr>
              <w:t xml:space="preserve"> m.m.</w:t>
            </w:r>
          </w:p>
        </w:tc>
        <w:tc>
          <w:tcPr>
            <w:tcW w:w="610" w:type="dxa"/>
            <w:shd w:val="clear" w:color="auto" w:fill="auto"/>
            <w:noWrap/>
            <w:hideMark/>
          </w:tcPr>
          <w:p w:rsidRPr="005D0DE2" w:rsidR="005D0DE2" w:rsidP="005D0DE2" w:rsidRDefault="005D0DE2" w14:paraId="3C3B5C87"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95</w:t>
            </w:r>
          </w:p>
        </w:tc>
        <w:tc>
          <w:tcPr>
            <w:tcW w:w="610" w:type="dxa"/>
            <w:shd w:val="clear" w:color="auto" w:fill="auto"/>
            <w:noWrap/>
            <w:hideMark/>
          </w:tcPr>
          <w:p w:rsidRPr="005D0DE2" w:rsidR="005D0DE2" w:rsidP="005D0DE2" w:rsidRDefault="005D0DE2" w14:paraId="3C3B5C88"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95</w:t>
            </w:r>
          </w:p>
        </w:tc>
        <w:tc>
          <w:tcPr>
            <w:tcW w:w="610" w:type="dxa"/>
            <w:shd w:val="clear" w:color="auto" w:fill="auto"/>
            <w:noWrap/>
            <w:hideMark/>
          </w:tcPr>
          <w:p w:rsidRPr="005D0DE2" w:rsidR="005D0DE2" w:rsidP="005D0DE2" w:rsidRDefault="005D0DE2" w14:paraId="3C3B5C89"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95</w:t>
            </w:r>
          </w:p>
        </w:tc>
        <w:tc>
          <w:tcPr>
            <w:tcW w:w="660" w:type="dxa"/>
            <w:gridSpan w:val="2"/>
            <w:shd w:val="clear" w:color="auto" w:fill="auto"/>
            <w:noWrap/>
            <w:hideMark/>
          </w:tcPr>
          <w:p w:rsidRPr="005D0DE2" w:rsidR="005D0DE2" w:rsidP="005D0DE2" w:rsidRDefault="005D0DE2" w14:paraId="3C3B5C8A"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95</w:t>
            </w:r>
          </w:p>
        </w:tc>
        <w:tc>
          <w:tcPr>
            <w:tcW w:w="528" w:type="dxa"/>
            <w:gridSpan w:val="2"/>
            <w:shd w:val="clear" w:color="auto" w:fill="auto"/>
            <w:noWrap/>
            <w:hideMark/>
          </w:tcPr>
          <w:p w:rsidRPr="005D0DE2" w:rsidR="005D0DE2" w:rsidP="005D0DE2" w:rsidRDefault="005D0DE2" w14:paraId="3C3B5C8B"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95</w:t>
            </w:r>
          </w:p>
        </w:tc>
        <w:tc>
          <w:tcPr>
            <w:tcW w:w="528" w:type="dxa"/>
            <w:shd w:val="clear" w:color="auto" w:fill="auto"/>
            <w:noWrap/>
            <w:hideMark/>
          </w:tcPr>
          <w:p w:rsidRPr="005D0DE2" w:rsidR="005D0DE2" w:rsidP="005D0DE2" w:rsidRDefault="005D0DE2" w14:paraId="3C3B5C8C"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95</w:t>
            </w:r>
          </w:p>
        </w:tc>
      </w:tr>
    </w:tbl>
    <w:p w:rsidRPr="005D0DE2" w:rsidR="005D0DE2" w:rsidP="005D0DE2" w:rsidRDefault="005D0DE2" w14:paraId="3C3B5C8E" w14:textId="77777777">
      <w:pPr>
        <w:spacing w:after="0" w:line="240" w:lineRule="auto"/>
        <w:rPr>
          <w:rFonts w:ascii="Times New Roman" w:hAnsi="Times New Roman" w:eastAsia="MS Mincho" w:cs="Times New Roman"/>
          <w:i/>
          <w:sz w:val="24"/>
          <w:szCs w:val="24"/>
          <w:lang w:val="sv-SE" w:eastAsia="sv-SE"/>
        </w:rPr>
      </w:pPr>
    </w:p>
    <w:p w:rsidRPr="005D0DE2" w:rsidR="005D0DE2" w:rsidP="005D0DE2" w:rsidRDefault="005D0DE2" w14:paraId="3C3B5C8F" w14:textId="77777777">
      <w:pPr>
        <w:spacing w:after="0" w:line="240" w:lineRule="auto"/>
        <w:rPr>
          <w:rFonts w:ascii="Times New Roman" w:hAnsi="Times New Roman" w:eastAsia="MS Mincho" w:cs="Times New Roman"/>
          <w:i/>
          <w:sz w:val="24"/>
          <w:szCs w:val="24"/>
          <w:lang w:val="sv-SE" w:eastAsia="sv-SE"/>
        </w:rPr>
      </w:pPr>
    </w:p>
    <w:tbl>
      <w:tblPr>
        <w:tblStyle w:val="Listtabell5mrkdekorfrg42"/>
        <w:tblW w:w="8475" w:type="dxa"/>
        <w:tblBorders>
          <w:top w:val="single" w:color="auto" w:sz="4" w:space="0"/>
          <w:left w:val="single" w:color="auto" w:sz="4" w:space="0"/>
          <w:bottom w:val="single" w:color="auto" w:sz="4" w:space="0"/>
          <w:right w:val="single" w:color="auto" w:sz="4" w:space="0"/>
        </w:tblBorders>
        <w:tblLayout w:type="fixed"/>
        <w:tblLook w:val="04A0" w:firstRow="1" w:lastRow="0" w:firstColumn="1" w:lastColumn="0" w:noHBand="0" w:noVBand="1"/>
      </w:tblPr>
      <w:tblGrid>
        <w:gridCol w:w="500"/>
        <w:gridCol w:w="3014"/>
        <w:gridCol w:w="614"/>
        <w:gridCol w:w="614"/>
        <w:gridCol w:w="615"/>
        <w:gridCol w:w="3118"/>
      </w:tblGrid>
      <w:tr w:rsidRPr="005D0DE2" w:rsidR="005D0DE2" w:rsidTr="00A62B60" w14:paraId="3C3B5C96"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500" w:type="dxa"/>
            <w:tcBorders>
              <w:bottom w:val="none" w:color="auto" w:sz="0" w:space="0"/>
              <w:right w:val="none" w:color="auto" w:sz="0" w:space="0"/>
            </w:tcBorders>
            <w:shd w:val="clear" w:color="auto" w:fill="auto"/>
            <w:noWrap/>
            <w:hideMark/>
          </w:tcPr>
          <w:p w:rsidRPr="005D0DE2" w:rsidR="005D0DE2" w:rsidP="005D0DE2" w:rsidRDefault="005D0DE2" w14:paraId="3C3B5C90" w14:textId="77777777">
            <w:pPr>
              <w:rPr>
                <w:rFonts w:eastAsia="Times New Roman"/>
                <w:lang w:eastAsia="sv-SE"/>
              </w:rPr>
            </w:pPr>
          </w:p>
        </w:tc>
        <w:tc>
          <w:tcPr>
            <w:tcW w:w="3014" w:type="dxa"/>
            <w:tcBorders>
              <w:bottom w:val="none" w:color="auto" w:sz="0" w:space="0"/>
            </w:tcBorders>
            <w:shd w:val="clear" w:color="auto" w:fill="auto"/>
            <w:hideMark/>
          </w:tcPr>
          <w:p w:rsidRPr="005D0DE2" w:rsidR="005D0DE2" w:rsidP="005D0DE2" w:rsidRDefault="005D0DE2" w14:paraId="3C3B5C91" w14:textId="77777777">
            <w:pPr>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Specificering av anslagsförändringar</w:t>
            </w:r>
          </w:p>
        </w:tc>
        <w:tc>
          <w:tcPr>
            <w:tcW w:w="614" w:type="dxa"/>
            <w:tcBorders>
              <w:bottom w:val="none" w:color="auto" w:sz="0" w:space="0"/>
            </w:tcBorders>
            <w:shd w:val="clear" w:color="auto" w:fill="auto"/>
            <w:noWrap/>
            <w:hideMark/>
          </w:tcPr>
          <w:p w:rsidRPr="005D0DE2" w:rsidR="005D0DE2" w:rsidP="005D0DE2" w:rsidRDefault="005D0DE2" w14:paraId="3C3B5C92" w14:textId="77777777">
            <w:pPr>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2016</w:t>
            </w:r>
          </w:p>
        </w:tc>
        <w:tc>
          <w:tcPr>
            <w:tcW w:w="614" w:type="dxa"/>
            <w:tcBorders>
              <w:bottom w:val="none" w:color="auto" w:sz="0" w:space="0"/>
            </w:tcBorders>
            <w:shd w:val="clear" w:color="auto" w:fill="auto"/>
            <w:noWrap/>
            <w:hideMark/>
          </w:tcPr>
          <w:p w:rsidRPr="005D0DE2" w:rsidR="005D0DE2" w:rsidP="005D0DE2" w:rsidRDefault="005D0DE2" w14:paraId="3C3B5C93" w14:textId="77777777">
            <w:pPr>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2017</w:t>
            </w:r>
          </w:p>
        </w:tc>
        <w:tc>
          <w:tcPr>
            <w:tcW w:w="615" w:type="dxa"/>
            <w:tcBorders>
              <w:bottom w:val="none" w:color="auto" w:sz="0" w:space="0"/>
            </w:tcBorders>
            <w:shd w:val="clear" w:color="auto" w:fill="auto"/>
            <w:noWrap/>
            <w:hideMark/>
          </w:tcPr>
          <w:p w:rsidRPr="005D0DE2" w:rsidR="005D0DE2" w:rsidP="005D0DE2" w:rsidRDefault="005D0DE2" w14:paraId="3C3B5C94" w14:textId="77777777">
            <w:pPr>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2018</w:t>
            </w:r>
          </w:p>
        </w:tc>
        <w:tc>
          <w:tcPr>
            <w:tcW w:w="3118" w:type="dxa"/>
            <w:tcBorders>
              <w:bottom w:val="none" w:color="auto" w:sz="0" w:space="0"/>
            </w:tcBorders>
            <w:shd w:val="clear" w:color="auto" w:fill="auto"/>
            <w:noWrap/>
            <w:hideMark/>
          </w:tcPr>
          <w:p w:rsidRPr="005D0DE2" w:rsidR="005D0DE2" w:rsidP="005D0DE2" w:rsidRDefault="003F1F3B" w14:paraId="3C3B5C95" w14:textId="77777777">
            <w:pPr>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Pr>
                <w:rFonts w:ascii="Arial" w:hAnsi="Arial" w:eastAsia="Times New Roman" w:cs="Arial"/>
                <w:color w:val="000000"/>
                <w:sz w:val="14"/>
                <w:szCs w:val="14"/>
                <w:lang w:eastAsia="sv-SE"/>
              </w:rPr>
              <w:t>Beräkningskommentar</w:t>
            </w:r>
          </w:p>
        </w:tc>
      </w:tr>
      <w:tr w:rsidRPr="0046139F" w:rsidR="005D0DE2" w:rsidTr="00A62B60" w14:paraId="3C3B5C9D"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5D0DE2" w:rsidR="005D0DE2" w:rsidP="005D0DE2" w:rsidRDefault="005D0DE2" w14:paraId="3C3B5C97"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1:2</w:t>
            </w:r>
          </w:p>
        </w:tc>
        <w:tc>
          <w:tcPr>
            <w:tcW w:w="3014" w:type="dxa"/>
            <w:tcBorders>
              <w:top w:val="none" w:color="auto" w:sz="0" w:space="0"/>
              <w:bottom w:val="none" w:color="auto" w:sz="0" w:space="0"/>
            </w:tcBorders>
            <w:shd w:val="clear" w:color="auto" w:fill="auto"/>
            <w:hideMark/>
          </w:tcPr>
          <w:p w:rsidRPr="005D0DE2" w:rsidR="005D0DE2" w:rsidP="005D0DE2" w:rsidRDefault="005D0DE2" w14:paraId="3C3B5C98"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Bidrag till allmän kulturverksamhet, utveckling samt internationellt kulturutbyte och samarbete</w:t>
            </w:r>
          </w:p>
        </w:tc>
        <w:tc>
          <w:tcPr>
            <w:tcW w:w="614" w:type="dxa"/>
            <w:tcBorders>
              <w:top w:val="none" w:color="auto" w:sz="0" w:space="0"/>
              <w:bottom w:val="none" w:color="auto" w:sz="0" w:space="0"/>
            </w:tcBorders>
            <w:shd w:val="clear" w:color="auto" w:fill="auto"/>
            <w:noWrap/>
            <w:hideMark/>
          </w:tcPr>
          <w:p w:rsidRPr="005D0DE2" w:rsidR="005D0DE2" w:rsidP="005D0DE2" w:rsidRDefault="005D0DE2" w14:paraId="3C3B5C99"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-100</w:t>
            </w:r>
          </w:p>
        </w:tc>
        <w:tc>
          <w:tcPr>
            <w:tcW w:w="614" w:type="dxa"/>
            <w:tcBorders>
              <w:top w:val="none" w:color="auto" w:sz="0" w:space="0"/>
              <w:bottom w:val="none" w:color="auto" w:sz="0" w:space="0"/>
            </w:tcBorders>
            <w:shd w:val="clear" w:color="auto" w:fill="auto"/>
            <w:noWrap/>
            <w:hideMark/>
          </w:tcPr>
          <w:p w:rsidRPr="005D0DE2" w:rsidR="005D0DE2" w:rsidP="005D0DE2" w:rsidRDefault="005D0DE2" w14:paraId="3C3B5C9A"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-100</w:t>
            </w:r>
          </w:p>
        </w:tc>
        <w:tc>
          <w:tcPr>
            <w:tcW w:w="615" w:type="dxa"/>
            <w:tcBorders>
              <w:top w:val="none" w:color="auto" w:sz="0" w:space="0"/>
              <w:bottom w:val="none" w:color="auto" w:sz="0" w:space="0"/>
            </w:tcBorders>
            <w:shd w:val="clear" w:color="auto" w:fill="auto"/>
            <w:noWrap/>
            <w:hideMark/>
          </w:tcPr>
          <w:p w:rsidRPr="005D0DE2" w:rsidR="005D0DE2" w:rsidP="005D0DE2" w:rsidRDefault="005D0DE2" w14:paraId="3C3B5C9B"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-100</w:t>
            </w:r>
          </w:p>
        </w:tc>
        <w:tc>
          <w:tcPr>
            <w:tcW w:w="3118" w:type="dxa"/>
            <w:tcBorders>
              <w:top w:val="none" w:color="auto" w:sz="0" w:space="0"/>
              <w:bottom w:val="none" w:color="auto" w:sz="0" w:space="0"/>
            </w:tcBorders>
            <w:shd w:val="clear" w:color="auto" w:fill="auto"/>
            <w:noWrap/>
            <w:hideMark/>
          </w:tcPr>
          <w:p w:rsidRPr="005D0DE2" w:rsidR="005D0DE2" w:rsidP="005D0DE2" w:rsidRDefault="005D0DE2" w14:paraId="3C3B5C9C"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Avvisning av sänkta avgifter. Prop. 2015/16:1</w:t>
            </w:r>
          </w:p>
        </w:tc>
      </w:tr>
      <w:tr w:rsidRPr="005D0DE2" w:rsidR="005D0DE2" w:rsidTr="00A62B60" w14:paraId="3C3B5CA4"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5D0DE2" w:rsidR="005D0DE2" w:rsidP="005D0DE2" w:rsidRDefault="005D0DE2" w14:paraId="3C3B5C9E"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1:2</w:t>
            </w:r>
          </w:p>
        </w:tc>
        <w:tc>
          <w:tcPr>
            <w:tcW w:w="3014" w:type="dxa"/>
            <w:shd w:val="clear" w:color="auto" w:fill="auto"/>
            <w:hideMark/>
          </w:tcPr>
          <w:p w:rsidRPr="005D0DE2" w:rsidR="005D0DE2" w:rsidP="005D0DE2" w:rsidRDefault="005D0DE2" w14:paraId="3C3B5C9F"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Bidrag till allmän kulturverksamhet, utveckling samt internationellt kulturutbyte och samarbete</w:t>
            </w:r>
          </w:p>
        </w:tc>
        <w:tc>
          <w:tcPr>
            <w:tcW w:w="614" w:type="dxa"/>
            <w:shd w:val="clear" w:color="auto" w:fill="auto"/>
            <w:noWrap/>
            <w:hideMark/>
          </w:tcPr>
          <w:p w:rsidRPr="005D0DE2" w:rsidR="005D0DE2" w:rsidP="005D0DE2" w:rsidRDefault="005D0DE2" w14:paraId="3C3B5CA0"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-50</w:t>
            </w:r>
          </w:p>
        </w:tc>
        <w:tc>
          <w:tcPr>
            <w:tcW w:w="614" w:type="dxa"/>
            <w:shd w:val="clear" w:color="auto" w:fill="auto"/>
            <w:noWrap/>
            <w:hideMark/>
          </w:tcPr>
          <w:p w:rsidRPr="005D0DE2" w:rsidR="005D0DE2" w:rsidP="005D0DE2" w:rsidRDefault="005D0DE2" w14:paraId="3C3B5CA1"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-40</w:t>
            </w:r>
          </w:p>
        </w:tc>
        <w:tc>
          <w:tcPr>
            <w:tcW w:w="615" w:type="dxa"/>
            <w:shd w:val="clear" w:color="auto" w:fill="auto"/>
            <w:noWrap/>
            <w:hideMark/>
          </w:tcPr>
          <w:p w:rsidRPr="005D0DE2" w:rsidR="005D0DE2" w:rsidP="005D0DE2" w:rsidRDefault="005D0DE2" w14:paraId="3C3B5CA2"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-40</w:t>
            </w:r>
          </w:p>
        </w:tc>
        <w:tc>
          <w:tcPr>
            <w:tcW w:w="3118" w:type="dxa"/>
            <w:shd w:val="clear" w:color="auto" w:fill="auto"/>
            <w:noWrap/>
            <w:hideMark/>
          </w:tcPr>
          <w:p w:rsidRPr="005D0DE2" w:rsidR="005D0DE2" w:rsidP="005D0DE2" w:rsidRDefault="005D0DE2" w14:paraId="3C3B5CA3"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Avvisning av anslag kring kultur i vissa förorter. Prop. 2015/16:1</w:t>
            </w:r>
          </w:p>
        </w:tc>
      </w:tr>
      <w:tr w:rsidRPr="005D0DE2" w:rsidR="005D0DE2" w:rsidTr="00A62B60" w14:paraId="3C3B5CA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5D0DE2" w:rsidR="005D0DE2" w:rsidP="005D0DE2" w:rsidRDefault="005D0DE2" w14:paraId="3C3B5CA5"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1:3</w:t>
            </w:r>
          </w:p>
        </w:tc>
        <w:tc>
          <w:tcPr>
            <w:tcW w:w="3014" w:type="dxa"/>
            <w:tcBorders>
              <w:top w:val="none" w:color="auto" w:sz="0" w:space="0"/>
              <w:bottom w:val="none" w:color="auto" w:sz="0" w:space="0"/>
            </w:tcBorders>
            <w:shd w:val="clear" w:color="auto" w:fill="auto"/>
            <w:hideMark/>
          </w:tcPr>
          <w:p w:rsidRPr="005D0DE2" w:rsidR="005D0DE2" w:rsidP="005D0DE2" w:rsidRDefault="005D0DE2" w14:paraId="3C3B5CA6"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Skapande skola</w:t>
            </w:r>
          </w:p>
        </w:tc>
        <w:tc>
          <w:tcPr>
            <w:tcW w:w="614" w:type="dxa"/>
            <w:tcBorders>
              <w:top w:val="none" w:color="auto" w:sz="0" w:space="0"/>
              <w:bottom w:val="none" w:color="auto" w:sz="0" w:space="0"/>
            </w:tcBorders>
            <w:shd w:val="clear" w:color="auto" w:fill="auto"/>
            <w:noWrap/>
            <w:hideMark/>
          </w:tcPr>
          <w:p w:rsidRPr="005D0DE2" w:rsidR="005D0DE2" w:rsidP="005D0DE2" w:rsidRDefault="005D0DE2" w14:paraId="3C3B5CA7"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4" w:type="dxa"/>
            <w:tcBorders>
              <w:top w:val="none" w:color="auto" w:sz="0" w:space="0"/>
              <w:bottom w:val="none" w:color="auto" w:sz="0" w:space="0"/>
            </w:tcBorders>
            <w:shd w:val="clear" w:color="auto" w:fill="auto"/>
            <w:noWrap/>
            <w:hideMark/>
          </w:tcPr>
          <w:p w:rsidRPr="005D0DE2" w:rsidR="005D0DE2" w:rsidP="005D0DE2" w:rsidRDefault="005D0DE2" w14:paraId="3C3B5CA8"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w:t>
            </w:r>
          </w:p>
        </w:tc>
        <w:tc>
          <w:tcPr>
            <w:tcW w:w="615" w:type="dxa"/>
            <w:tcBorders>
              <w:top w:val="none" w:color="auto" w:sz="0" w:space="0"/>
              <w:bottom w:val="none" w:color="auto" w:sz="0" w:space="0"/>
            </w:tcBorders>
            <w:shd w:val="clear" w:color="auto" w:fill="auto"/>
            <w:noWrap/>
            <w:hideMark/>
          </w:tcPr>
          <w:p w:rsidRPr="005D0DE2" w:rsidR="005D0DE2" w:rsidP="005D0DE2" w:rsidRDefault="005D0DE2" w14:paraId="3C3B5CA9"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w:t>
            </w:r>
          </w:p>
        </w:tc>
        <w:tc>
          <w:tcPr>
            <w:tcW w:w="3118" w:type="dxa"/>
            <w:tcBorders>
              <w:top w:val="none" w:color="auto" w:sz="0" w:space="0"/>
              <w:bottom w:val="none" w:color="auto" w:sz="0" w:space="0"/>
            </w:tcBorders>
            <w:shd w:val="clear" w:color="auto" w:fill="auto"/>
            <w:noWrap/>
            <w:hideMark/>
          </w:tcPr>
          <w:p w:rsidRPr="005D0DE2" w:rsidR="005D0DE2" w:rsidP="005D0DE2" w:rsidRDefault="005D0DE2" w14:paraId="3C3B5CAA"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Fortsatt justerad pris- och löneomräkning. RUT Dnr 2015:1243</w:t>
            </w:r>
          </w:p>
        </w:tc>
      </w:tr>
      <w:tr w:rsidRPr="005D0DE2" w:rsidR="005D0DE2" w:rsidTr="00A62B60" w14:paraId="3C3B5CB2"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5D0DE2" w:rsidR="005D0DE2" w:rsidP="005D0DE2" w:rsidRDefault="005D0DE2" w14:paraId="3C3B5CAC"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1:6</w:t>
            </w:r>
          </w:p>
        </w:tc>
        <w:tc>
          <w:tcPr>
            <w:tcW w:w="3014" w:type="dxa"/>
            <w:shd w:val="clear" w:color="auto" w:fill="auto"/>
            <w:hideMark/>
          </w:tcPr>
          <w:p w:rsidRPr="005D0DE2" w:rsidR="005D0DE2" w:rsidP="005D0DE2" w:rsidRDefault="005D0DE2" w14:paraId="3C3B5CAD"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Bidrag till regional kulturverksamhet</w:t>
            </w:r>
          </w:p>
        </w:tc>
        <w:tc>
          <w:tcPr>
            <w:tcW w:w="614" w:type="dxa"/>
            <w:shd w:val="clear" w:color="auto" w:fill="auto"/>
            <w:noWrap/>
            <w:hideMark/>
          </w:tcPr>
          <w:p w:rsidRPr="005D0DE2" w:rsidR="005D0DE2" w:rsidP="005D0DE2" w:rsidRDefault="005D0DE2" w14:paraId="3C3B5CAE"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-15</w:t>
            </w:r>
          </w:p>
        </w:tc>
        <w:tc>
          <w:tcPr>
            <w:tcW w:w="614" w:type="dxa"/>
            <w:shd w:val="clear" w:color="auto" w:fill="auto"/>
            <w:noWrap/>
            <w:hideMark/>
          </w:tcPr>
          <w:p w:rsidRPr="005D0DE2" w:rsidR="005D0DE2" w:rsidP="005D0DE2" w:rsidRDefault="005D0DE2" w14:paraId="3C3B5CAF"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-15</w:t>
            </w:r>
          </w:p>
        </w:tc>
        <w:tc>
          <w:tcPr>
            <w:tcW w:w="615" w:type="dxa"/>
            <w:shd w:val="clear" w:color="auto" w:fill="auto"/>
            <w:noWrap/>
            <w:hideMark/>
          </w:tcPr>
          <w:p w:rsidRPr="005D0DE2" w:rsidR="005D0DE2" w:rsidP="005D0DE2" w:rsidRDefault="005D0DE2" w14:paraId="3C3B5CB0"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-15</w:t>
            </w:r>
          </w:p>
        </w:tc>
        <w:tc>
          <w:tcPr>
            <w:tcW w:w="3118" w:type="dxa"/>
            <w:shd w:val="clear" w:color="auto" w:fill="auto"/>
            <w:noWrap/>
            <w:hideMark/>
          </w:tcPr>
          <w:p w:rsidRPr="005D0DE2" w:rsidR="005D0DE2" w:rsidP="005D0DE2" w:rsidRDefault="005D0DE2" w14:paraId="3C3B5CB1"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Avvisning av utbyggnad regional kulturverksamhet. Prop. 2014/15:99</w:t>
            </w:r>
          </w:p>
        </w:tc>
      </w:tr>
      <w:tr w:rsidRPr="005D0DE2" w:rsidR="005D0DE2" w:rsidTr="00A62B60" w14:paraId="3C3B5CB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5D0DE2" w:rsidR="005D0DE2" w:rsidP="005D0DE2" w:rsidRDefault="005D0DE2" w14:paraId="3C3B5CB3"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1:6</w:t>
            </w:r>
          </w:p>
        </w:tc>
        <w:tc>
          <w:tcPr>
            <w:tcW w:w="3014" w:type="dxa"/>
            <w:tcBorders>
              <w:top w:val="none" w:color="auto" w:sz="0" w:space="0"/>
              <w:bottom w:val="none" w:color="auto" w:sz="0" w:space="0"/>
            </w:tcBorders>
            <w:shd w:val="clear" w:color="auto" w:fill="auto"/>
            <w:hideMark/>
          </w:tcPr>
          <w:p w:rsidRPr="005D0DE2" w:rsidR="005D0DE2" w:rsidP="005D0DE2" w:rsidRDefault="005D0DE2" w14:paraId="3C3B5CB4"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Bidrag till regional kulturverksamhet</w:t>
            </w:r>
          </w:p>
        </w:tc>
        <w:tc>
          <w:tcPr>
            <w:tcW w:w="614" w:type="dxa"/>
            <w:tcBorders>
              <w:top w:val="none" w:color="auto" w:sz="0" w:space="0"/>
              <w:bottom w:val="none" w:color="auto" w:sz="0" w:space="0"/>
            </w:tcBorders>
            <w:shd w:val="clear" w:color="auto" w:fill="auto"/>
            <w:noWrap/>
            <w:hideMark/>
          </w:tcPr>
          <w:p w:rsidRPr="005D0DE2" w:rsidR="005D0DE2" w:rsidP="005D0DE2" w:rsidRDefault="005D0DE2" w14:paraId="3C3B5CB5"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-4</w:t>
            </w:r>
          </w:p>
        </w:tc>
        <w:tc>
          <w:tcPr>
            <w:tcW w:w="614" w:type="dxa"/>
            <w:tcBorders>
              <w:top w:val="none" w:color="auto" w:sz="0" w:space="0"/>
              <w:bottom w:val="none" w:color="auto" w:sz="0" w:space="0"/>
            </w:tcBorders>
            <w:shd w:val="clear" w:color="auto" w:fill="auto"/>
            <w:noWrap/>
            <w:hideMark/>
          </w:tcPr>
          <w:p w:rsidRPr="005D0DE2" w:rsidR="005D0DE2" w:rsidP="005D0DE2" w:rsidRDefault="005D0DE2" w14:paraId="3C3B5CB6"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-10</w:t>
            </w:r>
          </w:p>
        </w:tc>
        <w:tc>
          <w:tcPr>
            <w:tcW w:w="615" w:type="dxa"/>
            <w:tcBorders>
              <w:top w:val="none" w:color="auto" w:sz="0" w:space="0"/>
              <w:bottom w:val="none" w:color="auto" w:sz="0" w:space="0"/>
            </w:tcBorders>
            <w:shd w:val="clear" w:color="auto" w:fill="auto"/>
            <w:noWrap/>
            <w:hideMark/>
          </w:tcPr>
          <w:p w:rsidRPr="005D0DE2" w:rsidR="005D0DE2" w:rsidP="005D0DE2" w:rsidRDefault="005D0DE2" w14:paraId="3C3B5CB7"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-16</w:t>
            </w:r>
          </w:p>
        </w:tc>
        <w:tc>
          <w:tcPr>
            <w:tcW w:w="3118" w:type="dxa"/>
            <w:tcBorders>
              <w:top w:val="none" w:color="auto" w:sz="0" w:space="0"/>
              <w:bottom w:val="none" w:color="auto" w:sz="0" w:space="0"/>
            </w:tcBorders>
            <w:shd w:val="clear" w:color="auto" w:fill="auto"/>
            <w:noWrap/>
            <w:hideMark/>
          </w:tcPr>
          <w:p w:rsidRPr="005D0DE2" w:rsidR="005D0DE2" w:rsidP="005D0DE2" w:rsidRDefault="005D0DE2" w14:paraId="3C3B5CB8"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Fortsatt justerad pris- och löneomräkning. RUT Dnr 2015:1243</w:t>
            </w:r>
          </w:p>
        </w:tc>
      </w:tr>
      <w:tr w:rsidRPr="005D0DE2" w:rsidR="005D0DE2" w:rsidTr="00A62B60" w14:paraId="3C3B5CC0"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5D0DE2" w:rsidR="005D0DE2" w:rsidP="005D0DE2" w:rsidRDefault="005D0DE2" w14:paraId="3C3B5CBA"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2:1</w:t>
            </w:r>
          </w:p>
        </w:tc>
        <w:tc>
          <w:tcPr>
            <w:tcW w:w="3014" w:type="dxa"/>
            <w:shd w:val="clear" w:color="auto" w:fill="auto"/>
            <w:hideMark/>
          </w:tcPr>
          <w:p w:rsidRPr="005D0DE2" w:rsidR="005D0DE2" w:rsidP="005D0DE2" w:rsidRDefault="005D0DE2" w14:paraId="3C3B5CBB"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 xml:space="preserve">Bidrag till Operan, Dramaten, Riksteatern, Dansens Hus, Drottningholms slottsteater och </w:t>
            </w:r>
            <w:proofErr w:type="spellStart"/>
            <w:r w:rsidRPr="005D0DE2">
              <w:rPr>
                <w:rFonts w:ascii="Arial" w:hAnsi="Arial" w:eastAsia="Times New Roman" w:cs="Arial"/>
                <w:color w:val="000000"/>
                <w:sz w:val="14"/>
                <w:szCs w:val="14"/>
                <w:lang w:eastAsia="sv-SE"/>
              </w:rPr>
              <w:t>Voksenåsen</w:t>
            </w:r>
            <w:proofErr w:type="spellEnd"/>
          </w:p>
        </w:tc>
        <w:tc>
          <w:tcPr>
            <w:tcW w:w="614" w:type="dxa"/>
            <w:shd w:val="clear" w:color="auto" w:fill="auto"/>
            <w:noWrap/>
            <w:hideMark/>
          </w:tcPr>
          <w:p w:rsidRPr="005D0DE2" w:rsidR="005D0DE2" w:rsidP="005D0DE2" w:rsidRDefault="005D0DE2" w14:paraId="3C3B5CBC"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-3</w:t>
            </w:r>
          </w:p>
        </w:tc>
        <w:tc>
          <w:tcPr>
            <w:tcW w:w="614" w:type="dxa"/>
            <w:shd w:val="clear" w:color="auto" w:fill="auto"/>
            <w:noWrap/>
            <w:hideMark/>
          </w:tcPr>
          <w:p w:rsidRPr="005D0DE2" w:rsidR="005D0DE2" w:rsidP="005D0DE2" w:rsidRDefault="005D0DE2" w14:paraId="3C3B5CBD"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-3</w:t>
            </w:r>
          </w:p>
        </w:tc>
        <w:tc>
          <w:tcPr>
            <w:tcW w:w="615" w:type="dxa"/>
            <w:shd w:val="clear" w:color="auto" w:fill="auto"/>
            <w:noWrap/>
            <w:hideMark/>
          </w:tcPr>
          <w:p w:rsidRPr="005D0DE2" w:rsidR="005D0DE2" w:rsidP="005D0DE2" w:rsidRDefault="005D0DE2" w14:paraId="3C3B5CBE"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-3</w:t>
            </w:r>
          </w:p>
        </w:tc>
        <w:tc>
          <w:tcPr>
            <w:tcW w:w="3118" w:type="dxa"/>
            <w:shd w:val="clear" w:color="auto" w:fill="auto"/>
            <w:noWrap/>
            <w:hideMark/>
          </w:tcPr>
          <w:p w:rsidRPr="005D0DE2" w:rsidR="005D0DE2" w:rsidP="005D0DE2" w:rsidRDefault="005D0DE2" w14:paraId="3C3B5CBF"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Fortsatt justerad pris- och löneomräkning. RUT Dnr 2015:1243</w:t>
            </w:r>
          </w:p>
        </w:tc>
      </w:tr>
      <w:tr w:rsidRPr="005D0DE2" w:rsidR="005D0DE2" w:rsidTr="00A62B60" w14:paraId="3C3B5CC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5D0DE2" w:rsidR="005D0DE2" w:rsidP="005D0DE2" w:rsidRDefault="005D0DE2" w14:paraId="3C3B5CC1"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2:2</w:t>
            </w:r>
          </w:p>
        </w:tc>
        <w:tc>
          <w:tcPr>
            <w:tcW w:w="3014" w:type="dxa"/>
            <w:tcBorders>
              <w:top w:val="none" w:color="auto" w:sz="0" w:space="0"/>
              <w:bottom w:val="none" w:color="auto" w:sz="0" w:space="0"/>
            </w:tcBorders>
            <w:shd w:val="clear" w:color="auto" w:fill="auto"/>
            <w:hideMark/>
          </w:tcPr>
          <w:p w:rsidRPr="005D0DE2" w:rsidR="005D0DE2" w:rsidP="005D0DE2" w:rsidRDefault="005D0DE2" w14:paraId="3C3B5CC2"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Bidrag till vissa teater-, dans- och musikändamål</w:t>
            </w:r>
          </w:p>
        </w:tc>
        <w:tc>
          <w:tcPr>
            <w:tcW w:w="614" w:type="dxa"/>
            <w:tcBorders>
              <w:top w:val="none" w:color="auto" w:sz="0" w:space="0"/>
              <w:bottom w:val="none" w:color="auto" w:sz="0" w:space="0"/>
            </w:tcBorders>
            <w:shd w:val="clear" w:color="auto" w:fill="auto"/>
            <w:noWrap/>
            <w:hideMark/>
          </w:tcPr>
          <w:p w:rsidRPr="005D0DE2" w:rsidR="005D0DE2" w:rsidP="005D0DE2" w:rsidRDefault="005D0DE2" w14:paraId="3C3B5CC3"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10</w:t>
            </w:r>
          </w:p>
        </w:tc>
        <w:tc>
          <w:tcPr>
            <w:tcW w:w="614" w:type="dxa"/>
            <w:tcBorders>
              <w:top w:val="none" w:color="auto" w:sz="0" w:space="0"/>
              <w:bottom w:val="none" w:color="auto" w:sz="0" w:space="0"/>
            </w:tcBorders>
            <w:shd w:val="clear" w:color="auto" w:fill="auto"/>
            <w:noWrap/>
            <w:hideMark/>
          </w:tcPr>
          <w:p w:rsidRPr="005D0DE2" w:rsidR="005D0DE2" w:rsidP="005D0DE2" w:rsidRDefault="005D0DE2" w14:paraId="3C3B5CC4"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10</w:t>
            </w:r>
          </w:p>
        </w:tc>
        <w:tc>
          <w:tcPr>
            <w:tcW w:w="615" w:type="dxa"/>
            <w:tcBorders>
              <w:top w:val="none" w:color="auto" w:sz="0" w:space="0"/>
              <w:bottom w:val="none" w:color="auto" w:sz="0" w:space="0"/>
            </w:tcBorders>
            <w:shd w:val="clear" w:color="auto" w:fill="auto"/>
            <w:noWrap/>
            <w:hideMark/>
          </w:tcPr>
          <w:p w:rsidRPr="005D0DE2" w:rsidR="005D0DE2" w:rsidP="005D0DE2" w:rsidRDefault="005D0DE2" w14:paraId="3C3B5CC5"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10</w:t>
            </w:r>
          </w:p>
        </w:tc>
        <w:tc>
          <w:tcPr>
            <w:tcW w:w="3118" w:type="dxa"/>
            <w:tcBorders>
              <w:top w:val="none" w:color="auto" w:sz="0" w:space="0"/>
              <w:bottom w:val="none" w:color="auto" w:sz="0" w:space="0"/>
            </w:tcBorders>
            <w:shd w:val="clear" w:color="auto" w:fill="auto"/>
            <w:noWrap/>
            <w:hideMark/>
          </w:tcPr>
          <w:p w:rsidRPr="005D0DE2" w:rsidR="005D0DE2" w:rsidP="005D0DE2" w:rsidRDefault="005D0DE2" w14:paraId="3C3B5CC6"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 xml:space="preserve">Satsning på kulturinstitutioner på mellannivå. Egna beräkningar. </w:t>
            </w:r>
          </w:p>
        </w:tc>
      </w:tr>
      <w:tr w:rsidRPr="005D0DE2" w:rsidR="005D0DE2" w:rsidTr="00A62B60" w14:paraId="3C3B5CCE"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5D0DE2" w:rsidR="005D0DE2" w:rsidP="005D0DE2" w:rsidRDefault="005D0DE2" w14:paraId="3C3B5CC8"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5:2</w:t>
            </w:r>
          </w:p>
        </w:tc>
        <w:tc>
          <w:tcPr>
            <w:tcW w:w="3014" w:type="dxa"/>
            <w:shd w:val="clear" w:color="auto" w:fill="auto"/>
            <w:hideMark/>
          </w:tcPr>
          <w:p w:rsidRPr="005D0DE2" w:rsidR="005D0DE2" w:rsidP="005D0DE2" w:rsidRDefault="005D0DE2" w14:paraId="3C3B5CC9"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Ersättningar och bidrag till konstnärer</w:t>
            </w:r>
          </w:p>
        </w:tc>
        <w:tc>
          <w:tcPr>
            <w:tcW w:w="614" w:type="dxa"/>
            <w:shd w:val="clear" w:color="auto" w:fill="auto"/>
            <w:noWrap/>
            <w:hideMark/>
          </w:tcPr>
          <w:p w:rsidRPr="005D0DE2" w:rsidR="005D0DE2" w:rsidP="005D0DE2" w:rsidRDefault="005D0DE2" w14:paraId="3C3B5CCA"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w:t>
            </w:r>
          </w:p>
        </w:tc>
        <w:tc>
          <w:tcPr>
            <w:tcW w:w="614" w:type="dxa"/>
            <w:shd w:val="clear" w:color="auto" w:fill="auto"/>
            <w:noWrap/>
            <w:hideMark/>
          </w:tcPr>
          <w:p w:rsidRPr="005D0DE2" w:rsidR="005D0DE2" w:rsidP="005D0DE2" w:rsidRDefault="005D0DE2" w14:paraId="3C3B5CCB"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w:t>
            </w:r>
          </w:p>
        </w:tc>
        <w:tc>
          <w:tcPr>
            <w:tcW w:w="615" w:type="dxa"/>
            <w:shd w:val="clear" w:color="auto" w:fill="auto"/>
            <w:noWrap/>
            <w:hideMark/>
          </w:tcPr>
          <w:p w:rsidRPr="005D0DE2" w:rsidR="005D0DE2" w:rsidP="005D0DE2" w:rsidRDefault="005D0DE2" w14:paraId="3C3B5CCC"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w:t>
            </w:r>
          </w:p>
        </w:tc>
        <w:tc>
          <w:tcPr>
            <w:tcW w:w="3118" w:type="dxa"/>
            <w:shd w:val="clear" w:color="auto" w:fill="auto"/>
            <w:noWrap/>
            <w:hideMark/>
          </w:tcPr>
          <w:p w:rsidRPr="005D0DE2" w:rsidR="005D0DE2" w:rsidP="005D0DE2" w:rsidRDefault="005D0DE2" w14:paraId="3C3B5CCD"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Fortsatt justerad pris- och löneomräkning. RUT Dnr 2015:1243</w:t>
            </w:r>
          </w:p>
        </w:tc>
      </w:tr>
      <w:tr w:rsidRPr="005D0DE2" w:rsidR="005D0DE2" w:rsidTr="00A62B60" w14:paraId="3C3B5CD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5D0DE2" w:rsidR="005D0DE2" w:rsidP="005D0DE2" w:rsidRDefault="005D0DE2" w14:paraId="3C3B5CCF"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6:1</w:t>
            </w:r>
          </w:p>
        </w:tc>
        <w:tc>
          <w:tcPr>
            <w:tcW w:w="3014" w:type="dxa"/>
            <w:tcBorders>
              <w:top w:val="none" w:color="auto" w:sz="0" w:space="0"/>
              <w:bottom w:val="none" w:color="auto" w:sz="0" w:space="0"/>
            </w:tcBorders>
            <w:shd w:val="clear" w:color="auto" w:fill="auto"/>
            <w:hideMark/>
          </w:tcPr>
          <w:p w:rsidRPr="005D0DE2" w:rsidR="005D0DE2" w:rsidP="005D0DE2" w:rsidRDefault="005D0DE2" w14:paraId="3C3B5CD0"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Riksarkivet</w:t>
            </w:r>
          </w:p>
        </w:tc>
        <w:tc>
          <w:tcPr>
            <w:tcW w:w="614" w:type="dxa"/>
            <w:tcBorders>
              <w:top w:val="none" w:color="auto" w:sz="0" w:space="0"/>
              <w:bottom w:val="none" w:color="auto" w:sz="0" w:space="0"/>
            </w:tcBorders>
            <w:shd w:val="clear" w:color="auto" w:fill="auto"/>
            <w:noWrap/>
            <w:hideMark/>
          </w:tcPr>
          <w:p w:rsidRPr="005D0DE2" w:rsidR="005D0DE2" w:rsidP="005D0DE2" w:rsidRDefault="005D0DE2" w14:paraId="3C3B5CD1"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w:t>
            </w:r>
          </w:p>
        </w:tc>
        <w:tc>
          <w:tcPr>
            <w:tcW w:w="614" w:type="dxa"/>
            <w:tcBorders>
              <w:top w:val="none" w:color="auto" w:sz="0" w:space="0"/>
              <w:bottom w:val="none" w:color="auto" w:sz="0" w:space="0"/>
            </w:tcBorders>
            <w:shd w:val="clear" w:color="auto" w:fill="auto"/>
            <w:noWrap/>
            <w:hideMark/>
          </w:tcPr>
          <w:p w:rsidRPr="005D0DE2" w:rsidR="005D0DE2" w:rsidP="005D0DE2" w:rsidRDefault="005D0DE2" w14:paraId="3C3B5CD2"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w:t>
            </w:r>
          </w:p>
        </w:tc>
        <w:tc>
          <w:tcPr>
            <w:tcW w:w="615" w:type="dxa"/>
            <w:tcBorders>
              <w:top w:val="none" w:color="auto" w:sz="0" w:space="0"/>
              <w:bottom w:val="none" w:color="auto" w:sz="0" w:space="0"/>
            </w:tcBorders>
            <w:shd w:val="clear" w:color="auto" w:fill="auto"/>
            <w:noWrap/>
            <w:hideMark/>
          </w:tcPr>
          <w:p w:rsidRPr="005D0DE2" w:rsidR="005D0DE2" w:rsidP="005D0DE2" w:rsidRDefault="005D0DE2" w14:paraId="3C3B5CD3"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-3</w:t>
            </w:r>
          </w:p>
        </w:tc>
        <w:tc>
          <w:tcPr>
            <w:tcW w:w="3118" w:type="dxa"/>
            <w:tcBorders>
              <w:top w:val="none" w:color="auto" w:sz="0" w:space="0"/>
              <w:bottom w:val="none" w:color="auto" w:sz="0" w:space="0"/>
            </w:tcBorders>
            <w:shd w:val="clear" w:color="auto" w:fill="auto"/>
            <w:noWrap/>
            <w:hideMark/>
          </w:tcPr>
          <w:p w:rsidRPr="005D0DE2" w:rsidR="005D0DE2" w:rsidP="005D0DE2" w:rsidRDefault="005D0DE2" w14:paraId="3C3B5CD4"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Fortsatt justerad pris- och löneomräkning. RUT Dnr 2015:1243</w:t>
            </w:r>
          </w:p>
        </w:tc>
      </w:tr>
      <w:tr w:rsidRPr="005D0DE2" w:rsidR="005D0DE2" w:rsidTr="00A62B60" w14:paraId="3C3B5CDC"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5D0DE2" w:rsidR="005D0DE2" w:rsidP="005D0DE2" w:rsidRDefault="005D0DE2" w14:paraId="3C3B5CD6"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7:1</w:t>
            </w:r>
          </w:p>
        </w:tc>
        <w:tc>
          <w:tcPr>
            <w:tcW w:w="3014" w:type="dxa"/>
            <w:shd w:val="clear" w:color="auto" w:fill="auto"/>
            <w:hideMark/>
          </w:tcPr>
          <w:p w:rsidRPr="005D0DE2" w:rsidR="005D0DE2" w:rsidP="005D0DE2" w:rsidRDefault="005D0DE2" w14:paraId="3C3B5CD7"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Riksantikvarieämbetet</w:t>
            </w:r>
          </w:p>
        </w:tc>
        <w:tc>
          <w:tcPr>
            <w:tcW w:w="614" w:type="dxa"/>
            <w:shd w:val="clear" w:color="auto" w:fill="auto"/>
            <w:noWrap/>
            <w:hideMark/>
          </w:tcPr>
          <w:p w:rsidRPr="005D0DE2" w:rsidR="005D0DE2" w:rsidP="005D0DE2" w:rsidRDefault="005D0DE2" w14:paraId="3C3B5CD8"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w:t>
            </w:r>
          </w:p>
        </w:tc>
        <w:tc>
          <w:tcPr>
            <w:tcW w:w="614" w:type="dxa"/>
            <w:shd w:val="clear" w:color="auto" w:fill="auto"/>
            <w:noWrap/>
            <w:hideMark/>
          </w:tcPr>
          <w:p w:rsidRPr="005D0DE2" w:rsidR="005D0DE2" w:rsidP="005D0DE2" w:rsidRDefault="005D0DE2" w14:paraId="3C3B5CD9"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w:t>
            </w:r>
          </w:p>
        </w:tc>
        <w:tc>
          <w:tcPr>
            <w:tcW w:w="615" w:type="dxa"/>
            <w:shd w:val="clear" w:color="auto" w:fill="auto"/>
            <w:noWrap/>
            <w:hideMark/>
          </w:tcPr>
          <w:p w:rsidRPr="005D0DE2" w:rsidR="005D0DE2" w:rsidP="005D0DE2" w:rsidRDefault="005D0DE2" w14:paraId="3C3B5CDA"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w:t>
            </w:r>
          </w:p>
        </w:tc>
        <w:tc>
          <w:tcPr>
            <w:tcW w:w="3118" w:type="dxa"/>
            <w:shd w:val="clear" w:color="auto" w:fill="auto"/>
            <w:noWrap/>
            <w:hideMark/>
          </w:tcPr>
          <w:p w:rsidRPr="005D0DE2" w:rsidR="005D0DE2" w:rsidP="005D0DE2" w:rsidRDefault="005D0DE2" w14:paraId="3C3B5CDB"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Fortsatt justerad pris- och löneomräkning. RUT Dnr 2015:1243</w:t>
            </w:r>
          </w:p>
        </w:tc>
      </w:tr>
      <w:tr w:rsidRPr="005D0DE2" w:rsidR="005D0DE2" w:rsidTr="00A62B60" w14:paraId="3C3B5CE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5D0DE2" w:rsidR="005D0DE2" w:rsidP="005D0DE2" w:rsidRDefault="005D0DE2" w14:paraId="3C3B5CDD"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8:1</w:t>
            </w:r>
          </w:p>
        </w:tc>
        <w:tc>
          <w:tcPr>
            <w:tcW w:w="3014" w:type="dxa"/>
            <w:tcBorders>
              <w:top w:val="none" w:color="auto" w:sz="0" w:space="0"/>
              <w:bottom w:val="none" w:color="auto" w:sz="0" w:space="0"/>
            </w:tcBorders>
            <w:shd w:val="clear" w:color="auto" w:fill="auto"/>
            <w:hideMark/>
          </w:tcPr>
          <w:p w:rsidRPr="005D0DE2" w:rsidR="005D0DE2" w:rsidP="005D0DE2" w:rsidRDefault="005D0DE2" w14:paraId="3C3B5CDE"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Centrala museer: Myndigheter</w:t>
            </w:r>
          </w:p>
        </w:tc>
        <w:tc>
          <w:tcPr>
            <w:tcW w:w="614" w:type="dxa"/>
            <w:tcBorders>
              <w:top w:val="none" w:color="auto" w:sz="0" w:space="0"/>
              <w:bottom w:val="none" w:color="auto" w:sz="0" w:space="0"/>
            </w:tcBorders>
            <w:shd w:val="clear" w:color="auto" w:fill="auto"/>
            <w:noWrap/>
            <w:hideMark/>
          </w:tcPr>
          <w:p w:rsidRPr="005D0DE2" w:rsidR="005D0DE2" w:rsidP="005D0DE2" w:rsidRDefault="005D0DE2" w14:paraId="3C3B5CDF"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-80</w:t>
            </w:r>
          </w:p>
        </w:tc>
        <w:tc>
          <w:tcPr>
            <w:tcW w:w="614" w:type="dxa"/>
            <w:tcBorders>
              <w:top w:val="none" w:color="auto" w:sz="0" w:space="0"/>
              <w:bottom w:val="none" w:color="auto" w:sz="0" w:space="0"/>
            </w:tcBorders>
            <w:shd w:val="clear" w:color="auto" w:fill="auto"/>
            <w:noWrap/>
            <w:hideMark/>
          </w:tcPr>
          <w:p w:rsidRPr="005D0DE2" w:rsidR="005D0DE2" w:rsidP="005D0DE2" w:rsidRDefault="005D0DE2" w14:paraId="3C3B5CE0"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-80</w:t>
            </w:r>
          </w:p>
        </w:tc>
        <w:tc>
          <w:tcPr>
            <w:tcW w:w="615" w:type="dxa"/>
            <w:tcBorders>
              <w:top w:val="none" w:color="auto" w:sz="0" w:space="0"/>
              <w:bottom w:val="none" w:color="auto" w:sz="0" w:space="0"/>
            </w:tcBorders>
            <w:shd w:val="clear" w:color="auto" w:fill="auto"/>
            <w:noWrap/>
            <w:hideMark/>
          </w:tcPr>
          <w:p w:rsidRPr="005D0DE2" w:rsidR="005D0DE2" w:rsidP="005D0DE2" w:rsidRDefault="005D0DE2" w14:paraId="3C3B5CE1"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-80</w:t>
            </w:r>
          </w:p>
        </w:tc>
        <w:tc>
          <w:tcPr>
            <w:tcW w:w="3118" w:type="dxa"/>
            <w:tcBorders>
              <w:top w:val="none" w:color="auto" w:sz="0" w:space="0"/>
              <w:bottom w:val="none" w:color="auto" w:sz="0" w:space="0"/>
            </w:tcBorders>
            <w:shd w:val="clear" w:color="auto" w:fill="auto"/>
            <w:noWrap/>
            <w:hideMark/>
          </w:tcPr>
          <w:p w:rsidRPr="005D0DE2" w:rsidR="005D0DE2" w:rsidP="005D0DE2" w:rsidRDefault="005D0DE2" w14:paraId="3C3B5CE2"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Avvisning till förmån för egen satsning på reducerade entréavgifter. Prop. 2015716:1, egna beräkningar</w:t>
            </w:r>
          </w:p>
        </w:tc>
      </w:tr>
      <w:tr w:rsidRPr="005D0DE2" w:rsidR="005D0DE2" w:rsidTr="00A62B60" w14:paraId="3C3B5CEA"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5D0DE2" w:rsidR="005D0DE2" w:rsidP="005D0DE2" w:rsidRDefault="005D0DE2" w14:paraId="3C3B5CE4"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8:1</w:t>
            </w:r>
          </w:p>
        </w:tc>
        <w:tc>
          <w:tcPr>
            <w:tcW w:w="3014" w:type="dxa"/>
            <w:shd w:val="clear" w:color="auto" w:fill="auto"/>
            <w:hideMark/>
          </w:tcPr>
          <w:p w:rsidRPr="005D0DE2" w:rsidR="005D0DE2" w:rsidP="005D0DE2" w:rsidRDefault="005D0DE2" w14:paraId="3C3B5CE5"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Centrala museer: Myndigheter</w:t>
            </w:r>
          </w:p>
        </w:tc>
        <w:tc>
          <w:tcPr>
            <w:tcW w:w="614" w:type="dxa"/>
            <w:shd w:val="clear" w:color="auto" w:fill="auto"/>
            <w:noWrap/>
            <w:hideMark/>
          </w:tcPr>
          <w:p w:rsidRPr="005D0DE2" w:rsidR="005D0DE2" w:rsidP="005D0DE2" w:rsidRDefault="005D0DE2" w14:paraId="3C3B5CE6"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-3</w:t>
            </w:r>
          </w:p>
        </w:tc>
        <w:tc>
          <w:tcPr>
            <w:tcW w:w="614" w:type="dxa"/>
            <w:shd w:val="clear" w:color="auto" w:fill="auto"/>
            <w:noWrap/>
            <w:hideMark/>
          </w:tcPr>
          <w:p w:rsidRPr="005D0DE2" w:rsidR="005D0DE2" w:rsidP="005D0DE2" w:rsidRDefault="005D0DE2" w14:paraId="3C3B5CE7"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-5</w:t>
            </w:r>
          </w:p>
        </w:tc>
        <w:tc>
          <w:tcPr>
            <w:tcW w:w="615" w:type="dxa"/>
            <w:shd w:val="clear" w:color="auto" w:fill="auto"/>
            <w:noWrap/>
            <w:hideMark/>
          </w:tcPr>
          <w:p w:rsidRPr="005D0DE2" w:rsidR="005D0DE2" w:rsidP="005D0DE2" w:rsidRDefault="005D0DE2" w14:paraId="3C3B5CE8"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-8</w:t>
            </w:r>
          </w:p>
        </w:tc>
        <w:tc>
          <w:tcPr>
            <w:tcW w:w="3118" w:type="dxa"/>
            <w:shd w:val="clear" w:color="auto" w:fill="auto"/>
            <w:noWrap/>
            <w:hideMark/>
          </w:tcPr>
          <w:p w:rsidRPr="005D0DE2" w:rsidR="005D0DE2" w:rsidP="005D0DE2" w:rsidRDefault="005D0DE2" w14:paraId="3C3B5CE9"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Fortsatt justerad pris- och löneomräkning. RUT Dnr 2015:1243</w:t>
            </w:r>
          </w:p>
        </w:tc>
      </w:tr>
      <w:tr w:rsidRPr="005D0DE2" w:rsidR="005D0DE2" w:rsidTr="00A62B60" w14:paraId="3C3B5CF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5D0DE2" w:rsidR="005D0DE2" w:rsidP="005D0DE2" w:rsidRDefault="005D0DE2" w14:paraId="3C3B5CEB"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8:2</w:t>
            </w:r>
          </w:p>
        </w:tc>
        <w:tc>
          <w:tcPr>
            <w:tcW w:w="3014" w:type="dxa"/>
            <w:tcBorders>
              <w:top w:val="none" w:color="auto" w:sz="0" w:space="0"/>
              <w:bottom w:val="none" w:color="auto" w:sz="0" w:space="0"/>
            </w:tcBorders>
            <w:shd w:val="clear" w:color="auto" w:fill="auto"/>
            <w:hideMark/>
          </w:tcPr>
          <w:p w:rsidRPr="005D0DE2" w:rsidR="005D0DE2" w:rsidP="005D0DE2" w:rsidRDefault="005D0DE2" w14:paraId="3C3B5CEC"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Centrala museer: Stiftelser</w:t>
            </w:r>
          </w:p>
        </w:tc>
        <w:tc>
          <w:tcPr>
            <w:tcW w:w="614" w:type="dxa"/>
            <w:tcBorders>
              <w:top w:val="none" w:color="auto" w:sz="0" w:space="0"/>
              <w:bottom w:val="none" w:color="auto" w:sz="0" w:space="0"/>
            </w:tcBorders>
            <w:shd w:val="clear" w:color="auto" w:fill="auto"/>
            <w:noWrap/>
            <w:hideMark/>
          </w:tcPr>
          <w:p w:rsidRPr="005D0DE2" w:rsidR="005D0DE2" w:rsidP="005D0DE2" w:rsidRDefault="005D0DE2" w14:paraId="3C3B5CED"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w:t>
            </w:r>
          </w:p>
        </w:tc>
        <w:tc>
          <w:tcPr>
            <w:tcW w:w="614" w:type="dxa"/>
            <w:tcBorders>
              <w:top w:val="none" w:color="auto" w:sz="0" w:space="0"/>
              <w:bottom w:val="none" w:color="auto" w:sz="0" w:space="0"/>
            </w:tcBorders>
            <w:shd w:val="clear" w:color="auto" w:fill="auto"/>
            <w:noWrap/>
            <w:hideMark/>
          </w:tcPr>
          <w:p w:rsidRPr="005D0DE2" w:rsidR="005D0DE2" w:rsidP="005D0DE2" w:rsidRDefault="005D0DE2" w14:paraId="3C3B5CEE"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w:t>
            </w:r>
          </w:p>
        </w:tc>
        <w:tc>
          <w:tcPr>
            <w:tcW w:w="615" w:type="dxa"/>
            <w:tcBorders>
              <w:top w:val="none" w:color="auto" w:sz="0" w:space="0"/>
              <w:bottom w:val="none" w:color="auto" w:sz="0" w:space="0"/>
            </w:tcBorders>
            <w:shd w:val="clear" w:color="auto" w:fill="auto"/>
            <w:noWrap/>
            <w:hideMark/>
          </w:tcPr>
          <w:p w:rsidRPr="005D0DE2" w:rsidR="005D0DE2" w:rsidP="005D0DE2" w:rsidRDefault="005D0DE2" w14:paraId="3C3B5CEF"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w:t>
            </w:r>
          </w:p>
        </w:tc>
        <w:tc>
          <w:tcPr>
            <w:tcW w:w="3118" w:type="dxa"/>
            <w:tcBorders>
              <w:top w:val="none" w:color="auto" w:sz="0" w:space="0"/>
              <w:bottom w:val="none" w:color="auto" w:sz="0" w:space="0"/>
            </w:tcBorders>
            <w:shd w:val="clear" w:color="auto" w:fill="auto"/>
            <w:noWrap/>
            <w:hideMark/>
          </w:tcPr>
          <w:p w:rsidRPr="005D0DE2" w:rsidR="005D0DE2" w:rsidP="005D0DE2" w:rsidRDefault="005D0DE2" w14:paraId="3C3B5CF0"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Fortsatt justerad pris- och löneomräkning. RUT Dnr 2015:1243</w:t>
            </w:r>
          </w:p>
        </w:tc>
      </w:tr>
      <w:tr w:rsidRPr="0046139F" w:rsidR="005D0DE2" w:rsidTr="00A62B60" w14:paraId="3C3B5CF8"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5D0DE2" w:rsidR="005D0DE2" w:rsidP="005D0DE2" w:rsidRDefault="005D0DE2" w14:paraId="3C3B5CF2"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8:7</w:t>
            </w:r>
          </w:p>
        </w:tc>
        <w:tc>
          <w:tcPr>
            <w:tcW w:w="3014" w:type="dxa"/>
            <w:shd w:val="clear" w:color="auto" w:fill="auto"/>
            <w:hideMark/>
          </w:tcPr>
          <w:p w:rsidRPr="005D0DE2" w:rsidR="005D0DE2" w:rsidP="005D0DE2" w:rsidRDefault="005D0DE2" w14:paraId="3C3B5CF3" w14:textId="02A71C70">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Bidrag till reducerade entréavgift</w:t>
            </w:r>
            <w:r w:rsidR="006B40B7">
              <w:rPr>
                <w:rFonts w:ascii="Arial" w:hAnsi="Arial" w:eastAsia="Times New Roman" w:cs="Arial"/>
                <w:color w:val="000000"/>
                <w:sz w:val="14"/>
                <w:szCs w:val="14"/>
                <w:lang w:eastAsia="sv-SE"/>
              </w:rPr>
              <w:t>er</w:t>
            </w:r>
            <w:r w:rsidRPr="005D0DE2">
              <w:rPr>
                <w:rFonts w:ascii="Arial" w:hAnsi="Arial" w:eastAsia="Times New Roman" w:cs="Arial"/>
                <w:color w:val="000000"/>
                <w:sz w:val="14"/>
                <w:szCs w:val="14"/>
                <w:lang w:eastAsia="sv-SE"/>
              </w:rPr>
              <w:t xml:space="preserve"> m.m.</w:t>
            </w:r>
          </w:p>
        </w:tc>
        <w:tc>
          <w:tcPr>
            <w:tcW w:w="614" w:type="dxa"/>
            <w:shd w:val="clear" w:color="auto" w:fill="auto"/>
            <w:noWrap/>
            <w:hideMark/>
          </w:tcPr>
          <w:p w:rsidRPr="005D0DE2" w:rsidR="005D0DE2" w:rsidP="005D0DE2" w:rsidRDefault="005D0DE2" w14:paraId="3C3B5CF4"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95</w:t>
            </w:r>
          </w:p>
        </w:tc>
        <w:tc>
          <w:tcPr>
            <w:tcW w:w="614" w:type="dxa"/>
            <w:shd w:val="clear" w:color="auto" w:fill="auto"/>
            <w:noWrap/>
            <w:hideMark/>
          </w:tcPr>
          <w:p w:rsidRPr="005D0DE2" w:rsidR="005D0DE2" w:rsidP="005D0DE2" w:rsidRDefault="005D0DE2" w14:paraId="3C3B5CF5"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95</w:t>
            </w:r>
          </w:p>
        </w:tc>
        <w:tc>
          <w:tcPr>
            <w:tcW w:w="615" w:type="dxa"/>
            <w:shd w:val="clear" w:color="auto" w:fill="auto"/>
            <w:noWrap/>
            <w:hideMark/>
          </w:tcPr>
          <w:p w:rsidRPr="005D0DE2" w:rsidR="005D0DE2" w:rsidP="005D0DE2" w:rsidRDefault="005D0DE2" w14:paraId="3C3B5CF6"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95</w:t>
            </w:r>
          </w:p>
        </w:tc>
        <w:tc>
          <w:tcPr>
            <w:tcW w:w="3118" w:type="dxa"/>
            <w:shd w:val="clear" w:color="auto" w:fill="auto"/>
            <w:noWrap/>
            <w:hideMark/>
          </w:tcPr>
          <w:p w:rsidRPr="005D0DE2" w:rsidR="005D0DE2" w:rsidP="005D0DE2" w:rsidRDefault="005D0DE2" w14:paraId="3C3B5CF7"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 xml:space="preserve">Satsning på reducerade entréer. Egna beräkningar </w:t>
            </w:r>
          </w:p>
        </w:tc>
      </w:tr>
      <w:tr w:rsidRPr="005D0DE2" w:rsidR="005D0DE2" w:rsidTr="00A62B60" w14:paraId="3C3B5CF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5D0DE2" w:rsidR="005D0DE2" w:rsidP="005D0DE2" w:rsidRDefault="005D0DE2" w14:paraId="3C3B5CF9"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10:1</w:t>
            </w:r>
          </w:p>
        </w:tc>
        <w:tc>
          <w:tcPr>
            <w:tcW w:w="3014" w:type="dxa"/>
            <w:tcBorders>
              <w:top w:val="none" w:color="auto" w:sz="0" w:space="0"/>
              <w:bottom w:val="none" w:color="auto" w:sz="0" w:space="0"/>
            </w:tcBorders>
            <w:shd w:val="clear" w:color="auto" w:fill="auto"/>
            <w:hideMark/>
          </w:tcPr>
          <w:p w:rsidRPr="005D0DE2" w:rsidR="005D0DE2" w:rsidP="005D0DE2" w:rsidRDefault="005D0DE2" w14:paraId="3C3B5CFA"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Filmstöd</w:t>
            </w:r>
          </w:p>
        </w:tc>
        <w:tc>
          <w:tcPr>
            <w:tcW w:w="614" w:type="dxa"/>
            <w:tcBorders>
              <w:top w:val="none" w:color="auto" w:sz="0" w:space="0"/>
              <w:bottom w:val="none" w:color="auto" w:sz="0" w:space="0"/>
            </w:tcBorders>
            <w:shd w:val="clear" w:color="auto" w:fill="auto"/>
            <w:noWrap/>
            <w:hideMark/>
          </w:tcPr>
          <w:p w:rsidRPr="005D0DE2" w:rsidR="005D0DE2" w:rsidP="005D0DE2" w:rsidRDefault="005D0DE2" w14:paraId="3C3B5CFB"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-25</w:t>
            </w:r>
          </w:p>
        </w:tc>
        <w:tc>
          <w:tcPr>
            <w:tcW w:w="614" w:type="dxa"/>
            <w:tcBorders>
              <w:top w:val="none" w:color="auto" w:sz="0" w:space="0"/>
              <w:bottom w:val="none" w:color="auto" w:sz="0" w:space="0"/>
            </w:tcBorders>
            <w:shd w:val="clear" w:color="auto" w:fill="auto"/>
            <w:noWrap/>
            <w:hideMark/>
          </w:tcPr>
          <w:p w:rsidRPr="005D0DE2" w:rsidR="005D0DE2" w:rsidP="005D0DE2" w:rsidRDefault="005D0DE2" w14:paraId="3C3B5CFC"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-25</w:t>
            </w:r>
          </w:p>
        </w:tc>
        <w:tc>
          <w:tcPr>
            <w:tcW w:w="615" w:type="dxa"/>
            <w:tcBorders>
              <w:top w:val="none" w:color="auto" w:sz="0" w:space="0"/>
              <w:bottom w:val="none" w:color="auto" w:sz="0" w:space="0"/>
            </w:tcBorders>
            <w:shd w:val="clear" w:color="auto" w:fill="auto"/>
            <w:noWrap/>
            <w:hideMark/>
          </w:tcPr>
          <w:p w:rsidRPr="005D0DE2" w:rsidR="005D0DE2" w:rsidP="005D0DE2" w:rsidRDefault="005D0DE2" w14:paraId="3C3B5CFD"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-25</w:t>
            </w:r>
          </w:p>
        </w:tc>
        <w:tc>
          <w:tcPr>
            <w:tcW w:w="3118" w:type="dxa"/>
            <w:tcBorders>
              <w:top w:val="none" w:color="auto" w:sz="0" w:space="0"/>
              <w:bottom w:val="none" w:color="auto" w:sz="0" w:space="0"/>
            </w:tcBorders>
            <w:shd w:val="clear" w:color="auto" w:fill="auto"/>
            <w:noWrap/>
            <w:hideMark/>
          </w:tcPr>
          <w:p w:rsidRPr="005D0DE2" w:rsidR="005D0DE2" w:rsidP="005D0DE2" w:rsidRDefault="005D0DE2" w14:paraId="3C3B5CFE"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Avvisning av biografsatsning. Prop. 2015/16:1</w:t>
            </w:r>
          </w:p>
        </w:tc>
      </w:tr>
      <w:tr w:rsidRPr="005D0DE2" w:rsidR="005D0DE2" w:rsidTr="00A62B60" w14:paraId="3C3B5D06"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5D0DE2" w:rsidR="005D0DE2" w:rsidP="005D0DE2" w:rsidRDefault="005D0DE2" w14:paraId="3C3B5D00"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10:1</w:t>
            </w:r>
          </w:p>
        </w:tc>
        <w:tc>
          <w:tcPr>
            <w:tcW w:w="3014" w:type="dxa"/>
            <w:shd w:val="clear" w:color="auto" w:fill="auto"/>
            <w:hideMark/>
          </w:tcPr>
          <w:p w:rsidRPr="005D0DE2" w:rsidR="005D0DE2" w:rsidP="005D0DE2" w:rsidRDefault="005D0DE2" w14:paraId="3C3B5D01"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Filmstöd</w:t>
            </w:r>
          </w:p>
        </w:tc>
        <w:tc>
          <w:tcPr>
            <w:tcW w:w="614" w:type="dxa"/>
            <w:shd w:val="clear" w:color="auto" w:fill="auto"/>
            <w:noWrap/>
            <w:hideMark/>
          </w:tcPr>
          <w:p w:rsidRPr="005D0DE2" w:rsidR="005D0DE2" w:rsidP="005D0DE2" w:rsidRDefault="005D0DE2" w14:paraId="3C3B5D02"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4" w:type="dxa"/>
            <w:shd w:val="clear" w:color="auto" w:fill="auto"/>
            <w:noWrap/>
            <w:hideMark/>
          </w:tcPr>
          <w:p w:rsidRPr="005D0DE2" w:rsidR="005D0DE2" w:rsidP="005D0DE2" w:rsidRDefault="005D0DE2" w14:paraId="3C3B5D03"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-210</w:t>
            </w:r>
          </w:p>
        </w:tc>
        <w:tc>
          <w:tcPr>
            <w:tcW w:w="615" w:type="dxa"/>
            <w:shd w:val="clear" w:color="auto" w:fill="auto"/>
            <w:noWrap/>
            <w:hideMark/>
          </w:tcPr>
          <w:p w:rsidRPr="005D0DE2" w:rsidR="005D0DE2" w:rsidP="005D0DE2" w:rsidRDefault="005D0DE2" w14:paraId="3C3B5D04"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-210</w:t>
            </w:r>
          </w:p>
        </w:tc>
        <w:tc>
          <w:tcPr>
            <w:tcW w:w="3118" w:type="dxa"/>
            <w:shd w:val="clear" w:color="auto" w:fill="auto"/>
            <w:noWrap/>
            <w:hideMark/>
          </w:tcPr>
          <w:p w:rsidRPr="005D0DE2" w:rsidR="005D0DE2" w:rsidP="005D0DE2" w:rsidRDefault="005D0DE2" w14:paraId="3C3B5D05"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Avvisning av regeringens filmpolitiska avvisning. Prop. 2015/16:1</w:t>
            </w:r>
          </w:p>
        </w:tc>
      </w:tr>
      <w:tr w:rsidRPr="005D0DE2" w:rsidR="005D0DE2" w:rsidTr="00A62B60" w14:paraId="3C3B5D0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5D0DE2" w:rsidR="005D0DE2" w:rsidP="005D0DE2" w:rsidRDefault="005D0DE2" w14:paraId="3C3B5D07"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13:1</w:t>
            </w:r>
          </w:p>
        </w:tc>
        <w:tc>
          <w:tcPr>
            <w:tcW w:w="3014" w:type="dxa"/>
            <w:tcBorders>
              <w:top w:val="none" w:color="auto" w:sz="0" w:space="0"/>
              <w:bottom w:val="none" w:color="auto" w:sz="0" w:space="0"/>
            </w:tcBorders>
            <w:shd w:val="clear" w:color="auto" w:fill="auto"/>
            <w:hideMark/>
          </w:tcPr>
          <w:p w:rsidRPr="005D0DE2" w:rsidR="005D0DE2" w:rsidP="005D0DE2" w:rsidRDefault="005D0DE2" w14:paraId="3C3B5D08"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Stöd till idrotten</w:t>
            </w:r>
          </w:p>
        </w:tc>
        <w:tc>
          <w:tcPr>
            <w:tcW w:w="614" w:type="dxa"/>
            <w:tcBorders>
              <w:top w:val="none" w:color="auto" w:sz="0" w:space="0"/>
              <w:bottom w:val="none" w:color="auto" w:sz="0" w:space="0"/>
            </w:tcBorders>
            <w:shd w:val="clear" w:color="auto" w:fill="auto"/>
            <w:noWrap/>
            <w:hideMark/>
          </w:tcPr>
          <w:p w:rsidRPr="005D0DE2" w:rsidR="005D0DE2" w:rsidP="005D0DE2" w:rsidRDefault="005D0DE2" w14:paraId="3C3B5D09"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-64</w:t>
            </w:r>
          </w:p>
        </w:tc>
        <w:tc>
          <w:tcPr>
            <w:tcW w:w="614" w:type="dxa"/>
            <w:tcBorders>
              <w:top w:val="none" w:color="auto" w:sz="0" w:space="0"/>
              <w:bottom w:val="none" w:color="auto" w:sz="0" w:space="0"/>
            </w:tcBorders>
            <w:shd w:val="clear" w:color="auto" w:fill="auto"/>
            <w:noWrap/>
            <w:hideMark/>
          </w:tcPr>
          <w:p w:rsidRPr="005D0DE2" w:rsidR="005D0DE2" w:rsidP="005D0DE2" w:rsidRDefault="005D0DE2" w14:paraId="3C3B5D0A"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-64</w:t>
            </w:r>
          </w:p>
        </w:tc>
        <w:tc>
          <w:tcPr>
            <w:tcW w:w="615" w:type="dxa"/>
            <w:tcBorders>
              <w:top w:val="none" w:color="auto" w:sz="0" w:space="0"/>
              <w:bottom w:val="none" w:color="auto" w:sz="0" w:space="0"/>
            </w:tcBorders>
            <w:shd w:val="clear" w:color="auto" w:fill="auto"/>
            <w:noWrap/>
            <w:hideMark/>
          </w:tcPr>
          <w:p w:rsidRPr="005D0DE2" w:rsidR="005D0DE2" w:rsidP="005D0DE2" w:rsidRDefault="005D0DE2" w14:paraId="3C3B5D0B"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-64</w:t>
            </w:r>
          </w:p>
        </w:tc>
        <w:tc>
          <w:tcPr>
            <w:tcW w:w="3118" w:type="dxa"/>
            <w:tcBorders>
              <w:top w:val="none" w:color="auto" w:sz="0" w:space="0"/>
              <w:bottom w:val="none" w:color="auto" w:sz="0" w:space="0"/>
            </w:tcBorders>
            <w:shd w:val="clear" w:color="auto" w:fill="auto"/>
            <w:noWrap/>
            <w:hideMark/>
          </w:tcPr>
          <w:p w:rsidRPr="005D0DE2" w:rsidR="005D0DE2" w:rsidP="005D0DE2" w:rsidRDefault="005D0DE2" w14:paraId="3C3B5D0C"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 xml:space="preserve">Avvisning av anslagshöjning med anledning av integration. Prop. 2014/15:99  </w:t>
            </w:r>
          </w:p>
        </w:tc>
      </w:tr>
      <w:tr w:rsidRPr="005D0DE2" w:rsidR="005D0DE2" w:rsidTr="00A62B60" w14:paraId="3C3B5D14"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5D0DE2" w:rsidR="005D0DE2" w:rsidP="005D0DE2" w:rsidRDefault="005D0DE2" w14:paraId="3C3B5D0E"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14:1</w:t>
            </w:r>
          </w:p>
        </w:tc>
        <w:tc>
          <w:tcPr>
            <w:tcW w:w="3014" w:type="dxa"/>
            <w:shd w:val="clear" w:color="auto" w:fill="auto"/>
            <w:hideMark/>
          </w:tcPr>
          <w:p w:rsidRPr="005D0DE2" w:rsidR="005D0DE2" w:rsidP="005D0DE2" w:rsidRDefault="005D0DE2" w14:paraId="3C3B5D0F"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Bidrag till folkbildningen</w:t>
            </w:r>
          </w:p>
        </w:tc>
        <w:tc>
          <w:tcPr>
            <w:tcW w:w="614" w:type="dxa"/>
            <w:shd w:val="clear" w:color="auto" w:fill="auto"/>
            <w:noWrap/>
            <w:hideMark/>
          </w:tcPr>
          <w:p w:rsidRPr="005D0DE2" w:rsidR="005D0DE2" w:rsidP="005D0DE2" w:rsidRDefault="005D0DE2" w14:paraId="3C3B5D10"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-120</w:t>
            </w:r>
          </w:p>
        </w:tc>
        <w:tc>
          <w:tcPr>
            <w:tcW w:w="614" w:type="dxa"/>
            <w:shd w:val="clear" w:color="auto" w:fill="auto"/>
            <w:noWrap/>
            <w:hideMark/>
          </w:tcPr>
          <w:p w:rsidRPr="005D0DE2" w:rsidR="005D0DE2" w:rsidP="005D0DE2" w:rsidRDefault="005D0DE2" w14:paraId="3C3B5D11"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-120</w:t>
            </w:r>
          </w:p>
        </w:tc>
        <w:tc>
          <w:tcPr>
            <w:tcW w:w="615" w:type="dxa"/>
            <w:shd w:val="clear" w:color="auto" w:fill="auto"/>
            <w:noWrap/>
            <w:hideMark/>
          </w:tcPr>
          <w:p w:rsidRPr="005D0DE2" w:rsidR="005D0DE2" w:rsidP="005D0DE2" w:rsidRDefault="005D0DE2" w14:paraId="3C3B5D12"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-120</w:t>
            </w:r>
          </w:p>
        </w:tc>
        <w:tc>
          <w:tcPr>
            <w:tcW w:w="3118" w:type="dxa"/>
            <w:shd w:val="clear" w:color="auto" w:fill="auto"/>
            <w:noWrap/>
            <w:hideMark/>
          </w:tcPr>
          <w:p w:rsidRPr="005D0DE2" w:rsidR="005D0DE2" w:rsidP="005D0DE2" w:rsidRDefault="005D0DE2" w14:paraId="3C3B5D13"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Avvisning av utbyggnad allmän kurs. Prop. 2014/15:99</w:t>
            </w:r>
          </w:p>
        </w:tc>
      </w:tr>
      <w:tr w:rsidRPr="005D0DE2" w:rsidR="005D0DE2" w:rsidTr="00A62B60" w14:paraId="3C3B5D1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5D0DE2" w:rsidR="005D0DE2" w:rsidP="005D0DE2" w:rsidRDefault="005D0DE2" w14:paraId="3C3B5D15"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14:1</w:t>
            </w:r>
          </w:p>
        </w:tc>
        <w:tc>
          <w:tcPr>
            <w:tcW w:w="3014" w:type="dxa"/>
            <w:tcBorders>
              <w:top w:val="none" w:color="auto" w:sz="0" w:space="0"/>
              <w:bottom w:val="none" w:color="auto" w:sz="0" w:space="0"/>
            </w:tcBorders>
            <w:shd w:val="clear" w:color="auto" w:fill="auto"/>
            <w:hideMark/>
          </w:tcPr>
          <w:p w:rsidRPr="005D0DE2" w:rsidR="005D0DE2" w:rsidP="005D0DE2" w:rsidRDefault="005D0DE2" w14:paraId="3C3B5D16"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Bidrag till folkbildningen</w:t>
            </w:r>
          </w:p>
        </w:tc>
        <w:tc>
          <w:tcPr>
            <w:tcW w:w="614" w:type="dxa"/>
            <w:tcBorders>
              <w:top w:val="none" w:color="auto" w:sz="0" w:space="0"/>
              <w:bottom w:val="none" w:color="auto" w:sz="0" w:space="0"/>
            </w:tcBorders>
            <w:shd w:val="clear" w:color="auto" w:fill="auto"/>
            <w:noWrap/>
            <w:hideMark/>
          </w:tcPr>
          <w:p w:rsidRPr="005D0DE2" w:rsidR="005D0DE2" w:rsidP="005D0DE2" w:rsidRDefault="005D0DE2" w14:paraId="3C3B5D17"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-122</w:t>
            </w:r>
          </w:p>
        </w:tc>
        <w:tc>
          <w:tcPr>
            <w:tcW w:w="614" w:type="dxa"/>
            <w:tcBorders>
              <w:top w:val="none" w:color="auto" w:sz="0" w:space="0"/>
              <w:bottom w:val="none" w:color="auto" w:sz="0" w:space="0"/>
            </w:tcBorders>
            <w:shd w:val="clear" w:color="auto" w:fill="auto"/>
            <w:noWrap/>
            <w:hideMark/>
          </w:tcPr>
          <w:p w:rsidRPr="005D0DE2" w:rsidR="005D0DE2" w:rsidP="005D0DE2" w:rsidRDefault="005D0DE2" w14:paraId="3C3B5D18"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-122</w:t>
            </w:r>
          </w:p>
        </w:tc>
        <w:tc>
          <w:tcPr>
            <w:tcW w:w="615" w:type="dxa"/>
            <w:tcBorders>
              <w:top w:val="none" w:color="auto" w:sz="0" w:space="0"/>
              <w:bottom w:val="none" w:color="auto" w:sz="0" w:space="0"/>
            </w:tcBorders>
            <w:shd w:val="clear" w:color="auto" w:fill="auto"/>
            <w:noWrap/>
            <w:hideMark/>
          </w:tcPr>
          <w:p w:rsidRPr="005D0DE2" w:rsidR="005D0DE2" w:rsidP="005D0DE2" w:rsidRDefault="005D0DE2" w14:paraId="3C3B5D19" w14:textId="77777777">
            <w:pPr>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-123</w:t>
            </w:r>
          </w:p>
        </w:tc>
        <w:tc>
          <w:tcPr>
            <w:tcW w:w="3118" w:type="dxa"/>
            <w:tcBorders>
              <w:top w:val="none" w:color="auto" w:sz="0" w:space="0"/>
              <w:bottom w:val="none" w:color="auto" w:sz="0" w:space="0"/>
            </w:tcBorders>
            <w:shd w:val="clear" w:color="auto" w:fill="auto"/>
            <w:noWrap/>
            <w:hideMark/>
          </w:tcPr>
          <w:p w:rsidRPr="005D0DE2" w:rsidR="005D0DE2" w:rsidP="005D0DE2" w:rsidRDefault="005D0DE2" w14:paraId="3C3B5D1A"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Delvis nej till utökade anslag. Prop. 2015/16:1</w:t>
            </w:r>
          </w:p>
        </w:tc>
      </w:tr>
      <w:tr w:rsidRPr="005D0DE2" w:rsidR="005D0DE2" w:rsidTr="00A62B60" w14:paraId="3C3B5D22"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5D0DE2" w:rsidR="005D0DE2" w:rsidP="005D0DE2" w:rsidRDefault="005D0DE2" w14:paraId="3C3B5D1C" w14:textId="77777777">
            <w:pPr>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14:1</w:t>
            </w:r>
          </w:p>
        </w:tc>
        <w:tc>
          <w:tcPr>
            <w:tcW w:w="3014" w:type="dxa"/>
            <w:shd w:val="clear" w:color="auto" w:fill="auto"/>
            <w:hideMark/>
          </w:tcPr>
          <w:p w:rsidRPr="005D0DE2" w:rsidR="005D0DE2" w:rsidP="005D0DE2" w:rsidRDefault="005D0DE2" w14:paraId="3C3B5D1D"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Bidrag till folkbildningen</w:t>
            </w:r>
          </w:p>
        </w:tc>
        <w:tc>
          <w:tcPr>
            <w:tcW w:w="614" w:type="dxa"/>
            <w:shd w:val="clear" w:color="auto" w:fill="auto"/>
            <w:noWrap/>
            <w:hideMark/>
          </w:tcPr>
          <w:p w:rsidRPr="005D0DE2" w:rsidR="005D0DE2" w:rsidP="005D0DE2" w:rsidRDefault="005D0DE2" w14:paraId="3C3B5D1E"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-10</w:t>
            </w:r>
          </w:p>
        </w:tc>
        <w:tc>
          <w:tcPr>
            <w:tcW w:w="614" w:type="dxa"/>
            <w:shd w:val="clear" w:color="auto" w:fill="auto"/>
            <w:noWrap/>
            <w:hideMark/>
          </w:tcPr>
          <w:p w:rsidRPr="005D0DE2" w:rsidR="005D0DE2" w:rsidP="005D0DE2" w:rsidRDefault="005D0DE2" w14:paraId="3C3B5D1F"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-9</w:t>
            </w:r>
          </w:p>
        </w:tc>
        <w:tc>
          <w:tcPr>
            <w:tcW w:w="615" w:type="dxa"/>
            <w:shd w:val="clear" w:color="auto" w:fill="auto"/>
            <w:noWrap/>
            <w:hideMark/>
          </w:tcPr>
          <w:p w:rsidRPr="005D0DE2" w:rsidR="005D0DE2" w:rsidP="005D0DE2" w:rsidRDefault="005D0DE2" w14:paraId="3C3B5D20" w14:textId="77777777">
            <w:pPr>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-8</w:t>
            </w:r>
          </w:p>
        </w:tc>
        <w:tc>
          <w:tcPr>
            <w:tcW w:w="3118" w:type="dxa"/>
            <w:shd w:val="clear" w:color="auto" w:fill="auto"/>
            <w:noWrap/>
            <w:hideMark/>
          </w:tcPr>
          <w:p w:rsidRPr="005D0DE2" w:rsidR="005D0DE2" w:rsidP="005D0DE2" w:rsidRDefault="005D0DE2" w14:paraId="3C3B5D21"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5D0DE2">
              <w:rPr>
                <w:rFonts w:ascii="Arial" w:hAnsi="Arial" w:eastAsia="Times New Roman" w:cs="Arial"/>
                <w:color w:val="000000"/>
                <w:sz w:val="14"/>
                <w:szCs w:val="14"/>
                <w:lang w:eastAsia="sv-SE"/>
              </w:rPr>
              <w:t>Fortsatt justerad pris- och löneomräkning. RUT Dnr 2015:1243</w:t>
            </w:r>
          </w:p>
        </w:tc>
      </w:tr>
    </w:tbl>
    <w:p w:rsidR="005D0DE2" w:rsidP="00612414" w:rsidRDefault="005D0DE2" w14:paraId="3C3B5D23" w14:textId="77777777">
      <w:pPr>
        <w:spacing w:after="120" w:line="240" w:lineRule="auto"/>
        <w:ind w:right="2828"/>
        <w:rPr>
          <w:rFonts w:ascii="Times New Roman" w:hAnsi="Times New Roman" w:eastAsia="MS Mincho" w:cs="Times New Roman"/>
          <w:i/>
          <w:sz w:val="24"/>
          <w:szCs w:val="24"/>
          <w:lang w:val="sv-SE" w:eastAsia="sv-SE"/>
        </w:rPr>
      </w:pPr>
    </w:p>
    <w:p w:rsidR="00A62B60" w:rsidRDefault="00A62B60" w14:paraId="76172B1C" w14:textId="77777777">
      <w:pPr>
        <w:rPr>
          <w:rFonts w:eastAsia="MS Gothic" w:asciiTheme="majorHAnsi" w:hAnsiTheme="majorHAnsi" w:cstheme="majorHAnsi"/>
          <w:spacing w:val="-4"/>
          <w:sz w:val="52"/>
          <w:szCs w:val="52"/>
          <w:lang w:val="sv-SE" w:eastAsia="sv-SE"/>
        </w:rPr>
      </w:pPr>
      <w:r>
        <w:rPr>
          <w:rFonts w:eastAsia="MS Gothic" w:asciiTheme="majorHAnsi" w:hAnsiTheme="majorHAnsi" w:cstheme="majorHAnsi"/>
          <w:spacing w:val="-4"/>
          <w:sz w:val="52"/>
          <w:szCs w:val="52"/>
          <w:lang w:val="sv-SE" w:eastAsia="sv-SE"/>
        </w:rPr>
        <w:br w:type="page"/>
      </w:r>
    </w:p>
    <w:p w:rsidRPr="00336FED" w:rsidR="00612414" w:rsidP="00D94551" w:rsidRDefault="00612414" w14:paraId="3C3B5D25" w14:textId="771EDD27">
      <w:pPr>
        <w:keepNext/>
        <w:keepLines/>
        <w:spacing w:before="480" w:after="240" w:line="240" w:lineRule="auto"/>
        <w:ind w:right="-6"/>
        <w:contextualSpacing/>
        <w:outlineLvl w:val="0"/>
        <w:rPr>
          <w:rFonts w:eastAsia="MS Gothic" w:asciiTheme="majorHAnsi" w:hAnsiTheme="majorHAnsi" w:cstheme="majorHAnsi"/>
          <w:spacing w:val="-4"/>
          <w:sz w:val="52"/>
          <w:szCs w:val="52"/>
          <w:lang w:val="sv-SE" w:eastAsia="sv-SE"/>
        </w:rPr>
      </w:pPr>
      <w:bookmarkStart w:name="_Toc448480764" w:id="60"/>
      <w:r w:rsidRPr="00336FED">
        <w:rPr>
          <w:rFonts w:eastAsia="MS Gothic" w:asciiTheme="majorHAnsi" w:hAnsiTheme="majorHAnsi" w:cstheme="majorHAnsi"/>
          <w:spacing w:val="-4"/>
          <w:sz w:val="52"/>
          <w:szCs w:val="52"/>
          <w:lang w:val="sv-SE" w:eastAsia="sv-SE"/>
        </w:rPr>
        <w:t>Utgiftsområde 18: Samhällsplanering, bostadsförsörjning och byggande samt konsumentpolitik</w:t>
      </w:r>
      <w:bookmarkEnd w:id="60"/>
    </w:p>
    <w:p w:rsidRPr="008171B5" w:rsidR="00612414" w:rsidP="007502F0" w:rsidRDefault="00612414" w14:paraId="3C3B5D26"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I utgiftsområde 18 ingår samhällsplanering, bostadsmarknad, byggande och lantmäteriverksamhet samt konsumentpolitik.</w:t>
      </w:r>
    </w:p>
    <w:p w:rsidRPr="008171B5" w:rsidR="00612414" w:rsidP="007502F0" w:rsidRDefault="00612414" w14:paraId="3C3B5D27" w14:textId="5D7ED50F">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Det behöver byggas fler bostäder</w:t>
      </w:r>
      <w:r w:rsidR="006B40B7">
        <w:rPr>
          <w:rFonts w:ascii="Times New Roman" w:hAnsi="Times New Roman" w:eastAsia="MS Mincho" w:cs="Times New Roman"/>
          <w:sz w:val="24"/>
          <w:szCs w:val="24"/>
          <w:lang w:val="sv-SE" w:eastAsia="sv-SE"/>
        </w:rPr>
        <w:t>,</w:t>
      </w:r>
      <w:r w:rsidRPr="008171B5">
        <w:rPr>
          <w:rFonts w:ascii="Times New Roman" w:hAnsi="Times New Roman" w:eastAsia="MS Mincho" w:cs="Times New Roman"/>
          <w:sz w:val="24"/>
          <w:szCs w:val="24"/>
          <w:lang w:val="sv-SE" w:eastAsia="sv-SE"/>
        </w:rPr>
        <w:t xml:space="preserve"> och konsumenternas efterfrågan ska påverka bostadsmarknaden. För att det ska bli verklighet behövs enklare regler, mindre krångel och kortare planprocesser. Dagens regelverk hämmar konkurrensen inom byggsektorn</w:t>
      </w:r>
      <w:r w:rsidR="006B40B7">
        <w:rPr>
          <w:rFonts w:ascii="Times New Roman" w:hAnsi="Times New Roman" w:eastAsia="MS Mincho" w:cs="Times New Roman"/>
          <w:sz w:val="24"/>
          <w:szCs w:val="24"/>
          <w:lang w:val="sv-SE" w:eastAsia="sv-SE"/>
        </w:rPr>
        <w:t>,</w:t>
      </w:r>
      <w:r w:rsidRPr="008171B5">
        <w:rPr>
          <w:rFonts w:ascii="Times New Roman" w:hAnsi="Times New Roman" w:eastAsia="MS Mincho" w:cs="Times New Roman"/>
          <w:sz w:val="24"/>
          <w:szCs w:val="24"/>
          <w:lang w:val="sv-SE" w:eastAsia="sv-SE"/>
        </w:rPr>
        <w:t xml:space="preserve"> vilket leder till högre produktionskostnader och dyrare bostäder för medborgaren. </w:t>
      </w:r>
    </w:p>
    <w:p w:rsidRPr="008171B5" w:rsidR="00612414" w:rsidP="007502F0" w:rsidRDefault="00612414" w14:paraId="3C3B5D28" w14:textId="6C2A71F3">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006B40B7">
        <w:rPr>
          <w:rFonts w:ascii="Times New Roman" w:hAnsi="Times New Roman" w:eastAsia="MS Mincho" w:cs="Times New Roman"/>
          <w:sz w:val="24"/>
          <w:szCs w:val="24"/>
          <w:lang w:val="sv-SE" w:eastAsia="sv-SE"/>
        </w:rPr>
        <w:t xml:space="preserve"> och a</w:t>
      </w:r>
      <w:r w:rsidRPr="008171B5">
        <w:rPr>
          <w:rFonts w:ascii="Times New Roman" w:hAnsi="Times New Roman" w:eastAsia="MS Mincho" w:cs="Times New Roman"/>
          <w:sz w:val="24"/>
          <w:szCs w:val="24"/>
          <w:lang w:val="sv-SE" w:eastAsia="sv-SE"/>
        </w:rPr>
        <w:t xml:space="preserve">lliansregeringen har genomfört en lång rad reformer för att förenkla plan- och byggprocessen, skapa förutsättningar för fler bostäder i nyproduktion och få till stånd ett bättre utnyttjande av det befintliga beståndet. Vi har avskaffat snedvridande produktionssubventioner och fastighetsskatten för nyproducerade hyresfastigheter, samt genomfört en omfattande översyn för att se hur regelverken kring bostadsbyggande kan förbättras. De reformer som 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och Alliansen genomfört och föreslagit har bidragit till att byggtakten ökat kraftigt på senare år.</w:t>
      </w:r>
    </w:p>
    <w:p w:rsidRPr="008171B5" w:rsidR="00612414" w:rsidP="007502F0" w:rsidRDefault="00612414" w14:paraId="3C3B5D29"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Regeringsskiftet har betytt sänkta ambitioner och en återgång till dyra åtgärder som visat sig verkningslösa. Det är oroväckande att den nuvarande regeringen har sänkt ambitionerna till en byggtakt som innebär att 250 000 nya bostäder byggs fram till 2020. Detta är långt under det bostadsbehov som bland annat Boverket pekar på. </w:t>
      </w:r>
    </w:p>
    <w:p w:rsidRPr="008171B5" w:rsidR="00612414" w:rsidP="007502F0" w:rsidRDefault="00612414" w14:paraId="3C3B5D2A" w14:textId="05F685FC">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Efter </w:t>
      </w:r>
      <w:r w:rsidR="006B40B7">
        <w:rPr>
          <w:rFonts w:ascii="Times New Roman" w:hAnsi="Times New Roman" w:eastAsia="MS Mincho" w:cs="Times New Roman"/>
          <w:sz w:val="24"/>
          <w:szCs w:val="24"/>
          <w:lang w:val="sv-SE" w:eastAsia="sv-SE"/>
        </w:rPr>
        <w:t xml:space="preserve">en </w:t>
      </w:r>
      <w:r w:rsidRPr="008171B5">
        <w:rPr>
          <w:rFonts w:ascii="Times New Roman" w:hAnsi="Times New Roman" w:eastAsia="MS Mincho" w:cs="Times New Roman"/>
          <w:sz w:val="24"/>
          <w:szCs w:val="24"/>
          <w:lang w:val="sv-SE" w:eastAsia="sv-SE"/>
        </w:rPr>
        <w:t xml:space="preserve">inledande period av oklara besked har den nu sittande regeringen aviserat en storskalig satsning på återinförda byggsubventioner. Detta är i grunden feltänkt. Bostadsbyggande är mycket långsiktiga satsningar, och därför är det avgörande att regelverket är stabilt och långsiktigt så att byggbolag vågar investera. Tillfälliga subventioner kan leda till att företag flyttar sina byggprojekt i tiden, men skapar inte i sig ett ökat byggande. Subventionssystem skapar också gränsdragningsproblem som leder till att konkurrensvillkoren snedvrids på ett godtyckligt sätt mellan byggprojekt som får och byggprojekt som blir utan subventioner. </w:t>
      </w:r>
    </w:p>
    <w:p w:rsidRPr="008171B5" w:rsidR="00612414" w:rsidP="007502F0" w:rsidRDefault="00612414" w14:paraId="3C3B5D2B"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Regeringens politik förhindrar en positiv utveckling i stället för att underlätta den. Vi konstaterar att denna kritiska inställning också delas av byggsektorns och fastighetsägarnas egna branschorganisationer Sveriges Byggindustrier och Fastighetsägarna, vilka uttalat att regeringens förslag skulle innebära att tidigare misstag görs om och att politiken inte kommer att få den effekt regeringen önskar. </w:t>
      </w:r>
    </w:p>
    <w:p w:rsidRPr="008171B5" w:rsidR="00612414" w:rsidP="007502F0" w:rsidRDefault="00612414" w14:paraId="3C3B5D2C" w14:textId="77777777">
      <w:pPr>
        <w:spacing w:after="120" w:line="240" w:lineRule="auto"/>
        <w:ind w:right="-1"/>
        <w:rPr>
          <w:rFonts w:ascii="Times New Roman" w:hAnsi="Times New Roman" w:eastAsia="MS Mincho" w:cs="Times New Roman"/>
          <w:i/>
          <w:sz w:val="24"/>
          <w:szCs w:val="24"/>
          <w:lang w:val="sv-SE" w:eastAsia="sv-SE"/>
        </w:rPr>
      </w:pPr>
      <w:r w:rsidRPr="008171B5">
        <w:rPr>
          <w:rFonts w:ascii="Times New Roman" w:hAnsi="Times New Roman" w:eastAsia="MS Mincho" w:cs="Times New Roman"/>
          <w:sz w:val="24"/>
          <w:szCs w:val="24"/>
          <w:lang w:val="sv-SE" w:eastAsia="sv-SE"/>
        </w:rPr>
        <w:t xml:space="preserve">Den mest konkreta följden av den nuvarande regeringens politik är mångmiljardsubventioner till byggföretag. En sådan misshushållning av skattebetalarnas pengar kommer inte att lösa bostadsbristen. </w:t>
      </w:r>
      <w:r w:rsidRPr="008171B5">
        <w:rPr>
          <w:rFonts w:ascii="Times New Roman" w:hAnsi="Times New Roman" w:eastAsia="MS Mincho" w:cs="Times New Roman"/>
          <w:i/>
          <w:sz w:val="24"/>
          <w:szCs w:val="24"/>
          <w:lang w:val="sv-SE" w:eastAsia="sv-SE"/>
        </w:rPr>
        <w:t>Vi avvisar därför i sin helhet anslag 1:15 för investeringsstöd, vilket innebär en budgetförstärkning med 2 200 miljoner kronor för år 2016.</w:t>
      </w:r>
    </w:p>
    <w:p w:rsidRPr="008171B5" w:rsidR="00612414" w:rsidP="007502F0" w:rsidRDefault="00612414" w14:paraId="3C3B5D2D" w14:textId="4E088EB1">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Vad skattemedel däremot med fördel kan användas till är att genom marksanering bidra till utbudet av byggbar mark för bostadsbebyggelse. På initiativ av 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och övriga allianspartier beslutade riksdagen våren 2015 att tillkännage för regeringen att behovet av bostadsbyggande ska prioriteras högre vid fördelningen av de bidrag som används för att sanera förorenad mark. De båda regeringspartierna reserverade sig mot detta, och menade att intresset att bygga bostäder inte ska vägas in som faktor vid fördelning av statsbidrag (bet. 2014/15:MJU8). Vi konstaterar att regeringen i budgetpropositionen för 2016 nu gjort en kovändning och ansluter sig till 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s ståndpunkt, vilket vi välkomnar. De medel som anvisas för marksanering bör i särskilt hög grad riktas till sanering av mark för bostadsbebyggande. Vi utvecklar våra synpunkter på detta i avsnittet om utgiftsområde 20.</w:t>
      </w:r>
    </w:p>
    <w:p w:rsidRPr="008171B5" w:rsidR="00612414" w:rsidP="007502F0" w:rsidRDefault="00612414" w14:paraId="3C3B5D2E" w14:textId="77777777">
      <w:pPr>
        <w:spacing w:after="120" w:line="240" w:lineRule="auto"/>
        <w:ind w:right="-1"/>
        <w:rPr>
          <w:rFonts w:ascii="Times New Roman" w:hAnsi="Times New Roman" w:eastAsia="MS Mincho" w:cs="Times New Roman"/>
          <w:i/>
          <w:sz w:val="24"/>
          <w:szCs w:val="24"/>
          <w:lang w:val="sv-SE" w:eastAsia="sv-SE"/>
        </w:rPr>
      </w:pPr>
      <w:r w:rsidRPr="008171B5">
        <w:rPr>
          <w:rFonts w:ascii="Times New Roman" w:hAnsi="Times New Roman" w:eastAsia="MS Mincho" w:cs="Times New Roman"/>
          <w:sz w:val="24"/>
          <w:szCs w:val="24"/>
          <w:lang w:val="sv-SE" w:eastAsia="sv-SE"/>
        </w:rPr>
        <w:t xml:space="preserve">Regeringen bygger vidare upp ett antal system för detaljsubventioner till olika fastighetsägare. Vi delar visserligen regeringens syn att det är viktigt att bostadsområden tillvaratas och utvecklas, och att skollokaler och skolgårdar är fräscha och ändamålsenliga. Men ansvaret för att vårda och förvalta fastigheter ligger på ägaren och inte på staten, och ansvaret för skollokaler ligger på kommunerna. När regeringen nu höjer skatten på arbete och företagande för att finansiera renovering av eftersatta fastigheter kommer det att leda till en omfattande byråkrati för att administrera utbetalningen av bidrag. Samtidigt skapas nya orättvisor gentemot de fastighetsägare och kommuner som tagit sitt ansvar och därför inte behöver ansöka om bidrag. </w:t>
      </w:r>
      <w:r w:rsidRPr="008171B5">
        <w:rPr>
          <w:rFonts w:ascii="Times New Roman" w:hAnsi="Times New Roman" w:eastAsia="MS Mincho" w:cs="Times New Roman"/>
          <w:i/>
          <w:sz w:val="24"/>
          <w:szCs w:val="24"/>
          <w:lang w:val="sv-SE" w:eastAsia="sv-SE"/>
        </w:rPr>
        <w:t>Vi avvisar därför anslag 1:12 Energieffektivisering och renovering av flerbostadshus och utomhusmiljöer samt anslag 1:13 Upprustning av skollokaler i sin helhet, vilket innebär budgetförstärkningar på totalt 1 830 miljoner kronor för år 2016.</w:t>
      </w:r>
    </w:p>
    <w:p w:rsidRPr="008171B5" w:rsidR="00612414" w:rsidP="007502F0" w:rsidRDefault="00612414" w14:paraId="3C3B5D2F" w14:textId="3F47B67D">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vill i stället gå vidare med ytterligare systemförändringar för att förenkla och korta ledtiderna i planprocessen, förenkla regelsystem utan tydliga mervärden för de boende och möjliggöra fler enkla bostäder. Bland de förslag som kommer att behandlas vid 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s landsmöte finns bland annat förhandsgodkännande av hustyper, rätt för byggherrar att upprätta förslag till detaljplaner och ett förändrat strandskydd. Det är även angeläget att bostadskonsumenterna kan få tillgång till opartisk information om villkoren vid hyra av bostad. Det är viktigt att en tillförlitlig hyresstatistik utvecklas och är lätt tillgänglig. </w:t>
      </w:r>
    </w:p>
    <w:p w:rsidRPr="008171B5" w:rsidR="00612414" w:rsidP="007502F0" w:rsidRDefault="00612414" w14:paraId="3C3B5D30"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Regeringen föreslår i budgetpropositionen ett nytt statsbidrag till kommuner för att ”stimulera till ökat bostadsbyggande” och ”premiera ett förändrat arbetssätt”. Att kommunerna spelar en nyckelroll för att möjliggöra bostadsbyggande är helt okontroversiellt, men regeringen verkar själv inte hoppfull om att uppnå någon reellt stimulerande effekt eftersom den föreslår att bidraget för år 2016 fördelas på det faktiska bostadsbyggandet som redan äger rum. </w:t>
      </w:r>
      <w:r w:rsidRPr="008171B5">
        <w:rPr>
          <w:rFonts w:ascii="Times New Roman" w:hAnsi="Times New Roman" w:eastAsia="MS Mincho" w:cs="Times New Roman"/>
          <w:i/>
          <w:sz w:val="24"/>
          <w:szCs w:val="24"/>
          <w:lang w:val="sv-SE" w:eastAsia="sv-SE"/>
        </w:rPr>
        <w:t xml:space="preserve">Vi avvisar därför anslag 1:14 Stöd till kommuner för ökat bostadsbyggande i sin helhet, vilket ger en budgetförstärkning på 1 850 miljoner kronor för år 2016. </w:t>
      </w:r>
    </w:p>
    <w:p w:rsidRPr="008171B5" w:rsidR="00612414" w:rsidP="007502F0" w:rsidRDefault="00612414" w14:paraId="3C3B5D31" w14:textId="0F9E9855">
      <w:pPr>
        <w:spacing w:after="120" w:line="240" w:lineRule="auto"/>
        <w:ind w:right="-1"/>
        <w:rPr>
          <w:rFonts w:ascii="Times New Roman" w:hAnsi="Times New Roman" w:eastAsia="MS Mincho" w:cs="Times New Roman"/>
          <w:i/>
          <w:sz w:val="24"/>
          <w:szCs w:val="24"/>
          <w:lang w:val="sv-SE" w:eastAsia="sv-SE"/>
        </w:rPr>
      </w:pPr>
      <w:r w:rsidRPr="008171B5">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vill i stället inrätta en snabbhetspremie i form av en ekonomisk stimulans till de kommuner som har korta handläggningstider eller framgångsrikt förkortar sina handläggningstider för plan- och bygglovsärenden. På så vis riktas stimulansen till en effektivisering av kommunernas roll som planmyndigheter och tillståndsgivare i byggärenden, vilket är avgörande för att öka byggtakten i Sverige. </w:t>
      </w:r>
      <w:r w:rsidRPr="008171B5">
        <w:rPr>
          <w:rFonts w:ascii="Times New Roman" w:hAnsi="Times New Roman" w:eastAsia="MS Mincho" w:cs="Times New Roman"/>
          <w:i/>
          <w:sz w:val="24"/>
          <w:szCs w:val="24"/>
          <w:lang w:val="sv-SE" w:eastAsia="sv-SE"/>
        </w:rPr>
        <w:t>För detta ändamål reserverar vi 75 miljoner kronor årligen under ett nytt anslag 1:16.</w:t>
      </w:r>
    </w:p>
    <w:p w:rsidRPr="008171B5" w:rsidR="00612414" w:rsidP="007502F0" w:rsidRDefault="00612414" w14:paraId="3C3B5D32"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I enlighet med vad vi tidigare framfört i motion 2014/15:3105 anser vi också att det på motsvarande sätt bör införas sanktionsavgifter för de kommuner som inte följer de i lag föreskrivna tidsgränserna för plan- och byggärenden. Eftersom utformningen av dessa behöver utredas närmare avstår vi från att inkludera några intäkter från dessa sanktionsavgifter i årets budgetförslag. </w:t>
      </w:r>
    </w:p>
    <w:p w:rsidRPr="008171B5" w:rsidR="00612414" w:rsidP="007502F0" w:rsidRDefault="00612414" w14:paraId="3C3B5D33" w14:textId="77777777">
      <w:pPr>
        <w:spacing w:after="120" w:line="240" w:lineRule="auto"/>
        <w:ind w:right="-1"/>
        <w:rPr>
          <w:rFonts w:ascii="Times New Roman" w:hAnsi="Times New Roman" w:eastAsia="MS Mincho" w:cs="Times New Roman"/>
          <w:i/>
          <w:sz w:val="24"/>
          <w:szCs w:val="24"/>
          <w:lang w:val="sv-SE" w:eastAsia="sv-SE"/>
        </w:rPr>
      </w:pPr>
      <w:r w:rsidRPr="008171B5">
        <w:rPr>
          <w:rFonts w:ascii="Times New Roman" w:hAnsi="Times New Roman" w:eastAsia="MS Mincho" w:cs="Times New Roman"/>
          <w:sz w:val="24"/>
          <w:szCs w:val="24"/>
          <w:lang w:val="sv-SE" w:eastAsia="sv-SE"/>
        </w:rPr>
        <w:t xml:space="preserve">Vi anpassar vidare anslagen 1:2 Omstrukturering av kommunala bostadsföretag och 1:3 Stöd för att underlätta för enskilda att ordna bostad till den faktiska långsiktiga utgiftsnivå som de senaste årens utfall visat på. </w:t>
      </w:r>
      <w:r w:rsidRPr="008171B5">
        <w:rPr>
          <w:rFonts w:ascii="Times New Roman" w:hAnsi="Times New Roman" w:eastAsia="MS Mincho" w:cs="Times New Roman"/>
          <w:i/>
          <w:sz w:val="24"/>
          <w:szCs w:val="24"/>
          <w:lang w:val="sv-SE" w:eastAsia="sv-SE"/>
        </w:rPr>
        <w:t>Detta innebär en budgetförstärkning på 85 miljoner kronor respektive 33 miljoner kronor. Den fortsatta justering av pris- och löneomräkningen som vi föreslår får därutöver effekter på anslag 1:5 och 1:8.</w:t>
      </w:r>
    </w:p>
    <w:p w:rsidRPr="008171B5" w:rsidR="00612414" w:rsidP="007502F0" w:rsidRDefault="00612414" w14:paraId="3C3B5D34"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Samhällsbyggnad innebär att skapa en bebyggelsemiljö där bostäder, kontor och verksamheter ligger i trygga och tillgängliga omgivningar, att skapa och vårda grönområden och att verka för minskad miljöpåverkan, god integration och social sammanhållning. Sverige är det land i EU som urbaniseras snabbast. Det ställer krav på en framsynt stadsplanering med ett långsiktigt perspektiv. </w:t>
      </w:r>
    </w:p>
    <w:p w:rsidRPr="008171B5" w:rsidR="00612414" w:rsidP="007502F0" w:rsidRDefault="00612414" w14:paraId="3C3B5D35"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Bostadsbyggandet kan öka om det går hand i hand med att ny infrastruktur byggs ut. Därför behövs en bättre samplanering mellan stat, landsting och kommuner. </w:t>
      </w:r>
    </w:p>
    <w:p w:rsidRPr="008171B5" w:rsidR="00612414" w:rsidP="007502F0" w:rsidRDefault="00612414" w14:paraId="3C3B5D36"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Samhällets mest utsatta som saknar bostad behöver insatser från det offentliga. Kommunernas bostadsförsörjningsplaner ska omfatta ett helhetsgrepp på behovet av insatser för hemlösa. Det behövs en mångfald av lösningar. </w:t>
      </w:r>
    </w:p>
    <w:p w:rsidRPr="008171B5" w:rsidR="00612414" w:rsidP="007502F0" w:rsidRDefault="00612414" w14:paraId="3C3B5D37" w14:textId="7B8A5EAB">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har varit pådrivande för en aktiv konsumentpolitik under åtta år med alliansregeringen. Vi noterar med oro att den för tillfället sittande regeringen är på väg att återgå till en konsumentpolitik som är mer inriktad på styrning av konsumenterna snarare än av konsumentmakt. Ett uttryck för detta är förslaget till nytt konsumentpolitiskt mål, där konsumentmakten är helt frånvarande. </w:t>
      </w:r>
      <w:r w:rsidRPr="008171B5">
        <w:rPr>
          <w:rFonts w:ascii="Times New Roman" w:hAnsi="Times New Roman" w:eastAsia="MS Mincho" w:cs="Times New Roman"/>
          <w:i/>
          <w:sz w:val="24"/>
          <w:szCs w:val="24"/>
          <w:lang w:val="sv-SE" w:eastAsia="sv-SE"/>
        </w:rPr>
        <w:t>Vi yrkar därför avslag på regeringens förslag till nytt konsumentpolitiskt mål.</w:t>
      </w:r>
    </w:p>
    <w:p w:rsidRPr="008171B5" w:rsidR="00612414" w:rsidP="007502F0" w:rsidRDefault="00612414" w14:paraId="3C3B5D38"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Hållbarhetsperspektivet genomsyrar redan i dag det konsumentpolitiska arbetet. Den satsning på 3 miljoner kronor som aviseras under anslag 2:2 till Konsumentverkets arbete med hållbar konsumtion saknar närmare motivering. Vi anser att pengarna används bättre om de riktas till Konsumentverkets marknadstillsyn och på så vis stärker konsumentmakten genom att vårda fungerande marknader med seriösa aktörer. </w:t>
      </w:r>
      <w:r w:rsidRPr="008171B5">
        <w:rPr>
          <w:rFonts w:ascii="Times New Roman" w:hAnsi="Times New Roman" w:eastAsia="MS Mincho" w:cs="Times New Roman"/>
          <w:i/>
          <w:sz w:val="24"/>
          <w:szCs w:val="24"/>
          <w:lang w:val="sv-SE" w:eastAsia="sv-SE"/>
        </w:rPr>
        <w:t xml:space="preserve">Vi avvisar därför regeringens förslag under anslag 2:2 och anvisar i stället 4 miljoner kronor årligen under </w:t>
      </w:r>
      <w:r w:rsidRPr="008171B5">
        <w:rPr>
          <w:rFonts w:ascii="Times New Roman" w:hAnsi="Times New Roman" w:eastAsia="MS Mincho" w:cs="Times New Roman"/>
          <w:sz w:val="24"/>
          <w:szCs w:val="24"/>
          <w:lang w:val="sv-SE" w:eastAsia="sv-SE"/>
        </w:rPr>
        <w:t>samma anslag.</w:t>
      </w:r>
    </w:p>
    <w:p w:rsidRPr="008171B5" w:rsidR="00612414" w:rsidP="007502F0" w:rsidRDefault="00612414" w14:paraId="3C3B5D39" w14:textId="77777777">
      <w:pPr>
        <w:spacing w:after="120" w:line="240" w:lineRule="auto"/>
        <w:ind w:right="-1"/>
        <w:rPr>
          <w:rFonts w:ascii="Times New Roman" w:hAnsi="Times New Roman" w:eastAsia="MS Mincho" w:cs="Times New Roman"/>
          <w:i/>
          <w:sz w:val="24"/>
          <w:szCs w:val="24"/>
          <w:lang w:val="sv-SE" w:eastAsia="sv-SE"/>
        </w:rPr>
      </w:pPr>
      <w:r w:rsidRPr="008171B5">
        <w:rPr>
          <w:rFonts w:ascii="Times New Roman" w:hAnsi="Times New Roman" w:eastAsia="MS Mincho" w:cs="Times New Roman"/>
          <w:sz w:val="24"/>
          <w:szCs w:val="24"/>
          <w:lang w:val="sv-SE" w:eastAsia="sv-SE"/>
        </w:rPr>
        <w:t xml:space="preserve">De oberoende konsumentorganisationerna spelar en avgörande roll för att ta tillvara konsumenters intressen i samhället och på marknaden. Vi anser att den för närvarande sittande regeringen har alltför låga ambitioner vad gäller nivån på stödet till konsumentorganisationer. </w:t>
      </w:r>
      <w:r w:rsidRPr="008171B5">
        <w:rPr>
          <w:rFonts w:ascii="Times New Roman" w:hAnsi="Times New Roman" w:eastAsia="MS Mincho" w:cs="Times New Roman"/>
          <w:i/>
          <w:sz w:val="24"/>
          <w:szCs w:val="24"/>
          <w:lang w:val="sv-SE" w:eastAsia="sv-SE"/>
        </w:rPr>
        <w:t xml:space="preserve">Vi vill att konsumentorganisationen har goda möjligheter att verka, och föreslår därför att anslag 2:5 Åtgärder på konsumentområdet ökas med 2 miljoner kronor årligen jämfört med regeringens förslag. </w:t>
      </w:r>
    </w:p>
    <w:tbl>
      <w:tblPr>
        <w:tblStyle w:val="Listtabell5mrkdekorfrg41"/>
        <w:tblW w:w="8505" w:type="dxa"/>
        <w:tblBorders>
          <w:top w:val="single" w:color="auto" w:sz="4" w:space="0"/>
          <w:left w:val="single" w:color="auto" w:sz="4" w:space="0"/>
          <w:bottom w:val="single" w:color="auto" w:sz="4" w:space="0"/>
          <w:right w:val="single" w:color="auto" w:sz="4" w:space="0"/>
        </w:tblBorders>
        <w:tblLayout w:type="fixed"/>
        <w:tblCellMar>
          <w:left w:w="28" w:type="dxa"/>
          <w:right w:w="57" w:type="dxa"/>
        </w:tblCellMar>
        <w:tblLook w:val="04A0" w:firstRow="1" w:lastRow="0" w:firstColumn="1" w:lastColumn="0" w:noHBand="0" w:noVBand="1"/>
      </w:tblPr>
      <w:tblGrid>
        <w:gridCol w:w="617"/>
        <w:gridCol w:w="3367"/>
        <w:gridCol w:w="753"/>
        <w:gridCol w:w="754"/>
        <w:gridCol w:w="753"/>
        <w:gridCol w:w="10"/>
        <w:gridCol w:w="744"/>
        <w:gridCol w:w="753"/>
        <w:gridCol w:w="754"/>
      </w:tblGrid>
      <w:tr w:rsidRPr="0046139F" w:rsidR="00612414" w:rsidTr="00EA61C2" w14:paraId="3C3B5D3F" w14:textId="77777777">
        <w:trPr>
          <w:cnfStyle w:val="100000000000" w:firstRow="1" w:lastRow="0" w:firstColumn="0" w:lastColumn="0" w:oddVBand="0" w:evenVBand="0" w:oddHBand="0" w:evenHBand="0" w:firstRowFirstColumn="0" w:firstRowLastColumn="0" w:lastRowFirstColumn="0" w:lastRowLastColumn="0"/>
          <w:trHeight w:val="570"/>
        </w:trPr>
        <w:tc>
          <w:tcPr>
            <w:cnfStyle w:val="001000000100" w:firstRow="0" w:lastRow="0" w:firstColumn="1" w:lastColumn="0" w:oddVBand="0" w:evenVBand="0" w:oddHBand="0" w:evenHBand="0" w:firstRowFirstColumn="1" w:firstRowLastColumn="0" w:lastRowFirstColumn="0" w:lastRowLastColumn="0"/>
            <w:tcW w:w="617" w:type="dxa"/>
            <w:tcBorders>
              <w:top w:val="single" w:color="auto" w:sz="4" w:space="0"/>
              <w:bottom w:val="single" w:color="auto" w:sz="4" w:space="0"/>
              <w:right w:val="none" w:color="auto" w:sz="0" w:space="0"/>
            </w:tcBorders>
            <w:shd w:val="clear" w:color="auto" w:fill="auto"/>
            <w:noWrap/>
            <w:hideMark/>
          </w:tcPr>
          <w:p w:rsidRPr="00612414" w:rsidR="00612414" w:rsidP="00612414" w:rsidRDefault="00612414" w14:paraId="3C3B5D3B" w14:textId="77777777">
            <w:pPr>
              <w:spacing w:line="240" w:lineRule="auto"/>
              <w:rPr>
                <w:rFonts w:eastAsia="Times New Roman"/>
                <w:lang w:eastAsia="sv-SE"/>
              </w:rPr>
            </w:pPr>
          </w:p>
        </w:tc>
        <w:tc>
          <w:tcPr>
            <w:tcW w:w="3367" w:type="dxa"/>
            <w:tcBorders>
              <w:top w:val="single" w:color="auto" w:sz="4" w:space="0"/>
              <w:bottom w:val="single" w:color="auto" w:sz="4" w:space="0"/>
            </w:tcBorders>
            <w:shd w:val="clear" w:color="auto" w:fill="auto"/>
            <w:hideMark/>
          </w:tcPr>
          <w:p w:rsidRPr="00612414" w:rsidR="00612414" w:rsidP="00612414" w:rsidRDefault="00612414" w14:paraId="3C3B5D3C"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Utgiftsområde 18 Samhällsplanering, bostadsförsörjning och byggande samt konsumentpolitik</w:t>
            </w:r>
          </w:p>
        </w:tc>
        <w:tc>
          <w:tcPr>
            <w:tcW w:w="2270" w:type="dxa"/>
            <w:gridSpan w:val="4"/>
            <w:tcBorders>
              <w:top w:val="single" w:color="auto" w:sz="4" w:space="0"/>
              <w:bottom w:val="single" w:color="auto" w:sz="4" w:space="0"/>
            </w:tcBorders>
            <w:shd w:val="clear" w:color="auto" w:fill="auto"/>
            <w:noWrap/>
            <w:hideMark/>
          </w:tcPr>
          <w:p w:rsidRPr="00612414" w:rsidR="00612414" w:rsidP="00612414" w:rsidRDefault="00612414" w14:paraId="3C3B5D3D" w14:textId="7A9DEA7C">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Folkpartiet </w:t>
            </w:r>
            <w:r w:rsidR="00F46397">
              <w:rPr>
                <w:rFonts w:ascii="Arial" w:hAnsi="Arial" w:eastAsia="Times New Roman" w:cs="Arial"/>
                <w:color w:val="000000"/>
                <w:sz w:val="14"/>
                <w:szCs w:val="14"/>
                <w:lang w:eastAsia="sv-SE"/>
              </w:rPr>
              <w:t>liberalerna</w:t>
            </w:r>
            <w:r w:rsidRPr="00612414">
              <w:rPr>
                <w:rFonts w:ascii="Arial" w:hAnsi="Arial" w:eastAsia="Times New Roman" w:cs="Arial"/>
                <w:color w:val="000000"/>
                <w:sz w:val="14"/>
                <w:szCs w:val="14"/>
                <w:lang w:eastAsia="sv-SE"/>
              </w:rPr>
              <w:t>s anslagsfördelning, mnkr</w:t>
            </w:r>
          </w:p>
        </w:tc>
        <w:tc>
          <w:tcPr>
            <w:tcW w:w="2251" w:type="dxa"/>
            <w:gridSpan w:val="3"/>
            <w:tcBorders>
              <w:top w:val="single" w:color="auto" w:sz="4" w:space="0"/>
              <w:bottom w:val="single" w:color="auto" w:sz="4" w:space="0"/>
            </w:tcBorders>
            <w:shd w:val="clear" w:color="auto" w:fill="auto"/>
            <w:noWrap/>
            <w:hideMark/>
          </w:tcPr>
          <w:p w:rsidRPr="00612414" w:rsidR="00612414" w:rsidP="00612414" w:rsidRDefault="00612414" w14:paraId="3C3B5D3E"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Avvikelse jämfört med regeringen, mnkr</w:t>
            </w:r>
          </w:p>
        </w:tc>
      </w:tr>
      <w:tr w:rsidRPr="00612414" w:rsidR="00612414" w:rsidTr="00EA61C2" w14:paraId="3C3B5D4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17" w:type="dxa"/>
            <w:tcBorders>
              <w:top w:val="single" w:color="auto" w:sz="4" w:space="0"/>
              <w:bottom w:val="none" w:color="auto" w:sz="0" w:space="0"/>
              <w:right w:val="none" w:color="auto" w:sz="0" w:space="0"/>
            </w:tcBorders>
            <w:shd w:val="clear" w:color="auto" w:fill="auto"/>
            <w:noWrap/>
            <w:hideMark/>
          </w:tcPr>
          <w:p w:rsidRPr="00612414" w:rsidR="00612414" w:rsidP="00612414" w:rsidRDefault="00612414" w14:paraId="3C3B5D40" w14:textId="77777777">
            <w:pPr>
              <w:spacing w:line="240" w:lineRule="auto"/>
              <w:rPr>
                <w:rFonts w:eastAsia="Times New Roman"/>
                <w:lang w:eastAsia="sv-SE"/>
              </w:rPr>
            </w:pPr>
          </w:p>
        </w:tc>
        <w:tc>
          <w:tcPr>
            <w:tcW w:w="3367" w:type="dxa"/>
            <w:tcBorders>
              <w:top w:val="single" w:color="auto" w:sz="4" w:space="0"/>
              <w:bottom w:val="none" w:color="auto" w:sz="0" w:space="0"/>
            </w:tcBorders>
            <w:shd w:val="clear" w:color="auto" w:fill="auto"/>
            <w:hideMark/>
          </w:tcPr>
          <w:p w:rsidRPr="00612414" w:rsidR="00612414" w:rsidP="00612414" w:rsidRDefault="00612414" w14:paraId="3C3B5D4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Anslag</w:t>
            </w:r>
          </w:p>
        </w:tc>
        <w:tc>
          <w:tcPr>
            <w:tcW w:w="753" w:type="dxa"/>
            <w:tcBorders>
              <w:top w:val="single" w:color="auto" w:sz="4" w:space="0"/>
              <w:bottom w:val="none" w:color="auto" w:sz="0" w:space="0"/>
            </w:tcBorders>
            <w:shd w:val="clear" w:color="auto" w:fill="auto"/>
            <w:noWrap/>
            <w:hideMark/>
          </w:tcPr>
          <w:p w:rsidRPr="00612414" w:rsidR="00612414" w:rsidP="00612414" w:rsidRDefault="00612414" w14:paraId="3C3B5D4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754" w:type="dxa"/>
            <w:tcBorders>
              <w:top w:val="single" w:color="auto" w:sz="4" w:space="0"/>
              <w:bottom w:val="none" w:color="auto" w:sz="0" w:space="0"/>
            </w:tcBorders>
            <w:shd w:val="clear" w:color="auto" w:fill="auto"/>
            <w:noWrap/>
            <w:hideMark/>
          </w:tcPr>
          <w:p w:rsidRPr="00612414" w:rsidR="00612414" w:rsidP="00612414" w:rsidRDefault="00612414" w14:paraId="3C3B5D4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753" w:type="dxa"/>
            <w:tcBorders>
              <w:top w:val="single" w:color="auto" w:sz="4" w:space="0"/>
              <w:bottom w:val="none" w:color="auto" w:sz="0" w:space="0"/>
            </w:tcBorders>
            <w:shd w:val="clear" w:color="auto" w:fill="auto"/>
            <w:noWrap/>
            <w:hideMark/>
          </w:tcPr>
          <w:p w:rsidRPr="00612414" w:rsidR="00612414" w:rsidP="00612414" w:rsidRDefault="00612414" w14:paraId="3C3B5D4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754" w:type="dxa"/>
            <w:gridSpan w:val="2"/>
            <w:tcBorders>
              <w:top w:val="single" w:color="auto" w:sz="4" w:space="0"/>
              <w:bottom w:val="none" w:color="auto" w:sz="0" w:space="0"/>
            </w:tcBorders>
            <w:shd w:val="clear" w:color="auto" w:fill="auto"/>
            <w:noWrap/>
            <w:hideMark/>
          </w:tcPr>
          <w:p w:rsidRPr="00612414" w:rsidR="00612414" w:rsidP="00612414" w:rsidRDefault="00612414" w14:paraId="3C3B5D4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753" w:type="dxa"/>
            <w:tcBorders>
              <w:top w:val="single" w:color="auto" w:sz="4" w:space="0"/>
              <w:bottom w:val="none" w:color="auto" w:sz="0" w:space="0"/>
            </w:tcBorders>
            <w:shd w:val="clear" w:color="auto" w:fill="auto"/>
            <w:noWrap/>
            <w:hideMark/>
          </w:tcPr>
          <w:p w:rsidRPr="00612414" w:rsidR="00612414" w:rsidP="00612414" w:rsidRDefault="00612414" w14:paraId="3C3B5D4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754" w:type="dxa"/>
            <w:tcBorders>
              <w:top w:val="single" w:color="auto" w:sz="4" w:space="0"/>
              <w:bottom w:val="none" w:color="auto" w:sz="0" w:space="0"/>
            </w:tcBorders>
            <w:shd w:val="clear" w:color="auto" w:fill="auto"/>
            <w:noWrap/>
            <w:hideMark/>
          </w:tcPr>
          <w:p w:rsidRPr="00612414" w:rsidR="00612414" w:rsidP="00612414" w:rsidRDefault="00612414" w14:paraId="3C3B5D4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r>
      <w:tr w:rsidRPr="00612414" w:rsidR="00612414" w:rsidTr="00EA61C2" w14:paraId="3C3B5D51" w14:textId="77777777">
        <w:trPr>
          <w:trHeight w:val="300"/>
        </w:trPr>
        <w:tc>
          <w:tcPr>
            <w:cnfStyle w:val="001000000000" w:firstRow="0" w:lastRow="0" w:firstColumn="1" w:lastColumn="0" w:oddVBand="0" w:evenVBand="0" w:oddHBand="0" w:evenHBand="0" w:firstRowFirstColumn="0" w:firstRowLastColumn="0" w:lastRowFirstColumn="0" w:lastRowLastColumn="0"/>
            <w:tcW w:w="617" w:type="dxa"/>
            <w:tcBorders>
              <w:right w:val="none" w:color="auto" w:sz="0" w:space="0"/>
            </w:tcBorders>
            <w:shd w:val="clear" w:color="auto" w:fill="auto"/>
            <w:noWrap/>
            <w:hideMark/>
          </w:tcPr>
          <w:p w:rsidRPr="00612414" w:rsidR="00612414" w:rsidP="00612414" w:rsidRDefault="00612414" w14:paraId="3C3B5D4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3367" w:type="dxa"/>
            <w:shd w:val="clear" w:color="auto" w:fill="auto"/>
            <w:hideMark/>
          </w:tcPr>
          <w:p w:rsidRPr="00612414" w:rsidR="00612414" w:rsidP="00612414" w:rsidRDefault="00612414" w14:paraId="3C3B5D4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Bostadspolitisk utveckling</w:t>
            </w:r>
          </w:p>
        </w:tc>
        <w:tc>
          <w:tcPr>
            <w:tcW w:w="753" w:type="dxa"/>
            <w:shd w:val="clear" w:color="auto" w:fill="auto"/>
            <w:noWrap/>
            <w:hideMark/>
          </w:tcPr>
          <w:p w:rsidRPr="00612414" w:rsidR="00612414" w:rsidP="00612414" w:rsidRDefault="00612414" w14:paraId="3C3B5D4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w:t>
            </w:r>
          </w:p>
        </w:tc>
        <w:tc>
          <w:tcPr>
            <w:tcW w:w="754" w:type="dxa"/>
            <w:shd w:val="clear" w:color="auto" w:fill="auto"/>
            <w:noWrap/>
            <w:hideMark/>
          </w:tcPr>
          <w:p w:rsidRPr="00612414" w:rsidR="00612414" w:rsidP="00612414" w:rsidRDefault="00612414" w14:paraId="3C3B5D4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w:t>
            </w:r>
          </w:p>
        </w:tc>
        <w:tc>
          <w:tcPr>
            <w:tcW w:w="753" w:type="dxa"/>
            <w:shd w:val="clear" w:color="auto" w:fill="auto"/>
            <w:noWrap/>
            <w:hideMark/>
          </w:tcPr>
          <w:p w:rsidRPr="00612414" w:rsidR="00612414" w:rsidP="00612414" w:rsidRDefault="00612414" w14:paraId="3C3B5D4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754" w:type="dxa"/>
            <w:gridSpan w:val="2"/>
            <w:shd w:val="clear" w:color="auto" w:fill="auto"/>
            <w:noWrap/>
            <w:hideMark/>
          </w:tcPr>
          <w:p w:rsidRPr="00612414" w:rsidR="00612414" w:rsidP="00612414" w:rsidRDefault="00612414" w14:paraId="3C3B5D4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753" w:type="dxa"/>
            <w:shd w:val="clear" w:color="auto" w:fill="auto"/>
            <w:noWrap/>
            <w:hideMark/>
          </w:tcPr>
          <w:p w:rsidRPr="00612414" w:rsidR="00612414" w:rsidP="00612414" w:rsidRDefault="00612414" w14:paraId="3C3B5D4F"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754" w:type="dxa"/>
            <w:shd w:val="clear" w:color="auto" w:fill="auto"/>
            <w:noWrap/>
            <w:hideMark/>
          </w:tcPr>
          <w:p w:rsidRPr="00612414" w:rsidR="00612414" w:rsidP="00612414" w:rsidRDefault="00612414" w14:paraId="3C3B5D50"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EA61C2" w14:paraId="3C3B5D5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17"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D5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3367" w:type="dxa"/>
            <w:tcBorders>
              <w:top w:val="none" w:color="auto" w:sz="0" w:space="0"/>
              <w:bottom w:val="none" w:color="auto" w:sz="0" w:space="0"/>
            </w:tcBorders>
            <w:shd w:val="clear" w:color="auto" w:fill="auto"/>
            <w:hideMark/>
          </w:tcPr>
          <w:p w:rsidRPr="00612414" w:rsidR="00612414" w:rsidP="00612414" w:rsidRDefault="00612414" w14:paraId="3C3B5D5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Omstrukturering av kommunala bostadsföretag</w:t>
            </w:r>
          </w:p>
        </w:tc>
        <w:tc>
          <w:tcPr>
            <w:tcW w:w="753" w:type="dxa"/>
            <w:tcBorders>
              <w:top w:val="none" w:color="auto" w:sz="0" w:space="0"/>
              <w:bottom w:val="none" w:color="auto" w:sz="0" w:space="0"/>
            </w:tcBorders>
            <w:shd w:val="clear" w:color="auto" w:fill="auto"/>
            <w:noWrap/>
            <w:hideMark/>
          </w:tcPr>
          <w:p w:rsidRPr="00612414" w:rsidR="00612414" w:rsidP="00612414" w:rsidRDefault="00612414" w14:paraId="3C3B5D5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754" w:type="dxa"/>
            <w:tcBorders>
              <w:top w:val="none" w:color="auto" w:sz="0" w:space="0"/>
              <w:bottom w:val="none" w:color="auto" w:sz="0" w:space="0"/>
            </w:tcBorders>
            <w:shd w:val="clear" w:color="auto" w:fill="auto"/>
            <w:noWrap/>
            <w:hideMark/>
          </w:tcPr>
          <w:p w:rsidRPr="00612414" w:rsidR="00612414" w:rsidP="00612414" w:rsidRDefault="00612414" w14:paraId="3C3B5D5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753" w:type="dxa"/>
            <w:tcBorders>
              <w:top w:val="none" w:color="auto" w:sz="0" w:space="0"/>
              <w:bottom w:val="none" w:color="auto" w:sz="0" w:space="0"/>
            </w:tcBorders>
            <w:shd w:val="clear" w:color="auto" w:fill="auto"/>
            <w:noWrap/>
            <w:hideMark/>
          </w:tcPr>
          <w:p w:rsidRPr="00612414" w:rsidR="00612414" w:rsidP="00612414" w:rsidRDefault="00612414" w14:paraId="3C3B5D5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754" w:type="dxa"/>
            <w:gridSpan w:val="2"/>
            <w:tcBorders>
              <w:top w:val="none" w:color="auto" w:sz="0" w:space="0"/>
              <w:bottom w:val="none" w:color="auto" w:sz="0" w:space="0"/>
            </w:tcBorders>
            <w:shd w:val="clear" w:color="auto" w:fill="auto"/>
            <w:noWrap/>
            <w:hideMark/>
          </w:tcPr>
          <w:p w:rsidRPr="00612414" w:rsidR="00612414" w:rsidP="00612414" w:rsidRDefault="00612414" w14:paraId="3C3B5D5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-85</w:t>
            </w:r>
          </w:p>
        </w:tc>
        <w:tc>
          <w:tcPr>
            <w:tcW w:w="753" w:type="dxa"/>
            <w:tcBorders>
              <w:top w:val="none" w:color="auto" w:sz="0" w:space="0"/>
              <w:bottom w:val="none" w:color="auto" w:sz="0" w:space="0"/>
            </w:tcBorders>
            <w:shd w:val="clear" w:color="auto" w:fill="auto"/>
            <w:noWrap/>
            <w:hideMark/>
          </w:tcPr>
          <w:p w:rsidRPr="00612414" w:rsidR="00612414" w:rsidP="00612414" w:rsidRDefault="00612414" w14:paraId="3C3B5D5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-85</w:t>
            </w:r>
          </w:p>
        </w:tc>
        <w:tc>
          <w:tcPr>
            <w:tcW w:w="754" w:type="dxa"/>
            <w:tcBorders>
              <w:top w:val="none" w:color="auto" w:sz="0" w:space="0"/>
              <w:bottom w:val="none" w:color="auto" w:sz="0" w:space="0"/>
            </w:tcBorders>
            <w:shd w:val="clear" w:color="auto" w:fill="auto"/>
            <w:noWrap/>
            <w:hideMark/>
          </w:tcPr>
          <w:p w:rsidRPr="00612414" w:rsidR="00612414" w:rsidP="00612414" w:rsidRDefault="00612414" w14:paraId="3C3B5D5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-85</w:t>
            </w:r>
          </w:p>
        </w:tc>
      </w:tr>
      <w:tr w:rsidRPr="00612414" w:rsidR="00612414" w:rsidTr="00EA61C2" w14:paraId="3C3B5D63" w14:textId="77777777">
        <w:trPr>
          <w:trHeight w:val="300"/>
        </w:trPr>
        <w:tc>
          <w:tcPr>
            <w:cnfStyle w:val="001000000000" w:firstRow="0" w:lastRow="0" w:firstColumn="1" w:lastColumn="0" w:oddVBand="0" w:evenVBand="0" w:oddHBand="0" w:evenHBand="0" w:firstRowFirstColumn="0" w:firstRowLastColumn="0" w:lastRowFirstColumn="0" w:lastRowLastColumn="0"/>
            <w:tcW w:w="617" w:type="dxa"/>
            <w:tcBorders>
              <w:right w:val="none" w:color="auto" w:sz="0" w:space="0"/>
            </w:tcBorders>
            <w:shd w:val="clear" w:color="auto" w:fill="auto"/>
            <w:noWrap/>
            <w:hideMark/>
          </w:tcPr>
          <w:p w:rsidRPr="00612414" w:rsidR="00612414" w:rsidP="00612414" w:rsidRDefault="00612414" w14:paraId="3C3B5D5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3367" w:type="dxa"/>
            <w:shd w:val="clear" w:color="auto" w:fill="auto"/>
            <w:hideMark/>
          </w:tcPr>
          <w:p w:rsidRPr="00612414" w:rsidR="00612414" w:rsidP="00612414" w:rsidRDefault="00612414" w14:paraId="3C3B5D5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Stöd för att underlätta för enskilda att ordna bostad</w:t>
            </w:r>
          </w:p>
        </w:tc>
        <w:tc>
          <w:tcPr>
            <w:tcW w:w="753" w:type="dxa"/>
            <w:shd w:val="clear" w:color="auto" w:fill="auto"/>
            <w:noWrap/>
            <w:hideMark/>
          </w:tcPr>
          <w:p w:rsidRPr="00612414" w:rsidR="00612414" w:rsidP="00612414" w:rsidRDefault="00612414" w14:paraId="3C3B5D5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754" w:type="dxa"/>
            <w:shd w:val="clear" w:color="auto" w:fill="auto"/>
            <w:noWrap/>
            <w:hideMark/>
          </w:tcPr>
          <w:p w:rsidRPr="00612414" w:rsidR="00612414" w:rsidP="00612414" w:rsidRDefault="00612414" w14:paraId="3C3B5D5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753" w:type="dxa"/>
            <w:shd w:val="clear" w:color="auto" w:fill="auto"/>
            <w:noWrap/>
            <w:hideMark/>
          </w:tcPr>
          <w:p w:rsidRPr="00612414" w:rsidR="00612414" w:rsidP="00612414" w:rsidRDefault="00612414" w14:paraId="3C3B5D5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754" w:type="dxa"/>
            <w:gridSpan w:val="2"/>
            <w:shd w:val="clear" w:color="auto" w:fill="auto"/>
            <w:noWrap/>
            <w:hideMark/>
          </w:tcPr>
          <w:p w:rsidRPr="00612414" w:rsidR="00612414" w:rsidP="00612414" w:rsidRDefault="00612414" w14:paraId="3C3B5D6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-33</w:t>
            </w:r>
          </w:p>
        </w:tc>
        <w:tc>
          <w:tcPr>
            <w:tcW w:w="753" w:type="dxa"/>
            <w:shd w:val="clear" w:color="auto" w:fill="auto"/>
            <w:noWrap/>
            <w:hideMark/>
          </w:tcPr>
          <w:p w:rsidRPr="00612414" w:rsidR="00612414" w:rsidP="00612414" w:rsidRDefault="00612414" w14:paraId="3C3B5D6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-33</w:t>
            </w:r>
          </w:p>
        </w:tc>
        <w:tc>
          <w:tcPr>
            <w:tcW w:w="754" w:type="dxa"/>
            <w:shd w:val="clear" w:color="auto" w:fill="auto"/>
            <w:noWrap/>
            <w:hideMark/>
          </w:tcPr>
          <w:p w:rsidRPr="00612414" w:rsidR="00612414" w:rsidP="00612414" w:rsidRDefault="00612414" w14:paraId="3C3B5D6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-33</w:t>
            </w:r>
          </w:p>
        </w:tc>
      </w:tr>
      <w:tr w:rsidRPr="00612414" w:rsidR="00612414" w:rsidTr="00EA61C2" w14:paraId="3C3B5D6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17"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D6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3367" w:type="dxa"/>
            <w:tcBorders>
              <w:top w:val="none" w:color="auto" w:sz="0" w:space="0"/>
              <w:bottom w:val="none" w:color="auto" w:sz="0" w:space="0"/>
            </w:tcBorders>
            <w:shd w:val="clear" w:color="auto" w:fill="auto"/>
            <w:hideMark/>
          </w:tcPr>
          <w:p w:rsidRPr="00612414" w:rsidR="00612414" w:rsidP="00612414" w:rsidRDefault="00612414" w14:paraId="3C3B5D6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Boverket</w:t>
            </w:r>
          </w:p>
        </w:tc>
        <w:tc>
          <w:tcPr>
            <w:tcW w:w="753" w:type="dxa"/>
            <w:tcBorders>
              <w:top w:val="none" w:color="auto" w:sz="0" w:space="0"/>
              <w:bottom w:val="none" w:color="auto" w:sz="0" w:space="0"/>
            </w:tcBorders>
            <w:shd w:val="clear" w:color="auto" w:fill="auto"/>
            <w:noWrap/>
            <w:hideMark/>
          </w:tcPr>
          <w:p w:rsidRPr="00612414" w:rsidR="00612414" w:rsidP="00612414" w:rsidRDefault="00612414" w14:paraId="3C3B5D6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215</w:t>
            </w:r>
          </w:p>
        </w:tc>
        <w:tc>
          <w:tcPr>
            <w:tcW w:w="754" w:type="dxa"/>
            <w:tcBorders>
              <w:top w:val="none" w:color="auto" w:sz="0" w:space="0"/>
              <w:bottom w:val="none" w:color="auto" w:sz="0" w:space="0"/>
            </w:tcBorders>
            <w:shd w:val="clear" w:color="auto" w:fill="auto"/>
            <w:noWrap/>
            <w:hideMark/>
          </w:tcPr>
          <w:p w:rsidRPr="00612414" w:rsidR="00612414" w:rsidP="00612414" w:rsidRDefault="00612414" w14:paraId="3C3B5D6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217</w:t>
            </w:r>
          </w:p>
        </w:tc>
        <w:tc>
          <w:tcPr>
            <w:tcW w:w="753" w:type="dxa"/>
            <w:tcBorders>
              <w:top w:val="none" w:color="auto" w:sz="0" w:space="0"/>
              <w:bottom w:val="none" w:color="auto" w:sz="0" w:space="0"/>
            </w:tcBorders>
            <w:shd w:val="clear" w:color="auto" w:fill="auto"/>
            <w:noWrap/>
            <w:hideMark/>
          </w:tcPr>
          <w:p w:rsidRPr="00612414" w:rsidR="00612414" w:rsidP="00612414" w:rsidRDefault="00612414" w14:paraId="3C3B5D6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219</w:t>
            </w:r>
          </w:p>
        </w:tc>
        <w:tc>
          <w:tcPr>
            <w:tcW w:w="754" w:type="dxa"/>
            <w:gridSpan w:val="2"/>
            <w:tcBorders>
              <w:top w:val="none" w:color="auto" w:sz="0" w:space="0"/>
              <w:bottom w:val="none" w:color="auto" w:sz="0" w:space="0"/>
            </w:tcBorders>
            <w:shd w:val="clear" w:color="auto" w:fill="auto"/>
            <w:noWrap/>
            <w:hideMark/>
          </w:tcPr>
          <w:p w:rsidRPr="00612414" w:rsidR="00612414" w:rsidP="00612414" w:rsidRDefault="00612414" w14:paraId="3C3B5D6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753" w:type="dxa"/>
            <w:tcBorders>
              <w:top w:val="none" w:color="auto" w:sz="0" w:space="0"/>
              <w:bottom w:val="none" w:color="auto" w:sz="0" w:space="0"/>
            </w:tcBorders>
            <w:shd w:val="clear" w:color="auto" w:fill="auto"/>
            <w:noWrap/>
            <w:hideMark/>
          </w:tcPr>
          <w:p w:rsidRPr="00612414" w:rsidR="00612414" w:rsidP="00612414" w:rsidRDefault="00612414" w14:paraId="3C3B5D6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754" w:type="dxa"/>
            <w:tcBorders>
              <w:top w:val="none" w:color="auto" w:sz="0" w:space="0"/>
              <w:bottom w:val="none" w:color="auto" w:sz="0" w:space="0"/>
            </w:tcBorders>
            <w:shd w:val="clear" w:color="auto" w:fill="auto"/>
            <w:noWrap/>
            <w:hideMark/>
          </w:tcPr>
          <w:p w:rsidRPr="00612414" w:rsidR="00612414" w:rsidP="00612414" w:rsidRDefault="00612414" w14:paraId="3C3B5D6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r>
      <w:tr w:rsidRPr="00612414" w:rsidR="00612414" w:rsidTr="00EA61C2" w14:paraId="3C3B5D75" w14:textId="77777777">
        <w:trPr>
          <w:trHeight w:val="300"/>
        </w:trPr>
        <w:tc>
          <w:tcPr>
            <w:cnfStyle w:val="001000000000" w:firstRow="0" w:lastRow="0" w:firstColumn="1" w:lastColumn="0" w:oddVBand="0" w:evenVBand="0" w:oddHBand="0" w:evenHBand="0" w:firstRowFirstColumn="0" w:firstRowLastColumn="0" w:lastRowFirstColumn="0" w:lastRowLastColumn="0"/>
            <w:tcW w:w="617" w:type="dxa"/>
            <w:tcBorders>
              <w:right w:val="none" w:color="auto" w:sz="0" w:space="0"/>
            </w:tcBorders>
            <w:shd w:val="clear" w:color="auto" w:fill="auto"/>
            <w:noWrap/>
            <w:hideMark/>
          </w:tcPr>
          <w:p w:rsidRPr="00612414" w:rsidR="00612414" w:rsidP="00612414" w:rsidRDefault="00612414" w14:paraId="3C3B5D6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w:t>
            </w:r>
          </w:p>
        </w:tc>
        <w:tc>
          <w:tcPr>
            <w:tcW w:w="3367" w:type="dxa"/>
            <w:shd w:val="clear" w:color="auto" w:fill="auto"/>
            <w:hideMark/>
          </w:tcPr>
          <w:p w:rsidRPr="00612414" w:rsidR="00612414" w:rsidP="00612414" w:rsidRDefault="00612414" w14:paraId="3C3B5D6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åtgärder mot radon i bostäder</w:t>
            </w:r>
          </w:p>
        </w:tc>
        <w:tc>
          <w:tcPr>
            <w:tcW w:w="753" w:type="dxa"/>
            <w:shd w:val="clear" w:color="auto" w:fill="auto"/>
            <w:noWrap/>
            <w:hideMark/>
          </w:tcPr>
          <w:p w:rsidRPr="00612414" w:rsidR="00612414" w:rsidP="00612414" w:rsidRDefault="00612414" w14:paraId="3C3B5D6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754" w:type="dxa"/>
            <w:shd w:val="clear" w:color="auto" w:fill="auto"/>
            <w:noWrap/>
            <w:hideMark/>
          </w:tcPr>
          <w:p w:rsidRPr="00612414" w:rsidR="00612414" w:rsidP="00612414" w:rsidRDefault="00612414" w14:paraId="3C3B5D7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753" w:type="dxa"/>
            <w:shd w:val="clear" w:color="auto" w:fill="auto"/>
            <w:noWrap/>
            <w:hideMark/>
          </w:tcPr>
          <w:p w:rsidRPr="00612414" w:rsidR="00612414" w:rsidP="00612414" w:rsidRDefault="00612414" w14:paraId="3C3B5D71"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754" w:type="dxa"/>
            <w:gridSpan w:val="2"/>
            <w:shd w:val="clear" w:color="auto" w:fill="auto"/>
            <w:noWrap/>
            <w:hideMark/>
          </w:tcPr>
          <w:p w:rsidRPr="00612414" w:rsidR="00612414" w:rsidP="00612414" w:rsidRDefault="00612414" w14:paraId="3C3B5D72"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753" w:type="dxa"/>
            <w:shd w:val="clear" w:color="auto" w:fill="auto"/>
            <w:noWrap/>
            <w:hideMark/>
          </w:tcPr>
          <w:p w:rsidRPr="00612414" w:rsidR="00612414" w:rsidP="00612414" w:rsidRDefault="00612414" w14:paraId="3C3B5D73"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754" w:type="dxa"/>
            <w:shd w:val="clear" w:color="auto" w:fill="auto"/>
            <w:noWrap/>
            <w:hideMark/>
          </w:tcPr>
          <w:p w:rsidRPr="00612414" w:rsidR="00612414" w:rsidP="00612414" w:rsidRDefault="00612414" w14:paraId="3C3B5D74"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EA61C2" w14:paraId="3C3B5D7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17"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D7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w:t>
            </w:r>
          </w:p>
        </w:tc>
        <w:tc>
          <w:tcPr>
            <w:tcW w:w="3367" w:type="dxa"/>
            <w:tcBorders>
              <w:top w:val="none" w:color="auto" w:sz="0" w:space="0"/>
              <w:bottom w:val="none" w:color="auto" w:sz="0" w:space="0"/>
            </w:tcBorders>
            <w:shd w:val="clear" w:color="auto" w:fill="auto"/>
            <w:hideMark/>
          </w:tcPr>
          <w:p w:rsidRPr="00612414" w:rsidR="00612414" w:rsidP="00612414" w:rsidRDefault="00612414" w14:paraId="3C3B5D7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Statens geotekniska institut</w:t>
            </w:r>
          </w:p>
        </w:tc>
        <w:tc>
          <w:tcPr>
            <w:tcW w:w="753" w:type="dxa"/>
            <w:tcBorders>
              <w:top w:val="none" w:color="auto" w:sz="0" w:space="0"/>
              <w:bottom w:val="none" w:color="auto" w:sz="0" w:space="0"/>
            </w:tcBorders>
            <w:shd w:val="clear" w:color="auto" w:fill="auto"/>
            <w:noWrap/>
            <w:hideMark/>
          </w:tcPr>
          <w:p w:rsidRPr="00612414" w:rsidR="00612414" w:rsidP="00612414" w:rsidRDefault="00612414" w14:paraId="3C3B5D7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45</w:t>
            </w:r>
          </w:p>
        </w:tc>
        <w:tc>
          <w:tcPr>
            <w:tcW w:w="754" w:type="dxa"/>
            <w:tcBorders>
              <w:top w:val="none" w:color="auto" w:sz="0" w:space="0"/>
              <w:bottom w:val="none" w:color="auto" w:sz="0" w:space="0"/>
            </w:tcBorders>
            <w:shd w:val="clear" w:color="auto" w:fill="auto"/>
            <w:noWrap/>
            <w:hideMark/>
          </w:tcPr>
          <w:p w:rsidRPr="00612414" w:rsidR="00612414" w:rsidP="00612414" w:rsidRDefault="00612414" w14:paraId="3C3B5D7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46</w:t>
            </w:r>
          </w:p>
        </w:tc>
        <w:tc>
          <w:tcPr>
            <w:tcW w:w="753" w:type="dxa"/>
            <w:tcBorders>
              <w:top w:val="none" w:color="auto" w:sz="0" w:space="0"/>
              <w:bottom w:val="none" w:color="auto" w:sz="0" w:space="0"/>
            </w:tcBorders>
            <w:shd w:val="clear" w:color="auto" w:fill="auto"/>
            <w:noWrap/>
            <w:hideMark/>
          </w:tcPr>
          <w:p w:rsidRPr="00612414" w:rsidR="00612414" w:rsidP="00612414" w:rsidRDefault="00612414" w14:paraId="3C3B5D7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47</w:t>
            </w:r>
          </w:p>
        </w:tc>
        <w:tc>
          <w:tcPr>
            <w:tcW w:w="754" w:type="dxa"/>
            <w:gridSpan w:val="2"/>
            <w:tcBorders>
              <w:top w:val="none" w:color="auto" w:sz="0" w:space="0"/>
              <w:bottom w:val="none" w:color="auto" w:sz="0" w:space="0"/>
            </w:tcBorders>
            <w:shd w:val="clear" w:color="auto" w:fill="auto"/>
            <w:noWrap/>
            <w:hideMark/>
          </w:tcPr>
          <w:p w:rsidRPr="00612414" w:rsidR="00612414" w:rsidP="00612414" w:rsidRDefault="00612414" w14:paraId="3C3B5D7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753" w:type="dxa"/>
            <w:tcBorders>
              <w:top w:val="none" w:color="auto" w:sz="0" w:space="0"/>
              <w:bottom w:val="none" w:color="auto" w:sz="0" w:space="0"/>
            </w:tcBorders>
            <w:shd w:val="clear" w:color="auto" w:fill="auto"/>
            <w:noWrap/>
            <w:hideMark/>
          </w:tcPr>
          <w:p w:rsidRPr="00612414" w:rsidR="00612414" w:rsidP="00612414" w:rsidRDefault="00612414" w14:paraId="3C3B5D7C"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754" w:type="dxa"/>
            <w:tcBorders>
              <w:top w:val="none" w:color="auto" w:sz="0" w:space="0"/>
              <w:bottom w:val="none" w:color="auto" w:sz="0" w:space="0"/>
            </w:tcBorders>
            <w:shd w:val="clear" w:color="auto" w:fill="auto"/>
            <w:noWrap/>
            <w:hideMark/>
          </w:tcPr>
          <w:p w:rsidRPr="00612414" w:rsidR="00612414" w:rsidP="00612414" w:rsidRDefault="00612414" w14:paraId="3C3B5D7D"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EA61C2" w14:paraId="3C3B5D87" w14:textId="77777777">
        <w:trPr>
          <w:trHeight w:val="300"/>
        </w:trPr>
        <w:tc>
          <w:tcPr>
            <w:cnfStyle w:val="001000000000" w:firstRow="0" w:lastRow="0" w:firstColumn="1" w:lastColumn="0" w:oddVBand="0" w:evenVBand="0" w:oddHBand="0" w:evenHBand="0" w:firstRowFirstColumn="0" w:firstRowLastColumn="0" w:lastRowFirstColumn="0" w:lastRowLastColumn="0"/>
            <w:tcW w:w="617" w:type="dxa"/>
            <w:tcBorders>
              <w:right w:val="none" w:color="auto" w:sz="0" w:space="0"/>
            </w:tcBorders>
            <w:shd w:val="clear" w:color="auto" w:fill="auto"/>
            <w:noWrap/>
            <w:hideMark/>
          </w:tcPr>
          <w:p w:rsidRPr="00612414" w:rsidR="00612414" w:rsidP="00612414" w:rsidRDefault="00612414" w14:paraId="3C3B5D7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3367" w:type="dxa"/>
            <w:shd w:val="clear" w:color="auto" w:fill="auto"/>
            <w:hideMark/>
          </w:tcPr>
          <w:p w:rsidRPr="00612414" w:rsidR="00612414" w:rsidP="00612414" w:rsidRDefault="00612414" w14:paraId="3C3B5D8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Lantmäteriet</w:t>
            </w:r>
          </w:p>
        </w:tc>
        <w:tc>
          <w:tcPr>
            <w:tcW w:w="753" w:type="dxa"/>
            <w:shd w:val="clear" w:color="auto" w:fill="auto"/>
            <w:noWrap/>
            <w:hideMark/>
          </w:tcPr>
          <w:p w:rsidRPr="00612414" w:rsidR="00612414" w:rsidP="00612414" w:rsidRDefault="00612414" w14:paraId="3C3B5D8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508</w:t>
            </w:r>
          </w:p>
        </w:tc>
        <w:tc>
          <w:tcPr>
            <w:tcW w:w="754" w:type="dxa"/>
            <w:shd w:val="clear" w:color="auto" w:fill="auto"/>
            <w:noWrap/>
            <w:hideMark/>
          </w:tcPr>
          <w:p w:rsidRPr="00612414" w:rsidR="00612414" w:rsidP="00612414" w:rsidRDefault="00612414" w14:paraId="3C3B5D8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512</w:t>
            </w:r>
          </w:p>
        </w:tc>
        <w:tc>
          <w:tcPr>
            <w:tcW w:w="753" w:type="dxa"/>
            <w:shd w:val="clear" w:color="auto" w:fill="auto"/>
            <w:noWrap/>
            <w:hideMark/>
          </w:tcPr>
          <w:p w:rsidRPr="00612414" w:rsidR="00612414" w:rsidP="00612414" w:rsidRDefault="00612414" w14:paraId="3C3B5D8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518</w:t>
            </w:r>
          </w:p>
        </w:tc>
        <w:tc>
          <w:tcPr>
            <w:tcW w:w="754" w:type="dxa"/>
            <w:gridSpan w:val="2"/>
            <w:shd w:val="clear" w:color="auto" w:fill="auto"/>
            <w:noWrap/>
            <w:hideMark/>
          </w:tcPr>
          <w:p w:rsidRPr="00612414" w:rsidR="00612414" w:rsidP="00612414" w:rsidRDefault="00612414" w14:paraId="3C3B5D8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753" w:type="dxa"/>
            <w:shd w:val="clear" w:color="auto" w:fill="auto"/>
            <w:noWrap/>
            <w:hideMark/>
          </w:tcPr>
          <w:p w:rsidRPr="00612414" w:rsidR="00612414" w:rsidP="00612414" w:rsidRDefault="00612414" w14:paraId="3C3B5D8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754" w:type="dxa"/>
            <w:shd w:val="clear" w:color="auto" w:fill="auto"/>
            <w:noWrap/>
            <w:hideMark/>
          </w:tcPr>
          <w:p w:rsidRPr="00612414" w:rsidR="00612414" w:rsidP="00612414" w:rsidRDefault="00612414" w14:paraId="3C3B5D8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r>
      <w:tr w:rsidRPr="00612414" w:rsidR="00612414" w:rsidTr="00EA61C2" w14:paraId="3C3B5D9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17"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D8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1:11</w:t>
            </w:r>
          </w:p>
        </w:tc>
        <w:tc>
          <w:tcPr>
            <w:tcW w:w="3367" w:type="dxa"/>
            <w:tcBorders>
              <w:top w:val="none" w:color="auto" w:sz="0" w:space="0"/>
              <w:bottom w:val="none" w:color="auto" w:sz="0" w:space="0"/>
            </w:tcBorders>
            <w:shd w:val="clear" w:color="auto" w:fill="auto"/>
            <w:hideMark/>
          </w:tcPr>
          <w:p w:rsidRPr="00612414" w:rsidR="00612414" w:rsidP="00612414" w:rsidRDefault="00612414" w14:paraId="3C3B5D8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Utvecklingsprojekt för jämställda offentliga rum</w:t>
            </w:r>
          </w:p>
        </w:tc>
        <w:tc>
          <w:tcPr>
            <w:tcW w:w="753" w:type="dxa"/>
            <w:tcBorders>
              <w:top w:val="none" w:color="auto" w:sz="0" w:space="0"/>
              <w:bottom w:val="none" w:color="auto" w:sz="0" w:space="0"/>
            </w:tcBorders>
            <w:shd w:val="clear" w:color="auto" w:fill="auto"/>
            <w:noWrap/>
            <w:hideMark/>
          </w:tcPr>
          <w:p w:rsidRPr="00612414" w:rsidR="00612414" w:rsidP="00612414" w:rsidRDefault="00612414" w14:paraId="3C3B5D8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754" w:type="dxa"/>
            <w:tcBorders>
              <w:top w:val="none" w:color="auto" w:sz="0" w:space="0"/>
              <w:bottom w:val="none" w:color="auto" w:sz="0" w:space="0"/>
            </w:tcBorders>
            <w:shd w:val="clear" w:color="auto" w:fill="auto"/>
            <w:noWrap/>
            <w:hideMark/>
          </w:tcPr>
          <w:p w:rsidRPr="00612414" w:rsidR="00612414" w:rsidP="00612414" w:rsidRDefault="00612414" w14:paraId="3C3B5D8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753" w:type="dxa"/>
            <w:tcBorders>
              <w:top w:val="none" w:color="auto" w:sz="0" w:space="0"/>
              <w:bottom w:val="none" w:color="auto" w:sz="0" w:space="0"/>
            </w:tcBorders>
            <w:shd w:val="clear" w:color="auto" w:fill="auto"/>
            <w:noWrap/>
            <w:hideMark/>
          </w:tcPr>
          <w:p w:rsidRPr="00612414" w:rsidR="00612414" w:rsidP="00612414" w:rsidRDefault="00612414" w14:paraId="3C3B5D8C"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754" w:type="dxa"/>
            <w:gridSpan w:val="2"/>
            <w:tcBorders>
              <w:top w:val="none" w:color="auto" w:sz="0" w:space="0"/>
              <w:bottom w:val="none" w:color="auto" w:sz="0" w:space="0"/>
            </w:tcBorders>
            <w:shd w:val="clear" w:color="auto" w:fill="auto"/>
            <w:noWrap/>
            <w:hideMark/>
          </w:tcPr>
          <w:p w:rsidRPr="00612414" w:rsidR="00612414" w:rsidP="00612414" w:rsidRDefault="00612414" w14:paraId="3C3B5D8D"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753" w:type="dxa"/>
            <w:tcBorders>
              <w:top w:val="none" w:color="auto" w:sz="0" w:space="0"/>
              <w:bottom w:val="none" w:color="auto" w:sz="0" w:space="0"/>
            </w:tcBorders>
            <w:shd w:val="clear" w:color="auto" w:fill="auto"/>
            <w:noWrap/>
            <w:hideMark/>
          </w:tcPr>
          <w:p w:rsidRPr="00612414" w:rsidR="00612414" w:rsidP="00612414" w:rsidRDefault="00612414" w14:paraId="3C3B5D8E"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754" w:type="dxa"/>
            <w:tcBorders>
              <w:top w:val="none" w:color="auto" w:sz="0" w:space="0"/>
              <w:bottom w:val="none" w:color="auto" w:sz="0" w:space="0"/>
            </w:tcBorders>
            <w:shd w:val="clear" w:color="auto" w:fill="auto"/>
            <w:noWrap/>
            <w:hideMark/>
          </w:tcPr>
          <w:p w:rsidRPr="00612414" w:rsidR="00612414" w:rsidP="00612414" w:rsidRDefault="00612414" w14:paraId="3C3B5D8F"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EA61C2" w14:paraId="3C3B5D99" w14:textId="77777777">
        <w:trPr>
          <w:trHeight w:val="390"/>
        </w:trPr>
        <w:tc>
          <w:tcPr>
            <w:cnfStyle w:val="001000000000" w:firstRow="0" w:lastRow="0" w:firstColumn="1" w:lastColumn="0" w:oddVBand="0" w:evenVBand="0" w:oddHBand="0" w:evenHBand="0" w:firstRowFirstColumn="0" w:firstRowLastColumn="0" w:lastRowFirstColumn="0" w:lastRowLastColumn="0"/>
            <w:tcW w:w="617" w:type="dxa"/>
            <w:tcBorders>
              <w:right w:val="none" w:color="auto" w:sz="0" w:space="0"/>
            </w:tcBorders>
            <w:shd w:val="clear" w:color="auto" w:fill="auto"/>
            <w:noWrap/>
            <w:hideMark/>
          </w:tcPr>
          <w:p w:rsidRPr="00612414" w:rsidR="00612414" w:rsidP="00612414" w:rsidRDefault="00612414" w14:paraId="3C3B5D9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1:12</w:t>
            </w:r>
          </w:p>
        </w:tc>
        <w:tc>
          <w:tcPr>
            <w:tcW w:w="3367" w:type="dxa"/>
            <w:shd w:val="clear" w:color="auto" w:fill="auto"/>
            <w:hideMark/>
          </w:tcPr>
          <w:p w:rsidRPr="00612414" w:rsidR="00612414" w:rsidP="00612414" w:rsidRDefault="00612414" w14:paraId="3C3B5D9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Energieffektivisering och renovering av flerbostadshus och utomhusmiljöer</w:t>
            </w:r>
          </w:p>
        </w:tc>
        <w:tc>
          <w:tcPr>
            <w:tcW w:w="753" w:type="dxa"/>
            <w:shd w:val="clear" w:color="auto" w:fill="auto"/>
            <w:noWrap/>
            <w:hideMark/>
          </w:tcPr>
          <w:p w:rsidRPr="00612414" w:rsidR="00612414" w:rsidP="00612414" w:rsidRDefault="00612414" w14:paraId="3C3B5D93"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754" w:type="dxa"/>
            <w:shd w:val="clear" w:color="auto" w:fill="auto"/>
            <w:noWrap/>
            <w:hideMark/>
          </w:tcPr>
          <w:p w:rsidRPr="00612414" w:rsidR="00612414" w:rsidP="00612414" w:rsidRDefault="00612414" w14:paraId="3C3B5D94"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753" w:type="dxa"/>
            <w:shd w:val="clear" w:color="auto" w:fill="auto"/>
            <w:noWrap/>
            <w:hideMark/>
          </w:tcPr>
          <w:p w:rsidRPr="00612414" w:rsidR="00612414" w:rsidP="00612414" w:rsidRDefault="00612414" w14:paraId="3C3B5D95"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754" w:type="dxa"/>
            <w:gridSpan w:val="2"/>
            <w:shd w:val="clear" w:color="auto" w:fill="auto"/>
            <w:noWrap/>
            <w:hideMark/>
          </w:tcPr>
          <w:p w:rsidRPr="00612414" w:rsidR="00612414" w:rsidP="00612414" w:rsidRDefault="00612414" w14:paraId="3C3B5D96" w14:textId="70952CB9">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41F28">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000</w:t>
            </w:r>
          </w:p>
        </w:tc>
        <w:tc>
          <w:tcPr>
            <w:tcW w:w="753" w:type="dxa"/>
            <w:shd w:val="clear" w:color="auto" w:fill="auto"/>
            <w:noWrap/>
            <w:hideMark/>
          </w:tcPr>
          <w:p w:rsidRPr="00612414" w:rsidR="00612414" w:rsidP="00612414" w:rsidRDefault="00612414" w14:paraId="3C3B5D97" w14:textId="3642A250">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41F28">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000</w:t>
            </w:r>
          </w:p>
        </w:tc>
        <w:tc>
          <w:tcPr>
            <w:tcW w:w="754" w:type="dxa"/>
            <w:shd w:val="clear" w:color="auto" w:fill="auto"/>
            <w:noWrap/>
            <w:hideMark/>
          </w:tcPr>
          <w:p w:rsidRPr="00612414" w:rsidR="00612414" w:rsidP="00612414" w:rsidRDefault="00612414" w14:paraId="3C3B5D98" w14:textId="3559B4CD">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41F28">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000</w:t>
            </w:r>
          </w:p>
        </w:tc>
      </w:tr>
      <w:tr w:rsidRPr="00612414" w:rsidR="00612414" w:rsidTr="00EA61C2" w14:paraId="3C3B5DA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17"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D9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1:13</w:t>
            </w:r>
          </w:p>
        </w:tc>
        <w:tc>
          <w:tcPr>
            <w:tcW w:w="3367" w:type="dxa"/>
            <w:tcBorders>
              <w:top w:val="none" w:color="auto" w:sz="0" w:space="0"/>
              <w:bottom w:val="none" w:color="auto" w:sz="0" w:space="0"/>
            </w:tcBorders>
            <w:shd w:val="clear" w:color="auto" w:fill="auto"/>
            <w:hideMark/>
          </w:tcPr>
          <w:p w:rsidRPr="00612414" w:rsidR="00612414" w:rsidP="00612414" w:rsidRDefault="00612414" w14:paraId="3C3B5D9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Upprustning av skollokaler</w:t>
            </w:r>
          </w:p>
        </w:tc>
        <w:tc>
          <w:tcPr>
            <w:tcW w:w="753" w:type="dxa"/>
            <w:tcBorders>
              <w:top w:val="none" w:color="auto" w:sz="0" w:space="0"/>
              <w:bottom w:val="none" w:color="auto" w:sz="0" w:space="0"/>
            </w:tcBorders>
            <w:shd w:val="clear" w:color="auto" w:fill="auto"/>
            <w:noWrap/>
            <w:hideMark/>
          </w:tcPr>
          <w:p w:rsidRPr="00612414" w:rsidR="00612414" w:rsidP="00612414" w:rsidRDefault="00612414" w14:paraId="3C3B5D9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754" w:type="dxa"/>
            <w:tcBorders>
              <w:top w:val="none" w:color="auto" w:sz="0" w:space="0"/>
              <w:bottom w:val="none" w:color="auto" w:sz="0" w:space="0"/>
            </w:tcBorders>
            <w:shd w:val="clear" w:color="auto" w:fill="auto"/>
            <w:noWrap/>
            <w:hideMark/>
          </w:tcPr>
          <w:p w:rsidRPr="00612414" w:rsidR="00612414" w:rsidP="00612414" w:rsidRDefault="00612414" w14:paraId="3C3B5D9D"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753" w:type="dxa"/>
            <w:tcBorders>
              <w:top w:val="none" w:color="auto" w:sz="0" w:space="0"/>
              <w:bottom w:val="none" w:color="auto" w:sz="0" w:space="0"/>
            </w:tcBorders>
            <w:shd w:val="clear" w:color="auto" w:fill="auto"/>
            <w:noWrap/>
            <w:hideMark/>
          </w:tcPr>
          <w:p w:rsidRPr="00612414" w:rsidR="00612414" w:rsidP="00612414" w:rsidRDefault="00612414" w14:paraId="3C3B5D9E"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754" w:type="dxa"/>
            <w:gridSpan w:val="2"/>
            <w:tcBorders>
              <w:top w:val="none" w:color="auto" w:sz="0" w:space="0"/>
              <w:bottom w:val="none" w:color="auto" w:sz="0" w:space="0"/>
            </w:tcBorders>
            <w:shd w:val="clear" w:color="auto" w:fill="auto"/>
            <w:noWrap/>
            <w:hideMark/>
          </w:tcPr>
          <w:p w:rsidRPr="00612414" w:rsidR="00612414" w:rsidP="00612414" w:rsidRDefault="00612414" w14:paraId="3C3B5D9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-830</w:t>
            </w:r>
          </w:p>
        </w:tc>
        <w:tc>
          <w:tcPr>
            <w:tcW w:w="753" w:type="dxa"/>
            <w:tcBorders>
              <w:top w:val="none" w:color="auto" w:sz="0" w:space="0"/>
              <w:bottom w:val="none" w:color="auto" w:sz="0" w:space="0"/>
            </w:tcBorders>
            <w:shd w:val="clear" w:color="auto" w:fill="auto"/>
            <w:noWrap/>
            <w:hideMark/>
          </w:tcPr>
          <w:p w:rsidRPr="00612414" w:rsidR="00612414" w:rsidP="00612414" w:rsidRDefault="00612414" w14:paraId="3C3B5DA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-330</w:t>
            </w:r>
          </w:p>
        </w:tc>
        <w:tc>
          <w:tcPr>
            <w:tcW w:w="754" w:type="dxa"/>
            <w:tcBorders>
              <w:top w:val="none" w:color="auto" w:sz="0" w:space="0"/>
              <w:bottom w:val="none" w:color="auto" w:sz="0" w:space="0"/>
            </w:tcBorders>
            <w:shd w:val="clear" w:color="auto" w:fill="auto"/>
            <w:noWrap/>
            <w:hideMark/>
          </w:tcPr>
          <w:p w:rsidRPr="00612414" w:rsidR="00612414" w:rsidP="00612414" w:rsidRDefault="00612414" w14:paraId="3C3B5DA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-330</w:t>
            </w:r>
          </w:p>
        </w:tc>
      </w:tr>
      <w:tr w:rsidRPr="00612414" w:rsidR="00612414" w:rsidTr="00EA61C2" w14:paraId="3C3B5DAB" w14:textId="77777777">
        <w:trPr>
          <w:trHeight w:val="300"/>
        </w:trPr>
        <w:tc>
          <w:tcPr>
            <w:cnfStyle w:val="001000000000" w:firstRow="0" w:lastRow="0" w:firstColumn="1" w:lastColumn="0" w:oddVBand="0" w:evenVBand="0" w:oddHBand="0" w:evenHBand="0" w:firstRowFirstColumn="0" w:firstRowLastColumn="0" w:lastRowFirstColumn="0" w:lastRowLastColumn="0"/>
            <w:tcW w:w="617" w:type="dxa"/>
            <w:tcBorders>
              <w:right w:val="none" w:color="auto" w:sz="0" w:space="0"/>
            </w:tcBorders>
            <w:shd w:val="clear" w:color="auto" w:fill="auto"/>
            <w:noWrap/>
            <w:hideMark/>
          </w:tcPr>
          <w:p w:rsidRPr="00612414" w:rsidR="00612414" w:rsidP="00612414" w:rsidRDefault="00612414" w14:paraId="3C3B5DA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1:14</w:t>
            </w:r>
          </w:p>
        </w:tc>
        <w:tc>
          <w:tcPr>
            <w:tcW w:w="3367" w:type="dxa"/>
            <w:shd w:val="clear" w:color="auto" w:fill="auto"/>
            <w:hideMark/>
          </w:tcPr>
          <w:p w:rsidRPr="00612414" w:rsidR="00612414" w:rsidP="00612414" w:rsidRDefault="00612414" w14:paraId="3C3B5DA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Stöd till kommuner för ökat bostadsbyggande</w:t>
            </w:r>
          </w:p>
        </w:tc>
        <w:tc>
          <w:tcPr>
            <w:tcW w:w="753" w:type="dxa"/>
            <w:shd w:val="clear" w:color="auto" w:fill="auto"/>
            <w:noWrap/>
            <w:hideMark/>
          </w:tcPr>
          <w:p w:rsidRPr="00612414" w:rsidR="00612414" w:rsidP="00612414" w:rsidRDefault="00612414" w14:paraId="3C3B5DA5"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754" w:type="dxa"/>
            <w:shd w:val="clear" w:color="auto" w:fill="auto"/>
            <w:noWrap/>
            <w:hideMark/>
          </w:tcPr>
          <w:p w:rsidRPr="00612414" w:rsidR="00612414" w:rsidP="00612414" w:rsidRDefault="00612414" w14:paraId="3C3B5DA6"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753" w:type="dxa"/>
            <w:shd w:val="clear" w:color="auto" w:fill="auto"/>
            <w:noWrap/>
            <w:hideMark/>
          </w:tcPr>
          <w:p w:rsidRPr="00612414" w:rsidR="00612414" w:rsidP="00612414" w:rsidRDefault="00612414" w14:paraId="3C3B5DA7"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754" w:type="dxa"/>
            <w:gridSpan w:val="2"/>
            <w:shd w:val="clear" w:color="auto" w:fill="auto"/>
            <w:noWrap/>
            <w:hideMark/>
          </w:tcPr>
          <w:p w:rsidRPr="00612414" w:rsidR="00612414" w:rsidP="00612414" w:rsidRDefault="00612414" w14:paraId="3C3B5DA8" w14:textId="25E1B72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41F28">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850</w:t>
            </w:r>
          </w:p>
        </w:tc>
        <w:tc>
          <w:tcPr>
            <w:tcW w:w="753" w:type="dxa"/>
            <w:shd w:val="clear" w:color="auto" w:fill="auto"/>
            <w:noWrap/>
            <w:hideMark/>
          </w:tcPr>
          <w:p w:rsidRPr="00612414" w:rsidR="00612414" w:rsidP="00612414" w:rsidRDefault="00612414" w14:paraId="3C3B5DA9" w14:textId="0342D71A">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41F28">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800</w:t>
            </w:r>
          </w:p>
        </w:tc>
        <w:tc>
          <w:tcPr>
            <w:tcW w:w="754" w:type="dxa"/>
            <w:shd w:val="clear" w:color="auto" w:fill="auto"/>
            <w:noWrap/>
            <w:hideMark/>
          </w:tcPr>
          <w:p w:rsidRPr="00612414" w:rsidR="00612414" w:rsidP="00612414" w:rsidRDefault="00612414" w14:paraId="3C3B5DAA" w14:textId="4D79EFDE">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41F28">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300</w:t>
            </w:r>
          </w:p>
        </w:tc>
      </w:tr>
      <w:tr w:rsidRPr="00612414" w:rsidR="00612414" w:rsidTr="00EA61C2" w14:paraId="3C3B5DB4"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617"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DA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1:15</w:t>
            </w:r>
          </w:p>
        </w:tc>
        <w:tc>
          <w:tcPr>
            <w:tcW w:w="3367" w:type="dxa"/>
            <w:tcBorders>
              <w:top w:val="none" w:color="auto" w:sz="0" w:space="0"/>
              <w:bottom w:val="none" w:color="auto" w:sz="0" w:space="0"/>
            </w:tcBorders>
            <w:shd w:val="clear" w:color="auto" w:fill="auto"/>
            <w:hideMark/>
          </w:tcPr>
          <w:p w:rsidRPr="00612414" w:rsidR="00612414" w:rsidP="00612414" w:rsidRDefault="00612414" w14:paraId="3C3B5DA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Investeringsstöd för anordnande av hyresbostäder och bostäder för studerande</w:t>
            </w:r>
          </w:p>
        </w:tc>
        <w:tc>
          <w:tcPr>
            <w:tcW w:w="753" w:type="dxa"/>
            <w:tcBorders>
              <w:top w:val="none" w:color="auto" w:sz="0" w:space="0"/>
              <w:bottom w:val="none" w:color="auto" w:sz="0" w:space="0"/>
            </w:tcBorders>
            <w:shd w:val="clear" w:color="auto" w:fill="auto"/>
            <w:noWrap/>
            <w:hideMark/>
          </w:tcPr>
          <w:p w:rsidRPr="00612414" w:rsidR="00612414" w:rsidP="00612414" w:rsidRDefault="00612414" w14:paraId="3C3B5DA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754" w:type="dxa"/>
            <w:tcBorders>
              <w:top w:val="none" w:color="auto" w:sz="0" w:space="0"/>
              <w:bottom w:val="none" w:color="auto" w:sz="0" w:space="0"/>
            </w:tcBorders>
            <w:shd w:val="clear" w:color="auto" w:fill="auto"/>
            <w:noWrap/>
            <w:hideMark/>
          </w:tcPr>
          <w:p w:rsidRPr="00612414" w:rsidR="00612414" w:rsidP="00612414" w:rsidRDefault="00612414" w14:paraId="3C3B5DAF"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753" w:type="dxa"/>
            <w:tcBorders>
              <w:top w:val="none" w:color="auto" w:sz="0" w:space="0"/>
              <w:bottom w:val="none" w:color="auto" w:sz="0" w:space="0"/>
            </w:tcBorders>
            <w:shd w:val="clear" w:color="auto" w:fill="auto"/>
            <w:noWrap/>
            <w:hideMark/>
          </w:tcPr>
          <w:p w:rsidRPr="00612414" w:rsidR="00612414" w:rsidP="00612414" w:rsidRDefault="00612414" w14:paraId="3C3B5DB0"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754" w:type="dxa"/>
            <w:gridSpan w:val="2"/>
            <w:tcBorders>
              <w:top w:val="none" w:color="auto" w:sz="0" w:space="0"/>
              <w:bottom w:val="none" w:color="auto" w:sz="0" w:space="0"/>
            </w:tcBorders>
            <w:shd w:val="clear" w:color="auto" w:fill="auto"/>
            <w:noWrap/>
            <w:hideMark/>
          </w:tcPr>
          <w:p w:rsidRPr="00612414" w:rsidR="00612414" w:rsidP="00612414" w:rsidRDefault="00612414" w14:paraId="3C3B5DB1" w14:textId="5F3B6BFD">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C41F28">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200</w:t>
            </w:r>
          </w:p>
        </w:tc>
        <w:tc>
          <w:tcPr>
            <w:tcW w:w="753" w:type="dxa"/>
            <w:tcBorders>
              <w:top w:val="none" w:color="auto" w:sz="0" w:space="0"/>
              <w:bottom w:val="none" w:color="auto" w:sz="0" w:space="0"/>
            </w:tcBorders>
            <w:shd w:val="clear" w:color="auto" w:fill="auto"/>
            <w:noWrap/>
            <w:hideMark/>
          </w:tcPr>
          <w:p w:rsidRPr="00612414" w:rsidR="00612414" w:rsidP="00612414" w:rsidRDefault="00612414" w14:paraId="3C3B5DB2" w14:textId="05AAC48C">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C41F28">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700</w:t>
            </w:r>
          </w:p>
        </w:tc>
        <w:tc>
          <w:tcPr>
            <w:tcW w:w="754" w:type="dxa"/>
            <w:tcBorders>
              <w:top w:val="none" w:color="auto" w:sz="0" w:space="0"/>
              <w:bottom w:val="none" w:color="auto" w:sz="0" w:space="0"/>
            </w:tcBorders>
            <w:shd w:val="clear" w:color="auto" w:fill="auto"/>
            <w:noWrap/>
            <w:hideMark/>
          </w:tcPr>
          <w:p w:rsidRPr="00612414" w:rsidR="00612414" w:rsidP="00612414" w:rsidRDefault="00612414" w14:paraId="3C3B5DB3" w14:textId="59F3F7DB">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r w:rsidR="00C41F28">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200</w:t>
            </w:r>
          </w:p>
        </w:tc>
      </w:tr>
      <w:tr w:rsidRPr="00612414" w:rsidR="00612414" w:rsidTr="00EA61C2" w14:paraId="3C3B5DBD" w14:textId="77777777">
        <w:trPr>
          <w:trHeight w:val="300"/>
        </w:trPr>
        <w:tc>
          <w:tcPr>
            <w:cnfStyle w:val="001000000000" w:firstRow="0" w:lastRow="0" w:firstColumn="1" w:lastColumn="0" w:oddVBand="0" w:evenVBand="0" w:oddHBand="0" w:evenHBand="0" w:firstRowFirstColumn="0" w:firstRowLastColumn="0" w:lastRowFirstColumn="0" w:lastRowLastColumn="0"/>
            <w:tcW w:w="617" w:type="dxa"/>
            <w:tcBorders>
              <w:right w:val="none" w:color="auto" w:sz="0" w:space="0"/>
            </w:tcBorders>
            <w:shd w:val="clear" w:color="auto" w:fill="auto"/>
            <w:noWrap/>
            <w:hideMark/>
          </w:tcPr>
          <w:p w:rsidRPr="00612414" w:rsidR="00612414" w:rsidP="00612414" w:rsidRDefault="00612414" w14:paraId="3C3B5DB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p>
        </w:tc>
        <w:tc>
          <w:tcPr>
            <w:tcW w:w="3367" w:type="dxa"/>
            <w:shd w:val="clear" w:color="auto" w:fill="auto"/>
            <w:hideMark/>
          </w:tcPr>
          <w:p w:rsidRPr="00612414" w:rsidR="00612414" w:rsidP="00612414" w:rsidRDefault="00612414" w14:paraId="3C3B5DB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Marknadsdomstolen</w:t>
            </w:r>
          </w:p>
        </w:tc>
        <w:tc>
          <w:tcPr>
            <w:tcW w:w="753" w:type="dxa"/>
            <w:shd w:val="clear" w:color="auto" w:fill="auto"/>
            <w:noWrap/>
            <w:hideMark/>
          </w:tcPr>
          <w:p w:rsidRPr="00612414" w:rsidR="00612414" w:rsidP="00612414" w:rsidRDefault="00612414" w14:paraId="3C3B5DB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p>
        </w:tc>
        <w:tc>
          <w:tcPr>
            <w:tcW w:w="754" w:type="dxa"/>
            <w:shd w:val="clear" w:color="auto" w:fill="auto"/>
            <w:noWrap/>
            <w:hideMark/>
          </w:tcPr>
          <w:p w:rsidRPr="00612414" w:rsidR="00612414" w:rsidP="00612414" w:rsidRDefault="00612414" w14:paraId="3C3B5DB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753" w:type="dxa"/>
            <w:shd w:val="clear" w:color="auto" w:fill="auto"/>
            <w:noWrap/>
            <w:hideMark/>
          </w:tcPr>
          <w:p w:rsidRPr="00612414" w:rsidR="00612414" w:rsidP="00612414" w:rsidRDefault="00612414" w14:paraId="3C3B5DB9"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754" w:type="dxa"/>
            <w:gridSpan w:val="2"/>
            <w:shd w:val="clear" w:color="auto" w:fill="auto"/>
            <w:noWrap/>
            <w:hideMark/>
          </w:tcPr>
          <w:p w:rsidRPr="00612414" w:rsidR="00612414" w:rsidP="00612414" w:rsidRDefault="00612414" w14:paraId="3C3B5DBA"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753" w:type="dxa"/>
            <w:shd w:val="clear" w:color="auto" w:fill="auto"/>
            <w:noWrap/>
            <w:hideMark/>
          </w:tcPr>
          <w:p w:rsidRPr="00612414" w:rsidR="00612414" w:rsidP="00612414" w:rsidRDefault="00612414" w14:paraId="3C3B5DBB"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754" w:type="dxa"/>
            <w:shd w:val="clear" w:color="auto" w:fill="auto"/>
            <w:noWrap/>
            <w:hideMark/>
          </w:tcPr>
          <w:p w:rsidRPr="00612414" w:rsidR="00612414" w:rsidP="00612414" w:rsidRDefault="00612414" w14:paraId="3C3B5DBC"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EA61C2" w14:paraId="3C3B5DC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17"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DB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w:t>
            </w:r>
          </w:p>
        </w:tc>
        <w:tc>
          <w:tcPr>
            <w:tcW w:w="3367" w:type="dxa"/>
            <w:tcBorders>
              <w:top w:val="none" w:color="auto" w:sz="0" w:space="0"/>
              <w:bottom w:val="none" w:color="auto" w:sz="0" w:space="0"/>
            </w:tcBorders>
            <w:shd w:val="clear" w:color="auto" w:fill="auto"/>
            <w:hideMark/>
          </w:tcPr>
          <w:p w:rsidRPr="00612414" w:rsidR="00612414" w:rsidP="00612414" w:rsidRDefault="00612414" w14:paraId="3C3B5DB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Konsumentverket</w:t>
            </w:r>
          </w:p>
        </w:tc>
        <w:tc>
          <w:tcPr>
            <w:tcW w:w="753" w:type="dxa"/>
            <w:tcBorders>
              <w:top w:val="none" w:color="auto" w:sz="0" w:space="0"/>
              <w:bottom w:val="none" w:color="auto" w:sz="0" w:space="0"/>
            </w:tcBorders>
            <w:shd w:val="clear" w:color="auto" w:fill="auto"/>
            <w:noWrap/>
            <w:hideMark/>
          </w:tcPr>
          <w:p w:rsidRPr="00612414" w:rsidR="00612414" w:rsidP="00612414" w:rsidRDefault="00612414" w14:paraId="3C3B5DC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143</w:t>
            </w:r>
          </w:p>
        </w:tc>
        <w:tc>
          <w:tcPr>
            <w:tcW w:w="754" w:type="dxa"/>
            <w:tcBorders>
              <w:top w:val="none" w:color="auto" w:sz="0" w:space="0"/>
              <w:bottom w:val="none" w:color="auto" w:sz="0" w:space="0"/>
            </w:tcBorders>
            <w:shd w:val="clear" w:color="auto" w:fill="auto"/>
            <w:noWrap/>
            <w:hideMark/>
          </w:tcPr>
          <w:p w:rsidRPr="00612414" w:rsidR="00612414" w:rsidP="00612414" w:rsidRDefault="00612414" w14:paraId="3C3B5DC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144</w:t>
            </w:r>
          </w:p>
        </w:tc>
        <w:tc>
          <w:tcPr>
            <w:tcW w:w="753" w:type="dxa"/>
            <w:tcBorders>
              <w:top w:val="none" w:color="auto" w:sz="0" w:space="0"/>
              <w:bottom w:val="none" w:color="auto" w:sz="0" w:space="0"/>
            </w:tcBorders>
            <w:shd w:val="clear" w:color="auto" w:fill="auto"/>
            <w:noWrap/>
            <w:hideMark/>
          </w:tcPr>
          <w:p w:rsidRPr="00612414" w:rsidR="00612414" w:rsidP="00612414" w:rsidRDefault="00612414" w14:paraId="3C3B5DC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145</w:t>
            </w:r>
          </w:p>
        </w:tc>
        <w:tc>
          <w:tcPr>
            <w:tcW w:w="754" w:type="dxa"/>
            <w:gridSpan w:val="2"/>
            <w:tcBorders>
              <w:top w:val="none" w:color="auto" w:sz="0" w:space="0"/>
              <w:bottom w:val="none" w:color="auto" w:sz="0" w:space="0"/>
            </w:tcBorders>
            <w:shd w:val="clear" w:color="auto" w:fill="auto"/>
            <w:noWrap/>
            <w:hideMark/>
          </w:tcPr>
          <w:p w:rsidRPr="00612414" w:rsidR="00612414" w:rsidP="00612414" w:rsidRDefault="00612414" w14:paraId="3C3B5DC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753" w:type="dxa"/>
            <w:tcBorders>
              <w:top w:val="none" w:color="auto" w:sz="0" w:space="0"/>
              <w:bottom w:val="none" w:color="auto" w:sz="0" w:space="0"/>
            </w:tcBorders>
            <w:shd w:val="clear" w:color="auto" w:fill="auto"/>
            <w:noWrap/>
            <w:hideMark/>
          </w:tcPr>
          <w:p w:rsidRPr="00612414" w:rsidR="00612414" w:rsidP="00612414" w:rsidRDefault="00612414" w14:paraId="3C3B5DC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754" w:type="dxa"/>
            <w:tcBorders>
              <w:top w:val="none" w:color="auto" w:sz="0" w:space="0"/>
              <w:bottom w:val="none" w:color="auto" w:sz="0" w:space="0"/>
            </w:tcBorders>
            <w:shd w:val="clear" w:color="auto" w:fill="auto"/>
            <w:noWrap/>
            <w:hideMark/>
          </w:tcPr>
          <w:p w:rsidRPr="00612414" w:rsidR="00612414" w:rsidP="00612414" w:rsidRDefault="00612414" w14:paraId="3C3B5DC5"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EA61C2" w14:paraId="3C3B5DCF" w14:textId="77777777">
        <w:trPr>
          <w:trHeight w:val="300"/>
        </w:trPr>
        <w:tc>
          <w:tcPr>
            <w:cnfStyle w:val="001000000000" w:firstRow="0" w:lastRow="0" w:firstColumn="1" w:lastColumn="0" w:oddVBand="0" w:evenVBand="0" w:oddHBand="0" w:evenHBand="0" w:firstRowFirstColumn="0" w:firstRowLastColumn="0" w:lastRowFirstColumn="0" w:lastRowLastColumn="0"/>
            <w:tcW w:w="617" w:type="dxa"/>
            <w:tcBorders>
              <w:right w:val="none" w:color="auto" w:sz="0" w:space="0"/>
            </w:tcBorders>
            <w:shd w:val="clear" w:color="auto" w:fill="auto"/>
            <w:noWrap/>
            <w:hideMark/>
          </w:tcPr>
          <w:p w:rsidRPr="00612414" w:rsidR="00612414" w:rsidP="00612414" w:rsidRDefault="00612414" w14:paraId="3C3B5DC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w:t>
            </w:r>
          </w:p>
        </w:tc>
        <w:tc>
          <w:tcPr>
            <w:tcW w:w="3367" w:type="dxa"/>
            <w:shd w:val="clear" w:color="auto" w:fill="auto"/>
            <w:hideMark/>
          </w:tcPr>
          <w:p w:rsidRPr="00612414" w:rsidR="00612414" w:rsidP="00612414" w:rsidRDefault="00612414" w14:paraId="3C3B5DC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Allmänna reklamationsnämnden</w:t>
            </w:r>
          </w:p>
        </w:tc>
        <w:tc>
          <w:tcPr>
            <w:tcW w:w="753" w:type="dxa"/>
            <w:shd w:val="clear" w:color="auto" w:fill="auto"/>
            <w:noWrap/>
            <w:hideMark/>
          </w:tcPr>
          <w:p w:rsidRPr="00612414" w:rsidR="00612414" w:rsidP="00612414" w:rsidRDefault="00612414" w14:paraId="3C3B5DC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42</w:t>
            </w:r>
          </w:p>
        </w:tc>
        <w:tc>
          <w:tcPr>
            <w:tcW w:w="754" w:type="dxa"/>
            <w:shd w:val="clear" w:color="auto" w:fill="auto"/>
            <w:noWrap/>
            <w:hideMark/>
          </w:tcPr>
          <w:p w:rsidRPr="00612414" w:rsidR="00612414" w:rsidP="00612414" w:rsidRDefault="00612414" w14:paraId="3C3B5DC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43</w:t>
            </w:r>
          </w:p>
        </w:tc>
        <w:tc>
          <w:tcPr>
            <w:tcW w:w="753" w:type="dxa"/>
            <w:shd w:val="clear" w:color="auto" w:fill="auto"/>
            <w:noWrap/>
            <w:hideMark/>
          </w:tcPr>
          <w:p w:rsidRPr="00612414" w:rsidR="00612414" w:rsidP="00612414" w:rsidRDefault="00612414" w14:paraId="3C3B5DC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43</w:t>
            </w:r>
          </w:p>
        </w:tc>
        <w:tc>
          <w:tcPr>
            <w:tcW w:w="754" w:type="dxa"/>
            <w:gridSpan w:val="2"/>
            <w:shd w:val="clear" w:color="auto" w:fill="auto"/>
            <w:noWrap/>
            <w:hideMark/>
          </w:tcPr>
          <w:p w:rsidRPr="00612414" w:rsidR="00612414" w:rsidP="00612414" w:rsidRDefault="00612414" w14:paraId="3C3B5DC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753" w:type="dxa"/>
            <w:shd w:val="clear" w:color="auto" w:fill="auto"/>
            <w:noWrap/>
            <w:hideMark/>
          </w:tcPr>
          <w:p w:rsidRPr="00612414" w:rsidR="00612414" w:rsidP="00612414" w:rsidRDefault="00612414" w14:paraId="3C3B5DCD"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754" w:type="dxa"/>
            <w:shd w:val="clear" w:color="auto" w:fill="auto"/>
            <w:noWrap/>
            <w:hideMark/>
          </w:tcPr>
          <w:p w:rsidRPr="00612414" w:rsidR="00612414" w:rsidP="00612414" w:rsidRDefault="00612414" w14:paraId="3C3B5DCE"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EA61C2" w14:paraId="3C3B5DD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17"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DD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w:t>
            </w:r>
          </w:p>
        </w:tc>
        <w:tc>
          <w:tcPr>
            <w:tcW w:w="3367" w:type="dxa"/>
            <w:tcBorders>
              <w:top w:val="none" w:color="auto" w:sz="0" w:space="0"/>
              <w:bottom w:val="none" w:color="auto" w:sz="0" w:space="0"/>
            </w:tcBorders>
            <w:shd w:val="clear" w:color="auto" w:fill="auto"/>
            <w:hideMark/>
          </w:tcPr>
          <w:p w:rsidRPr="00612414" w:rsidR="00612414" w:rsidP="00612414" w:rsidRDefault="00612414" w14:paraId="3C3B5DD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Fastighetsmäklarinspektionen</w:t>
            </w:r>
          </w:p>
        </w:tc>
        <w:tc>
          <w:tcPr>
            <w:tcW w:w="753" w:type="dxa"/>
            <w:tcBorders>
              <w:top w:val="none" w:color="auto" w:sz="0" w:space="0"/>
              <w:bottom w:val="none" w:color="auto" w:sz="0" w:space="0"/>
            </w:tcBorders>
            <w:shd w:val="clear" w:color="auto" w:fill="auto"/>
            <w:noWrap/>
            <w:hideMark/>
          </w:tcPr>
          <w:p w:rsidRPr="00612414" w:rsidR="00612414" w:rsidP="00612414" w:rsidRDefault="00612414" w14:paraId="3C3B5DD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754" w:type="dxa"/>
            <w:tcBorders>
              <w:top w:val="none" w:color="auto" w:sz="0" w:space="0"/>
              <w:bottom w:val="none" w:color="auto" w:sz="0" w:space="0"/>
            </w:tcBorders>
            <w:shd w:val="clear" w:color="auto" w:fill="auto"/>
            <w:noWrap/>
            <w:hideMark/>
          </w:tcPr>
          <w:p w:rsidRPr="00612414" w:rsidR="00612414" w:rsidP="00612414" w:rsidRDefault="00612414" w14:paraId="3C3B5DD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753" w:type="dxa"/>
            <w:tcBorders>
              <w:top w:val="none" w:color="auto" w:sz="0" w:space="0"/>
              <w:bottom w:val="none" w:color="auto" w:sz="0" w:space="0"/>
            </w:tcBorders>
            <w:shd w:val="clear" w:color="auto" w:fill="auto"/>
            <w:noWrap/>
            <w:hideMark/>
          </w:tcPr>
          <w:p w:rsidRPr="00612414" w:rsidR="00612414" w:rsidP="00612414" w:rsidRDefault="00612414" w14:paraId="3C3B5DD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754" w:type="dxa"/>
            <w:gridSpan w:val="2"/>
            <w:tcBorders>
              <w:top w:val="none" w:color="auto" w:sz="0" w:space="0"/>
              <w:bottom w:val="none" w:color="auto" w:sz="0" w:space="0"/>
            </w:tcBorders>
            <w:shd w:val="clear" w:color="auto" w:fill="auto"/>
            <w:noWrap/>
            <w:hideMark/>
          </w:tcPr>
          <w:p w:rsidRPr="00612414" w:rsidR="00612414" w:rsidP="00612414" w:rsidRDefault="00612414" w14:paraId="3C3B5DD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753" w:type="dxa"/>
            <w:tcBorders>
              <w:top w:val="none" w:color="auto" w:sz="0" w:space="0"/>
              <w:bottom w:val="none" w:color="auto" w:sz="0" w:space="0"/>
            </w:tcBorders>
            <w:shd w:val="clear" w:color="auto" w:fill="auto"/>
            <w:noWrap/>
            <w:hideMark/>
          </w:tcPr>
          <w:p w:rsidRPr="00612414" w:rsidR="00612414" w:rsidP="00612414" w:rsidRDefault="00612414" w14:paraId="3C3B5DD6"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754" w:type="dxa"/>
            <w:tcBorders>
              <w:top w:val="none" w:color="auto" w:sz="0" w:space="0"/>
              <w:bottom w:val="none" w:color="auto" w:sz="0" w:space="0"/>
            </w:tcBorders>
            <w:shd w:val="clear" w:color="auto" w:fill="auto"/>
            <w:noWrap/>
            <w:hideMark/>
          </w:tcPr>
          <w:p w:rsidRPr="00612414" w:rsidR="00612414" w:rsidP="00612414" w:rsidRDefault="00612414" w14:paraId="3C3B5DD7"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EA61C2" w14:paraId="3C3B5DE1" w14:textId="77777777">
        <w:trPr>
          <w:trHeight w:val="300"/>
        </w:trPr>
        <w:tc>
          <w:tcPr>
            <w:cnfStyle w:val="001000000000" w:firstRow="0" w:lastRow="0" w:firstColumn="1" w:lastColumn="0" w:oddVBand="0" w:evenVBand="0" w:oddHBand="0" w:evenHBand="0" w:firstRowFirstColumn="0" w:firstRowLastColumn="0" w:lastRowFirstColumn="0" w:lastRowLastColumn="0"/>
            <w:tcW w:w="617" w:type="dxa"/>
            <w:tcBorders>
              <w:right w:val="none" w:color="auto" w:sz="0" w:space="0"/>
            </w:tcBorders>
            <w:shd w:val="clear" w:color="auto" w:fill="auto"/>
            <w:noWrap/>
            <w:hideMark/>
          </w:tcPr>
          <w:p w:rsidRPr="00612414" w:rsidR="00612414" w:rsidP="00612414" w:rsidRDefault="00612414" w14:paraId="3C3B5DD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3367" w:type="dxa"/>
            <w:shd w:val="clear" w:color="auto" w:fill="auto"/>
            <w:hideMark/>
          </w:tcPr>
          <w:p w:rsidRPr="00612414" w:rsidR="00612414" w:rsidP="00612414" w:rsidRDefault="00612414" w14:paraId="3C3B5DD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Åtgärder på konsumentområdet</w:t>
            </w:r>
          </w:p>
        </w:tc>
        <w:tc>
          <w:tcPr>
            <w:tcW w:w="753" w:type="dxa"/>
            <w:shd w:val="clear" w:color="auto" w:fill="auto"/>
            <w:noWrap/>
            <w:hideMark/>
          </w:tcPr>
          <w:p w:rsidRPr="00612414" w:rsidR="00612414" w:rsidP="00612414" w:rsidRDefault="00612414" w14:paraId="3C3B5DD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754" w:type="dxa"/>
            <w:shd w:val="clear" w:color="auto" w:fill="auto"/>
            <w:noWrap/>
            <w:hideMark/>
          </w:tcPr>
          <w:p w:rsidRPr="00612414" w:rsidR="00612414" w:rsidP="00612414" w:rsidRDefault="00612414" w14:paraId="3C3B5DD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753" w:type="dxa"/>
            <w:shd w:val="clear" w:color="auto" w:fill="auto"/>
            <w:noWrap/>
            <w:hideMark/>
          </w:tcPr>
          <w:p w:rsidRPr="00612414" w:rsidR="00612414" w:rsidP="00612414" w:rsidRDefault="00612414" w14:paraId="3C3B5DD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754" w:type="dxa"/>
            <w:gridSpan w:val="2"/>
            <w:shd w:val="clear" w:color="auto" w:fill="auto"/>
            <w:noWrap/>
            <w:hideMark/>
          </w:tcPr>
          <w:p w:rsidRPr="00612414" w:rsidR="00612414" w:rsidP="00612414" w:rsidRDefault="00612414" w14:paraId="3C3B5DD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753" w:type="dxa"/>
            <w:shd w:val="clear" w:color="auto" w:fill="auto"/>
            <w:noWrap/>
            <w:hideMark/>
          </w:tcPr>
          <w:p w:rsidRPr="00612414" w:rsidR="00612414" w:rsidP="00612414" w:rsidRDefault="00612414" w14:paraId="3C3B5DD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754" w:type="dxa"/>
            <w:shd w:val="clear" w:color="auto" w:fill="auto"/>
            <w:noWrap/>
            <w:hideMark/>
          </w:tcPr>
          <w:p w:rsidRPr="00612414" w:rsidR="00612414" w:rsidP="00612414" w:rsidRDefault="00612414" w14:paraId="3C3B5DE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r>
      <w:tr w:rsidRPr="00612414" w:rsidR="00612414" w:rsidTr="00EA61C2" w14:paraId="3C3B5DE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17"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DE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w:t>
            </w:r>
          </w:p>
        </w:tc>
        <w:tc>
          <w:tcPr>
            <w:tcW w:w="3367" w:type="dxa"/>
            <w:tcBorders>
              <w:top w:val="none" w:color="auto" w:sz="0" w:space="0"/>
              <w:bottom w:val="none" w:color="auto" w:sz="0" w:space="0"/>
            </w:tcBorders>
            <w:shd w:val="clear" w:color="auto" w:fill="auto"/>
            <w:hideMark/>
          </w:tcPr>
          <w:p w:rsidRPr="00612414" w:rsidR="00612414" w:rsidP="00612414" w:rsidRDefault="00612414" w14:paraId="3C3B5DE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miljömärkning av produkter</w:t>
            </w:r>
          </w:p>
        </w:tc>
        <w:tc>
          <w:tcPr>
            <w:tcW w:w="753" w:type="dxa"/>
            <w:tcBorders>
              <w:top w:val="none" w:color="auto" w:sz="0" w:space="0"/>
              <w:bottom w:val="none" w:color="auto" w:sz="0" w:space="0"/>
            </w:tcBorders>
            <w:shd w:val="clear" w:color="auto" w:fill="auto"/>
            <w:noWrap/>
            <w:hideMark/>
          </w:tcPr>
          <w:p w:rsidRPr="00612414" w:rsidR="00612414" w:rsidP="00612414" w:rsidRDefault="00612414" w14:paraId="3C3B5DE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754" w:type="dxa"/>
            <w:tcBorders>
              <w:top w:val="none" w:color="auto" w:sz="0" w:space="0"/>
              <w:bottom w:val="none" w:color="auto" w:sz="0" w:space="0"/>
            </w:tcBorders>
            <w:shd w:val="clear" w:color="auto" w:fill="auto"/>
            <w:noWrap/>
            <w:hideMark/>
          </w:tcPr>
          <w:p w:rsidRPr="00612414" w:rsidR="00612414" w:rsidP="00612414" w:rsidRDefault="00612414" w14:paraId="3C3B5DE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753" w:type="dxa"/>
            <w:tcBorders>
              <w:top w:val="none" w:color="auto" w:sz="0" w:space="0"/>
              <w:bottom w:val="none" w:color="auto" w:sz="0" w:space="0"/>
            </w:tcBorders>
            <w:shd w:val="clear" w:color="auto" w:fill="auto"/>
            <w:noWrap/>
            <w:hideMark/>
          </w:tcPr>
          <w:p w:rsidRPr="00612414" w:rsidR="00612414" w:rsidP="00612414" w:rsidRDefault="00612414" w14:paraId="3C3B5DE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754" w:type="dxa"/>
            <w:gridSpan w:val="2"/>
            <w:tcBorders>
              <w:top w:val="none" w:color="auto" w:sz="0" w:space="0"/>
              <w:bottom w:val="none" w:color="auto" w:sz="0" w:space="0"/>
            </w:tcBorders>
            <w:shd w:val="clear" w:color="auto" w:fill="auto"/>
            <w:noWrap/>
            <w:hideMark/>
          </w:tcPr>
          <w:p w:rsidRPr="00612414" w:rsidR="00612414" w:rsidP="00612414" w:rsidRDefault="00612414" w14:paraId="3C3B5DE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753" w:type="dxa"/>
            <w:tcBorders>
              <w:top w:val="none" w:color="auto" w:sz="0" w:space="0"/>
              <w:bottom w:val="none" w:color="auto" w:sz="0" w:space="0"/>
            </w:tcBorders>
            <w:shd w:val="clear" w:color="auto" w:fill="auto"/>
            <w:noWrap/>
            <w:hideMark/>
          </w:tcPr>
          <w:p w:rsidRPr="00612414" w:rsidR="00612414" w:rsidP="00612414" w:rsidRDefault="00612414" w14:paraId="3C3B5DE8"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754" w:type="dxa"/>
            <w:tcBorders>
              <w:top w:val="none" w:color="auto" w:sz="0" w:space="0"/>
              <w:bottom w:val="none" w:color="auto" w:sz="0" w:space="0"/>
            </w:tcBorders>
            <w:shd w:val="clear" w:color="auto" w:fill="auto"/>
            <w:noWrap/>
            <w:hideMark/>
          </w:tcPr>
          <w:p w:rsidRPr="00612414" w:rsidR="00612414" w:rsidP="00612414" w:rsidRDefault="00612414" w14:paraId="3C3B5DE9"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EA61C2" w14:paraId="3C3B5DF3" w14:textId="77777777">
        <w:trPr>
          <w:trHeight w:val="300"/>
        </w:trPr>
        <w:tc>
          <w:tcPr>
            <w:cnfStyle w:val="001000000000" w:firstRow="0" w:lastRow="0" w:firstColumn="1" w:lastColumn="0" w:oddVBand="0" w:evenVBand="0" w:oddHBand="0" w:evenHBand="0" w:firstRowFirstColumn="0" w:firstRowLastColumn="0" w:lastRowFirstColumn="0" w:lastRowLastColumn="0"/>
            <w:tcW w:w="617" w:type="dxa"/>
            <w:tcBorders>
              <w:right w:val="none" w:color="auto" w:sz="0" w:space="0"/>
            </w:tcBorders>
            <w:shd w:val="clear" w:color="auto" w:fill="auto"/>
            <w:noWrap/>
            <w:hideMark/>
          </w:tcPr>
          <w:p w:rsidRPr="00612414" w:rsidR="00612414" w:rsidP="00612414" w:rsidRDefault="00612414" w14:paraId="3C3B5DEB" w14:textId="77777777">
            <w:pPr>
              <w:spacing w:line="240" w:lineRule="auto"/>
              <w:rPr>
                <w:rFonts w:eastAsia="Times New Roman"/>
                <w:lang w:eastAsia="sv-SE"/>
              </w:rPr>
            </w:pPr>
          </w:p>
        </w:tc>
        <w:tc>
          <w:tcPr>
            <w:tcW w:w="3367" w:type="dxa"/>
            <w:shd w:val="clear" w:color="auto" w:fill="auto"/>
            <w:hideMark/>
          </w:tcPr>
          <w:p w:rsidRPr="00612414" w:rsidR="00612414" w:rsidP="00612414" w:rsidRDefault="00612414" w14:paraId="3C3B5DE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Nya anslag</w:t>
            </w:r>
          </w:p>
        </w:tc>
        <w:tc>
          <w:tcPr>
            <w:tcW w:w="753" w:type="dxa"/>
            <w:shd w:val="clear" w:color="auto" w:fill="auto"/>
            <w:noWrap/>
            <w:hideMark/>
          </w:tcPr>
          <w:p w:rsidRPr="00612414" w:rsidR="00612414" w:rsidP="00612414" w:rsidRDefault="00612414" w14:paraId="3C3B5DED"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754" w:type="dxa"/>
            <w:shd w:val="clear" w:color="auto" w:fill="auto"/>
            <w:noWrap/>
            <w:hideMark/>
          </w:tcPr>
          <w:p w:rsidRPr="00612414" w:rsidR="00612414" w:rsidP="00612414" w:rsidRDefault="00612414" w14:paraId="3C3B5DEE"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753" w:type="dxa"/>
            <w:shd w:val="clear" w:color="auto" w:fill="auto"/>
            <w:noWrap/>
            <w:hideMark/>
          </w:tcPr>
          <w:p w:rsidRPr="00612414" w:rsidR="00612414" w:rsidP="00612414" w:rsidRDefault="00612414" w14:paraId="3C3B5DEF"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754" w:type="dxa"/>
            <w:gridSpan w:val="2"/>
            <w:shd w:val="clear" w:color="auto" w:fill="auto"/>
            <w:noWrap/>
            <w:hideMark/>
          </w:tcPr>
          <w:p w:rsidRPr="00612414" w:rsidR="00612414" w:rsidP="00612414" w:rsidRDefault="00612414" w14:paraId="3C3B5DF0"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753" w:type="dxa"/>
            <w:shd w:val="clear" w:color="auto" w:fill="auto"/>
            <w:noWrap/>
            <w:hideMark/>
          </w:tcPr>
          <w:p w:rsidRPr="00612414" w:rsidR="00612414" w:rsidP="00612414" w:rsidRDefault="00612414" w14:paraId="3C3B5DF1"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754" w:type="dxa"/>
            <w:shd w:val="clear" w:color="auto" w:fill="auto"/>
            <w:noWrap/>
            <w:hideMark/>
          </w:tcPr>
          <w:p w:rsidRPr="00612414" w:rsidR="00612414" w:rsidP="00612414" w:rsidRDefault="00612414" w14:paraId="3C3B5DF2"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EA61C2" w14:paraId="3C3B5DF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17"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DF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1:16</w:t>
            </w:r>
          </w:p>
        </w:tc>
        <w:tc>
          <w:tcPr>
            <w:tcW w:w="3367" w:type="dxa"/>
            <w:tcBorders>
              <w:top w:val="none" w:color="auto" w:sz="0" w:space="0"/>
              <w:bottom w:val="none" w:color="auto" w:sz="0" w:space="0"/>
            </w:tcBorders>
            <w:shd w:val="clear" w:color="auto" w:fill="auto"/>
            <w:hideMark/>
          </w:tcPr>
          <w:p w:rsidRPr="00612414" w:rsidR="00612414" w:rsidP="00612414" w:rsidRDefault="00612414" w14:paraId="3C3B5DF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Stimulansbidrag inom bostadspolitiken m.m. </w:t>
            </w:r>
          </w:p>
        </w:tc>
        <w:tc>
          <w:tcPr>
            <w:tcW w:w="753" w:type="dxa"/>
            <w:tcBorders>
              <w:top w:val="none" w:color="auto" w:sz="0" w:space="0"/>
              <w:bottom w:val="none" w:color="auto" w:sz="0" w:space="0"/>
            </w:tcBorders>
            <w:shd w:val="clear" w:color="auto" w:fill="auto"/>
            <w:noWrap/>
            <w:hideMark/>
          </w:tcPr>
          <w:p w:rsidRPr="00612414" w:rsidR="00612414" w:rsidP="00612414" w:rsidRDefault="00612414" w14:paraId="3C3B5DF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75</w:t>
            </w:r>
          </w:p>
        </w:tc>
        <w:tc>
          <w:tcPr>
            <w:tcW w:w="754" w:type="dxa"/>
            <w:tcBorders>
              <w:top w:val="none" w:color="auto" w:sz="0" w:space="0"/>
              <w:bottom w:val="none" w:color="auto" w:sz="0" w:space="0"/>
            </w:tcBorders>
            <w:shd w:val="clear" w:color="auto" w:fill="auto"/>
            <w:noWrap/>
            <w:hideMark/>
          </w:tcPr>
          <w:p w:rsidRPr="00612414" w:rsidR="00612414" w:rsidP="00612414" w:rsidRDefault="00612414" w14:paraId="3C3B5DF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75</w:t>
            </w:r>
          </w:p>
        </w:tc>
        <w:tc>
          <w:tcPr>
            <w:tcW w:w="753" w:type="dxa"/>
            <w:tcBorders>
              <w:top w:val="none" w:color="auto" w:sz="0" w:space="0"/>
              <w:bottom w:val="none" w:color="auto" w:sz="0" w:space="0"/>
            </w:tcBorders>
            <w:shd w:val="clear" w:color="auto" w:fill="auto"/>
            <w:noWrap/>
            <w:hideMark/>
          </w:tcPr>
          <w:p w:rsidRPr="00612414" w:rsidR="00612414" w:rsidP="00612414" w:rsidRDefault="00612414" w14:paraId="3C3B5DF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75</w:t>
            </w:r>
          </w:p>
        </w:tc>
        <w:tc>
          <w:tcPr>
            <w:tcW w:w="754" w:type="dxa"/>
            <w:gridSpan w:val="2"/>
            <w:tcBorders>
              <w:top w:val="none" w:color="auto" w:sz="0" w:space="0"/>
              <w:bottom w:val="none" w:color="auto" w:sz="0" w:space="0"/>
            </w:tcBorders>
            <w:shd w:val="clear" w:color="auto" w:fill="auto"/>
            <w:noWrap/>
            <w:hideMark/>
          </w:tcPr>
          <w:p w:rsidRPr="00612414" w:rsidR="00612414" w:rsidP="00612414" w:rsidRDefault="00612414" w14:paraId="3C3B5DF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75</w:t>
            </w:r>
          </w:p>
        </w:tc>
        <w:tc>
          <w:tcPr>
            <w:tcW w:w="753" w:type="dxa"/>
            <w:tcBorders>
              <w:top w:val="none" w:color="auto" w:sz="0" w:space="0"/>
              <w:bottom w:val="none" w:color="auto" w:sz="0" w:space="0"/>
            </w:tcBorders>
            <w:shd w:val="clear" w:color="auto" w:fill="auto"/>
            <w:noWrap/>
            <w:hideMark/>
          </w:tcPr>
          <w:p w:rsidRPr="00612414" w:rsidR="00612414" w:rsidP="00612414" w:rsidRDefault="00612414" w14:paraId="3C3B5DF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75</w:t>
            </w:r>
          </w:p>
        </w:tc>
        <w:tc>
          <w:tcPr>
            <w:tcW w:w="754" w:type="dxa"/>
            <w:tcBorders>
              <w:top w:val="none" w:color="auto" w:sz="0" w:space="0"/>
              <w:bottom w:val="none" w:color="auto" w:sz="0" w:space="0"/>
            </w:tcBorders>
            <w:shd w:val="clear" w:color="auto" w:fill="auto"/>
            <w:noWrap/>
            <w:hideMark/>
          </w:tcPr>
          <w:p w:rsidRPr="00612414" w:rsidR="00612414" w:rsidP="00612414" w:rsidRDefault="00612414" w14:paraId="3C3B5DF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75</w:t>
            </w:r>
          </w:p>
        </w:tc>
      </w:tr>
      <w:tr w:rsidRPr="00612414" w:rsidR="00612414" w:rsidTr="00EA61C2" w14:paraId="3C3B5E05" w14:textId="77777777">
        <w:trPr>
          <w:trHeight w:val="300"/>
        </w:trPr>
        <w:tc>
          <w:tcPr>
            <w:cnfStyle w:val="001000000000" w:firstRow="0" w:lastRow="0" w:firstColumn="1" w:lastColumn="0" w:oddVBand="0" w:evenVBand="0" w:oddHBand="0" w:evenHBand="0" w:firstRowFirstColumn="0" w:firstRowLastColumn="0" w:lastRowFirstColumn="0" w:lastRowLastColumn="0"/>
            <w:tcW w:w="617" w:type="dxa"/>
            <w:tcBorders>
              <w:right w:val="none" w:color="auto" w:sz="0" w:space="0"/>
            </w:tcBorders>
            <w:shd w:val="clear" w:color="auto" w:fill="auto"/>
            <w:noWrap/>
            <w:hideMark/>
          </w:tcPr>
          <w:p w:rsidRPr="001C222C" w:rsidR="00612414" w:rsidP="00612414" w:rsidRDefault="00612414" w14:paraId="3C3B5DFD" w14:textId="77777777">
            <w:pPr>
              <w:spacing w:line="240" w:lineRule="auto"/>
              <w:jc w:val="right"/>
              <w:rPr>
                <w:rFonts w:ascii="Arial" w:hAnsi="Arial" w:eastAsia="Times New Roman" w:cs="Arial"/>
                <w:color w:val="000000"/>
                <w:sz w:val="14"/>
                <w:szCs w:val="14"/>
                <w:lang w:eastAsia="sv-SE"/>
              </w:rPr>
            </w:pPr>
          </w:p>
        </w:tc>
        <w:tc>
          <w:tcPr>
            <w:tcW w:w="3367" w:type="dxa"/>
            <w:shd w:val="clear" w:color="auto" w:fill="auto"/>
            <w:hideMark/>
          </w:tcPr>
          <w:p w:rsidRPr="001C222C" w:rsidR="00612414" w:rsidP="00612414" w:rsidRDefault="00612414" w14:paraId="3C3B5DF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1C222C">
              <w:rPr>
                <w:rFonts w:ascii="Arial" w:hAnsi="Arial" w:eastAsia="Times New Roman" w:cs="Arial"/>
                <w:b/>
                <w:color w:val="000000"/>
                <w:sz w:val="14"/>
                <w:szCs w:val="14"/>
                <w:lang w:eastAsia="sv-SE"/>
              </w:rPr>
              <w:t>Summa</w:t>
            </w:r>
          </w:p>
        </w:tc>
        <w:tc>
          <w:tcPr>
            <w:tcW w:w="753" w:type="dxa"/>
            <w:shd w:val="clear" w:color="auto" w:fill="auto"/>
            <w:noWrap/>
            <w:hideMark/>
          </w:tcPr>
          <w:p w:rsidRPr="001C222C" w:rsidR="00612414" w:rsidP="00612414" w:rsidRDefault="00612414" w14:paraId="3C3B5DFF" w14:textId="7F786F16">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1C222C">
              <w:rPr>
                <w:rFonts w:ascii="Arial" w:hAnsi="Arial" w:eastAsia="Times New Roman" w:cs="Arial"/>
                <w:b/>
                <w:color w:val="000000"/>
                <w:sz w:val="14"/>
                <w:szCs w:val="14"/>
                <w:lang w:eastAsia="sv-SE"/>
              </w:rPr>
              <w:t>1</w:t>
            </w:r>
            <w:r w:rsidRPr="001C222C" w:rsidR="00C41F28">
              <w:rPr>
                <w:rFonts w:ascii="Arial" w:hAnsi="Arial" w:eastAsia="Times New Roman" w:cs="Arial"/>
                <w:b/>
                <w:color w:val="000000"/>
                <w:sz w:val="14"/>
                <w:szCs w:val="14"/>
                <w:lang w:eastAsia="sv-SE"/>
              </w:rPr>
              <w:t xml:space="preserve"> </w:t>
            </w:r>
            <w:r w:rsidRPr="001C222C">
              <w:rPr>
                <w:rFonts w:ascii="Arial" w:hAnsi="Arial" w:eastAsia="Times New Roman" w:cs="Arial"/>
                <w:b/>
                <w:color w:val="000000"/>
                <w:sz w:val="14"/>
                <w:szCs w:val="14"/>
                <w:lang w:eastAsia="sv-SE"/>
              </w:rPr>
              <w:t>141</w:t>
            </w:r>
          </w:p>
        </w:tc>
        <w:tc>
          <w:tcPr>
            <w:tcW w:w="754" w:type="dxa"/>
            <w:shd w:val="clear" w:color="auto" w:fill="auto"/>
            <w:noWrap/>
            <w:hideMark/>
          </w:tcPr>
          <w:p w:rsidRPr="001C222C" w:rsidR="00612414" w:rsidP="00612414" w:rsidRDefault="00612414" w14:paraId="3C3B5E00" w14:textId="4A4A99B9">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1C222C">
              <w:rPr>
                <w:rFonts w:ascii="Arial" w:hAnsi="Arial" w:eastAsia="Times New Roman" w:cs="Arial"/>
                <w:b/>
                <w:color w:val="000000"/>
                <w:sz w:val="14"/>
                <w:szCs w:val="14"/>
                <w:lang w:eastAsia="sv-SE"/>
              </w:rPr>
              <w:t>1</w:t>
            </w:r>
            <w:r w:rsidRPr="001C222C" w:rsidR="00C41F28">
              <w:rPr>
                <w:rFonts w:ascii="Arial" w:hAnsi="Arial" w:eastAsia="Times New Roman" w:cs="Arial"/>
                <w:b/>
                <w:color w:val="000000"/>
                <w:sz w:val="14"/>
                <w:szCs w:val="14"/>
                <w:lang w:eastAsia="sv-SE"/>
              </w:rPr>
              <w:t xml:space="preserve"> </w:t>
            </w:r>
            <w:r w:rsidRPr="001C222C">
              <w:rPr>
                <w:rFonts w:ascii="Arial" w:hAnsi="Arial" w:eastAsia="Times New Roman" w:cs="Arial"/>
                <w:b/>
                <w:color w:val="000000"/>
                <w:sz w:val="14"/>
                <w:szCs w:val="14"/>
                <w:lang w:eastAsia="sv-SE"/>
              </w:rPr>
              <w:t>128</w:t>
            </w:r>
          </w:p>
        </w:tc>
        <w:tc>
          <w:tcPr>
            <w:tcW w:w="753" w:type="dxa"/>
            <w:shd w:val="clear" w:color="auto" w:fill="auto"/>
            <w:noWrap/>
            <w:hideMark/>
          </w:tcPr>
          <w:p w:rsidRPr="001C222C" w:rsidR="00612414" w:rsidP="00612414" w:rsidRDefault="00612414" w14:paraId="3C3B5E01" w14:textId="2AF83C6E">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1C222C">
              <w:rPr>
                <w:rFonts w:ascii="Arial" w:hAnsi="Arial" w:eastAsia="Times New Roman" w:cs="Arial"/>
                <w:b/>
                <w:color w:val="000000"/>
                <w:sz w:val="14"/>
                <w:szCs w:val="14"/>
                <w:lang w:eastAsia="sv-SE"/>
              </w:rPr>
              <w:t>1</w:t>
            </w:r>
            <w:r w:rsidRPr="001C222C" w:rsidR="00C41F28">
              <w:rPr>
                <w:rFonts w:ascii="Arial" w:hAnsi="Arial" w:eastAsia="Times New Roman" w:cs="Arial"/>
                <w:b/>
                <w:color w:val="000000"/>
                <w:sz w:val="14"/>
                <w:szCs w:val="14"/>
                <w:lang w:eastAsia="sv-SE"/>
              </w:rPr>
              <w:t xml:space="preserve"> </w:t>
            </w:r>
            <w:r w:rsidRPr="001C222C">
              <w:rPr>
                <w:rFonts w:ascii="Arial" w:hAnsi="Arial" w:eastAsia="Times New Roman" w:cs="Arial"/>
                <w:b/>
                <w:color w:val="000000"/>
                <w:sz w:val="14"/>
                <w:szCs w:val="14"/>
                <w:lang w:eastAsia="sv-SE"/>
              </w:rPr>
              <w:t>136</w:t>
            </w:r>
          </w:p>
        </w:tc>
        <w:tc>
          <w:tcPr>
            <w:tcW w:w="754" w:type="dxa"/>
            <w:gridSpan w:val="2"/>
            <w:shd w:val="clear" w:color="auto" w:fill="auto"/>
            <w:noWrap/>
            <w:hideMark/>
          </w:tcPr>
          <w:p w:rsidRPr="001C222C" w:rsidR="00612414" w:rsidP="00612414" w:rsidRDefault="00612414" w14:paraId="3C3B5E02" w14:textId="103302DC">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1C222C">
              <w:rPr>
                <w:rFonts w:ascii="Arial" w:hAnsi="Arial" w:eastAsia="Times New Roman" w:cs="Arial"/>
                <w:b/>
                <w:color w:val="000000"/>
                <w:sz w:val="14"/>
                <w:szCs w:val="14"/>
                <w:lang w:eastAsia="sv-SE"/>
              </w:rPr>
              <w:t>-5</w:t>
            </w:r>
            <w:r w:rsidRPr="001C222C" w:rsidR="00C41F28">
              <w:rPr>
                <w:rFonts w:ascii="Arial" w:hAnsi="Arial" w:eastAsia="Times New Roman" w:cs="Arial"/>
                <w:b/>
                <w:color w:val="000000"/>
                <w:sz w:val="14"/>
                <w:szCs w:val="14"/>
                <w:lang w:eastAsia="sv-SE"/>
              </w:rPr>
              <w:t xml:space="preserve"> </w:t>
            </w:r>
            <w:r w:rsidRPr="001C222C">
              <w:rPr>
                <w:rFonts w:ascii="Arial" w:hAnsi="Arial" w:eastAsia="Times New Roman" w:cs="Arial"/>
                <w:b/>
                <w:color w:val="000000"/>
                <w:sz w:val="14"/>
                <w:szCs w:val="14"/>
                <w:lang w:eastAsia="sv-SE"/>
              </w:rPr>
              <w:t>923</w:t>
            </w:r>
          </w:p>
        </w:tc>
        <w:tc>
          <w:tcPr>
            <w:tcW w:w="753" w:type="dxa"/>
            <w:shd w:val="clear" w:color="auto" w:fill="auto"/>
            <w:noWrap/>
            <w:hideMark/>
          </w:tcPr>
          <w:p w:rsidRPr="001C222C" w:rsidR="00612414" w:rsidP="00612414" w:rsidRDefault="00612414" w14:paraId="3C3B5E03" w14:textId="10015C8F">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1C222C">
              <w:rPr>
                <w:rFonts w:ascii="Arial" w:hAnsi="Arial" w:eastAsia="Times New Roman" w:cs="Arial"/>
                <w:b/>
                <w:color w:val="000000"/>
                <w:sz w:val="14"/>
                <w:szCs w:val="14"/>
                <w:lang w:eastAsia="sv-SE"/>
              </w:rPr>
              <w:t>-5</w:t>
            </w:r>
            <w:r w:rsidRPr="001C222C" w:rsidR="00C41F28">
              <w:rPr>
                <w:rFonts w:ascii="Arial" w:hAnsi="Arial" w:eastAsia="Times New Roman" w:cs="Arial"/>
                <w:b/>
                <w:color w:val="000000"/>
                <w:sz w:val="14"/>
                <w:szCs w:val="14"/>
                <w:lang w:eastAsia="sv-SE"/>
              </w:rPr>
              <w:t xml:space="preserve"> </w:t>
            </w:r>
            <w:r w:rsidRPr="001C222C">
              <w:rPr>
                <w:rFonts w:ascii="Arial" w:hAnsi="Arial" w:eastAsia="Times New Roman" w:cs="Arial"/>
                <w:b/>
                <w:color w:val="000000"/>
                <w:sz w:val="14"/>
                <w:szCs w:val="14"/>
                <w:lang w:eastAsia="sv-SE"/>
              </w:rPr>
              <w:t>876</w:t>
            </w:r>
          </w:p>
        </w:tc>
        <w:tc>
          <w:tcPr>
            <w:tcW w:w="754" w:type="dxa"/>
            <w:shd w:val="clear" w:color="auto" w:fill="auto"/>
            <w:noWrap/>
            <w:hideMark/>
          </w:tcPr>
          <w:p w:rsidRPr="001C222C" w:rsidR="00612414" w:rsidP="00612414" w:rsidRDefault="00612414" w14:paraId="3C3B5E04" w14:textId="1F489AFD">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1C222C">
              <w:rPr>
                <w:rFonts w:ascii="Arial" w:hAnsi="Arial" w:eastAsia="Times New Roman" w:cs="Arial"/>
                <w:b/>
                <w:color w:val="000000"/>
                <w:sz w:val="14"/>
                <w:szCs w:val="14"/>
                <w:lang w:eastAsia="sv-SE"/>
              </w:rPr>
              <w:t>-5</w:t>
            </w:r>
            <w:r w:rsidRPr="001C222C" w:rsidR="00C41F28">
              <w:rPr>
                <w:rFonts w:ascii="Arial" w:hAnsi="Arial" w:eastAsia="Times New Roman" w:cs="Arial"/>
                <w:b/>
                <w:color w:val="000000"/>
                <w:sz w:val="14"/>
                <w:szCs w:val="14"/>
                <w:lang w:eastAsia="sv-SE"/>
              </w:rPr>
              <w:t xml:space="preserve"> </w:t>
            </w:r>
            <w:r w:rsidRPr="001C222C">
              <w:rPr>
                <w:rFonts w:ascii="Arial" w:hAnsi="Arial" w:eastAsia="Times New Roman" w:cs="Arial"/>
                <w:b/>
                <w:color w:val="000000"/>
                <w:sz w:val="14"/>
                <w:szCs w:val="14"/>
                <w:lang w:eastAsia="sv-SE"/>
              </w:rPr>
              <w:t>879</w:t>
            </w:r>
          </w:p>
        </w:tc>
      </w:tr>
    </w:tbl>
    <w:p w:rsidR="00EA61C2" w:rsidRDefault="00EA61C2" w14:paraId="75C74557" w14:textId="77777777">
      <w:pPr>
        <w:rPr>
          <w:rFonts w:ascii="Times New Roman" w:hAnsi="Times New Roman" w:eastAsia="MS Mincho" w:cs="Times New Roman"/>
          <w:i/>
          <w:lang w:eastAsia="sv-SE"/>
        </w:rPr>
      </w:pPr>
      <w:r>
        <w:rPr>
          <w:rFonts w:ascii="Times New Roman" w:hAnsi="Times New Roman" w:eastAsia="MS Mincho" w:cs="Times New Roman"/>
          <w:i/>
          <w:lang w:eastAsia="sv-SE"/>
        </w:rPr>
        <w:br w:type="page"/>
      </w:r>
    </w:p>
    <w:tbl>
      <w:tblPr>
        <w:tblStyle w:val="Listtabell5mrkdekorfrg41"/>
        <w:tblW w:w="8617" w:type="dxa"/>
        <w:tblBorders>
          <w:top w:val="single" w:color="auto" w:sz="4" w:space="0"/>
          <w:left w:val="single" w:color="auto" w:sz="4" w:space="0"/>
          <w:bottom w:val="single" w:color="auto" w:sz="4" w:space="0"/>
          <w:right w:val="single" w:color="auto" w:sz="4" w:space="0"/>
        </w:tblBorders>
        <w:tblLayout w:type="fixed"/>
        <w:tblLook w:val="04A0" w:firstRow="1" w:lastRow="0" w:firstColumn="1" w:lastColumn="0" w:noHBand="0" w:noVBand="1"/>
      </w:tblPr>
      <w:tblGrid>
        <w:gridCol w:w="500"/>
        <w:gridCol w:w="2731"/>
        <w:gridCol w:w="661"/>
        <w:gridCol w:w="661"/>
        <w:gridCol w:w="662"/>
        <w:gridCol w:w="3402"/>
      </w:tblGrid>
      <w:tr w:rsidRPr="00612414" w:rsidR="005C6CCD" w:rsidTr="006D375B" w14:paraId="3C3B5E0D"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500" w:type="dxa"/>
            <w:tcBorders>
              <w:top w:val="single" w:color="auto" w:sz="4" w:space="0"/>
              <w:bottom w:val="single" w:color="auto" w:sz="4" w:space="0"/>
              <w:right w:val="none" w:color="auto" w:sz="0" w:space="0"/>
            </w:tcBorders>
            <w:shd w:val="clear" w:color="auto" w:fill="auto"/>
            <w:noWrap/>
            <w:hideMark/>
          </w:tcPr>
          <w:p w:rsidRPr="00612414" w:rsidR="005C6CCD" w:rsidP="00910651" w:rsidRDefault="005C6CCD" w14:paraId="3C3B5E07" w14:textId="77777777">
            <w:pPr>
              <w:spacing w:line="240" w:lineRule="auto"/>
              <w:rPr>
                <w:rFonts w:eastAsia="Times New Roman"/>
                <w:lang w:eastAsia="sv-SE"/>
              </w:rPr>
            </w:pPr>
          </w:p>
        </w:tc>
        <w:tc>
          <w:tcPr>
            <w:tcW w:w="2731" w:type="dxa"/>
            <w:tcBorders>
              <w:top w:val="single" w:color="auto" w:sz="4" w:space="0"/>
              <w:bottom w:val="single" w:color="auto" w:sz="4" w:space="0"/>
            </w:tcBorders>
            <w:shd w:val="clear" w:color="auto" w:fill="auto"/>
            <w:hideMark/>
          </w:tcPr>
          <w:p w:rsidRPr="00612414" w:rsidR="005C6CCD" w:rsidP="00910651" w:rsidRDefault="005C6CCD" w14:paraId="3C3B5E08"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Specificering av anslagsförändringar</w:t>
            </w:r>
          </w:p>
        </w:tc>
        <w:tc>
          <w:tcPr>
            <w:tcW w:w="661" w:type="dxa"/>
            <w:tcBorders>
              <w:top w:val="single" w:color="auto" w:sz="4" w:space="0"/>
              <w:bottom w:val="single" w:color="auto" w:sz="4" w:space="0"/>
            </w:tcBorders>
            <w:shd w:val="clear" w:color="auto" w:fill="auto"/>
            <w:noWrap/>
            <w:hideMark/>
          </w:tcPr>
          <w:p w:rsidRPr="00612414" w:rsidR="005C6CCD" w:rsidP="00910651" w:rsidRDefault="005C6CCD" w14:paraId="3C3B5E09"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61" w:type="dxa"/>
            <w:tcBorders>
              <w:top w:val="single" w:color="auto" w:sz="4" w:space="0"/>
              <w:bottom w:val="single" w:color="auto" w:sz="4" w:space="0"/>
            </w:tcBorders>
            <w:shd w:val="clear" w:color="auto" w:fill="auto"/>
            <w:noWrap/>
            <w:hideMark/>
          </w:tcPr>
          <w:p w:rsidRPr="00612414" w:rsidR="005C6CCD" w:rsidP="00910651" w:rsidRDefault="005C6CCD" w14:paraId="3C3B5E0A"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62" w:type="dxa"/>
            <w:tcBorders>
              <w:top w:val="single" w:color="auto" w:sz="4" w:space="0"/>
              <w:bottom w:val="single" w:color="auto" w:sz="4" w:space="0"/>
            </w:tcBorders>
            <w:shd w:val="clear" w:color="auto" w:fill="auto"/>
            <w:noWrap/>
            <w:hideMark/>
          </w:tcPr>
          <w:p w:rsidRPr="00612414" w:rsidR="005C6CCD" w:rsidP="00910651" w:rsidRDefault="005C6CCD" w14:paraId="3C3B5E0B"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3402" w:type="dxa"/>
            <w:tcBorders>
              <w:top w:val="single" w:color="auto" w:sz="4" w:space="0"/>
              <w:bottom w:val="single" w:color="auto" w:sz="4" w:space="0"/>
            </w:tcBorders>
            <w:shd w:val="clear" w:color="auto" w:fill="auto"/>
            <w:noWrap/>
            <w:hideMark/>
          </w:tcPr>
          <w:p w:rsidRPr="00612414" w:rsidR="005C6CCD" w:rsidP="00910651" w:rsidRDefault="005C6CCD" w14:paraId="3C3B5E0C"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Beräkningskommentar</w:t>
            </w:r>
          </w:p>
        </w:tc>
      </w:tr>
      <w:tr w:rsidRPr="0046139F" w:rsidR="005C6CCD" w:rsidTr="006D375B" w14:paraId="3C3B5E1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single" w:color="auto" w:sz="4" w:space="0"/>
              <w:bottom w:val="none" w:color="auto" w:sz="0" w:space="0"/>
              <w:right w:val="none" w:color="auto" w:sz="0" w:space="0"/>
            </w:tcBorders>
            <w:shd w:val="clear" w:color="auto" w:fill="auto"/>
            <w:noWrap/>
            <w:hideMark/>
          </w:tcPr>
          <w:p w:rsidRPr="00612414" w:rsidR="005C6CCD" w:rsidP="00910651" w:rsidRDefault="005C6CCD" w14:paraId="3C3B5E0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731" w:type="dxa"/>
            <w:tcBorders>
              <w:top w:val="single" w:color="auto" w:sz="4" w:space="0"/>
              <w:bottom w:val="none" w:color="auto" w:sz="0" w:space="0"/>
            </w:tcBorders>
            <w:shd w:val="clear" w:color="auto" w:fill="auto"/>
            <w:hideMark/>
          </w:tcPr>
          <w:p w:rsidRPr="00612414" w:rsidR="005C6CCD" w:rsidP="00910651" w:rsidRDefault="005C6CCD" w14:paraId="3C3B5E0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Omstrukturering av kommunala bostadsföretag</w:t>
            </w:r>
          </w:p>
        </w:tc>
        <w:tc>
          <w:tcPr>
            <w:tcW w:w="661" w:type="dxa"/>
            <w:tcBorders>
              <w:top w:val="single" w:color="auto" w:sz="4" w:space="0"/>
              <w:bottom w:val="none" w:color="auto" w:sz="0" w:space="0"/>
            </w:tcBorders>
            <w:shd w:val="clear" w:color="auto" w:fill="auto"/>
            <w:noWrap/>
            <w:hideMark/>
          </w:tcPr>
          <w:p w:rsidRPr="00612414" w:rsidR="005C6CCD" w:rsidP="00910651" w:rsidRDefault="005C6CCD" w14:paraId="3C3B5E1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-85</w:t>
            </w:r>
          </w:p>
        </w:tc>
        <w:tc>
          <w:tcPr>
            <w:tcW w:w="661" w:type="dxa"/>
            <w:tcBorders>
              <w:top w:val="single" w:color="auto" w:sz="4" w:space="0"/>
              <w:bottom w:val="none" w:color="auto" w:sz="0" w:space="0"/>
            </w:tcBorders>
            <w:shd w:val="clear" w:color="auto" w:fill="auto"/>
            <w:noWrap/>
            <w:hideMark/>
          </w:tcPr>
          <w:p w:rsidRPr="00612414" w:rsidR="005C6CCD" w:rsidP="00910651" w:rsidRDefault="005C6CCD" w14:paraId="3C3B5E1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-85</w:t>
            </w:r>
          </w:p>
        </w:tc>
        <w:tc>
          <w:tcPr>
            <w:tcW w:w="662" w:type="dxa"/>
            <w:tcBorders>
              <w:top w:val="single" w:color="auto" w:sz="4" w:space="0"/>
              <w:bottom w:val="none" w:color="auto" w:sz="0" w:space="0"/>
            </w:tcBorders>
            <w:shd w:val="clear" w:color="auto" w:fill="auto"/>
            <w:noWrap/>
            <w:hideMark/>
          </w:tcPr>
          <w:p w:rsidRPr="00612414" w:rsidR="005C6CCD" w:rsidP="00910651" w:rsidRDefault="005C6CCD" w14:paraId="3C3B5E1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-85</w:t>
            </w:r>
          </w:p>
        </w:tc>
        <w:tc>
          <w:tcPr>
            <w:tcW w:w="3402" w:type="dxa"/>
            <w:tcBorders>
              <w:top w:val="single" w:color="auto" w:sz="4" w:space="0"/>
              <w:bottom w:val="none" w:color="auto" w:sz="0" w:space="0"/>
            </w:tcBorders>
            <w:shd w:val="clear" w:color="auto" w:fill="auto"/>
            <w:noWrap/>
            <w:hideMark/>
          </w:tcPr>
          <w:p w:rsidRPr="00612414" w:rsidR="005C6CCD" w:rsidP="00910651" w:rsidRDefault="005C6CCD" w14:paraId="3C3B5E1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Anpassning till långsiktig utgiftsnivå. Prop. 2015/16:1, egna beräkningar</w:t>
            </w:r>
          </w:p>
        </w:tc>
      </w:tr>
      <w:tr w:rsidRPr="0046139F" w:rsidR="005C6CCD" w:rsidTr="006D375B" w14:paraId="3C3B5E1B"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5C6CCD" w:rsidP="00910651" w:rsidRDefault="005C6CCD" w14:paraId="3C3B5E1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2731" w:type="dxa"/>
            <w:shd w:val="clear" w:color="auto" w:fill="auto"/>
            <w:hideMark/>
          </w:tcPr>
          <w:p w:rsidRPr="00612414" w:rsidR="005C6CCD" w:rsidP="00910651" w:rsidRDefault="005C6CCD" w14:paraId="3C3B5E1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Stöd för att underlätta för enskilda att ordna bostad</w:t>
            </w:r>
          </w:p>
        </w:tc>
        <w:tc>
          <w:tcPr>
            <w:tcW w:w="661" w:type="dxa"/>
            <w:shd w:val="clear" w:color="auto" w:fill="auto"/>
            <w:noWrap/>
            <w:hideMark/>
          </w:tcPr>
          <w:p w:rsidRPr="00612414" w:rsidR="005C6CCD" w:rsidP="00910651" w:rsidRDefault="005C6CCD" w14:paraId="3C3B5E1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-33</w:t>
            </w:r>
          </w:p>
        </w:tc>
        <w:tc>
          <w:tcPr>
            <w:tcW w:w="661" w:type="dxa"/>
            <w:shd w:val="clear" w:color="auto" w:fill="auto"/>
            <w:noWrap/>
            <w:hideMark/>
          </w:tcPr>
          <w:p w:rsidRPr="00612414" w:rsidR="005C6CCD" w:rsidP="00910651" w:rsidRDefault="005C6CCD" w14:paraId="3C3B5E1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-33</w:t>
            </w:r>
          </w:p>
        </w:tc>
        <w:tc>
          <w:tcPr>
            <w:tcW w:w="662" w:type="dxa"/>
            <w:shd w:val="clear" w:color="auto" w:fill="auto"/>
            <w:noWrap/>
            <w:hideMark/>
          </w:tcPr>
          <w:p w:rsidRPr="00612414" w:rsidR="005C6CCD" w:rsidP="00910651" w:rsidRDefault="005C6CCD" w14:paraId="3C3B5E1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-33</w:t>
            </w:r>
          </w:p>
        </w:tc>
        <w:tc>
          <w:tcPr>
            <w:tcW w:w="3402" w:type="dxa"/>
            <w:shd w:val="clear" w:color="auto" w:fill="auto"/>
            <w:noWrap/>
            <w:hideMark/>
          </w:tcPr>
          <w:p w:rsidRPr="00612414" w:rsidR="005C6CCD" w:rsidP="00910651" w:rsidRDefault="005C6CCD" w14:paraId="3C3B5E1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Anpassning till långsiktig utgiftsnivå. Prop. 2015/16:1, egna beräkningar</w:t>
            </w:r>
          </w:p>
        </w:tc>
      </w:tr>
      <w:tr w:rsidRPr="00612414" w:rsidR="005C6CCD" w:rsidTr="006D375B" w14:paraId="3C3B5E2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5C6CCD" w:rsidP="00910651" w:rsidRDefault="005C6CCD" w14:paraId="3C3B5E1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2731" w:type="dxa"/>
            <w:tcBorders>
              <w:top w:val="none" w:color="auto" w:sz="0" w:space="0"/>
              <w:bottom w:val="none" w:color="auto" w:sz="0" w:space="0"/>
            </w:tcBorders>
            <w:shd w:val="clear" w:color="auto" w:fill="auto"/>
            <w:hideMark/>
          </w:tcPr>
          <w:p w:rsidRPr="00612414" w:rsidR="005C6CCD" w:rsidP="00910651" w:rsidRDefault="005C6CCD" w14:paraId="3C3B5E1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Boverket</w:t>
            </w:r>
          </w:p>
        </w:tc>
        <w:tc>
          <w:tcPr>
            <w:tcW w:w="661" w:type="dxa"/>
            <w:tcBorders>
              <w:top w:val="none" w:color="auto" w:sz="0" w:space="0"/>
              <w:bottom w:val="none" w:color="auto" w:sz="0" w:space="0"/>
            </w:tcBorders>
            <w:shd w:val="clear" w:color="auto" w:fill="auto"/>
            <w:noWrap/>
            <w:hideMark/>
          </w:tcPr>
          <w:p w:rsidRPr="00612414" w:rsidR="005C6CCD" w:rsidP="00910651" w:rsidRDefault="005C6CCD" w14:paraId="3C3B5E1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1" w:type="dxa"/>
            <w:tcBorders>
              <w:top w:val="none" w:color="auto" w:sz="0" w:space="0"/>
              <w:bottom w:val="none" w:color="auto" w:sz="0" w:space="0"/>
            </w:tcBorders>
            <w:shd w:val="clear" w:color="auto" w:fill="auto"/>
            <w:noWrap/>
            <w:hideMark/>
          </w:tcPr>
          <w:p w:rsidRPr="00612414" w:rsidR="005C6CCD" w:rsidP="00910651" w:rsidRDefault="005C6CCD" w14:paraId="3C3B5E1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62" w:type="dxa"/>
            <w:tcBorders>
              <w:top w:val="none" w:color="auto" w:sz="0" w:space="0"/>
              <w:bottom w:val="none" w:color="auto" w:sz="0" w:space="0"/>
            </w:tcBorders>
            <w:shd w:val="clear" w:color="auto" w:fill="auto"/>
            <w:noWrap/>
            <w:hideMark/>
          </w:tcPr>
          <w:p w:rsidRPr="00612414" w:rsidR="005C6CCD" w:rsidP="00910651" w:rsidRDefault="005C6CCD" w14:paraId="3C3B5E2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3402" w:type="dxa"/>
            <w:tcBorders>
              <w:top w:val="none" w:color="auto" w:sz="0" w:space="0"/>
              <w:bottom w:val="none" w:color="auto" w:sz="0" w:space="0"/>
            </w:tcBorders>
            <w:shd w:val="clear" w:color="auto" w:fill="auto"/>
            <w:noWrap/>
            <w:hideMark/>
          </w:tcPr>
          <w:p w:rsidRPr="00612414" w:rsidR="005C6CCD" w:rsidP="00910651" w:rsidRDefault="005C6CCD" w14:paraId="3C3B5E2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5C6CCD" w:rsidTr="006D375B" w14:paraId="3C3B5E29"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5C6CCD" w:rsidP="00910651" w:rsidRDefault="005C6CCD" w14:paraId="3C3B5E2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2731" w:type="dxa"/>
            <w:shd w:val="clear" w:color="auto" w:fill="auto"/>
            <w:hideMark/>
          </w:tcPr>
          <w:p w:rsidRPr="00612414" w:rsidR="005C6CCD" w:rsidP="00910651" w:rsidRDefault="005C6CCD" w14:paraId="3C3B5E2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Lantmäteriet</w:t>
            </w:r>
          </w:p>
        </w:tc>
        <w:tc>
          <w:tcPr>
            <w:tcW w:w="661" w:type="dxa"/>
            <w:shd w:val="clear" w:color="auto" w:fill="auto"/>
            <w:noWrap/>
            <w:hideMark/>
          </w:tcPr>
          <w:p w:rsidRPr="00612414" w:rsidR="005C6CCD" w:rsidP="00910651" w:rsidRDefault="005C6CCD" w14:paraId="3C3B5E2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61" w:type="dxa"/>
            <w:shd w:val="clear" w:color="auto" w:fill="auto"/>
            <w:noWrap/>
            <w:hideMark/>
          </w:tcPr>
          <w:p w:rsidRPr="00612414" w:rsidR="005C6CCD" w:rsidP="00910651" w:rsidRDefault="005C6CCD" w14:paraId="3C3B5E2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662" w:type="dxa"/>
            <w:shd w:val="clear" w:color="auto" w:fill="auto"/>
            <w:noWrap/>
            <w:hideMark/>
          </w:tcPr>
          <w:p w:rsidRPr="00612414" w:rsidR="005C6CCD" w:rsidP="00910651" w:rsidRDefault="005C6CCD" w14:paraId="3C3B5E2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3402" w:type="dxa"/>
            <w:shd w:val="clear" w:color="auto" w:fill="auto"/>
            <w:noWrap/>
            <w:hideMark/>
          </w:tcPr>
          <w:p w:rsidRPr="00612414" w:rsidR="005C6CCD" w:rsidP="00910651" w:rsidRDefault="005C6CCD" w14:paraId="3C3B5E2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5C6CCD" w:rsidTr="006D375B" w14:paraId="3C3B5E30"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5C6CCD" w:rsidP="00910651" w:rsidRDefault="005C6CCD" w14:paraId="3C3B5E2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1:12</w:t>
            </w:r>
          </w:p>
        </w:tc>
        <w:tc>
          <w:tcPr>
            <w:tcW w:w="2731" w:type="dxa"/>
            <w:tcBorders>
              <w:top w:val="none" w:color="auto" w:sz="0" w:space="0"/>
              <w:bottom w:val="none" w:color="auto" w:sz="0" w:space="0"/>
            </w:tcBorders>
            <w:shd w:val="clear" w:color="auto" w:fill="auto"/>
            <w:hideMark/>
          </w:tcPr>
          <w:p w:rsidRPr="00612414" w:rsidR="005C6CCD" w:rsidP="00910651" w:rsidRDefault="005C6CCD" w14:paraId="3C3B5E2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Energieffektivisering och renovering av flerbostadshus och utomhusmiljöer</w:t>
            </w:r>
          </w:p>
        </w:tc>
        <w:tc>
          <w:tcPr>
            <w:tcW w:w="661" w:type="dxa"/>
            <w:tcBorders>
              <w:top w:val="none" w:color="auto" w:sz="0" w:space="0"/>
              <w:bottom w:val="none" w:color="auto" w:sz="0" w:space="0"/>
            </w:tcBorders>
            <w:shd w:val="clear" w:color="auto" w:fill="auto"/>
            <w:noWrap/>
            <w:hideMark/>
          </w:tcPr>
          <w:p w:rsidRPr="00612414" w:rsidR="005C6CCD" w:rsidP="00910651" w:rsidRDefault="005C6CCD" w14:paraId="3C3B5E2C" w14:textId="3F6EA8DD">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41F28">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000</w:t>
            </w:r>
          </w:p>
        </w:tc>
        <w:tc>
          <w:tcPr>
            <w:tcW w:w="661" w:type="dxa"/>
            <w:tcBorders>
              <w:top w:val="none" w:color="auto" w:sz="0" w:space="0"/>
              <w:bottom w:val="none" w:color="auto" w:sz="0" w:space="0"/>
            </w:tcBorders>
            <w:shd w:val="clear" w:color="auto" w:fill="auto"/>
            <w:noWrap/>
            <w:hideMark/>
          </w:tcPr>
          <w:p w:rsidRPr="00612414" w:rsidR="005C6CCD" w:rsidP="00910651" w:rsidRDefault="005C6CCD" w14:paraId="3C3B5E2D" w14:textId="1350EEAB">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41F28">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000</w:t>
            </w:r>
          </w:p>
        </w:tc>
        <w:tc>
          <w:tcPr>
            <w:tcW w:w="662" w:type="dxa"/>
            <w:tcBorders>
              <w:top w:val="none" w:color="auto" w:sz="0" w:space="0"/>
              <w:bottom w:val="none" w:color="auto" w:sz="0" w:space="0"/>
            </w:tcBorders>
            <w:shd w:val="clear" w:color="auto" w:fill="auto"/>
            <w:noWrap/>
            <w:hideMark/>
          </w:tcPr>
          <w:p w:rsidRPr="00612414" w:rsidR="005C6CCD" w:rsidP="00910651" w:rsidRDefault="005C6CCD" w14:paraId="3C3B5E2E" w14:textId="22E0DB6F">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41F28">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000</w:t>
            </w:r>
          </w:p>
        </w:tc>
        <w:tc>
          <w:tcPr>
            <w:tcW w:w="3402" w:type="dxa"/>
            <w:tcBorders>
              <w:top w:val="none" w:color="auto" w:sz="0" w:space="0"/>
              <w:bottom w:val="none" w:color="auto" w:sz="0" w:space="0"/>
            </w:tcBorders>
            <w:shd w:val="clear" w:color="auto" w:fill="auto"/>
            <w:noWrap/>
            <w:hideMark/>
          </w:tcPr>
          <w:p w:rsidRPr="00612414" w:rsidR="005C6CCD" w:rsidP="00910651" w:rsidRDefault="005C6CCD" w14:paraId="3C3B5E2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Anslaget avvisas i sin helhet. Prop. 2015/16:1</w:t>
            </w:r>
          </w:p>
        </w:tc>
      </w:tr>
      <w:tr w:rsidRPr="00612414" w:rsidR="005C6CCD" w:rsidTr="006D375B" w14:paraId="3C3B5E37"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5C6CCD" w:rsidP="00910651" w:rsidRDefault="005C6CCD" w14:paraId="3C3B5E3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1:13</w:t>
            </w:r>
          </w:p>
        </w:tc>
        <w:tc>
          <w:tcPr>
            <w:tcW w:w="2731" w:type="dxa"/>
            <w:shd w:val="clear" w:color="auto" w:fill="auto"/>
            <w:hideMark/>
          </w:tcPr>
          <w:p w:rsidRPr="00612414" w:rsidR="005C6CCD" w:rsidP="00910651" w:rsidRDefault="005C6CCD" w14:paraId="3C3B5E3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Upprustning av skollokaler</w:t>
            </w:r>
          </w:p>
        </w:tc>
        <w:tc>
          <w:tcPr>
            <w:tcW w:w="661" w:type="dxa"/>
            <w:shd w:val="clear" w:color="auto" w:fill="auto"/>
            <w:noWrap/>
            <w:hideMark/>
          </w:tcPr>
          <w:p w:rsidRPr="00612414" w:rsidR="005C6CCD" w:rsidP="00910651" w:rsidRDefault="005C6CCD" w14:paraId="3C3B5E3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-830</w:t>
            </w:r>
          </w:p>
        </w:tc>
        <w:tc>
          <w:tcPr>
            <w:tcW w:w="661" w:type="dxa"/>
            <w:shd w:val="clear" w:color="auto" w:fill="auto"/>
            <w:noWrap/>
            <w:hideMark/>
          </w:tcPr>
          <w:p w:rsidRPr="00612414" w:rsidR="005C6CCD" w:rsidP="00910651" w:rsidRDefault="005C6CCD" w14:paraId="3C3B5E3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-330</w:t>
            </w:r>
          </w:p>
        </w:tc>
        <w:tc>
          <w:tcPr>
            <w:tcW w:w="662" w:type="dxa"/>
            <w:shd w:val="clear" w:color="auto" w:fill="auto"/>
            <w:noWrap/>
            <w:hideMark/>
          </w:tcPr>
          <w:p w:rsidRPr="00612414" w:rsidR="005C6CCD" w:rsidP="00910651" w:rsidRDefault="005C6CCD" w14:paraId="3C3B5E3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-330</w:t>
            </w:r>
          </w:p>
        </w:tc>
        <w:tc>
          <w:tcPr>
            <w:tcW w:w="3402" w:type="dxa"/>
            <w:shd w:val="clear" w:color="auto" w:fill="auto"/>
            <w:noWrap/>
            <w:hideMark/>
          </w:tcPr>
          <w:p w:rsidRPr="00612414" w:rsidR="005C6CCD" w:rsidP="00910651" w:rsidRDefault="005C6CCD" w14:paraId="3C3B5E3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Anslaget avvisas i sin helhet. Prop. 2014/15:99, Prop. 2015/16:1</w:t>
            </w:r>
          </w:p>
        </w:tc>
      </w:tr>
      <w:tr w:rsidRPr="00612414" w:rsidR="005C6CCD" w:rsidTr="006D375B" w14:paraId="3C3B5E3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5C6CCD" w:rsidP="00910651" w:rsidRDefault="005C6CCD" w14:paraId="3C3B5E3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1:14</w:t>
            </w:r>
          </w:p>
        </w:tc>
        <w:tc>
          <w:tcPr>
            <w:tcW w:w="2731" w:type="dxa"/>
            <w:tcBorders>
              <w:top w:val="none" w:color="auto" w:sz="0" w:space="0"/>
              <w:bottom w:val="none" w:color="auto" w:sz="0" w:space="0"/>
            </w:tcBorders>
            <w:shd w:val="clear" w:color="auto" w:fill="auto"/>
            <w:hideMark/>
          </w:tcPr>
          <w:p w:rsidRPr="00612414" w:rsidR="005C6CCD" w:rsidP="00910651" w:rsidRDefault="005C6CCD" w14:paraId="3C3B5E3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Stöd till kommuner för ökat bostadsbyggande</w:t>
            </w:r>
          </w:p>
        </w:tc>
        <w:tc>
          <w:tcPr>
            <w:tcW w:w="661" w:type="dxa"/>
            <w:tcBorders>
              <w:top w:val="none" w:color="auto" w:sz="0" w:space="0"/>
              <w:bottom w:val="none" w:color="auto" w:sz="0" w:space="0"/>
            </w:tcBorders>
            <w:shd w:val="clear" w:color="auto" w:fill="auto"/>
            <w:noWrap/>
            <w:hideMark/>
          </w:tcPr>
          <w:p w:rsidRPr="00612414" w:rsidR="005C6CCD" w:rsidP="00910651" w:rsidRDefault="005C6CCD" w14:paraId="3C3B5E3A" w14:textId="274EE57A">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41F28">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850</w:t>
            </w:r>
          </w:p>
        </w:tc>
        <w:tc>
          <w:tcPr>
            <w:tcW w:w="661" w:type="dxa"/>
            <w:tcBorders>
              <w:top w:val="none" w:color="auto" w:sz="0" w:space="0"/>
              <w:bottom w:val="none" w:color="auto" w:sz="0" w:space="0"/>
            </w:tcBorders>
            <w:shd w:val="clear" w:color="auto" w:fill="auto"/>
            <w:noWrap/>
            <w:hideMark/>
          </w:tcPr>
          <w:p w:rsidRPr="00612414" w:rsidR="005C6CCD" w:rsidP="00910651" w:rsidRDefault="005C6CCD" w14:paraId="3C3B5E3B" w14:textId="18C63CFC">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41F28">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800</w:t>
            </w:r>
          </w:p>
        </w:tc>
        <w:tc>
          <w:tcPr>
            <w:tcW w:w="662" w:type="dxa"/>
            <w:tcBorders>
              <w:top w:val="none" w:color="auto" w:sz="0" w:space="0"/>
              <w:bottom w:val="none" w:color="auto" w:sz="0" w:space="0"/>
            </w:tcBorders>
            <w:shd w:val="clear" w:color="auto" w:fill="auto"/>
            <w:noWrap/>
            <w:hideMark/>
          </w:tcPr>
          <w:p w:rsidRPr="00612414" w:rsidR="005C6CCD" w:rsidP="00910651" w:rsidRDefault="005C6CCD" w14:paraId="3C3B5E3C" w14:textId="081E43DA">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41F28">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300</w:t>
            </w:r>
          </w:p>
        </w:tc>
        <w:tc>
          <w:tcPr>
            <w:tcW w:w="3402" w:type="dxa"/>
            <w:tcBorders>
              <w:top w:val="none" w:color="auto" w:sz="0" w:space="0"/>
              <w:bottom w:val="none" w:color="auto" w:sz="0" w:space="0"/>
            </w:tcBorders>
            <w:shd w:val="clear" w:color="auto" w:fill="auto"/>
            <w:noWrap/>
            <w:hideMark/>
          </w:tcPr>
          <w:p w:rsidRPr="00612414" w:rsidR="005C6CCD" w:rsidP="00910651" w:rsidRDefault="005C6CCD" w14:paraId="3C3B5E3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Anslaget avvisas i sin helhet. Prop. 2015/16:1</w:t>
            </w:r>
          </w:p>
        </w:tc>
      </w:tr>
      <w:tr w:rsidRPr="00612414" w:rsidR="005C6CCD" w:rsidTr="006D375B" w14:paraId="3C3B5E45"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5C6CCD" w:rsidP="00910651" w:rsidRDefault="005C6CCD" w14:paraId="3C3B5E3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1:15</w:t>
            </w:r>
          </w:p>
        </w:tc>
        <w:tc>
          <w:tcPr>
            <w:tcW w:w="2731" w:type="dxa"/>
            <w:shd w:val="clear" w:color="auto" w:fill="auto"/>
            <w:hideMark/>
          </w:tcPr>
          <w:p w:rsidRPr="00612414" w:rsidR="005C6CCD" w:rsidP="00910651" w:rsidRDefault="005C6CCD" w14:paraId="3C3B5E4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Investeringsstöd för anordnande av hyresbostäder och bostäder för studerande</w:t>
            </w:r>
          </w:p>
        </w:tc>
        <w:tc>
          <w:tcPr>
            <w:tcW w:w="661" w:type="dxa"/>
            <w:shd w:val="clear" w:color="auto" w:fill="auto"/>
            <w:noWrap/>
            <w:hideMark/>
          </w:tcPr>
          <w:p w:rsidRPr="00612414" w:rsidR="005C6CCD" w:rsidP="00910651" w:rsidRDefault="005C6CCD" w14:paraId="3C3B5E41" w14:textId="4D5AACF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C41F28">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200</w:t>
            </w:r>
          </w:p>
        </w:tc>
        <w:tc>
          <w:tcPr>
            <w:tcW w:w="661" w:type="dxa"/>
            <w:shd w:val="clear" w:color="auto" w:fill="auto"/>
            <w:noWrap/>
            <w:hideMark/>
          </w:tcPr>
          <w:p w:rsidRPr="00612414" w:rsidR="005C6CCD" w:rsidP="00910651" w:rsidRDefault="005C6CCD" w14:paraId="3C3B5E42" w14:textId="69932761">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C41F28">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700</w:t>
            </w:r>
          </w:p>
        </w:tc>
        <w:tc>
          <w:tcPr>
            <w:tcW w:w="662" w:type="dxa"/>
            <w:shd w:val="clear" w:color="auto" w:fill="auto"/>
            <w:noWrap/>
            <w:hideMark/>
          </w:tcPr>
          <w:p w:rsidRPr="00612414" w:rsidR="005C6CCD" w:rsidP="00910651" w:rsidRDefault="005C6CCD" w14:paraId="3C3B5E43" w14:textId="0C1DAD6F">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r w:rsidR="00C41F28">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200</w:t>
            </w:r>
          </w:p>
        </w:tc>
        <w:tc>
          <w:tcPr>
            <w:tcW w:w="3402" w:type="dxa"/>
            <w:shd w:val="clear" w:color="auto" w:fill="auto"/>
            <w:noWrap/>
            <w:hideMark/>
          </w:tcPr>
          <w:p w:rsidRPr="00612414" w:rsidR="005C6CCD" w:rsidP="00910651" w:rsidRDefault="005C6CCD" w14:paraId="3C3B5E4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Anslaget avvisas i sin helhet. Prop. 2015/16:1</w:t>
            </w:r>
          </w:p>
        </w:tc>
      </w:tr>
      <w:tr w:rsidRPr="00612414" w:rsidR="005C6CCD" w:rsidTr="006D375B" w14:paraId="3C3B5E4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5C6CCD" w:rsidP="00910651" w:rsidRDefault="005C6CCD" w14:paraId="3C3B5E4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1:16</w:t>
            </w:r>
          </w:p>
        </w:tc>
        <w:tc>
          <w:tcPr>
            <w:tcW w:w="2731" w:type="dxa"/>
            <w:tcBorders>
              <w:top w:val="none" w:color="auto" w:sz="0" w:space="0"/>
              <w:bottom w:val="none" w:color="auto" w:sz="0" w:space="0"/>
            </w:tcBorders>
            <w:shd w:val="clear" w:color="auto" w:fill="auto"/>
            <w:hideMark/>
          </w:tcPr>
          <w:p w:rsidRPr="00612414" w:rsidR="005C6CCD" w:rsidP="00910651" w:rsidRDefault="005C6CCD" w14:paraId="3C3B5E4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Stimulansbidrag inom bostadspolitiken m.m. </w:t>
            </w:r>
          </w:p>
        </w:tc>
        <w:tc>
          <w:tcPr>
            <w:tcW w:w="661" w:type="dxa"/>
            <w:tcBorders>
              <w:top w:val="none" w:color="auto" w:sz="0" w:space="0"/>
              <w:bottom w:val="none" w:color="auto" w:sz="0" w:space="0"/>
            </w:tcBorders>
            <w:shd w:val="clear" w:color="auto" w:fill="auto"/>
            <w:noWrap/>
            <w:hideMark/>
          </w:tcPr>
          <w:p w:rsidRPr="00612414" w:rsidR="005C6CCD" w:rsidP="00910651" w:rsidRDefault="005C6CCD" w14:paraId="3C3B5E4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75</w:t>
            </w:r>
          </w:p>
        </w:tc>
        <w:tc>
          <w:tcPr>
            <w:tcW w:w="661" w:type="dxa"/>
            <w:tcBorders>
              <w:top w:val="none" w:color="auto" w:sz="0" w:space="0"/>
              <w:bottom w:val="none" w:color="auto" w:sz="0" w:space="0"/>
            </w:tcBorders>
            <w:shd w:val="clear" w:color="auto" w:fill="auto"/>
            <w:noWrap/>
            <w:hideMark/>
          </w:tcPr>
          <w:p w:rsidRPr="00612414" w:rsidR="005C6CCD" w:rsidP="00910651" w:rsidRDefault="005C6CCD" w14:paraId="3C3B5E4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75</w:t>
            </w:r>
          </w:p>
        </w:tc>
        <w:tc>
          <w:tcPr>
            <w:tcW w:w="662" w:type="dxa"/>
            <w:tcBorders>
              <w:top w:val="none" w:color="auto" w:sz="0" w:space="0"/>
              <w:bottom w:val="none" w:color="auto" w:sz="0" w:space="0"/>
            </w:tcBorders>
            <w:shd w:val="clear" w:color="auto" w:fill="auto"/>
            <w:noWrap/>
            <w:hideMark/>
          </w:tcPr>
          <w:p w:rsidRPr="00612414" w:rsidR="005C6CCD" w:rsidP="00910651" w:rsidRDefault="005C6CCD" w14:paraId="3C3B5E4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75</w:t>
            </w:r>
          </w:p>
        </w:tc>
        <w:tc>
          <w:tcPr>
            <w:tcW w:w="3402" w:type="dxa"/>
            <w:tcBorders>
              <w:top w:val="none" w:color="auto" w:sz="0" w:space="0"/>
              <w:bottom w:val="none" w:color="auto" w:sz="0" w:space="0"/>
            </w:tcBorders>
            <w:shd w:val="clear" w:color="auto" w:fill="auto"/>
            <w:noWrap/>
            <w:hideMark/>
          </w:tcPr>
          <w:p w:rsidRPr="00612414" w:rsidR="005C6CCD" w:rsidP="00910651" w:rsidRDefault="005C6CCD" w14:paraId="3C3B5E4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Bonus till kommuner med kort handläggningstid. Egna beräkningar</w:t>
            </w:r>
          </w:p>
        </w:tc>
      </w:tr>
      <w:tr w:rsidRPr="00612414" w:rsidR="005C6CCD" w:rsidTr="006D375B" w14:paraId="3C3B5E53"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5C6CCD" w:rsidP="00910651" w:rsidRDefault="005C6CCD" w14:paraId="3C3B5E4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w:t>
            </w:r>
          </w:p>
        </w:tc>
        <w:tc>
          <w:tcPr>
            <w:tcW w:w="2731" w:type="dxa"/>
            <w:shd w:val="clear" w:color="auto" w:fill="auto"/>
            <w:hideMark/>
          </w:tcPr>
          <w:p w:rsidRPr="00612414" w:rsidR="005C6CCD" w:rsidP="00910651" w:rsidRDefault="005C6CCD" w14:paraId="3C3B5E4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Konsumentverket</w:t>
            </w:r>
          </w:p>
        </w:tc>
        <w:tc>
          <w:tcPr>
            <w:tcW w:w="661" w:type="dxa"/>
            <w:shd w:val="clear" w:color="auto" w:fill="auto"/>
            <w:noWrap/>
            <w:hideMark/>
          </w:tcPr>
          <w:p w:rsidRPr="00612414" w:rsidR="005C6CCD" w:rsidP="00910651" w:rsidRDefault="005C6CCD" w14:paraId="3C3B5E4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661" w:type="dxa"/>
            <w:shd w:val="clear" w:color="auto" w:fill="auto"/>
            <w:noWrap/>
            <w:hideMark/>
          </w:tcPr>
          <w:p w:rsidRPr="00612414" w:rsidR="005C6CCD" w:rsidP="00910651" w:rsidRDefault="005C6CCD" w14:paraId="3C3B5E5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62" w:type="dxa"/>
            <w:shd w:val="clear" w:color="auto" w:fill="auto"/>
            <w:noWrap/>
            <w:hideMark/>
          </w:tcPr>
          <w:p w:rsidRPr="00612414" w:rsidR="005C6CCD" w:rsidP="00910651" w:rsidRDefault="005C6CCD" w14:paraId="3C3B5E5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3402" w:type="dxa"/>
            <w:shd w:val="clear" w:color="auto" w:fill="auto"/>
            <w:noWrap/>
            <w:hideMark/>
          </w:tcPr>
          <w:p w:rsidRPr="00612414" w:rsidR="005C6CCD" w:rsidP="00910651" w:rsidRDefault="005C6CCD" w14:paraId="3C3B5E5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uppdrag kring hållbar konsumtion. Prop. 2015/16:1</w:t>
            </w:r>
          </w:p>
        </w:tc>
      </w:tr>
      <w:tr w:rsidRPr="0046139F" w:rsidR="005C6CCD" w:rsidTr="006D375B" w14:paraId="3C3B5E5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5C6CCD" w:rsidP="00910651" w:rsidRDefault="005C6CCD" w14:paraId="3C3B5E5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w:t>
            </w:r>
          </w:p>
        </w:tc>
        <w:tc>
          <w:tcPr>
            <w:tcW w:w="2731" w:type="dxa"/>
            <w:tcBorders>
              <w:top w:val="none" w:color="auto" w:sz="0" w:space="0"/>
              <w:bottom w:val="none" w:color="auto" w:sz="0" w:space="0"/>
            </w:tcBorders>
            <w:shd w:val="clear" w:color="auto" w:fill="auto"/>
            <w:hideMark/>
          </w:tcPr>
          <w:p w:rsidRPr="00612414" w:rsidR="005C6CCD" w:rsidP="00910651" w:rsidRDefault="005C6CCD" w14:paraId="3C3B5E5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Konsumentverket</w:t>
            </w:r>
          </w:p>
        </w:tc>
        <w:tc>
          <w:tcPr>
            <w:tcW w:w="661" w:type="dxa"/>
            <w:tcBorders>
              <w:top w:val="none" w:color="auto" w:sz="0" w:space="0"/>
              <w:bottom w:val="none" w:color="auto" w:sz="0" w:space="0"/>
            </w:tcBorders>
            <w:shd w:val="clear" w:color="auto" w:fill="auto"/>
            <w:noWrap/>
            <w:hideMark/>
          </w:tcPr>
          <w:p w:rsidRPr="00612414" w:rsidR="005C6CCD" w:rsidP="00910651" w:rsidRDefault="005C6CCD" w14:paraId="3C3B5E5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61" w:type="dxa"/>
            <w:tcBorders>
              <w:top w:val="none" w:color="auto" w:sz="0" w:space="0"/>
              <w:bottom w:val="none" w:color="auto" w:sz="0" w:space="0"/>
            </w:tcBorders>
            <w:shd w:val="clear" w:color="auto" w:fill="auto"/>
            <w:noWrap/>
            <w:hideMark/>
          </w:tcPr>
          <w:p w:rsidRPr="00612414" w:rsidR="005C6CCD" w:rsidP="00910651" w:rsidRDefault="005C6CCD" w14:paraId="3C3B5E5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62" w:type="dxa"/>
            <w:tcBorders>
              <w:top w:val="none" w:color="auto" w:sz="0" w:space="0"/>
              <w:bottom w:val="none" w:color="auto" w:sz="0" w:space="0"/>
            </w:tcBorders>
            <w:shd w:val="clear" w:color="auto" w:fill="auto"/>
            <w:noWrap/>
            <w:hideMark/>
          </w:tcPr>
          <w:p w:rsidRPr="00612414" w:rsidR="005C6CCD" w:rsidP="00910651" w:rsidRDefault="005C6CCD" w14:paraId="3C3B5E5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3402" w:type="dxa"/>
            <w:tcBorders>
              <w:top w:val="none" w:color="auto" w:sz="0" w:space="0"/>
              <w:bottom w:val="none" w:color="auto" w:sz="0" w:space="0"/>
            </w:tcBorders>
            <w:shd w:val="clear" w:color="auto" w:fill="auto"/>
            <w:noWrap/>
            <w:hideMark/>
          </w:tcPr>
          <w:p w:rsidRPr="00612414" w:rsidR="005C6CCD" w:rsidP="00910651" w:rsidRDefault="005C6CCD" w14:paraId="3C3B5E5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Ökade medel avseende konkurrensfrågor. Egna beräkningar</w:t>
            </w:r>
          </w:p>
        </w:tc>
      </w:tr>
      <w:tr w:rsidRPr="0046139F" w:rsidR="005C6CCD" w:rsidTr="006D375B" w14:paraId="3C3B5E61"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5C6CCD" w:rsidP="00910651" w:rsidRDefault="005C6CCD" w14:paraId="3C3B5E5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2731" w:type="dxa"/>
            <w:shd w:val="clear" w:color="auto" w:fill="auto"/>
            <w:hideMark/>
          </w:tcPr>
          <w:p w:rsidRPr="00612414" w:rsidR="005C6CCD" w:rsidP="00910651" w:rsidRDefault="005C6CCD" w14:paraId="3C3B5E5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Åtgärder på konsumentområdet</w:t>
            </w:r>
          </w:p>
        </w:tc>
        <w:tc>
          <w:tcPr>
            <w:tcW w:w="661" w:type="dxa"/>
            <w:shd w:val="clear" w:color="auto" w:fill="auto"/>
            <w:noWrap/>
            <w:hideMark/>
          </w:tcPr>
          <w:p w:rsidRPr="00612414" w:rsidR="005C6CCD" w:rsidP="00910651" w:rsidRDefault="005C6CCD" w14:paraId="3C3B5E5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61" w:type="dxa"/>
            <w:shd w:val="clear" w:color="auto" w:fill="auto"/>
            <w:noWrap/>
            <w:hideMark/>
          </w:tcPr>
          <w:p w:rsidRPr="00612414" w:rsidR="005C6CCD" w:rsidP="00910651" w:rsidRDefault="005C6CCD" w14:paraId="3C3B5E5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62" w:type="dxa"/>
            <w:shd w:val="clear" w:color="auto" w:fill="auto"/>
            <w:noWrap/>
            <w:hideMark/>
          </w:tcPr>
          <w:p w:rsidRPr="00612414" w:rsidR="005C6CCD" w:rsidP="00910651" w:rsidRDefault="005C6CCD" w14:paraId="3C3B5E5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3402" w:type="dxa"/>
            <w:shd w:val="clear" w:color="auto" w:fill="auto"/>
            <w:noWrap/>
            <w:hideMark/>
          </w:tcPr>
          <w:p w:rsidRPr="00612414" w:rsidR="005C6CCD" w:rsidP="00910651" w:rsidRDefault="005C6CCD" w14:paraId="3C3B5E6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Ökade anslag till konsumentorganisationer. Egna beräkningar</w:t>
            </w:r>
          </w:p>
        </w:tc>
      </w:tr>
    </w:tbl>
    <w:p w:rsidRPr="008310A3" w:rsidR="00612414" w:rsidP="00612414" w:rsidRDefault="00612414" w14:paraId="3C3B5E62" w14:textId="77777777">
      <w:pPr>
        <w:spacing w:line="240" w:lineRule="auto"/>
        <w:rPr>
          <w:rFonts w:ascii="Times New Roman" w:hAnsi="Times New Roman" w:eastAsia="MS Mincho" w:cs="Times New Roman"/>
          <w:i/>
          <w:lang w:val="sv-SE" w:eastAsia="sv-SE"/>
        </w:rPr>
      </w:pPr>
      <w:r w:rsidRPr="008310A3">
        <w:rPr>
          <w:rFonts w:ascii="Times New Roman" w:hAnsi="Times New Roman" w:eastAsia="MS Mincho" w:cs="Times New Roman"/>
          <w:i/>
          <w:lang w:val="sv-SE" w:eastAsia="sv-SE"/>
        </w:rPr>
        <w:br w:type="page"/>
      </w:r>
    </w:p>
    <w:p w:rsidRPr="00336FED" w:rsidR="00612414" w:rsidP="00212D1A" w:rsidRDefault="00212D1A" w14:paraId="3C3B5E64" w14:textId="77777777">
      <w:pPr>
        <w:keepNext/>
        <w:keepLines/>
        <w:spacing w:before="480" w:after="240" w:line="240" w:lineRule="auto"/>
        <w:ind w:right="-6"/>
        <w:contextualSpacing/>
        <w:outlineLvl w:val="0"/>
        <w:rPr>
          <w:rFonts w:eastAsia="MS Gothic" w:asciiTheme="majorHAnsi" w:hAnsiTheme="majorHAnsi" w:cstheme="majorHAnsi"/>
          <w:spacing w:val="-4"/>
          <w:sz w:val="52"/>
          <w:szCs w:val="52"/>
          <w:lang w:val="sv-SE" w:eastAsia="sv-SE"/>
        </w:rPr>
      </w:pPr>
      <w:bookmarkStart w:name="_Toc448480765" w:id="61"/>
      <w:r w:rsidRPr="00336FED">
        <w:rPr>
          <w:rFonts w:eastAsia="MS Gothic" w:asciiTheme="majorHAnsi" w:hAnsiTheme="majorHAnsi" w:cstheme="majorHAnsi"/>
          <w:spacing w:val="-4"/>
          <w:sz w:val="52"/>
          <w:szCs w:val="52"/>
          <w:lang w:val="sv-SE" w:eastAsia="sv-SE"/>
        </w:rPr>
        <w:t>Utgiftsområde 19: Regional tillväxt</w:t>
      </w:r>
      <w:bookmarkEnd w:id="61"/>
    </w:p>
    <w:p w:rsidRPr="008171B5" w:rsidR="00612414" w:rsidP="007502F0" w:rsidRDefault="00612414" w14:paraId="3C3B5E65"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Utgiftsområde 19 omfattar medel för hållbara regionala tillväxtinsatser i form av projektverksamhet och olika former av regionala företagsstöd, samt utbetalningar från Europeiska regionala utvecklingsfonden. Regionala hänsyn ska också tas inom andra utgiftsområden. </w:t>
      </w:r>
    </w:p>
    <w:p w:rsidRPr="008171B5" w:rsidR="00612414" w:rsidP="007502F0" w:rsidRDefault="00612414" w14:paraId="3C3B5E66"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Globaliseringen leder till förändringar som får olika genomslag i olika delar av Sverige. Samhällen förändras. Urbanisering bygger i grunden på människors fria val, och det försvarar vi. Samtidigt finns utmaningar med skillnader mellan å ena sidan städer med en starkt växande privat tjänstesektor och å andra sidan områden med en hög sårbarhet och lokala utmaningar i form av t.ex. en enskild eller ett fåtal industriella arbetsgivare. I kommuner där varsel och avfolkning är vardag blir konsekvensen en åldrande befolkning med ett minskat skatteunderlag. </w:t>
      </w:r>
    </w:p>
    <w:p w:rsidRPr="008171B5" w:rsidR="00612414" w:rsidP="007502F0" w:rsidRDefault="00612414" w14:paraId="3C3B5E67"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Utgångspunkten för oss som liberaler är värnandet om människors makt över sin egen situation och möjlighet att skapa sin egen framtid. En liberal landsbygdspolitik strävar efter att skapa förutsättningar för dem som vill bo och arbeta på landsbygden eller i mindre tätort att göra det. Vi ska ta vara på de unika förutsättningar för individers utvecklingskraft och företags konkurrenskraft som finns i olika delar av vårt land. För att möjliggöra service på landsbygden ser vi gärna flexibla lösningar och samarbeten mellan olika aktörer och anser att det finns behov av visst statligt stöd.</w:t>
      </w:r>
    </w:p>
    <w:p w:rsidRPr="008171B5" w:rsidR="00612414" w:rsidP="007502F0" w:rsidRDefault="00612414" w14:paraId="3C3B5E68" w14:textId="13D18D9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Grunden för vårt välstånd är och förblir företagande och ekonomisk utveckling. 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vill ge människor och företag över hela landet möjligheter att växa och utvecklas. På så sätt tar vi till vara hela Sveriges utvecklingskraft, tillväxtpotential och sysselsättningsmöjligheter. Sverige behöver en företagsvänlig politik och det uppnås inte genom höjda skatter på jobb och företagande. I stället behövs regelförenklingar och ett företagsvänligt klimat. </w:t>
      </w:r>
    </w:p>
    <w:p w:rsidRPr="008171B5" w:rsidR="00612414" w:rsidP="007502F0" w:rsidRDefault="00612414" w14:paraId="3C3B5E69" w14:textId="2AA9B1A8">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Fungerande kommunikationer är viktiga för jobb och hållbar tillväxt i hela landet. Därför krävs fortsatta investeringar i järnväg, väg och annan infrastruktur. Det finns inget land inom EU som har så långt mellan landsändarna som Sverige. Det gör oss beroende av väl fungerande flygtrafik</w:t>
      </w:r>
      <w:r w:rsidR="00C41F28">
        <w:rPr>
          <w:rFonts w:ascii="Times New Roman" w:hAnsi="Times New Roman" w:eastAsia="MS Mincho" w:cs="Times New Roman"/>
          <w:sz w:val="24"/>
          <w:szCs w:val="24"/>
          <w:lang w:val="sv-SE" w:eastAsia="sv-SE"/>
        </w:rPr>
        <w:t>,</w:t>
      </w:r>
      <w:r w:rsidRPr="008171B5">
        <w:rPr>
          <w:rFonts w:ascii="Times New Roman" w:hAnsi="Times New Roman" w:eastAsia="MS Mincho" w:cs="Times New Roman"/>
          <w:sz w:val="24"/>
          <w:szCs w:val="24"/>
          <w:lang w:val="sv-SE" w:eastAsia="sv-SE"/>
        </w:rPr>
        <w:t xml:space="preserve"> och centrala flygplatser såsom Bromma flygplats måste finnas kvar. </w:t>
      </w:r>
    </w:p>
    <w:p w:rsidRPr="008171B5" w:rsidR="00612414" w:rsidP="007502F0" w:rsidRDefault="00612414" w14:paraId="3C3B5E6A" w14:textId="2C13728C">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Reseavdraget behöver göras mer generöst där kollektivtrafiken är mindre väl utbyggd och stramas åt där möjligheten att använda kollektivtrafiken är större. 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motsätter sig införandet av en s.k. kilometerskatt som kommer att innebära avsevärt dyrare transporter och därmed sämre konkurrensvillkor. Det påverkar industrin, företagandet och jobben negativt och hämmar den regionala tillväxten. </w:t>
      </w:r>
    </w:p>
    <w:p w:rsidRPr="008171B5" w:rsidR="00612414" w:rsidP="007502F0" w:rsidRDefault="00612414" w14:paraId="3C3B5E6B" w14:textId="6B1AE6D2">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Sverige ska ha en bredbandsuppkoppling i världsklass. Bredbandet är i dag en lika viktig del i infrastrukturen som el- och vägnäten. En god uppkoppling är viktigt för såväl privatpersoner som företag och oerhört viktigt för regional tillväx</w:t>
      </w:r>
      <w:r w:rsidR="00FF666B">
        <w:rPr>
          <w:rFonts w:ascii="Times New Roman" w:hAnsi="Times New Roman" w:eastAsia="MS Mincho" w:cs="Times New Roman"/>
          <w:sz w:val="24"/>
          <w:szCs w:val="24"/>
          <w:lang w:val="sv-SE" w:eastAsia="sv-SE"/>
        </w:rPr>
        <w:t>t. Glesbygden måste få bättre it</w:t>
      </w:r>
      <w:r w:rsidRPr="008171B5">
        <w:rPr>
          <w:rFonts w:ascii="Times New Roman" w:hAnsi="Times New Roman" w:eastAsia="MS Mincho" w:cs="Times New Roman"/>
          <w:sz w:val="24"/>
          <w:szCs w:val="24"/>
          <w:lang w:val="sv-SE" w:eastAsia="sv-SE"/>
        </w:rPr>
        <w:t xml:space="preserve">-kapacitet och statens huvudsakliga uppgift bör vara att skapa förutsättningar genom att undanröja hinder för utvecklingen, men även att stötta där lönsamheten för utbyggnad är bristfällig. </w:t>
      </w:r>
    </w:p>
    <w:tbl>
      <w:tblPr>
        <w:tblStyle w:val="Listtabell5mrkdekorfrg41"/>
        <w:tblW w:w="8505" w:type="dxa"/>
        <w:tblBorders>
          <w:top w:val="single" w:color="auto" w:sz="4" w:space="0"/>
          <w:left w:val="single" w:color="auto" w:sz="4" w:space="0"/>
          <w:bottom w:val="single" w:color="auto" w:sz="4" w:space="0"/>
          <w:right w:val="single" w:color="auto" w:sz="4" w:space="0"/>
        </w:tblBorders>
        <w:tblLayout w:type="fixed"/>
        <w:tblCellMar>
          <w:left w:w="28" w:type="dxa"/>
          <w:right w:w="57" w:type="dxa"/>
        </w:tblCellMar>
        <w:tblLook w:val="04A0" w:firstRow="1" w:lastRow="0" w:firstColumn="1" w:lastColumn="0" w:noHBand="0" w:noVBand="1"/>
      </w:tblPr>
      <w:tblGrid>
        <w:gridCol w:w="616"/>
        <w:gridCol w:w="3540"/>
        <w:gridCol w:w="757"/>
        <w:gridCol w:w="757"/>
        <w:gridCol w:w="758"/>
        <w:gridCol w:w="699"/>
        <w:gridCol w:w="653"/>
        <w:gridCol w:w="725"/>
      </w:tblGrid>
      <w:tr w:rsidRPr="00612414" w:rsidR="00612414" w:rsidTr="004A7C15" w14:paraId="3C3B5E70"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500" w:type="dxa"/>
            <w:tcBorders>
              <w:top w:val="single" w:color="auto" w:sz="4" w:space="0"/>
              <w:bottom w:val="single" w:color="auto" w:sz="4" w:space="0"/>
              <w:right w:val="none" w:color="auto" w:sz="0" w:space="0"/>
            </w:tcBorders>
            <w:shd w:val="clear" w:color="auto" w:fill="auto"/>
            <w:noWrap/>
            <w:hideMark/>
          </w:tcPr>
          <w:p w:rsidRPr="00612414" w:rsidR="00612414" w:rsidP="00612414" w:rsidRDefault="00612414" w14:paraId="3C3B5E6C" w14:textId="77777777">
            <w:pPr>
              <w:spacing w:line="240" w:lineRule="auto"/>
              <w:rPr>
                <w:rFonts w:eastAsia="Times New Roman"/>
                <w:lang w:eastAsia="sv-SE"/>
              </w:rPr>
            </w:pPr>
          </w:p>
        </w:tc>
        <w:tc>
          <w:tcPr>
            <w:tcW w:w="2872" w:type="dxa"/>
            <w:tcBorders>
              <w:top w:val="single" w:color="auto" w:sz="4" w:space="0"/>
              <w:bottom w:val="single" w:color="auto" w:sz="4" w:space="0"/>
            </w:tcBorders>
            <w:shd w:val="clear" w:color="auto" w:fill="auto"/>
            <w:hideMark/>
          </w:tcPr>
          <w:p w:rsidRPr="00612414" w:rsidR="00612414" w:rsidP="00612414" w:rsidRDefault="00612414" w14:paraId="3C3B5E6D"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Utgiftsområde 19 Regional tillväxt</w:t>
            </w:r>
          </w:p>
        </w:tc>
        <w:tc>
          <w:tcPr>
            <w:tcW w:w="1843" w:type="dxa"/>
            <w:gridSpan w:val="3"/>
            <w:tcBorders>
              <w:top w:val="single" w:color="auto" w:sz="4" w:space="0"/>
              <w:bottom w:val="single" w:color="auto" w:sz="4" w:space="0"/>
            </w:tcBorders>
            <w:shd w:val="clear" w:color="auto" w:fill="auto"/>
            <w:noWrap/>
            <w:hideMark/>
          </w:tcPr>
          <w:p w:rsidRPr="00612414" w:rsidR="00612414" w:rsidP="00612414" w:rsidRDefault="00612414" w14:paraId="3C3B5E6E" w14:textId="7B47C506">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Folkpartiet </w:t>
            </w:r>
            <w:r w:rsidR="00F46397">
              <w:rPr>
                <w:rFonts w:ascii="Arial" w:hAnsi="Arial" w:eastAsia="Times New Roman" w:cs="Arial"/>
                <w:color w:val="000000"/>
                <w:sz w:val="14"/>
                <w:szCs w:val="14"/>
                <w:lang w:eastAsia="sv-SE"/>
              </w:rPr>
              <w:t>liberalerna</w:t>
            </w:r>
            <w:r w:rsidRPr="00612414">
              <w:rPr>
                <w:rFonts w:ascii="Arial" w:hAnsi="Arial" w:eastAsia="Times New Roman" w:cs="Arial"/>
                <w:color w:val="000000"/>
                <w:sz w:val="14"/>
                <w:szCs w:val="14"/>
                <w:lang w:eastAsia="sv-SE"/>
              </w:rPr>
              <w:t>s anslagsfördelning, mnkr</w:t>
            </w:r>
          </w:p>
        </w:tc>
        <w:tc>
          <w:tcPr>
            <w:tcW w:w="1685" w:type="dxa"/>
            <w:gridSpan w:val="3"/>
            <w:tcBorders>
              <w:top w:val="single" w:color="auto" w:sz="4" w:space="0"/>
              <w:bottom w:val="single" w:color="auto" w:sz="4" w:space="0"/>
            </w:tcBorders>
            <w:shd w:val="clear" w:color="auto" w:fill="auto"/>
            <w:noWrap/>
            <w:hideMark/>
          </w:tcPr>
          <w:p w:rsidRPr="00612414" w:rsidR="00612414" w:rsidP="00612414" w:rsidRDefault="00612414" w14:paraId="3C3B5E6F"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Avvikelse mot regeringen mnkr</w:t>
            </w:r>
          </w:p>
        </w:tc>
      </w:tr>
      <w:tr w:rsidRPr="00612414" w:rsidR="00612414" w:rsidTr="004A7C15" w14:paraId="3C3B5E7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single" w:color="auto" w:sz="4" w:space="0"/>
              <w:bottom w:val="none" w:color="auto" w:sz="0" w:space="0"/>
              <w:right w:val="none" w:color="auto" w:sz="0" w:space="0"/>
            </w:tcBorders>
            <w:shd w:val="clear" w:color="auto" w:fill="auto"/>
            <w:noWrap/>
            <w:hideMark/>
          </w:tcPr>
          <w:p w:rsidRPr="00612414" w:rsidR="00612414" w:rsidP="00612414" w:rsidRDefault="00612414" w14:paraId="3C3B5E71" w14:textId="77777777">
            <w:pPr>
              <w:spacing w:line="240" w:lineRule="auto"/>
              <w:rPr>
                <w:rFonts w:eastAsia="Times New Roman"/>
                <w:lang w:eastAsia="sv-SE"/>
              </w:rPr>
            </w:pPr>
          </w:p>
        </w:tc>
        <w:tc>
          <w:tcPr>
            <w:tcW w:w="2872" w:type="dxa"/>
            <w:tcBorders>
              <w:top w:val="single" w:color="auto" w:sz="4" w:space="0"/>
              <w:bottom w:val="none" w:color="auto" w:sz="0" w:space="0"/>
            </w:tcBorders>
            <w:shd w:val="clear" w:color="auto" w:fill="auto"/>
            <w:hideMark/>
          </w:tcPr>
          <w:p w:rsidRPr="00612414" w:rsidR="00612414" w:rsidP="00612414" w:rsidRDefault="00612414" w14:paraId="3C3B5E72"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Anslag</w:t>
            </w:r>
          </w:p>
        </w:tc>
        <w:tc>
          <w:tcPr>
            <w:tcW w:w="614" w:type="dxa"/>
            <w:tcBorders>
              <w:top w:val="single" w:color="auto" w:sz="4" w:space="0"/>
              <w:bottom w:val="none" w:color="auto" w:sz="0" w:space="0"/>
            </w:tcBorders>
            <w:shd w:val="clear" w:color="auto" w:fill="auto"/>
            <w:noWrap/>
            <w:hideMark/>
          </w:tcPr>
          <w:p w:rsidRPr="00612414" w:rsidR="00612414" w:rsidP="00612414" w:rsidRDefault="00612414" w14:paraId="3C3B5E7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14" w:type="dxa"/>
            <w:tcBorders>
              <w:top w:val="single" w:color="auto" w:sz="4" w:space="0"/>
              <w:bottom w:val="none" w:color="auto" w:sz="0" w:space="0"/>
            </w:tcBorders>
            <w:shd w:val="clear" w:color="auto" w:fill="auto"/>
            <w:noWrap/>
            <w:hideMark/>
          </w:tcPr>
          <w:p w:rsidRPr="00612414" w:rsidR="00612414" w:rsidP="00612414" w:rsidRDefault="00612414" w14:paraId="3C3B5E7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15" w:type="dxa"/>
            <w:tcBorders>
              <w:top w:val="single" w:color="auto" w:sz="4" w:space="0"/>
              <w:bottom w:val="none" w:color="auto" w:sz="0" w:space="0"/>
            </w:tcBorders>
            <w:shd w:val="clear" w:color="auto" w:fill="auto"/>
            <w:noWrap/>
            <w:hideMark/>
          </w:tcPr>
          <w:p w:rsidRPr="00612414" w:rsidR="00612414" w:rsidP="00612414" w:rsidRDefault="00612414" w14:paraId="3C3B5E7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567" w:type="dxa"/>
            <w:tcBorders>
              <w:top w:val="single" w:color="auto" w:sz="4" w:space="0"/>
              <w:bottom w:val="none" w:color="auto" w:sz="0" w:space="0"/>
            </w:tcBorders>
            <w:shd w:val="clear" w:color="auto" w:fill="auto"/>
            <w:noWrap/>
            <w:hideMark/>
          </w:tcPr>
          <w:p w:rsidRPr="00612414" w:rsidR="00612414" w:rsidP="00612414" w:rsidRDefault="00612414" w14:paraId="3C3B5E7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530" w:type="dxa"/>
            <w:tcBorders>
              <w:top w:val="single" w:color="auto" w:sz="4" w:space="0"/>
              <w:bottom w:val="none" w:color="auto" w:sz="0" w:space="0"/>
            </w:tcBorders>
            <w:shd w:val="clear" w:color="auto" w:fill="auto"/>
            <w:noWrap/>
            <w:hideMark/>
          </w:tcPr>
          <w:p w:rsidRPr="00612414" w:rsidR="00612414" w:rsidP="00612414" w:rsidRDefault="00612414" w14:paraId="3C3B5E7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588" w:type="dxa"/>
            <w:tcBorders>
              <w:top w:val="single" w:color="auto" w:sz="4" w:space="0"/>
              <w:bottom w:val="none" w:color="auto" w:sz="0" w:space="0"/>
            </w:tcBorders>
            <w:shd w:val="clear" w:color="auto" w:fill="auto"/>
            <w:noWrap/>
            <w:hideMark/>
          </w:tcPr>
          <w:p w:rsidRPr="00612414" w:rsidR="00612414" w:rsidP="00612414" w:rsidRDefault="00612414" w14:paraId="3C3B5E7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r>
      <w:tr w:rsidRPr="00612414" w:rsidR="00612414" w:rsidTr="004A7C15" w14:paraId="3C3B5E82"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E7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872" w:type="dxa"/>
            <w:shd w:val="clear" w:color="auto" w:fill="auto"/>
            <w:hideMark/>
          </w:tcPr>
          <w:p w:rsidRPr="00612414" w:rsidR="00612414" w:rsidP="00612414" w:rsidRDefault="00612414" w14:paraId="3C3B5E7B"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Regionala tillväxtåtgärder</w:t>
            </w:r>
          </w:p>
        </w:tc>
        <w:tc>
          <w:tcPr>
            <w:tcW w:w="614" w:type="dxa"/>
            <w:shd w:val="clear" w:color="auto" w:fill="auto"/>
            <w:noWrap/>
            <w:hideMark/>
          </w:tcPr>
          <w:p w:rsidRPr="00612414" w:rsidR="00612414" w:rsidP="00612414" w:rsidRDefault="00612414" w14:paraId="3C3B5E7C" w14:textId="0215F6B0">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FF666B">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518</w:t>
            </w:r>
          </w:p>
        </w:tc>
        <w:tc>
          <w:tcPr>
            <w:tcW w:w="614" w:type="dxa"/>
            <w:shd w:val="clear" w:color="auto" w:fill="auto"/>
            <w:noWrap/>
            <w:hideMark/>
          </w:tcPr>
          <w:p w:rsidRPr="00612414" w:rsidR="00612414" w:rsidP="00612414" w:rsidRDefault="00612414" w14:paraId="3C3B5E7D" w14:textId="1FA55CBC">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FF666B">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538</w:t>
            </w:r>
          </w:p>
        </w:tc>
        <w:tc>
          <w:tcPr>
            <w:tcW w:w="615" w:type="dxa"/>
            <w:shd w:val="clear" w:color="auto" w:fill="auto"/>
            <w:noWrap/>
            <w:hideMark/>
          </w:tcPr>
          <w:p w:rsidRPr="00612414" w:rsidR="00612414" w:rsidP="00612414" w:rsidRDefault="00612414" w14:paraId="3C3B5E7E" w14:textId="25E364E1">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FF666B">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548</w:t>
            </w:r>
          </w:p>
        </w:tc>
        <w:tc>
          <w:tcPr>
            <w:tcW w:w="567" w:type="dxa"/>
            <w:shd w:val="clear" w:color="auto" w:fill="auto"/>
            <w:noWrap/>
            <w:hideMark/>
          </w:tcPr>
          <w:p w:rsidRPr="00612414" w:rsidR="00612414" w:rsidP="00612414" w:rsidRDefault="00612414" w14:paraId="3C3B5E7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530" w:type="dxa"/>
            <w:shd w:val="clear" w:color="auto" w:fill="auto"/>
            <w:noWrap/>
            <w:hideMark/>
          </w:tcPr>
          <w:p w:rsidRPr="00612414" w:rsidR="00612414" w:rsidP="00612414" w:rsidRDefault="00612414" w14:paraId="3C3B5E80"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588" w:type="dxa"/>
            <w:shd w:val="clear" w:color="auto" w:fill="auto"/>
            <w:noWrap/>
            <w:hideMark/>
          </w:tcPr>
          <w:p w:rsidRPr="00612414" w:rsidR="00612414" w:rsidP="00612414" w:rsidRDefault="00612414" w14:paraId="3C3B5E81"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4A7C15" w14:paraId="3C3B5E8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E8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872" w:type="dxa"/>
            <w:tcBorders>
              <w:top w:val="none" w:color="auto" w:sz="0" w:space="0"/>
              <w:bottom w:val="none" w:color="auto" w:sz="0" w:space="0"/>
            </w:tcBorders>
            <w:shd w:val="clear" w:color="auto" w:fill="auto"/>
            <w:hideMark/>
          </w:tcPr>
          <w:p w:rsidRPr="00612414" w:rsidR="00612414" w:rsidP="00612414" w:rsidRDefault="00612414" w14:paraId="3C3B5E84"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Transportbidrag</w:t>
            </w:r>
          </w:p>
        </w:tc>
        <w:tc>
          <w:tcPr>
            <w:tcW w:w="614" w:type="dxa"/>
            <w:tcBorders>
              <w:top w:val="none" w:color="auto" w:sz="0" w:space="0"/>
              <w:bottom w:val="none" w:color="auto" w:sz="0" w:space="0"/>
            </w:tcBorders>
            <w:shd w:val="clear" w:color="auto" w:fill="auto"/>
            <w:noWrap/>
            <w:hideMark/>
          </w:tcPr>
          <w:p w:rsidRPr="00612414" w:rsidR="00612414" w:rsidP="00612414" w:rsidRDefault="00612414" w14:paraId="3C3B5E8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376</w:t>
            </w:r>
          </w:p>
        </w:tc>
        <w:tc>
          <w:tcPr>
            <w:tcW w:w="614" w:type="dxa"/>
            <w:tcBorders>
              <w:top w:val="none" w:color="auto" w:sz="0" w:space="0"/>
              <w:bottom w:val="none" w:color="auto" w:sz="0" w:space="0"/>
            </w:tcBorders>
            <w:shd w:val="clear" w:color="auto" w:fill="auto"/>
            <w:noWrap/>
            <w:hideMark/>
          </w:tcPr>
          <w:p w:rsidRPr="00612414" w:rsidR="00612414" w:rsidP="00612414" w:rsidRDefault="00612414" w14:paraId="3C3B5E8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401</w:t>
            </w:r>
          </w:p>
        </w:tc>
        <w:tc>
          <w:tcPr>
            <w:tcW w:w="615" w:type="dxa"/>
            <w:tcBorders>
              <w:top w:val="none" w:color="auto" w:sz="0" w:space="0"/>
              <w:bottom w:val="none" w:color="auto" w:sz="0" w:space="0"/>
            </w:tcBorders>
            <w:shd w:val="clear" w:color="auto" w:fill="auto"/>
            <w:noWrap/>
            <w:hideMark/>
          </w:tcPr>
          <w:p w:rsidRPr="00612414" w:rsidR="00612414" w:rsidP="00612414" w:rsidRDefault="00612414" w14:paraId="3C3B5E8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401</w:t>
            </w:r>
          </w:p>
        </w:tc>
        <w:tc>
          <w:tcPr>
            <w:tcW w:w="567" w:type="dxa"/>
            <w:tcBorders>
              <w:top w:val="none" w:color="auto" w:sz="0" w:space="0"/>
              <w:bottom w:val="none" w:color="auto" w:sz="0" w:space="0"/>
            </w:tcBorders>
            <w:shd w:val="clear" w:color="auto" w:fill="auto"/>
            <w:noWrap/>
            <w:hideMark/>
          </w:tcPr>
          <w:p w:rsidRPr="00612414" w:rsidR="00612414" w:rsidP="00612414" w:rsidRDefault="00612414" w14:paraId="3C3B5E8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530" w:type="dxa"/>
            <w:tcBorders>
              <w:top w:val="none" w:color="auto" w:sz="0" w:space="0"/>
              <w:bottom w:val="none" w:color="auto" w:sz="0" w:space="0"/>
            </w:tcBorders>
            <w:shd w:val="clear" w:color="auto" w:fill="auto"/>
            <w:noWrap/>
            <w:hideMark/>
          </w:tcPr>
          <w:p w:rsidRPr="00612414" w:rsidR="00612414" w:rsidP="00612414" w:rsidRDefault="00612414" w14:paraId="3C3B5E89"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588" w:type="dxa"/>
            <w:tcBorders>
              <w:top w:val="none" w:color="auto" w:sz="0" w:space="0"/>
              <w:bottom w:val="none" w:color="auto" w:sz="0" w:space="0"/>
            </w:tcBorders>
            <w:shd w:val="clear" w:color="auto" w:fill="auto"/>
            <w:noWrap/>
            <w:hideMark/>
          </w:tcPr>
          <w:p w:rsidRPr="00612414" w:rsidR="00612414" w:rsidP="00612414" w:rsidRDefault="00612414" w14:paraId="3C3B5E8A"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4A7C15" w14:paraId="3C3B5E94"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E8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2872" w:type="dxa"/>
            <w:shd w:val="clear" w:color="auto" w:fill="auto"/>
            <w:hideMark/>
          </w:tcPr>
          <w:p w:rsidRPr="00612414" w:rsidR="00612414" w:rsidP="00612414" w:rsidRDefault="00612414" w14:paraId="3C3B5E8D"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Europeiska regionala utvecklingsfonden perioden 2014–2020</w:t>
            </w:r>
          </w:p>
        </w:tc>
        <w:tc>
          <w:tcPr>
            <w:tcW w:w="614" w:type="dxa"/>
            <w:shd w:val="clear" w:color="auto" w:fill="auto"/>
            <w:noWrap/>
            <w:hideMark/>
          </w:tcPr>
          <w:p w:rsidRPr="00612414" w:rsidR="00612414" w:rsidP="00612414" w:rsidRDefault="00612414" w14:paraId="3C3B5E8E" w14:textId="1FA1C848">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FF666B">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362</w:t>
            </w:r>
          </w:p>
        </w:tc>
        <w:tc>
          <w:tcPr>
            <w:tcW w:w="614" w:type="dxa"/>
            <w:shd w:val="clear" w:color="auto" w:fill="auto"/>
            <w:noWrap/>
            <w:hideMark/>
          </w:tcPr>
          <w:p w:rsidRPr="00612414" w:rsidR="00612414" w:rsidP="00612414" w:rsidRDefault="00612414" w14:paraId="3C3B5E8F" w14:textId="1C8D430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FF666B">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638</w:t>
            </w:r>
          </w:p>
        </w:tc>
        <w:tc>
          <w:tcPr>
            <w:tcW w:w="615" w:type="dxa"/>
            <w:shd w:val="clear" w:color="auto" w:fill="auto"/>
            <w:noWrap/>
            <w:hideMark/>
          </w:tcPr>
          <w:p w:rsidRPr="00612414" w:rsidR="00612414" w:rsidP="00612414" w:rsidRDefault="00612414" w14:paraId="3C3B5E90" w14:textId="725056D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FF666B">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422</w:t>
            </w:r>
          </w:p>
        </w:tc>
        <w:tc>
          <w:tcPr>
            <w:tcW w:w="567" w:type="dxa"/>
            <w:shd w:val="clear" w:color="auto" w:fill="auto"/>
            <w:noWrap/>
            <w:hideMark/>
          </w:tcPr>
          <w:p w:rsidRPr="00612414" w:rsidR="00612414" w:rsidP="00612414" w:rsidRDefault="00612414" w14:paraId="3C3B5E9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530" w:type="dxa"/>
            <w:shd w:val="clear" w:color="auto" w:fill="auto"/>
            <w:noWrap/>
            <w:hideMark/>
          </w:tcPr>
          <w:p w:rsidRPr="00612414" w:rsidR="00612414" w:rsidP="00612414" w:rsidRDefault="00612414" w14:paraId="3C3B5E92"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588" w:type="dxa"/>
            <w:shd w:val="clear" w:color="auto" w:fill="auto"/>
            <w:noWrap/>
            <w:hideMark/>
          </w:tcPr>
          <w:p w:rsidRPr="00612414" w:rsidR="00612414" w:rsidP="00612414" w:rsidRDefault="00612414" w14:paraId="3C3B5E93"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4A7C15" w14:paraId="3C3B5E9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4A7C15" w:rsidR="00612414" w:rsidP="00612414" w:rsidRDefault="00612414" w14:paraId="3C3B5E95" w14:textId="77777777">
            <w:pPr>
              <w:spacing w:line="240" w:lineRule="auto"/>
              <w:rPr>
                <w:rFonts w:eastAsia="Times New Roman"/>
                <w:lang w:eastAsia="sv-SE"/>
              </w:rPr>
            </w:pPr>
          </w:p>
        </w:tc>
        <w:tc>
          <w:tcPr>
            <w:tcW w:w="2872" w:type="dxa"/>
            <w:tcBorders>
              <w:top w:val="none" w:color="auto" w:sz="0" w:space="0"/>
              <w:bottom w:val="none" w:color="auto" w:sz="0" w:space="0"/>
            </w:tcBorders>
            <w:shd w:val="clear" w:color="auto" w:fill="auto"/>
            <w:hideMark/>
          </w:tcPr>
          <w:p w:rsidRPr="004A7C15" w:rsidR="00612414" w:rsidP="00612414" w:rsidRDefault="00612414" w14:paraId="3C3B5E96"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4A7C15">
              <w:rPr>
                <w:rFonts w:ascii="Arial" w:hAnsi="Arial" w:eastAsia="Times New Roman" w:cs="Arial"/>
                <w:b/>
                <w:color w:val="000000"/>
                <w:sz w:val="14"/>
                <w:szCs w:val="14"/>
                <w:lang w:eastAsia="sv-SE"/>
              </w:rPr>
              <w:t>Summa</w:t>
            </w:r>
          </w:p>
        </w:tc>
        <w:tc>
          <w:tcPr>
            <w:tcW w:w="614" w:type="dxa"/>
            <w:tcBorders>
              <w:top w:val="none" w:color="auto" w:sz="0" w:space="0"/>
              <w:bottom w:val="none" w:color="auto" w:sz="0" w:space="0"/>
            </w:tcBorders>
            <w:shd w:val="clear" w:color="auto" w:fill="auto"/>
            <w:noWrap/>
            <w:hideMark/>
          </w:tcPr>
          <w:p w:rsidRPr="004A7C15" w:rsidR="00612414" w:rsidP="00612414" w:rsidRDefault="00612414" w14:paraId="3C3B5E97" w14:textId="1540DE7A">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4A7C15">
              <w:rPr>
                <w:rFonts w:ascii="Arial" w:hAnsi="Arial" w:eastAsia="Times New Roman" w:cs="Arial"/>
                <w:b/>
                <w:color w:val="000000"/>
                <w:sz w:val="14"/>
                <w:szCs w:val="14"/>
                <w:lang w:eastAsia="sv-SE"/>
              </w:rPr>
              <w:t>3</w:t>
            </w:r>
            <w:r w:rsidRPr="004A7C15" w:rsidR="00FF666B">
              <w:rPr>
                <w:rFonts w:ascii="Arial" w:hAnsi="Arial" w:eastAsia="Times New Roman" w:cs="Arial"/>
                <w:b/>
                <w:color w:val="000000"/>
                <w:sz w:val="14"/>
                <w:szCs w:val="14"/>
                <w:lang w:eastAsia="sv-SE"/>
              </w:rPr>
              <w:t xml:space="preserve"> </w:t>
            </w:r>
            <w:r w:rsidRPr="004A7C15">
              <w:rPr>
                <w:rFonts w:ascii="Arial" w:hAnsi="Arial" w:eastAsia="Times New Roman" w:cs="Arial"/>
                <w:b/>
                <w:color w:val="000000"/>
                <w:sz w:val="14"/>
                <w:szCs w:val="14"/>
                <w:lang w:eastAsia="sv-SE"/>
              </w:rPr>
              <w:t>256</w:t>
            </w:r>
          </w:p>
        </w:tc>
        <w:tc>
          <w:tcPr>
            <w:tcW w:w="614" w:type="dxa"/>
            <w:tcBorders>
              <w:top w:val="none" w:color="auto" w:sz="0" w:space="0"/>
              <w:bottom w:val="none" w:color="auto" w:sz="0" w:space="0"/>
            </w:tcBorders>
            <w:shd w:val="clear" w:color="auto" w:fill="auto"/>
            <w:noWrap/>
            <w:hideMark/>
          </w:tcPr>
          <w:p w:rsidRPr="004A7C15" w:rsidR="00612414" w:rsidP="00612414" w:rsidRDefault="00612414" w14:paraId="3C3B5E98" w14:textId="53B6575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4A7C15">
              <w:rPr>
                <w:rFonts w:ascii="Arial" w:hAnsi="Arial" w:eastAsia="Times New Roman" w:cs="Arial"/>
                <w:b/>
                <w:color w:val="000000"/>
                <w:sz w:val="14"/>
                <w:szCs w:val="14"/>
                <w:lang w:eastAsia="sv-SE"/>
              </w:rPr>
              <w:t>3</w:t>
            </w:r>
            <w:r w:rsidRPr="004A7C15" w:rsidR="00FF666B">
              <w:rPr>
                <w:rFonts w:ascii="Arial" w:hAnsi="Arial" w:eastAsia="Times New Roman" w:cs="Arial"/>
                <w:b/>
                <w:color w:val="000000"/>
                <w:sz w:val="14"/>
                <w:szCs w:val="14"/>
                <w:lang w:eastAsia="sv-SE"/>
              </w:rPr>
              <w:t xml:space="preserve"> </w:t>
            </w:r>
            <w:r w:rsidRPr="004A7C15">
              <w:rPr>
                <w:rFonts w:ascii="Arial" w:hAnsi="Arial" w:eastAsia="Times New Roman" w:cs="Arial"/>
                <w:b/>
                <w:color w:val="000000"/>
                <w:sz w:val="14"/>
                <w:szCs w:val="14"/>
                <w:lang w:eastAsia="sv-SE"/>
              </w:rPr>
              <w:t>577</w:t>
            </w:r>
          </w:p>
        </w:tc>
        <w:tc>
          <w:tcPr>
            <w:tcW w:w="615" w:type="dxa"/>
            <w:tcBorders>
              <w:top w:val="none" w:color="auto" w:sz="0" w:space="0"/>
              <w:bottom w:val="none" w:color="auto" w:sz="0" w:space="0"/>
            </w:tcBorders>
            <w:shd w:val="clear" w:color="auto" w:fill="auto"/>
            <w:noWrap/>
            <w:hideMark/>
          </w:tcPr>
          <w:p w:rsidRPr="004A7C15" w:rsidR="00612414" w:rsidP="00612414" w:rsidRDefault="00612414" w14:paraId="3C3B5E99" w14:textId="0F1FD836">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4A7C15">
              <w:rPr>
                <w:rFonts w:ascii="Arial" w:hAnsi="Arial" w:eastAsia="Times New Roman" w:cs="Arial"/>
                <w:b/>
                <w:color w:val="000000"/>
                <w:sz w:val="14"/>
                <w:szCs w:val="14"/>
                <w:lang w:eastAsia="sv-SE"/>
              </w:rPr>
              <w:t>3</w:t>
            </w:r>
            <w:r w:rsidRPr="004A7C15" w:rsidR="00FF666B">
              <w:rPr>
                <w:rFonts w:ascii="Arial" w:hAnsi="Arial" w:eastAsia="Times New Roman" w:cs="Arial"/>
                <w:b/>
                <w:color w:val="000000"/>
                <w:sz w:val="14"/>
                <w:szCs w:val="14"/>
                <w:lang w:eastAsia="sv-SE"/>
              </w:rPr>
              <w:t xml:space="preserve"> </w:t>
            </w:r>
            <w:r w:rsidRPr="004A7C15">
              <w:rPr>
                <w:rFonts w:ascii="Arial" w:hAnsi="Arial" w:eastAsia="Times New Roman" w:cs="Arial"/>
                <w:b/>
                <w:color w:val="000000"/>
                <w:sz w:val="14"/>
                <w:szCs w:val="14"/>
                <w:lang w:eastAsia="sv-SE"/>
              </w:rPr>
              <w:t>371</w:t>
            </w:r>
          </w:p>
        </w:tc>
        <w:tc>
          <w:tcPr>
            <w:tcW w:w="567" w:type="dxa"/>
            <w:tcBorders>
              <w:top w:val="none" w:color="auto" w:sz="0" w:space="0"/>
              <w:bottom w:val="none" w:color="auto" w:sz="0" w:space="0"/>
            </w:tcBorders>
            <w:shd w:val="clear" w:color="auto" w:fill="auto"/>
            <w:noWrap/>
            <w:hideMark/>
          </w:tcPr>
          <w:p w:rsidRPr="004A7C15" w:rsidR="00612414" w:rsidP="00612414" w:rsidRDefault="00612414" w14:paraId="3C3B5E9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p>
        </w:tc>
        <w:tc>
          <w:tcPr>
            <w:tcW w:w="530" w:type="dxa"/>
            <w:tcBorders>
              <w:top w:val="none" w:color="auto" w:sz="0" w:space="0"/>
              <w:bottom w:val="none" w:color="auto" w:sz="0" w:space="0"/>
            </w:tcBorders>
            <w:shd w:val="clear" w:color="auto" w:fill="auto"/>
            <w:noWrap/>
            <w:hideMark/>
          </w:tcPr>
          <w:p w:rsidRPr="00612414" w:rsidR="00612414" w:rsidP="00612414" w:rsidRDefault="00612414" w14:paraId="3C3B5E9B"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588" w:type="dxa"/>
            <w:tcBorders>
              <w:top w:val="none" w:color="auto" w:sz="0" w:space="0"/>
              <w:bottom w:val="none" w:color="auto" w:sz="0" w:space="0"/>
            </w:tcBorders>
            <w:shd w:val="clear" w:color="auto" w:fill="auto"/>
            <w:noWrap/>
            <w:hideMark/>
          </w:tcPr>
          <w:p w:rsidRPr="00612414" w:rsidR="00612414" w:rsidP="00612414" w:rsidRDefault="00612414" w14:paraId="3C3B5E9C"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bl>
    <w:p w:rsidRPr="00612414" w:rsidR="00612414" w:rsidP="00612414" w:rsidRDefault="00612414" w14:paraId="3C3B5E9E" w14:textId="77777777">
      <w:pPr>
        <w:spacing w:line="240" w:lineRule="auto"/>
        <w:rPr>
          <w:rFonts w:ascii="Times New Roman" w:hAnsi="Times New Roman" w:eastAsia="MS Mincho" w:cs="Times New Roman"/>
          <w:lang w:eastAsia="sv-SE"/>
        </w:rPr>
      </w:pPr>
    </w:p>
    <w:p w:rsidRPr="00336FED" w:rsidR="00612414" w:rsidP="00D94551" w:rsidRDefault="00612414" w14:paraId="3C3B5EA0" w14:textId="77777777">
      <w:pPr>
        <w:keepNext/>
        <w:keepLines/>
        <w:spacing w:before="480" w:after="240" w:line="240" w:lineRule="auto"/>
        <w:ind w:right="-6"/>
        <w:contextualSpacing/>
        <w:outlineLvl w:val="0"/>
        <w:rPr>
          <w:rFonts w:eastAsia="MS Gothic" w:asciiTheme="majorHAnsi" w:hAnsiTheme="majorHAnsi" w:cstheme="majorHAnsi"/>
          <w:spacing w:val="-4"/>
          <w:sz w:val="52"/>
          <w:szCs w:val="52"/>
          <w:lang w:val="sv-SE" w:eastAsia="sv-SE"/>
        </w:rPr>
      </w:pPr>
      <w:bookmarkStart w:name="_Toc448480766" w:id="62"/>
      <w:r w:rsidRPr="00336FED">
        <w:rPr>
          <w:rFonts w:eastAsia="MS Gothic" w:asciiTheme="majorHAnsi" w:hAnsiTheme="majorHAnsi" w:cstheme="majorHAnsi"/>
          <w:spacing w:val="-4"/>
          <w:sz w:val="52"/>
          <w:szCs w:val="52"/>
          <w:lang w:val="sv-SE" w:eastAsia="sv-SE"/>
        </w:rPr>
        <w:t>Utgiftsområde 20: Allmän miljö- och naturvård</w:t>
      </w:r>
      <w:bookmarkEnd w:id="62"/>
    </w:p>
    <w:p w:rsidRPr="008171B5" w:rsidR="00612414" w:rsidP="002D319C" w:rsidRDefault="00612414" w14:paraId="3C3B5EA1"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Utgiftsområde 20 Allmän miljö- och naturvård innefattar miljöpolitik och miljöforskning. Miljöpolitiken utgår ifrån de nationella miljökvalitetsmålen och det generationsmål för miljöarbetet som beslutats av riksdagen. Målen är styrande för allt miljöarbete som Sverige bedriver nationellt, inom EU och internationellt.</w:t>
      </w:r>
    </w:p>
    <w:p w:rsidRPr="008171B5" w:rsidR="00612414" w:rsidP="002D319C" w:rsidRDefault="00612414" w14:paraId="3C3B5EA2"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Mänskligheten står inför globala utmaningar såsom klimatförändringar, utarmning av den biologiska mångfalden, brist på rent vatten och spridning av kemikalier. Alla dessa utmaningar hänger ihop och de påverkar framtiden för allt liv på jorden. Miljöförstöring och klimathot stannar inte vid nationsgränser. Sverige ska vara en förebild och en pådrivande kraft inom EU och i det globala arbetet för ett hållbart samhälle. Ett land som visar ledarskap och förenar välstånd med ansvar för miljö och klimat. </w:t>
      </w:r>
    </w:p>
    <w:p w:rsidRPr="008171B5" w:rsidR="00612414" w:rsidP="002D319C" w:rsidRDefault="00612414" w14:paraId="3C3B5EA3"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Liberal miljöpolitik handlar om ansvarstagande utifrån kunskap och utifrån marknadsekonomiska principer. Teknisk utveckling är en central del av lösningen på dagens miljöproblem. En liberal miljöpolitik medverkar till att förenkla för människor att ta ansvar utan att detaljstyra deras vardagsliv. Konsumenten ska kunna göra aktiva och informerade val. Vi utgår från försiktighetsprincipen och principen att förorenaren ska betala. Ekonomiska styrmedel, såsom koldioxidskatt och handel med utsläppsrätter, ska vara generella och teknikneutrala.  </w:t>
      </w:r>
    </w:p>
    <w:p w:rsidRPr="008171B5" w:rsidR="00612414" w:rsidP="002D319C" w:rsidRDefault="00612414" w14:paraId="3C3B5EA4" w14:textId="1E6254C8">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Sverige är och ska </w:t>
      </w:r>
      <w:r w:rsidR="00C1403C">
        <w:rPr>
          <w:rFonts w:ascii="Times New Roman" w:hAnsi="Times New Roman" w:eastAsia="MS Mincho" w:cs="Times New Roman"/>
          <w:sz w:val="24"/>
          <w:szCs w:val="24"/>
          <w:lang w:val="sv-SE" w:eastAsia="sv-SE"/>
        </w:rPr>
        <w:t>även i fortsä</w:t>
      </w:r>
      <w:r w:rsidRPr="008171B5">
        <w:rPr>
          <w:rFonts w:ascii="Times New Roman" w:hAnsi="Times New Roman" w:eastAsia="MS Mincho" w:cs="Times New Roman"/>
          <w:sz w:val="24"/>
          <w:szCs w:val="24"/>
          <w:lang w:val="sv-SE" w:eastAsia="sv-SE"/>
        </w:rPr>
        <w:t>tt</w:t>
      </w:r>
      <w:r w:rsidR="00C1403C">
        <w:rPr>
          <w:rFonts w:ascii="Times New Roman" w:hAnsi="Times New Roman" w:eastAsia="MS Mincho" w:cs="Times New Roman"/>
          <w:sz w:val="24"/>
          <w:szCs w:val="24"/>
          <w:lang w:val="sv-SE" w:eastAsia="sv-SE"/>
        </w:rPr>
        <w:t>ningen</w:t>
      </w:r>
      <w:r w:rsidRPr="008171B5">
        <w:rPr>
          <w:rFonts w:ascii="Times New Roman" w:hAnsi="Times New Roman" w:eastAsia="MS Mincho" w:cs="Times New Roman"/>
          <w:sz w:val="24"/>
          <w:szCs w:val="24"/>
          <w:lang w:val="sv-SE" w:eastAsia="sv-SE"/>
        </w:rPr>
        <w:t xml:space="preserve"> vara ett grönt föregångsland. Under Folkpartiets tid i regeringen stärktes miljö- och klimatarbetet</w:t>
      </w:r>
      <w:r w:rsidR="00C1403C">
        <w:rPr>
          <w:rFonts w:ascii="Times New Roman" w:hAnsi="Times New Roman" w:eastAsia="MS Mincho" w:cs="Times New Roman"/>
          <w:sz w:val="24"/>
          <w:szCs w:val="24"/>
          <w:lang w:val="sv-SE" w:eastAsia="sv-SE"/>
        </w:rPr>
        <w:t>,</w:t>
      </w:r>
      <w:r w:rsidRPr="008171B5">
        <w:rPr>
          <w:rFonts w:ascii="Times New Roman" w:hAnsi="Times New Roman" w:eastAsia="MS Mincho" w:cs="Times New Roman"/>
          <w:sz w:val="24"/>
          <w:szCs w:val="24"/>
          <w:lang w:val="sv-SE" w:eastAsia="sv-SE"/>
        </w:rPr>
        <w:t xml:space="preserve"> vilket lett till resultat. Från 2006 till 2014 minskade utsläppen av växthusgaser i Sverige med dry</w:t>
      </w:r>
      <w:r w:rsidR="00C1403C">
        <w:rPr>
          <w:rFonts w:ascii="Times New Roman" w:hAnsi="Times New Roman" w:eastAsia="MS Mincho" w:cs="Times New Roman"/>
          <w:sz w:val="24"/>
          <w:szCs w:val="24"/>
          <w:lang w:val="sv-SE" w:eastAsia="sv-SE"/>
        </w:rPr>
        <w:t>gt 19 procent. Andelen förny</w:t>
      </w:r>
      <w:r w:rsidRPr="008171B5">
        <w:rPr>
          <w:rFonts w:ascii="Times New Roman" w:hAnsi="Times New Roman" w:eastAsia="MS Mincho" w:cs="Times New Roman"/>
          <w:sz w:val="24"/>
          <w:szCs w:val="24"/>
          <w:lang w:val="sv-SE" w:eastAsia="sv-SE"/>
        </w:rPr>
        <w:t xml:space="preserve">bar energi har ökat liksom antalet miljöbilar. Fler steg måste tas. </w:t>
      </w:r>
    </w:p>
    <w:p w:rsidRPr="008171B5" w:rsidR="00612414" w:rsidP="002D319C" w:rsidRDefault="00612414" w14:paraId="3C3B5EA5" w14:textId="3ED80D30">
      <w:pPr>
        <w:spacing w:after="120" w:line="240" w:lineRule="auto"/>
        <w:ind w:right="-1"/>
        <w:rPr>
          <w:rFonts w:ascii="Times New Roman" w:hAnsi="Times New Roman" w:eastAsia="MS Mincho" w:cs="Times New Roman"/>
          <w:i/>
          <w:sz w:val="24"/>
          <w:szCs w:val="24"/>
          <w:highlight w:val="yellow"/>
          <w:lang w:val="sv-SE" w:eastAsia="sv-SE"/>
        </w:rPr>
      </w:pPr>
      <w:r w:rsidRPr="008171B5">
        <w:rPr>
          <w:rFonts w:ascii="Times New Roman" w:hAnsi="Times New Roman" w:eastAsia="MS Mincho" w:cs="Times New Roman"/>
          <w:sz w:val="24"/>
          <w:szCs w:val="24"/>
          <w:lang w:val="sv-SE" w:eastAsia="sv-SE"/>
        </w:rPr>
        <w:t xml:space="preserve">Sverige behöver en grön skatteväxling. 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vill se lägre skatt på jobb medan olika former av miljö- och klimatpåverkande skatter och avgifter bör höjas. Med beaktande av jobben och konkurrenskraften ska ekonomiska styrmedel därför användas för att möta klimatkrisen och föra Sverige närmare klimatmålen.  Det krävs till exempel miljöanpassningar inom transportsystemet, energisystemet samt jord- och skogsbruket. </w:t>
      </w:r>
    </w:p>
    <w:p w:rsidRPr="008171B5" w:rsidR="00612414" w:rsidP="002D319C" w:rsidRDefault="00612414" w14:paraId="3C3B5EA6" w14:textId="3D5B425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Miljöpåverkan från transportsektorn måste minska</w:t>
      </w:r>
      <w:r w:rsidR="00C1403C">
        <w:rPr>
          <w:rFonts w:ascii="Times New Roman" w:hAnsi="Times New Roman" w:eastAsia="MS Mincho" w:cs="Times New Roman"/>
          <w:sz w:val="24"/>
          <w:szCs w:val="24"/>
          <w:lang w:val="sv-SE" w:eastAsia="sv-SE"/>
        </w:rPr>
        <w:t>,</w:t>
      </w:r>
      <w:r w:rsidRPr="008171B5">
        <w:rPr>
          <w:rFonts w:ascii="Times New Roman" w:hAnsi="Times New Roman" w:eastAsia="MS Mincho" w:cs="Times New Roman"/>
          <w:sz w:val="24"/>
          <w:szCs w:val="24"/>
          <w:lang w:val="sv-SE" w:eastAsia="sv-SE"/>
        </w:rPr>
        <w:t xml:space="preserve"> och åtgärder krävs för att nå det långsiktiga målet om en fossilfri fordonsflotta. Vi föreslår en rad styrande åtgärder för att minska transportsektorns klimatpåverkan. Fordonsskatt ska betalas för personbilar, lätta bussar och lätta lastbilar bl.a. utifrån fordonets koldioxidutsläpp per kilometer. För äldre fordon ska fordonsskatten betalas bland annat utifrån fordonets vikt. </w:t>
      </w:r>
    </w:p>
    <w:p w:rsidRPr="008171B5" w:rsidR="00612414" w:rsidP="002D319C" w:rsidRDefault="002F2E38" w14:paraId="3C3B5EA7" w14:textId="0B688523">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Förorenaren ska betala och det är rimligt att miljöbilsbonusen istället utformas som en förhöjd skatt på bilar med negativ klimatpåverkan. 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förordar en omvänd miljöbilsbonus där bilar som inte skulle vara berättigade för en miljöbilspremie, enligt gällande regelverk, under de första fem åren får en förhöjd fordonsskatt med 2 000 kronor per år. Denna reform, liksom andra skattepolitiska förslag som berörs under detta utgiftsområde berörs närmare i vår utgiftsområdesmotion som behandlar skatter. Därmed avvisas anslaget 1:8 i sin helhet. </w:t>
      </w:r>
      <w:r w:rsidRPr="008171B5" w:rsidR="00612414">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8171B5" w:rsidR="00612414">
        <w:rPr>
          <w:rFonts w:ascii="Times New Roman" w:hAnsi="Times New Roman" w:eastAsia="MS Mincho" w:cs="Times New Roman"/>
          <w:sz w:val="24"/>
          <w:szCs w:val="24"/>
          <w:lang w:val="sv-SE" w:eastAsia="sv-SE"/>
        </w:rPr>
        <w:t xml:space="preserve"> föreslår också en omläggning av reseavdraget i syfte att öka dess regionala träffsäkerhet och minska exponeringen mot felaktigheter i utnyttjandet av avdraget. Tanken är att reseavdraget ska begränsas i de regioner där det finns en fungerande kollektivtrafik. Förändringen beräknas stärka de offentliga finanserna år 2016 med 1 300 miljoner kronor.</w:t>
      </w:r>
    </w:p>
    <w:p w:rsidRPr="008171B5" w:rsidR="00612414" w:rsidP="002D319C" w:rsidRDefault="00612414" w14:paraId="3C3B5EA8" w14:textId="76AC4A9D">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Det behövs en bättre infrastruktur för att främja en fossilfri fordonsflotta och det är rimligt att staten står för en del av dessa investeringar. Under utgiftsområde 21 anslår därför 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75 miljoner kronor för att stimulera utbyggnad av en </w:t>
      </w:r>
      <w:proofErr w:type="spellStart"/>
      <w:r w:rsidRPr="008171B5">
        <w:rPr>
          <w:rFonts w:ascii="Times New Roman" w:hAnsi="Times New Roman" w:eastAsia="MS Mincho" w:cs="Times New Roman"/>
          <w:sz w:val="24"/>
          <w:szCs w:val="24"/>
          <w:lang w:val="sv-SE" w:eastAsia="sv-SE"/>
        </w:rPr>
        <w:t>laddinfrastruktur</w:t>
      </w:r>
      <w:proofErr w:type="spellEnd"/>
      <w:r w:rsidRPr="008171B5">
        <w:rPr>
          <w:rFonts w:ascii="Times New Roman" w:hAnsi="Times New Roman" w:eastAsia="MS Mincho" w:cs="Times New Roman"/>
          <w:sz w:val="24"/>
          <w:szCs w:val="24"/>
          <w:lang w:val="sv-SE" w:eastAsia="sv-SE"/>
        </w:rPr>
        <w:t xml:space="preserve">. </w:t>
      </w:r>
    </w:p>
    <w:p w:rsidRPr="008171B5" w:rsidR="00612414" w:rsidP="002D319C" w:rsidRDefault="00612414" w14:paraId="3C3B5EA9"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Utöver dessa statliga insatser finns anledning att på lokal och regional nivå främja en fossilfri fordonsflotta genom åtgärder såsom fri parkering, bussfiler och slopad trängselskatt för eldrivna lätta lastbilar, taxi och personbilar. </w:t>
      </w:r>
    </w:p>
    <w:p w:rsidRPr="008171B5" w:rsidR="00612414" w:rsidP="002D319C" w:rsidRDefault="00612414" w14:paraId="3C3B5EAA"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Genom att tillåta längre och tyngre lastbilar går det att minska utsläppen samtidigt som effektiviteten och lönsamheten. Längre och tyngre fordon kan frakta mer gods per lastbil. Exempelvis har det gjorts försök med så kallade ETT-fordon som är upp till 30 meter. Försöken har lett till att antalet tunga transporter i trafiken, likaså miljöbelastningen och vägslitaget, har minskat. Efter 62 månaders försök med ETT-lastbilen mellan Överkalix och Munksund har transporter motsvarande 17 varv runt jorden sparats in. Miljöbesparingen ligger på drygt 20 procent. Alliansregeringen gjorde ett gediget förarbete för att kunna introducera tyngre lastbilar, 74 ton, i Sverige. Dock har nuvarande regering valt att begrava frågan i ytterligare en utredning. Det är olyckligt både för klimatet och för svenska företag.</w:t>
      </w:r>
    </w:p>
    <w:p w:rsidRPr="008171B5" w:rsidR="00612414" w:rsidP="002D319C" w:rsidRDefault="00612414" w14:paraId="3C3B5EAB" w14:textId="4A033701">
      <w:pPr>
        <w:spacing w:after="120" w:line="240" w:lineRule="auto"/>
        <w:ind w:right="-1"/>
        <w:rPr>
          <w:rFonts w:ascii="Times New Roman" w:hAnsi="Times New Roman" w:eastAsia="MS Mincho" w:cs="Times New Roman"/>
          <w:i/>
          <w:sz w:val="24"/>
          <w:szCs w:val="24"/>
          <w:lang w:val="sv-SE" w:eastAsia="sv-SE"/>
        </w:rPr>
      </w:pPr>
      <w:r w:rsidRPr="008171B5">
        <w:rPr>
          <w:rFonts w:ascii="Times New Roman" w:hAnsi="Times New Roman" w:eastAsia="MS Mincho" w:cs="Times New Roman"/>
          <w:sz w:val="24"/>
          <w:szCs w:val="24"/>
          <w:lang w:val="sv-SE" w:eastAsia="sv-SE"/>
        </w:rPr>
        <w:t>Sverige behöver ett system som långsiktigt främjar en fossilfri fordon</w:t>
      </w:r>
      <w:r w:rsidR="006015C1">
        <w:rPr>
          <w:rFonts w:ascii="Times New Roman" w:hAnsi="Times New Roman" w:eastAsia="MS Mincho" w:cs="Times New Roman"/>
          <w:sz w:val="24"/>
          <w:szCs w:val="24"/>
          <w:lang w:val="sv-SE" w:eastAsia="sv-SE"/>
        </w:rPr>
        <w:t>sflotta vilket kräver en ökad</w:t>
      </w:r>
      <w:r w:rsidRPr="008171B5">
        <w:rPr>
          <w:rFonts w:ascii="Times New Roman" w:hAnsi="Times New Roman" w:eastAsia="MS Mincho" w:cs="Times New Roman"/>
          <w:sz w:val="24"/>
          <w:szCs w:val="24"/>
          <w:lang w:val="sv-SE" w:eastAsia="sv-SE"/>
        </w:rPr>
        <w:t xml:space="preserve"> ekonomisk styrning men som måste ske på ett kostnadseffektivt och långsiktigt sätt. Mot bakgrund av detta avvisar 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regeringens föreslagna höjning av energi- och koldioxidskatterna på bensin. Sverige skulle med regeringens förslag gå mot världens högsta bensinskatt.</w:t>
      </w:r>
      <w:r w:rsidRPr="008171B5">
        <w:rPr>
          <w:rFonts w:ascii="Times New Roman" w:hAnsi="Times New Roman" w:eastAsia="MS Mincho" w:cs="Times New Roman"/>
          <w:i/>
          <w:sz w:val="24"/>
          <w:szCs w:val="24"/>
          <w:lang w:val="sv-SE" w:eastAsia="sv-SE"/>
        </w:rPr>
        <w:t xml:space="preserve"> </w:t>
      </w:r>
    </w:p>
    <w:p w:rsidRPr="008171B5" w:rsidR="00612414" w:rsidP="002D319C" w:rsidRDefault="00612414" w14:paraId="3C3B5EAC" w14:textId="7862058A">
      <w:pPr>
        <w:spacing w:after="120" w:line="240" w:lineRule="auto"/>
        <w:ind w:right="-1"/>
        <w:rPr>
          <w:rFonts w:ascii="Times New Roman" w:hAnsi="Times New Roman" w:eastAsia="MS Mincho" w:cs="Times New Roman"/>
          <w:i/>
          <w:sz w:val="24"/>
          <w:szCs w:val="24"/>
          <w:lang w:val="sv-SE" w:eastAsia="sv-SE"/>
        </w:rPr>
      </w:pPr>
      <w:r w:rsidRPr="008171B5">
        <w:rPr>
          <w:rFonts w:ascii="Times New Roman" w:hAnsi="Times New Roman" w:eastAsia="MS Mincho" w:cs="Times New Roman"/>
          <w:sz w:val="24"/>
          <w:szCs w:val="24"/>
          <w:lang w:val="sv-SE" w:eastAsia="sv-SE"/>
        </w:rPr>
        <w:t>Succesivt bör olika former av subventioner för användandet av fossila bränslen fasas ut</w:t>
      </w:r>
      <w:r w:rsidR="006015C1">
        <w:rPr>
          <w:rFonts w:ascii="Times New Roman" w:hAnsi="Times New Roman" w:eastAsia="MS Mincho" w:cs="Times New Roman"/>
          <w:sz w:val="24"/>
          <w:szCs w:val="24"/>
          <w:lang w:val="sv-SE" w:eastAsia="sv-SE"/>
        </w:rPr>
        <w:t>,</w:t>
      </w:r>
      <w:r w:rsidRPr="008171B5">
        <w:rPr>
          <w:rFonts w:ascii="Times New Roman" w:hAnsi="Times New Roman" w:eastAsia="MS Mincho" w:cs="Times New Roman"/>
          <w:sz w:val="24"/>
          <w:szCs w:val="24"/>
          <w:lang w:val="sv-SE" w:eastAsia="sv-SE"/>
        </w:rPr>
        <w:t xml:space="preserve"> till exempel skatteundantaget för fossila bränslen i gruvnäringen. 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menar att det inte finns särskilda skäl att behålla skatteundantaget och att gruvindustrin bör ha liknande skatteregler som övrig industrin. Därför föreslås ett slopande av nedsättningen av energi- och koldioxidskatt för diesel inom gruvindustriell verksamhet. Förslaget beräknas öka intäkterna 2016 med sammantaget 240 miljoner kronor 2016.</w:t>
      </w:r>
      <w:r w:rsidRPr="008171B5">
        <w:rPr>
          <w:rFonts w:ascii="Times New Roman" w:hAnsi="Times New Roman" w:eastAsia="MS Mincho" w:cs="Times New Roman"/>
          <w:i/>
          <w:sz w:val="24"/>
          <w:szCs w:val="24"/>
          <w:lang w:val="sv-SE" w:eastAsia="sv-SE"/>
        </w:rPr>
        <w:t xml:space="preserve"> </w:t>
      </w:r>
    </w:p>
    <w:p w:rsidRPr="008171B5" w:rsidR="00612414" w:rsidP="002D319C" w:rsidRDefault="00612414" w14:paraId="3C3B5EAD" w14:textId="65881A2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Vägen mot ett klimatsmart samhälle kräver långsiktiga investeringar. Det är rimligt att staten delfinansierar vissa infrastrukturmässiga klimatinvesteringar. 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anser därför att det ska anslås statliga medel för nationella klimatinvesteringar. Fokus på investeringarna ska vara att få ner utsläppen och stöd ska inriktas mot insatsers där investerade medel har störst klimateffekt. Medel ska endast gå till insatser som utan stöd inte skulle bli av. Insatserna måste vara marknadskompletterande och får inte slå ut eller på annat sätt snedvrida konkurrensen. </w:t>
      </w:r>
      <w:r w:rsidRPr="008171B5">
        <w:rPr>
          <w:rFonts w:ascii="Times New Roman" w:hAnsi="Times New Roman" w:eastAsia="MS Mincho" w:cs="Times New Roman"/>
          <w:i/>
          <w:sz w:val="24"/>
          <w:szCs w:val="24"/>
          <w:lang w:val="sv-SE" w:eastAsia="sv-SE"/>
        </w:rPr>
        <w:t xml:space="preserve">Med start 2016 anslår Folkpartiet </w:t>
      </w:r>
      <w:r w:rsidR="00F46397">
        <w:rPr>
          <w:rFonts w:ascii="Times New Roman" w:hAnsi="Times New Roman" w:eastAsia="MS Mincho" w:cs="Times New Roman"/>
          <w:i/>
          <w:sz w:val="24"/>
          <w:szCs w:val="24"/>
          <w:lang w:val="sv-SE" w:eastAsia="sv-SE"/>
        </w:rPr>
        <w:t>liberalerna</w:t>
      </w:r>
      <w:r w:rsidRPr="008171B5">
        <w:rPr>
          <w:rFonts w:ascii="Times New Roman" w:hAnsi="Times New Roman" w:eastAsia="MS Mincho" w:cs="Times New Roman"/>
          <w:i/>
          <w:sz w:val="24"/>
          <w:szCs w:val="24"/>
          <w:lang w:val="sv-SE" w:eastAsia="sv-SE"/>
        </w:rPr>
        <w:t xml:space="preserve"> 200 miljoner kronor på ett nytt anslag 1:20 Nationella klimatinvesteringar för riktade och långsiktiga klimatinvesteringar. Därmed avvisas regeringens höjning av anslaget 1:18 om 600 miljoner kronor. </w:t>
      </w:r>
    </w:p>
    <w:p w:rsidRPr="008171B5" w:rsidR="00612414" w:rsidP="002D319C" w:rsidRDefault="00612414" w14:paraId="3C3B5EAE" w14:textId="5431F13E">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Ett Sverige fritt från gifter är centralt när det gäller miljö- och klimatpolitiken. Det krävs en effektiv lagstiftning, ekonomiska styrmedel och förbättrad marknadstillsyn. Kemikalielagstiftningen ska utgå från försiktighetsprincipen. Den europeiska kemikalielagstiftningen behöver skärpas, och särskild hänsyn tas till barn och ungas känslighet samt till den samlade effekten då flera olika kemikalier samverkar. Som ett led i att höja miljö-och klimatpåverkande skatter vill 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införa skatt på elektronik som innehåller miljöfarliga kemikalier. Den föreslagna kemikalieskatten, som på alliansregeringens initiativ finns framtaget, räknas inbringa 2 370 miljoner kronor under 2016. </w:t>
      </w:r>
    </w:p>
    <w:p w:rsidRPr="008171B5" w:rsidR="00612414" w:rsidP="002D319C" w:rsidRDefault="00612414" w14:paraId="3C3B5EAF" w14:textId="311BA509">
      <w:pPr>
        <w:spacing w:after="120" w:line="240" w:lineRule="auto"/>
        <w:ind w:right="-1"/>
        <w:rPr>
          <w:rFonts w:ascii="Times New Roman" w:hAnsi="Times New Roman" w:eastAsia="MS Mincho" w:cs="Times New Roman"/>
          <w:i/>
          <w:sz w:val="24"/>
          <w:szCs w:val="24"/>
          <w:lang w:val="sv-SE" w:eastAsia="sv-SE"/>
        </w:rPr>
      </w:pPr>
      <w:r w:rsidRPr="008171B5">
        <w:rPr>
          <w:rFonts w:ascii="Times New Roman" w:hAnsi="Times New Roman" w:eastAsia="MS Mincho" w:cs="Times New Roman"/>
          <w:sz w:val="24"/>
          <w:szCs w:val="24"/>
          <w:lang w:val="sv-SE" w:eastAsia="sv-SE"/>
        </w:rPr>
        <w:t xml:space="preserve">Farliga kemikalier i konsumentprodukter, till exempel leksaker och kläder, ska bort från marknaden. </w:t>
      </w:r>
      <w:r w:rsidRPr="008171B5">
        <w:rPr>
          <w:rFonts w:ascii="Times New Roman" w:hAnsi="Times New Roman" w:eastAsia="MS Mincho" w:cs="Times New Roman"/>
          <w:i/>
          <w:sz w:val="24"/>
          <w:szCs w:val="24"/>
          <w:lang w:val="sv-SE" w:eastAsia="sv-SE"/>
        </w:rPr>
        <w:t xml:space="preserve">Med start 2016 anslår Folkpartiet </w:t>
      </w:r>
      <w:r w:rsidR="00F46397">
        <w:rPr>
          <w:rFonts w:ascii="Times New Roman" w:hAnsi="Times New Roman" w:eastAsia="MS Mincho" w:cs="Times New Roman"/>
          <w:i/>
          <w:sz w:val="24"/>
          <w:szCs w:val="24"/>
          <w:lang w:val="sv-SE" w:eastAsia="sv-SE"/>
        </w:rPr>
        <w:t>liberalerna</w:t>
      </w:r>
      <w:r w:rsidRPr="008171B5">
        <w:rPr>
          <w:rFonts w:ascii="Times New Roman" w:hAnsi="Times New Roman" w:eastAsia="MS Mincho" w:cs="Times New Roman"/>
          <w:i/>
          <w:sz w:val="24"/>
          <w:szCs w:val="24"/>
          <w:lang w:val="sv-SE" w:eastAsia="sv-SE"/>
        </w:rPr>
        <w:t xml:space="preserve"> ytterligare 10 miljoner kronor till anslag 1:6 Kemikalieinspektionen med syfte att öka marknadstillsynen när det gäller giftiga konsumentprodukter med särskilt fokus på produkter riktade mot barn. För att finansiera detta avvisar Folkpartiet </w:t>
      </w:r>
      <w:r w:rsidR="00F46397">
        <w:rPr>
          <w:rFonts w:ascii="Times New Roman" w:hAnsi="Times New Roman" w:eastAsia="MS Mincho" w:cs="Times New Roman"/>
          <w:i/>
          <w:sz w:val="24"/>
          <w:szCs w:val="24"/>
          <w:lang w:val="sv-SE" w:eastAsia="sv-SE"/>
        </w:rPr>
        <w:t>liberalerna</w:t>
      </w:r>
      <w:r w:rsidRPr="008171B5">
        <w:rPr>
          <w:rFonts w:ascii="Times New Roman" w:hAnsi="Times New Roman" w:eastAsia="MS Mincho" w:cs="Times New Roman"/>
          <w:i/>
          <w:sz w:val="24"/>
          <w:szCs w:val="24"/>
          <w:lang w:val="sv-SE" w:eastAsia="sv-SE"/>
        </w:rPr>
        <w:t xml:space="preserve"> 10 miljoner kronor av regeringens förslag till generell ökning av samma anslag. </w:t>
      </w:r>
    </w:p>
    <w:p w:rsidRPr="008171B5" w:rsidR="00612414" w:rsidP="002D319C" w:rsidRDefault="00612414" w14:paraId="3C3B5EB0" w14:textId="47986912">
      <w:pPr>
        <w:spacing w:after="120" w:line="240" w:lineRule="auto"/>
        <w:ind w:right="-1"/>
        <w:rPr>
          <w:rFonts w:ascii="Times New Roman" w:hAnsi="Times New Roman" w:eastAsia="MS Mincho" w:cs="Times New Roman"/>
          <w:i/>
          <w:sz w:val="24"/>
          <w:szCs w:val="24"/>
          <w:lang w:val="sv-SE" w:eastAsia="sv-SE"/>
        </w:rPr>
      </w:pPr>
      <w:r w:rsidRPr="008171B5">
        <w:rPr>
          <w:rFonts w:ascii="Times New Roman" w:hAnsi="Times New Roman" w:eastAsia="MS Mincho" w:cs="Times New Roman"/>
          <w:sz w:val="24"/>
          <w:szCs w:val="24"/>
          <w:lang w:val="sv-SE" w:eastAsia="sv-SE"/>
        </w:rPr>
        <w:t xml:space="preserve">Många av de miljöproblem som jordbruksproduktionen leder till, till exempel övergödning och minskad biologisk mångfald, beror på tillförseln av näringsämnen via gödslingen. Användningen av handelsgödsel bidrar till övergödning av vattenområden. Även förekomsten av kadmium i handelsgödsel är ett oroande miljöproblem. Det är därför angeläget att användningen av sådan gödsel minskar och att jordbrukets allmänna miljöpåverkan sjunker. För att uppnå detta bör en ny läckageskatt för jordbruket införas från och med den 1 januari 2017. Den skatt på handelsgödsel som avskaffades den 1 januari 2010 skulle kunna tjäna som en utgångspunkt för en ny miljöstyrande skatt. Samtidigt välkomnar 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att regeringen överväger andra konstruktioner av skatten och kommer noga</w:t>
      </w:r>
      <w:r w:rsidR="006015C1">
        <w:rPr>
          <w:rFonts w:ascii="Times New Roman" w:hAnsi="Times New Roman" w:eastAsia="MS Mincho" w:cs="Times New Roman"/>
          <w:sz w:val="24"/>
          <w:szCs w:val="24"/>
          <w:lang w:val="sv-SE" w:eastAsia="sv-SE"/>
        </w:rPr>
        <w:t xml:space="preserve"> att</w:t>
      </w:r>
      <w:r w:rsidRPr="008171B5">
        <w:rPr>
          <w:rFonts w:ascii="Times New Roman" w:hAnsi="Times New Roman" w:eastAsia="MS Mincho" w:cs="Times New Roman"/>
          <w:sz w:val="24"/>
          <w:szCs w:val="24"/>
          <w:lang w:val="sv-SE" w:eastAsia="sv-SE"/>
        </w:rPr>
        <w:t xml:space="preserve"> följa det arbete på området som nu sker. </w:t>
      </w:r>
    </w:p>
    <w:p w:rsidRPr="008171B5" w:rsidR="00612414" w:rsidP="002D319C" w:rsidRDefault="00612414" w14:paraId="3C3B5EB1"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Allemansrätten ska värnas. Fjäll-, skogs- och kustområden samt sjöar och vattendrag med höga naturvärden ska ha ett starkt skydd. </w:t>
      </w:r>
    </w:p>
    <w:p w:rsidRPr="008171B5" w:rsidR="00612414" w:rsidP="002D319C" w:rsidRDefault="00612414" w14:paraId="3C3B5EB2" w14:textId="4475EE0B">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Alliansregeringen genomförde vissa förändringar av strandskyddsreglerna för att möjliggöra en mer flexibel tillämpning mellan områden med lågt och högt exploateringstryck, men mycket tyder på att dessa reformer inte har fått det avsedda genomslaget. Bland annat SKL anser att strandskyddet fortfarande tillämpas på ett onyanserat</w:t>
      </w:r>
      <w:r w:rsidR="006015C1">
        <w:rPr>
          <w:rFonts w:ascii="Times New Roman" w:hAnsi="Times New Roman" w:eastAsia="MS Mincho" w:cs="Times New Roman"/>
          <w:sz w:val="24"/>
          <w:szCs w:val="24"/>
          <w:lang w:val="sv-SE" w:eastAsia="sv-SE"/>
        </w:rPr>
        <w:t xml:space="preserve"> sätt</w:t>
      </w:r>
      <w:r w:rsidRPr="008171B5">
        <w:rPr>
          <w:rFonts w:ascii="Times New Roman" w:hAnsi="Times New Roman" w:eastAsia="MS Mincho" w:cs="Times New Roman"/>
          <w:sz w:val="24"/>
          <w:szCs w:val="24"/>
          <w:lang w:val="sv-SE" w:eastAsia="sv-SE"/>
        </w:rPr>
        <w:t xml:space="preserve"> och hindrar kommuner från att skapa attraktiva boendemiljöer på landsbygden. Det är viktigt att intentionerna med den av riksdagen beslutade strandskyddsreformen får avsett genomslag.</w:t>
      </w:r>
    </w:p>
    <w:p w:rsidRPr="008171B5" w:rsidR="00612414" w:rsidP="002D319C" w:rsidRDefault="00612414" w14:paraId="3C3B5EB3"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Sverige ska ha livskraftiga stammar av alla de fem stora rovdjuren: björn, järv, lo, varg och kungsörn. Dialog med lokalbefolkningen i berörda områden är en viktig del av rovdjursförvaltningen. </w:t>
      </w:r>
    </w:p>
    <w:p w:rsidRPr="008171B5" w:rsidR="00612414" w:rsidP="002D319C" w:rsidRDefault="00612414" w14:paraId="3C3B5EB4" w14:textId="2C79160A">
      <w:pPr>
        <w:spacing w:after="120" w:line="240" w:lineRule="auto"/>
        <w:ind w:right="-1"/>
        <w:rPr>
          <w:rFonts w:ascii="Times New Roman" w:hAnsi="Times New Roman" w:eastAsia="MS Mincho" w:cs="Times New Roman"/>
          <w:i/>
          <w:sz w:val="24"/>
          <w:szCs w:val="24"/>
          <w:lang w:val="sv-SE" w:eastAsia="sv-SE"/>
        </w:rPr>
      </w:pPr>
      <w:r w:rsidRPr="008171B5">
        <w:rPr>
          <w:rFonts w:ascii="Times New Roman" w:hAnsi="Times New Roman" w:eastAsia="MS Mincho" w:cs="Times New Roman"/>
          <w:sz w:val="24"/>
          <w:szCs w:val="24"/>
          <w:lang w:val="sv-SE" w:eastAsia="sv-SE"/>
        </w:rPr>
        <w:t>Allt fler arter hotas av utrotning. Hotade växter och djur ska skyddas genom fridlysning, information och biotopskydd. Artdatabankens arbete ska främjas. För att bevara och utveckla den biologiska mångfalden i form av olika naturtyper och arter behövs ökade restaureringsinsatser.</w:t>
      </w:r>
      <w:r w:rsidRPr="008171B5">
        <w:rPr>
          <w:rFonts w:ascii="Times New Roman" w:hAnsi="Times New Roman" w:eastAsia="MS Mincho" w:cs="Times New Roman"/>
          <w:i/>
          <w:sz w:val="24"/>
          <w:szCs w:val="24"/>
          <w:lang w:val="sv-SE" w:eastAsia="sv-SE"/>
        </w:rPr>
        <w:t xml:space="preserve"> Med start 2016 föreslår Folkpartiet </w:t>
      </w:r>
      <w:r w:rsidR="00F46397">
        <w:rPr>
          <w:rFonts w:ascii="Times New Roman" w:hAnsi="Times New Roman" w:eastAsia="MS Mincho" w:cs="Times New Roman"/>
          <w:i/>
          <w:sz w:val="24"/>
          <w:szCs w:val="24"/>
          <w:lang w:val="sv-SE" w:eastAsia="sv-SE"/>
        </w:rPr>
        <w:t>liberalerna</w:t>
      </w:r>
      <w:r w:rsidRPr="008171B5">
        <w:rPr>
          <w:rFonts w:ascii="Times New Roman" w:hAnsi="Times New Roman" w:eastAsia="MS Mincho" w:cs="Times New Roman"/>
          <w:i/>
          <w:sz w:val="24"/>
          <w:szCs w:val="24"/>
          <w:lang w:val="sv-SE" w:eastAsia="sv-SE"/>
        </w:rPr>
        <w:t xml:space="preserve"> ytterligare 50 miljoner kronor på anslag 1:3 för att öka restaureringsinsatser i syfte att bevara och utveckla den biologiska mångfalden i form av olika naturtyper och arter. Folkpartiet </w:t>
      </w:r>
      <w:r w:rsidR="00F46397">
        <w:rPr>
          <w:rFonts w:ascii="Times New Roman" w:hAnsi="Times New Roman" w:eastAsia="MS Mincho" w:cs="Times New Roman"/>
          <w:i/>
          <w:sz w:val="24"/>
          <w:szCs w:val="24"/>
          <w:lang w:val="sv-SE" w:eastAsia="sv-SE"/>
        </w:rPr>
        <w:t>liberalerna</w:t>
      </w:r>
      <w:r w:rsidRPr="008171B5">
        <w:rPr>
          <w:rFonts w:ascii="Times New Roman" w:hAnsi="Times New Roman" w:eastAsia="MS Mincho" w:cs="Times New Roman"/>
          <w:i/>
          <w:sz w:val="24"/>
          <w:szCs w:val="24"/>
          <w:lang w:val="sv-SE" w:eastAsia="sv-SE"/>
        </w:rPr>
        <w:t xml:space="preserve"> avvisar därmed regeringens ökning av anslag 1:3. </w:t>
      </w:r>
    </w:p>
    <w:p w:rsidRPr="008171B5" w:rsidR="00612414" w:rsidP="002D319C" w:rsidRDefault="00612414" w14:paraId="3C3B5EB5" w14:textId="744C1A62">
      <w:pPr>
        <w:spacing w:after="120" w:line="240" w:lineRule="auto"/>
        <w:ind w:right="-1"/>
        <w:rPr>
          <w:rFonts w:ascii="Times New Roman" w:hAnsi="Times New Roman" w:eastAsia="MS Mincho" w:cs="Times New Roman"/>
          <w:i/>
          <w:sz w:val="24"/>
          <w:szCs w:val="24"/>
          <w:lang w:val="sv-SE" w:eastAsia="sv-SE"/>
        </w:rPr>
      </w:pPr>
      <w:r w:rsidRPr="008171B5">
        <w:rPr>
          <w:rFonts w:ascii="Times New Roman" w:hAnsi="Times New Roman" w:eastAsia="MS Mincho" w:cs="Times New Roman"/>
          <w:sz w:val="24"/>
          <w:szCs w:val="24"/>
          <w:lang w:val="sv-SE" w:eastAsia="sv-SE"/>
        </w:rPr>
        <w:t xml:space="preserve">Avfallets miljöpåverkan ska minskas genom fungerande återanvändning och återbruk. Avfallspolitiken måste förebygga och förhindra att tungmetaller, läkemedelsrester och andra farliga ämnen sprids i naturen. Miljöföroreningar i marker är en miljörisk och förhindrar en effektiv markanvändning. Dessa områden måste saneras och återställas i allt högre utsträckning framförallt när det gäller områden som kan användas till bostäder. Med start 2016 anslår 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jämfört med tidigare år ytterligare 375 miljoner kronor på anslag 1:4 för ökad</w:t>
      </w:r>
      <w:r w:rsidR="006015C1">
        <w:rPr>
          <w:rFonts w:ascii="Times New Roman" w:hAnsi="Times New Roman" w:eastAsia="MS Mincho" w:cs="Times New Roman"/>
          <w:sz w:val="24"/>
          <w:szCs w:val="24"/>
          <w:lang w:val="sv-SE" w:eastAsia="sv-SE"/>
        </w:rPr>
        <w:t xml:space="preserve"> sanering av områden som kan</w:t>
      </w:r>
      <w:r w:rsidRPr="008171B5">
        <w:rPr>
          <w:rFonts w:ascii="Times New Roman" w:hAnsi="Times New Roman" w:eastAsia="MS Mincho" w:cs="Times New Roman"/>
          <w:sz w:val="24"/>
          <w:szCs w:val="24"/>
          <w:lang w:val="sv-SE" w:eastAsia="sv-SE"/>
        </w:rPr>
        <w:t xml:space="preserve"> användas till bostadsbyggande samt av områden som är särskilt angelägna ur risksynpunkt.</w:t>
      </w:r>
      <w:r w:rsidRPr="008171B5">
        <w:rPr>
          <w:rFonts w:ascii="Times New Roman" w:hAnsi="Times New Roman" w:eastAsia="MS Mincho" w:cs="Times New Roman"/>
          <w:i/>
          <w:sz w:val="24"/>
          <w:szCs w:val="24"/>
          <w:lang w:val="sv-SE" w:eastAsia="sv-SE"/>
        </w:rPr>
        <w:t xml:space="preserve"> </w:t>
      </w:r>
      <w:r w:rsidRPr="008171B5">
        <w:rPr>
          <w:rFonts w:ascii="Times New Roman" w:hAnsi="Times New Roman" w:eastAsia="MS Mincho" w:cs="Times New Roman"/>
          <w:sz w:val="24"/>
          <w:szCs w:val="24"/>
          <w:lang w:val="sv-SE" w:eastAsia="sv-SE"/>
        </w:rPr>
        <w:t>Detta är en mer preciserad medelsanvändning än regeringens förslag under samma anslag.</w:t>
      </w:r>
      <w:r w:rsidRPr="008171B5">
        <w:rPr>
          <w:rFonts w:ascii="Times New Roman" w:hAnsi="Times New Roman" w:eastAsia="MS Mincho" w:cs="Times New Roman"/>
          <w:i/>
          <w:sz w:val="24"/>
          <w:szCs w:val="24"/>
          <w:lang w:val="sv-SE" w:eastAsia="sv-SE"/>
        </w:rPr>
        <w:t xml:space="preserve"> Jämfört med regeringen ökar resurserna på anslag 1:4 med 25 miljoner 2016. </w:t>
      </w:r>
    </w:p>
    <w:p w:rsidRPr="008171B5" w:rsidR="00612414" w:rsidP="002D319C" w:rsidRDefault="00612414" w14:paraId="3C3B5EB6" w14:textId="452CC9A0">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Miljösituationen i våra hav och vattendrag är kritisk. Fisket måste bedrivas på ett långsiktigt hållbart sätt och hålla sig inom ramen för vetenskapliga bedömningar av vad bestånden tål. Dricksvattenförsörjningen måste säkras och fler yt- och grundvattentäkter ges skydd. Det krävs insatser för att minska utsläpp och miljöpåverkan i våra hav och vattendrag. Nedskräpningen av våra hav är ett allvarligt miljöproblem. Fiskeredskap och fartyg skadas och skräpet vållar stor skada på fåglar, fiskar och däggdjur. Pl</w:t>
      </w:r>
      <w:r w:rsidR="006015C1">
        <w:rPr>
          <w:rFonts w:ascii="Times New Roman" w:hAnsi="Times New Roman" w:eastAsia="MS Mincho" w:cs="Times New Roman"/>
          <w:sz w:val="24"/>
          <w:szCs w:val="24"/>
          <w:lang w:val="sv-SE" w:eastAsia="sv-SE"/>
        </w:rPr>
        <w:t>asten bryts ned till mikroplast och små partiklar</w:t>
      </w:r>
      <w:r w:rsidRPr="008171B5">
        <w:rPr>
          <w:rFonts w:ascii="Times New Roman" w:hAnsi="Times New Roman" w:eastAsia="MS Mincho" w:cs="Times New Roman"/>
          <w:sz w:val="24"/>
          <w:szCs w:val="24"/>
          <w:lang w:val="sv-SE" w:eastAsia="sv-SE"/>
        </w:rPr>
        <w:t xml:space="preserve"> tar sig in i näringskedjan</w:t>
      </w:r>
      <w:r w:rsidR="006015C1">
        <w:rPr>
          <w:rFonts w:ascii="Times New Roman" w:hAnsi="Times New Roman" w:eastAsia="MS Mincho" w:cs="Times New Roman"/>
          <w:sz w:val="24"/>
          <w:szCs w:val="24"/>
          <w:lang w:val="sv-SE" w:eastAsia="sv-SE"/>
        </w:rPr>
        <w:t>,</w:t>
      </w:r>
      <w:r w:rsidRPr="008171B5">
        <w:rPr>
          <w:rFonts w:ascii="Times New Roman" w:hAnsi="Times New Roman" w:eastAsia="MS Mincho" w:cs="Times New Roman"/>
          <w:sz w:val="24"/>
          <w:szCs w:val="24"/>
          <w:lang w:val="sv-SE" w:eastAsia="sv-SE"/>
        </w:rPr>
        <w:t xml:space="preserve"> vilket är skadligt för människor, djur och natur. </w:t>
      </w:r>
    </w:p>
    <w:p w:rsidRPr="008171B5" w:rsidR="00612414" w:rsidP="002D319C" w:rsidRDefault="00612414" w14:paraId="3C3B5EB7" w14:textId="623FD823">
      <w:pPr>
        <w:spacing w:after="120" w:line="240" w:lineRule="auto"/>
        <w:ind w:right="-1"/>
        <w:rPr>
          <w:rFonts w:ascii="Times New Roman" w:hAnsi="Times New Roman" w:eastAsia="MS Mincho" w:cs="Times New Roman"/>
          <w:i/>
          <w:sz w:val="24"/>
          <w:szCs w:val="24"/>
          <w:lang w:val="sv-SE" w:eastAsia="sv-SE"/>
        </w:rPr>
      </w:pPr>
      <w:r w:rsidRPr="008171B5">
        <w:rPr>
          <w:rFonts w:ascii="Times New Roman" w:hAnsi="Times New Roman" w:eastAsia="MS Mincho" w:cs="Times New Roman"/>
          <w:sz w:val="24"/>
          <w:szCs w:val="24"/>
          <w:lang w:val="sv-SE" w:eastAsia="sv-SE"/>
        </w:rPr>
        <w:t>Miljöövervakningen av våra hav och vattendrag är en central del av miljöarbetet.</w:t>
      </w:r>
      <w:r w:rsidRPr="008171B5">
        <w:rPr>
          <w:rFonts w:ascii="Times New Roman" w:hAnsi="Times New Roman" w:eastAsia="MS Mincho" w:cs="Times New Roman"/>
          <w:i/>
          <w:sz w:val="24"/>
          <w:szCs w:val="24"/>
          <w:lang w:val="sv-SE" w:eastAsia="sv-SE"/>
        </w:rPr>
        <w:t xml:space="preserve"> Med start 2016 anslår Folkpartiet </w:t>
      </w:r>
      <w:r w:rsidR="00F46397">
        <w:rPr>
          <w:rFonts w:ascii="Times New Roman" w:hAnsi="Times New Roman" w:eastAsia="MS Mincho" w:cs="Times New Roman"/>
          <w:i/>
          <w:sz w:val="24"/>
          <w:szCs w:val="24"/>
          <w:lang w:val="sv-SE" w:eastAsia="sv-SE"/>
        </w:rPr>
        <w:t>liberalerna</w:t>
      </w:r>
      <w:r w:rsidRPr="008171B5">
        <w:rPr>
          <w:rFonts w:ascii="Times New Roman" w:hAnsi="Times New Roman" w:eastAsia="MS Mincho" w:cs="Times New Roman"/>
          <w:i/>
          <w:sz w:val="24"/>
          <w:szCs w:val="24"/>
          <w:lang w:val="sv-SE" w:eastAsia="sv-SE"/>
        </w:rPr>
        <w:t xml:space="preserve"> 25 miljoner kronor på anslag 1:2 för att Hav</w:t>
      </w:r>
      <w:r w:rsidR="006015C1">
        <w:rPr>
          <w:rFonts w:ascii="Times New Roman" w:hAnsi="Times New Roman" w:eastAsia="MS Mincho" w:cs="Times New Roman"/>
          <w:i/>
          <w:sz w:val="24"/>
          <w:szCs w:val="24"/>
          <w:lang w:val="sv-SE" w:eastAsia="sv-SE"/>
        </w:rPr>
        <w:t>s</w:t>
      </w:r>
      <w:r w:rsidRPr="008171B5">
        <w:rPr>
          <w:rFonts w:ascii="Times New Roman" w:hAnsi="Times New Roman" w:eastAsia="MS Mincho" w:cs="Times New Roman"/>
          <w:i/>
          <w:sz w:val="24"/>
          <w:szCs w:val="24"/>
          <w:lang w:val="sv-SE" w:eastAsia="sv-SE"/>
        </w:rPr>
        <w:t xml:space="preserve">- och Vattenmyndigheten ska förstärka den havs- och vattenrelaterade miljöövervakningen. Därmed avvisar Folkpartiet </w:t>
      </w:r>
      <w:r w:rsidR="00F46397">
        <w:rPr>
          <w:rFonts w:ascii="Times New Roman" w:hAnsi="Times New Roman" w:eastAsia="MS Mincho" w:cs="Times New Roman"/>
          <w:i/>
          <w:sz w:val="24"/>
          <w:szCs w:val="24"/>
          <w:lang w:val="sv-SE" w:eastAsia="sv-SE"/>
        </w:rPr>
        <w:t>liberalerna</w:t>
      </w:r>
      <w:r w:rsidRPr="008171B5">
        <w:rPr>
          <w:rFonts w:ascii="Times New Roman" w:hAnsi="Times New Roman" w:eastAsia="MS Mincho" w:cs="Times New Roman"/>
          <w:i/>
          <w:sz w:val="24"/>
          <w:szCs w:val="24"/>
          <w:lang w:val="sv-SE" w:eastAsia="sv-SE"/>
        </w:rPr>
        <w:t xml:space="preserve"> regeringens höjning av samma anslag.</w:t>
      </w:r>
    </w:p>
    <w:p w:rsidRPr="008171B5" w:rsidR="00612414" w:rsidP="002D319C" w:rsidRDefault="00612414" w14:paraId="3C3B5EB8" w14:textId="644BA728">
      <w:pPr>
        <w:spacing w:after="120" w:line="240" w:lineRule="auto"/>
        <w:ind w:right="-1"/>
        <w:rPr>
          <w:rFonts w:ascii="Times New Roman" w:hAnsi="Times New Roman" w:eastAsia="MS Mincho" w:cs="Times New Roman"/>
          <w:i/>
          <w:sz w:val="24"/>
          <w:szCs w:val="24"/>
          <w:lang w:val="sv-SE" w:eastAsia="sv-SE"/>
        </w:rPr>
      </w:pPr>
      <w:r w:rsidRPr="008171B5">
        <w:rPr>
          <w:rFonts w:ascii="Times New Roman" w:hAnsi="Times New Roman" w:eastAsia="MS Mincho" w:cs="Times New Roman"/>
          <w:sz w:val="24"/>
          <w:szCs w:val="24"/>
          <w:lang w:val="sv-SE" w:eastAsia="sv-SE"/>
        </w:rPr>
        <w:t xml:space="preserve">Städningen av stränderna kostar kommunerna stora belopp varje år, men åtgärderna för städning är otillräckliga. Därför vill 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i/>
          <w:sz w:val="24"/>
          <w:szCs w:val="24"/>
          <w:lang w:val="sv-SE" w:eastAsia="sv-SE"/>
        </w:rPr>
        <w:t xml:space="preserve"> </w:t>
      </w:r>
      <w:r w:rsidRPr="008171B5">
        <w:rPr>
          <w:rFonts w:ascii="Times New Roman" w:hAnsi="Times New Roman" w:eastAsia="MS Mincho" w:cs="Times New Roman"/>
          <w:sz w:val="24"/>
          <w:szCs w:val="24"/>
          <w:lang w:val="sv-SE" w:eastAsia="sv-SE"/>
        </w:rPr>
        <w:t xml:space="preserve">att Havs- och vattenmyndigheten får </w:t>
      </w:r>
      <w:r w:rsidR="006015C1">
        <w:rPr>
          <w:rFonts w:ascii="Times New Roman" w:hAnsi="Times New Roman" w:eastAsia="MS Mincho" w:cs="Times New Roman"/>
          <w:sz w:val="24"/>
          <w:szCs w:val="24"/>
          <w:lang w:val="sv-SE" w:eastAsia="sv-SE"/>
        </w:rPr>
        <w:t xml:space="preserve">i </w:t>
      </w:r>
      <w:r w:rsidRPr="008171B5">
        <w:rPr>
          <w:rFonts w:ascii="Times New Roman" w:hAnsi="Times New Roman" w:eastAsia="MS Mincho" w:cs="Times New Roman"/>
          <w:sz w:val="24"/>
          <w:szCs w:val="24"/>
          <w:lang w:val="sv-SE" w:eastAsia="sv-SE"/>
        </w:rPr>
        <w:t xml:space="preserve">uppdrag att till kommuner fördela medel för städning av stränder. </w:t>
      </w:r>
      <w:r w:rsidRPr="008171B5">
        <w:rPr>
          <w:rFonts w:ascii="Times New Roman" w:hAnsi="Times New Roman" w:eastAsia="MS Mincho" w:cs="Times New Roman"/>
          <w:i/>
          <w:sz w:val="24"/>
          <w:szCs w:val="24"/>
          <w:lang w:val="sv-SE" w:eastAsia="sv-SE"/>
        </w:rPr>
        <w:t xml:space="preserve">Med start 2016 anslår Folkpartiet </w:t>
      </w:r>
      <w:r w:rsidR="00F46397">
        <w:rPr>
          <w:rFonts w:ascii="Times New Roman" w:hAnsi="Times New Roman" w:eastAsia="MS Mincho" w:cs="Times New Roman"/>
          <w:i/>
          <w:sz w:val="24"/>
          <w:szCs w:val="24"/>
          <w:lang w:val="sv-SE" w:eastAsia="sv-SE"/>
        </w:rPr>
        <w:t>liberalerna</w:t>
      </w:r>
      <w:r w:rsidRPr="008171B5">
        <w:rPr>
          <w:rFonts w:ascii="Times New Roman" w:hAnsi="Times New Roman" w:eastAsia="MS Mincho" w:cs="Times New Roman"/>
          <w:i/>
          <w:sz w:val="24"/>
          <w:szCs w:val="24"/>
          <w:lang w:val="sv-SE" w:eastAsia="sv-SE"/>
        </w:rPr>
        <w:t xml:space="preserve"> därmed 15 miljoner kronor på anslag 1:12 för en satsning på rena stränder. Vidare avvisas regeringens höjning av samma anslag.</w:t>
      </w:r>
    </w:p>
    <w:p w:rsidRPr="008171B5" w:rsidR="00612414" w:rsidP="002D319C" w:rsidRDefault="00612414" w14:paraId="3C3B5EB9" w14:textId="19528023">
      <w:pPr>
        <w:spacing w:after="120" w:line="240" w:lineRule="auto"/>
        <w:ind w:right="-1"/>
        <w:rPr>
          <w:rFonts w:ascii="Times New Roman" w:hAnsi="Times New Roman" w:eastAsia="MS Mincho" w:cs="Times New Roman"/>
          <w:i/>
          <w:sz w:val="24"/>
          <w:szCs w:val="24"/>
          <w:lang w:val="sv-SE" w:eastAsia="sv-SE"/>
        </w:rPr>
      </w:pPr>
      <w:r w:rsidRPr="008171B5">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anser att befintliga modeller för att skydda värdefull natur bör kunna användas i större utsträckning. Till exempel har statligt ägd skog använts som inbyte för privatägd skyddsvärd skog.</w:t>
      </w:r>
      <w:r w:rsidRPr="008171B5">
        <w:rPr>
          <w:rFonts w:ascii="Times New Roman" w:hAnsi="Times New Roman" w:eastAsia="MS Mincho" w:cs="Times New Roman"/>
          <w:i/>
          <w:sz w:val="24"/>
          <w:szCs w:val="24"/>
          <w:lang w:val="sv-SE" w:eastAsia="sv-SE"/>
        </w:rPr>
        <w:t xml:space="preserve"> Folkpartiet </w:t>
      </w:r>
      <w:r w:rsidR="00F46397">
        <w:rPr>
          <w:rFonts w:ascii="Times New Roman" w:hAnsi="Times New Roman" w:eastAsia="MS Mincho" w:cs="Times New Roman"/>
          <w:i/>
          <w:sz w:val="24"/>
          <w:szCs w:val="24"/>
          <w:lang w:val="sv-SE" w:eastAsia="sv-SE"/>
        </w:rPr>
        <w:t>liberalerna</w:t>
      </w:r>
      <w:r w:rsidRPr="008171B5">
        <w:rPr>
          <w:rFonts w:ascii="Times New Roman" w:hAnsi="Times New Roman" w:eastAsia="MS Mincho" w:cs="Times New Roman"/>
          <w:i/>
          <w:sz w:val="24"/>
          <w:szCs w:val="24"/>
          <w:lang w:val="sv-SE" w:eastAsia="sv-SE"/>
        </w:rPr>
        <w:t xml:space="preserve"> avvisar därmed regeringens höjning av anslag 1:16 och frigör därmed 590 miljoner kronor för andra prioriteringar. Vidare avslås regeringens ökade anslagsnivåer avseende anslag 1:1 och 1:17.</w:t>
      </w:r>
    </w:p>
    <w:p w:rsidRPr="00F46397" w:rsidR="00612414" w:rsidP="002D319C" w:rsidRDefault="00612414" w14:paraId="3C3B5EBA" w14:textId="65D40793">
      <w:pPr>
        <w:spacing w:after="120" w:line="240" w:lineRule="auto"/>
        <w:ind w:right="-1"/>
        <w:rPr>
          <w:rFonts w:ascii="Times New Roman" w:hAnsi="Times New Roman" w:eastAsia="MS Mincho" w:cs="Times New Roman"/>
          <w:i/>
          <w:lang w:val="sv-SE" w:eastAsia="sv-SE"/>
        </w:rPr>
      </w:pPr>
      <w:r w:rsidRPr="008171B5">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föreslår att PLO-uppräkningen för åren 2016–2018 justeras på samma sätt som för innevarande budgetår. </w:t>
      </w:r>
      <w:r w:rsidRPr="00F46397">
        <w:rPr>
          <w:rFonts w:ascii="Times New Roman" w:hAnsi="Times New Roman" w:eastAsia="MS Mincho" w:cs="Times New Roman"/>
          <w:i/>
          <w:sz w:val="24"/>
          <w:szCs w:val="24"/>
          <w:lang w:val="sv-SE" w:eastAsia="sv-SE"/>
        </w:rPr>
        <w:t xml:space="preserve">På detta utgiftsområde påverkas 1:6, 1:9, 1:17 och 2:2. </w:t>
      </w:r>
    </w:p>
    <w:tbl>
      <w:tblPr>
        <w:tblStyle w:val="Listtabell5mrkdekorfrg41"/>
        <w:tblW w:w="8505" w:type="dxa"/>
        <w:tblBorders>
          <w:top w:val="single" w:color="auto" w:sz="4" w:space="0"/>
          <w:left w:val="single" w:color="auto" w:sz="4" w:space="0"/>
          <w:bottom w:val="single" w:color="auto" w:sz="4" w:space="0"/>
          <w:right w:val="single" w:color="auto" w:sz="4" w:space="0"/>
        </w:tblBorders>
        <w:tblLayout w:type="fixed"/>
        <w:tblCellMar>
          <w:left w:w="28" w:type="dxa"/>
          <w:right w:w="57" w:type="dxa"/>
        </w:tblCellMar>
        <w:tblLook w:val="04A0" w:firstRow="1" w:lastRow="0" w:firstColumn="1" w:lastColumn="0" w:noHBand="0" w:noVBand="1"/>
      </w:tblPr>
      <w:tblGrid>
        <w:gridCol w:w="617"/>
        <w:gridCol w:w="3192"/>
        <w:gridCol w:w="811"/>
        <w:gridCol w:w="812"/>
        <w:gridCol w:w="812"/>
        <w:gridCol w:w="754"/>
        <w:gridCol w:w="753"/>
        <w:gridCol w:w="754"/>
      </w:tblGrid>
      <w:tr w:rsidRPr="0046139F" w:rsidR="00612414" w:rsidTr="00A2329C" w14:paraId="3C3B5EBF"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500" w:type="dxa"/>
            <w:tcBorders>
              <w:top w:val="single" w:color="auto" w:sz="4" w:space="0"/>
              <w:bottom w:val="single" w:color="auto" w:sz="4" w:space="0"/>
              <w:right w:val="none" w:color="auto" w:sz="0" w:space="0"/>
            </w:tcBorders>
            <w:shd w:val="clear" w:color="auto" w:fill="auto"/>
            <w:noWrap/>
            <w:hideMark/>
          </w:tcPr>
          <w:p w:rsidRPr="00612414" w:rsidR="00612414" w:rsidP="00612414" w:rsidRDefault="00612414" w14:paraId="3C3B5EBB" w14:textId="77777777">
            <w:pPr>
              <w:spacing w:line="240" w:lineRule="auto"/>
              <w:rPr>
                <w:rFonts w:eastAsia="Times New Roman"/>
                <w:lang w:eastAsia="sv-SE"/>
              </w:rPr>
            </w:pPr>
          </w:p>
        </w:tc>
        <w:tc>
          <w:tcPr>
            <w:tcW w:w="2589" w:type="dxa"/>
            <w:tcBorders>
              <w:top w:val="single" w:color="auto" w:sz="4" w:space="0"/>
              <w:bottom w:val="single" w:color="auto" w:sz="4" w:space="0"/>
            </w:tcBorders>
            <w:shd w:val="clear" w:color="auto" w:fill="auto"/>
            <w:hideMark/>
          </w:tcPr>
          <w:p w:rsidRPr="00612414" w:rsidR="00612414" w:rsidP="00612414" w:rsidRDefault="00612414" w14:paraId="3C3B5EBC"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Utgiftsområde 20 Allmän miljö- och naturvård</w:t>
            </w:r>
          </w:p>
        </w:tc>
        <w:tc>
          <w:tcPr>
            <w:tcW w:w="1976" w:type="dxa"/>
            <w:gridSpan w:val="3"/>
            <w:tcBorders>
              <w:top w:val="single" w:color="auto" w:sz="4" w:space="0"/>
              <w:bottom w:val="single" w:color="auto" w:sz="4" w:space="0"/>
            </w:tcBorders>
            <w:shd w:val="clear" w:color="auto" w:fill="auto"/>
            <w:noWrap/>
            <w:hideMark/>
          </w:tcPr>
          <w:p w:rsidRPr="00612414" w:rsidR="00612414" w:rsidP="00612414" w:rsidRDefault="00612414" w14:paraId="3C3B5EBD" w14:textId="5A679136">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Folkpartiet </w:t>
            </w:r>
            <w:r w:rsidR="00F46397">
              <w:rPr>
                <w:rFonts w:ascii="Arial" w:hAnsi="Arial" w:eastAsia="Times New Roman" w:cs="Arial"/>
                <w:color w:val="000000"/>
                <w:sz w:val="14"/>
                <w:szCs w:val="14"/>
                <w:lang w:eastAsia="sv-SE"/>
              </w:rPr>
              <w:t>liberalerna</w:t>
            </w:r>
            <w:r w:rsidRPr="00612414">
              <w:rPr>
                <w:rFonts w:ascii="Arial" w:hAnsi="Arial" w:eastAsia="Times New Roman" w:cs="Arial"/>
                <w:color w:val="000000"/>
                <w:sz w:val="14"/>
                <w:szCs w:val="14"/>
                <w:lang w:eastAsia="sv-SE"/>
              </w:rPr>
              <w:t>s anslagsfördelning, mnkr</w:t>
            </w:r>
          </w:p>
        </w:tc>
        <w:tc>
          <w:tcPr>
            <w:tcW w:w="1835" w:type="dxa"/>
            <w:gridSpan w:val="3"/>
            <w:tcBorders>
              <w:top w:val="single" w:color="auto" w:sz="4" w:space="0"/>
              <w:bottom w:val="single" w:color="auto" w:sz="4" w:space="0"/>
            </w:tcBorders>
            <w:shd w:val="clear" w:color="auto" w:fill="auto"/>
            <w:noWrap/>
            <w:hideMark/>
          </w:tcPr>
          <w:p w:rsidRPr="00612414" w:rsidR="00612414" w:rsidP="00612414" w:rsidRDefault="00612414" w14:paraId="3C3B5EBE"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Avvikelse jämfört med regeringen, mnkr</w:t>
            </w:r>
          </w:p>
        </w:tc>
      </w:tr>
      <w:tr w:rsidRPr="00612414" w:rsidR="00612414" w:rsidTr="00A2329C" w14:paraId="3C3B5EC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single" w:color="auto" w:sz="4" w:space="0"/>
              <w:bottom w:val="none" w:color="auto" w:sz="0" w:space="0"/>
              <w:right w:val="none" w:color="auto" w:sz="0" w:space="0"/>
            </w:tcBorders>
            <w:shd w:val="clear" w:color="auto" w:fill="auto"/>
            <w:noWrap/>
            <w:hideMark/>
          </w:tcPr>
          <w:p w:rsidRPr="00612414" w:rsidR="00612414" w:rsidP="00612414" w:rsidRDefault="00612414" w14:paraId="3C3B5EC0" w14:textId="77777777">
            <w:pPr>
              <w:spacing w:line="240" w:lineRule="auto"/>
              <w:rPr>
                <w:rFonts w:eastAsia="Times New Roman"/>
                <w:lang w:eastAsia="sv-SE"/>
              </w:rPr>
            </w:pPr>
          </w:p>
        </w:tc>
        <w:tc>
          <w:tcPr>
            <w:tcW w:w="2589" w:type="dxa"/>
            <w:tcBorders>
              <w:top w:val="single" w:color="auto" w:sz="4" w:space="0"/>
              <w:bottom w:val="none" w:color="auto" w:sz="0" w:space="0"/>
            </w:tcBorders>
            <w:shd w:val="clear" w:color="auto" w:fill="auto"/>
            <w:hideMark/>
          </w:tcPr>
          <w:p w:rsidRPr="00612414" w:rsidR="00612414" w:rsidP="00612414" w:rsidRDefault="00612414" w14:paraId="3C3B5EC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Anslag</w:t>
            </w:r>
          </w:p>
        </w:tc>
        <w:tc>
          <w:tcPr>
            <w:tcW w:w="658" w:type="dxa"/>
            <w:tcBorders>
              <w:top w:val="single" w:color="auto" w:sz="4" w:space="0"/>
              <w:bottom w:val="none" w:color="auto" w:sz="0" w:space="0"/>
            </w:tcBorders>
            <w:shd w:val="clear" w:color="auto" w:fill="auto"/>
            <w:noWrap/>
            <w:hideMark/>
          </w:tcPr>
          <w:p w:rsidRPr="00612414" w:rsidR="00612414" w:rsidP="00612414" w:rsidRDefault="00612414" w14:paraId="3C3B5EC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59" w:type="dxa"/>
            <w:tcBorders>
              <w:top w:val="single" w:color="auto" w:sz="4" w:space="0"/>
              <w:bottom w:val="none" w:color="auto" w:sz="0" w:space="0"/>
            </w:tcBorders>
            <w:shd w:val="clear" w:color="auto" w:fill="auto"/>
            <w:noWrap/>
            <w:hideMark/>
          </w:tcPr>
          <w:p w:rsidRPr="00612414" w:rsidR="00612414" w:rsidP="00612414" w:rsidRDefault="00612414" w14:paraId="3C3B5EC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59" w:type="dxa"/>
            <w:tcBorders>
              <w:top w:val="single" w:color="auto" w:sz="4" w:space="0"/>
              <w:bottom w:val="none" w:color="auto" w:sz="0" w:space="0"/>
            </w:tcBorders>
            <w:shd w:val="clear" w:color="auto" w:fill="auto"/>
            <w:noWrap/>
            <w:hideMark/>
          </w:tcPr>
          <w:p w:rsidRPr="00612414" w:rsidR="00612414" w:rsidP="00612414" w:rsidRDefault="00612414" w14:paraId="3C3B5EC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612" w:type="dxa"/>
            <w:tcBorders>
              <w:top w:val="single" w:color="auto" w:sz="4" w:space="0"/>
              <w:bottom w:val="none" w:color="auto" w:sz="0" w:space="0"/>
            </w:tcBorders>
            <w:shd w:val="clear" w:color="auto" w:fill="auto"/>
            <w:noWrap/>
            <w:hideMark/>
          </w:tcPr>
          <w:p w:rsidRPr="00612414" w:rsidR="00612414" w:rsidP="00612414" w:rsidRDefault="00612414" w14:paraId="3C3B5EC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11" w:type="dxa"/>
            <w:tcBorders>
              <w:top w:val="single" w:color="auto" w:sz="4" w:space="0"/>
              <w:bottom w:val="none" w:color="auto" w:sz="0" w:space="0"/>
            </w:tcBorders>
            <w:shd w:val="clear" w:color="auto" w:fill="auto"/>
            <w:noWrap/>
            <w:hideMark/>
          </w:tcPr>
          <w:p w:rsidRPr="00612414" w:rsidR="00612414" w:rsidP="00612414" w:rsidRDefault="00612414" w14:paraId="3C3B5EC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12" w:type="dxa"/>
            <w:tcBorders>
              <w:top w:val="single" w:color="auto" w:sz="4" w:space="0"/>
              <w:bottom w:val="none" w:color="auto" w:sz="0" w:space="0"/>
            </w:tcBorders>
            <w:shd w:val="clear" w:color="auto" w:fill="auto"/>
            <w:noWrap/>
            <w:hideMark/>
          </w:tcPr>
          <w:p w:rsidRPr="00612414" w:rsidR="00612414" w:rsidP="00612414" w:rsidRDefault="00612414" w14:paraId="3C3B5EC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r>
      <w:tr w:rsidRPr="00612414" w:rsidR="00612414" w:rsidTr="00A2329C" w14:paraId="3C3B5ED1"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EC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589" w:type="dxa"/>
            <w:shd w:val="clear" w:color="auto" w:fill="auto"/>
            <w:hideMark/>
          </w:tcPr>
          <w:p w:rsidRPr="00612414" w:rsidR="00612414" w:rsidP="00612414" w:rsidRDefault="00612414" w14:paraId="3C3B5EC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Naturvårdsverket</w:t>
            </w:r>
          </w:p>
        </w:tc>
        <w:tc>
          <w:tcPr>
            <w:tcW w:w="658" w:type="dxa"/>
            <w:shd w:val="clear" w:color="auto" w:fill="auto"/>
            <w:noWrap/>
            <w:hideMark/>
          </w:tcPr>
          <w:p w:rsidRPr="00612414" w:rsidR="00612414" w:rsidP="00612414" w:rsidRDefault="00612414" w14:paraId="3C3B5EC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383</w:t>
            </w:r>
          </w:p>
        </w:tc>
        <w:tc>
          <w:tcPr>
            <w:tcW w:w="659" w:type="dxa"/>
            <w:shd w:val="clear" w:color="auto" w:fill="auto"/>
            <w:noWrap/>
            <w:hideMark/>
          </w:tcPr>
          <w:p w:rsidRPr="00612414" w:rsidR="00612414" w:rsidP="00612414" w:rsidRDefault="00612414" w14:paraId="3C3B5EC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390</w:t>
            </w:r>
          </w:p>
        </w:tc>
        <w:tc>
          <w:tcPr>
            <w:tcW w:w="659" w:type="dxa"/>
            <w:shd w:val="clear" w:color="auto" w:fill="auto"/>
            <w:noWrap/>
            <w:hideMark/>
          </w:tcPr>
          <w:p w:rsidRPr="00612414" w:rsidR="00612414" w:rsidP="00612414" w:rsidRDefault="00612414" w14:paraId="3C3B5EC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400</w:t>
            </w:r>
          </w:p>
        </w:tc>
        <w:tc>
          <w:tcPr>
            <w:tcW w:w="612" w:type="dxa"/>
            <w:shd w:val="clear" w:color="auto" w:fill="auto"/>
            <w:noWrap/>
            <w:hideMark/>
          </w:tcPr>
          <w:p w:rsidRPr="00612414" w:rsidR="00612414" w:rsidP="00612414" w:rsidRDefault="00612414" w14:paraId="3C3B5EC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w:t>
            </w:r>
          </w:p>
        </w:tc>
        <w:tc>
          <w:tcPr>
            <w:tcW w:w="611" w:type="dxa"/>
            <w:shd w:val="clear" w:color="auto" w:fill="auto"/>
            <w:noWrap/>
            <w:hideMark/>
          </w:tcPr>
          <w:p w:rsidRPr="00612414" w:rsidR="00612414" w:rsidP="00612414" w:rsidRDefault="00612414" w14:paraId="3C3B5EC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w:t>
            </w:r>
          </w:p>
        </w:tc>
        <w:tc>
          <w:tcPr>
            <w:tcW w:w="612" w:type="dxa"/>
            <w:shd w:val="clear" w:color="auto" w:fill="auto"/>
            <w:noWrap/>
            <w:hideMark/>
          </w:tcPr>
          <w:p w:rsidRPr="00612414" w:rsidR="00612414" w:rsidP="00612414" w:rsidRDefault="00612414" w14:paraId="3C3B5ED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w:t>
            </w:r>
          </w:p>
        </w:tc>
      </w:tr>
      <w:tr w:rsidRPr="00612414" w:rsidR="00612414" w:rsidTr="00A2329C" w14:paraId="3C3B5ED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ED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ED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Miljöövervakning m.m.</w:t>
            </w:r>
          </w:p>
        </w:tc>
        <w:tc>
          <w:tcPr>
            <w:tcW w:w="658" w:type="dxa"/>
            <w:tcBorders>
              <w:top w:val="none" w:color="auto" w:sz="0" w:space="0"/>
              <w:bottom w:val="none" w:color="auto" w:sz="0" w:space="0"/>
            </w:tcBorders>
            <w:shd w:val="clear" w:color="auto" w:fill="auto"/>
            <w:noWrap/>
            <w:hideMark/>
          </w:tcPr>
          <w:p w:rsidRPr="00612414" w:rsidR="00612414" w:rsidP="00612414" w:rsidRDefault="00612414" w14:paraId="3C3B5ED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306</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5ED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306</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5ED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296</w:t>
            </w: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5ED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-27</w:t>
            </w:r>
          </w:p>
        </w:tc>
        <w:tc>
          <w:tcPr>
            <w:tcW w:w="611" w:type="dxa"/>
            <w:tcBorders>
              <w:top w:val="none" w:color="auto" w:sz="0" w:space="0"/>
              <w:bottom w:val="none" w:color="auto" w:sz="0" w:space="0"/>
            </w:tcBorders>
            <w:shd w:val="clear" w:color="auto" w:fill="auto"/>
            <w:noWrap/>
            <w:hideMark/>
          </w:tcPr>
          <w:p w:rsidRPr="00612414" w:rsidR="00612414" w:rsidP="00612414" w:rsidRDefault="00612414" w14:paraId="3C3B5ED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-27</w:t>
            </w: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5ED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-27</w:t>
            </w:r>
          </w:p>
        </w:tc>
      </w:tr>
      <w:tr w:rsidRPr="00612414" w:rsidR="00612414" w:rsidTr="00A2329C" w14:paraId="3C3B5EE3"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ED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2589" w:type="dxa"/>
            <w:shd w:val="clear" w:color="auto" w:fill="auto"/>
            <w:hideMark/>
          </w:tcPr>
          <w:p w:rsidRPr="00612414" w:rsidR="00612414" w:rsidP="00612414" w:rsidRDefault="00612414" w14:paraId="3C3B5ED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Åtgärder för värdefull natur</w:t>
            </w:r>
          </w:p>
        </w:tc>
        <w:tc>
          <w:tcPr>
            <w:tcW w:w="658" w:type="dxa"/>
            <w:shd w:val="clear" w:color="auto" w:fill="auto"/>
            <w:noWrap/>
            <w:hideMark/>
          </w:tcPr>
          <w:p w:rsidRPr="00612414" w:rsidR="00612414" w:rsidP="00612414" w:rsidRDefault="00612414" w14:paraId="3C3B5ED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703</w:t>
            </w:r>
          </w:p>
        </w:tc>
        <w:tc>
          <w:tcPr>
            <w:tcW w:w="659" w:type="dxa"/>
            <w:shd w:val="clear" w:color="auto" w:fill="auto"/>
            <w:noWrap/>
            <w:hideMark/>
          </w:tcPr>
          <w:p w:rsidRPr="00612414" w:rsidR="00612414" w:rsidP="00612414" w:rsidRDefault="00612414" w14:paraId="3C3B5ED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698</w:t>
            </w:r>
          </w:p>
        </w:tc>
        <w:tc>
          <w:tcPr>
            <w:tcW w:w="659" w:type="dxa"/>
            <w:shd w:val="clear" w:color="auto" w:fill="auto"/>
            <w:noWrap/>
            <w:hideMark/>
          </w:tcPr>
          <w:p w:rsidRPr="00612414" w:rsidR="00612414" w:rsidP="00612414" w:rsidRDefault="00612414" w14:paraId="3C3B5ED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698</w:t>
            </w:r>
          </w:p>
        </w:tc>
        <w:tc>
          <w:tcPr>
            <w:tcW w:w="612" w:type="dxa"/>
            <w:shd w:val="clear" w:color="auto" w:fill="auto"/>
            <w:noWrap/>
            <w:hideMark/>
          </w:tcPr>
          <w:p w:rsidRPr="00612414" w:rsidR="00612414" w:rsidP="00612414" w:rsidRDefault="00612414" w14:paraId="3C3B5EE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-300</w:t>
            </w:r>
          </w:p>
        </w:tc>
        <w:tc>
          <w:tcPr>
            <w:tcW w:w="611" w:type="dxa"/>
            <w:shd w:val="clear" w:color="auto" w:fill="auto"/>
            <w:noWrap/>
            <w:hideMark/>
          </w:tcPr>
          <w:p w:rsidRPr="00612414" w:rsidR="00612414" w:rsidP="00612414" w:rsidRDefault="00612414" w14:paraId="3C3B5EE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-300</w:t>
            </w:r>
          </w:p>
        </w:tc>
        <w:tc>
          <w:tcPr>
            <w:tcW w:w="612" w:type="dxa"/>
            <w:shd w:val="clear" w:color="auto" w:fill="auto"/>
            <w:noWrap/>
            <w:hideMark/>
          </w:tcPr>
          <w:p w:rsidRPr="00612414" w:rsidR="00612414" w:rsidP="00612414" w:rsidRDefault="00612414" w14:paraId="3C3B5EE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-300</w:t>
            </w:r>
          </w:p>
        </w:tc>
      </w:tr>
      <w:tr w:rsidRPr="00612414" w:rsidR="00612414" w:rsidTr="00A2329C" w14:paraId="3C3B5EE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EE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EE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Sanering och återställning av förorenade områden</w:t>
            </w:r>
          </w:p>
        </w:tc>
        <w:tc>
          <w:tcPr>
            <w:tcW w:w="658" w:type="dxa"/>
            <w:tcBorders>
              <w:top w:val="none" w:color="auto" w:sz="0" w:space="0"/>
              <w:bottom w:val="none" w:color="auto" w:sz="0" w:space="0"/>
            </w:tcBorders>
            <w:shd w:val="clear" w:color="auto" w:fill="auto"/>
            <w:noWrap/>
            <w:hideMark/>
          </w:tcPr>
          <w:p w:rsidRPr="00612414" w:rsidR="00612414" w:rsidP="00612414" w:rsidRDefault="00612414" w14:paraId="3C3B5EE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840</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5EE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883</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5EE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768</w:t>
            </w: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5EE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611" w:type="dxa"/>
            <w:tcBorders>
              <w:top w:val="none" w:color="auto" w:sz="0" w:space="0"/>
              <w:bottom w:val="none" w:color="auto" w:sz="0" w:space="0"/>
            </w:tcBorders>
            <w:shd w:val="clear" w:color="auto" w:fill="auto"/>
            <w:noWrap/>
            <w:hideMark/>
          </w:tcPr>
          <w:p w:rsidRPr="00612414" w:rsidR="00612414" w:rsidP="00612414" w:rsidRDefault="00612414" w14:paraId="3C3B5EE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5EE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r>
      <w:tr w:rsidRPr="00612414" w:rsidR="00612414" w:rsidTr="00A2329C" w14:paraId="3C3B5EF5"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EE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2589" w:type="dxa"/>
            <w:shd w:val="clear" w:color="auto" w:fill="auto"/>
            <w:hideMark/>
          </w:tcPr>
          <w:p w:rsidRPr="00612414" w:rsidR="00612414" w:rsidP="00612414" w:rsidRDefault="00612414" w14:paraId="3C3B5EE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Miljöforskning</w:t>
            </w:r>
          </w:p>
        </w:tc>
        <w:tc>
          <w:tcPr>
            <w:tcW w:w="658" w:type="dxa"/>
            <w:shd w:val="clear" w:color="auto" w:fill="auto"/>
            <w:noWrap/>
            <w:hideMark/>
          </w:tcPr>
          <w:p w:rsidRPr="00612414" w:rsidR="00612414" w:rsidP="00612414" w:rsidRDefault="00612414" w14:paraId="3C3B5EE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81</w:t>
            </w:r>
          </w:p>
        </w:tc>
        <w:tc>
          <w:tcPr>
            <w:tcW w:w="659" w:type="dxa"/>
            <w:shd w:val="clear" w:color="auto" w:fill="auto"/>
            <w:noWrap/>
            <w:hideMark/>
          </w:tcPr>
          <w:p w:rsidRPr="00612414" w:rsidR="00612414" w:rsidP="00612414" w:rsidRDefault="00612414" w14:paraId="3C3B5EF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80</w:t>
            </w:r>
          </w:p>
        </w:tc>
        <w:tc>
          <w:tcPr>
            <w:tcW w:w="659" w:type="dxa"/>
            <w:shd w:val="clear" w:color="auto" w:fill="auto"/>
            <w:noWrap/>
            <w:hideMark/>
          </w:tcPr>
          <w:p w:rsidRPr="00612414" w:rsidR="00612414" w:rsidP="00612414" w:rsidRDefault="00612414" w14:paraId="3C3B5EF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79</w:t>
            </w:r>
          </w:p>
        </w:tc>
        <w:tc>
          <w:tcPr>
            <w:tcW w:w="612" w:type="dxa"/>
            <w:shd w:val="clear" w:color="auto" w:fill="auto"/>
            <w:noWrap/>
            <w:hideMark/>
          </w:tcPr>
          <w:p w:rsidRPr="00612414" w:rsidR="00612414" w:rsidP="00612414" w:rsidRDefault="00612414" w14:paraId="3C3B5EF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5EF3"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5EF4"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A2329C" w14:paraId="3C3B5EF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EF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EF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Kemikalieinspektionen</w:t>
            </w:r>
          </w:p>
        </w:tc>
        <w:tc>
          <w:tcPr>
            <w:tcW w:w="658" w:type="dxa"/>
            <w:tcBorders>
              <w:top w:val="none" w:color="auto" w:sz="0" w:space="0"/>
              <w:bottom w:val="none" w:color="auto" w:sz="0" w:space="0"/>
            </w:tcBorders>
            <w:shd w:val="clear" w:color="auto" w:fill="auto"/>
            <w:noWrap/>
            <w:hideMark/>
          </w:tcPr>
          <w:p w:rsidRPr="00612414" w:rsidR="00612414" w:rsidP="00612414" w:rsidRDefault="00612414" w14:paraId="3C3B5EF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229</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5EF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230</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5EF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234</w:t>
            </w: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5EF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11" w:type="dxa"/>
            <w:tcBorders>
              <w:top w:val="none" w:color="auto" w:sz="0" w:space="0"/>
              <w:bottom w:val="none" w:color="auto" w:sz="0" w:space="0"/>
            </w:tcBorders>
            <w:shd w:val="clear" w:color="auto" w:fill="auto"/>
            <w:noWrap/>
            <w:hideMark/>
          </w:tcPr>
          <w:p w:rsidRPr="00612414" w:rsidR="00612414" w:rsidP="00612414" w:rsidRDefault="00612414" w14:paraId="3C3B5EF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5EF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r>
      <w:tr w:rsidRPr="00612414" w:rsidR="00612414" w:rsidTr="00A2329C" w14:paraId="3C3B5F07"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EF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w:t>
            </w:r>
          </w:p>
        </w:tc>
        <w:tc>
          <w:tcPr>
            <w:tcW w:w="2589" w:type="dxa"/>
            <w:shd w:val="clear" w:color="auto" w:fill="auto"/>
            <w:hideMark/>
          </w:tcPr>
          <w:p w:rsidRPr="00612414" w:rsidR="00612414" w:rsidP="00612414" w:rsidRDefault="006015C1" w14:paraId="3C3B5F00" w14:textId="67D8E5B0">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Pr>
                <w:rFonts w:ascii="Arial" w:hAnsi="Arial" w:eastAsia="Times New Roman" w:cs="Arial"/>
                <w:color w:val="000000"/>
                <w:sz w:val="14"/>
                <w:szCs w:val="14"/>
                <w:lang w:eastAsia="sv-SE"/>
              </w:rPr>
              <w:t>Avgifter till i</w:t>
            </w:r>
            <w:r w:rsidRPr="00612414" w:rsidR="00612414">
              <w:rPr>
                <w:rFonts w:ascii="Arial" w:hAnsi="Arial" w:eastAsia="Times New Roman" w:cs="Arial"/>
                <w:color w:val="000000"/>
                <w:sz w:val="14"/>
                <w:szCs w:val="14"/>
                <w:lang w:eastAsia="sv-SE"/>
              </w:rPr>
              <w:t>nternationella organisationer</w:t>
            </w:r>
          </w:p>
        </w:tc>
        <w:tc>
          <w:tcPr>
            <w:tcW w:w="658" w:type="dxa"/>
            <w:shd w:val="clear" w:color="auto" w:fill="auto"/>
            <w:noWrap/>
            <w:hideMark/>
          </w:tcPr>
          <w:p w:rsidRPr="00612414" w:rsidR="00612414" w:rsidP="00612414" w:rsidRDefault="00612414" w14:paraId="3C3B5F0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141</w:t>
            </w:r>
          </w:p>
        </w:tc>
        <w:tc>
          <w:tcPr>
            <w:tcW w:w="659" w:type="dxa"/>
            <w:shd w:val="clear" w:color="auto" w:fill="auto"/>
            <w:noWrap/>
            <w:hideMark/>
          </w:tcPr>
          <w:p w:rsidRPr="00612414" w:rsidR="00612414" w:rsidP="00612414" w:rsidRDefault="00612414" w14:paraId="3C3B5F0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141</w:t>
            </w:r>
          </w:p>
        </w:tc>
        <w:tc>
          <w:tcPr>
            <w:tcW w:w="659" w:type="dxa"/>
            <w:shd w:val="clear" w:color="auto" w:fill="auto"/>
            <w:noWrap/>
            <w:hideMark/>
          </w:tcPr>
          <w:p w:rsidRPr="00612414" w:rsidR="00612414" w:rsidP="00612414" w:rsidRDefault="00612414" w14:paraId="3C3B5F0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141</w:t>
            </w:r>
          </w:p>
        </w:tc>
        <w:tc>
          <w:tcPr>
            <w:tcW w:w="612" w:type="dxa"/>
            <w:shd w:val="clear" w:color="auto" w:fill="auto"/>
            <w:noWrap/>
            <w:hideMark/>
          </w:tcPr>
          <w:p w:rsidRPr="00612414" w:rsidR="00612414" w:rsidP="00612414" w:rsidRDefault="00612414" w14:paraId="3C3B5F0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5F05"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5F06"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A2329C" w14:paraId="3C3B5F1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F0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F0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Supermiljöbilspremie</w:t>
            </w:r>
          </w:p>
        </w:tc>
        <w:tc>
          <w:tcPr>
            <w:tcW w:w="658" w:type="dxa"/>
            <w:tcBorders>
              <w:top w:val="none" w:color="auto" w:sz="0" w:space="0"/>
              <w:bottom w:val="none" w:color="auto" w:sz="0" w:space="0"/>
            </w:tcBorders>
            <w:shd w:val="clear" w:color="auto" w:fill="auto"/>
            <w:noWrap/>
            <w:hideMark/>
          </w:tcPr>
          <w:p w:rsidRPr="00612414" w:rsidR="00612414" w:rsidP="00612414" w:rsidRDefault="00612414" w14:paraId="3C3B5F0A"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5F0B"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5F0C"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5F0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-309</w:t>
            </w:r>
          </w:p>
        </w:tc>
        <w:tc>
          <w:tcPr>
            <w:tcW w:w="611" w:type="dxa"/>
            <w:tcBorders>
              <w:top w:val="none" w:color="auto" w:sz="0" w:space="0"/>
              <w:bottom w:val="none" w:color="auto" w:sz="0" w:space="0"/>
            </w:tcBorders>
            <w:shd w:val="clear" w:color="auto" w:fill="auto"/>
            <w:noWrap/>
            <w:hideMark/>
          </w:tcPr>
          <w:p w:rsidRPr="00612414" w:rsidR="00612414" w:rsidP="00612414" w:rsidRDefault="00612414" w14:paraId="3C3B5F0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5F0F"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A2329C" w14:paraId="3C3B5F19"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F1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w:t>
            </w:r>
          </w:p>
        </w:tc>
        <w:tc>
          <w:tcPr>
            <w:tcW w:w="2589" w:type="dxa"/>
            <w:shd w:val="clear" w:color="auto" w:fill="auto"/>
            <w:hideMark/>
          </w:tcPr>
          <w:p w:rsidRPr="00612414" w:rsidR="00612414" w:rsidP="00612414" w:rsidRDefault="00612414" w14:paraId="3C3B5F1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Sveriges meteorologiska och hydrologiska institut</w:t>
            </w:r>
          </w:p>
        </w:tc>
        <w:tc>
          <w:tcPr>
            <w:tcW w:w="658" w:type="dxa"/>
            <w:shd w:val="clear" w:color="auto" w:fill="auto"/>
            <w:noWrap/>
            <w:hideMark/>
          </w:tcPr>
          <w:p w:rsidRPr="00612414" w:rsidR="00612414" w:rsidP="00612414" w:rsidRDefault="00612414" w14:paraId="3C3B5F1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221</w:t>
            </w:r>
          </w:p>
        </w:tc>
        <w:tc>
          <w:tcPr>
            <w:tcW w:w="659" w:type="dxa"/>
            <w:shd w:val="clear" w:color="auto" w:fill="auto"/>
            <w:noWrap/>
            <w:hideMark/>
          </w:tcPr>
          <w:p w:rsidRPr="00612414" w:rsidR="00612414" w:rsidP="00612414" w:rsidRDefault="00612414" w14:paraId="3C3B5F1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223</w:t>
            </w:r>
          </w:p>
        </w:tc>
        <w:tc>
          <w:tcPr>
            <w:tcW w:w="659" w:type="dxa"/>
            <w:shd w:val="clear" w:color="auto" w:fill="auto"/>
            <w:noWrap/>
            <w:hideMark/>
          </w:tcPr>
          <w:p w:rsidRPr="00612414" w:rsidR="00612414" w:rsidP="00612414" w:rsidRDefault="00612414" w14:paraId="3C3B5F1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226</w:t>
            </w:r>
          </w:p>
        </w:tc>
        <w:tc>
          <w:tcPr>
            <w:tcW w:w="612" w:type="dxa"/>
            <w:shd w:val="clear" w:color="auto" w:fill="auto"/>
            <w:noWrap/>
            <w:hideMark/>
          </w:tcPr>
          <w:p w:rsidRPr="00612414" w:rsidR="00612414" w:rsidP="00612414" w:rsidRDefault="00612414" w14:paraId="3C3B5F1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11" w:type="dxa"/>
            <w:shd w:val="clear" w:color="auto" w:fill="auto"/>
            <w:noWrap/>
            <w:hideMark/>
          </w:tcPr>
          <w:p w:rsidRPr="00612414" w:rsidR="00612414" w:rsidP="00612414" w:rsidRDefault="00612414" w14:paraId="3C3B5F1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12" w:type="dxa"/>
            <w:shd w:val="clear" w:color="auto" w:fill="auto"/>
            <w:noWrap/>
            <w:hideMark/>
          </w:tcPr>
          <w:p w:rsidRPr="00612414" w:rsidR="00612414" w:rsidP="00612414" w:rsidRDefault="00612414" w14:paraId="3C3B5F1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r>
      <w:tr w:rsidRPr="00612414" w:rsidR="00612414" w:rsidTr="00A2329C" w14:paraId="3C3B5F2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F1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1:10</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F1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Klimatanpassning</w:t>
            </w:r>
          </w:p>
        </w:tc>
        <w:tc>
          <w:tcPr>
            <w:tcW w:w="658" w:type="dxa"/>
            <w:tcBorders>
              <w:top w:val="none" w:color="auto" w:sz="0" w:space="0"/>
              <w:bottom w:val="none" w:color="auto" w:sz="0" w:space="0"/>
            </w:tcBorders>
            <w:shd w:val="clear" w:color="auto" w:fill="auto"/>
            <w:noWrap/>
            <w:hideMark/>
          </w:tcPr>
          <w:p w:rsidRPr="00612414" w:rsidR="00612414" w:rsidP="00612414" w:rsidRDefault="00612414" w14:paraId="3C3B5F1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119</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5F1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107</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5F1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107</w:t>
            </w: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5F1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1" w:type="dxa"/>
            <w:tcBorders>
              <w:top w:val="none" w:color="auto" w:sz="0" w:space="0"/>
              <w:bottom w:val="none" w:color="auto" w:sz="0" w:space="0"/>
            </w:tcBorders>
            <w:shd w:val="clear" w:color="auto" w:fill="auto"/>
            <w:noWrap/>
            <w:hideMark/>
          </w:tcPr>
          <w:p w:rsidRPr="00612414" w:rsidR="00612414" w:rsidP="00612414" w:rsidRDefault="00612414" w14:paraId="3C3B5F20"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5F21"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A2329C" w14:paraId="3C3B5F2B"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F2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1:11</w:t>
            </w:r>
          </w:p>
        </w:tc>
        <w:tc>
          <w:tcPr>
            <w:tcW w:w="2589" w:type="dxa"/>
            <w:shd w:val="clear" w:color="auto" w:fill="auto"/>
            <w:hideMark/>
          </w:tcPr>
          <w:p w:rsidRPr="00612414" w:rsidR="00612414" w:rsidP="00612414" w:rsidRDefault="00612414" w14:paraId="3C3B5F2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roofErr w:type="spellStart"/>
            <w:r w:rsidRPr="00612414">
              <w:rPr>
                <w:rFonts w:ascii="Arial" w:hAnsi="Arial" w:eastAsia="Times New Roman" w:cs="Arial"/>
                <w:color w:val="000000"/>
                <w:sz w:val="14"/>
                <w:szCs w:val="14"/>
                <w:lang w:eastAsia="sv-SE"/>
              </w:rPr>
              <w:t>Inspire</w:t>
            </w:r>
            <w:proofErr w:type="spellEnd"/>
          </w:p>
        </w:tc>
        <w:tc>
          <w:tcPr>
            <w:tcW w:w="658" w:type="dxa"/>
            <w:shd w:val="clear" w:color="auto" w:fill="auto"/>
            <w:noWrap/>
            <w:hideMark/>
          </w:tcPr>
          <w:p w:rsidRPr="00612414" w:rsidR="00612414" w:rsidP="00612414" w:rsidRDefault="00612414" w14:paraId="3C3B5F2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659" w:type="dxa"/>
            <w:shd w:val="clear" w:color="auto" w:fill="auto"/>
            <w:noWrap/>
            <w:hideMark/>
          </w:tcPr>
          <w:p w:rsidRPr="00612414" w:rsidR="00612414" w:rsidP="00612414" w:rsidRDefault="00612414" w14:paraId="3C3B5F2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59" w:type="dxa"/>
            <w:shd w:val="clear" w:color="auto" w:fill="auto"/>
            <w:noWrap/>
            <w:hideMark/>
          </w:tcPr>
          <w:p w:rsidRPr="00612414" w:rsidR="00612414" w:rsidP="00612414" w:rsidRDefault="00612414" w14:paraId="3C3B5F27"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5F28"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1" w:type="dxa"/>
            <w:shd w:val="clear" w:color="auto" w:fill="auto"/>
            <w:noWrap/>
            <w:hideMark/>
          </w:tcPr>
          <w:p w:rsidRPr="00612414" w:rsidR="00612414" w:rsidP="00612414" w:rsidRDefault="00612414" w14:paraId="3C3B5F29"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5F2A"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A2329C" w14:paraId="3C3B5F3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F2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1:12</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F2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Åtgärder för havs- och vattenmiljö</w:t>
            </w:r>
          </w:p>
        </w:tc>
        <w:tc>
          <w:tcPr>
            <w:tcW w:w="658" w:type="dxa"/>
            <w:tcBorders>
              <w:top w:val="none" w:color="auto" w:sz="0" w:space="0"/>
              <w:bottom w:val="none" w:color="auto" w:sz="0" w:space="0"/>
            </w:tcBorders>
            <w:shd w:val="clear" w:color="auto" w:fill="auto"/>
            <w:noWrap/>
            <w:hideMark/>
          </w:tcPr>
          <w:p w:rsidRPr="00612414" w:rsidR="00612414" w:rsidP="00612414" w:rsidRDefault="00612414" w14:paraId="3C3B5F2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692</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5F2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688</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5F3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675</w:t>
            </w: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5F3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-60</w:t>
            </w:r>
          </w:p>
        </w:tc>
        <w:tc>
          <w:tcPr>
            <w:tcW w:w="611" w:type="dxa"/>
            <w:tcBorders>
              <w:top w:val="none" w:color="auto" w:sz="0" w:space="0"/>
              <w:bottom w:val="none" w:color="auto" w:sz="0" w:space="0"/>
            </w:tcBorders>
            <w:shd w:val="clear" w:color="auto" w:fill="auto"/>
            <w:noWrap/>
            <w:hideMark/>
          </w:tcPr>
          <w:p w:rsidRPr="00612414" w:rsidR="00612414" w:rsidP="00612414" w:rsidRDefault="00612414" w14:paraId="3C3B5F3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-60</w:t>
            </w: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5F3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-60</w:t>
            </w:r>
          </w:p>
        </w:tc>
      </w:tr>
      <w:tr w:rsidRPr="00612414" w:rsidR="00612414" w:rsidTr="00A2329C" w14:paraId="3C3B5F3D"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F3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1:13</w:t>
            </w:r>
          </w:p>
        </w:tc>
        <w:tc>
          <w:tcPr>
            <w:tcW w:w="2589" w:type="dxa"/>
            <w:shd w:val="clear" w:color="auto" w:fill="auto"/>
            <w:hideMark/>
          </w:tcPr>
          <w:p w:rsidRPr="00612414" w:rsidR="00612414" w:rsidP="00612414" w:rsidRDefault="00612414" w14:paraId="3C3B5F3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Insatser för internationella klimatinvesteringar</w:t>
            </w:r>
          </w:p>
        </w:tc>
        <w:tc>
          <w:tcPr>
            <w:tcW w:w="658" w:type="dxa"/>
            <w:shd w:val="clear" w:color="auto" w:fill="auto"/>
            <w:noWrap/>
            <w:hideMark/>
          </w:tcPr>
          <w:p w:rsidRPr="00612414" w:rsidR="00612414" w:rsidP="00612414" w:rsidRDefault="00612414" w14:paraId="3C3B5F3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205</w:t>
            </w:r>
          </w:p>
        </w:tc>
        <w:tc>
          <w:tcPr>
            <w:tcW w:w="659" w:type="dxa"/>
            <w:shd w:val="clear" w:color="auto" w:fill="auto"/>
            <w:noWrap/>
            <w:hideMark/>
          </w:tcPr>
          <w:p w:rsidRPr="00612414" w:rsidR="00612414" w:rsidP="00612414" w:rsidRDefault="00612414" w14:paraId="3C3B5F3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205</w:t>
            </w:r>
          </w:p>
        </w:tc>
        <w:tc>
          <w:tcPr>
            <w:tcW w:w="659" w:type="dxa"/>
            <w:shd w:val="clear" w:color="auto" w:fill="auto"/>
            <w:noWrap/>
            <w:hideMark/>
          </w:tcPr>
          <w:p w:rsidRPr="00612414" w:rsidR="00612414" w:rsidP="00612414" w:rsidRDefault="00612414" w14:paraId="3C3B5F3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205</w:t>
            </w:r>
          </w:p>
        </w:tc>
        <w:tc>
          <w:tcPr>
            <w:tcW w:w="612" w:type="dxa"/>
            <w:shd w:val="clear" w:color="auto" w:fill="auto"/>
            <w:noWrap/>
            <w:hideMark/>
          </w:tcPr>
          <w:p w:rsidRPr="00612414" w:rsidR="00612414" w:rsidP="00612414" w:rsidRDefault="00612414" w14:paraId="3C3B5F3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5F3B"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5F3C"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A2329C" w14:paraId="3C3B5F4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F3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1:14</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F3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Internationellt miljösamarbete</w:t>
            </w:r>
          </w:p>
        </w:tc>
        <w:tc>
          <w:tcPr>
            <w:tcW w:w="658" w:type="dxa"/>
            <w:tcBorders>
              <w:top w:val="none" w:color="auto" w:sz="0" w:space="0"/>
              <w:bottom w:val="none" w:color="auto" w:sz="0" w:space="0"/>
            </w:tcBorders>
            <w:shd w:val="clear" w:color="auto" w:fill="auto"/>
            <w:noWrap/>
            <w:hideMark/>
          </w:tcPr>
          <w:p w:rsidRPr="00612414" w:rsidR="00612414" w:rsidP="00612414" w:rsidRDefault="00612414" w14:paraId="3C3B5F4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34</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5F4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5F4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5F4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1" w:type="dxa"/>
            <w:tcBorders>
              <w:top w:val="none" w:color="auto" w:sz="0" w:space="0"/>
              <w:bottom w:val="none" w:color="auto" w:sz="0" w:space="0"/>
            </w:tcBorders>
            <w:shd w:val="clear" w:color="auto" w:fill="auto"/>
            <w:noWrap/>
            <w:hideMark/>
          </w:tcPr>
          <w:p w:rsidRPr="00612414" w:rsidR="00612414" w:rsidP="00612414" w:rsidRDefault="00612414" w14:paraId="3C3B5F44"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5F45"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A2329C" w14:paraId="3C3B5F4F"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F4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1:15</w:t>
            </w:r>
          </w:p>
        </w:tc>
        <w:tc>
          <w:tcPr>
            <w:tcW w:w="2589" w:type="dxa"/>
            <w:shd w:val="clear" w:color="auto" w:fill="auto"/>
            <w:hideMark/>
          </w:tcPr>
          <w:p w:rsidRPr="00612414" w:rsidR="00612414" w:rsidP="00612414" w:rsidRDefault="00612414" w14:paraId="3C3B5F4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Hållbara städer</w:t>
            </w:r>
          </w:p>
        </w:tc>
        <w:tc>
          <w:tcPr>
            <w:tcW w:w="658" w:type="dxa"/>
            <w:shd w:val="clear" w:color="auto" w:fill="auto"/>
            <w:noWrap/>
            <w:hideMark/>
          </w:tcPr>
          <w:p w:rsidRPr="00612414" w:rsidR="00612414" w:rsidP="00612414" w:rsidRDefault="00612414" w14:paraId="3C3B5F4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659" w:type="dxa"/>
            <w:shd w:val="clear" w:color="auto" w:fill="auto"/>
            <w:noWrap/>
            <w:hideMark/>
          </w:tcPr>
          <w:p w:rsidRPr="00612414" w:rsidR="00612414" w:rsidP="00612414" w:rsidRDefault="00612414" w14:paraId="3C3B5F4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59" w:type="dxa"/>
            <w:shd w:val="clear" w:color="auto" w:fill="auto"/>
            <w:noWrap/>
            <w:hideMark/>
          </w:tcPr>
          <w:p w:rsidRPr="00612414" w:rsidR="00612414" w:rsidP="00612414" w:rsidRDefault="00612414" w14:paraId="3C3B5F4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2" w:type="dxa"/>
            <w:shd w:val="clear" w:color="auto" w:fill="auto"/>
            <w:noWrap/>
            <w:hideMark/>
          </w:tcPr>
          <w:p w:rsidRPr="00612414" w:rsidR="00612414" w:rsidP="00612414" w:rsidRDefault="00612414" w14:paraId="3C3B5F4C"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1" w:type="dxa"/>
            <w:shd w:val="clear" w:color="auto" w:fill="auto"/>
            <w:noWrap/>
            <w:hideMark/>
          </w:tcPr>
          <w:p w:rsidRPr="00612414" w:rsidR="00612414" w:rsidP="00612414" w:rsidRDefault="00612414" w14:paraId="3C3B5F4D"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5F4E"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A2329C" w14:paraId="3C3B5F5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F5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1:16</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F5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Skydd av värdefull natur</w:t>
            </w:r>
          </w:p>
        </w:tc>
        <w:tc>
          <w:tcPr>
            <w:tcW w:w="658" w:type="dxa"/>
            <w:tcBorders>
              <w:top w:val="none" w:color="auto" w:sz="0" w:space="0"/>
              <w:bottom w:val="none" w:color="auto" w:sz="0" w:space="0"/>
            </w:tcBorders>
            <w:shd w:val="clear" w:color="auto" w:fill="auto"/>
            <w:noWrap/>
            <w:hideMark/>
          </w:tcPr>
          <w:p w:rsidRPr="00612414" w:rsidR="00612414" w:rsidP="00612414" w:rsidRDefault="00612414" w14:paraId="3C3B5F5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754</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5F5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678</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5F5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678</w:t>
            </w: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5F5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-590</w:t>
            </w:r>
          </w:p>
        </w:tc>
        <w:tc>
          <w:tcPr>
            <w:tcW w:w="611" w:type="dxa"/>
            <w:tcBorders>
              <w:top w:val="none" w:color="auto" w:sz="0" w:space="0"/>
              <w:bottom w:val="none" w:color="auto" w:sz="0" w:space="0"/>
            </w:tcBorders>
            <w:shd w:val="clear" w:color="auto" w:fill="auto"/>
            <w:noWrap/>
            <w:hideMark/>
          </w:tcPr>
          <w:p w:rsidRPr="00612414" w:rsidR="00612414" w:rsidP="00612414" w:rsidRDefault="00612414" w14:paraId="3C3B5F5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-590</w:t>
            </w: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5F5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-590</w:t>
            </w:r>
          </w:p>
        </w:tc>
      </w:tr>
      <w:tr w:rsidRPr="00612414" w:rsidR="00612414" w:rsidTr="00A2329C" w14:paraId="3C3B5F61"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F5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1:17</w:t>
            </w:r>
          </w:p>
        </w:tc>
        <w:tc>
          <w:tcPr>
            <w:tcW w:w="2589" w:type="dxa"/>
            <w:shd w:val="clear" w:color="auto" w:fill="auto"/>
            <w:hideMark/>
          </w:tcPr>
          <w:p w:rsidRPr="00612414" w:rsidR="00612414" w:rsidP="00612414" w:rsidRDefault="00612414" w14:paraId="3C3B5F5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Havs- och vattenmyndigheten</w:t>
            </w:r>
          </w:p>
        </w:tc>
        <w:tc>
          <w:tcPr>
            <w:tcW w:w="658" w:type="dxa"/>
            <w:shd w:val="clear" w:color="auto" w:fill="auto"/>
            <w:noWrap/>
            <w:hideMark/>
          </w:tcPr>
          <w:p w:rsidRPr="00612414" w:rsidR="00612414" w:rsidP="00612414" w:rsidRDefault="00612414" w14:paraId="3C3B5F5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214</w:t>
            </w:r>
          </w:p>
        </w:tc>
        <w:tc>
          <w:tcPr>
            <w:tcW w:w="659" w:type="dxa"/>
            <w:shd w:val="clear" w:color="auto" w:fill="auto"/>
            <w:noWrap/>
            <w:hideMark/>
          </w:tcPr>
          <w:p w:rsidRPr="00612414" w:rsidR="00612414" w:rsidP="00612414" w:rsidRDefault="00612414" w14:paraId="3C3B5F5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218</w:t>
            </w:r>
          </w:p>
        </w:tc>
        <w:tc>
          <w:tcPr>
            <w:tcW w:w="659" w:type="dxa"/>
            <w:shd w:val="clear" w:color="auto" w:fill="auto"/>
            <w:noWrap/>
            <w:hideMark/>
          </w:tcPr>
          <w:p w:rsidRPr="00612414" w:rsidR="00612414" w:rsidP="00612414" w:rsidRDefault="00612414" w14:paraId="3C3B5F5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222</w:t>
            </w:r>
          </w:p>
        </w:tc>
        <w:tc>
          <w:tcPr>
            <w:tcW w:w="612" w:type="dxa"/>
            <w:shd w:val="clear" w:color="auto" w:fill="auto"/>
            <w:noWrap/>
            <w:hideMark/>
          </w:tcPr>
          <w:p w:rsidRPr="00612414" w:rsidR="00612414" w:rsidP="00612414" w:rsidRDefault="00612414" w14:paraId="3C3B5F5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611" w:type="dxa"/>
            <w:shd w:val="clear" w:color="auto" w:fill="auto"/>
            <w:noWrap/>
            <w:hideMark/>
          </w:tcPr>
          <w:p w:rsidRPr="00612414" w:rsidR="00612414" w:rsidP="00612414" w:rsidRDefault="00612414" w14:paraId="3C3B5F5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612" w:type="dxa"/>
            <w:shd w:val="clear" w:color="auto" w:fill="auto"/>
            <w:noWrap/>
            <w:hideMark/>
          </w:tcPr>
          <w:p w:rsidRPr="00612414" w:rsidR="00612414" w:rsidP="00612414" w:rsidRDefault="00612414" w14:paraId="3C3B5F6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r>
      <w:tr w:rsidRPr="00612414" w:rsidR="00612414" w:rsidTr="00A2329C" w14:paraId="3C3B5F6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F6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1:18</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F6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Klimatinvesteringar</w:t>
            </w:r>
          </w:p>
        </w:tc>
        <w:tc>
          <w:tcPr>
            <w:tcW w:w="658" w:type="dxa"/>
            <w:tcBorders>
              <w:top w:val="none" w:color="auto" w:sz="0" w:space="0"/>
              <w:bottom w:val="none" w:color="auto" w:sz="0" w:space="0"/>
            </w:tcBorders>
            <w:shd w:val="clear" w:color="auto" w:fill="auto"/>
            <w:noWrap/>
            <w:hideMark/>
          </w:tcPr>
          <w:p w:rsidRPr="00612414" w:rsidR="00612414" w:rsidP="00612414" w:rsidRDefault="00612414" w14:paraId="3C3B5F64"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5F65"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5F66"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5F6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-600</w:t>
            </w:r>
          </w:p>
        </w:tc>
        <w:tc>
          <w:tcPr>
            <w:tcW w:w="611" w:type="dxa"/>
            <w:tcBorders>
              <w:top w:val="none" w:color="auto" w:sz="0" w:space="0"/>
              <w:bottom w:val="none" w:color="auto" w:sz="0" w:space="0"/>
            </w:tcBorders>
            <w:shd w:val="clear" w:color="auto" w:fill="auto"/>
            <w:noWrap/>
            <w:hideMark/>
          </w:tcPr>
          <w:p w:rsidRPr="00612414" w:rsidR="00612414" w:rsidP="00612414" w:rsidRDefault="00612414" w14:paraId="3C3B5F6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-600</w:t>
            </w: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5F6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-600</w:t>
            </w:r>
          </w:p>
        </w:tc>
      </w:tr>
      <w:tr w:rsidRPr="00612414" w:rsidR="00612414" w:rsidTr="00A2329C" w14:paraId="3C3B5F73"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F6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1:19</w:t>
            </w:r>
          </w:p>
        </w:tc>
        <w:tc>
          <w:tcPr>
            <w:tcW w:w="2589" w:type="dxa"/>
            <w:shd w:val="clear" w:color="auto" w:fill="auto"/>
            <w:hideMark/>
          </w:tcPr>
          <w:p w:rsidRPr="00612414" w:rsidR="00612414" w:rsidP="00612414" w:rsidRDefault="00612414" w14:paraId="3C3B5F6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roofErr w:type="spellStart"/>
            <w:r w:rsidRPr="00612414">
              <w:rPr>
                <w:rFonts w:ascii="Arial" w:hAnsi="Arial" w:eastAsia="Times New Roman" w:cs="Arial"/>
                <w:color w:val="000000"/>
                <w:sz w:val="14"/>
                <w:szCs w:val="14"/>
                <w:lang w:eastAsia="sv-SE"/>
              </w:rPr>
              <w:t>Elbusspremie</w:t>
            </w:r>
            <w:proofErr w:type="spellEnd"/>
          </w:p>
        </w:tc>
        <w:tc>
          <w:tcPr>
            <w:tcW w:w="658" w:type="dxa"/>
            <w:shd w:val="clear" w:color="auto" w:fill="auto"/>
            <w:noWrap/>
            <w:hideMark/>
          </w:tcPr>
          <w:p w:rsidRPr="00612414" w:rsidR="00612414" w:rsidP="00612414" w:rsidRDefault="00612414" w14:paraId="3C3B5F6D"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59" w:type="dxa"/>
            <w:shd w:val="clear" w:color="auto" w:fill="auto"/>
            <w:noWrap/>
            <w:hideMark/>
          </w:tcPr>
          <w:p w:rsidRPr="00612414" w:rsidR="00612414" w:rsidP="00612414" w:rsidRDefault="00612414" w14:paraId="3C3B5F6E"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59" w:type="dxa"/>
            <w:shd w:val="clear" w:color="auto" w:fill="auto"/>
            <w:noWrap/>
            <w:hideMark/>
          </w:tcPr>
          <w:p w:rsidRPr="00612414" w:rsidR="00612414" w:rsidP="00612414" w:rsidRDefault="00612414" w14:paraId="3C3B5F6F"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5F7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w:t>
            </w:r>
          </w:p>
        </w:tc>
        <w:tc>
          <w:tcPr>
            <w:tcW w:w="611" w:type="dxa"/>
            <w:shd w:val="clear" w:color="auto" w:fill="auto"/>
            <w:noWrap/>
            <w:hideMark/>
          </w:tcPr>
          <w:p w:rsidRPr="00612414" w:rsidR="00612414" w:rsidP="00612414" w:rsidRDefault="00612414" w14:paraId="3C3B5F7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612" w:type="dxa"/>
            <w:shd w:val="clear" w:color="auto" w:fill="auto"/>
            <w:noWrap/>
            <w:hideMark/>
          </w:tcPr>
          <w:p w:rsidRPr="00612414" w:rsidR="00612414" w:rsidP="00612414" w:rsidRDefault="00612414" w14:paraId="3C3B5F7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r>
      <w:tr w:rsidRPr="00612414" w:rsidR="00612414" w:rsidTr="00A2329C" w14:paraId="3C3B5F7C"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F7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F7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Forskningsrådet för miljö, areella näringar och samhällsbyggande: Förvaltningskostnader</w:t>
            </w:r>
          </w:p>
        </w:tc>
        <w:tc>
          <w:tcPr>
            <w:tcW w:w="658" w:type="dxa"/>
            <w:tcBorders>
              <w:top w:val="none" w:color="auto" w:sz="0" w:space="0"/>
              <w:bottom w:val="none" w:color="auto" w:sz="0" w:space="0"/>
            </w:tcBorders>
            <w:shd w:val="clear" w:color="auto" w:fill="auto"/>
            <w:noWrap/>
            <w:hideMark/>
          </w:tcPr>
          <w:p w:rsidRPr="00612414" w:rsidR="00612414" w:rsidP="00612414" w:rsidRDefault="00612414" w14:paraId="3C3B5F7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56</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5F7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57</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5F7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58</w:t>
            </w: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5F7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1" w:type="dxa"/>
            <w:tcBorders>
              <w:top w:val="none" w:color="auto" w:sz="0" w:space="0"/>
              <w:bottom w:val="none" w:color="auto" w:sz="0" w:space="0"/>
            </w:tcBorders>
            <w:shd w:val="clear" w:color="auto" w:fill="auto"/>
            <w:noWrap/>
            <w:hideMark/>
          </w:tcPr>
          <w:p w:rsidRPr="00612414" w:rsidR="00612414" w:rsidP="00612414" w:rsidRDefault="00612414" w14:paraId="3C3B5F7A"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5F7B"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A2329C" w14:paraId="3C3B5F85"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F7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w:t>
            </w:r>
          </w:p>
        </w:tc>
        <w:tc>
          <w:tcPr>
            <w:tcW w:w="2589" w:type="dxa"/>
            <w:shd w:val="clear" w:color="auto" w:fill="auto"/>
            <w:hideMark/>
          </w:tcPr>
          <w:p w:rsidRPr="00612414" w:rsidR="00612414" w:rsidP="00612414" w:rsidRDefault="00612414" w14:paraId="3C3B5F7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Forskningsrådet för miljö, areella näringar och samhällsbyggande: Forskning</w:t>
            </w:r>
          </w:p>
        </w:tc>
        <w:tc>
          <w:tcPr>
            <w:tcW w:w="658" w:type="dxa"/>
            <w:shd w:val="clear" w:color="auto" w:fill="auto"/>
            <w:noWrap/>
            <w:hideMark/>
          </w:tcPr>
          <w:p w:rsidRPr="00612414" w:rsidR="00612414" w:rsidP="00612414" w:rsidRDefault="00612414" w14:paraId="3C3B5F7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688</w:t>
            </w:r>
          </w:p>
        </w:tc>
        <w:tc>
          <w:tcPr>
            <w:tcW w:w="659" w:type="dxa"/>
            <w:shd w:val="clear" w:color="auto" w:fill="auto"/>
            <w:noWrap/>
            <w:hideMark/>
          </w:tcPr>
          <w:p w:rsidRPr="00612414" w:rsidR="00612414" w:rsidP="00612414" w:rsidRDefault="00612414" w14:paraId="3C3B5F8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694</w:t>
            </w:r>
          </w:p>
        </w:tc>
        <w:tc>
          <w:tcPr>
            <w:tcW w:w="659" w:type="dxa"/>
            <w:shd w:val="clear" w:color="auto" w:fill="auto"/>
            <w:noWrap/>
            <w:hideMark/>
          </w:tcPr>
          <w:p w:rsidRPr="00612414" w:rsidR="00612414" w:rsidP="00612414" w:rsidRDefault="00612414" w14:paraId="3C3B5F8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692</w:t>
            </w:r>
          </w:p>
        </w:tc>
        <w:tc>
          <w:tcPr>
            <w:tcW w:w="612" w:type="dxa"/>
            <w:shd w:val="clear" w:color="auto" w:fill="auto"/>
            <w:noWrap/>
            <w:hideMark/>
          </w:tcPr>
          <w:p w:rsidRPr="00612414" w:rsidR="00612414" w:rsidP="00612414" w:rsidRDefault="00612414" w14:paraId="3C3B5F8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5F8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12" w:type="dxa"/>
            <w:shd w:val="clear" w:color="auto" w:fill="auto"/>
            <w:noWrap/>
            <w:hideMark/>
          </w:tcPr>
          <w:p w:rsidRPr="00612414" w:rsidR="00612414" w:rsidP="00612414" w:rsidRDefault="00612414" w14:paraId="3C3B5F8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r>
      <w:tr w:rsidRPr="00612414" w:rsidR="00612414" w:rsidTr="00A2329C" w14:paraId="3C3B5F8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F86" w14:textId="77777777">
            <w:pPr>
              <w:spacing w:line="240" w:lineRule="auto"/>
              <w:jc w:val="right"/>
              <w:rPr>
                <w:rFonts w:ascii="Arial" w:hAnsi="Arial" w:eastAsia="Times New Roman" w:cs="Arial"/>
                <w:color w:val="000000"/>
                <w:sz w:val="14"/>
                <w:szCs w:val="14"/>
                <w:lang w:eastAsia="sv-SE"/>
              </w:rPr>
            </w:pPr>
          </w:p>
        </w:tc>
        <w:tc>
          <w:tcPr>
            <w:tcW w:w="2589" w:type="dxa"/>
            <w:tcBorders>
              <w:top w:val="none" w:color="auto" w:sz="0" w:space="0"/>
              <w:bottom w:val="none" w:color="auto" w:sz="0" w:space="0"/>
            </w:tcBorders>
            <w:shd w:val="clear" w:color="auto" w:fill="auto"/>
            <w:hideMark/>
          </w:tcPr>
          <w:p w:rsidRPr="00612414" w:rsidR="00612414" w:rsidP="00612414" w:rsidRDefault="00612414" w14:paraId="3C3B5F8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Nya anslag</w:t>
            </w:r>
          </w:p>
        </w:tc>
        <w:tc>
          <w:tcPr>
            <w:tcW w:w="658" w:type="dxa"/>
            <w:tcBorders>
              <w:top w:val="none" w:color="auto" w:sz="0" w:space="0"/>
              <w:bottom w:val="none" w:color="auto" w:sz="0" w:space="0"/>
            </w:tcBorders>
            <w:shd w:val="clear" w:color="auto" w:fill="auto"/>
            <w:noWrap/>
            <w:hideMark/>
          </w:tcPr>
          <w:p w:rsidRPr="00612414" w:rsidR="00612414" w:rsidP="00612414" w:rsidRDefault="00612414" w14:paraId="3C3B5F88"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5F89"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5F8A"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5F8B"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1" w:type="dxa"/>
            <w:tcBorders>
              <w:top w:val="none" w:color="auto" w:sz="0" w:space="0"/>
              <w:bottom w:val="none" w:color="auto" w:sz="0" w:space="0"/>
            </w:tcBorders>
            <w:shd w:val="clear" w:color="auto" w:fill="auto"/>
            <w:noWrap/>
            <w:hideMark/>
          </w:tcPr>
          <w:p w:rsidRPr="00612414" w:rsidR="00612414" w:rsidP="00612414" w:rsidRDefault="00612414" w14:paraId="3C3B5F8C"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5F8D"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A2329C" w14:paraId="3C3B5F97"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F8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1:20</w:t>
            </w:r>
          </w:p>
        </w:tc>
        <w:tc>
          <w:tcPr>
            <w:tcW w:w="2589" w:type="dxa"/>
            <w:shd w:val="clear" w:color="auto" w:fill="auto"/>
            <w:hideMark/>
          </w:tcPr>
          <w:p w:rsidRPr="00612414" w:rsidR="00612414" w:rsidP="00612414" w:rsidRDefault="00612414" w14:paraId="3C3B5F9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Nationella klimatinvesteringar</w:t>
            </w:r>
          </w:p>
        </w:tc>
        <w:tc>
          <w:tcPr>
            <w:tcW w:w="658" w:type="dxa"/>
            <w:shd w:val="clear" w:color="auto" w:fill="auto"/>
            <w:noWrap/>
            <w:hideMark/>
          </w:tcPr>
          <w:p w:rsidRPr="00612414" w:rsidR="00612414" w:rsidP="00612414" w:rsidRDefault="00612414" w14:paraId="3C3B5F9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w:t>
            </w:r>
          </w:p>
        </w:tc>
        <w:tc>
          <w:tcPr>
            <w:tcW w:w="659" w:type="dxa"/>
            <w:shd w:val="clear" w:color="auto" w:fill="auto"/>
            <w:noWrap/>
            <w:hideMark/>
          </w:tcPr>
          <w:p w:rsidRPr="00612414" w:rsidR="00612414" w:rsidP="00612414" w:rsidRDefault="00612414" w14:paraId="3C3B5F9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w:t>
            </w:r>
          </w:p>
        </w:tc>
        <w:tc>
          <w:tcPr>
            <w:tcW w:w="659" w:type="dxa"/>
            <w:shd w:val="clear" w:color="auto" w:fill="auto"/>
            <w:noWrap/>
            <w:hideMark/>
          </w:tcPr>
          <w:p w:rsidRPr="00612414" w:rsidR="00612414" w:rsidP="00612414" w:rsidRDefault="00612414" w14:paraId="3C3B5F9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w:t>
            </w:r>
          </w:p>
        </w:tc>
        <w:tc>
          <w:tcPr>
            <w:tcW w:w="612" w:type="dxa"/>
            <w:shd w:val="clear" w:color="auto" w:fill="auto"/>
            <w:noWrap/>
            <w:hideMark/>
          </w:tcPr>
          <w:p w:rsidRPr="00612414" w:rsidR="00612414" w:rsidP="00612414" w:rsidRDefault="00612414" w14:paraId="3C3B5F9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w:t>
            </w:r>
          </w:p>
        </w:tc>
        <w:tc>
          <w:tcPr>
            <w:tcW w:w="611" w:type="dxa"/>
            <w:shd w:val="clear" w:color="auto" w:fill="auto"/>
            <w:noWrap/>
            <w:hideMark/>
          </w:tcPr>
          <w:p w:rsidRPr="00612414" w:rsidR="00612414" w:rsidP="00612414" w:rsidRDefault="00612414" w14:paraId="3C3B5F9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w:t>
            </w:r>
          </w:p>
        </w:tc>
        <w:tc>
          <w:tcPr>
            <w:tcW w:w="612" w:type="dxa"/>
            <w:shd w:val="clear" w:color="auto" w:fill="auto"/>
            <w:noWrap/>
            <w:hideMark/>
          </w:tcPr>
          <w:p w:rsidRPr="00612414" w:rsidR="00612414" w:rsidP="00612414" w:rsidRDefault="00612414" w14:paraId="3C3B5F9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w:t>
            </w:r>
          </w:p>
        </w:tc>
      </w:tr>
      <w:tr w:rsidRPr="00A2329C" w:rsidR="00612414" w:rsidTr="00A2329C" w14:paraId="3C3B5FA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F98" w14:textId="77777777">
            <w:pPr>
              <w:spacing w:line="240" w:lineRule="auto"/>
              <w:jc w:val="right"/>
              <w:rPr>
                <w:rFonts w:ascii="Arial" w:hAnsi="Arial" w:eastAsia="Times New Roman" w:cs="Arial"/>
                <w:color w:val="000000"/>
                <w:sz w:val="14"/>
                <w:szCs w:val="14"/>
                <w:lang w:eastAsia="sv-SE"/>
              </w:rPr>
            </w:pPr>
          </w:p>
        </w:tc>
        <w:tc>
          <w:tcPr>
            <w:tcW w:w="2589" w:type="dxa"/>
            <w:tcBorders>
              <w:top w:val="none" w:color="auto" w:sz="0" w:space="0"/>
              <w:bottom w:val="none" w:color="auto" w:sz="0" w:space="0"/>
            </w:tcBorders>
            <w:shd w:val="clear" w:color="auto" w:fill="auto"/>
            <w:hideMark/>
          </w:tcPr>
          <w:p w:rsidRPr="00A2329C" w:rsidR="00612414" w:rsidP="00612414" w:rsidRDefault="00612414" w14:paraId="3C3B5F9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A2329C">
              <w:rPr>
                <w:rFonts w:ascii="Arial" w:hAnsi="Arial" w:eastAsia="Times New Roman" w:cs="Arial"/>
                <w:b/>
                <w:color w:val="000000"/>
                <w:sz w:val="14"/>
                <w:szCs w:val="14"/>
                <w:lang w:eastAsia="sv-SE"/>
              </w:rPr>
              <w:t>Summa</w:t>
            </w:r>
          </w:p>
        </w:tc>
        <w:tc>
          <w:tcPr>
            <w:tcW w:w="658" w:type="dxa"/>
            <w:tcBorders>
              <w:top w:val="none" w:color="auto" w:sz="0" w:space="0"/>
              <w:bottom w:val="none" w:color="auto" w:sz="0" w:space="0"/>
            </w:tcBorders>
            <w:shd w:val="clear" w:color="auto" w:fill="auto"/>
            <w:noWrap/>
            <w:hideMark/>
          </w:tcPr>
          <w:p w:rsidRPr="00A2329C" w:rsidR="00612414" w:rsidP="00612414" w:rsidRDefault="00612414" w14:paraId="3C3B5F9A" w14:textId="06F08741">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A2329C">
              <w:rPr>
                <w:rFonts w:ascii="Arial" w:hAnsi="Arial" w:eastAsia="Times New Roman" w:cs="Arial"/>
                <w:b/>
                <w:color w:val="000000"/>
                <w:sz w:val="14"/>
                <w:szCs w:val="14"/>
                <w:lang w:eastAsia="sv-SE"/>
              </w:rPr>
              <w:t>5</w:t>
            </w:r>
            <w:r w:rsidRPr="00A2329C" w:rsidR="006015C1">
              <w:rPr>
                <w:rFonts w:ascii="Arial" w:hAnsi="Arial" w:eastAsia="Times New Roman" w:cs="Arial"/>
                <w:b/>
                <w:color w:val="000000"/>
                <w:sz w:val="14"/>
                <w:szCs w:val="14"/>
                <w:lang w:eastAsia="sv-SE"/>
              </w:rPr>
              <w:t xml:space="preserve"> </w:t>
            </w:r>
            <w:r w:rsidRPr="00A2329C">
              <w:rPr>
                <w:rFonts w:ascii="Arial" w:hAnsi="Arial" w:eastAsia="Times New Roman" w:cs="Arial"/>
                <w:b/>
                <w:color w:val="000000"/>
                <w:sz w:val="14"/>
                <w:szCs w:val="14"/>
                <w:lang w:eastAsia="sv-SE"/>
              </w:rPr>
              <w:t>888</w:t>
            </w:r>
          </w:p>
        </w:tc>
        <w:tc>
          <w:tcPr>
            <w:tcW w:w="659" w:type="dxa"/>
            <w:tcBorders>
              <w:top w:val="none" w:color="auto" w:sz="0" w:space="0"/>
              <w:bottom w:val="none" w:color="auto" w:sz="0" w:space="0"/>
            </w:tcBorders>
            <w:shd w:val="clear" w:color="auto" w:fill="auto"/>
            <w:noWrap/>
            <w:hideMark/>
          </w:tcPr>
          <w:p w:rsidRPr="00A2329C" w:rsidR="00612414" w:rsidP="00612414" w:rsidRDefault="00612414" w14:paraId="3C3B5F9B" w14:textId="548174D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A2329C">
              <w:rPr>
                <w:rFonts w:ascii="Arial" w:hAnsi="Arial" w:eastAsia="Times New Roman" w:cs="Arial"/>
                <w:b/>
                <w:color w:val="000000"/>
                <w:sz w:val="14"/>
                <w:szCs w:val="14"/>
                <w:lang w:eastAsia="sv-SE"/>
              </w:rPr>
              <w:t>5</w:t>
            </w:r>
            <w:r w:rsidRPr="00A2329C" w:rsidR="006015C1">
              <w:rPr>
                <w:rFonts w:ascii="Arial" w:hAnsi="Arial" w:eastAsia="Times New Roman" w:cs="Arial"/>
                <w:b/>
                <w:color w:val="000000"/>
                <w:sz w:val="14"/>
                <w:szCs w:val="14"/>
                <w:lang w:eastAsia="sv-SE"/>
              </w:rPr>
              <w:t xml:space="preserve"> </w:t>
            </w:r>
            <w:r w:rsidRPr="00A2329C">
              <w:rPr>
                <w:rFonts w:ascii="Arial" w:hAnsi="Arial" w:eastAsia="Times New Roman" w:cs="Arial"/>
                <w:b/>
                <w:color w:val="000000"/>
                <w:sz w:val="14"/>
                <w:szCs w:val="14"/>
                <w:lang w:eastAsia="sv-SE"/>
              </w:rPr>
              <w:t>823</w:t>
            </w:r>
          </w:p>
        </w:tc>
        <w:tc>
          <w:tcPr>
            <w:tcW w:w="659" w:type="dxa"/>
            <w:tcBorders>
              <w:top w:val="none" w:color="auto" w:sz="0" w:space="0"/>
              <w:bottom w:val="none" w:color="auto" w:sz="0" w:space="0"/>
            </w:tcBorders>
            <w:shd w:val="clear" w:color="auto" w:fill="auto"/>
            <w:noWrap/>
            <w:hideMark/>
          </w:tcPr>
          <w:p w:rsidRPr="00A2329C" w:rsidR="00612414" w:rsidP="00612414" w:rsidRDefault="00612414" w14:paraId="3C3B5F9C" w14:textId="056B7C9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A2329C">
              <w:rPr>
                <w:rFonts w:ascii="Arial" w:hAnsi="Arial" w:eastAsia="Times New Roman" w:cs="Arial"/>
                <w:b/>
                <w:color w:val="000000"/>
                <w:sz w:val="14"/>
                <w:szCs w:val="14"/>
                <w:lang w:eastAsia="sv-SE"/>
              </w:rPr>
              <w:t>5</w:t>
            </w:r>
            <w:r w:rsidRPr="00A2329C" w:rsidR="006015C1">
              <w:rPr>
                <w:rFonts w:ascii="Arial" w:hAnsi="Arial" w:eastAsia="Times New Roman" w:cs="Arial"/>
                <w:b/>
                <w:color w:val="000000"/>
                <w:sz w:val="14"/>
                <w:szCs w:val="14"/>
                <w:lang w:eastAsia="sv-SE"/>
              </w:rPr>
              <w:t xml:space="preserve"> </w:t>
            </w:r>
            <w:r w:rsidRPr="00A2329C">
              <w:rPr>
                <w:rFonts w:ascii="Arial" w:hAnsi="Arial" w:eastAsia="Times New Roman" w:cs="Arial"/>
                <w:b/>
                <w:color w:val="000000"/>
                <w:sz w:val="14"/>
                <w:szCs w:val="14"/>
                <w:lang w:eastAsia="sv-SE"/>
              </w:rPr>
              <w:t>698</w:t>
            </w:r>
          </w:p>
        </w:tc>
        <w:tc>
          <w:tcPr>
            <w:tcW w:w="612" w:type="dxa"/>
            <w:tcBorders>
              <w:top w:val="none" w:color="auto" w:sz="0" w:space="0"/>
              <w:bottom w:val="none" w:color="auto" w:sz="0" w:space="0"/>
            </w:tcBorders>
            <w:shd w:val="clear" w:color="auto" w:fill="auto"/>
            <w:noWrap/>
            <w:hideMark/>
          </w:tcPr>
          <w:p w:rsidRPr="00A2329C" w:rsidR="00612414" w:rsidP="00612414" w:rsidRDefault="00612414" w14:paraId="3C3B5F9D" w14:textId="0796D68B">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A2329C">
              <w:rPr>
                <w:rFonts w:ascii="Arial" w:hAnsi="Arial" w:eastAsia="Times New Roman" w:cs="Arial"/>
                <w:b/>
                <w:color w:val="000000"/>
                <w:sz w:val="14"/>
                <w:szCs w:val="14"/>
                <w:lang w:eastAsia="sv-SE"/>
              </w:rPr>
              <w:t>-1</w:t>
            </w:r>
            <w:r w:rsidRPr="00A2329C" w:rsidR="006015C1">
              <w:rPr>
                <w:rFonts w:ascii="Arial" w:hAnsi="Arial" w:eastAsia="Times New Roman" w:cs="Arial"/>
                <w:b/>
                <w:color w:val="000000"/>
                <w:sz w:val="14"/>
                <w:szCs w:val="14"/>
                <w:lang w:eastAsia="sv-SE"/>
              </w:rPr>
              <w:t xml:space="preserve"> </w:t>
            </w:r>
            <w:r w:rsidRPr="00A2329C">
              <w:rPr>
                <w:rFonts w:ascii="Arial" w:hAnsi="Arial" w:eastAsia="Times New Roman" w:cs="Arial"/>
                <w:b/>
                <w:color w:val="000000"/>
                <w:sz w:val="14"/>
                <w:szCs w:val="14"/>
                <w:lang w:eastAsia="sv-SE"/>
              </w:rPr>
              <w:t>774</w:t>
            </w:r>
          </w:p>
        </w:tc>
        <w:tc>
          <w:tcPr>
            <w:tcW w:w="611" w:type="dxa"/>
            <w:tcBorders>
              <w:top w:val="none" w:color="auto" w:sz="0" w:space="0"/>
              <w:bottom w:val="none" w:color="auto" w:sz="0" w:space="0"/>
            </w:tcBorders>
            <w:shd w:val="clear" w:color="auto" w:fill="auto"/>
            <w:noWrap/>
            <w:hideMark/>
          </w:tcPr>
          <w:p w:rsidRPr="00A2329C" w:rsidR="00612414" w:rsidP="00612414" w:rsidRDefault="00612414" w14:paraId="3C3B5F9E" w14:textId="40B13C6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A2329C">
              <w:rPr>
                <w:rFonts w:ascii="Arial" w:hAnsi="Arial" w:eastAsia="Times New Roman" w:cs="Arial"/>
                <w:b/>
                <w:color w:val="000000"/>
                <w:sz w:val="14"/>
                <w:szCs w:val="14"/>
                <w:lang w:eastAsia="sv-SE"/>
              </w:rPr>
              <w:t>-1</w:t>
            </w:r>
            <w:r w:rsidRPr="00A2329C" w:rsidR="006015C1">
              <w:rPr>
                <w:rFonts w:ascii="Arial" w:hAnsi="Arial" w:eastAsia="Times New Roman" w:cs="Arial"/>
                <w:b/>
                <w:color w:val="000000"/>
                <w:sz w:val="14"/>
                <w:szCs w:val="14"/>
                <w:lang w:eastAsia="sv-SE"/>
              </w:rPr>
              <w:t xml:space="preserve"> </w:t>
            </w:r>
            <w:r w:rsidRPr="00A2329C">
              <w:rPr>
                <w:rFonts w:ascii="Arial" w:hAnsi="Arial" w:eastAsia="Times New Roman" w:cs="Arial"/>
                <w:b/>
                <w:color w:val="000000"/>
                <w:sz w:val="14"/>
                <w:szCs w:val="14"/>
                <w:lang w:eastAsia="sv-SE"/>
              </w:rPr>
              <w:t>518</w:t>
            </w:r>
          </w:p>
        </w:tc>
        <w:tc>
          <w:tcPr>
            <w:tcW w:w="612" w:type="dxa"/>
            <w:tcBorders>
              <w:top w:val="none" w:color="auto" w:sz="0" w:space="0"/>
              <w:bottom w:val="none" w:color="auto" w:sz="0" w:space="0"/>
            </w:tcBorders>
            <w:shd w:val="clear" w:color="auto" w:fill="auto"/>
            <w:noWrap/>
            <w:hideMark/>
          </w:tcPr>
          <w:p w:rsidRPr="00A2329C" w:rsidR="00612414" w:rsidP="00612414" w:rsidRDefault="00612414" w14:paraId="3C3B5F9F" w14:textId="4A61078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A2329C">
              <w:rPr>
                <w:rFonts w:ascii="Arial" w:hAnsi="Arial" w:eastAsia="Times New Roman" w:cs="Arial"/>
                <w:b/>
                <w:color w:val="000000"/>
                <w:sz w:val="14"/>
                <w:szCs w:val="14"/>
                <w:lang w:eastAsia="sv-SE"/>
              </w:rPr>
              <w:t>-1</w:t>
            </w:r>
            <w:r w:rsidRPr="00A2329C" w:rsidR="006015C1">
              <w:rPr>
                <w:rFonts w:ascii="Arial" w:hAnsi="Arial" w:eastAsia="Times New Roman" w:cs="Arial"/>
                <w:b/>
                <w:color w:val="000000"/>
                <w:sz w:val="14"/>
                <w:szCs w:val="14"/>
                <w:lang w:eastAsia="sv-SE"/>
              </w:rPr>
              <w:t xml:space="preserve"> </w:t>
            </w:r>
            <w:r w:rsidRPr="00A2329C">
              <w:rPr>
                <w:rFonts w:ascii="Arial" w:hAnsi="Arial" w:eastAsia="Times New Roman" w:cs="Arial"/>
                <w:b/>
                <w:color w:val="000000"/>
                <w:sz w:val="14"/>
                <w:szCs w:val="14"/>
                <w:lang w:eastAsia="sv-SE"/>
              </w:rPr>
              <w:t>523</w:t>
            </w:r>
          </w:p>
        </w:tc>
      </w:tr>
    </w:tbl>
    <w:p w:rsidR="00826D0A" w:rsidP="00612414" w:rsidRDefault="00826D0A" w14:paraId="3C3B5FA1" w14:textId="78945F19">
      <w:pPr>
        <w:spacing w:line="240" w:lineRule="auto"/>
        <w:rPr>
          <w:rFonts w:ascii="Times New Roman" w:hAnsi="Times New Roman" w:eastAsia="MS Mincho" w:cs="Times New Roman"/>
          <w:i/>
          <w:lang w:eastAsia="sv-SE"/>
        </w:rPr>
      </w:pPr>
    </w:p>
    <w:p w:rsidR="00826D0A" w:rsidRDefault="00826D0A" w14:paraId="6F112A9B" w14:textId="77777777">
      <w:pPr>
        <w:rPr>
          <w:rFonts w:ascii="Times New Roman" w:hAnsi="Times New Roman" w:eastAsia="MS Mincho" w:cs="Times New Roman"/>
          <w:i/>
          <w:lang w:eastAsia="sv-SE"/>
        </w:rPr>
      </w:pPr>
      <w:r>
        <w:rPr>
          <w:rFonts w:ascii="Times New Roman" w:hAnsi="Times New Roman" w:eastAsia="MS Mincho" w:cs="Times New Roman"/>
          <w:i/>
          <w:lang w:eastAsia="sv-SE"/>
        </w:rPr>
        <w:br w:type="page"/>
      </w:r>
    </w:p>
    <w:tbl>
      <w:tblPr>
        <w:tblStyle w:val="Listtabell5mrkdekorfrg41"/>
        <w:tblW w:w="8475" w:type="dxa"/>
        <w:tblBorders>
          <w:top w:val="single" w:color="auto" w:sz="4" w:space="0"/>
          <w:left w:val="single" w:color="auto" w:sz="4" w:space="0"/>
          <w:bottom w:val="single" w:color="auto" w:sz="4" w:space="0"/>
          <w:right w:val="single" w:color="auto" w:sz="4" w:space="0"/>
        </w:tblBorders>
        <w:tblLayout w:type="fixed"/>
        <w:tblLook w:val="04A0" w:firstRow="1" w:lastRow="0" w:firstColumn="1" w:lastColumn="0" w:noHBand="0" w:noVBand="1"/>
      </w:tblPr>
      <w:tblGrid>
        <w:gridCol w:w="500"/>
        <w:gridCol w:w="2589"/>
        <w:gridCol w:w="661"/>
        <w:gridCol w:w="661"/>
        <w:gridCol w:w="662"/>
        <w:gridCol w:w="3402"/>
      </w:tblGrid>
      <w:tr w:rsidRPr="00612414" w:rsidR="00612414" w:rsidTr="004A7C15" w14:paraId="3C3B5FA8"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500" w:type="dxa"/>
            <w:tcBorders>
              <w:top w:val="single" w:color="auto" w:sz="4" w:space="0"/>
              <w:bottom w:val="single" w:color="auto" w:sz="4" w:space="0"/>
              <w:right w:val="none" w:color="auto" w:sz="0" w:space="0"/>
            </w:tcBorders>
            <w:shd w:val="clear" w:color="auto" w:fill="auto"/>
            <w:noWrap/>
            <w:hideMark/>
          </w:tcPr>
          <w:p w:rsidRPr="00612414" w:rsidR="00612414" w:rsidP="00612414" w:rsidRDefault="00612414" w14:paraId="3C3B5FA2" w14:textId="77777777">
            <w:pPr>
              <w:spacing w:line="240" w:lineRule="auto"/>
              <w:rPr>
                <w:rFonts w:eastAsia="Times New Roman"/>
                <w:lang w:eastAsia="sv-SE"/>
              </w:rPr>
            </w:pPr>
          </w:p>
        </w:tc>
        <w:tc>
          <w:tcPr>
            <w:tcW w:w="2589" w:type="dxa"/>
            <w:tcBorders>
              <w:top w:val="single" w:color="auto" w:sz="4" w:space="0"/>
              <w:bottom w:val="single" w:color="auto" w:sz="4" w:space="0"/>
            </w:tcBorders>
            <w:shd w:val="clear" w:color="auto" w:fill="auto"/>
            <w:hideMark/>
          </w:tcPr>
          <w:p w:rsidRPr="00612414" w:rsidR="00612414" w:rsidP="00612414" w:rsidRDefault="00612414" w14:paraId="3C3B5FA3"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Specificering av anslagsförändringar</w:t>
            </w:r>
          </w:p>
        </w:tc>
        <w:tc>
          <w:tcPr>
            <w:tcW w:w="661" w:type="dxa"/>
            <w:tcBorders>
              <w:top w:val="single" w:color="auto" w:sz="4" w:space="0"/>
              <w:bottom w:val="single" w:color="auto" w:sz="4" w:space="0"/>
            </w:tcBorders>
            <w:shd w:val="clear" w:color="auto" w:fill="auto"/>
            <w:noWrap/>
            <w:hideMark/>
          </w:tcPr>
          <w:p w:rsidRPr="00612414" w:rsidR="00612414" w:rsidP="00612414" w:rsidRDefault="00612414" w14:paraId="3C3B5FA4"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61" w:type="dxa"/>
            <w:tcBorders>
              <w:top w:val="single" w:color="auto" w:sz="4" w:space="0"/>
              <w:bottom w:val="single" w:color="auto" w:sz="4" w:space="0"/>
            </w:tcBorders>
            <w:shd w:val="clear" w:color="auto" w:fill="auto"/>
            <w:noWrap/>
            <w:hideMark/>
          </w:tcPr>
          <w:p w:rsidRPr="00612414" w:rsidR="00612414" w:rsidP="00612414" w:rsidRDefault="00612414" w14:paraId="3C3B5FA5"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62" w:type="dxa"/>
            <w:tcBorders>
              <w:top w:val="single" w:color="auto" w:sz="4" w:space="0"/>
              <w:bottom w:val="single" w:color="auto" w:sz="4" w:space="0"/>
            </w:tcBorders>
            <w:shd w:val="clear" w:color="auto" w:fill="auto"/>
            <w:noWrap/>
            <w:hideMark/>
          </w:tcPr>
          <w:p w:rsidRPr="00612414" w:rsidR="00612414" w:rsidP="00612414" w:rsidRDefault="00612414" w14:paraId="3C3B5FA6"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3402" w:type="dxa"/>
            <w:tcBorders>
              <w:top w:val="single" w:color="auto" w:sz="4" w:space="0"/>
              <w:bottom w:val="single" w:color="auto" w:sz="4" w:space="0"/>
            </w:tcBorders>
            <w:shd w:val="clear" w:color="auto" w:fill="auto"/>
            <w:noWrap/>
            <w:hideMark/>
          </w:tcPr>
          <w:p w:rsidRPr="00612414" w:rsidR="00612414" w:rsidP="00612414" w:rsidRDefault="00612414" w14:paraId="3C3B5FA7"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Beräkningskommentar</w:t>
            </w:r>
          </w:p>
        </w:tc>
      </w:tr>
      <w:tr w:rsidRPr="00612414" w:rsidR="00612414" w:rsidTr="004A7C15" w14:paraId="3C3B5FA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single" w:color="auto" w:sz="4" w:space="0"/>
              <w:bottom w:val="none" w:color="auto" w:sz="0" w:space="0"/>
              <w:right w:val="none" w:color="auto" w:sz="0" w:space="0"/>
            </w:tcBorders>
            <w:shd w:val="clear" w:color="auto" w:fill="auto"/>
            <w:noWrap/>
            <w:hideMark/>
          </w:tcPr>
          <w:p w:rsidRPr="00612414" w:rsidR="00612414" w:rsidP="00612414" w:rsidRDefault="00612414" w14:paraId="3C3B5FA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589" w:type="dxa"/>
            <w:tcBorders>
              <w:top w:val="single" w:color="auto" w:sz="4" w:space="0"/>
              <w:bottom w:val="none" w:color="auto" w:sz="0" w:space="0"/>
            </w:tcBorders>
            <w:shd w:val="clear" w:color="auto" w:fill="auto"/>
            <w:hideMark/>
          </w:tcPr>
          <w:p w:rsidRPr="00612414" w:rsidR="00612414" w:rsidP="00612414" w:rsidRDefault="00612414" w14:paraId="3C3B5FAA"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Naturvårdsverket</w:t>
            </w:r>
          </w:p>
        </w:tc>
        <w:tc>
          <w:tcPr>
            <w:tcW w:w="661" w:type="dxa"/>
            <w:tcBorders>
              <w:top w:val="single" w:color="auto" w:sz="4" w:space="0"/>
              <w:bottom w:val="none" w:color="auto" w:sz="0" w:space="0"/>
            </w:tcBorders>
            <w:shd w:val="clear" w:color="auto" w:fill="auto"/>
            <w:noWrap/>
            <w:hideMark/>
          </w:tcPr>
          <w:p w:rsidRPr="00612414" w:rsidR="00612414" w:rsidP="00612414" w:rsidRDefault="00612414" w14:paraId="3C3B5FA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w:t>
            </w:r>
          </w:p>
        </w:tc>
        <w:tc>
          <w:tcPr>
            <w:tcW w:w="661" w:type="dxa"/>
            <w:tcBorders>
              <w:top w:val="single" w:color="auto" w:sz="4" w:space="0"/>
              <w:bottom w:val="none" w:color="auto" w:sz="0" w:space="0"/>
            </w:tcBorders>
            <w:shd w:val="clear" w:color="auto" w:fill="auto"/>
            <w:noWrap/>
            <w:hideMark/>
          </w:tcPr>
          <w:p w:rsidRPr="00612414" w:rsidR="00612414" w:rsidP="00612414" w:rsidRDefault="00612414" w14:paraId="3C3B5FA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w:t>
            </w:r>
          </w:p>
        </w:tc>
        <w:tc>
          <w:tcPr>
            <w:tcW w:w="662" w:type="dxa"/>
            <w:tcBorders>
              <w:top w:val="single" w:color="auto" w:sz="4" w:space="0"/>
              <w:bottom w:val="none" w:color="auto" w:sz="0" w:space="0"/>
            </w:tcBorders>
            <w:shd w:val="clear" w:color="auto" w:fill="auto"/>
            <w:noWrap/>
            <w:hideMark/>
          </w:tcPr>
          <w:p w:rsidRPr="00612414" w:rsidR="00612414" w:rsidP="00612414" w:rsidRDefault="00612414" w14:paraId="3C3B5FA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w:t>
            </w:r>
          </w:p>
        </w:tc>
        <w:tc>
          <w:tcPr>
            <w:tcW w:w="3402" w:type="dxa"/>
            <w:tcBorders>
              <w:top w:val="single" w:color="auto" w:sz="4" w:space="0"/>
              <w:bottom w:val="none" w:color="auto" w:sz="0" w:space="0"/>
            </w:tcBorders>
            <w:shd w:val="clear" w:color="auto" w:fill="auto"/>
            <w:noWrap/>
            <w:hideMark/>
          </w:tcPr>
          <w:p w:rsidRPr="00612414" w:rsidR="00612414" w:rsidP="00612414" w:rsidRDefault="00612414" w14:paraId="3C3B5FA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höjning av förvaltningsanslag. Prop. 2014/15:99, Prop. 2015/16:1</w:t>
            </w:r>
          </w:p>
        </w:tc>
      </w:tr>
      <w:tr w:rsidRPr="00612414" w:rsidR="00612414" w:rsidTr="004A7C15" w14:paraId="3C3B5FB6"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FB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589" w:type="dxa"/>
            <w:shd w:val="clear" w:color="auto" w:fill="auto"/>
            <w:hideMark/>
          </w:tcPr>
          <w:p w:rsidRPr="00612414" w:rsidR="00612414" w:rsidP="00612414" w:rsidRDefault="00612414" w14:paraId="3C3B5FB1"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Miljöövervakning m.m.</w:t>
            </w:r>
          </w:p>
        </w:tc>
        <w:tc>
          <w:tcPr>
            <w:tcW w:w="661" w:type="dxa"/>
            <w:shd w:val="clear" w:color="auto" w:fill="auto"/>
            <w:noWrap/>
            <w:hideMark/>
          </w:tcPr>
          <w:p w:rsidRPr="00612414" w:rsidR="00612414" w:rsidP="00612414" w:rsidRDefault="00612414" w14:paraId="3C3B5FB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-52</w:t>
            </w:r>
          </w:p>
        </w:tc>
        <w:tc>
          <w:tcPr>
            <w:tcW w:w="661" w:type="dxa"/>
            <w:shd w:val="clear" w:color="auto" w:fill="auto"/>
            <w:noWrap/>
            <w:hideMark/>
          </w:tcPr>
          <w:p w:rsidRPr="00612414" w:rsidR="00612414" w:rsidP="00612414" w:rsidRDefault="00612414" w14:paraId="3C3B5FB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-52</w:t>
            </w:r>
          </w:p>
        </w:tc>
        <w:tc>
          <w:tcPr>
            <w:tcW w:w="662" w:type="dxa"/>
            <w:shd w:val="clear" w:color="auto" w:fill="auto"/>
            <w:noWrap/>
            <w:hideMark/>
          </w:tcPr>
          <w:p w:rsidRPr="00612414" w:rsidR="00612414" w:rsidP="00612414" w:rsidRDefault="00612414" w14:paraId="3C3B5FB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-52</w:t>
            </w:r>
          </w:p>
        </w:tc>
        <w:tc>
          <w:tcPr>
            <w:tcW w:w="3402" w:type="dxa"/>
            <w:shd w:val="clear" w:color="auto" w:fill="auto"/>
            <w:noWrap/>
            <w:hideMark/>
          </w:tcPr>
          <w:p w:rsidRPr="00612414" w:rsidR="00612414" w:rsidP="00612414" w:rsidRDefault="00612414" w14:paraId="3C3B5FB5"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höjning. Prop. 2014/15:99</w:t>
            </w:r>
          </w:p>
        </w:tc>
      </w:tr>
      <w:tr w:rsidRPr="0046139F" w:rsidR="00612414" w:rsidTr="004A7C15" w14:paraId="3C3B5FB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FB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FB8"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Miljöövervakning m.m.</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FB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FB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FB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FB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Ökade resurser till miljöövervakning. Egna beräkningar</w:t>
            </w:r>
          </w:p>
        </w:tc>
      </w:tr>
      <w:tr w:rsidRPr="00612414" w:rsidR="00612414" w:rsidTr="004A7C15" w14:paraId="3C3B5FC4"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FB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2589" w:type="dxa"/>
            <w:shd w:val="clear" w:color="auto" w:fill="auto"/>
            <w:hideMark/>
          </w:tcPr>
          <w:p w:rsidRPr="00612414" w:rsidR="00612414" w:rsidP="00612414" w:rsidRDefault="00612414" w14:paraId="3C3B5FBF"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Åtgärder för värdefull natur</w:t>
            </w:r>
          </w:p>
        </w:tc>
        <w:tc>
          <w:tcPr>
            <w:tcW w:w="661" w:type="dxa"/>
            <w:shd w:val="clear" w:color="auto" w:fill="auto"/>
            <w:noWrap/>
            <w:hideMark/>
          </w:tcPr>
          <w:p w:rsidRPr="00612414" w:rsidR="00612414" w:rsidP="00612414" w:rsidRDefault="00612414" w14:paraId="3C3B5FC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-350</w:t>
            </w:r>
          </w:p>
        </w:tc>
        <w:tc>
          <w:tcPr>
            <w:tcW w:w="661" w:type="dxa"/>
            <w:shd w:val="clear" w:color="auto" w:fill="auto"/>
            <w:noWrap/>
            <w:hideMark/>
          </w:tcPr>
          <w:p w:rsidRPr="00612414" w:rsidR="00612414" w:rsidP="00612414" w:rsidRDefault="00612414" w14:paraId="3C3B5FC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-350</w:t>
            </w:r>
          </w:p>
        </w:tc>
        <w:tc>
          <w:tcPr>
            <w:tcW w:w="662" w:type="dxa"/>
            <w:shd w:val="clear" w:color="auto" w:fill="auto"/>
            <w:noWrap/>
            <w:hideMark/>
          </w:tcPr>
          <w:p w:rsidRPr="00612414" w:rsidR="00612414" w:rsidP="00612414" w:rsidRDefault="00612414" w14:paraId="3C3B5FC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-350</w:t>
            </w:r>
          </w:p>
        </w:tc>
        <w:tc>
          <w:tcPr>
            <w:tcW w:w="3402" w:type="dxa"/>
            <w:shd w:val="clear" w:color="auto" w:fill="auto"/>
            <w:noWrap/>
            <w:hideMark/>
          </w:tcPr>
          <w:p w:rsidRPr="00612414" w:rsidR="00612414" w:rsidP="00612414" w:rsidRDefault="00612414" w14:paraId="3C3B5FC3"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höjning. Prop. 2014/15:99</w:t>
            </w:r>
          </w:p>
        </w:tc>
      </w:tr>
      <w:tr w:rsidRPr="00612414" w:rsidR="00612414" w:rsidTr="004A7C15" w14:paraId="3C3B5FC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FC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FC6"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Åtgärder för värdefull natur</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FC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FC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FC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FCA"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Ökade restaureringsinsatser. Egna beräkningar</w:t>
            </w:r>
          </w:p>
        </w:tc>
      </w:tr>
      <w:tr w:rsidRPr="0046139F" w:rsidR="00612414" w:rsidTr="004A7C15" w14:paraId="3C3B5FD2"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FC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2589" w:type="dxa"/>
            <w:shd w:val="clear" w:color="auto" w:fill="auto"/>
            <w:hideMark/>
          </w:tcPr>
          <w:p w:rsidRPr="00612414" w:rsidR="00612414" w:rsidP="00612414" w:rsidRDefault="00612414" w14:paraId="3C3B5FCD"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Sanering och återställning av förorenade områden</w:t>
            </w:r>
          </w:p>
        </w:tc>
        <w:tc>
          <w:tcPr>
            <w:tcW w:w="661" w:type="dxa"/>
            <w:shd w:val="clear" w:color="auto" w:fill="auto"/>
            <w:noWrap/>
            <w:hideMark/>
          </w:tcPr>
          <w:p w:rsidRPr="00612414" w:rsidR="00612414" w:rsidP="00612414" w:rsidRDefault="00612414" w14:paraId="3C3B5FC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661" w:type="dxa"/>
            <w:shd w:val="clear" w:color="auto" w:fill="auto"/>
            <w:noWrap/>
            <w:hideMark/>
          </w:tcPr>
          <w:p w:rsidRPr="00612414" w:rsidR="00612414" w:rsidP="00612414" w:rsidRDefault="00612414" w14:paraId="3C3B5FC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662" w:type="dxa"/>
            <w:shd w:val="clear" w:color="auto" w:fill="auto"/>
            <w:noWrap/>
            <w:hideMark/>
          </w:tcPr>
          <w:p w:rsidRPr="00612414" w:rsidR="00612414" w:rsidP="00612414" w:rsidRDefault="00612414" w14:paraId="3C3B5FD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3402" w:type="dxa"/>
            <w:shd w:val="clear" w:color="auto" w:fill="auto"/>
            <w:noWrap/>
            <w:hideMark/>
          </w:tcPr>
          <w:p w:rsidRPr="00612414" w:rsidR="00612414" w:rsidP="00612414" w:rsidRDefault="00612414" w14:paraId="3C3B5FD1"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Sanering för ökad byggtakt. Egna beräkningar</w:t>
            </w:r>
          </w:p>
        </w:tc>
      </w:tr>
      <w:tr w:rsidRPr="00612414" w:rsidR="00612414" w:rsidTr="004A7C15" w14:paraId="3C3B5FD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FD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FD4"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Kemikalieinspektionen</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FD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FD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FD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FD8"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höjning med anledning av Giftfri vardag. Prop. 2014/15:99</w:t>
            </w:r>
          </w:p>
        </w:tc>
      </w:tr>
      <w:tr w:rsidRPr="00612414" w:rsidR="00612414" w:rsidTr="004A7C15" w14:paraId="3C3B5FE0"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FD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w:t>
            </w:r>
          </w:p>
        </w:tc>
        <w:tc>
          <w:tcPr>
            <w:tcW w:w="2589" w:type="dxa"/>
            <w:shd w:val="clear" w:color="auto" w:fill="auto"/>
            <w:hideMark/>
          </w:tcPr>
          <w:p w:rsidRPr="00612414" w:rsidR="00612414" w:rsidP="00612414" w:rsidRDefault="00612414" w14:paraId="3C3B5FDB"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Kemikalieinspektionen</w:t>
            </w:r>
          </w:p>
        </w:tc>
        <w:tc>
          <w:tcPr>
            <w:tcW w:w="661" w:type="dxa"/>
            <w:shd w:val="clear" w:color="auto" w:fill="auto"/>
            <w:noWrap/>
            <w:hideMark/>
          </w:tcPr>
          <w:p w:rsidRPr="00612414" w:rsidR="00612414" w:rsidP="00612414" w:rsidRDefault="00612414" w14:paraId="3C3B5FD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61" w:type="dxa"/>
            <w:shd w:val="clear" w:color="auto" w:fill="auto"/>
            <w:noWrap/>
            <w:hideMark/>
          </w:tcPr>
          <w:p w:rsidRPr="00612414" w:rsidR="00612414" w:rsidP="00612414" w:rsidRDefault="00612414" w14:paraId="3C3B5FD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62" w:type="dxa"/>
            <w:shd w:val="clear" w:color="auto" w:fill="auto"/>
            <w:noWrap/>
            <w:hideMark/>
          </w:tcPr>
          <w:p w:rsidRPr="00612414" w:rsidR="00612414" w:rsidP="00612414" w:rsidRDefault="00612414" w14:paraId="3C3B5FD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3402" w:type="dxa"/>
            <w:shd w:val="clear" w:color="auto" w:fill="auto"/>
            <w:noWrap/>
            <w:hideMark/>
          </w:tcPr>
          <w:p w:rsidRPr="00612414" w:rsidR="00612414" w:rsidP="00612414" w:rsidRDefault="00612414" w14:paraId="3C3B5FDF"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Ökad tillsyn. Egna beräkningar</w:t>
            </w:r>
          </w:p>
        </w:tc>
      </w:tr>
      <w:tr w:rsidRPr="00612414" w:rsidR="00612414" w:rsidTr="004A7C15" w14:paraId="3C3B5FE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FE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FE2"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Kemikalieinspektionen</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FE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FE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FE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FE6"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4A7C15" w14:paraId="3C3B5FEE"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FE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2589" w:type="dxa"/>
            <w:shd w:val="clear" w:color="auto" w:fill="auto"/>
            <w:hideMark/>
          </w:tcPr>
          <w:p w:rsidRPr="00612414" w:rsidR="00612414" w:rsidP="00612414" w:rsidRDefault="00612414" w14:paraId="3C3B5FE9"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Supermiljöbilspremie</w:t>
            </w:r>
          </w:p>
        </w:tc>
        <w:tc>
          <w:tcPr>
            <w:tcW w:w="661" w:type="dxa"/>
            <w:shd w:val="clear" w:color="auto" w:fill="auto"/>
            <w:noWrap/>
            <w:hideMark/>
          </w:tcPr>
          <w:p w:rsidRPr="00612414" w:rsidR="00612414" w:rsidP="00612414" w:rsidRDefault="00612414" w14:paraId="3C3B5FE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-309</w:t>
            </w:r>
          </w:p>
        </w:tc>
        <w:tc>
          <w:tcPr>
            <w:tcW w:w="661" w:type="dxa"/>
            <w:shd w:val="clear" w:color="auto" w:fill="auto"/>
            <w:noWrap/>
            <w:hideMark/>
          </w:tcPr>
          <w:p w:rsidRPr="00612414" w:rsidR="00612414" w:rsidP="00612414" w:rsidRDefault="00612414" w14:paraId="3C3B5FE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62" w:type="dxa"/>
            <w:shd w:val="clear" w:color="auto" w:fill="auto"/>
            <w:noWrap/>
            <w:hideMark/>
          </w:tcPr>
          <w:p w:rsidRPr="00612414" w:rsidR="00612414" w:rsidP="00612414" w:rsidRDefault="00612414" w14:paraId="3C3B5FEC"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3402" w:type="dxa"/>
            <w:shd w:val="clear" w:color="auto" w:fill="auto"/>
            <w:noWrap/>
            <w:hideMark/>
          </w:tcPr>
          <w:p w:rsidRPr="00612414" w:rsidR="00612414" w:rsidP="00612414" w:rsidRDefault="00612414" w14:paraId="3C3B5FED"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Anslaget avvisas i sin helhet till förmån för omvänd miljöbilsbonus. Prop. 2015/16:1</w:t>
            </w:r>
          </w:p>
        </w:tc>
      </w:tr>
      <w:tr w:rsidRPr="00612414" w:rsidR="00612414" w:rsidTr="004A7C15" w14:paraId="3C3B5FF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FE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FF0"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Sveriges meteorologiska och hydrologiska institut</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FF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FF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5FF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5FF4"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4A7C15" w14:paraId="3C3B5FFC"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5FF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1:12</w:t>
            </w:r>
          </w:p>
        </w:tc>
        <w:tc>
          <w:tcPr>
            <w:tcW w:w="2589" w:type="dxa"/>
            <w:shd w:val="clear" w:color="auto" w:fill="auto"/>
            <w:hideMark/>
          </w:tcPr>
          <w:p w:rsidRPr="00612414" w:rsidR="00612414" w:rsidP="00612414" w:rsidRDefault="00612414" w14:paraId="3C3B5FF7"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Åtgärder för havs- och vattenmiljö</w:t>
            </w:r>
          </w:p>
        </w:tc>
        <w:tc>
          <w:tcPr>
            <w:tcW w:w="661" w:type="dxa"/>
            <w:shd w:val="clear" w:color="auto" w:fill="auto"/>
            <w:noWrap/>
            <w:hideMark/>
          </w:tcPr>
          <w:p w:rsidRPr="00612414" w:rsidR="00612414" w:rsidP="00612414" w:rsidRDefault="00612414" w14:paraId="3C3B5FF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661" w:type="dxa"/>
            <w:shd w:val="clear" w:color="auto" w:fill="auto"/>
            <w:noWrap/>
            <w:hideMark/>
          </w:tcPr>
          <w:p w:rsidRPr="00612414" w:rsidR="00612414" w:rsidP="00612414" w:rsidRDefault="00612414" w14:paraId="3C3B5FF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662" w:type="dxa"/>
            <w:shd w:val="clear" w:color="auto" w:fill="auto"/>
            <w:noWrap/>
            <w:hideMark/>
          </w:tcPr>
          <w:p w:rsidRPr="00612414" w:rsidR="00612414" w:rsidP="00612414" w:rsidRDefault="00612414" w14:paraId="3C3B5FF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3402" w:type="dxa"/>
            <w:shd w:val="clear" w:color="auto" w:fill="auto"/>
            <w:noWrap/>
            <w:hideMark/>
          </w:tcPr>
          <w:p w:rsidRPr="00612414" w:rsidR="00612414" w:rsidP="00612414" w:rsidRDefault="00612414" w14:paraId="3C3B5FFB"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Rena stränder. Egna beräkningar </w:t>
            </w:r>
          </w:p>
        </w:tc>
      </w:tr>
      <w:tr w:rsidRPr="00612414" w:rsidR="00612414" w:rsidTr="004A7C15" w14:paraId="3C3B600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5FF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1:12</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5FF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Åtgärder för havs- och vattenmiljö</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5FF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-75</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600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-75</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600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-75</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6002"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höjning. Prop. 2014/15:99</w:t>
            </w:r>
          </w:p>
        </w:tc>
      </w:tr>
      <w:tr w:rsidRPr="00612414" w:rsidR="00612414" w:rsidTr="004A7C15" w14:paraId="3C3B600A"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00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1:16</w:t>
            </w:r>
          </w:p>
        </w:tc>
        <w:tc>
          <w:tcPr>
            <w:tcW w:w="2589" w:type="dxa"/>
            <w:shd w:val="clear" w:color="auto" w:fill="auto"/>
            <w:hideMark/>
          </w:tcPr>
          <w:p w:rsidRPr="00612414" w:rsidR="00612414" w:rsidP="00612414" w:rsidRDefault="00612414" w14:paraId="3C3B6005"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Skydd av värdefull natur</w:t>
            </w:r>
          </w:p>
        </w:tc>
        <w:tc>
          <w:tcPr>
            <w:tcW w:w="661" w:type="dxa"/>
            <w:shd w:val="clear" w:color="auto" w:fill="auto"/>
            <w:noWrap/>
            <w:hideMark/>
          </w:tcPr>
          <w:p w:rsidRPr="00612414" w:rsidR="00612414" w:rsidP="00612414" w:rsidRDefault="00612414" w14:paraId="3C3B600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-590</w:t>
            </w:r>
          </w:p>
        </w:tc>
        <w:tc>
          <w:tcPr>
            <w:tcW w:w="661" w:type="dxa"/>
            <w:shd w:val="clear" w:color="auto" w:fill="auto"/>
            <w:noWrap/>
            <w:hideMark/>
          </w:tcPr>
          <w:p w:rsidRPr="00612414" w:rsidR="00612414" w:rsidP="00612414" w:rsidRDefault="00612414" w14:paraId="3C3B600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-590</w:t>
            </w:r>
          </w:p>
        </w:tc>
        <w:tc>
          <w:tcPr>
            <w:tcW w:w="662" w:type="dxa"/>
            <w:shd w:val="clear" w:color="auto" w:fill="auto"/>
            <w:noWrap/>
            <w:hideMark/>
          </w:tcPr>
          <w:p w:rsidRPr="00612414" w:rsidR="00612414" w:rsidP="00612414" w:rsidRDefault="00612414" w14:paraId="3C3B600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-590</w:t>
            </w:r>
          </w:p>
        </w:tc>
        <w:tc>
          <w:tcPr>
            <w:tcW w:w="3402" w:type="dxa"/>
            <w:shd w:val="clear" w:color="auto" w:fill="auto"/>
            <w:noWrap/>
            <w:hideMark/>
          </w:tcPr>
          <w:p w:rsidRPr="00612414" w:rsidR="00612414" w:rsidP="00612414" w:rsidRDefault="00612414" w14:paraId="3C3B6009"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höjning. Prop. 2014/15:99</w:t>
            </w:r>
          </w:p>
        </w:tc>
      </w:tr>
      <w:tr w:rsidRPr="0046139F" w:rsidR="00612414" w:rsidTr="004A7C15" w14:paraId="3C3B601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00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1:17</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600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Havs- och vattenmyndigheten</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600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600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600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6010"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generell anslagshöjning. Prop. 2015/16:1</w:t>
            </w:r>
          </w:p>
        </w:tc>
      </w:tr>
      <w:tr w:rsidRPr="00612414" w:rsidR="00612414" w:rsidTr="004A7C15" w14:paraId="3C3B6018"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01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1:17</w:t>
            </w:r>
          </w:p>
        </w:tc>
        <w:tc>
          <w:tcPr>
            <w:tcW w:w="2589" w:type="dxa"/>
            <w:shd w:val="clear" w:color="auto" w:fill="auto"/>
            <w:hideMark/>
          </w:tcPr>
          <w:p w:rsidRPr="00612414" w:rsidR="00612414" w:rsidP="00612414" w:rsidRDefault="00612414" w14:paraId="3C3B6013"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Havs- och vattenmyndigheten</w:t>
            </w:r>
          </w:p>
        </w:tc>
        <w:tc>
          <w:tcPr>
            <w:tcW w:w="661" w:type="dxa"/>
            <w:shd w:val="clear" w:color="auto" w:fill="auto"/>
            <w:noWrap/>
            <w:hideMark/>
          </w:tcPr>
          <w:p w:rsidRPr="00612414" w:rsidR="00612414" w:rsidP="00612414" w:rsidRDefault="00612414" w14:paraId="3C3B601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1" w:type="dxa"/>
            <w:shd w:val="clear" w:color="auto" w:fill="auto"/>
            <w:noWrap/>
            <w:hideMark/>
          </w:tcPr>
          <w:p w:rsidRPr="00612414" w:rsidR="00612414" w:rsidP="00612414" w:rsidRDefault="00612414" w14:paraId="3C3B601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62" w:type="dxa"/>
            <w:shd w:val="clear" w:color="auto" w:fill="auto"/>
            <w:noWrap/>
            <w:hideMark/>
          </w:tcPr>
          <w:p w:rsidRPr="00612414" w:rsidR="00612414" w:rsidP="00612414" w:rsidRDefault="00612414" w14:paraId="3C3B601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3402" w:type="dxa"/>
            <w:shd w:val="clear" w:color="auto" w:fill="auto"/>
            <w:noWrap/>
            <w:hideMark/>
          </w:tcPr>
          <w:p w:rsidRPr="00612414" w:rsidR="00612414" w:rsidP="00612414" w:rsidRDefault="00612414" w14:paraId="3C3B6017"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4A7C15" w14:paraId="3C3B601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01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1:18</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601A"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Klimatinvesteringar i kommuner och regioner</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601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-600</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601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-600</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601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-600</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601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anslaget i sin helhet. Prop. 2014/15:99</w:t>
            </w:r>
          </w:p>
        </w:tc>
      </w:tr>
      <w:tr w:rsidRPr="00612414" w:rsidR="00612414" w:rsidTr="004A7C15" w14:paraId="3C3B6026"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02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1:19</w:t>
            </w:r>
          </w:p>
        </w:tc>
        <w:tc>
          <w:tcPr>
            <w:tcW w:w="2589" w:type="dxa"/>
            <w:shd w:val="clear" w:color="auto" w:fill="auto"/>
            <w:hideMark/>
          </w:tcPr>
          <w:p w:rsidRPr="00612414" w:rsidR="00612414" w:rsidP="00612414" w:rsidRDefault="00612414" w14:paraId="3C3B6021"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Marknadsintroduktion av eldrivna bussar</w:t>
            </w:r>
          </w:p>
        </w:tc>
        <w:tc>
          <w:tcPr>
            <w:tcW w:w="661" w:type="dxa"/>
            <w:shd w:val="clear" w:color="auto" w:fill="auto"/>
            <w:noWrap/>
            <w:hideMark/>
          </w:tcPr>
          <w:p w:rsidRPr="00612414" w:rsidR="00612414" w:rsidP="00612414" w:rsidRDefault="00612414" w14:paraId="3C3B602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w:t>
            </w:r>
          </w:p>
        </w:tc>
        <w:tc>
          <w:tcPr>
            <w:tcW w:w="661" w:type="dxa"/>
            <w:shd w:val="clear" w:color="auto" w:fill="auto"/>
            <w:noWrap/>
            <w:hideMark/>
          </w:tcPr>
          <w:p w:rsidRPr="00612414" w:rsidR="00612414" w:rsidP="00612414" w:rsidRDefault="00612414" w14:paraId="3C3B602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662" w:type="dxa"/>
            <w:shd w:val="clear" w:color="auto" w:fill="auto"/>
            <w:noWrap/>
            <w:hideMark/>
          </w:tcPr>
          <w:p w:rsidRPr="00612414" w:rsidR="00612414" w:rsidP="00612414" w:rsidRDefault="00612414" w14:paraId="3C3B602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3402" w:type="dxa"/>
            <w:shd w:val="clear" w:color="auto" w:fill="auto"/>
            <w:noWrap/>
            <w:hideMark/>
          </w:tcPr>
          <w:p w:rsidRPr="00612414" w:rsidR="00612414" w:rsidP="00612414" w:rsidRDefault="00612414" w14:paraId="3C3B6025"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Anslaget avvisas i sin helhet. Prop. 2015/16:1</w:t>
            </w:r>
          </w:p>
        </w:tc>
      </w:tr>
      <w:tr w:rsidRPr="00612414" w:rsidR="00612414" w:rsidTr="004A7C15" w14:paraId="3C3B602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02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1:20</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6028"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Nationella klimatinvesteringar</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602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602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602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602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Nationella klimatinvesteringar. Egna beräkningar. </w:t>
            </w:r>
          </w:p>
        </w:tc>
      </w:tr>
      <w:tr w:rsidRPr="00612414" w:rsidR="00612414" w:rsidTr="004A7C15" w14:paraId="3C3B6034"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02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w:t>
            </w:r>
          </w:p>
        </w:tc>
        <w:tc>
          <w:tcPr>
            <w:tcW w:w="2589" w:type="dxa"/>
            <w:shd w:val="clear" w:color="auto" w:fill="auto"/>
            <w:hideMark/>
          </w:tcPr>
          <w:p w:rsidRPr="00612414" w:rsidR="00612414" w:rsidP="00612414" w:rsidRDefault="00612414" w14:paraId="3C3B602F"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Forskningsrådet för miljö, areella näringar och samhällsbyggande: Forskning</w:t>
            </w:r>
          </w:p>
        </w:tc>
        <w:tc>
          <w:tcPr>
            <w:tcW w:w="661" w:type="dxa"/>
            <w:shd w:val="clear" w:color="auto" w:fill="auto"/>
            <w:noWrap/>
            <w:hideMark/>
          </w:tcPr>
          <w:p w:rsidRPr="00612414" w:rsidR="00612414" w:rsidP="00612414" w:rsidRDefault="00612414" w14:paraId="3C3B603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61" w:type="dxa"/>
            <w:shd w:val="clear" w:color="auto" w:fill="auto"/>
            <w:noWrap/>
            <w:hideMark/>
          </w:tcPr>
          <w:p w:rsidRPr="00612414" w:rsidR="00612414" w:rsidP="00612414" w:rsidRDefault="00612414" w14:paraId="3C3B603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2" w:type="dxa"/>
            <w:shd w:val="clear" w:color="auto" w:fill="auto"/>
            <w:noWrap/>
            <w:hideMark/>
          </w:tcPr>
          <w:p w:rsidRPr="00612414" w:rsidR="00612414" w:rsidP="00612414" w:rsidRDefault="00612414" w14:paraId="3C3B603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3402" w:type="dxa"/>
            <w:shd w:val="clear" w:color="auto" w:fill="auto"/>
            <w:noWrap/>
            <w:hideMark/>
          </w:tcPr>
          <w:p w:rsidRPr="00612414" w:rsidR="00612414" w:rsidP="00612414" w:rsidRDefault="00612414" w14:paraId="3C3B6033"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bl>
    <w:p w:rsidRPr="00612414" w:rsidR="00612414" w:rsidP="00612414" w:rsidRDefault="00612414" w14:paraId="3C3B6035" w14:textId="77777777">
      <w:pPr>
        <w:spacing w:line="240" w:lineRule="auto"/>
        <w:rPr>
          <w:rFonts w:ascii="Times New Roman" w:hAnsi="Times New Roman" w:eastAsia="MS Mincho" w:cs="Times New Roman"/>
          <w:i/>
          <w:lang w:eastAsia="sv-SE"/>
        </w:rPr>
      </w:pPr>
      <w:r w:rsidRPr="00612414">
        <w:rPr>
          <w:rFonts w:ascii="Times New Roman" w:hAnsi="Times New Roman" w:eastAsia="MS Mincho" w:cs="Times New Roman"/>
          <w:i/>
          <w:lang w:eastAsia="sv-SE"/>
        </w:rPr>
        <w:br w:type="page"/>
      </w:r>
    </w:p>
    <w:p w:rsidRPr="00336FED" w:rsidR="00612414" w:rsidP="00612414" w:rsidRDefault="00612414" w14:paraId="3C3B6036" w14:textId="77777777">
      <w:pPr>
        <w:keepNext/>
        <w:keepLines/>
        <w:spacing w:before="480" w:after="240" w:line="880" w:lineRule="exact"/>
        <w:ind w:right="-6"/>
        <w:contextualSpacing/>
        <w:outlineLvl w:val="0"/>
        <w:rPr>
          <w:rFonts w:eastAsia="MS Gothic" w:asciiTheme="majorHAnsi" w:hAnsiTheme="majorHAnsi" w:cstheme="majorHAnsi"/>
          <w:spacing w:val="-4"/>
          <w:sz w:val="52"/>
          <w:szCs w:val="52"/>
          <w:lang w:eastAsia="sv-SE"/>
        </w:rPr>
      </w:pPr>
      <w:bookmarkStart w:name="_Toc448480767" w:id="63"/>
      <w:proofErr w:type="spellStart"/>
      <w:r w:rsidRPr="00336FED">
        <w:rPr>
          <w:rFonts w:eastAsia="MS Gothic" w:asciiTheme="majorHAnsi" w:hAnsiTheme="majorHAnsi" w:cstheme="majorHAnsi"/>
          <w:spacing w:val="-4"/>
          <w:sz w:val="52"/>
          <w:szCs w:val="52"/>
          <w:lang w:eastAsia="sv-SE"/>
        </w:rPr>
        <w:t>Utgiftsområde</w:t>
      </w:r>
      <w:proofErr w:type="spellEnd"/>
      <w:r w:rsidRPr="00336FED">
        <w:rPr>
          <w:rFonts w:eastAsia="MS Gothic" w:asciiTheme="majorHAnsi" w:hAnsiTheme="majorHAnsi" w:cstheme="majorHAnsi"/>
          <w:spacing w:val="-4"/>
          <w:sz w:val="52"/>
          <w:szCs w:val="52"/>
          <w:lang w:eastAsia="sv-SE"/>
        </w:rPr>
        <w:t xml:space="preserve"> 21: </w:t>
      </w:r>
      <w:proofErr w:type="spellStart"/>
      <w:r w:rsidRPr="00336FED">
        <w:rPr>
          <w:rFonts w:eastAsia="MS Gothic" w:asciiTheme="majorHAnsi" w:hAnsiTheme="majorHAnsi" w:cstheme="majorHAnsi"/>
          <w:spacing w:val="-4"/>
          <w:sz w:val="52"/>
          <w:szCs w:val="52"/>
          <w:lang w:eastAsia="sv-SE"/>
        </w:rPr>
        <w:t>Energi</w:t>
      </w:r>
      <w:bookmarkEnd w:id="63"/>
      <w:proofErr w:type="spellEnd"/>
    </w:p>
    <w:p w:rsidRPr="008171B5" w:rsidR="00612414" w:rsidP="002D319C" w:rsidRDefault="00612414" w14:paraId="3C3B6037"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Utgiftsområdet omfattar frågor om tillförsel, distribution och användning av energi.</w:t>
      </w:r>
    </w:p>
    <w:p w:rsidRPr="008171B5" w:rsidR="00612414" w:rsidP="002D319C" w:rsidRDefault="00612414" w14:paraId="3C3B6038"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Uppvärmningen av jorden genom ökade koldioxidutsläpp är den största framtidsutmaningen för vår generation. Tack vare vattenkraften, kärnkraften och investeringar i förnybar el har Sverige en säker, effektiv elproduktion med små utsläpp av växthusgaser till konkurrenskraftiga priser. Näringsliv och privatpersoner måste kunna lita på en trygg elförsörjning med hög leveranssäkerhet till rimliga priser alla årets dagar. En långsiktig och stabil energiförsörjning är avgörande för klimatet, svenska jobb och svensk konkurrenskraft och därmed vår tillväxt och välfärd. </w:t>
      </w:r>
    </w:p>
    <w:p w:rsidRPr="008171B5" w:rsidR="00612414" w:rsidP="002D319C" w:rsidRDefault="00612414" w14:paraId="3C3B6039"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Sverige kan spela en roll som föregångsland avseende omställning till </w:t>
      </w:r>
      <w:proofErr w:type="spellStart"/>
      <w:r w:rsidRPr="008171B5">
        <w:rPr>
          <w:rFonts w:ascii="Times New Roman" w:hAnsi="Times New Roman" w:eastAsia="MS Mincho" w:cs="Times New Roman"/>
          <w:sz w:val="24"/>
          <w:szCs w:val="24"/>
          <w:lang w:val="sv-SE" w:eastAsia="sv-SE"/>
        </w:rPr>
        <w:t>fossiloberoende</w:t>
      </w:r>
      <w:proofErr w:type="spellEnd"/>
      <w:r w:rsidRPr="008171B5">
        <w:rPr>
          <w:rFonts w:ascii="Times New Roman" w:hAnsi="Times New Roman" w:eastAsia="MS Mincho" w:cs="Times New Roman"/>
          <w:sz w:val="24"/>
          <w:szCs w:val="24"/>
          <w:lang w:val="sv-SE" w:eastAsia="sv-SE"/>
        </w:rPr>
        <w:t xml:space="preserve"> och vi har i dag ett elöverskott som kan exporteras. Genom export av bland annat kärnkraftsel till våra EU-grannar kan vi bidra till att göra EU mer fossilfritt samtidigt som vi bidrar till våra grannars energisäkerhet och minskar deras beroende av rysk gas. </w:t>
      </w:r>
    </w:p>
    <w:p w:rsidRPr="008171B5" w:rsidR="00612414" w:rsidP="002D319C" w:rsidRDefault="00612414" w14:paraId="3C3B603A" w14:textId="4EDC889A">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Energifrågorna är i högsta grad gränsöverskridande och tjänar på ett starkare EU-samarbete. I tider av ökad konflikt i vårt närområde och där bland annat gasleveranser används som politiskt påtryckningsmedel behövs en trygg energiförsörjning på europeisk nivå. Här kan Sverige spela en viktig roll i en integrerad europeisk energimarknad. 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ser</w:t>
      </w:r>
      <w:r w:rsidR="00BF2211">
        <w:rPr>
          <w:rFonts w:ascii="Times New Roman" w:hAnsi="Times New Roman" w:eastAsia="MS Mincho" w:cs="Times New Roman"/>
          <w:sz w:val="24"/>
          <w:szCs w:val="24"/>
          <w:lang w:val="sv-SE" w:eastAsia="sv-SE"/>
        </w:rPr>
        <w:t xml:space="preserve"> positivt på</w:t>
      </w:r>
      <w:r w:rsidRPr="008171B5">
        <w:rPr>
          <w:rFonts w:ascii="Times New Roman" w:hAnsi="Times New Roman" w:eastAsia="MS Mincho" w:cs="Times New Roman"/>
          <w:sz w:val="24"/>
          <w:szCs w:val="24"/>
          <w:lang w:val="sv-SE" w:eastAsia="sv-SE"/>
        </w:rPr>
        <w:t xml:space="preserve"> EU-kommissionens förslag till energiunion och anser att Sverige måste vara pådrivande för ett närmare europeiskt samarbete på energiområdet. </w:t>
      </w:r>
    </w:p>
    <w:p w:rsidRPr="008171B5" w:rsidR="00612414" w:rsidP="002D319C" w:rsidRDefault="00612414" w14:paraId="3C3B603B" w14:textId="211C354A">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står fast vid Alliansens energiöverenskommelse, som också riksdagen fattat beslut om. Kombin</w:t>
      </w:r>
      <w:r w:rsidR="00BF2211">
        <w:rPr>
          <w:rFonts w:ascii="Times New Roman" w:hAnsi="Times New Roman" w:eastAsia="MS Mincho" w:cs="Times New Roman"/>
          <w:sz w:val="24"/>
          <w:szCs w:val="24"/>
          <w:lang w:val="sv-SE" w:eastAsia="sv-SE"/>
        </w:rPr>
        <w:t>ationen av satsning på förny</w:t>
      </w:r>
      <w:r w:rsidRPr="008171B5">
        <w:rPr>
          <w:rFonts w:ascii="Times New Roman" w:hAnsi="Times New Roman" w:eastAsia="MS Mincho" w:cs="Times New Roman"/>
          <w:sz w:val="24"/>
          <w:szCs w:val="24"/>
          <w:lang w:val="sv-SE" w:eastAsia="sv-SE"/>
        </w:rPr>
        <w:t>bar energi och en möjlighet till att förnya svensk kärnkraft är central för att säkra en koldioxidfri elproduktion för hela vårt närområde. Visionen för energipolitiken bör vara en långsiktigt hållbar och klimatneutral energiförsörjning med högsta möjliga försörjningstrygghet och energisäkerhet.</w:t>
      </w:r>
    </w:p>
    <w:p w:rsidRPr="008171B5" w:rsidR="00612414" w:rsidP="002D319C" w:rsidRDefault="00612414" w14:paraId="3C3B603C"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Energiproduktion skapar nästan alltid någon form av miljöpåverkan. Fossila bränslen skadar klimatet och förorenar luften. Kärnkraft skapar farligt avfall som måste hanteras. Förnybar energi förbrukar inte resurser som tar slut, men kan i vissa fall påverka naturen och tära på den biologiska mångfalden. Energisystemets miljö- och klimateffekter ska minskas genom energieffektivisering och en successiv introduktion av klimatneutrala produktionsformer. För att driva på miljöanpassningen behövs generella regelverk för utsläpp och säkerhet, samt ekonomiska styrmedel. Det är av stor vikt att staten är neutral mellan energislagen. </w:t>
      </w:r>
    </w:p>
    <w:p w:rsidRPr="008171B5" w:rsidR="00612414" w:rsidP="002D319C" w:rsidRDefault="00612414" w14:paraId="3C3B603D" w14:textId="6B289094">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Den som förorenar klimatet ska betala för sig. Koldioxidskatt på fossila bränslen och ett utvecklat men reformerat utsläppshandelssystem inom EU är viktiga styrmedel. Det måste kosta att skada klimatet. Vårt fokus är på att minska koldioxidutsläppen. Torv klassas i dag som ett förnybart bränsle inom ramen för elcertifikat</w:t>
      </w:r>
      <w:r w:rsidR="00C9053B">
        <w:rPr>
          <w:rFonts w:ascii="Times New Roman" w:hAnsi="Times New Roman" w:eastAsia="MS Mincho" w:cs="Times New Roman"/>
          <w:sz w:val="24"/>
          <w:szCs w:val="24"/>
          <w:lang w:val="sv-SE" w:eastAsia="sv-SE"/>
        </w:rPr>
        <w:t>s</w:t>
      </w:r>
      <w:r w:rsidRPr="008171B5">
        <w:rPr>
          <w:rFonts w:ascii="Times New Roman" w:hAnsi="Times New Roman" w:eastAsia="MS Mincho" w:cs="Times New Roman"/>
          <w:sz w:val="24"/>
          <w:szCs w:val="24"/>
          <w:lang w:val="sv-SE" w:eastAsia="sv-SE"/>
        </w:rPr>
        <w:t xml:space="preserve">systemet medan det inom handelssystemet och FN betraktas som fossilt eller likvärdigt med fossila bränslen, vilket enligt 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är mer rimligt.</w:t>
      </w:r>
    </w:p>
    <w:p w:rsidRPr="008171B5" w:rsidR="00612414" w:rsidP="002D319C" w:rsidRDefault="00612414" w14:paraId="3C3B603E" w14:textId="14D10403">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I decemberöverenskomm</w:t>
      </w:r>
      <w:r w:rsidR="00C9053B">
        <w:rPr>
          <w:rFonts w:ascii="Times New Roman" w:hAnsi="Times New Roman" w:eastAsia="MS Mincho" w:cs="Times New Roman"/>
          <w:sz w:val="24"/>
          <w:szCs w:val="24"/>
          <w:lang w:val="sv-SE" w:eastAsia="sv-SE"/>
        </w:rPr>
        <w:t>elsen ingår att regeringen och a</w:t>
      </w:r>
      <w:r w:rsidRPr="008171B5">
        <w:rPr>
          <w:rFonts w:ascii="Times New Roman" w:hAnsi="Times New Roman" w:eastAsia="MS Mincho" w:cs="Times New Roman"/>
          <w:sz w:val="24"/>
          <w:szCs w:val="24"/>
          <w:lang w:val="sv-SE" w:eastAsia="sv-SE"/>
        </w:rPr>
        <w:t xml:space="preserve">llianspartierna ska föra samtal om den framtida energipolitikens inriktning. Regeringen har också tillsatt en energikommission för att nå en bred överenskommelse om Sveriges framtida energiförsörjning. Trots detta vidtar regeringen ensidigt åtgärder som innebär en kraftig omläggning av framtidens energipolitik. Regeringen straffar ut svensk kärnkraft genom en höjd effektskatt vilket leder till att kärnkraften blir allt mer olönsamt och </w:t>
      </w:r>
      <w:r w:rsidR="00C9053B">
        <w:rPr>
          <w:rFonts w:ascii="Times New Roman" w:hAnsi="Times New Roman" w:eastAsia="MS Mincho" w:cs="Times New Roman"/>
          <w:sz w:val="24"/>
          <w:szCs w:val="24"/>
          <w:lang w:val="sv-SE" w:eastAsia="sv-SE"/>
        </w:rPr>
        <w:t xml:space="preserve">att </w:t>
      </w:r>
      <w:r w:rsidRPr="008171B5">
        <w:rPr>
          <w:rFonts w:ascii="Times New Roman" w:hAnsi="Times New Roman" w:eastAsia="MS Mincho" w:cs="Times New Roman"/>
          <w:sz w:val="24"/>
          <w:szCs w:val="24"/>
          <w:lang w:val="sv-SE" w:eastAsia="sv-SE"/>
        </w:rPr>
        <w:t xml:space="preserve">kraftbolag planerar för att tidigarelägga nedläggningen av fungerande kärnkraftsreaktorer. Det är slöseri med samhällsekonomiska resurser. Regeringen väljer vidare att utvidga subventioner till förnybara energikällor genom elcertifikatssystemet trots att energimarknaden redan är så mättad att inga nya investeringar lönar sig. 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anser</w:t>
      </w:r>
      <w:r w:rsidR="00C9053B">
        <w:rPr>
          <w:rFonts w:ascii="Times New Roman" w:hAnsi="Times New Roman" w:eastAsia="MS Mincho" w:cs="Times New Roman"/>
          <w:sz w:val="24"/>
          <w:szCs w:val="24"/>
          <w:lang w:val="sv-SE" w:eastAsia="sv-SE"/>
        </w:rPr>
        <w:t xml:space="preserve"> att regeringen därmed föregår E</w:t>
      </w:r>
      <w:r w:rsidRPr="008171B5">
        <w:rPr>
          <w:rFonts w:ascii="Times New Roman" w:hAnsi="Times New Roman" w:eastAsia="MS Mincho" w:cs="Times New Roman"/>
          <w:sz w:val="24"/>
          <w:szCs w:val="24"/>
          <w:lang w:val="sv-SE" w:eastAsia="sv-SE"/>
        </w:rPr>
        <w:t xml:space="preserve">nergikommissionens arbete och underminerar dess betydelse.  </w:t>
      </w:r>
    </w:p>
    <w:p w:rsidRPr="008171B5" w:rsidR="00612414" w:rsidP="002D319C" w:rsidRDefault="00612414" w14:paraId="3C3B603F" w14:textId="30455776">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vill rikta fokus på att minska vårt beroende av fossila energikällor i stället för att straffa koldioxidfri produktion. Målet ska vara en klimatsmart energiproduktion som är stabil i hela landet och året om. Regeringens politik leder till </w:t>
      </w:r>
      <w:proofErr w:type="spellStart"/>
      <w:r w:rsidRPr="008171B5">
        <w:rPr>
          <w:rFonts w:ascii="Times New Roman" w:hAnsi="Times New Roman" w:eastAsia="MS Mincho" w:cs="Times New Roman"/>
          <w:sz w:val="24"/>
          <w:szCs w:val="24"/>
          <w:lang w:val="sv-SE" w:eastAsia="sv-SE"/>
        </w:rPr>
        <w:t>förtida</w:t>
      </w:r>
      <w:proofErr w:type="spellEnd"/>
      <w:r w:rsidRPr="008171B5">
        <w:rPr>
          <w:rFonts w:ascii="Times New Roman" w:hAnsi="Times New Roman" w:eastAsia="MS Mincho" w:cs="Times New Roman"/>
          <w:sz w:val="24"/>
          <w:szCs w:val="24"/>
          <w:lang w:val="sv-SE" w:eastAsia="sv-SE"/>
        </w:rPr>
        <w:t xml:space="preserve"> stängning av fungerande reaktorer vilket påverkar svensk elförsörjning på lång sikt. Det behövs en konsekvensanalys av vad stängningar av reaktorer betyder för förlorad baskraft och ökad energiimport liksom klimatet, vilket är ett uppdrag som bör läggas på Energimyndigheten. Vidare avvisar 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regeringens höjning av effektskatten på kärnkraft och föreslår i stället att effektskatten avskaffas helt och att det görs i tre steg från 2016–2018. Den avskaffade effektskatten kompenseras delvis inom sektorn genom höjd energiskatt. Denna reform, liksom andra skattepolitiska förslag som omnämns under detta utgiftsområde, redogörs för i denna motions skatteavsnitt.</w:t>
      </w:r>
    </w:p>
    <w:p w:rsidRPr="008171B5" w:rsidR="00612414" w:rsidP="002D319C" w:rsidRDefault="00612414" w14:paraId="3C3B6040"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Sverige behöver en mer likvärdig beskattning inom energisektorn och en liberalisering av energipolitiken som sätter klimathänsyn, långsiktiga spelregler, och konkurrensneutrala villkor i första rummet. Att låta kärnkraft, vattenkraft, vindkraft och solkraft konkurrera på egna meriter är grunden för en liberal och fungerande energimarknad. </w:t>
      </w:r>
    </w:p>
    <w:p w:rsidRPr="008171B5" w:rsidR="00612414" w:rsidP="002D319C" w:rsidRDefault="00612414" w14:paraId="3C3B6041" w14:textId="7CA5F93C">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Vi lever i en spännande tid där det pågår en snabb teknisk utveckling på energiområdet. Det finns en stor potential att fortsätta bygga ut förnybara energislag, solenergi och biogas samt att utveckla nya tekniker som vågkraft. Tekniska innovationer och produktutveckling liksom utvecklingen av nya tjänster och affärsmodeller är viktiga delar för att skapa ett långsiktigt hållbart energisystem. Det behövs förutsägbara, enkla och teknikneutrala styrmedel som underlättar för nya lösningar och leder till att vårt beroende av fossila energikällor minskar. I dag är fastighetsskatten på vindkraftverk 0,2 procent av taxeringsvärdet medan fastighetsskatten på sol är högre, 0,5 procent. För att underlätta introduktion av solenergi på marknaden föreslår 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att fastighetsskatten helt tas bort på produktionsanläggningar för solenergi. Förslaget innebär minskade skatteintäkter från 2016 med 40 miljoner kronor. </w:t>
      </w:r>
    </w:p>
    <w:p w:rsidRPr="008171B5" w:rsidR="00612414" w:rsidP="002D319C" w:rsidRDefault="00612414" w14:paraId="3C3B6042" w14:textId="6C88A3E4">
      <w:pPr>
        <w:spacing w:after="120" w:line="240" w:lineRule="auto"/>
        <w:ind w:right="-1"/>
        <w:rPr>
          <w:rFonts w:ascii="Times New Roman" w:hAnsi="Times New Roman" w:eastAsia="MS Mincho" w:cs="Times New Roman"/>
          <w:i/>
          <w:sz w:val="24"/>
          <w:szCs w:val="24"/>
          <w:lang w:val="sv-SE" w:eastAsia="sv-SE"/>
        </w:rPr>
      </w:pPr>
      <w:r w:rsidRPr="008171B5">
        <w:rPr>
          <w:rFonts w:ascii="Times New Roman" w:hAnsi="Times New Roman" w:eastAsia="MS Mincho" w:cs="Times New Roman"/>
          <w:sz w:val="24"/>
          <w:szCs w:val="24"/>
          <w:lang w:val="sv-SE" w:eastAsia="sv-SE"/>
        </w:rPr>
        <w:t>Regeringen väljer en rad kortsiktiga bi</w:t>
      </w:r>
      <w:r w:rsidR="00C9053B">
        <w:rPr>
          <w:rFonts w:ascii="Times New Roman" w:hAnsi="Times New Roman" w:eastAsia="MS Mincho" w:cs="Times New Roman"/>
          <w:sz w:val="24"/>
          <w:szCs w:val="24"/>
          <w:lang w:val="sv-SE" w:eastAsia="sv-SE"/>
        </w:rPr>
        <w:t>drag för att stimulera förny</w:t>
      </w:r>
      <w:r w:rsidRPr="008171B5">
        <w:rPr>
          <w:rFonts w:ascii="Times New Roman" w:hAnsi="Times New Roman" w:eastAsia="MS Mincho" w:cs="Times New Roman"/>
          <w:sz w:val="24"/>
          <w:szCs w:val="24"/>
          <w:lang w:val="sv-SE" w:eastAsia="sv-SE"/>
        </w:rPr>
        <w:t xml:space="preserve">bar energi. Ambitionen är lovvärd men det behövs inte mer pengar till investeringsstöd. Vad svensk energimarknad behöver är långsiktiga och teknikneutrala styrmedel inte kortsiktiga och oförutsägbara bidrag. </w:t>
      </w:r>
      <w:r w:rsidRPr="008171B5">
        <w:rPr>
          <w:rFonts w:ascii="Times New Roman" w:hAnsi="Times New Roman" w:eastAsia="MS Mincho" w:cs="Times New Roman"/>
          <w:i/>
          <w:sz w:val="24"/>
          <w:szCs w:val="24"/>
          <w:lang w:val="sv-SE" w:eastAsia="sv-SE"/>
        </w:rPr>
        <w:t xml:space="preserve">Därmed avvisas regeringens höjning av anslag 1:3, 1:6 och 1:8. </w:t>
      </w:r>
    </w:p>
    <w:p w:rsidRPr="008171B5" w:rsidR="00612414" w:rsidP="002D319C" w:rsidRDefault="00612414" w14:paraId="3C3B6043" w14:textId="51045032">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Regeringens tidigare signaler om avskaffad skattebefrielse för bland annat småskalig solenergi visar på en otydlig och kortsiktig politik. Det är positivt att regeringen till viss del backat från förslaget. Oklara ekonomiska spelregler gynnar inte en växande marknad. Solenergi har stor utvecklingspotential</w:t>
      </w:r>
      <w:r w:rsidR="00C9053B">
        <w:rPr>
          <w:rFonts w:ascii="Times New Roman" w:hAnsi="Times New Roman" w:eastAsia="MS Mincho" w:cs="Times New Roman"/>
          <w:sz w:val="24"/>
          <w:szCs w:val="24"/>
          <w:lang w:val="sv-SE" w:eastAsia="sv-SE"/>
        </w:rPr>
        <w:t>,</w:t>
      </w:r>
      <w:r w:rsidRPr="008171B5">
        <w:rPr>
          <w:rFonts w:ascii="Times New Roman" w:hAnsi="Times New Roman" w:eastAsia="MS Mincho" w:cs="Times New Roman"/>
          <w:sz w:val="24"/>
          <w:szCs w:val="24"/>
          <w:lang w:val="sv-SE" w:eastAsia="sv-SE"/>
        </w:rPr>
        <w:t xml:space="preserve"> och att allt fler privatpersoner men även offentliga aktörer och företag väljer denna energiform är glädjande. 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anser dock att regeringen fortfarande försvårar för utbyggnaden av solenergi eftersom man håller fast vid att beskattning utgår per juridisk person i stället för per anläggning. Systemet drabbar fastighetsägare och andra med ett diversifierat fastighetsbestånd och hämmar därmed utbyggnaden av solenergi på platser där småskalig energiutvinning och energianvändning sker på samma punkt.</w:t>
      </w:r>
    </w:p>
    <w:p w:rsidRPr="008171B5" w:rsidR="00612414" w:rsidP="002D319C" w:rsidRDefault="00612414" w14:paraId="3C3B6044" w14:textId="671DA5AF">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Vi lever i en tid där hela energimarknaden är under förändring. 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kommer därför</w:t>
      </w:r>
      <w:r w:rsidR="00C9053B">
        <w:rPr>
          <w:rFonts w:ascii="Times New Roman" w:hAnsi="Times New Roman" w:eastAsia="MS Mincho" w:cs="Times New Roman"/>
          <w:sz w:val="24"/>
          <w:szCs w:val="24"/>
          <w:lang w:val="sv-SE" w:eastAsia="sv-SE"/>
        </w:rPr>
        <w:t xml:space="preserve"> att</w:t>
      </w:r>
      <w:r w:rsidRPr="008171B5">
        <w:rPr>
          <w:rFonts w:ascii="Times New Roman" w:hAnsi="Times New Roman" w:eastAsia="MS Mincho" w:cs="Times New Roman"/>
          <w:sz w:val="24"/>
          <w:szCs w:val="24"/>
          <w:lang w:val="sv-SE" w:eastAsia="sv-SE"/>
        </w:rPr>
        <w:t xml:space="preserve"> fortsätta att utveckla sin politik för att främja en koldioxidfri energiproduktion utan kortsiktiga bidrag och med långsiktiga och konkurrensneutrala villkor.  </w:t>
      </w:r>
    </w:p>
    <w:p w:rsidRPr="008171B5" w:rsidR="00612414" w:rsidP="002D319C" w:rsidRDefault="00612414" w14:paraId="3C3B6045"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Miljöpåverkan från transportsektorn måste minska och åtgärder krävs för att nå det långsiktiga målet om en fossilfri fordonsflotta. Under utgiftsområde 20 föreslås en rad insatser för att komma närmare målet. Det är positivt med den marknadsdrivna elektrifiering av transportsektorn som pågår. En mer omfattande elektrifiering av transportsektorn kräver en stabil och koldioxidsnål elproduktion som kan leverera ren el till eldrivna fordon. Här spelar våra klimatsmarta energislag, vattenkraft, kärnkraft och förnybar el, en viktig roll.  </w:t>
      </w:r>
    </w:p>
    <w:p w:rsidRPr="008171B5" w:rsidR="00612414" w:rsidP="002D319C" w:rsidRDefault="00612414" w14:paraId="3C3B6046" w14:textId="5BCFFD9E">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Samtidigt behövs en bättre </w:t>
      </w:r>
      <w:proofErr w:type="spellStart"/>
      <w:r w:rsidRPr="008171B5">
        <w:rPr>
          <w:rFonts w:ascii="Times New Roman" w:hAnsi="Times New Roman" w:eastAsia="MS Mincho" w:cs="Times New Roman"/>
          <w:sz w:val="24"/>
          <w:szCs w:val="24"/>
          <w:lang w:val="sv-SE" w:eastAsia="sv-SE"/>
        </w:rPr>
        <w:t>laddinfrastruktur</w:t>
      </w:r>
      <w:proofErr w:type="spellEnd"/>
      <w:r w:rsidRPr="008171B5">
        <w:rPr>
          <w:rFonts w:ascii="Times New Roman" w:hAnsi="Times New Roman" w:eastAsia="MS Mincho" w:cs="Times New Roman"/>
          <w:sz w:val="24"/>
          <w:szCs w:val="24"/>
          <w:lang w:val="sv-SE" w:eastAsia="sv-SE"/>
        </w:rPr>
        <w:t xml:space="preserve"> för att främja en fossilfri fordonsflotta, och det är rimligt att staten står för en del av kostnaden för att skapa denna infrastruktur. </w:t>
      </w:r>
      <w:r w:rsidRPr="008171B5">
        <w:rPr>
          <w:rFonts w:ascii="Times New Roman" w:hAnsi="Times New Roman" w:eastAsia="MS Mincho" w:cs="Times New Roman"/>
          <w:i/>
          <w:sz w:val="24"/>
          <w:szCs w:val="24"/>
          <w:lang w:val="sv-SE" w:eastAsia="sv-SE"/>
        </w:rPr>
        <w:t xml:space="preserve">Med start 2016 anslår Folkpartiet </w:t>
      </w:r>
      <w:r w:rsidR="00F46397">
        <w:rPr>
          <w:rFonts w:ascii="Times New Roman" w:hAnsi="Times New Roman" w:eastAsia="MS Mincho" w:cs="Times New Roman"/>
          <w:i/>
          <w:sz w:val="24"/>
          <w:szCs w:val="24"/>
          <w:lang w:val="sv-SE" w:eastAsia="sv-SE"/>
        </w:rPr>
        <w:t>liberalerna</w:t>
      </w:r>
      <w:r w:rsidRPr="008171B5">
        <w:rPr>
          <w:rFonts w:ascii="Times New Roman" w:hAnsi="Times New Roman" w:eastAsia="MS Mincho" w:cs="Times New Roman"/>
          <w:i/>
          <w:sz w:val="24"/>
          <w:szCs w:val="24"/>
          <w:lang w:val="sv-SE" w:eastAsia="sv-SE"/>
        </w:rPr>
        <w:t xml:space="preserve"> 75 miljoner kronor för ett nytt anslag 1:12 Laddstolpar för att stimulera utbyggnad av </w:t>
      </w:r>
      <w:proofErr w:type="spellStart"/>
      <w:r w:rsidRPr="008171B5">
        <w:rPr>
          <w:rFonts w:ascii="Times New Roman" w:hAnsi="Times New Roman" w:eastAsia="MS Mincho" w:cs="Times New Roman"/>
          <w:i/>
          <w:sz w:val="24"/>
          <w:szCs w:val="24"/>
          <w:lang w:val="sv-SE" w:eastAsia="sv-SE"/>
        </w:rPr>
        <w:t>laddinfrastruktur</w:t>
      </w:r>
      <w:proofErr w:type="spellEnd"/>
      <w:r w:rsidRPr="008171B5">
        <w:rPr>
          <w:rFonts w:ascii="Times New Roman" w:hAnsi="Times New Roman" w:eastAsia="MS Mincho" w:cs="Times New Roman"/>
          <w:i/>
          <w:sz w:val="24"/>
          <w:szCs w:val="24"/>
          <w:lang w:val="sv-SE" w:eastAsia="sv-SE"/>
        </w:rPr>
        <w:t>.</w:t>
      </w:r>
      <w:r w:rsidRPr="008171B5">
        <w:rPr>
          <w:rFonts w:ascii="Times New Roman" w:hAnsi="Times New Roman" w:eastAsia="MS Mincho" w:cs="Times New Roman"/>
          <w:sz w:val="24"/>
          <w:szCs w:val="24"/>
          <w:lang w:val="sv-SE" w:eastAsia="sv-SE"/>
        </w:rPr>
        <w:t xml:space="preserve"> </w:t>
      </w:r>
    </w:p>
    <w:p w:rsidRPr="00F46397" w:rsidR="00612414" w:rsidP="002D319C" w:rsidRDefault="00612414" w14:paraId="3C3B6047" w14:textId="4D362668">
      <w:pPr>
        <w:spacing w:after="120" w:line="240" w:lineRule="auto"/>
        <w:ind w:right="-1"/>
        <w:rPr>
          <w:rFonts w:ascii="Times New Roman" w:hAnsi="Times New Roman" w:eastAsia="MS Mincho" w:cs="Times New Roman"/>
          <w:i/>
          <w:sz w:val="24"/>
          <w:szCs w:val="24"/>
          <w:lang w:val="sv-SE" w:eastAsia="sv-SE"/>
        </w:rPr>
      </w:pPr>
      <w:r w:rsidRPr="008171B5">
        <w:rPr>
          <w:rFonts w:ascii="Times New Roman" w:hAnsi="Times New Roman" w:eastAsia="MS Mincho" w:cs="Times New Roman"/>
          <w:i/>
          <w:sz w:val="24"/>
          <w:szCs w:val="24"/>
          <w:lang w:val="sv-SE" w:eastAsia="sv-SE"/>
        </w:rPr>
        <w:t xml:space="preserve">Vidare avvisas regeringens höjning av anslag 1:11 och 18 miljoner kronor av regeringens höjning av anslag 1:1.  </w:t>
      </w:r>
      <w:r w:rsidRPr="008171B5">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föreslår att PLO-uppräkningen för åren 2016–2018 justeras på samma sätt som för innevarande budgetår. </w:t>
      </w:r>
      <w:r w:rsidRPr="00F46397">
        <w:rPr>
          <w:rFonts w:ascii="Times New Roman" w:hAnsi="Times New Roman" w:eastAsia="MS Mincho" w:cs="Times New Roman"/>
          <w:i/>
          <w:sz w:val="24"/>
          <w:szCs w:val="24"/>
          <w:lang w:val="sv-SE" w:eastAsia="sv-SE"/>
        </w:rPr>
        <w:t xml:space="preserve">På detta utgiftsområde påverkas anslag 1:1 och 1:4.  </w:t>
      </w:r>
    </w:p>
    <w:tbl>
      <w:tblPr>
        <w:tblStyle w:val="Listtabell5mrkdekorfrg41"/>
        <w:tblW w:w="8505" w:type="dxa"/>
        <w:tblBorders>
          <w:top w:val="single" w:color="auto" w:sz="4" w:space="0"/>
          <w:left w:val="single" w:color="auto" w:sz="4" w:space="0"/>
          <w:bottom w:val="single" w:color="auto" w:sz="4" w:space="0"/>
          <w:right w:val="single" w:color="auto" w:sz="4" w:space="0"/>
        </w:tblBorders>
        <w:tblLayout w:type="fixed"/>
        <w:tblCellMar>
          <w:left w:w="28" w:type="dxa"/>
          <w:right w:w="57" w:type="dxa"/>
        </w:tblCellMar>
        <w:tblLook w:val="04A0" w:firstRow="1" w:lastRow="0" w:firstColumn="1" w:lastColumn="0" w:noHBand="0" w:noVBand="1"/>
      </w:tblPr>
      <w:tblGrid>
        <w:gridCol w:w="615"/>
        <w:gridCol w:w="3366"/>
        <w:gridCol w:w="757"/>
        <w:gridCol w:w="757"/>
        <w:gridCol w:w="757"/>
        <w:gridCol w:w="751"/>
        <w:gridCol w:w="751"/>
        <w:gridCol w:w="751"/>
      </w:tblGrid>
      <w:tr w:rsidRPr="0046139F" w:rsidR="005C6CCD" w:rsidTr="005105CD" w14:paraId="3C3B604C"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500" w:type="dxa"/>
            <w:tcBorders>
              <w:top w:val="single" w:color="auto" w:sz="4" w:space="0"/>
              <w:bottom w:val="single" w:color="auto" w:sz="4" w:space="0"/>
              <w:right w:val="none" w:color="auto" w:sz="0" w:space="0"/>
            </w:tcBorders>
            <w:shd w:val="clear" w:color="auto" w:fill="auto"/>
            <w:noWrap/>
            <w:hideMark/>
          </w:tcPr>
          <w:p w:rsidRPr="00612414" w:rsidR="005C6CCD" w:rsidP="00C9053B" w:rsidRDefault="005C6CCD" w14:paraId="3C3B6048" w14:textId="77777777">
            <w:pPr>
              <w:spacing w:line="240" w:lineRule="auto"/>
              <w:rPr>
                <w:rFonts w:eastAsia="Times New Roman"/>
                <w:lang w:eastAsia="sv-SE"/>
              </w:rPr>
            </w:pPr>
          </w:p>
        </w:tc>
        <w:tc>
          <w:tcPr>
            <w:tcW w:w="2731" w:type="dxa"/>
            <w:tcBorders>
              <w:top w:val="single" w:color="auto" w:sz="4" w:space="0"/>
              <w:bottom w:val="single" w:color="auto" w:sz="4" w:space="0"/>
            </w:tcBorders>
            <w:shd w:val="clear" w:color="auto" w:fill="auto"/>
            <w:hideMark/>
          </w:tcPr>
          <w:p w:rsidRPr="00612414" w:rsidR="005C6CCD" w:rsidP="00C9053B" w:rsidRDefault="005C6CCD" w14:paraId="3C3B6049"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Utgiftsområde 21 Energi</w:t>
            </w:r>
          </w:p>
        </w:tc>
        <w:tc>
          <w:tcPr>
            <w:tcW w:w="1842" w:type="dxa"/>
            <w:gridSpan w:val="3"/>
            <w:tcBorders>
              <w:top w:val="single" w:color="auto" w:sz="4" w:space="0"/>
              <w:bottom w:val="single" w:color="auto" w:sz="4" w:space="0"/>
            </w:tcBorders>
            <w:shd w:val="clear" w:color="auto" w:fill="auto"/>
            <w:noWrap/>
            <w:hideMark/>
          </w:tcPr>
          <w:p w:rsidRPr="00612414" w:rsidR="005C6CCD" w:rsidP="00C9053B" w:rsidRDefault="005C6CCD" w14:paraId="3C3B604A" w14:textId="1FDB3611">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Folkpartiet </w:t>
            </w:r>
            <w:r w:rsidR="00F46397">
              <w:rPr>
                <w:rFonts w:ascii="Arial" w:hAnsi="Arial" w:eastAsia="Times New Roman" w:cs="Arial"/>
                <w:color w:val="000000"/>
                <w:sz w:val="14"/>
                <w:szCs w:val="14"/>
                <w:lang w:eastAsia="sv-SE"/>
              </w:rPr>
              <w:t>liberalerna</w:t>
            </w:r>
            <w:r w:rsidRPr="00612414">
              <w:rPr>
                <w:rFonts w:ascii="Arial" w:hAnsi="Arial" w:eastAsia="Times New Roman" w:cs="Arial"/>
                <w:color w:val="000000"/>
                <w:sz w:val="14"/>
                <w:szCs w:val="14"/>
                <w:lang w:eastAsia="sv-SE"/>
              </w:rPr>
              <w:t>s anslagsfördelning, mnkr</w:t>
            </w:r>
          </w:p>
        </w:tc>
        <w:tc>
          <w:tcPr>
            <w:tcW w:w="1827" w:type="dxa"/>
            <w:gridSpan w:val="3"/>
            <w:tcBorders>
              <w:top w:val="single" w:color="auto" w:sz="4" w:space="0"/>
              <w:bottom w:val="single" w:color="auto" w:sz="4" w:space="0"/>
            </w:tcBorders>
            <w:shd w:val="clear" w:color="auto" w:fill="auto"/>
            <w:noWrap/>
            <w:hideMark/>
          </w:tcPr>
          <w:p w:rsidRPr="00612414" w:rsidR="005C6CCD" w:rsidP="00C9053B" w:rsidRDefault="005C6CCD" w14:paraId="3C3B604B"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Avvikelse jämfört med regeringen, mnkr</w:t>
            </w:r>
          </w:p>
        </w:tc>
      </w:tr>
      <w:tr w:rsidRPr="00612414" w:rsidR="005C6CCD" w:rsidTr="005105CD" w14:paraId="3C3B605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single" w:color="auto" w:sz="4" w:space="0"/>
              <w:bottom w:val="none" w:color="auto" w:sz="0" w:space="0"/>
              <w:right w:val="none" w:color="auto" w:sz="0" w:space="0"/>
            </w:tcBorders>
            <w:shd w:val="clear" w:color="auto" w:fill="auto"/>
            <w:noWrap/>
            <w:hideMark/>
          </w:tcPr>
          <w:p w:rsidRPr="00612414" w:rsidR="005C6CCD" w:rsidP="00C9053B" w:rsidRDefault="005C6CCD" w14:paraId="3C3B604D" w14:textId="77777777">
            <w:pPr>
              <w:spacing w:line="240" w:lineRule="auto"/>
              <w:rPr>
                <w:rFonts w:eastAsia="Times New Roman"/>
                <w:lang w:eastAsia="sv-SE"/>
              </w:rPr>
            </w:pPr>
          </w:p>
        </w:tc>
        <w:tc>
          <w:tcPr>
            <w:tcW w:w="2731" w:type="dxa"/>
            <w:tcBorders>
              <w:top w:val="single" w:color="auto" w:sz="4" w:space="0"/>
              <w:bottom w:val="none" w:color="auto" w:sz="0" w:space="0"/>
            </w:tcBorders>
            <w:shd w:val="clear" w:color="auto" w:fill="auto"/>
            <w:hideMark/>
          </w:tcPr>
          <w:p w:rsidRPr="00612414" w:rsidR="005C6CCD" w:rsidP="00C9053B" w:rsidRDefault="005C6CCD" w14:paraId="3C3B604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Anslag</w:t>
            </w:r>
          </w:p>
        </w:tc>
        <w:tc>
          <w:tcPr>
            <w:tcW w:w="614" w:type="dxa"/>
            <w:tcBorders>
              <w:top w:val="single" w:color="auto" w:sz="4" w:space="0"/>
              <w:bottom w:val="none" w:color="auto" w:sz="0" w:space="0"/>
            </w:tcBorders>
            <w:shd w:val="clear" w:color="auto" w:fill="auto"/>
            <w:noWrap/>
            <w:hideMark/>
          </w:tcPr>
          <w:p w:rsidRPr="00612414" w:rsidR="005C6CCD" w:rsidP="00C9053B" w:rsidRDefault="005C6CCD" w14:paraId="3C3B604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14" w:type="dxa"/>
            <w:tcBorders>
              <w:top w:val="single" w:color="auto" w:sz="4" w:space="0"/>
              <w:bottom w:val="none" w:color="auto" w:sz="0" w:space="0"/>
            </w:tcBorders>
            <w:shd w:val="clear" w:color="auto" w:fill="auto"/>
            <w:noWrap/>
            <w:hideMark/>
          </w:tcPr>
          <w:p w:rsidRPr="00612414" w:rsidR="005C6CCD" w:rsidP="00C9053B" w:rsidRDefault="005C6CCD" w14:paraId="3C3B605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14" w:type="dxa"/>
            <w:tcBorders>
              <w:top w:val="single" w:color="auto" w:sz="4" w:space="0"/>
              <w:bottom w:val="none" w:color="auto" w:sz="0" w:space="0"/>
            </w:tcBorders>
            <w:shd w:val="clear" w:color="auto" w:fill="auto"/>
            <w:noWrap/>
            <w:hideMark/>
          </w:tcPr>
          <w:p w:rsidRPr="00612414" w:rsidR="005C6CCD" w:rsidP="00C9053B" w:rsidRDefault="005C6CCD" w14:paraId="3C3B605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609" w:type="dxa"/>
            <w:tcBorders>
              <w:top w:val="single" w:color="auto" w:sz="4" w:space="0"/>
              <w:bottom w:val="none" w:color="auto" w:sz="0" w:space="0"/>
            </w:tcBorders>
            <w:shd w:val="clear" w:color="auto" w:fill="auto"/>
            <w:noWrap/>
            <w:hideMark/>
          </w:tcPr>
          <w:p w:rsidRPr="00612414" w:rsidR="005C6CCD" w:rsidP="00C9053B" w:rsidRDefault="005C6CCD" w14:paraId="3C3B605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09" w:type="dxa"/>
            <w:tcBorders>
              <w:top w:val="single" w:color="auto" w:sz="4" w:space="0"/>
              <w:bottom w:val="none" w:color="auto" w:sz="0" w:space="0"/>
            </w:tcBorders>
            <w:shd w:val="clear" w:color="auto" w:fill="auto"/>
            <w:noWrap/>
            <w:hideMark/>
          </w:tcPr>
          <w:p w:rsidRPr="00612414" w:rsidR="005C6CCD" w:rsidP="00C9053B" w:rsidRDefault="005C6CCD" w14:paraId="3C3B605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09" w:type="dxa"/>
            <w:tcBorders>
              <w:top w:val="single" w:color="auto" w:sz="4" w:space="0"/>
              <w:bottom w:val="none" w:color="auto" w:sz="0" w:space="0"/>
            </w:tcBorders>
            <w:shd w:val="clear" w:color="auto" w:fill="auto"/>
            <w:noWrap/>
            <w:hideMark/>
          </w:tcPr>
          <w:p w:rsidRPr="00612414" w:rsidR="005C6CCD" w:rsidP="00C9053B" w:rsidRDefault="005C6CCD" w14:paraId="3C3B605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r>
      <w:tr w:rsidRPr="00612414" w:rsidR="005C6CCD" w:rsidTr="005105CD" w14:paraId="3C3B605E"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5C6CCD" w:rsidP="00C9053B" w:rsidRDefault="005C6CCD" w14:paraId="3C3B605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731" w:type="dxa"/>
            <w:shd w:val="clear" w:color="auto" w:fill="auto"/>
            <w:hideMark/>
          </w:tcPr>
          <w:p w:rsidRPr="00612414" w:rsidR="005C6CCD" w:rsidP="00C9053B" w:rsidRDefault="005C6CCD" w14:paraId="3C3B6057"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Statens energimyndighet</w:t>
            </w:r>
          </w:p>
        </w:tc>
        <w:tc>
          <w:tcPr>
            <w:tcW w:w="614" w:type="dxa"/>
            <w:shd w:val="clear" w:color="auto" w:fill="auto"/>
            <w:noWrap/>
            <w:hideMark/>
          </w:tcPr>
          <w:p w:rsidRPr="00612414" w:rsidR="005C6CCD" w:rsidP="00C9053B" w:rsidRDefault="005C6CCD" w14:paraId="3C3B605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261</w:t>
            </w:r>
          </w:p>
        </w:tc>
        <w:tc>
          <w:tcPr>
            <w:tcW w:w="614" w:type="dxa"/>
            <w:shd w:val="clear" w:color="auto" w:fill="auto"/>
            <w:noWrap/>
            <w:hideMark/>
          </w:tcPr>
          <w:p w:rsidRPr="00612414" w:rsidR="005C6CCD" w:rsidP="00C9053B" w:rsidRDefault="005C6CCD" w14:paraId="3C3B605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260</w:t>
            </w:r>
          </w:p>
        </w:tc>
        <w:tc>
          <w:tcPr>
            <w:tcW w:w="614" w:type="dxa"/>
            <w:shd w:val="clear" w:color="auto" w:fill="auto"/>
            <w:noWrap/>
            <w:hideMark/>
          </w:tcPr>
          <w:p w:rsidRPr="00612414" w:rsidR="005C6CCD" w:rsidP="00C9053B" w:rsidRDefault="005C6CCD" w14:paraId="3C3B605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264</w:t>
            </w:r>
          </w:p>
        </w:tc>
        <w:tc>
          <w:tcPr>
            <w:tcW w:w="609" w:type="dxa"/>
            <w:shd w:val="clear" w:color="auto" w:fill="auto"/>
            <w:noWrap/>
            <w:hideMark/>
          </w:tcPr>
          <w:p w:rsidRPr="00612414" w:rsidR="005C6CCD" w:rsidP="00C9053B" w:rsidRDefault="005C6CCD" w14:paraId="3C3B605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w:t>
            </w:r>
          </w:p>
        </w:tc>
        <w:tc>
          <w:tcPr>
            <w:tcW w:w="609" w:type="dxa"/>
            <w:shd w:val="clear" w:color="auto" w:fill="auto"/>
            <w:noWrap/>
            <w:hideMark/>
          </w:tcPr>
          <w:p w:rsidRPr="00612414" w:rsidR="005C6CCD" w:rsidP="00C9053B" w:rsidRDefault="005C6CCD" w14:paraId="3C3B605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609" w:type="dxa"/>
            <w:shd w:val="clear" w:color="auto" w:fill="auto"/>
            <w:noWrap/>
            <w:hideMark/>
          </w:tcPr>
          <w:p w:rsidRPr="00612414" w:rsidR="005C6CCD" w:rsidP="00C9053B" w:rsidRDefault="005C6CCD" w14:paraId="3C3B605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p>
        </w:tc>
      </w:tr>
      <w:tr w:rsidRPr="00612414" w:rsidR="005C6CCD" w:rsidTr="005105CD" w14:paraId="3C3B606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5C6CCD" w:rsidP="00C9053B" w:rsidRDefault="005C6CCD" w14:paraId="3C3B605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731" w:type="dxa"/>
            <w:tcBorders>
              <w:top w:val="none" w:color="auto" w:sz="0" w:space="0"/>
              <w:bottom w:val="none" w:color="auto" w:sz="0" w:space="0"/>
            </w:tcBorders>
            <w:shd w:val="clear" w:color="auto" w:fill="auto"/>
            <w:hideMark/>
          </w:tcPr>
          <w:p w:rsidRPr="00612414" w:rsidR="005C6CCD" w:rsidP="00C9053B" w:rsidRDefault="005C6CCD" w14:paraId="3C3B6060"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Insatser för energieffektivisering</w:t>
            </w:r>
          </w:p>
        </w:tc>
        <w:tc>
          <w:tcPr>
            <w:tcW w:w="614" w:type="dxa"/>
            <w:tcBorders>
              <w:top w:val="none" w:color="auto" w:sz="0" w:space="0"/>
              <w:bottom w:val="none" w:color="auto" w:sz="0" w:space="0"/>
            </w:tcBorders>
            <w:shd w:val="clear" w:color="auto" w:fill="auto"/>
            <w:noWrap/>
            <w:hideMark/>
          </w:tcPr>
          <w:p w:rsidRPr="00612414" w:rsidR="005C6CCD" w:rsidP="00C9053B" w:rsidRDefault="005C6CCD" w14:paraId="3C3B606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253</w:t>
            </w:r>
          </w:p>
        </w:tc>
        <w:tc>
          <w:tcPr>
            <w:tcW w:w="614" w:type="dxa"/>
            <w:tcBorders>
              <w:top w:val="none" w:color="auto" w:sz="0" w:space="0"/>
              <w:bottom w:val="none" w:color="auto" w:sz="0" w:space="0"/>
            </w:tcBorders>
            <w:shd w:val="clear" w:color="auto" w:fill="auto"/>
            <w:noWrap/>
            <w:hideMark/>
          </w:tcPr>
          <w:p w:rsidRPr="00612414" w:rsidR="005C6CCD" w:rsidP="00C9053B" w:rsidRDefault="005C6CCD" w14:paraId="3C3B606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223</w:t>
            </w:r>
          </w:p>
        </w:tc>
        <w:tc>
          <w:tcPr>
            <w:tcW w:w="614" w:type="dxa"/>
            <w:tcBorders>
              <w:top w:val="none" w:color="auto" w:sz="0" w:space="0"/>
              <w:bottom w:val="none" w:color="auto" w:sz="0" w:space="0"/>
            </w:tcBorders>
            <w:shd w:val="clear" w:color="auto" w:fill="auto"/>
            <w:noWrap/>
            <w:hideMark/>
          </w:tcPr>
          <w:p w:rsidRPr="00612414" w:rsidR="005C6CCD" w:rsidP="00C9053B" w:rsidRDefault="005C6CCD" w14:paraId="3C3B606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73</w:t>
            </w:r>
          </w:p>
        </w:tc>
        <w:tc>
          <w:tcPr>
            <w:tcW w:w="609" w:type="dxa"/>
            <w:tcBorders>
              <w:top w:val="none" w:color="auto" w:sz="0" w:space="0"/>
              <w:bottom w:val="none" w:color="auto" w:sz="0" w:space="0"/>
            </w:tcBorders>
            <w:shd w:val="clear" w:color="auto" w:fill="auto"/>
            <w:noWrap/>
            <w:hideMark/>
          </w:tcPr>
          <w:p w:rsidRPr="00612414" w:rsidR="005C6CCD" w:rsidP="00C9053B" w:rsidRDefault="005C6CCD" w14:paraId="3C3B606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09" w:type="dxa"/>
            <w:tcBorders>
              <w:top w:val="none" w:color="auto" w:sz="0" w:space="0"/>
              <w:bottom w:val="none" w:color="auto" w:sz="0" w:space="0"/>
            </w:tcBorders>
            <w:shd w:val="clear" w:color="auto" w:fill="auto"/>
            <w:noWrap/>
            <w:hideMark/>
          </w:tcPr>
          <w:p w:rsidRPr="00612414" w:rsidR="005C6CCD" w:rsidP="00C9053B" w:rsidRDefault="005C6CCD" w14:paraId="3C3B6065"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09" w:type="dxa"/>
            <w:tcBorders>
              <w:top w:val="none" w:color="auto" w:sz="0" w:space="0"/>
              <w:bottom w:val="none" w:color="auto" w:sz="0" w:space="0"/>
            </w:tcBorders>
            <w:shd w:val="clear" w:color="auto" w:fill="auto"/>
            <w:noWrap/>
            <w:hideMark/>
          </w:tcPr>
          <w:p w:rsidRPr="00612414" w:rsidR="005C6CCD" w:rsidP="00C9053B" w:rsidRDefault="005C6CCD" w14:paraId="3C3B6066"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5C6CCD" w:rsidTr="005105CD" w14:paraId="3C3B6070"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5C6CCD" w:rsidP="00C9053B" w:rsidRDefault="005C6CCD" w14:paraId="3C3B606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2731" w:type="dxa"/>
            <w:shd w:val="clear" w:color="auto" w:fill="auto"/>
            <w:hideMark/>
          </w:tcPr>
          <w:p w:rsidRPr="00612414" w:rsidR="005C6CCD" w:rsidP="00C9053B" w:rsidRDefault="005C6CCD" w14:paraId="3C3B6069"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Stöd för marknadsintroduktion av vindkraft</w:t>
            </w:r>
          </w:p>
        </w:tc>
        <w:tc>
          <w:tcPr>
            <w:tcW w:w="614" w:type="dxa"/>
            <w:shd w:val="clear" w:color="auto" w:fill="auto"/>
            <w:noWrap/>
            <w:hideMark/>
          </w:tcPr>
          <w:p w:rsidRPr="00612414" w:rsidR="005C6CCD" w:rsidP="00C9053B" w:rsidRDefault="005C6CCD" w14:paraId="3C3B606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4" w:type="dxa"/>
            <w:shd w:val="clear" w:color="auto" w:fill="auto"/>
            <w:noWrap/>
            <w:hideMark/>
          </w:tcPr>
          <w:p w:rsidRPr="00612414" w:rsidR="005C6CCD" w:rsidP="00C9053B" w:rsidRDefault="005C6CCD" w14:paraId="3C3B606B"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4" w:type="dxa"/>
            <w:shd w:val="clear" w:color="auto" w:fill="auto"/>
            <w:noWrap/>
            <w:hideMark/>
          </w:tcPr>
          <w:p w:rsidRPr="00612414" w:rsidR="005C6CCD" w:rsidP="00C9053B" w:rsidRDefault="005C6CCD" w14:paraId="3C3B606C"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09" w:type="dxa"/>
            <w:shd w:val="clear" w:color="auto" w:fill="auto"/>
            <w:noWrap/>
            <w:hideMark/>
          </w:tcPr>
          <w:p w:rsidRPr="00612414" w:rsidR="005C6CCD" w:rsidP="00C9053B" w:rsidRDefault="005C6CCD" w14:paraId="3C3B606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09" w:type="dxa"/>
            <w:shd w:val="clear" w:color="auto" w:fill="auto"/>
            <w:noWrap/>
            <w:hideMark/>
          </w:tcPr>
          <w:p w:rsidRPr="00612414" w:rsidR="005C6CCD" w:rsidP="00C9053B" w:rsidRDefault="005C6CCD" w14:paraId="3C3B606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09" w:type="dxa"/>
            <w:shd w:val="clear" w:color="auto" w:fill="auto"/>
            <w:noWrap/>
            <w:hideMark/>
          </w:tcPr>
          <w:p w:rsidRPr="00612414" w:rsidR="005C6CCD" w:rsidP="00C9053B" w:rsidRDefault="005C6CCD" w14:paraId="3C3B606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r>
      <w:tr w:rsidRPr="00612414" w:rsidR="005C6CCD" w:rsidTr="005105CD" w14:paraId="3C3B607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5C6CCD" w:rsidP="00C9053B" w:rsidRDefault="005C6CCD" w14:paraId="3C3B607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2731" w:type="dxa"/>
            <w:tcBorders>
              <w:top w:val="none" w:color="auto" w:sz="0" w:space="0"/>
              <w:bottom w:val="none" w:color="auto" w:sz="0" w:space="0"/>
            </w:tcBorders>
            <w:shd w:val="clear" w:color="auto" w:fill="auto"/>
            <w:hideMark/>
          </w:tcPr>
          <w:p w:rsidRPr="00612414" w:rsidR="005C6CCD" w:rsidP="00C9053B" w:rsidRDefault="005C6CCD" w14:paraId="3C3B6072"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Energiforskning</w:t>
            </w:r>
          </w:p>
        </w:tc>
        <w:tc>
          <w:tcPr>
            <w:tcW w:w="614" w:type="dxa"/>
            <w:tcBorders>
              <w:top w:val="none" w:color="auto" w:sz="0" w:space="0"/>
              <w:bottom w:val="none" w:color="auto" w:sz="0" w:space="0"/>
            </w:tcBorders>
            <w:shd w:val="clear" w:color="auto" w:fill="auto"/>
            <w:noWrap/>
            <w:hideMark/>
          </w:tcPr>
          <w:p w:rsidRPr="00612414" w:rsidR="005C6CCD" w:rsidP="00C9053B" w:rsidRDefault="005C6CCD" w14:paraId="3C3B6073" w14:textId="54806C0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9053B">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349</w:t>
            </w:r>
          </w:p>
        </w:tc>
        <w:tc>
          <w:tcPr>
            <w:tcW w:w="614" w:type="dxa"/>
            <w:tcBorders>
              <w:top w:val="none" w:color="auto" w:sz="0" w:space="0"/>
              <w:bottom w:val="none" w:color="auto" w:sz="0" w:space="0"/>
            </w:tcBorders>
            <w:shd w:val="clear" w:color="auto" w:fill="auto"/>
            <w:noWrap/>
            <w:hideMark/>
          </w:tcPr>
          <w:p w:rsidRPr="00612414" w:rsidR="005C6CCD" w:rsidP="00C9053B" w:rsidRDefault="005C6CCD" w14:paraId="3C3B6074" w14:textId="5DBD357D">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C9053B">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353</w:t>
            </w:r>
          </w:p>
        </w:tc>
        <w:tc>
          <w:tcPr>
            <w:tcW w:w="614" w:type="dxa"/>
            <w:tcBorders>
              <w:top w:val="none" w:color="auto" w:sz="0" w:space="0"/>
              <w:bottom w:val="none" w:color="auto" w:sz="0" w:space="0"/>
            </w:tcBorders>
            <w:shd w:val="clear" w:color="auto" w:fill="auto"/>
            <w:noWrap/>
            <w:hideMark/>
          </w:tcPr>
          <w:p w:rsidRPr="00612414" w:rsidR="005C6CCD" w:rsidP="00C9053B" w:rsidRDefault="005C6CCD" w14:paraId="3C3B6075" w14:textId="240F582D">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9B7894">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361</w:t>
            </w:r>
          </w:p>
        </w:tc>
        <w:tc>
          <w:tcPr>
            <w:tcW w:w="609" w:type="dxa"/>
            <w:tcBorders>
              <w:top w:val="none" w:color="auto" w:sz="0" w:space="0"/>
              <w:bottom w:val="none" w:color="auto" w:sz="0" w:space="0"/>
            </w:tcBorders>
            <w:shd w:val="clear" w:color="auto" w:fill="auto"/>
            <w:noWrap/>
            <w:hideMark/>
          </w:tcPr>
          <w:p w:rsidRPr="00612414" w:rsidR="005C6CCD" w:rsidP="00C9053B" w:rsidRDefault="005C6CCD" w14:paraId="3C3B607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09" w:type="dxa"/>
            <w:tcBorders>
              <w:top w:val="none" w:color="auto" w:sz="0" w:space="0"/>
              <w:bottom w:val="none" w:color="auto" w:sz="0" w:space="0"/>
            </w:tcBorders>
            <w:shd w:val="clear" w:color="auto" w:fill="auto"/>
            <w:noWrap/>
            <w:hideMark/>
          </w:tcPr>
          <w:p w:rsidRPr="00612414" w:rsidR="005C6CCD" w:rsidP="00C9053B" w:rsidRDefault="005C6CCD" w14:paraId="3C3B607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09" w:type="dxa"/>
            <w:tcBorders>
              <w:top w:val="none" w:color="auto" w:sz="0" w:space="0"/>
              <w:bottom w:val="none" w:color="auto" w:sz="0" w:space="0"/>
            </w:tcBorders>
            <w:shd w:val="clear" w:color="auto" w:fill="auto"/>
            <w:noWrap/>
            <w:hideMark/>
          </w:tcPr>
          <w:p w:rsidRPr="00612414" w:rsidR="005C6CCD" w:rsidP="00C9053B" w:rsidRDefault="005C6CCD" w14:paraId="3C3B607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r>
      <w:tr w:rsidRPr="00612414" w:rsidR="005C6CCD" w:rsidTr="005105CD" w14:paraId="3C3B6082"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5C6CCD" w:rsidP="00C9053B" w:rsidRDefault="005C6CCD" w14:paraId="3C3B607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2731" w:type="dxa"/>
            <w:shd w:val="clear" w:color="auto" w:fill="auto"/>
            <w:hideMark/>
          </w:tcPr>
          <w:p w:rsidRPr="00612414" w:rsidR="005C6CCD" w:rsidP="00C9053B" w:rsidRDefault="005C6CCD" w14:paraId="3C3B607B"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Ersättning för vissa kostnader vid avveckling av Barsebäcksverket</w:t>
            </w:r>
          </w:p>
        </w:tc>
        <w:tc>
          <w:tcPr>
            <w:tcW w:w="614" w:type="dxa"/>
            <w:shd w:val="clear" w:color="auto" w:fill="auto"/>
            <w:noWrap/>
            <w:hideMark/>
          </w:tcPr>
          <w:p w:rsidRPr="00612414" w:rsidR="005C6CCD" w:rsidP="00C9053B" w:rsidRDefault="005C6CCD" w14:paraId="3C3B607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103</w:t>
            </w:r>
          </w:p>
        </w:tc>
        <w:tc>
          <w:tcPr>
            <w:tcW w:w="614" w:type="dxa"/>
            <w:shd w:val="clear" w:color="auto" w:fill="auto"/>
            <w:noWrap/>
            <w:hideMark/>
          </w:tcPr>
          <w:p w:rsidRPr="00612414" w:rsidR="005C6CCD" w:rsidP="00C9053B" w:rsidRDefault="005C6CCD" w14:paraId="3C3B607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53</w:t>
            </w:r>
          </w:p>
        </w:tc>
        <w:tc>
          <w:tcPr>
            <w:tcW w:w="614" w:type="dxa"/>
            <w:shd w:val="clear" w:color="auto" w:fill="auto"/>
            <w:noWrap/>
            <w:hideMark/>
          </w:tcPr>
          <w:p w:rsidRPr="00612414" w:rsidR="005C6CCD" w:rsidP="00C9053B" w:rsidRDefault="005C6CCD" w14:paraId="3C3B607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09" w:type="dxa"/>
            <w:shd w:val="clear" w:color="auto" w:fill="auto"/>
            <w:noWrap/>
            <w:hideMark/>
          </w:tcPr>
          <w:p w:rsidRPr="00612414" w:rsidR="005C6CCD" w:rsidP="00C9053B" w:rsidRDefault="005C6CCD" w14:paraId="3C3B607F"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09" w:type="dxa"/>
            <w:shd w:val="clear" w:color="auto" w:fill="auto"/>
            <w:noWrap/>
            <w:hideMark/>
          </w:tcPr>
          <w:p w:rsidRPr="00612414" w:rsidR="005C6CCD" w:rsidP="00C9053B" w:rsidRDefault="005C6CCD" w14:paraId="3C3B6080"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09" w:type="dxa"/>
            <w:shd w:val="clear" w:color="auto" w:fill="auto"/>
            <w:noWrap/>
            <w:hideMark/>
          </w:tcPr>
          <w:p w:rsidRPr="00612414" w:rsidR="005C6CCD" w:rsidP="00C9053B" w:rsidRDefault="005C6CCD" w14:paraId="3C3B6081"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5C6CCD" w:rsidTr="005105CD" w14:paraId="3C3B608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5C6CCD" w:rsidP="00C9053B" w:rsidRDefault="005C6CCD" w14:paraId="3C3B608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w:t>
            </w:r>
          </w:p>
        </w:tc>
        <w:tc>
          <w:tcPr>
            <w:tcW w:w="2731" w:type="dxa"/>
            <w:tcBorders>
              <w:top w:val="none" w:color="auto" w:sz="0" w:space="0"/>
              <w:bottom w:val="none" w:color="auto" w:sz="0" w:space="0"/>
            </w:tcBorders>
            <w:shd w:val="clear" w:color="auto" w:fill="auto"/>
            <w:hideMark/>
          </w:tcPr>
          <w:p w:rsidRPr="00612414" w:rsidR="005C6CCD" w:rsidP="00C9053B" w:rsidRDefault="005C6CCD" w14:paraId="3C3B6084"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Planeringsstöd för vindkraft</w:t>
            </w:r>
          </w:p>
        </w:tc>
        <w:tc>
          <w:tcPr>
            <w:tcW w:w="614" w:type="dxa"/>
            <w:tcBorders>
              <w:top w:val="none" w:color="auto" w:sz="0" w:space="0"/>
              <w:bottom w:val="none" w:color="auto" w:sz="0" w:space="0"/>
            </w:tcBorders>
            <w:shd w:val="clear" w:color="auto" w:fill="auto"/>
            <w:noWrap/>
            <w:hideMark/>
          </w:tcPr>
          <w:p w:rsidRPr="00612414" w:rsidR="005C6CCD" w:rsidP="00C9053B" w:rsidRDefault="005C6CCD" w14:paraId="3C3B608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4" w:type="dxa"/>
            <w:tcBorders>
              <w:top w:val="none" w:color="auto" w:sz="0" w:space="0"/>
              <w:bottom w:val="none" w:color="auto" w:sz="0" w:space="0"/>
            </w:tcBorders>
            <w:shd w:val="clear" w:color="auto" w:fill="auto"/>
            <w:noWrap/>
            <w:hideMark/>
          </w:tcPr>
          <w:p w:rsidRPr="00612414" w:rsidR="005C6CCD" w:rsidP="00C9053B" w:rsidRDefault="005C6CCD" w14:paraId="3C3B6086"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4" w:type="dxa"/>
            <w:tcBorders>
              <w:top w:val="none" w:color="auto" w:sz="0" w:space="0"/>
              <w:bottom w:val="none" w:color="auto" w:sz="0" w:space="0"/>
            </w:tcBorders>
            <w:shd w:val="clear" w:color="auto" w:fill="auto"/>
            <w:noWrap/>
            <w:hideMark/>
          </w:tcPr>
          <w:p w:rsidRPr="00612414" w:rsidR="005C6CCD" w:rsidP="00C9053B" w:rsidRDefault="005C6CCD" w14:paraId="3C3B6087"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09" w:type="dxa"/>
            <w:tcBorders>
              <w:top w:val="none" w:color="auto" w:sz="0" w:space="0"/>
              <w:bottom w:val="none" w:color="auto" w:sz="0" w:space="0"/>
            </w:tcBorders>
            <w:shd w:val="clear" w:color="auto" w:fill="auto"/>
            <w:noWrap/>
            <w:hideMark/>
          </w:tcPr>
          <w:p w:rsidRPr="00612414" w:rsidR="005C6CCD" w:rsidP="00C9053B" w:rsidRDefault="005C6CCD" w14:paraId="3C3B608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609" w:type="dxa"/>
            <w:tcBorders>
              <w:top w:val="none" w:color="auto" w:sz="0" w:space="0"/>
              <w:bottom w:val="none" w:color="auto" w:sz="0" w:space="0"/>
            </w:tcBorders>
            <w:shd w:val="clear" w:color="auto" w:fill="auto"/>
            <w:noWrap/>
            <w:hideMark/>
          </w:tcPr>
          <w:p w:rsidRPr="00612414" w:rsidR="005C6CCD" w:rsidP="00C9053B" w:rsidRDefault="005C6CCD" w14:paraId="3C3B608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609" w:type="dxa"/>
            <w:tcBorders>
              <w:top w:val="none" w:color="auto" w:sz="0" w:space="0"/>
              <w:bottom w:val="none" w:color="auto" w:sz="0" w:space="0"/>
            </w:tcBorders>
            <w:shd w:val="clear" w:color="auto" w:fill="auto"/>
            <w:noWrap/>
            <w:hideMark/>
          </w:tcPr>
          <w:p w:rsidRPr="00612414" w:rsidR="005C6CCD" w:rsidP="00C9053B" w:rsidRDefault="005C6CCD" w14:paraId="3C3B608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r>
      <w:tr w:rsidRPr="00612414" w:rsidR="005C6CCD" w:rsidTr="005105CD" w14:paraId="3C3B6094"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5C6CCD" w:rsidP="00C9053B" w:rsidRDefault="005C6CCD" w14:paraId="3C3B608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w:t>
            </w:r>
          </w:p>
        </w:tc>
        <w:tc>
          <w:tcPr>
            <w:tcW w:w="2731" w:type="dxa"/>
            <w:shd w:val="clear" w:color="auto" w:fill="auto"/>
            <w:hideMark/>
          </w:tcPr>
          <w:p w:rsidRPr="00612414" w:rsidR="005C6CCD" w:rsidP="00C9053B" w:rsidRDefault="005C6CCD" w14:paraId="3C3B608D"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Energimarknadsinspektionen</w:t>
            </w:r>
          </w:p>
        </w:tc>
        <w:tc>
          <w:tcPr>
            <w:tcW w:w="614" w:type="dxa"/>
            <w:shd w:val="clear" w:color="auto" w:fill="auto"/>
            <w:noWrap/>
            <w:hideMark/>
          </w:tcPr>
          <w:p w:rsidRPr="00612414" w:rsidR="005C6CCD" w:rsidP="00C9053B" w:rsidRDefault="005C6CCD" w14:paraId="3C3B608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111</w:t>
            </w:r>
          </w:p>
        </w:tc>
        <w:tc>
          <w:tcPr>
            <w:tcW w:w="614" w:type="dxa"/>
            <w:shd w:val="clear" w:color="auto" w:fill="auto"/>
            <w:noWrap/>
            <w:hideMark/>
          </w:tcPr>
          <w:p w:rsidRPr="00612414" w:rsidR="005C6CCD" w:rsidP="00C9053B" w:rsidRDefault="005C6CCD" w14:paraId="3C3B608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109</w:t>
            </w:r>
          </w:p>
        </w:tc>
        <w:tc>
          <w:tcPr>
            <w:tcW w:w="614" w:type="dxa"/>
            <w:shd w:val="clear" w:color="auto" w:fill="auto"/>
            <w:noWrap/>
            <w:hideMark/>
          </w:tcPr>
          <w:p w:rsidRPr="00612414" w:rsidR="005C6CCD" w:rsidP="00C9053B" w:rsidRDefault="005C6CCD" w14:paraId="3C3B609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111</w:t>
            </w:r>
          </w:p>
        </w:tc>
        <w:tc>
          <w:tcPr>
            <w:tcW w:w="609" w:type="dxa"/>
            <w:shd w:val="clear" w:color="auto" w:fill="auto"/>
            <w:noWrap/>
            <w:hideMark/>
          </w:tcPr>
          <w:p w:rsidRPr="00612414" w:rsidR="005C6CCD" w:rsidP="00C9053B" w:rsidRDefault="005C6CCD" w14:paraId="3C3B609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09" w:type="dxa"/>
            <w:shd w:val="clear" w:color="auto" w:fill="auto"/>
            <w:noWrap/>
            <w:hideMark/>
          </w:tcPr>
          <w:p w:rsidRPr="00612414" w:rsidR="005C6CCD" w:rsidP="00C9053B" w:rsidRDefault="005C6CCD" w14:paraId="3C3B6092"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09" w:type="dxa"/>
            <w:shd w:val="clear" w:color="auto" w:fill="auto"/>
            <w:noWrap/>
            <w:hideMark/>
          </w:tcPr>
          <w:p w:rsidRPr="00612414" w:rsidR="005C6CCD" w:rsidP="00C9053B" w:rsidRDefault="005C6CCD" w14:paraId="3C3B6093"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5C6CCD" w:rsidTr="005105CD" w14:paraId="3C3B609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5C6CCD" w:rsidP="00C9053B" w:rsidRDefault="005C6CCD" w14:paraId="3C3B609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2731" w:type="dxa"/>
            <w:tcBorders>
              <w:top w:val="none" w:color="auto" w:sz="0" w:space="0"/>
              <w:bottom w:val="none" w:color="auto" w:sz="0" w:space="0"/>
            </w:tcBorders>
            <w:shd w:val="clear" w:color="auto" w:fill="auto"/>
            <w:hideMark/>
          </w:tcPr>
          <w:p w:rsidRPr="00612414" w:rsidR="005C6CCD" w:rsidP="00C9053B" w:rsidRDefault="005C6CCD" w14:paraId="3C3B6096"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Energiteknik</w:t>
            </w:r>
          </w:p>
        </w:tc>
        <w:tc>
          <w:tcPr>
            <w:tcW w:w="614" w:type="dxa"/>
            <w:tcBorders>
              <w:top w:val="none" w:color="auto" w:sz="0" w:space="0"/>
              <w:bottom w:val="none" w:color="auto" w:sz="0" w:space="0"/>
            </w:tcBorders>
            <w:shd w:val="clear" w:color="auto" w:fill="auto"/>
            <w:noWrap/>
            <w:hideMark/>
          </w:tcPr>
          <w:p w:rsidRPr="00612414" w:rsidR="005C6CCD" w:rsidP="00C9053B" w:rsidRDefault="005C6CCD" w14:paraId="3C3B609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190</w:t>
            </w:r>
          </w:p>
        </w:tc>
        <w:tc>
          <w:tcPr>
            <w:tcW w:w="614" w:type="dxa"/>
            <w:tcBorders>
              <w:top w:val="none" w:color="auto" w:sz="0" w:space="0"/>
              <w:bottom w:val="none" w:color="auto" w:sz="0" w:space="0"/>
            </w:tcBorders>
            <w:shd w:val="clear" w:color="auto" w:fill="auto"/>
            <w:noWrap/>
            <w:hideMark/>
          </w:tcPr>
          <w:p w:rsidRPr="00612414" w:rsidR="005C6CCD" w:rsidP="00C9053B" w:rsidRDefault="005C6CCD" w14:paraId="3C3B609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4" w:type="dxa"/>
            <w:tcBorders>
              <w:top w:val="none" w:color="auto" w:sz="0" w:space="0"/>
              <w:bottom w:val="none" w:color="auto" w:sz="0" w:space="0"/>
            </w:tcBorders>
            <w:shd w:val="clear" w:color="auto" w:fill="auto"/>
            <w:noWrap/>
            <w:hideMark/>
          </w:tcPr>
          <w:p w:rsidRPr="00612414" w:rsidR="005C6CCD" w:rsidP="00C9053B" w:rsidRDefault="005C6CCD" w14:paraId="3C3B6099"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09" w:type="dxa"/>
            <w:tcBorders>
              <w:top w:val="none" w:color="auto" w:sz="0" w:space="0"/>
              <w:bottom w:val="none" w:color="auto" w:sz="0" w:space="0"/>
            </w:tcBorders>
            <w:shd w:val="clear" w:color="auto" w:fill="auto"/>
            <w:noWrap/>
            <w:hideMark/>
          </w:tcPr>
          <w:p w:rsidRPr="00612414" w:rsidR="005C6CCD" w:rsidP="00C9053B" w:rsidRDefault="005C6CCD" w14:paraId="3C3B609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w:t>
            </w:r>
          </w:p>
        </w:tc>
        <w:tc>
          <w:tcPr>
            <w:tcW w:w="609" w:type="dxa"/>
            <w:tcBorders>
              <w:top w:val="none" w:color="auto" w:sz="0" w:space="0"/>
              <w:bottom w:val="none" w:color="auto" w:sz="0" w:space="0"/>
            </w:tcBorders>
            <w:shd w:val="clear" w:color="auto" w:fill="auto"/>
            <w:noWrap/>
            <w:hideMark/>
          </w:tcPr>
          <w:p w:rsidRPr="00612414" w:rsidR="005C6CCD" w:rsidP="00C9053B" w:rsidRDefault="005C6CCD" w14:paraId="3C3B609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-440</w:t>
            </w:r>
          </w:p>
        </w:tc>
        <w:tc>
          <w:tcPr>
            <w:tcW w:w="609" w:type="dxa"/>
            <w:tcBorders>
              <w:top w:val="none" w:color="auto" w:sz="0" w:space="0"/>
              <w:bottom w:val="none" w:color="auto" w:sz="0" w:space="0"/>
            </w:tcBorders>
            <w:shd w:val="clear" w:color="auto" w:fill="auto"/>
            <w:noWrap/>
            <w:hideMark/>
          </w:tcPr>
          <w:p w:rsidRPr="00612414" w:rsidR="005C6CCD" w:rsidP="00C9053B" w:rsidRDefault="005C6CCD" w14:paraId="3C3B609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-440</w:t>
            </w:r>
          </w:p>
        </w:tc>
      </w:tr>
      <w:tr w:rsidRPr="00612414" w:rsidR="005C6CCD" w:rsidTr="005105CD" w14:paraId="3C3B60A6"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5C6CCD" w:rsidP="00C9053B" w:rsidRDefault="005C6CCD" w14:paraId="3C3B609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w:t>
            </w:r>
          </w:p>
        </w:tc>
        <w:tc>
          <w:tcPr>
            <w:tcW w:w="2731" w:type="dxa"/>
            <w:shd w:val="clear" w:color="auto" w:fill="auto"/>
            <w:hideMark/>
          </w:tcPr>
          <w:p w:rsidRPr="00612414" w:rsidR="005C6CCD" w:rsidP="00C9053B" w:rsidRDefault="005C6CCD" w14:paraId="3C3B609F"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Elberedskap</w:t>
            </w:r>
          </w:p>
        </w:tc>
        <w:tc>
          <w:tcPr>
            <w:tcW w:w="614" w:type="dxa"/>
            <w:shd w:val="clear" w:color="auto" w:fill="auto"/>
            <w:noWrap/>
            <w:hideMark/>
          </w:tcPr>
          <w:p w:rsidRPr="00612414" w:rsidR="005C6CCD" w:rsidP="00C9053B" w:rsidRDefault="005C6CCD" w14:paraId="3C3B60A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255</w:t>
            </w:r>
          </w:p>
        </w:tc>
        <w:tc>
          <w:tcPr>
            <w:tcW w:w="614" w:type="dxa"/>
            <w:shd w:val="clear" w:color="auto" w:fill="auto"/>
            <w:noWrap/>
            <w:hideMark/>
          </w:tcPr>
          <w:p w:rsidRPr="00612414" w:rsidR="005C6CCD" w:rsidP="00C9053B" w:rsidRDefault="005C6CCD" w14:paraId="3C3B60A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255</w:t>
            </w:r>
          </w:p>
        </w:tc>
        <w:tc>
          <w:tcPr>
            <w:tcW w:w="614" w:type="dxa"/>
            <w:shd w:val="clear" w:color="auto" w:fill="auto"/>
            <w:noWrap/>
            <w:hideMark/>
          </w:tcPr>
          <w:p w:rsidRPr="00612414" w:rsidR="005C6CCD" w:rsidP="00C9053B" w:rsidRDefault="005C6CCD" w14:paraId="3C3B60A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255</w:t>
            </w:r>
          </w:p>
        </w:tc>
        <w:tc>
          <w:tcPr>
            <w:tcW w:w="609" w:type="dxa"/>
            <w:shd w:val="clear" w:color="auto" w:fill="auto"/>
            <w:noWrap/>
            <w:hideMark/>
          </w:tcPr>
          <w:p w:rsidRPr="00612414" w:rsidR="005C6CCD" w:rsidP="00C9053B" w:rsidRDefault="005C6CCD" w14:paraId="3C3B60A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09" w:type="dxa"/>
            <w:shd w:val="clear" w:color="auto" w:fill="auto"/>
            <w:noWrap/>
            <w:hideMark/>
          </w:tcPr>
          <w:p w:rsidRPr="00612414" w:rsidR="005C6CCD" w:rsidP="00C9053B" w:rsidRDefault="005C6CCD" w14:paraId="3C3B60A4"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09" w:type="dxa"/>
            <w:shd w:val="clear" w:color="auto" w:fill="auto"/>
            <w:noWrap/>
            <w:hideMark/>
          </w:tcPr>
          <w:p w:rsidRPr="00612414" w:rsidR="005C6CCD" w:rsidP="00C9053B" w:rsidRDefault="005C6CCD" w14:paraId="3C3B60A5"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5C6CCD" w:rsidTr="005105CD" w14:paraId="3C3B60A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5C6CCD" w:rsidP="00C9053B" w:rsidRDefault="005C6CCD" w14:paraId="3C3B60A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1:10</w:t>
            </w:r>
          </w:p>
        </w:tc>
        <w:tc>
          <w:tcPr>
            <w:tcW w:w="2731" w:type="dxa"/>
            <w:tcBorders>
              <w:top w:val="none" w:color="auto" w:sz="0" w:space="0"/>
              <w:bottom w:val="none" w:color="auto" w:sz="0" w:space="0"/>
            </w:tcBorders>
            <w:shd w:val="clear" w:color="auto" w:fill="auto"/>
            <w:hideMark/>
          </w:tcPr>
          <w:p w:rsidRPr="00612414" w:rsidR="005C6CCD" w:rsidP="00C9053B" w:rsidRDefault="005C6CCD" w14:paraId="3C3B60A8"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Avgifter till internationella organisationer</w:t>
            </w:r>
          </w:p>
        </w:tc>
        <w:tc>
          <w:tcPr>
            <w:tcW w:w="614" w:type="dxa"/>
            <w:tcBorders>
              <w:top w:val="none" w:color="auto" w:sz="0" w:space="0"/>
              <w:bottom w:val="none" w:color="auto" w:sz="0" w:space="0"/>
            </w:tcBorders>
            <w:shd w:val="clear" w:color="auto" w:fill="auto"/>
            <w:noWrap/>
            <w:hideMark/>
          </w:tcPr>
          <w:p w:rsidRPr="00612414" w:rsidR="005C6CCD" w:rsidP="00C9053B" w:rsidRDefault="005C6CCD" w14:paraId="3C3B60A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p>
        </w:tc>
        <w:tc>
          <w:tcPr>
            <w:tcW w:w="614" w:type="dxa"/>
            <w:tcBorders>
              <w:top w:val="none" w:color="auto" w:sz="0" w:space="0"/>
              <w:bottom w:val="none" w:color="auto" w:sz="0" w:space="0"/>
            </w:tcBorders>
            <w:shd w:val="clear" w:color="auto" w:fill="auto"/>
            <w:noWrap/>
            <w:hideMark/>
          </w:tcPr>
          <w:p w:rsidRPr="00612414" w:rsidR="005C6CCD" w:rsidP="00C9053B" w:rsidRDefault="005C6CCD" w14:paraId="3C3B60A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614" w:type="dxa"/>
            <w:tcBorders>
              <w:top w:val="none" w:color="auto" w:sz="0" w:space="0"/>
              <w:bottom w:val="none" w:color="auto" w:sz="0" w:space="0"/>
            </w:tcBorders>
            <w:shd w:val="clear" w:color="auto" w:fill="auto"/>
            <w:noWrap/>
            <w:hideMark/>
          </w:tcPr>
          <w:p w:rsidRPr="00612414" w:rsidR="005C6CCD" w:rsidP="00C9053B" w:rsidRDefault="005C6CCD" w14:paraId="3C3B60A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609" w:type="dxa"/>
            <w:tcBorders>
              <w:top w:val="none" w:color="auto" w:sz="0" w:space="0"/>
              <w:bottom w:val="none" w:color="auto" w:sz="0" w:space="0"/>
            </w:tcBorders>
            <w:shd w:val="clear" w:color="auto" w:fill="auto"/>
            <w:noWrap/>
            <w:hideMark/>
          </w:tcPr>
          <w:p w:rsidRPr="00612414" w:rsidR="005C6CCD" w:rsidP="00C9053B" w:rsidRDefault="005C6CCD" w14:paraId="3C3B60A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09" w:type="dxa"/>
            <w:tcBorders>
              <w:top w:val="none" w:color="auto" w:sz="0" w:space="0"/>
              <w:bottom w:val="none" w:color="auto" w:sz="0" w:space="0"/>
            </w:tcBorders>
            <w:shd w:val="clear" w:color="auto" w:fill="auto"/>
            <w:noWrap/>
            <w:hideMark/>
          </w:tcPr>
          <w:p w:rsidRPr="00612414" w:rsidR="005C6CCD" w:rsidP="00C9053B" w:rsidRDefault="005C6CCD" w14:paraId="3C3B60AD"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09" w:type="dxa"/>
            <w:tcBorders>
              <w:top w:val="none" w:color="auto" w:sz="0" w:space="0"/>
              <w:bottom w:val="none" w:color="auto" w:sz="0" w:space="0"/>
            </w:tcBorders>
            <w:shd w:val="clear" w:color="auto" w:fill="auto"/>
            <w:noWrap/>
            <w:hideMark/>
          </w:tcPr>
          <w:p w:rsidRPr="00612414" w:rsidR="005C6CCD" w:rsidP="00C9053B" w:rsidRDefault="005C6CCD" w14:paraId="3C3B60AE"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5C6CCD" w:rsidTr="005105CD" w14:paraId="3C3B60B8"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5C6CCD" w:rsidP="00C9053B" w:rsidRDefault="005C6CCD" w14:paraId="3C3B60B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1:11</w:t>
            </w:r>
          </w:p>
        </w:tc>
        <w:tc>
          <w:tcPr>
            <w:tcW w:w="2731" w:type="dxa"/>
            <w:shd w:val="clear" w:color="auto" w:fill="auto"/>
            <w:hideMark/>
          </w:tcPr>
          <w:p w:rsidRPr="00612414" w:rsidR="005C6CCD" w:rsidP="00C9053B" w:rsidRDefault="005C6CCD" w14:paraId="3C3B60B1"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Lokal och regional kapacitetsutveckling för klimat- och energiomställning</w:t>
            </w:r>
          </w:p>
        </w:tc>
        <w:tc>
          <w:tcPr>
            <w:tcW w:w="614" w:type="dxa"/>
            <w:shd w:val="clear" w:color="auto" w:fill="auto"/>
            <w:noWrap/>
            <w:hideMark/>
          </w:tcPr>
          <w:p w:rsidRPr="00612414" w:rsidR="005C6CCD" w:rsidP="00C9053B" w:rsidRDefault="005C6CCD" w14:paraId="3C3B60B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4" w:type="dxa"/>
            <w:shd w:val="clear" w:color="auto" w:fill="auto"/>
            <w:noWrap/>
            <w:hideMark/>
          </w:tcPr>
          <w:p w:rsidRPr="00612414" w:rsidR="005C6CCD" w:rsidP="00C9053B" w:rsidRDefault="005C6CCD" w14:paraId="3C3B60B3"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4" w:type="dxa"/>
            <w:shd w:val="clear" w:color="auto" w:fill="auto"/>
            <w:noWrap/>
            <w:hideMark/>
          </w:tcPr>
          <w:p w:rsidRPr="00612414" w:rsidR="005C6CCD" w:rsidP="00C9053B" w:rsidRDefault="005C6CCD" w14:paraId="3C3B60B4"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09" w:type="dxa"/>
            <w:shd w:val="clear" w:color="auto" w:fill="auto"/>
            <w:noWrap/>
            <w:hideMark/>
          </w:tcPr>
          <w:p w:rsidRPr="00612414" w:rsidR="005C6CCD" w:rsidP="00C9053B" w:rsidRDefault="005C6CCD" w14:paraId="3C3B60B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609" w:type="dxa"/>
            <w:shd w:val="clear" w:color="auto" w:fill="auto"/>
            <w:noWrap/>
            <w:hideMark/>
          </w:tcPr>
          <w:p w:rsidRPr="00612414" w:rsidR="005C6CCD" w:rsidP="00C9053B" w:rsidRDefault="005C6CCD" w14:paraId="3C3B60B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609" w:type="dxa"/>
            <w:shd w:val="clear" w:color="auto" w:fill="auto"/>
            <w:noWrap/>
            <w:hideMark/>
          </w:tcPr>
          <w:p w:rsidRPr="00612414" w:rsidR="005C6CCD" w:rsidP="00C9053B" w:rsidRDefault="005C6CCD" w14:paraId="3C3B60B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r>
      <w:tr w:rsidRPr="00612414" w:rsidR="005C6CCD" w:rsidTr="005105CD" w14:paraId="3C3B60C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5C6CCD" w:rsidP="00C9053B" w:rsidRDefault="005C6CCD" w14:paraId="3C3B60B9" w14:textId="77777777">
            <w:pPr>
              <w:spacing w:line="240" w:lineRule="auto"/>
              <w:jc w:val="right"/>
              <w:rPr>
                <w:rFonts w:ascii="Arial" w:hAnsi="Arial" w:eastAsia="Times New Roman" w:cs="Arial"/>
                <w:color w:val="000000"/>
                <w:sz w:val="14"/>
                <w:szCs w:val="14"/>
                <w:lang w:eastAsia="sv-SE"/>
              </w:rPr>
            </w:pPr>
          </w:p>
        </w:tc>
        <w:tc>
          <w:tcPr>
            <w:tcW w:w="2731" w:type="dxa"/>
            <w:tcBorders>
              <w:top w:val="none" w:color="auto" w:sz="0" w:space="0"/>
              <w:bottom w:val="none" w:color="auto" w:sz="0" w:space="0"/>
            </w:tcBorders>
            <w:shd w:val="clear" w:color="auto" w:fill="auto"/>
            <w:hideMark/>
          </w:tcPr>
          <w:p w:rsidRPr="00612414" w:rsidR="005C6CCD" w:rsidP="00C9053B" w:rsidRDefault="005C6CCD" w14:paraId="3C3B60BA"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Nya anslag</w:t>
            </w:r>
          </w:p>
        </w:tc>
        <w:tc>
          <w:tcPr>
            <w:tcW w:w="614" w:type="dxa"/>
            <w:tcBorders>
              <w:top w:val="none" w:color="auto" w:sz="0" w:space="0"/>
              <w:bottom w:val="none" w:color="auto" w:sz="0" w:space="0"/>
            </w:tcBorders>
            <w:shd w:val="clear" w:color="auto" w:fill="auto"/>
            <w:noWrap/>
            <w:hideMark/>
          </w:tcPr>
          <w:p w:rsidRPr="00612414" w:rsidR="005C6CCD" w:rsidP="00C9053B" w:rsidRDefault="005C6CCD" w14:paraId="3C3B60B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4" w:type="dxa"/>
            <w:tcBorders>
              <w:top w:val="none" w:color="auto" w:sz="0" w:space="0"/>
              <w:bottom w:val="none" w:color="auto" w:sz="0" w:space="0"/>
            </w:tcBorders>
            <w:shd w:val="clear" w:color="auto" w:fill="auto"/>
            <w:noWrap/>
            <w:hideMark/>
          </w:tcPr>
          <w:p w:rsidRPr="00612414" w:rsidR="005C6CCD" w:rsidP="00C9053B" w:rsidRDefault="005C6CCD" w14:paraId="3C3B60BC"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4" w:type="dxa"/>
            <w:tcBorders>
              <w:top w:val="none" w:color="auto" w:sz="0" w:space="0"/>
              <w:bottom w:val="none" w:color="auto" w:sz="0" w:space="0"/>
            </w:tcBorders>
            <w:shd w:val="clear" w:color="auto" w:fill="auto"/>
            <w:noWrap/>
            <w:hideMark/>
          </w:tcPr>
          <w:p w:rsidRPr="00612414" w:rsidR="005C6CCD" w:rsidP="00C9053B" w:rsidRDefault="005C6CCD" w14:paraId="3C3B60BD"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09" w:type="dxa"/>
            <w:tcBorders>
              <w:top w:val="none" w:color="auto" w:sz="0" w:space="0"/>
              <w:bottom w:val="none" w:color="auto" w:sz="0" w:space="0"/>
            </w:tcBorders>
            <w:shd w:val="clear" w:color="auto" w:fill="auto"/>
            <w:noWrap/>
            <w:hideMark/>
          </w:tcPr>
          <w:p w:rsidRPr="00612414" w:rsidR="005C6CCD" w:rsidP="00C9053B" w:rsidRDefault="005C6CCD" w14:paraId="3C3B60BE"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09" w:type="dxa"/>
            <w:tcBorders>
              <w:top w:val="none" w:color="auto" w:sz="0" w:space="0"/>
              <w:bottom w:val="none" w:color="auto" w:sz="0" w:space="0"/>
            </w:tcBorders>
            <w:shd w:val="clear" w:color="auto" w:fill="auto"/>
            <w:noWrap/>
            <w:hideMark/>
          </w:tcPr>
          <w:p w:rsidRPr="00612414" w:rsidR="005C6CCD" w:rsidP="00C9053B" w:rsidRDefault="005C6CCD" w14:paraId="3C3B60BF"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09" w:type="dxa"/>
            <w:tcBorders>
              <w:top w:val="none" w:color="auto" w:sz="0" w:space="0"/>
              <w:bottom w:val="none" w:color="auto" w:sz="0" w:space="0"/>
            </w:tcBorders>
            <w:shd w:val="clear" w:color="auto" w:fill="auto"/>
            <w:noWrap/>
            <w:hideMark/>
          </w:tcPr>
          <w:p w:rsidRPr="00612414" w:rsidR="005C6CCD" w:rsidP="00C9053B" w:rsidRDefault="005C6CCD" w14:paraId="3C3B60C0"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5C6CCD" w:rsidTr="005105CD" w14:paraId="3C3B60CA"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5C6CCD" w:rsidP="00C9053B" w:rsidRDefault="005C6CCD" w14:paraId="3C3B60C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1:12</w:t>
            </w:r>
          </w:p>
        </w:tc>
        <w:tc>
          <w:tcPr>
            <w:tcW w:w="2731" w:type="dxa"/>
            <w:shd w:val="clear" w:color="auto" w:fill="auto"/>
            <w:hideMark/>
          </w:tcPr>
          <w:p w:rsidRPr="00612414" w:rsidR="005C6CCD" w:rsidP="00C9053B" w:rsidRDefault="005C6CCD" w14:paraId="3C3B60C3"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Laddinfrastruktur</w:t>
            </w:r>
          </w:p>
        </w:tc>
        <w:tc>
          <w:tcPr>
            <w:tcW w:w="614" w:type="dxa"/>
            <w:shd w:val="clear" w:color="auto" w:fill="auto"/>
            <w:noWrap/>
            <w:hideMark/>
          </w:tcPr>
          <w:p w:rsidRPr="00612414" w:rsidR="005C6CCD" w:rsidP="00C9053B" w:rsidRDefault="005C6CCD" w14:paraId="3C3B60C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75</w:t>
            </w:r>
          </w:p>
        </w:tc>
        <w:tc>
          <w:tcPr>
            <w:tcW w:w="614" w:type="dxa"/>
            <w:shd w:val="clear" w:color="auto" w:fill="auto"/>
            <w:noWrap/>
            <w:hideMark/>
          </w:tcPr>
          <w:p w:rsidRPr="00612414" w:rsidR="005C6CCD" w:rsidP="00C9053B" w:rsidRDefault="005C6CCD" w14:paraId="3C3B60C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75</w:t>
            </w:r>
          </w:p>
        </w:tc>
        <w:tc>
          <w:tcPr>
            <w:tcW w:w="614" w:type="dxa"/>
            <w:shd w:val="clear" w:color="auto" w:fill="auto"/>
            <w:noWrap/>
            <w:hideMark/>
          </w:tcPr>
          <w:p w:rsidRPr="00612414" w:rsidR="005C6CCD" w:rsidP="00C9053B" w:rsidRDefault="005C6CCD" w14:paraId="3C3B60C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75</w:t>
            </w:r>
          </w:p>
        </w:tc>
        <w:tc>
          <w:tcPr>
            <w:tcW w:w="609" w:type="dxa"/>
            <w:shd w:val="clear" w:color="auto" w:fill="auto"/>
            <w:noWrap/>
            <w:hideMark/>
          </w:tcPr>
          <w:p w:rsidRPr="00612414" w:rsidR="005C6CCD" w:rsidP="00C9053B" w:rsidRDefault="005C6CCD" w14:paraId="3C3B60C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75</w:t>
            </w:r>
          </w:p>
        </w:tc>
        <w:tc>
          <w:tcPr>
            <w:tcW w:w="609" w:type="dxa"/>
            <w:shd w:val="clear" w:color="auto" w:fill="auto"/>
            <w:noWrap/>
            <w:hideMark/>
          </w:tcPr>
          <w:p w:rsidRPr="00612414" w:rsidR="005C6CCD" w:rsidP="00C9053B" w:rsidRDefault="005C6CCD" w14:paraId="3C3B60C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75</w:t>
            </w:r>
          </w:p>
        </w:tc>
        <w:tc>
          <w:tcPr>
            <w:tcW w:w="609" w:type="dxa"/>
            <w:shd w:val="clear" w:color="auto" w:fill="auto"/>
            <w:noWrap/>
            <w:hideMark/>
          </w:tcPr>
          <w:p w:rsidRPr="00612414" w:rsidR="005C6CCD" w:rsidP="00C9053B" w:rsidRDefault="005C6CCD" w14:paraId="3C3B60C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75</w:t>
            </w:r>
          </w:p>
        </w:tc>
      </w:tr>
      <w:tr w:rsidRPr="005105CD" w:rsidR="005C6CCD" w:rsidTr="005105CD" w14:paraId="3C3B60D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5C6CCD" w:rsidP="00C9053B" w:rsidRDefault="005C6CCD" w14:paraId="3C3B60CB" w14:textId="77777777">
            <w:pPr>
              <w:spacing w:line="240" w:lineRule="auto"/>
              <w:jc w:val="right"/>
              <w:rPr>
                <w:rFonts w:ascii="Arial" w:hAnsi="Arial" w:eastAsia="Times New Roman" w:cs="Arial"/>
                <w:color w:val="000000"/>
                <w:sz w:val="14"/>
                <w:szCs w:val="14"/>
                <w:lang w:eastAsia="sv-SE"/>
              </w:rPr>
            </w:pPr>
          </w:p>
        </w:tc>
        <w:tc>
          <w:tcPr>
            <w:tcW w:w="2731" w:type="dxa"/>
            <w:tcBorders>
              <w:top w:val="none" w:color="auto" w:sz="0" w:space="0"/>
              <w:bottom w:val="none" w:color="auto" w:sz="0" w:space="0"/>
            </w:tcBorders>
            <w:shd w:val="clear" w:color="auto" w:fill="auto"/>
            <w:hideMark/>
          </w:tcPr>
          <w:p w:rsidRPr="005105CD" w:rsidR="005C6CCD" w:rsidP="00C9053B" w:rsidRDefault="005C6CCD" w14:paraId="3C3B60C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5105CD">
              <w:rPr>
                <w:rFonts w:ascii="Arial" w:hAnsi="Arial" w:eastAsia="Times New Roman" w:cs="Arial"/>
                <w:b/>
                <w:color w:val="000000"/>
                <w:sz w:val="14"/>
                <w:szCs w:val="14"/>
                <w:lang w:eastAsia="sv-SE"/>
              </w:rPr>
              <w:t>Summa</w:t>
            </w:r>
          </w:p>
        </w:tc>
        <w:tc>
          <w:tcPr>
            <w:tcW w:w="614" w:type="dxa"/>
            <w:tcBorders>
              <w:top w:val="none" w:color="auto" w:sz="0" w:space="0"/>
              <w:bottom w:val="none" w:color="auto" w:sz="0" w:space="0"/>
            </w:tcBorders>
            <w:shd w:val="clear" w:color="auto" w:fill="auto"/>
            <w:noWrap/>
            <w:hideMark/>
          </w:tcPr>
          <w:p w:rsidRPr="005105CD" w:rsidR="005C6CCD" w:rsidP="00C9053B" w:rsidRDefault="005C6CCD" w14:paraId="3C3B60CD" w14:textId="3C712310">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5105CD">
              <w:rPr>
                <w:rFonts w:ascii="Arial" w:hAnsi="Arial" w:eastAsia="Times New Roman" w:cs="Arial"/>
                <w:b/>
                <w:color w:val="000000"/>
                <w:sz w:val="14"/>
                <w:szCs w:val="14"/>
                <w:lang w:eastAsia="sv-SE"/>
              </w:rPr>
              <w:t>2</w:t>
            </w:r>
            <w:r w:rsidRPr="005105CD" w:rsidR="00C9053B">
              <w:rPr>
                <w:rFonts w:ascii="Arial" w:hAnsi="Arial" w:eastAsia="Times New Roman" w:cs="Arial"/>
                <w:b/>
                <w:color w:val="000000"/>
                <w:sz w:val="14"/>
                <w:szCs w:val="14"/>
                <w:lang w:eastAsia="sv-SE"/>
              </w:rPr>
              <w:t xml:space="preserve"> </w:t>
            </w:r>
            <w:r w:rsidRPr="005105CD">
              <w:rPr>
                <w:rFonts w:ascii="Arial" w:hAnsi="Arial" w:eastAsia="Times New Roman" w:cs="Arial"/>
                <w:b/>
                <w:color w:val="000000"/>
                <w:sz w:val="14"/>
                <w:szCs w:val="14"/>
                <w:lang w:eastAsia="sv-SE"/>
              </w:rPr>
              <w:t>618</w:t>
            </w:r>
          </w:p>
        </w:tc>
        <w:tc>
          <w:tcPr>
            <w:tcW w:w="614" w:type="dxa"/>
            <w:tcBorders>
              <w:top w:val="none" w:color="auto" w:sz="0" w:space="0"/>
              <w:bottom w:val="none" w:color="auto" w:sz="0" w:space="0"/>
            </w:tcBorders>
            <w:shd w:val="clear" w:color="auto" w:fill="auto"/>
            <w:noWrap/>
            <w:hideMark/>
          </w:tcPr>
          <w:p w:rsidRPr="005105CD" w:rsidR="005C6CCD" w:rsidP="00C9053B" w:rsidRDefault="005C6CCD" w14:paraId="3C3B60CE" w14:textId="5B5AFCCB">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5105CD">
              <w:rPr>
                <w:rFonts w:ascii="Arial" w:hAnsi="Arial" w:eastAsia="Times New Roman" w:cs="Arial"/>
                <w:b/>
                <w:color w:val="000000"/>
                <w:sz w:val="14"/>
                <w:szCs w:val="14"/>
                <w:lang w:eastAsia="sv-SE"/>
              </w:rPr>
              <w:t>2</w:t>
            </w:r>
            <w:r w:rsidRPr="005105CD" w:rsidR="00C9053B">
              <w:rPr>
                <w:rFonts w:ascii="Arial" w:hAnsi="Arial" w:eastAsia="Times New Roman" w:cs="Arial"/>
                <w:b/>
                <w:color w:val="000000"/>
                <w:sz w:val="14"/>
                <w:szCs w:val="14"/>
                <w:lang w:eastAsia="sv-SE"/>
              </w:rPr>
              <w:t xml:space="preserve"> </w:t>
            </w:r>
            <w:r w:rsidRPr="005105CD">
              <w:rPr>
                <w:rFonts w:ascii="Arial" w:hAnsi="Arial" w:eastAsia="Times New Roman" w:cs="Arial"/>
                <w:b/>
                <w:color w:val="000000"/>
                <w:sz w:val="14"/>
                <w:szCs w:val="14"/>
                <w:lang w:eastAsia="sv-SE"/>
              </w:rPr>
              <w:t>352</w:t>
            </w:r>
          </w:p>
        </w:tc>
        <w:tc>
          <w:tcPr>
            <w:tcW w:w="614" w:type="dxa"/>
            <w:tcBorders>
              <w:top w:val="none" w:color="auto" w:sz="0" w:space="0"/>
              <w:bottom w:val="none" w:color="auto" w:sz="0" w:space="0"/>
            </w:tcBorders>
            <w:shd w:val="clear" w:color="auto" w:fill="auto"/>
            <w:noWrap/>
            <w:hideMark/>
          </w:tcPr>
          <w:p w:rsidRPr="005105CD" w:rsidR="005C6CCD" w:rsidP="00C9053B" w:rsidRDefault="005C6CCD" w14:paraId="3C3B60CF" w14:textId="4CA0EBBC">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5105CD">
              <w:rPr>
                <w:rFonts w:ascii="Arial" w:hAnsi="Arial" w:eastAsia="Times New Roman" w:cs="Arial"/>
                <w:b/>
                <w:color w:val="000000"/>
                <w:sz w:val="14"/>
                <w:szCs w:val="14"/>
                <w:lang w:eastAsia="sv-SE"/>
              </w:rPr>
              <w:t>2</w:t>
            </w:r>
            <w:r w:rsidRPr="005105CD" w:rsidR="00C9053B">
              <w:rPr>
                <w:rFonts w:ascii="Arial" w:hAnsi="Arial" w:eastAsia="Times New Roman" w:cs="Arial"/>
                <w:b/>
                <w:color w:val="000000"/>
                <w:sz w:val="14"/>
                <w:szCs w:val="14"/>
                <w:lang w:eastAsia="sv-SE"/>
              </w:rPr>
              <w:t xml:space="preserve"> </w:t>
            </w:r>
            <w:r w:rsidRPr="005105CD">
              <w:rPr>
                <w:rFonts w:ascii="Arial" w:hAnsi="Arial" w:eastAsia="Times New Roman" w:cs="Arial"/>
                <w:b/>
                <w:color w:val="000000"/>
                <w:sz w:val="14"/>
                <w:szCs w:val="14"/>
                <w:lang w:eastAsia="sv-SE"/>
              </w:rPr>
              <w:t>164</w:t>
            </w:r>
          </w:p>
        </w:tc>
        <w:tc>
          <w:tcPr>
            <w:tcW w:w="609" w:type="dxa"/>
            <w:tcBorders>
              <w:top w:val="none" w:color="auto" w:sz="0" w:space="0"/>
              <w:bottom w:val="none" w:color="auto" w:sz="0" w:space="0"/>
            </w:tcBorders>
            <w:shd w:val="clear" w:color="auto" w:fill="auto"/>
            <w:noWrap/>
            <w:hideMark/>
          </w:tcPr>
          <w:p w:rsidRPr="005105CD" w:rsidR="005C6CCD" w:rsidP="00C9053B" w:rsidRDefault="005C6CCD" w14:paraId="3C3B60D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5105CD">
              <w:rPr>
                <w:rFonts w:ascii="Arial" w:hAnsi="Arial" w:eastAsia="Times New Roman" w:cs="Arial"/>
                <w:b/>
                <w:color w:val="000000"/>
                <w:sz w:val="14"/>
                <w:szCs w:val="14"/>
                <w:lang w:eastAsia="sv-SE"/>
              </w:rPr>
              <w:t>-194</w:t>
            </w:r>
          </w:p>
        </w:tc>
        <w:tc>
          <w:tcPr>
            <w:tcW w:w="609" w:type="dxa"/>
            <w:tcBorders>
              <w:top w:val="none" w:color="auto" w:sz="0" w:space="0"/>
              <w:bottom w:val="none" w:color="auto" w:sz="0" w:space="0"/>
            </w:tcBorders>
            <w:shd w:val="clear" w:color="auto" w:fill="auto"/>
            <w:noWrap/>
            <w:hideMark/>
          </w:tcPr>
          <w:p w:rsidRPr="005105CD" w:rsidR="005C6CCD" w:rsidP="00C9053B" w:rsidRDefault="005C6CCD" w14:paraId="3C3B60D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5105CD">
              <w:rPr>
                <w:rFonts w:ascii="Arial" w:hAnsi="Arial" w:eastAsia="Times New Roman" w:cs="Arial"/>
                <w:b/>
                <w:color w:val="000000"/>
                <w:sz w:val="14"/>
                <w:szCs w:val="14"/>
                <w:lang w:eastAsia="sv-SE"/>
              </w:rPr>
              <w:t>-436</w:t>
            </w:r>
          </w:p>
        </w:tc>
        <w:tc>
          <w:tcPr>
            <w:tcW w:w="609" w:type="dxa"/>
            <w:tcBorders>
              <w:top w:val="none" w:color="auto" w:sz="0" w:space="0"/>
              <w:bottom w:val="none" w:color="auto" w:sz="0" w:space="0"/>
            </w:tcBorders>
            <w:shd w:val="clear" w:color="auto" w:fill="auto"/>
            <w:noWrap/>
            <w:hideMark/>
          </w:tcPr>
          <w:p w:rsidRPr="005105CD" w:rsidR="005C6CCD" w:rsidP="00C9053B" w:rsidRDefault="005C6CCD" w14:paraId="3C3B60D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5105CD">
              <w:rPr>
                <w:rFonts w:ascii="Arial" w:hAnsi="Arial" w:eastAsia="Times New Roman" w:cs="Arial"/>
                <w:b/>
                <w:color w:val="000000"/>
                <w:sz w:val="14"/>
                <w:szCs w:val="14"/>
                <w:lang w:eastAsia="sv-SE"/>
              </w:rPr>
              <w:t>-438</w:t>
            </w:r>
          </w:p>
        </w:tc>
      </w:tr>
    </w:tbl>
    <w:p w:rsidR="009B7894" w:rsidRDefault="009B7894" w14:paraId="22960F3B" w14:textId="77777777"/>
    <w:tbl>
      <w:tblPr>
        <w:tblStyle w:val="Listtabell5mrkdekorfrg41"/>
        <w:tblW w:w="8475" w:type="dxa"/>
        <w:tblLayout w:type="fixed"/>
        <w:tblLook w:val="04A0" w:firstRow="1" w:lastRow="0" w:firstColumn="1" w:lastColumn="0" w:noHBand="0" w:noVBand="1"/>
      </w:tblPr>
      <w:tblGrid>
        <w:gridCol w:w="500"/>
        <w:gridCol w:w="2731"/>
        <w:gridCol w:w="614"/>
        <w:gridCol w:w="614"/>
        <w:gridCol w:w="614"/>
        <w:gridCol w:w="3402"/>
      </w:tblGrid>
      <w:tr w:rsidRPr="00612414" w:rsidR="005C6CCD" w:rsidTr="0054773C" w14:paraId="3C3B60DA"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500" w:type="dxa"/>
            <w:tcBorders>
              <w:top w:val="single" w:color="auto" w:sz="4" w:space="0"/>
              <w:left w:val="single" w:color="auto" w:sz="4" w:space="0"/>
              <w:bottom w:val="single" w:color="auto" w:sz="4" w:space="0"/>
            </w:tcBorders>
            <w:shd w:val="clear" w:color="auto" w:fill="auto"/>
            <w:noWrap/>
            <w:hideMark/>
          </w:tcPr>
          <w:p w:rsidRPr="00612414" w:rsidR="005C6CCD" w:rsidP="009B7894" w:rsidRDefault="005C6CCD" w14:paraId="3C3B60D4" w14:textId="77777777">
            <w:pPr>
              <w:spacing w:line="240" w:lineRule="auto"/>
              <w:rPr>
                <w:rFonts w:eastAsia="Times New Roman"/>
                <w:lang w:eastAsia="sv-SE"/>
              </w:rPr>
            </w:pPr>
          </w:p>
        </w:tc>
        <w:tc>
          <w:tcPr>
            <w:tcW w:w="2731" w:type="dxa"/>
            <w:tcBorders>
              <w:top w:val="single" w:color="auto" w:sz="4" w:space="0"/>
              <w:bottom w:val="single" w:color="auto" w:sz="4" w:space="0"/>
            </w:tcBorders>
            <w:shd w:val="clear" w:color="auto" w:fill="auto"/>
            <w:hideMark/>
          </w:tcPr>
          <w:p w:rsidRPr="00612414" w:rsidR="005C6CCD" w:rsidP="009B7894" w:rsidRDefault="005C6CCD" w14:paraId="3C3B60D5"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Specificering av anslagsförändringar</w:t>
            </w:r>
          </w:p>
        </w:tc>
        <w:tc>
          <w:tcPr>
            <w:tcW w:w="614" w:type="dxa"/>
            <w:tcBorders>
              <w:top w:val="single" w:color="auto" w:sz="4" w:space="0"/>
              <w:bottom w:val="single" w:color="auto" w:sz="4" w:space="0"/>
            </w:tcBorders>
            <w:shd w:val="clear" w:color="auto" w:fill="auto"/>
            <w:noWrap/>
            <w:hideMark/>
          </w:tcPr>
          <w:p w:rsidRPr="00612414" w:rsidR="005C6CCD" w:rsidP="009B7894" w:rsidRDefault="005C6CCD" w14:paraId="3C3B60D6"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14" w:type="dxa"/>
            <w:tcBorders>
              <w:top w:val="single" w:color="auto" w:sz="4" w:space="0"/>
              <w:bottom w:val="single" w:color="auto" w:sz="4" w:space="0"/>
            </w:tcBorders>
            <w:shd w:val="clear" w:color="auto" w:fill="auto"/>
            <w:noWrap/>
            <w:hideMark/>
          </w:tcPr>
          <w:p w:rsidRPr="00612414" w:rsidR="005C6CCD" w:rsidP="009B7894" w:rsidRDefault="005C6CCD" w14:paraId="3C3B60D7"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14" w:type="dxa"/>
            <w:tcBorders>
              <w:top w:val="single" w:color="auto" w:sz="4" w:space="0"/>
              <w:bottom w:val="single" w:color="auto" w:sz="4" w:space="0"/>
            </w:tcBorders>
            <w:shd w:val="clear" w:color="auto" w:fill="auto"/>
            <w:noWrap/>
            <w:hideMark/>
          </w:tcPr>
          <w:p w:rsidRPr="00612414" w:rsidR="005C6CCD" w:rsidP="009B7894" w:rsidRDefault="005C6CCD" w14:paraId="3C3B60D8"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3402" w:type="dxa"/>
            <w:tcBorders>
              <w:top w:val="single" w:color="auto" w:sz="4" w:space="0"/>
              <w:bottom w:val="single" w:color="auto" w:sz="4" w:space="0"/>
              <w:right w:val="single" w:color="auto" w:sz="4" w:space="0"/>
            </w:tcBorders>
            <w:shd w:val="clear" w:color="auto" w:fill="auto"/>
            <w:noWrap/>
            <w:hideMark/>
          </w:tcPr>
          <w:p w:rsidRPr="00612414" w:rsidR="005C6CCD" w:rsidP="009B7894" w:rsidRDefault="005C6CCD" w14:paraId="3C3B60D9"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Beräkningskommentar</w:t>
            </w:r>
          </w:p>
        </w:tc>
      </w:tr>
      <w:tr w:rsidRPr="0046139F" w:rsidR="005C6CCD" w:rsidTr="0054773C" w14:paraId="3C3B60E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single" w:color="auto" w:sz="4" w:space="0"/>
              <w:left w:val="single" w:color="auto" w:sz="4" w:space="0"/>
            </w:tcBorders>
            <w:shd w:val="clear" w:color="auto" w:fill="auto"/>
            <w:noWrap/>
            <w:hideMark/>
          </w:tcPr>
          <w:p w:rsidRPr="00612414" w:rsidR="005C6CCD" w:rsidP="009B7894" w:rsidRDefault="005C6CCD" w14:paraId="3C3B60D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731" w:type="dxa"/>
            <w:tcBorders>
              <w:top w:val="single" w:color="auto" w:sz="4" w:space="0"/>
            </w:tcBorders>
            <w:shd w:val="clear" w:color="auto" w:fill="auto"/>
            <w:hideMark/>
          </w:tcPr>
          <w:p w:rsidRPr="00612414" w:rsidR="005C6CCD" w:rsidP="009B7894" w:rsidRDefault="005C6CCD" w14:paraId="3C3B60D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Statens energimyndighet</w:t>
            </w:r>
          </w:p>
        </w:tc>
        <w:tc>
          <w:tcPr>
            <w:tcW w:w="614" w:type="dxa"/>
            <w:tcBorders>
              <w:top w:val="single" w:color="auto" w:sz="4" w:space="0"/>
            </w:tcBorders>
            <w:shd w:val="clear" w:color="auto" w:fill="auto"/>
            <w:noWrap/>
            <w:hideMark/>
          </w:tcPr>
          <w:p w:rsidRPr="00612414" w:rsidR="005C6CCD" w:rsidP="009B7894" w:rsidRDefault="005C6CCD" w14:paraId="3C3B60D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614" w:type="dxa"/>
            <w:tcBorders>
              <w:top w:val="single" w:color="auto" w:sz="4" w:space="0"/>
            </w:tcBorders>
            <w:shd w:val="clear" w:color="auto" w:fill="auto"/>
            <w:noWrap/>
            <w:hideMark/>
          </w:tcPr>
          <w:p w:rsidRPr="00612414" w:rsidR="005C6CCD" w:rsidP="009B7894" w:rsidRDefault="005C6CCD" w14:paraId="3C3B60D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614" w:type="dxa"/>
            <w:tcBorders>
              <w:top w:val="single" w:color="auto" w:sz="4" w:space="0"/>
            </w:tcBorders>
            <w:shd w:val="clear" w:color="auto" w:fill="auto"/>
            <w:noWrap/>
            <w:hideMark/>
          </w:tcPr>
          <w:p w:rsidRPr="00612414" w:rsidR="005C6CCD" w:rsidP="009B7894" w:rsidRDefault="005C6CCD" w14:paraId="3C3B60D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3402" w:type="dxa"/>
            <w:tcBorders>
              <w:top w:val="single" w:color="auto" w:sz="4" w:space="0"/>
              <w:right w:val="single" w:color="auto" w:sz="4" w:space="0"/>
            </w:tcBorders>
            <w:shd w:val="clear" w:color="auto" w:fill="auto"/>
            <w:noWrap/>
            <w:hideMark/>
          </w:tcPr>
          <w:p w:rsidRPr="00612414" w:rsidR="005C6CCD" w:rsidP="009B7894" w:rsidRDefault="005C6CCD" w14:paraId="3C3B60E0"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Nej till generell anslagsökning. Prop. 2015/16:1</w:t>
            </w:r>
          </w:p>
        </w:tc>
      </w:tr>
      <w:tr w:rsidRPr="00612414" w:rsidR="005C6CCD" w:rsidTr="0054773C" w14:paraId="3C3B60E8"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left w:val="single" w:color="auto" w:sz="4" w:space="0"/>
            </w:tcBorders>
            <w:shd w:val="clear" w:color="auto" w:fill="auto"/>
            <w:noWrap/>
            <w:hideMark/>
          </w:tcPr>
          <w:p w:rsidRPr="00612414" w:rsidR="005C6CCD" w:rsidP="009B7894" w:rsidRDefault="005C6CCD" w14:paraId="3C3B60E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731" w:type="dxa"/>
            <w:shd w:val="clear" w:color="auto" w:fill="auto"/>
            <w:hideMark/>
          </w:tcPr>
          <w:p w:rsidRPr="00612414" w:rsidR="005C6CCD" w:rsidP="009B7894" w:rsidRDefault="005C6CCD" w14:paraId="3C3B60E3"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Statens energimyndighet</w:t>
            </w:r>
          </w:p>
        </w:tc>
        <w:tc>
          <w:tcPr>
            <w:tcW w:w="614" w:type="dxa"/>
            <w:shd w:val="clear" w:color="auto" w:fill="auto"/>
            <w:noWrap/>
            <w:hideMark/>
          </w:tcPr>
          <w:p w:rsidRPr="00612414" w:rsidR="005C6CCD" w:rsidP="009B7894" w:rsidRDefault="005C6CCD" w14:paraId="3C3B60E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14" w:type="dxa"/>
            <w:shd w:val="clear" w:color="auto" w:fill="auto"/>
            <w:noWrap/>
            <w:hideMark/>
          </w:tcPr>
          <w:p w:rsidRPr="00612414" w:rsidR="005C6CCD" w:rsidP="009B7894" w:rsidRDefault="005C6CCD" w14:paraId="3C3B60E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14" w:type="dxa"/>
            <w:shd w:val="clear" w:color="auto" w:fill="auto"/>
            <w:noWrap/>
            <w:hideMark/>
          </w:tcPr>
          <w:p w:rsidRPr="00612414" w:rsidR="005C6CCD" w:rsidP="009B7894" w:rsidRDefault="005C6CCD" w14:paraId="3C3B60E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3402" w:type="dxa"/>
            <w:tcBorders>
              <w:right w:val="single" w:color="auto" w:sz="4" w:space="0"/>
            </w:tcBorders>
            <w:shd w:val="clear" w:color="auto" w:fill="auto"/>
            <w:noWrap/>
            <w:hideMark/>
          </w:tcPr>
          <w:p w:rsidRPr="00612414" w:rsidR="005C6CCD" w:rsidP="009B7894" w:rsidRDefault="005C6CCD" w14:paraId="3C3B60E7"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5C6CCD" w:rsidTr="0054773C" w14:paraId="3C3B60E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left w:val="single" w:color="auto" w:sz="4" w:space="0"/>
            </w:tcBorders>
            <w:shd w:val="clear" w:color="auto" w:fill="auto"/>
            <w:noWrap/>
            <w:hideMark/>
          </w:tcPr>
          <w:p w:rsidRPr="00612414" w:rsidR="005C6CCD" w:rsidP="009B7894" w:rsidRDefault="005C6CCD" w14:paraId="3C3B60E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2731" w:type="dxa"/>
            <w:shd w:val="clear" w:color="auto" w:fill="auto"/>
            <w:hideMark/>
          </w:tcPr>
          <w:p w:rsidRPr="00612414" w:rsidR="005C6CCD" w:rsidP="009B7894" w:rsidRDefault="005C6CCD" w14:paraId="3C3B60EA"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Stöd för marknadsintroduktion av vindkraft </w:t>
            </w:r>
          </w:p>
        </w:tc>
        <w:tc>
          <w:tcPr>
            <w:tcW w:w="614" w:type="dxa"/>
            <w:shd w:val="clear" w:color="auto" w:fill="auto"/>
            <w:noWrap/>
            <w:hideMark/>
          </w:tcPr>
          <w:p w:rsidRPr="00612414" w:rsidR="005C6CCD" w:rsidP="009B7894" w:rsidRDefault="005C6CCD" w14:paraId="3C3B60E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14" w:type="dxa"/>
            <w:shd w:val="clear" w:color="auto" w:fill="auto"/>
            <w:noWrap/>
            <w:hideMark/>
          </w:tcPr>
          <w:p w:rsidRPr="00612414" w:rsidR="005C6CCD" w:rsidP="009B7894" w:rsidRDefault="005C6CCD" w14:paraId="3C3B60E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14" w:type="dxa"/>
            <w:shd w:val="clear" w:color="auto" w:fill="auto"/>
            <w:noWrap/>
            <w:hideMark/>
          </w:tcPr>
          <w:p w:rsidRPr="00612414" w:rsidR="005C6CCD" w:rsidP="009B7894" w:rsidRDefault="005C6CCD" w14:paraId="3C3B60E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3402" w:type="dxa"/>
            <w:tcBorders>
              <w:right w:val="single" w:color="auto" w:sz="4" w:space="0"/>
            </w:tcBorders>
            <w:shd w:val="clear" w:color="auto" w:fill="auto"/>
            <w:noWrap/>
            <w:hideMark/>
          </w:tcPr>
          <w:p w:rsidRPr="00612414" w:rsidR="005C6CCD" w:rsidP="009B7894" w:rsidRDefault="005C6CCD" w14:paraId="3C3B60E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anslaget i sin helhet. Prop. 2015/16:1</w:t>
            </w:r>
          </w:p>
        </w:tc>
      </w:tr>
      <w:tr w:rsidRPr="00612414" w:rsidR="005C6CCD" w:rsidTr="0054773C" w14:paraId="3C3B60F6"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left w:val="single" w:color="auto" w:sz="4" w:space="0"/>
            </w:tcBorders>
            <w:shd w:val="clear" w:color="auto" w:fill="auto"/>
            <w:noWrap/>
            <w:hideMark/>
          </w:tcPr>
          <w:p w:rsidRPr="00612414" w:rsidR="005C6CCD" w:rsidP="009B7894" w:rsidRDefault="005C6CCD" w14:paraId="3C3B60F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2731" w:type="dxa"/>
            <w:shd w:val="clear" w:color="auto" w:fill="auto"/>
            <w:hideMark/>
          </w:tcPr>
          <w:p w:rsidRPr="00612414" w:rsidR="005C6CCD" w:rsidP="009B7894" w:rsidRDefault="005C6CCD" w14:paraId="3C3B60F1"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Energiforskning</w:t>
            </w:r>
          </w:p>
        </w:tc>
        <w:tc>
          <w:tcPr>
            <w:tcW w:w="614" w:type="dxa"/>
            <w:shd w:val="clear" w:color="auto" w:fill="auto"/>
            <w:noWrap/>
            <w:hideMark/>
          </w:tcPr>
          <w:p w:rsidRPr="00612414" w:rsidR="005C6CCD" w:rsidP="009B7894" w:rsidRDefault="005C6CCD" w14:paraId="3C3B60F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4" w:type="dxa"/>
            <w:shd w:val="clear" w:color="auto" w:fill="auto"/>
            <w:noWrap/>
            <w:hideMark/>
          </w:tcPr>
          <w:p w:rsidRPr="00612414" w:rsidR="005C6CCD" w:rsidP="009B7894" w:rsidRDefault="005C6CCD" w14:paraId="3C3B60F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14" w:type="dxa"/>
            <w:shd w:val="clear" w:color="auto" w:fill="auto"/>
            <w:noWrap/>
            <w:hideMark/>
          </w:tcPr>
          <w:p w:rsidRPr="00612414" w:rsidR="005C6CCD" w:rsidP="009B7894" w:rsidRDefault="005C6CCD" w14:paraId="3C3B60F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3402" w:type="dxa"/>
            <w:tcBorders>
              <w:right w:val="single" w:color="auto" w:sz="4" w:space="0"/>
            </w:tcBorders>
            <w:shd w:val="clear" w:color="auto" w:fill="auto"/>
            <w:noWrap/>
            <w:hideMark/>
          </w:tcPr>
          <w:p w:rsidRPr="00612414" w:rsidR="005C6CCD" w:rsidP="009B7894" w:rsidRDefault="005C6CCD" w14:paraId="3C3B60F5"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5C6CCD" w:rsidTr="0054773C" w14:paraId="3C3B60F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left w:val="single" w:color="auto" w:sz="4" w:space="0"/>
            </w:tcBorders>
            <w:shd w:val="clear" w:color="auto" w:fill="auto"/>
            <w:noWrap/>
            <w:hideMark/>
          </w:tcPr>
          <w:p w:rsidRPr="00612414" w:rsidR="005C6CCD" w:rsidP="009B7894" w:rsidRDefault="005C6CCD" w14:paraId="3C3B60F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w:t>
            </w:r>
          </w:p>
        </w:tc>
        <w:tc>
          <w:tcPr>
            <w:tcW w:w="2731" w:type="dxa"/>
            <w:shd w:val="clear" w:color="auto" w:fill="auto"/>
            <w:hideMark/>
          </w:tcPr>
          <w:p w:rsidRPr="00612414" w:rsidR="005C6CCD" w:rsidP="009B7894" w:rsidRDefault="005C6CCD" w14:paraId="3C3B60F8"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Planeringsstöd för vindkraft</w:t>
            </w:r>
          </w:p>
        </w:tc>
        <w:tc>
          <w:tcPr>
            <w:tcW w:w="614" w:type="dxa"/>
            <w:shd w:val="clear" w:color="auto" w:fill="auto"/>
            <w:noWrap/>
            <w:hideMark/>
          </w:tcPr>
          <w:p w:rsidRPr="00612414" w:rsidR="005C6CCD" w:rsidP="009B7894" w:rsidRDefault="005C6CCD" w14:paraId="3C3B60F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614" w:type="dxa"/>
            <w:shd w:val="clear" w:color="auto" w:fill="auto"/>
            <w:noWrap/>
            <w:hideMark/>
          </w:tcPr>
          <w:p w:rsidRPr="00612414" w:rsidR="005C6CCD" w:rsidP="009B7894" w:rsidRDefault="005C6CCD" w14:paraId="3C3B60F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614" w:type="dxa"/>
            <w:shd w:val="clear" w:color="auto" w:fill="auto"/>
            <w:noWrap/>
            <w:hideMark/>
          </w:tcPr>
          <w:p w:rsidRPr="00612414" w:rsidR="005C6CCD" w:rsidP="009B7894" w:rsidRDefault="005C6CCD" w14:paraId="3C3B60F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3402" w:type="dxa"/>
            <w:tcBorders>
              <w:right w:val="single" w:color="auto" w:sz="4" w:space="0"/>
            </w:tcBorders>
            <w:shd w:val="clear" w:color="auto" w:fill="auto"/>
            <w:noWrap/>
            <w:hideMark/>
          </w:tcPr>
          <w:p w:rsidRPr="00612414" w:rsidR="005C6CCD" w:rsidP="009B7894" w:rsidRDefault="005C6CCD" w14:paraId="3C3B60F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anslaget i sin helhet. Prop. 2015/16:1</w:t>
            </w:r>
          </w:p>
        </w:tc>
      </w:tr>
      <w:tr w:rsidRPr="00612414" w:rsidR="005C6CCD" w:rsidTr="0054773C" w14:paraId="3C3B6104"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left w:val="single" w:color="auto" w:sz="4" w:space="0"/>
            </w:tcBorders>
            <w:shd w:val="clear" w:color="auto" w:fill="auto"/>
            <w:noWrap/>
            <w:hideMark/>
          </w:tcPr>
          <w:p w:rsidRPr="00612414" w:rsidR="005C6CCD" w:rsidP="009B7894" w:rsidRDefault="005C6CCD" w14:paraId="3C3B60F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2731" w:type="dxa"/>
            <w:shd w:val="clear" w:color="auto" w:fill="auto"/>
            <w:hideMark/>
          </w:tcPr>
          <w:p w:rsidRPr="00612414" w:rsidR="005C6CCD" w:rsidP="009B7894" w:rsidRDefault="005C6CCD" w14:paraId="3C3B60FF"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Energiteknik</w:t>
            </w:r>
          </w:p>
        </w:tc>
        <w:tc>
          <w:tcPr>
            <w:tcW w:w="614" w:type="dxa"/>
            <w:shd w:val="clear" w:color="auto" w:fill="auto"/>
            <w:noWrap/>
            <w:hideMark/>
          </w:tcPr>
          <w:p w:rsidRPr="00612414" w:rsidR="005C6CCD" w:rsidP="009B7894" w:rsidRDefault="005C6CCD" w14:paraId="3C3B610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w:t>
            </w:r>
          </w:p>
        </w:tc>
        <w:tc>
          <w:tcPr>
            <w:tcW w:w="614" w:type="dxa"/>
            <w:shd w:val="clear" w:color="auto" w:fill="auto"/>
            <w:noWrap/>
            <w:hideMark/>
          </w:tcPr>
          <w:p w:rsidRPr="00612414" w:rsidR="005C6CCD" w:rsidP="009B7894" w:rsidRDefault="005C6CCD" w14:paraId="3C3B610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-440</w:t>
            </w:r>
          </w:p>
        </w:tc>
        <w:tc>
          <w:tcPr>
            <w:tcW w:w="614" w:type="dxa"/>
            <w:shd w:val="clear" w:color="auto" w:fill="auto"/>
            <w:noWrap/>
            <w:hideMark/>
          </w:tcPr>
          <w:p w:rsidRPr="00612414" w:rsidR="005C6CCD" w:rsidP="009B7894" w:rsidRDefault="005C6CCD" w14:paraId="3C3B610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-440</w:t>
            </w:r>
          </w:p>
        </w:tc>
        <w:tc>
          <w:tcPr>
            <w:tcW w:w="3402" w:type="dxa"/>
            <w:tcBorders>
              <w:right w:val="single" w:color="auto" w:sz="4" w:space="0"/>
            </w:tcBorders>
            <w:shd w:val="clear" w:color="auto" w:fill="auto"/>
            <w:noWrap/>
            <w:hideMark/>
          </w:tcPr>
          <w:p w:rsidRPr="00612414" w:rsidR="005C6CCD" w:rsidP="009B7894" w:rsidRDefault="005C6CCD" w14:paraId="3C3B6103"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Succesiv avvisning av anslaget i sin helhet. Prop. 2015/16:1, egna beräkningar</w:t>
            </w:r>
          </w:p>
        </w:tc>
      </w:tr>
      <w:tr w:rsidRPr="00612414" w:rsidR="005C6CCD" w:rsidTr="0054773C" w14:paraId="3C3B610B"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left w:val="single" w:color="auto" w:sz="4" w:space="0"/>
            </w:tcBorders>
            <w:shd w:val="clear" w:color="auto" w:fill="auto"/>
            <w:noWrap/>
            <w:hideMark/>
          </w:tcPr>
          <w:p w:rsidRPr="00612414" w:rsidR="005C6CCD" w:rsidP="009B7894" w:rsidRDefault="005C6CCD" w14:paraId="3C3B610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1:11</w:t>
            </w:r>
          </w:p>
        </w:tc>
        <w:tc>
          <w:tcPr>
            <w:tcW w:w="2731" w:type="dxa"/>
            <w:shd w:val="clear" w:color="auto" w:fill="auto"/>
            <w:hideMark/>
          </w:tcPr>
          <w:p w:rsidRPr="00612414" w:rsidR="005C6CCD" w:rsidP="009B7894" w:rsidRDefault="005C6CCD" w14:paraId="3C3B6106"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Lokal och regional kapacitetsutveckling för klimat- och energiomställning</w:t>
            </w:r>
          </w:p>
        </w:tc>
        <w:tc>
          <w:tcPr>
            <w:tcW w:w="614" w:type="dxa"/>
            <w:shd w:val="clear" w:color="auto" w:fill="auto"/>
            <w:noWrap/>
            <w:hideMark/>
          </w:tcPr>
          <w:p w:rsidRPr="00612414" w:rsidR="005C6CCD" w:rsidP="009B7894" w:rsidRDefault="005C6CCD" w14:paraId="3C3B610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614" w:type="dxa"/>
            <w:shd w:val="clear" w:color="auto" w:fill="auto"/>
            <w:noWrap/>
            <w:hideMark/>
          </w:tcPr>
          <w:p w:rsidRPr="00612414" w:rsidR="005C6CCD" w:rsidP="009B7894" w:rsidRDefault="005C6CCD" w14:paraId="3C3B610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614" w:type="dxa"/>
            <w:shd w:val="clear" w:color="auto" w:fill="auto"/>
            <w:noWrap/>
            <w:hideMark/>
          </w:tcPr>
          <w:p w:rsidRPr="00612414" w:rsidR="005C6CCD" w:rsidP="009B7894" w:rsidRDefault="005C6CCD" w14:paraId="3C3B610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3402" w:type="dxa"/>
            <w:tcBorders>
              <w:right w:val="single" w:color="auto" w:sz="4" w:space="0"/>
            </w:tcBorders>
            <w:shd w:val="clear" w:color="auto" w:fill="auto"/>
            <w:noWrap/>
            <w:hideMark/>
          </w:tcPr>
          <w:p w:rsidRPr="00612414" w:rsidR="005C6CCD" w:rsidP="009B7894" w:rsidRDefault="005C6CCD" w14:paraId="3C3B610A"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anslaget i sin helhet. Prop. 2015/16:1</w:t>
            </w:r>
          </w:p>
        </w:tc>
      </w:tr>
      <w:tr w:rsidRPr="00612414" w:rsidR="005C6CCD" w:rsidTr="0054773C" w14:paraId="3C3B6112"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left w:val="single" w:color="auto" w:sz="4" w:space="0"/>
              <w:bottom w:val="single" w:color="auto" w:sz="4" w:space="0"/>
            </w:tcBorders>
            <w:shd w:val="clear" w:color="auto" w:fill="auto"/>
            <w:noWrap/>
            <w:hideMark/>
          </w:tcPr>
          <w:p w:rsidRPr="00612414" w:rsidR="005C6CCD" w:rsidP="009B7894" w:rsidRDefault="005C6CCD" w14:paraId="3C3B610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1:12</w:t>
            </w:r>
          </w:p>
        </w:tc>
        <w:tc>
          <w:tcPr>
            <w:tcW w:w="2731" w:type="dxa"/>
            <w:tcBorders>
              <w:bottom w:val="single" w:color="auto" w:sz="4" w:space="0"/>
            </w:tcBorders>
            <w:shd w:val="clear" w:color="auto" w:fill="auto"/>
            <w:hideMark/>
          </w:tcPr>
          <w:p w:rsidRPr="00612414" w:rsidR="005C6CCD" w:rsidP="009B7894" w:rsidRDefault="005C6CCD" w14:paraId="3C3B610D"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Laddinfrastruktur</w:t>
            </w:r>
          </w:p>
        </w:tc>
        <w:tc>
          <w:tcPr>
            <w:tcW w:w="614" w:type="dxa"/>
            <w:tcBorders>
              <w:bottom w:val="single" w:color="auto" w:sz="4" w:space="0"/>
            </w:tcBorders>
            <w:shd w:val="clear" w:color="auto" w:fill="auto"/>
            <w:noWrap/>
            <w:hideMark/>
          </w:tcPr>
          <w:p w:rsidRPr="00612414" w:rsidR="005C6CCD" w:rsidP="009B7894" w:rsidRDefault="005C6CCD" w14:paraId="3C3B610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75</w:t>
            </w:r>
          </w:p>
        </w:tc>
        <w:tc>
          <w:tcPr>
            <w:tcW w:w="614" w:type="dxa"/>
            <w:tcBorders>
              <w:bottom w:val="single" w:color="auto" w:sz="4" w:space="0"/>
            </w:tcBorders>
            <w:shd w:val="clear" w:color="auto" w:fill="auto"/>
            <w:noWrap/>
            <w:hideMark/>
          </w:tcPr>
          <w:p w:rsidRPr="00612414" w:rsidR="005C6CCD" w:rsidP="009B7894" w:rsidRDefault="005C6CCD" w14:paraId="3C3B610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75</w:t>
            </w:r>
          </w:p>
        </w:tc>
        <w:tc>
          <w:tcPr>
            <w:tcW w:w="614" w:type="dxa"/>
            <w:tcBorders>
              <w:bottom w:val="single" w:color="auto" w:sz="4" w:space="0"/>
            </w:tcBorders>
            <w:shd w:val="clear" w:color="auto" w:fill="auto"/>
            <w:noWrap/>
            <w:hideMark/>
          </w:tcPr>
          <w:p w:rsidRPr="00612414" w:rsidR="005C6CCD" w:rsidP="009B7894" w:rsidRDefault="005C6CCD" w14:paraId="3C3B611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75</w:t>
            </w:r>
          </w:p>
        </w:tc>
        <w:tc>
          <w:tcPr>
            <w:tcW w:w="3402" w:type="dxa"/>
            <w:tcBorders>
              <w:bottom w:val="single" w:color="auto" w:sz="4" w:space="0"/>
              <w:right w:val="single" w:color="auto" w:sz="4" w:space="0"/>
            </w:tcBorders>
            <w:shd w:val="clear" w:color="auto" w:fill="auto"/>
            <w:noWrap/>
            <w:hideMark/>
          </w:tcPr>
          <w:p w:rsidRPr="00612414" w:rsidR="005C6CCD" w:rsidP="009B7894" w:rsidRDefault="005C6CCD" w14:paraId="3C3B6111"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Återställande av anslag till </w:t>
            </w:r>
            <w:proofErr w:type="spellStart"/>
            <w:r w:rsidRPr="00612414">
              <w:rPr>
                <w:rFonts w:ascii="Arial" w:hAnsi="Arial" w:eastAsia="Times New Roman" w:cs="Arial"/>
                <w:color w:val="000000"/>
                <w:sz w:val="14"/>
                <w:szCs w:val="14"/>
                <w:lang w:eastAsia="sv-SE"/>
              </w:rPr>
              <w:t>laddinfrastruktur</w:t>
            </w:r>
            <w:proofErr w:type="spellEnd"/>
            <w:r w:rsidRPr="00612414">
              <w:rPr>
                <w:rFonts w:ascii="Arial" w:hAnsi="Arial" w:eastAsia="Times New Roman" w:cs="Arial"/>
                <w:color w:val="000000"/>
                <w:sz w:val="14"/>
                <w:szCs w:val="14"/>
                <w:lang w:eastAsia="sv-SE"/>
              </w:rPr>
              <w:t>. Prop. 2014/15:99</w:t>
            </w:r>
          </w:p>
        </w:tc>
      </w:tr>
    </w:tbl>
    <w:p w:rsidR="009B7894" w:rsidP="00FF3A9C" w:rsidRDefault="009B7894" w14:paraId="448E4FBE" w14:textId="77777777">
      <w:pPr>
        <w:keepNext/>
        <w:keepLines/>
        <w:spacing w:before="480" w:after="240" w:line="240" w:lineRule="auto"/>
        <w:ind w:right="-6"/>
        <w:contextualSpacing/>
        <w:outlineLvl w:val="0"/>
        <w:rPr>
          <w:rFonts w:eastAsia="MS Gothic" w:asciiTheme="majorHAnsi" w:hAnsiTheme="majorHAnsi" w:cstheme="majorHAnsi"/>
          <w:color w:val="0094D7"/>
          <w:spacing w:val="-4"/>
          <w:sz w:val="52"/>
          <w:szCs w:val="52"/>
          <w:lang w:val="sv-SE" w:eastAsia="sv-SE"/>
        </w:rPr>
      </w:pPr>
      <w:r>
        <w:rPr>
          <w:rFonts w:eastAsia="MS Gothic" w:asciiTheme="majorHAnsi" w:hAnsiTheme="majorHAnsi" w:cstheme="majorHAnsi"/>
          <w:color w:val="0094D7"/>
          <w:spacing w:val="-4"/>
          <w:sz w:val="52"/>
          <w:szCs w:val="52"/>
          <w:lang w:val="sv-SE" w:eastAsia="sv-SE"/>
        </w:rPr>
        <w:br w:type="page"/>
      </w:r>
    </w:p>
    <w:p w:rsidRPr="00336FED" w:rsidR="00612414" w:rsidP="00FF3A9C" w:rsidRDefault="00FF3A9C" w14:paraId="3C3B6115" w14:textId="250B7B84">
      <w:pPr>
        <w:keepNext/>
        <w:keepLines/>
        <w:spacing w:before="480" w:after="240" w:line="240" w:lineRule="auto"/>
        <w:ind w:right="-6"/>
        <w:contextualSpacing/>
        <w:outlineLvl w:val="0"/>
        <w:rPr>
          <w:rFonts w:eastAsia="MS Gothic" w:asciiTheme="majorHAnsi" w:hAnsiTheme="majorHAnsi" w:cstheme="majorHAnsi"/>
          <w:spacing w:val="-4"/>
          <w:sz w:val="52"/>
          <w:szCs w:val="52"/>
          <w:lang w:val="sv-SE" w:eastAsia="sv-SE"/>
        </w:rPr>
      </w:pPr>
      <w:bookmarkStart w:name="_Toc448480768" w:id="64"/>
      <w:r w:rsidRPr="00336FED">
        <w:rPr>
          <w:rFonts w:eastAsia="MS Gothic" w:asciiTheme="majorHAnsi" w:hAnsiTheme="majorHAnsi" w:cstheme="majorHAnsi"/>
          <w:spacing w:val="-4"/>
          <w:sz w:val="52"/>
          <w:szCs w:val="52"/>
          <w:lang w:val="sv-SE" w:eastAsia="sv-SE"/>
        </w:rPr>
        <w:t>Utgiftsområde 22: Kommunikationer</w:t>
      </w:r>
      <w:bookmarkEnd w:id="64"/>
    </w:p>
    <w:p w:rsidRPr="008171B5" w:rsidR="00612414" w:rsidP="002D319C" w:rsidRDefault="00612414" w14:paraId="3C3B6116"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Utgiftsområdet omfattar transportpolitik samt politiken för informationssamhället. </w:t>
      </w:r>
    </w:p>
    <w:p w:rsidRPr="008171B5" w:rsidR="00612414" w:rsidP="002D319C" w:rsidRDefault="00612414" w14:paraId="3C3B6117"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Människors frihet och välstånd gynnas av goda kommunikationer. Rörligheten för människor, idéer, kapital, varor och tjänster ska underlättas, såväl i städer som på landsbygden. Vi vill rusta och bygga ut väg- och järnvägsnätet. </w:t>
      </w:r>
    </w:p>
    <w:p w:rsidRPr="008171B5" w:rsidR="00612414" w:rsidP="002D319C" w:rsidRDefault="00612414" w14:paraId="3C3B6118" w14:textId="05D0C874">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En väl fungerande infrastruktur behövs för jobben, tillväxten och välfärden. Vi vill gynna klimatsmarta transporter. I dag har S</w:t>
      </w:r>
      <w:r w:rsidR="006C0A17">
        <w:rPr>
          <w:rFonts w:ascii="Times New Roman" w:hAnsi="Times New Roman" w:eastAsia="MS Mincho" w:cs="Times New Roman"/>
          <w:sz w:val="24"/>
          <w:szCs w:val="24"/>
          <w:lang w:val="sv-SE" w:eastAsia="sv-SE"/>
        </w:rPr>
        <w:t xml:space="preserve">verige en stark position inom </w:t>
      </w:r>
      <w:proofErr w:type="spellStart"/>
      <w:r w:rsidR="006C0A17">
        <w:rPr>
          <w:rFonts w:ascii="Times New Roman" w:hAnsi="Times New Roman" w:eastAsia="MS Mincho" w:cs="Times New Roman"/>
          <w:sz w:val="24"/>
          <w:szCs w:val="24"/>
          <w:lang w:val="sv-SE" w:eastAsia="sv-SE"/>
        </w:rPr>
        <w:t>it</w:t>
      </w:r>
      <w:r w:rsidRPr="008171B5">
        <w:rPr>
          <w:rFonts w:ascii="Times New Roman" w:hAnsi="Times New Roman" w:eastAsia="MS Mincho" w:cs="Times New Roman"/>
          <w:sz w:val="24"/>
          <w:szCs w:val="24"/>
          <w:lang w:val="sv-SE" w:eastAsia="sv-SE"/>
        </w:rPr>
        <w:t>-området</w:t>
      </w:r>
      <w:proofErr w:type="spellEnd"/>
      <w:r w:rsidRPr="008171B5">
        <w:rPr>
          <w:rFonts w:ascii="Times New Roman" w:hAnsi="Times New Roman" w:eastAsia="MS Mincho" w:cs="Times New Roman"/>
          <w:sz w:val="24"/>
          <w:szCs w:val="24"/>
          <w:lang w:val="sv-SE" w:eastAsia="sv-SE"/>
        </w:rPr>
        <w:t xml:space="preserve">, men många som bor i lands- och glesbygd har fortfarande inte tillgång till bredband. </w:t>
      </w:r>
    </w:p>
    <w:p w:rsidRPr="008171B5" w:rsidR="00612414" w:rsidP="002D319C" w:rsidRDefault="00612414" w14:paraId="3C3B6119" w14:textId="2694CDFD">
      <w:pPr>
        <w:spacing w:after="120" w:line="240" w:lineRule="auto"/>
        <w:ind w:right="-1"/>
        <w:rPr>
          <w:rFonts w:ascii="Times New Roman" w:hAnsi="Times New Roman" w:eastAsia="MS Mincho" w:cs="Times New Roman"/>
          <w:i/>
          <w:sz w:val="24"/>
          <w:szCs w:val="24"/>
          <w:lang w:val="sv-SE" w:eastAsia="sv-SE"/>
        </w:rPr>
      </w:pPr>
      <w:r w:rsidRPr="008171B5">
        <w:rPr>
          <w:rFonts w:ascii="Times New Roman" w:hAnsi="Times New Roman" w:eastAsia="MS Mincho" w:cs="Times New Roman"/>
          <w:sz w:val="24"/>
          <w:szCs w:val="24"/>
          <w:lang w:val="sv-SE" w:eastAsia="sv-SE"/>
        </w:rPr>
        <w:t xml:space="preserve">I enlighet med regeringens förslag föreslår 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ökade resurser år 2016 till anslag 1:2 Vidmakthållande av statens transportinfrastruktur.</w:t>
      </w:r>
      <w:r w:rsidRPr="008171B5">
        <w:rPr>
          <w:rFonts w:ascii="Times New Roman" w:hAnsi="Times New Roman" w:eastAsia="MS Mincho" w:cs="Times New Roman"/>
          <w:i/>
          <w:sz w:val="24"/>
          <w:szCs w:val="24"/>
          <w:lang w:val="sv-SE" w:eastAsia="sv-SE"/>
        </w:rPr>
        <w:t xml:space="preserve"> Vi avvisar däremot de medel om 500 miljoner kronor till stadsmiljöavtal som finns avsatta under anslag 1:1 Utveckling av statens transportinfrastruktur, då vi anser att detta är en kommunal uppgift. Vidare avvisar vi de 75 milj</w:t>
      </w:r>
      <w:r w:rsidR="006C0A17">
        <w:rPr>
          <w:rFonts w:ascii="Times New Roman" w:hAnsi="Times New Roman" w:eastAsia="MS Mincho" w:cs="Times New Roman"/>
          <w:i/>
          <w:sz w:val="24"/>
          <w:szCs w:val="24"/>
          <w:lang w:val="sv-SE" w:eastAsia="sv-SE"/>
        </w:rPr>
        <w:t>oner kronor under anslag 1:2</w:t>
      </w:r>
      <w:r w:rsidRPr="008171B5">
        <w:rPr>
          <w:rFonts w:ascii="Times New Roman" w:hAnsi="Times New Roman" w:eastAsia="MS Mincho" w:cs="Times New Roman"/>
          <w:i/>
          <w:sz w:val="24"/>
          <w:szCs w:val="24"/>
          <w:lang w:val="sv-SE" w:eastAsia="sv-SE"/>
        </w:rPr>
        <w:t xml:space="preserve"> som är avsatta för eventuell kompensation till följd av höjda banavgifter.</w:t>
      </w:r>
    </w:p>
    <w:p w:rsidRPr="008171B5" w:rsidR="00612414" w:rsidP="002D319C" w:rsidRDefault="00612414" w14:paraId="3C3B611A" w14:textId="1CF717BA">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006C0A17">
        <w:rPr>
          <w:rFonts w:ascii="Times New Roman" w:hAnsi="Times New Roman" w:eastAsia="MS Mincho" w:cs="Times New Roman"/>
          <w:sz w:val="24"/>
          <w:szCs w:val="24"/>
          <w:lang w:val="sv-SE" w:eastAsia="sv-SE"/>
        </w:rPr>
        <w:t xml:space="preserve"> och a</w:t>
      </w:r>
      <w:r w:rsidRPr="008171B5">
        <w:rPr>
          <w:rFonts w:ascii="Times New Roman" w:hAnsi="Times New Roman" w:eastAsia="MS Mincho" w:cs="Times New Roman"/>
          <w:sz w:val="24"/>
          <w:szCs w:val="24"/>
          <w:lang w:val="sv-SE" w:eastAsia="sv-SE"/>
        </w:rPr>
        <w:t xml:space="preserve">lliansregeringen satsade historiskt på infrastrukturen. Det var den mest ambitiösa plan för infrastruktur som någon regering antagit. Anslagen för drift och underhåll av järnvägen fördubblades jämfört med nivån under den tidigare socialdemokratiska regeringen. </w:t>
      </w:r>
    </w:p>
    <w:p w:rsidRPr="008171B5" w:rsidR="00612414" w:rsidP="002D319C" w:rsidRDefault="00612414" w14:paraId="3C3B611B" w14:textId="48BB51DB">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vill rusta upp och bygga ut järnvägen och satsa på höghastighetståg. Ett robust järnvägssystem är en förutsättning för en väl fungerande arbetsmarknad och är en investering för miljön. Vägtrafiken är viktig för att hela landet ska fungera, och även vägnätet behöver förstärkas. Sedan 2007 har koldioxidutsläppen från vägtrafiken minskat trots att trafiken fortsätter att öka. Men trafiken är fortfarande ett av de största klimatproblemen, och fossila bränslen måste ersättas med el och andra klimatvänliga alternativ. Generella och teknikneutrala styrmedel ska vara grunden i politiken för att minska utsläppen. Vi driver på för att stimulera övergången till miljövänligare fordon med lägre utsläpp. </w:t>
      </w:r>
    </w:p>
    <w:p w:rsidRPr="008171B5" w:rsidR="00612414" w:rsidP="002D319C" w:rsidRDefault="00612414" w14:paraId="3C3B611C" w14:textId="4E560ECA">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Alliansen införde en supermiljöbilspremie för att stimulera bilköpare att välja de bästa miljöalternativen och vi satte upp mål om att fordonsflotta</w:t>
      </w:r>
      <w:r w:rsidR="006C0A17">
        <w:rPr>
          <w:rFonts w:ascii="Times New Roman" w:hAnsi="Times New Roman" w:eastAsia="MS Mincho" w:cs="Times New Roman"/>
          <w:sz w:val="24"/>
          <w:szCs w:val="24"/>
          <w:lang w:val="sv-SE" w:eastAsia="sv-SE"/>
        </w:rPr>
        <w:t>n</w:t>
      </w:r>
      <w:r w:rsidRPr="008171B5">
        <w:rPr>
          <w:rFonts w:ascii="Times New Roman" w:hAnsi="Times New Roman" w:eastAsia="MS Mincho" w:cs="Times New Roman"/>
          <w:sz w:val="24"/>
          <w:szCs w:val="24"/>
          <w:lang w:val="sv-SE" w:eastAsia="sv-SE"/>
        </w:rPr>
        <w:t xml:space="preserve"> ska vara oberoende av fossila bränslen år 2030. För att stimulera övergången till klimatneutrala bränslen och energieffektiva fordon behövs ekonomiska styrmedel där varje transportslag successivt bär en allt större del av sina miljökostnader. Cykling bidrar till transporter i urbana miljöer utan koldioxidutsläpp och leder till minskat trafikbuller.</w:t>
      </w:r>
    </w:p>
    <w:p w:rsidRPr="008171B5" w:rsidR="00612414" w:rsidP="002D319C" w:rsidRDefault="00612414" w14:paraId="3C3B611D"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Bostadsbyggandet kan öka om det går hand i hand med att ny infrastruktur byggs ut. Därför behövs en bättre samplanering mellan stat, landsting, kommuner, byggbolag och andra privata intressen.</w:t>
      </w:r>
    </w:p>
    <w:p w:rsidRPr="008171B5" w:rsidR="00612414" w:rsidP="002D319C" w:rsidRDefault="00612414" w14:paraId="3C3B611E"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Alliansregeringens satsning Sverigebygget har haft som mål att åstadkomma fullt utbyggda banor för höghastighetståg mellan alla tre storstäder samt fortsatt utbyggd järnväg i norra Sverige. Vi välkomnar att det i vissa delar finns en samsyn mellan den nuvarande regeringen och Alliansen i dessa frågor, men oroas samtidigt över att regeringen inte delar vår helhetssyn på transportsystemet. </w:t>
      </w:r>
    </w:p>
    <w:p w:rsidRPr="008171B5" w:rsidR="00612414" w:rsidP="002D319C" w:rsidRDefault="00612414" w14:paraId="3C3B611F" w14:textId="64FD2A71">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vill pröva förutsättningarna för att bygga ytterligare en fast förbindelse mellan Sverige och Danmark. Sverige är beroende av en väl fungerande sjöfart. Folkpartiet </w:t>
      </w:r>
      <w:r w:rsidR="00F46397">
        <w:rPr>
          <w:rFonts w:ascii="Times New Roman" w:hAnsi="Times New Roman" w:eastAsia="MS Mincho" w:cs="Times New Roman"/>
          <w:sz w:val="24"/>
          <w:szCs w:val="24"/>
          <w:lang w:val="sv-SE" w:eastAsia="sv-SE"/>
        </w:rPr>
        <w:t>liberalerna</w:t>
      </w:r>
      <w:r w:rsidR="006C0A17">
        <w:rPr>
          <w:rFonts w:ascii="Times New Roman" w:hAnsi="Times New Roman" w:eastAsia="MS Mincho" w:cs="Times New Roman"/>
          <w:sz w:val="24"/>
          <w:szCs w:val="24"/>
          <w:lang w:val="sv-SE" w:eastAsia="sv-SE"/>
        </w:rPr>
        <w:t xml:space="preserve"> och a</w:t>
      </w:r>
      <w:r w:rsidRPr="008171B5">
        <w:rPr>
          <w:rFonts w:ascii="Times New Roman" w:hAnsi="Times New Roman" w:eastAsia="MS Mincho" w:cs="Times New Roman"/>
          <w:sz w:val="24"/>
          <w:szCs w:val="24"/>
          <w:lang w:val="sv-SE" w:eastAsia="sv-SE"/>
        </w:rPr>
        <w:t>lliansregeringen initierade en maritim strategi med flera olika insatser för att stärka den svenska sjöfartsnäringens konkurrenskraft.</w:t>
      </w:r>
    </w:p>
    <w:p w:rsidRPr="008171B5" w:rsidR="00612414" w:rsidP="002D319C" w:rsidRDefault="00612414" w14:paraId="3C3B6120"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Företag ska kunna verka i hela Sverige. De ska kunna hitta rätt kompetens och transportera sina varor och produkter. Det vore mycket olyckligt för svensk tillväxt om Bromma flygplats läggs ner, särskilt då befintliga alternativ inte kan hantera en utvidgad kapacitet. Bromma flygplats är ett riksintresse som knyter samman en rad orter runt om i vårt land med Stockholm. Riksdagen har uppmanat regeringen att ta ställning och agera för att Bromma flygplats inte ska läggas ner. Riksdagen har också gett regeringen i uppdrag att bland annat ta fram en strategi för att stärka flygets konkurrenskraft. Därför är det allvarligt att regeringen fortsätter att skapa osäkerhet kring framtiden för Bromma flygplats.</w:t>
      </w:r>
    </w:p>
    <w:p w:rsidRPr="008171B5" w:rsidR="00612414" w:rsidP="002D319C" w:rsidRDefault="00612414" w14:paraId="3C3B6121" w14:textId="75B26FF0">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Bredband är också infrastruktur. Alliansen tog fram en strategi för att hela Sverige ska ha bredband i världsklass. Målet var att 90 procent av alla ska ha tillgång till bredband om minst 100 Mbit/sek år 2020. Vi satsade också 1,1 miljarder kronor för att bygga ut bredband på landsbygden. 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vi</w:t>
      </w:r>
      <w:r w:rsidR="006C0A17">
        <w:rPr>
          <w:rFonts w:ascii="Times New Roman" w:hAnsi="Times New Roman" w:eastAsia="MS Mincho" w:cs="Times New Roman"/>
          <w:sz w:val="24"/>
          <w:szCs w:val="24"/>
          <w:lang w:val="sv-SE" w:eastAsia="sv-SE"/>
        </w:rPr>
        <w:t>ll fortsätta verka för bättre it</w:t>
      </w:r>
      <w:r w:rsidRPr="008171B5">
        <w:rPr>
          <w:rFonts w:ascii="Times New Roman" w:hAnsi="Times New Roman" w:eastAsia="MS Mincho" w:cs="Times New Roman"/>
          <w:sz w:val="24"/>
          <w:szCs w:val="24"/>
          <w:lang w:val="sv-SE" w:eastAsia="sv-SE"/>
        </w:rPr>
        <w:t>-kapacitet såväl i städer som i glesbygd. Vi vill också verka för en europeisk digital agenda.</w:t>
      </w:r>
    </w:p>
    <w:p w:rsidRPr="008171B5" w:rsidR="00612414" w:rsidP="002D319C" w:rsidRDefault="006C0A17" w14:paraId="3C3B6122" w14:textId="5B915514">
      <w:pPr>
        <w:spacing w:after="120" w:line="240" w:lineRule="auto"/>
        <w:ind w:right="-1"/>
        <w:rPr>
          <w:rFonts w:ascii="Times New Roman" w:hAnsi="Times New Roman" w:eastAsia="MS Mincho" w:cs="Times New Roman"/>
          <w:sz w:val="24"/>
          <w:szCs w:val="24"/>
          <w:lang w:val="sv-SE" w:eastAsia="sv-SE"/>
        </w:rPr>
      </w:pPr>
      <w:r>
        <w:rPr>
          <w:rFonts w:ascii="Times New Roman" w:hAnsi="Times New Roman" w:eastAsia="MS Mincho" w:cs="Times New Roman"/>
          <w:sz w:val="24"/>
          <w:szCs w:val="24"/>
          <w:lang w:val="sv-SE" w:eastAsia="sv-SE"/>
        </w:rPr>
        <w:t xml:space="preserve">Framförallt inom </w:t>
      </w:r>
      <w:proofErr w:type="spellStart"/>
      <w:r>
        <w:rPr>
          <w:rFonts w:ascii="Times New Roman" w:hAnsi="Times New Roman" w:eastAsia="MS Mincho" w:cs="Times New Roman"/>
          <w:sz w:val="24"/>
          <w:szCs w:val="24"/>
          <w:lang w:val="sv-SE" w:eastAsia="sv-SE"/>
        </w:rPr>
        <w:t>it</w:t>
      </w:r>
      <w:r w:rsidRPr="008171B5" w:rsidR="00612414">
        <w:rPr>
          <w:rFonts w:ascii="Times New Roman" w:hAnsi="Times New Roman" w:eastAsia="MS Mincho" w:cs="Times New Roman"/>
          <w:sz w:val="24"/>
          <w:szCs w:val="24"/>
          <w:lang w:val="sv-SE" w:eastAsia="sv-SE"/>
        </w:rPr>
        <w:t>-området</w:t>
      </w:r>
      <w:proofErr w:type="spellEnd"/>
      <w:r w:rsidRPr="008171B5" w:rsidR="00612414">
        <w:rPr>
          <w:rFonts w:ascii="Times New Roman" w:hAnsi="Times New Roman" w:eastAsia="MS Mincho" w:cs="Times New Roman"/>
          <w:sz w:val="24"/>
          <w:szCs w:val="24"/>
          <w:lang w:val="sv-SE" w:eastAsia="sv-SE"/>
        </w:rPr>
        <w:t xml:space="preserve"> har något som kallas ett </w:t>
      </w:r>
      <w:proofErr w:type="spellStart"/>
      <w:r w:rsidRPr="008171B5" w:rsidR="00612414">
        <w:rPr>
          <w:rFonts w:ascii="Times New Roman" w:hAnsi="Times New Roman" w:eastAsia="MS Mincho" w:cs="Times New Roman"/>
          <w:sz w:val="24"/>
          <w:szCs w:val="24"/>
          <w:lang w:val="sv-SE" w:eastAsia="sv-SE"/>
        </w:rPr>
        <w:t>agilt</w:t>
      </w:r>
      <w:proofErr w:type="spellEnd"/>
      <w:r w:rsidRPr="008171B5" w:rsidR="00612414">
        <w:rPr>
          <w:rFonts w:ascii="Times New Roman" w:hAnsi="Times New Roman" w:eastAsia="MS Mincho" w:cs="Times New Roman"/>
          <w:sz w:val="24"/>
          <w:szCs w:val="24"/>
          <w:lang w:val="sv-SE" w:eastAsia="sv-SE"/>
        </w:rPr>
        <w:t xml:space="preserve"> arbetssätt utvecklats. Detta har skett i kontrast till den s.k. vattenfallsmetoden, där uppdragsgivaren skriver en detaljerad kravspecifikation och en beräknad tidsåtgång och sedan överlämnar denna till uppdragstagaren att utföra. Denna metod har i huvudsak använts för fysiska produkter, men fungerar sämre i programvaruutveckling. </w:t>
      </w:r>
    </w:p>
    <w:p w:rsidRPr="008171B5" w:rsidR="00612414" w:rsidP="002D319C" w:rsidRDefault="00612414" w14:paraId="3C3B6123" w14:textId="2F7F568B">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Därför togs ett </w:t>
      </w:r>
      <w:proofErr w:type="spellStart"/>
      <w:r w:rsidRPr="008171B5">
        <w:rPr>
          <w:rFonts w:ascii="Times New Roman" w:hAnsi="Times New Roman" w:eastAsia="MS Mincho" w:cs="Times New Roman"/>
          <w:sz w:val="24"/>
          <w:szCs w:val="24"/>
          <w:lang w:val="sv-SE" w:eastAsia="sv-SE"/>
        </w:rPr>
        <w:t>agilt</w:t>
      </w:r>
      <w:proofErr w:type="spellEnd"/>
      <w:r w:rsidRPr="008171B5">
        <w:rPr>
          <w:rFonts w:ascii="Times New Roman" w:hAnsi="Times New Roman" w:eastAsia="MS Mincho" w:cs="Times New Roman"/>
          <w:sz w:val="24"/>
          <w:szCs w:val="24"/>
          <w:lang w:val="sv-SE" w:eastAsia="sv-SE"/>
        </w:rPr>
        <w:t xml:space="preserve"> arbetssätt fram, som innebär nära samarbete mellan uppdragsgivare och utförare, där kravspecifikationen förändras under projektets gång beroende på användarnas synpunkter. Därmed kan innehållet i projektet ändras och tiden för genomförande bli kortare eller längre. I ett kontrakt utan flexibilitet blir det svårt att hantera. Därför har även </w:t>
      </w:r>
      <w:proofErr w:type="spellStart"/>
      <w:r w:rsidRPr="008171B5">
        <w:rPr>
          <w:rFonts w:ascii="Times New Roman" w:hAnsi="Times New Roman" w:eastAsia="MS Mincho" w:cs="Times New Roman"/>
          <w:sz w:val="24"/>
          <w:szCs w:val="24"/>
          <w:lang w:val="sv-SE" w:eastAsia="sv-SE"/>
        </w:rPr>
        <w:t>agila</w:t>
      </w:r>
      <w:proofErr w:type="spellEnd"/>
      <w:r w:rsidRPr="008171B5">
        <w:rPr>
          <w:rFonts w:ascii="Times New Roman" w:hAnsi="Times New Roman" w:eastAsia="MS Mincho" w:cs="Times New Roman"/>
          <w:sz w:val="24"/>
          <w:szCs w:val="24"/>
          <w:lang w:val="sv-SE" w:eastAsia="sv-SE"/>
        </w:rPr>
        <w:t xml:space="preserve"> kontrakt utveckla</w:t>
      </w:r>
      <w:r w:rsidR="006C0A17">
        <w:rPr>
          <w:rFonts w:ascii="Times New Roman" w:hAnsi="Times New Roman" w:eastAsia="MS Mincho" w:cs="Times New Roman"/>
          <w:sz w:val="24"/>
          <w:szCs w:val="24"/>
          <w:lang w:val="sv-SE" w:eastAsia="sv-SE"/>
        </w:rPr>
        <w:t xml:space="preserve">ts mellan företag främst inom </w:t>
      </w:r>
      <w:proofErr w:type="spellStart"/>
      <w:r w:rsidR="006C0A17">
        <w:rPr>
          <w:rFonts w:ascii="Times New Roman" w:hAnsi="Times New Roman" w:eastAsia="MS Mincho" w:cs="Times New Roman"/>
          <w:sz w:val="24"/>
          <w:szCs w:val="24"/>
          <w:lang w:val="sv-SE" w:eastAsia="sv-SE"/>
        </w:rPr>
        <w:t>it</w:t>
      </w:r>
      <w:r w:rsidRPr="008171B5">
        <w:rPr>
          <w:rFonts w:ascii="Times New Roman" w:hAnsi="Times New Roman" w:eastAsia="MS Mincho" w:cs="Times New Roman"/>
          <w:sz w:val="24"/>
          <w:szCs w:val="24"/>
          <w:lang w:val="sv-SE" w:eastAsia="sv-SE"/>
        </w:rPr>
        <w:t>-sektorn</w:t>
      </w:r>
      <w:proofErr w:type="spellEnd"/>
      <w:r w:rsidRPr="008171B5">
        <w:rPr>
          <w:rFonts w:ascii="Times New Roman" w:hAnsi="Times New Roman" w:eastAsia="MS Mincho" w:cs="Times New Roman"/>
          <w:sz w:val="24"/>
          <w:szCs w:val="24"/>
          <w:lang w:val="sv-SE" w:eastAsia="sv-SE"/>
        </w:rPr>
        <w:t>. Inom offentlig sektor finns emellertid ingen sådana kontrakt, vilket försvårar för utveckling av programvara inom kommunal eller statlig verksamhet.</w:t>
      </w:r>
    </w:p>
    <w:p w:rsidRPr="008171B5" w:rsidR="00612414" w:rsidP="002D319C" w:rsidRDefault="00612414" w14:paraId="3C3B6124" w14:textId="3039C697">
      <w:pPr>
        <w:spacing w:after="120" w:line="240" w:lineRule="auto"/>
        <w:ind w:right="-1"/>
        <w:rPr>
          <w:rFonts w:ascii="Times New Roman" w:hAnsi="Times New Roman" w:eastAsia="MS Mincho" w:cs="Times New Roman"/>
          <w:i/>
          <w:sz w:val="24"/>
          <w:szCs w:val="24"/>
          <w:lang w:val="sv-SE" w:eastAsia="sv-SE"/>
        </w:rPr>
      </w:pPr>
      <w:proofErr w:type="spellStart"/>
      <w:r w:rsidRPr="008171B5">
        <w:rPr>
          <w:rFonts w:ascii="Times New Roman" w:hAnsi="Times New Roman" w:eastAsia="MS Mincho" w:cs="Times New Roman"/>
          <w:sz w:val="24"/>
          <w:szCs w:val="24"/>
          <w:lang w:val="sv-SE" w:eastAsia="sv-SE"/>
        </w:rPr>
        <w:t>Agila</w:t>
      </w:r>
      <w:proofErr w:type="spellEnd"/>
      <w:r w:rsidRPr="008171B5">
        <w:rPr>
          <w:rFonts w:ascii="Times New Roman" w:hAnsi="Times New Roman" w:eastAsia="MS Mincho" w:cs="Times New Roman"/>
          <w:sz w:val="24"/>
          <w:szCs w:val="24"/>
          <w:lang w:val="sv-SE" w:eastAsia="sv-SE"/>
        </w:rPr>
        <w:t xml:space="preserve"> kontrakt inom offentlig sektor skulle innebära att digitala lösningar kan utvecklas mer kostnadseffektivt och även att slutprodukterna blir bättre för användarna. Vi föreslår därför att staten tar fram standardkontrakt som myndigheter, kommuner etc. kan använda samt informationsinsatser. </w:t>
      </w:r>
      <w:r w:rsidRPr="008171B5">
        <w:rPr>
          <w:rFonts w:ascii="Times New Roman" w:hAnsi="Times New Roman" w:eastAsia="MS Mincho" w:cs="Times New Roman"/>
          <w:i/>
          <w:sz w:val="24"/>
          <w:szCs w:val="24"/>
          <w:lang w:val="sv-SE" w:eastAsia="sv-SE"/>
        </w:rPr>
        <w:t xml:space="preserve">För detta syfte anslår Folkpartiet </w:t>
      </w:r>
      <w:r w:rsidR="00F46397">
        <w:rPr>
          <w:rFonts w:ascii="Times New Roman" w:hAnsi="Times New Roman" w:eastAsia="MS Mincho" w:cs="Times New Roman"/>
          <w:i/>
          <w:sz w:val="24"/>
          <w:szCs w:val="24"/>
          <w:lang w:val="sv-SE" w:eastAsia="sv-SE"/>
        </w:rPr>
        <w:t>liberalerna</w:t>
      </w:r>
      <w:r w:rsidRPr="008171B5">
        <w:rPr>
          <w:rFonts w:ascii="Times New Roman" w:hAnsi="Times New Roman" w:eastAsia="MS Mincho" w:cs="Times New Roman"/>
          <w:i/>
          <w:sz w:val="24"/>
          <w:szCs w:val="24"/>
          <w:lang w:val="sv-SE" w:eastAsia="sv-SE"/>
        </w:rPr>
        <w:t xml:space="preserve"> år 2016 5 miljoner kronor under anslag 2:6 Gemensamma e-förvaltningsprojekt av strategisk betydelse.</w:t>
      </w:r>
    </w:p>
    <w:p w:rsidRPr="00F46397" w:rsidR="00612414" w:rsidP="002D319C" w:rsidRDefault="00612414" w14:paraId="3C3B6125" w14:textId="79B9E5F2">
      <w:pPr>
        <w:spacing w:after="120" w:line="240" w:lineRule="auto"/>
        <w:ind w:right="-1"/>
        <w:rPr>
          <w:rFonts w:ascii="Times New Roman" w:hAnsi="Times New Roman" w:eastAsia="MS Mincho" w:cs="Times New Roman"/>
          <w:i/>
          <w:sz w:val="24"/>
          <w:szCs w:val="24"/>
          <w:lang w:val="sv-SE" w:eastAsia="sv-SE"/>
        </w:rPr>
      </w:pPr>
      <w:r w:rsidRPr="008171B5">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föreslår att PLO-uppräkningen för åren 2016–2018 justeras på samma sätt som för innevarande budgetår.</w:t>
      </w:r>
      <w:r w:rsidRPr="008171B5">
        <w:rPr>
          <w:rFonts w:ascii="Times New Roman" w:hAnsi="Times New Roman" w:eastAsia="MS Mincho" w:cs="Times New Roman"/>
          <w:i/>
          <w:sz w:val="24"/>
          <w:szCs w:val="24"/>
          <w:lang w:val="sv-SE" w:eastAsia="sv-SE"/>
        </w:rPr>
        <w:t xml:space="preserve"> </w:t>
      </w:r>
      <w:r w:rsidRPr="00F46397">
        <w:rPr>
          <w:rFonts w:ascii="Times New Roman" w:hAnsi="Times New Roman" w:eastAsia="MS Mincho" w:cs="Times New Roman"/>
          <w:i/>
          <w:sz w:val="24"/>
          <w:szCs w:val="24"/>
          <w:lang w:val="sv-SE" w:eastAsia="sv-SE"/>
        </w:rPr>
        <w:t xml:space="preserve">På detta utgiftsområde påverkas ett flertal anslag, exempelvis 1:3 och 1:12. </w:t>
      </w:r>
    </w:p>
    <w:tbl>
      <w:tblPr>
        <w:tblStyle w:val="Listtabell5mrkdekorfrg41"/>
        <w:tblW w:w="8505" w:type="dxa"/>
        <w:tblBorders>
          <w:top w:val="single" w:color="auto" w:sz="4" w:space="0"/>
          <w:left w:val="single" w:color="auto" w:sz="4" w:space="0"/>
          <w:bottom w:val="single" w:color="auto" w:sz="4" w:space="0"/>
          <w:right w:val="single" w:color="auto" w:sz="4" w:space="0"/>
        </w:tblBorders>
        <w:tblLayout w:type="fixed"/>
        <w:tblCellMar>
          <w:left w:w="28" w:type="dxa"/>
          <w:right w:w="57" w:type="dxa"/>
        </w:tblCellMar>
        <w:tblLook w:val="04A0" w:firstRow="1" w:lastRow="0" w:firstColumn="1" w:lastColumn="0" w:noHBand="0" w:noVBand="1"/>
      </w:tblPr>
      <w:tblGrid>
        <w:gridCol w:w="614"/>
        <w:gridCol w:w="3366"/>
        <w:gridCol w:w="757"/>
        <w:gridCol w:w="757"/>
        <w:gridCol w:w="758"/>
        <w:gridCol w:w="751"/>
        <w:gridCol w:w="751"/>
        <w:gridCol w:w="751"/>
      </w:tblGrid>
      <w:tr w:rsidRPr="0046139F" w:rsidR="00612414" w:rsidTr="006770D2" w14:paraId="3C3B612A"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499" w:type="dxa"/>
            <w:tcBorders>
              <w:top w:val="single" w:color="auto" w:sz="4" w:space="0"/>
              <w:bottom w:val="single" w:color="auto" w:sz="4" w:space="0"/>
              <w:right w:val="none" w:color="auto" w:sz="0" w:space="0"/>
            </w:tcBorders>
            <w:shd w:val="clear" w:color="auto" w:fill="auto"/>
            <w:noWrap/>
            <w:hideMark/>
          </w:tcPr>
          <w:p w:rsidRPr="00612414" w:rsidR="00612414" w:rsidP="00612414" w:rsidRDefault="00612414" w14:paraId="3C3B6126" w14:textId="77777777">
            <w:pPr>
              <w:spacing w:line="240" w:lineRule="auto"/>
              <w:rPr>
                <w:rFonts w:eastAsia="Times New Roman"/>
                <w:lang w:eastAsia="sv-SE"/>
              </w:rPr>
            </w:pPr>
          </w:p>
        </w:tc>
        <w:tc>
          <w:tcPr>
            <w:tcW w:w="2731" w:type="dxa"/>
            <w:tcBorders>
              <w:top w:val="single" w:color="auto" w:sz="4" w:space="0"/>
              <w:bottom w:val="single" w:color="auto" w:sz="4" w:space="0"/>
            </w:tcBorders>
            <w:shd w:val="clear" w:color="auto" w:fill="auto"/>
            <w:hideMark/>
          </w:tcPr>
          <w:p w:rsidRPr="00612414" w:rsidR="00612414" w:rsidP="00612414" w:rsidRDefault="00612414" w14:paraId="3C3B6127"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Utgiftsområde 22 Kommunikationer</w:t>
            </w:r>
          </w:p>
        </w:tc>
        <w:tc>
          <w:tcPr>
            <w:tcW w:w="1843" w:type="dxa"/>
            <w:gridSpan w:val="3"/>
            <w:tcBorders>
              <w:top w:val="single" w:color="auto" w:sz="4" w:space="0"/>
              <w:bottom w:val="single" w:color="auto" w:sz="4" w:space="0"/>
            </w:tcBorders>
            <w:shd w:val="clear" w:color="auto" w:fill="auto"/>
            <w:noWrap/>
            <w:hideMark/>
          </w:tcPr>
          <w:p w:rsidRPr="00612414" w:rsidR="00612414" w:rsidP="00612414" w:rsidRDefault="00612414" w14:paraId="3C3B6128" w14:textId="762947AF">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lang w:eastAsia="sv-SE"/>
              </w:rPr>
            </w:pPr>
            <w:r w:rsidRPr="00612414">
              <w:rPr>
                <w:rFonts w:ascii="Arial" w:hAnsi="Arial" w:eastAsia="Times New Roman" w:cs="Arial"/>
                <w:color w:val="000000"/>
                <w:sz w:val="14"/>
                <w:szCs w:val="14"/>
                <w:lang w:eastAsia="sv-SE"/>
              </w:rPr>
              <w:t xml:space="preserve">Folkpartiet </w:t>
            </w:r>
            <w:r w:rsidR="00F46397">
              <w:rPr>
                <w:rFonts w:ascii="Arial" w:hAnsi="Arial" w:eastAsia="Times New Roman" w:cs="Arial"/>
                <w:color w:val="000000"/>
                <w:sz w:val="14"/>
                <w:szCs w:val="14"/>
                <w:lang w:eastAsia="sv-SE"/>
              </w:rPr>
              <w:t>liberalerna</w:t>
            </w:r>
            <w:r w:rsidRPr="00612414">
              <w:rPr>
                <w:rFonts w:ascii="Arial" w:hAnsi="Arial" w:eastAsia="Times New Roman" w:cs="Arial"/>
                <w:color w:val="000000"/>
                <w:sz w:val="14"/>
                <w:szCs w:val="14"/>
                <w:lang w:eastAsia="sv-SE"/>
              </w:rPr>
              <w:t>s anslagsfördelning, mnkr</w:t>
            </w:r>
          </w:p>
        </w:tc>
        <w:tc>
          <w:tcPr>
            <w:tcW w:w="1827" w:type="dxa"/>
            <w:gridSpan w:val="3"/>
            <w:tcBorders>
              <w:top w:val="single" w:color="auto" w:sz="4" w:space="0"/>
              <w:bottom w:val="single" w:color="auto" w:sz="4" w:space="0"/>
            </w:tcBorders>
            <w:shd w:val="clear" w:color="auto" w:fill="auto"/>
            <w:noWrap/>
            <w:hideMark/>
          </w:tcPr>
          <w:p w:rsidRPr="00612414" w:rsidR="00612414" w:rsidP="00612414" w:rsidRDefault="00612414" w14:paraId="3C3B6129" w14:textId="77777777">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lang w:eastAsia="sv-SE"/>
              </w:rPr>
            </w:pPr>
            <w:r w:rsidRPr="00612414">
              <w:rPr>
                <w:rFonts w:ascii="Arial" w:hAnsi="Arial" w:eastAsia="Times New Roman" w:cs="Arial"/>
                <w:color w:val="000000"/>
                <w:sz w:val="14"/>
                <w:szCs w:val="14"/>
                <w:lang w:eastAsia="sv-SE"/>
              </w:rPr>
              <w:t>Avvikelse jämfört med regeringen, mnkr</w:t>
            </w:r>
          </w:p>
        </w:tc>
      </w:tr>
      <w:tr w:rsidRPr="00612414" w:rsidR="00612414" w:rsidTr="006770D2" w14:paraId="3C3B613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tcBorders>
              <w:top w:val="single" w:color="auto" w:sz="4" w:space="0"/>
              <w:bottom w:val="none" w:color="auto" w:sz="0" w:space="0"/>
              <w:right w:val="none" w:color="auto" w:sz="0" w:space="0"/>
            </w:tcBorders>
            <w:shd w:val="clear" w:color="auto" w:fill="auto"/>
            <w:noWrap/>
            <w:hideMark/>
          </w:tcPr>
          <w:p w:rsidRPr="00612414" w:rsidR="00612414" w:rsidP="00612414" w:rsidRDefault="00612414" w14:paraId="3C3B612B" w14:textId="77777777">
            <w:pPr>
              <w:spacing w:line="240" w:lineRule="auto"/>
              <w:rPr>
                <w:rFonts w:eastAsia="Times New Roman"/>
                <w:lang w:eastAsia="sv-SE"/>
              </w:rPr>
            </w:pPr>
          </w:p>
        </w:tc>
        <w:tc>
          <w:tcPr>
            <w:tcW w:w="2731" w:type="dxa"/>
            <w:tcBorders>
              <w:top w:val="single" w:color="auto" w:sz="4" w:space="0"/>
              <w:bottom w:val="none" w:color="auto" w:sz="0" w:space="0"/>
            </w:tcBorders>
            <w:shd w:val="clear" w:color="auto" w:fill="auto"/>
            <w:hideMark/>
          </w:tcPr>
          <w:p w:rsidRPr="00612414" w:rsidR="00612414" w:rsidP="00612414" w:rsidRDefault="00612414" w14:paraId="3C3B612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Anslag</w:t>
            </w:r>
          </w:p>
        </w:tc>
        <w:tc>
          <w:tcPr>
            <w:tcW w:w="614" w:type="dxa"/>
            <w:tcBorders>
              <w:top w:val="single" w:color="auto" w:sz="4" w:space="0"/>
              <w:bottom w:val="none" w:color="auto" w:sz="0" w:space="0"/>
            </w:tcBorders>
            <w:shd w:val="clear" w:color="auto" w:fill="auto"/>
            <w:noWrap/>
            <w:hideMark/>
          </w:tcPr>
          <w:p w:rsidRPr="00612414" w:rsidR="00612414" w:rsidP="00612414" w:rsidRDefault="00612414" w14:paraId="3C3B612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14" w:type="dxa"/>
            <w:tcBorders>
              <w:top w:val="single" w:color="auto" w:sz="4" w:space="0"/>
              <w:bottom w:val="none" w:color="auto" w:sz="0" w:space="0"/>
            </w:tcBorders>
            <w:shd w:val="clear" w:color="auto" w:fill="auto"/>
            <w:noWrap/>
            <w:hideMark/>
          </w:tcPr>
          <w:p w:rsidRPr="00612414" w:rsidR="00612414" w:rsidP="00612414" w:rsidRDefault="00612414" w14:paraId="3C3B612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15" w:type="dxa"/>
            <w:tcBorders>
              <w:top w:val="single" w:color="auto" w:sz="4" w:space="0"/>
              <w:bottom w:val="none" w:color="auto" w:sz="0" w:space="0"/>
            </w:tcBorders>
            <w:shd w:val="clear" w:color="auto" w:fill="auto"/>
            <w:noWrap/>
            <w:hideMark/>
          </w:tcPr>
          <w:p w:rsidRPr="00612414" w:rsidR="00612414" w:rsidP="00612414" w:rsidRDefault="00612414" w14:paraId="3C3B612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609" w:type="dxa"/>
            <w:tcBorders>
              <w:top w:val="single" w:color="auto" w:sz="4" w:space="0"/>
              <w:bottom w:val="none" w:color="auto" w:sz="0" w:space="0"/>
            </w:tcBorders>
            <w:shd w:val="clear" w:color="auto" w:fill="auto"/>
            <w:noWrap/>
            <w:hideMark/>
          </w:tcPr>
          <w:p w:rsidRPr="00612414" w:rsidR="00612414" w:rsidP="00612414" w:rsidRDefault="00612414" w14:paraId="3C3B613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09" w:type="dxa"/>
            <w:tcBorders>
              <w:top w:val="single" w:color="auto" w:sz="4" w:space="0"/>
              <w:bottom w:val="none" w:color="auto" w:sz="0" w:space="0"/>
            </w:tcBorders>
            <w:shd w:val="clear" w:color="auto" w:fill="auto"/>
            <w:noWrap/>
            <w:hideMark/>
          </w:tcPr>
          <w:p w:rsidRPr="00612414" w:rsidR="00612414" w:rsidP="00612414" w:rsidRDefault="00612414" w14:paraId="3C3B613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09" w:type="dxa"/>
            <w:tcBorders>
              <w:top w:val="single" w:color="auto" w:sz="4" w:space="0"/>
              <w:bottom w:val="none" w:color="auto" w:sz="0" w:space="0"/>
            </w:tcBorders>
            <w:shd w:val="clear" w:color="auto" w:fill="auto"/>
            <w:noWrap/>
            <w:hideMark/>
          </w:tcPr>
          <w:p w:rsidRPr="00612414" w:rsidR="00612414" w:rsidP="00612414" w:rsidRDefault="00612414" w14:paraId="3C3B613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r>
      <w:tr w:rsidRPr="00612414" w:rsidR="00612414" w:rsidTr="006770D2" w14:paraId="3C3B613C" w14:textId="77777777">
        <w:trPr>
          <w:trHeight w:val="300"/>
        </w:trPr>
        <w:tc>
          <w:tcPr>
            <w:cnfStyle w:val="001000000000" w:firstRow="0" w:lastRow="0" w:firstColumn="1" w:lastColumn="0" w:oddVBand="0" w:evenVBand="0" w:oddHBand="0" w:evenHBand="0" w:firstRowFirstColumn="0" w:firstRowLastColumn="0" w:lastRowFirstColumn="0" w:lastRowLastColumn="0"/>
            <w:tcW w:w="499" w:type="dxa"/>
            <w:tcBorders>
              <w:right w:val="none" w:color="auto" w:sz="0" w:space="0"/>
            </w:tcBorders>
            <w:shd w:val="clear" w:color="auto" w:fill="auto"/>
            <w:noWrap/>
            <w:hideMark/>
          </w:tcPr>
          <w:p w:rsidRPr="00612414" w:rsidR="00612414" w:rsidP="00612414" w:rsidRDefault="00612414" w14:paraId="3C3B613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731" w:type="dxa"/>
            <w:shd w:val="clear" w:color="auto" w:fill="auto"/>
            <w:hideMark/>
          </w:tcPr>
          <w:p w:rsidRPr="00612414" w:rsidR="00612414" w:rsidP="00612414" w:rsidRDefault="00612414" w14:paraId="3C3B6135"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Utveckling av statens transportinfrastruktur</w:t>
            </w:r>
          </w:p>
        </w:tc>
        <w:tc>
          <w:tcPr>
            <w:tcW w:w="614" w:type="dxa"/>
            <w:shd w:val="clear" w:color="auto" w:fill="auto"/>
            <w:noWrap/>
            <w:hideMark/>
          </w:tcPr>
          <w:p w:rsidRPr="00612414" w:rsidR="00612414" w:rsidP="00612414" w:rsidRDefault="00612414" w14:paraId="3C3B6136" w14:textId="3055DCAB">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w:t>
            </w:r>
            <w:r w:rsidR="006C0A17">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960</w:t>
            </w:r>
          </w:p>
        </w:tc>
        <w:tc>
          <w:tcPr>
            <w:tcW w:w="614" w:type="dxa"/>
            <w:shd w:val="clear" w:color="auto" w:fill="auto"/>
            <w:noWrap/>
            <w:hideMark/>
          </w:tcPr>
          <w:p w:rsidRPr="00612414" w:rsidR="00612414" w:rsidP="00612414" w:rsidRDefault="00612414" w14:paraId="3C3B6137" w14:textId="07ACCA5A">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w:t>
            </w:r>
            <w:r w:rsidR="006C0A17">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390</w:t>
            </w:r>
          </w:p>
        </w:tc>
        <w:tc>
          <w:tcPr>
            <w:tcW w:w="615" w:type="dxa"/>
            <w:shd w:val="clear" w:color="auto" w:fill="auto"/>
            <w:noWrap/>
            <w:hideMark/>
          </w:tcPr>
          <w:p w:rsidRPr="00612414" w:rsidR="00612414" w:rsidP="00612414" w:rsidRDefault="00612414" w14:paraId="3C3B6138" w14:textId="0ADB96F8">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w:t>
            </w:r>
            <w:r w:rsidR="006C0A17">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141</w:t>
            </w:r>
          </w:p>
        </w:tc>
        <w:tc>
          <w:tcPr>
            <w:tcW w:w="609" w:type="dxa"/>
            <w:shd w:val="clear" w:color="auto" w:fill="auto"/>
            <w:noWrap/>
            <w:hideMark/>
          </w:tcPr>
          <w:p w:rsidRPr="00612414" w:rsidR="00612414" w:rsidP="00612414" w:rsidRDefault="00612414" w14:paraId="3C3B613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-495</w:t>
            </w:r>
          </w:p>
        </w:tc>
        <w:tc>
          <w:tcPr>
            <w:tcW w:w="609" w:type="dxa"/>
            <w:shd w:val="clear" w:color="auto" w:fill="auto"/>
            <w:noWrap/>
            <w:hideMark/>
          </w:tcPr>
          <w:p w:rsidRPr="00612414" w:rsidR="00612414" w:rsidP="00612414" w:rsidRDefault="00612414" w14:paraId="3C3B613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-464</w:t>
            </w:r>
          </w:p>
        </w:tc>
        <w:tc>
          <w:tcPr>
            <w:tcW w:w="609" w:type="dxa"/>
            <w:shd w:val="clear" w:color="auto" w:fill="auto"/>
            <w:noWrap/>
            <w:hideMark/>
          </w:tcPr>
          <w:p w:rsidRPr="00612414" w:rsidR="00612414" w:rsidP="00612414" w:rsidRDefault="00612414" w14:paraId="3C3B613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-503</w:t>
            </w:r>
          </w:p>
        </w:tc>
      </w:tr>
      <w:tr w:rsidRPr="00612414" w:rsidR="00612414" w:rsidTr="006770D2" w14:paraId="3C3B614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13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731" w:type="dxa"/>
            <w:tcBorders>
              <w:top w:val="none" w:color="auto" w:sz="0" w:space="0"/>
              <w:bottom w:val="none" w:color="auto" w:sz="0" w:space="0"/>
            </w:tcBorders>
            <w:shd w:val="clear" w:color="auto" w:fill="auto"/>
            <w:hideMark/>
          </w:tcPr>
          <w:p w:rsidRPr="00612414" w:rsidR="00612414" w:rsidP="00612414" w:rsidRDefault="00612414" w14:paraId="3C3B613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Vidmakthållande av statens transportinfrastruktur</w:t>
            </w:r>
          </w:p>
        </w:tc>
        <w:tc>
          <w:tcPr>
            <w:tcW w:w="614" w:type="dxa"/>
            <w:tcBorders>
              <w:top w:val="none" w:color="auto" w:sz="0" w:space="0"/>
              <w:bottom w:val="none" w:color="auto" w:sz="0" w:space="0"/>
            </w:tcBorders>
            <w:shd w:val="clear" w:color="auto" w:fill="auto"/>
            <w:noWrap/>
            <w:hideMark/>
          </w:tcPr>
          <w:p w:rsidRPr="00612414" w:rsidR="00612414" w:rsidP="00612414" w:rsidRDefault="00612414" w14:paraId="3C3B613F" w14:textId="68FF4DC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r w:rsidR="006C0A17">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903</w:t>
            </w:r>
          </w:p>
        </w:tc>
        <w:tc>
          <w:tcPr>
            <w:tcW w:w="614" w:type="dxa"/>
            <w:tcBorders>
              <w:top w:val="none" w:color="auto" w:sz="0" w:space="0"/>
              <w:bottom w:val="none" w:color="auto" w:sz="0" w:space="0"/>
            </w:tcBorders>
            <w:shd w:val="clear" w:color="auto" w:fill="auto"/>
            <w:noWrap/>
            <w:hideMark/>
          </w:tcPr>
          <w:p w:rsidRPr="00612414" w:rsidR="00612414" w:rsidP="00612414" w:rsidRDefault="00612414" w14:paraId="3C3B6140" w14:textId="534B37E9">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r w:rsidR="006C0A17">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619</w:t>
            </w:r>
          </w:p>
        </w:tc>
        <w:tc>
          <w:tcPr>
            <w:tcW w:w="615" w:type="dxa"/>
            <w:tcBorders>
              <w:top w:val="none" w:color="auto" w:sz="0" w:space="0"/>
              <w:bottom w:val="none" w:color="auto" w:sz="0" w:space="0"/>
            </w:tcBorders>
            <w:shd w:val="clear" w:color="auto" w:fill="auto"/>
            <w:noWrap/>
            <w:hideMark/>
          </w:tcPr>
          <w:p w:rsidRPr="00612414" w:rsidR="00612414" w:rsidP="00612414" w:rsidRDefault="00612414" w14:paraId="3C3B6141" w14:textId="253B6B6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r w:rsidR="006C0A17">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233</w:t>
            </w:r>
          </w:p>
        </w:tc>
        <w:tc>
          <w:tcPr>
            <w:tcW w:w="609" w:type="dxa"/>
            <w:tcBorders>
              <w:top w:val="none" w:color="auto" w:sz="0" w:space="0"/>
              <w:bottom w:val="none" w:color="auto" w:sz="0" w:space="0"/>
            </w:tcBorders>
            <w:shd w:val="clear" w:color="auto" w:fill="auto"/>
            <w:noWrap/>
            <w:hideMark/>
          </w:tcPr>
          <w:p w:rsidRPr="00612414" w:rsidR="00612414" w:rsidP="00612414" w:rsidRDefault="00612414" w14:paraId="3C3B614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-70</w:t>
            </w:r>
          </w:p>
        </w:tc>
        <w:tc>
          <w:tcPr>
            <w:tcW w:w="609" w:type="dxa"/>
            <w:tcBorders>
              <w:top w:val="none" w:color="auto" w:sz="0" w:space="0"/>
              <w:bottom w:val="none" w:color="auto" w:sz="0" w:space="0"/>
            </w:tcBorders>
            <w:shd w:val="clear" w:color="auto" w:fill="auto"/>
            <w:noWrap/>
            <w:hideMark/>
          </w:tcPr>
          <w:p w:rsidRPr="00612414" w:rsidR="00612414" w:rsidP="00612414" w:rsidRDefault="00612414" w14:paraId="3C3B614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-42</w:t>
            </w:r>
          </w:p>
        </w:tc>
        <w:tc>
          <w:tcPr>
            <w:tcW w:w="609" w:type="dxa"/>
            <w:tcBorders>
              <w:top w:val="none" w:color="auto" w:sz="0" w:space="0"/>
              <w:bottom w:val="none" w:color="auto" w:sz="0" w:space="0"/>
            </w:tcBorders>
            <w:shd w:val="clear" w:color="auto" w:fill="auto"/>
            <w:noWrap/>
            <w:hideMark/>
          </w:tcPr>
          <w:p w:rsidRPr="00612414" w:rsidR="00612414" w:rsidP="00612414" w:rsidRDefault="00612414" w14:paraId="3C3B614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-77</w:t>
            </w:r>
          </w:p>
        </w:tc>
      </w:tr>
      <w:tr w:rsidRPr="00612414" w:rsidR="00612414" w:rsidTr="006770D2" w14:paraId="3C3B614E" w14:textId="77777777">
        <w:trPr>
          <w:trHeight w:val="300"/>
        </w:trPr>
        <w:tc>
          <w:tcPr>
            <w:cnfStyle w:val="001000000000" w:firstRow="0" w:lastRow="0" w:firstColumn="1" w:lastColumn="0" w:oddVBand="0" w:evenVBand="0" w:oddHBand="0" w:evenHBand="0" w:firstRowFirstColumn="0" w:firstRowLastColumn="0" w:lastRowFirstColumn="0" w:lastRowLastColumn="0"/>
            <w:tcW w:w="499" w:type="dxa"/>
            <w:tcBorders>
              <w:right w:val="none" w:color="auto" w:sz="0" w:space="0"/>
            </w:tcBorders>
            <w:shd w:val="clear" w:color="auto" w:fill="auto"/>
            <w:noWrap/>
            <w:hideMark/>
          </w:tcPr>
          <w:p w:rsidRPr="00612414" w:rsidR="00612414" w:rsidP="00612414" w:rsidRDefault="00612414" w14:paraId="3C3B614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2731" w:type="dxa"/>
            <w:shd w:val="clear" w:color="auto" w:fill="auto"/>
            <w:hideMark/>
          </w:tcPr>
          <w:p w:rsidRPr="00612414" w:rsidR="00612414" w:rsidP="00612414" w:rsidRDefault="00612414" w14:paraId="3C3B6147"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Trafikverket</w:t>
            </w:r>
          </w:p>
        </w:tc>
        <w:tc>
          <w:tcPr>
            <w:tcW w:w="614" w:type="dxa"/>
            <w:shd w:val="clear" w:color="auto" w:fill="auto"/>
            <w:noWrap/>
            <w:hideMark/>
          </w:tcPr>
          <w:p w:rsidRPr="00612414" w:rsidR="00612414" w:rsidP="00612414" w:rsidRDefault="00612414" w14:paraId="3C3B6148" w14:textId="2556E9D0">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6C0A17">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293</w:t>
            </w:r>
          </w:p>
        </w:tc>
        <w:tc>
          <w:tcPr>
            <w:tcW w:w="614" w:type="dxa"/>
            <w:shd w:val="clear" w:color="auto" w:fill="auto"/>
            <w:noWrap/>
            <w:hideMark/>
          </w:tcPr>
          <w:p w:rsidRPr="00612414" w:rsidR="00612414" w:rsidP="00612414" w:rsidRDefault="00612414" w14:paraId="3C3B6149" w14:textId="12549E5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6C0A17">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304</w:t>
            </w:r>
          </w:p>
        </w:tc>
        <w:tc>
          <w:tcPr>
            <w:tcW w:w="615" w:type="dxa"/>
            <w:shd w:val="clear" w:color="auto" w:fill="auto"/>
            <w:noWrap/>
            <w:hideMark/>
          </w:tcPr>
          <w:p w:rsidRPr="00612414" w:rsidR="00612414" w:rsidP="00612414" w:rsidRDefault="00612414" w14:paraId="3C3B614A" w14:textId="7393466C">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6C0A17">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320</w:t>
            </w:r>
          </w:p>
        </w:tc>
        <w:tc>
          <w:tcPr>
            <w:tcW w:w="609" w:type="dxa"/>
            <w:shd w:val="clear" w:color="auto" w:fill="auto"/>
            <w:noWrap/>
            <w:hideMark/>
          </w:tcPr>
          <w:p w:rsidRPr="00612414" w:rsidR="00612414" w:rsidP="00612414" w:rsidRDefault="00612414" w14:paraId="3C3B614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09" w:type="dxa"/>
            <w:shd w:val="clear" w:color="auto" w:fill="auto"/>
            <w:noWrap/>
            <w:hideMark/>
          </w:tcPr>
          <w:p w:rsidRPr="00612414" w:rsidR="00612414" w:rsidP="00612414" w:rsidRDefault="00612414" w14:paraId="3C3B614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p>
        </w:tc>
        <w:tc>
          <w:tcPr>
            <w:tcW w:w="609" w:type="dxa"/>
            <w:shd w:val="clear" w:color="auto" w:fill="auto"/>
            <w:noWrap/>
            <w:hideMark/>
          </w:tcPr>
          <w:p w:rsidRPr="00612414" w:rsidR="00612414" w:rsidP="00612414" w:rsidRDefault="00612414" w14:paraId="3C3B614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r>
      <w:tr w:rsidRPr="00612414" w:rsidR="00612414" w:rsidTr="006770D2" w14:paraId="3C3B615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14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2731" w:type="dxa"/>
            <w:tcBorders>
              <w:top w:val="none" w:color="auto" w:sz="0" w:space="0"/>
              <w:bottom w:val="none" w:color="auto" w:sz="0" w:space="0"/>
            </w:tcBorders>
            <w:shd w:val="clear" w:color="auto" w:fill="auto"/>
            <w:hideMark/>
          </w:tcPr>
          <w:p w:rsidRPr="00612414" w:rsidR="00612414" w:rsidP="00612414" w:rsidRDefault="00612414" w14:paraId="3C3B6150"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Ersättning för sjöräddning och fritidsbåtsändamål</w:t>
            </w:r>
          </w:p>
        </w:tc>
        <w:tc>
          <w:tcPr>
            <w:tcW w:w="614" w:type="dxa"/>
            <w:tcBorders>
              <w:top w:val="none" w:color="auto" w:sz="0" w:space="0"/>
              <w:bottom w:val="none" w:color="auto" w:sz="0" w:space="0"/>
            </w:tcBorders>
            <w:shd w:val="clear" w:color="auto" w:fill="auto"/>
            <w:noWrap/>
            <w:hideMark/>
          </w:tcPr>
          <w:p w:rsidRPr="00612414" w:rsidR="00612414" w:rsidP="00612414" w:rsidRDefault="00612414" w14:paraId="3C3B615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388</w:t>
            </w:r>
          </w:p>
        </w:tc>
        <w:tc>
          <w:tcPr>
            <w:tcW w:w="614" w:type="dxa"/>
            <w:tcBorders>
              <w:top w:val="none" w:color="auto" w:sz="0" w:space="0"/>
              <w:bottom w:val="none" w:color="auto" w:sz="0" w:space="0"/>
            </w:tcBorders>
            <w:shd w:val="clear" w:color="auto" w:fill="auto"/>
            <w:noWrap/>
            <w:hideMark/>
          </w:tcPr>
          <w:p w:rsidRPr="00612414" w:rsidR="00612414" w:rsidP="00612414" w:rsidRDefault="00612414" w14:paraId="3C3B615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188</w:t>
            </w:r>
          </w:p>
        </w:tc>
        <w:tc>
          <w:tcPr>
            <w:tcW w:w="615" w:type="dxa"/>
            <w:tcBorders>
              <w:top w:val="none" w:color="auto" w:sz="0" w:space="0"/>
              <w:bottom w:val="none" w:color="auto" w:sz="0" w:space="0"/>
            </w:tcBorders>
            <w:shd w:val="clear" w:color="auto" w:fill="auto"/>
            <w:noWrap/>
            <w:hideMark/>
          </w:tcPr>
          <w:p w:rsidRPr="00612414" w:rsidR="00612414" w:rsidP="00612414" w:rsidRDefault="00612414" w14:paraId="3C3B615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188</w:t>
            </w:r>
          </w:p>
        </w:tc>
        <w:tc>
          <w:tcPr>
            <w:tcW w:w="609" w:type="dxa"/>
            <w:tcBorders>
              <w:top w:val="none" w:color="auto" w:sz="0" w:space="0"/>
              <w:bottom w:val="none" w:color="auto" w:sz="0" w:space="0"/>
            </w:tcBorders>
            <w:shd w:val="clear" w:color="auto" w:fill="auto"/>
            <w:noWrap/>
            <w:hideMark/>
          </w:tcPr>
          <w:p w:rsidRPr="00612414" w:rsidR="00612414" w:rsidP="00612414" w:rsidRDefault="00612414" w14:paraId="3C3B615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09" w:type="dxa"/>
            <w:tcBorders>
              <w:top w:val="none" w:color="auto" w:sz="0" w:space="0"/>
              <w:bottom w:val="none" w:color="auto" w:sz="0" w:space="0"/>
            </w:tcBorders>
            <w:shd w:val="clear" w:color="auto" w:fill="auto"/>
            <w:noWrap/>
            <w:hideMark/>
          </w:tcPr>
          <w:p w:rsidRPr="00612414" w:rsidR="00612414" w:rsidP="00612414" w:rsidRDefault="00612414" w14:paraId="3C3B6155"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09" w:type="dxa"/>
            <w:tcBorders>
              <w:top w:val="none" w:color="auto" w:sz="0" w:space="0"/>
              <w:bottom w:val="none" w:color="auto" w:sz="0" w:space="0"/>
            </w:tcBorders>
            <w:shd w:val="clear" w:color="auto" w:fill="auto"/>
            <w:noWrap/>
            <w:hideMark/>
          </w:tcPr>
          <w:p w:rsidRPr="00612414" w:rsidR="00612414" w:rsidP="00612414" w:rsidRDefault="00612414" w14:paraId="3C3B6156"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6770D2" w14:paraId="3C3B6160" w14:textId="77777777">
        <w:trPr>
          <w:trHeight w:val="300"/>
        </w:trPr>
        <w:tc>
          <w:tcPr>
            <w:cnfStyle w:val="001000000000" w:firstRow="0" w:lastRow="0" w:firstColumn="1" w:lastColumn="0" w:oddVBand="0" w:evenVBand="0" w:oddHBand="0" w:evenHBand="0" w:firstRowFirstColumn="0" w:firstRowLastColumn="0" w:lastRowFirstColumn="0" w:lastRowLastColumn="0"/>
            <w:tcW w:w="499" w:type="dxa"/>
            <w:tcBorders>
              <w:right w:val="none" w:color="auto" w:sz="0" w:space="0"/>
            </w:tcBorders>
            <w:shd w:val="clear" w:color="auto" w:fill="auto"/>
            <w:noWrap/>
            <w:hideMark/>
          </w:tcPr>
          <w:p w:rsidRPr="00612414" w:rsidR="00612414" w:rsidP="00612414" w:rsidRDefault="00612414" w14:paraId="3C3B615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2731" w:type="dxa"/>
            <w:shd w:val="clear" w:color="auto" w:fill="auto"/>
            <w:hideMark/>
          </w:tcPr>
          <w:p w:rsidRPr="00612414" w:rsidR="00612414" w:rsidP="00612414" w:rsidRDefault="00612414" w14:paraId="3C3B6159"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Ersättning för viss kanal- och slussinfrastruktur</w:t>
            </w:r>
          </w:p>
        </w:tc>
        <w:tc>
          <w:tcPr>
            <w:tcW w:w="614" w:type="dxa"/>
            <w:shd w:val="clear" w:color="auto" w:fill="auto"/>
            <w:noWrap/>
            <w:hideMark/>
          </w:tcPr>
          <w:p w:rsidRPr="00612414" w:rsidR="00612414" w:rsidP="00612414" w:rsidRDefault="00612414" w14:paraId="3C3B615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162</w:t>
            </w:r>
          </w:p>
        </w:tc>
        <w:tc>
          <w:tcPr>
            <w:tcW w:w="614" w:type="dxa"/>
            <w:shd w:val="clear" w:color="auto" w:fill="auto"/>
            <w:noWrap/>
            <w:hideMark/>
          </w:tcPr>
          <w:p w:rsidRPr="00612414" w:rsidR="00612414" w:rsidP="00612414" w:rsidRDefault="00612414" w14:paraId="3C3B615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62</w:t>
            </w:r>
          </w:p>
        </w:tc>
        <w:tc>
          <w:tcPr>
            <w:tcW w:w="615" w:type="dxa"/>
            <w:shd w:val="clear" w:color="auto" w:fill="auto"/>
            <w:noWrap/>
            <w:hideMark/>
          </w:tcPr>
          <w:p w:rsidRPr="00612414" w:rsidR="00612414" w:rsidP="00612414" w:rsidRDefault="00612414" w14:paraId="3C3B615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62</w:t>
            </w:r>
          </w:p>
        </w:tc>
        <w:tc>
          <w:tcPr>
            <w:tcW w:w="609" w:type="dxa"/>
            <w:shd w:val="clear" w:color="auto" w:fill="auto"/>
            <w:noWrap/>
            <w:hideMark/>
          </w:tcPr>
          <w:p w:rsidRPr="00612414" w:rsidR="00612414" w:rsidP="00612414" w:rsidRDefault="00612414" w14:paraId="3C3B615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09" w:type="dxa"/>
            <w:shd w:val="clear" w:color="auto" w:fill="auto"/>
            <w:noWrap/>
            <w:hideMark/>
          </w:tcPr>
          <w:p w:rsidRPr="00612414" w:rsidR="00612414" w:rsidP="00612414" w:rsidRDefault="00612414" w14:paraId="3C3B615E"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09" w:type="dxa"/>
            <w:shd w:val="clear" w:color="auto" w:fill="auto"/>
            <w:noWrap/>
            <w:hideMark/>
          </w:tcPr>
          <w:p w:rsidRPr="00612414" w:rsidR="00612414" w:rsidP="00612414" w:rsidRDefault="00612414" w14:paraId="3C3B615F"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6770D2" w14:paraId="3C3B616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16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w:t>
            </w:r>
          </w:p>
        </w:tc>
        <w:tc>
          <w:tcPr>
            <w:tcW w:w="2731" w:type="dxa"/>
            <w:tcBorders>
              <w:top w:val="none" w:color="auto" w:sz="0" w:space="0"/>
              <w:bottom w:val="none" w:color="auto" w:sz="0" w:space="0"/>
            </w:tcBorders>
            <w:shd w:val="clear" w:color="auto" w:fill="auto"/>
            <w:hideMark/>
          </w:tcPr>
          <w:p w:rsidRPr="00612414" w:rsidR="00612414" w:rsidP="00612414" w:rsidRDefault="00612414" w14:paraId="3C3B6162"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Ersättning avseende icke statliga flygplatser</w:t>
            </w:r>
          </w:p>
        </w:tc>
        <w:tc>
          <w:tcPr>
            <w:tcW w:w="614" w:type="dxa"/>
            <w:tcBorders>
              <w:top w:val="none" w:color="auto" w:sz="0" w:space="0"/>
              <w:bottom w:val="none" w:color="auto" w:sz="0" w:space="0"/>
            </w:tcBorders>
            <w:shd w:val="clear" w:color="auto" w:fill="auto"/>
            <w:noWrap/>
            <w:hideMark/>
          </w:tcPr>
          <w:p w:rsidRPr="00612414" w:rsidR="00612414" w:rsidP="00612414" w:rsidRDefault="00612414" w14:paraId="3C3B616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83</w:t>
            </w:r>
          </w:p>
        </w:tc>
        <w:tc>
          <w:tcPr>
            <w:tcW w:w="614" w:type="dxa"/>
            <w:tcBorders>
              <w:top w:val="none" w:color="auto" w:sz="0" w:space="0"/>
              <w:bottom w:val="none" w:color="auto" w:sz="0" w:space="0"/>
            </w:tcBorders>
            <w:shd w:val="clear" w:color="auto" w:fill="auto"/>
            <w:noWrap/>
            <w:hideMark/>
          </w:tcPr>
          <w:p w:rsidRPr="00612414" w:rsidR="00612414" w:rsidP="00612414" w:rsidRDefault="00612414" w14:paraId="3C3B616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83</w:t>
            </w:r>
          </w:p>
        </w:tc>
        <w:tc>
          <w:tcPr>
            <w:tcW w:w="615" w:type="dxa"/>
            <w:tcBorders>
              <w:top w:val="none" w:color="auto" w:sz="0" w:space="0"/>
              <w:bottom w:val="none" w:color="auto" w:sz="0" w:space="0"/>
            </w:tcBorders>
            <w:shd w:val="clear" w:color="auto" w:fill="auto"/>
            <w:noWrap/>
            <w:hideMark/>
          </w:tcPr>
          <w:p w:rsidRPr="00612414" w:rsidR="00612414" w:rsidP="00612414" w:rsidRDefault="00612414" w14:paraId="3C3B616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83</w:t>
            </w:r>
          </w:p>
        </w:tc>
        <w:tc>
          <w:tcPr>
            <w:tcW w:w="609" w:type="dxa"/>
            <w:tcBorders>
              <w:top w:val="none" w:color="auto" w:sz="0" w:space="0"/>
              <w:bottom w:val="none" w:color="auto" w:sz="0" w:space="0"/>
            </w:tcBorders>
            <w:shd w:val="clear" w:color="auto" w:fill="auto"/>
            <w:noWrap/>
            <w:hideMark/>
          </w:tcPr>
          <w:p w:rsidRPr="00612414" w:rsidR="00612414" w:rsidP="00612414" w:rsidRDefault="00612414" w14:paraId="3C3B616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09" w:type="dxa"/>
            <w:tcBorders>
              <w:top w:val="none" w:color="auto" w:sz="0" w:space="0"/>
              <w:bottom w:val="none" w:color="auto" w:sz="0" w:space="0"/>
            </w:tcBorders>
            <w:shd w:val="clear" w:color="auto" w:fill="auto"/>
            <w:noWrap/>
            <w:hideMark/>
          </w:tcPr>
          <w:p w:rsidRPr="00612414" w:rsidR="00612414" w:rsidP="00612414" w:rsidRDefault="00612414" w14:paraId="3C3B6167"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09" w:type="dxa"/>
            <w:tcBorders>
              <w:top w:val="none" w:color="auto" w:sz="0" w:space="0"/>
              <w:bottom w:val="none" w:color="auto" w:sz="0" w:space="0"/>
            </w:tcBorders>
            <w:shd w:val="clear" w:color="auto" w:fill="auto"/>
            <w:noWrap/>
            <w:hideMark/>
          </w:tcPr>
          <w:p w:rsidRPr="00612414" w:rsidR="00612414" w:rsidP="00612414" w:rsidRDefault="00612414" w14:paraId="3C3B6168"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6770D2" w14:paraId="3C3B6172" w14:textId="77777777">
        <w:trPr>
          <w:trHeight w:val="300"/>
        </w:trPr>
        <w:tc>
          <w:tcPr>
            <w:cnfStyle w:val="001000000000" w:firstRow="0" w:lastRow="0" w:firstColumn="1" w:lastColumn="0" w:oddVBand="0" w:evenVBand="0" w:oddHBand="0" w:evenHBand="0" w:firstRowFirstColumn="0" w:firstRowLastColumn="0" w:lastRowFirstColumn="0" w:lastRowLastColumn="0"/>
            <w:tcW w:w="499" w:type="dxa"/>
            <w:tcBorders>
              <w:right w:val="none" w:color="auto" w:sz="0" w:space="0"/>
            </w:tcBorders>
            <w:shd w:val="clear" w:color="auto" w:fill="auto"/>
            <w:noWrap/>
            <w:hideMark/>
          </w:tcPr>
          <w:p w:rsidRPr="00612414" w:rsidR="00612414" w:rsidP="00612414" w:rsidRDefault="00612414" w14:paraId="3C3B616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w:t>
            </w:r>
          </w:p>
        </w:tc>
        <w:tc>
          <w:tcPr>
            <w:tcW w:w="2731" w:type="dxa"/>
            <w:shd w:val="clear" w:color="auto" w:fill="auto"/>
            <w:hideMark/>
          </w:tcPr>
          <w:p w:rsidRPr="00612414" w:rsidR="00612414" w:rsidP="00612414" w:rsidRDefault="00612414" w14:paraId="3C3B616B"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Trafikavtal</w:t>
            </w:r>
          </w:p>
        </w:tc>
        <w:tc>
          <w:tcPr>
            <w:tcW w:w="614" w:type="dxa"/>
            <w:shd w:val="clear" w:color="auto" w:fill="auto"/>
            <w:noWrap/>
            <w:hideMark/>
          </w:tcPr>
          <w:p w:rsidRPr="00612414" w:rsidR="00612414" w:rsidP="00612414" w:rsidRDefault="00612414" w14:paraId="3C3B616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831</w:t>
            </w:r>
          </w:p>
        </w:tc>
        <w:tc>
          <w:tcPr>
            <w:tcW w:w="614" w:type="dxa"/>
            <w:shd w:val="clear" w:color="auto" w:fill="auto"/>
            <w:noWrap/>
            <w:hideMark/>
          </w:tcPr>
          <w:p w:rsidRPr="00612414" w:rsidR="00612414" w:rsidP="00612414" w:rsidRDefault="00612414" w14:paraId="3C3B616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851</w:t>
            </w:r>
          </w:p>
        </w:tc>
        <w:tc>
          <w:tcPr>
            <w:tcW w:w="615" w:type="dxa"/>
            <w:shd w:val="clear" w:color="auto" w:fill="auto"/>
            <w:noWrap/>
            <w:hideMark/>
          </w:tcPr>
          <w:p w:rsidRPr="00612414" w:rsidR="00612414" w:rsidP="00612414" w:rsidRDefault="00612414" w14:paraId="3C3B616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851</w:t>
            </w:r>
          </w:p>
        </w:tc>
        <w:tc>
          <w:tcPr>
            <w:tcW w:w="609" w:type="dxa"/>
            <w:shd w:val="clear" w:color="auto" w:fill="auto"/>
            <w:noWrap/>
            <w:hideMark/>
          </w:tcPr>
          <w:p w:rsidRPr="00612414" w:rsidR="00612414" w:rsidP="00612414" w:rsidRDefault="00612414" w14:paraId="3C3B616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09" w:type="dxa"/>
            <w:shd w:val="clear" w:color="auto" w:fill="auto"/>
            <w:noWrap/>
            <w:hideMark/>
          </w:tcPr>
          <w:p w:rsidRPr="00612414" w:rsidR="00612414" w:rsidP="00612414" w:rsidRDefault="00612414" w14:paraId="3C3B6170"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09" w:type="dxa"/>
            <w:shd w:val="clear" w:color="auto" w:fill="auto"/>
            <w:noWrap/>
            <w:hideMark/>
          </w:tcPr>
          <w:p w:rsidRPr="00612414" w:rsidR="00612414" w:rsidP="00612414" w:rsidRDefault="00612414" w14:paraId="3C3B6171"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6770D2" w14:paraId="3C3B617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17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2731" w:type="dxa"/>
            <w:tcBorders>
              <w:top w:val="none" w:color="auto" w:sz="0" w:space="0"/>
              <w:bottom w:val="none" w:color="auto" w:sz="0" w:space="0"/>
            </w:tcBorders>
            <w:shd w:val="clear" w:color="auto" w:fill="auto"/>
            <w:hideMark/>
          </w:tcPr>
          <w:p w:rsidRPr="00612414" w:rsidR="00612414" w:rsidP="00612414" w:rsidRDefault="00612414" w14:paraId="3C3B6174"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Viss internationell verksamhet</w:t>
            </w:r>
          </w:p>
        </w:tc>
        <w:tc>
          <w:tcPr>
            <w:tcW w:w="614" w:type="dxa"/>
            <w:tcBorders>
              <w:top w:val="none" w:color="auto" w:sz="0" w:space="0"/>
              <w:bottom w:val="none" w:color="auto" w:sz="0" w:space="0"/>
            </w:tcBorders>
            <w:shd w:val="clear" w:color="auto" w:fill="auto"/>
            <w:noWrap/>
            <w:hideMark/>
          </w:tcPr>
          <w:p w:rsidRPr="00612414" w:rsidR="00612414" w:rsidP="00612414" w:rsidRDefault="00612414" w14:paraId="3C3B617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w:t>
            </w:r>
          </w:p>
        </w:tc>
        <w:tc>
          <w:tcPr>
            <w:tcW w:w="614" w:type="dxa"/>
            <w:tcBorders>
              <w:top w:val="none" w:color="auto" w:sz="0" w:space="0"/>
              <w:bottom w:val="none" w:color="auto" w:sz="0" w:space="0"/>
            </w:tcBorders>
            <w:shd w:val="clear" w:color="auto" w:fill="auto"/>
            <w:noWrap/>
            <w:hideMark/>
          </w:tcPr>
          <w:p w:rsidRPr="00612414" w:rsidR="00612414" w:rsidP="00612414" w:rsidRDefault="00612414" w14:paraId="3C3B617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w:t>
            </w:r>
          </w:p>
        </w:tc>
        <w:tc>
          <w:tcPr>
            <w:tcW w:w="615" w:type="dxa"/>
            <w:tcBorders>
              <w:top w:val="none" w:color="auto" w:sz="0" w:space="0"/>
              <w:bottom w:val="none" w:color="auto" w:sz="0" w:space="0"/>
            </w:tcBorders>
            <w:shd w:val="clear" w:color="auto" w:fill="auto"/>
            <w:noWrap/>
            <w:hideMark/>
          </w:tcPr>
          <w:p w:rsidRPr="00612414" w:rsidR="00612414" w:rsidP="00612414" w:rsidRDefault="00612414" w14:paraId="3C3B617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w:t>
            </w:r>
          </w:p>
        </w:tc>
        <w:tc>
          <w:tcPr>
            <w:tcW w:w="609" w:type="dxa"/>
            <w:tcBorders>
              <w:top w:val="none" w:color="auto" w:sz="0" w:space="0"/>
              <w:bottom w:val="none" w:color="auto" w:sz="0" w:space="0"/>
            </w:tcBorders>
            <w:shd w:val="clear" w:color="auto" w:fill="auto"/>
            <w:noWrap/>
            <w:hideMark/>
          </w:tcPr>
          <w:p w:rsidRPr="00612414" w:rsidR="00612414" w:rsidP="00612414" w:rsidRDefault="00612414" w14:paraId="3C3B617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09" w:type="dxa"/>
            <w:tcBorders>
              <w:top w:val="none" w:color="auto" w:sz="0" w:space="0"/>
              <w:bottom w:val="none" w:color="auto" w:sz="0" w:space="0"/>
            </w:tcBorders>
            <w:shd w:val="clear" w:color="auto" w:fill="auto"/>
            <w:noWrap/>
            <w:hideMark/>
          </w:tcPr>
          <w:p w:rsidRPr="00612414" w:rsidR="00612414" w:rsidP="00612414" w:rsidRDefault="00612414" w14:paraId="3C3B6179"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09" w:type="dxa"/>
            <w:tcBorders>
              <w:top w:val="none" w:color="auto" w:sz="0" w:space="0"/>
              <w:bottom w:val="none" w:color="auto" w:sz="0" w:space="0"/>
            </w:tcBorders>
            <w:shd w:val="clear" w:color="auto" w:fill="auto"/>
            <w:noWrap/>
            <w:hideMark/>
          </w:tcPr>
          <w:p w:rsidRPr="00612414" w:rsidR="00612414" w:rsidP="00612414" w:rsidRDefault="00612414" w14:paraId="3C3B617A"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6770D2" w14:paraId="3C3B6184" w14:textId="77777777">
        <w:trPr>
          <w:trHeight w:val="300"/>
        </w:trPr>
        <w:tc>
          <w:tcPr>
            <w:cnfStyle w:val="001000000000" w:firstRow="0" w:lastRow="0" w:firstColumn="1" w:lastColumn="0" w:oddVBand="0" w:evenVBand="0" w:oddHBand="0" w:evenHBand="0" w:firstRowFirstColumn="0" w:firstRowLastColumn="0" w:lastRowFirstColumn="0" w:lastRowLastColumn="0"/>
            <w:tcW w:w="499" w:type="dxa"/>
            <w:tcBorders>
              <w:right w:val="none" w:color="auto" w:sz="0" w:space="0"/>
            </w:tcBorders>
            <w:shd w:val="clear" w:color="auto" w:fill="auto"/>
            <w:noWrap/>
            <w:hideMark/>
          </w:tcPr>
          <w:p w:rsidRPr="00612414" w:rsidR="00612414" w:rsidP="00612414" w:rsidRDefault="00612414" w14:paraId="3C3B617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w:t>
            </w:r>
          </w:p>
        </w:tc>
        <w:tc>
          <w:tcPr>
            <w:tcW w:w="2731" w:type="dxa"/>
            <w:shd w:val="clear" w:color="auto" w:fill="auto"/>
            <w:hideMark/>
          </w:tcPr>
          <w:p w:rsidRPr="00612414" w:rsidR="00612414" w:rsidP="00612414" w:rsidRDefault="00612414" w14:paraId="3C3B617D"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Statens väg- och transportforskningsinstitut</w:t>
            </w:r>
          </w:p>
        </w:tc>
        <w:tc>
          <w:tcPr>
            <w:tcW w:w="614" w:type="dxa"/>
            <w:shd w:val="clear" w:color="auto" w:fill="auto"/>
            <w:noWrap/>
            <w:hideMark/>
          </w:tcPr>
          <w:p w:rsidRPr="00612414" w:rsidR="00612414" w:rsidP="00612414" w:rsidRDefault="00612414" w14:paraId="3C3B617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48</w:t>
            </w:r>
          </w:p>
        </w:tc>
        <w:tc>
          <w:tcPr>
            <w:tcW w:w="614" w:type="dxa"/>
            <w:shd w:val="clear" w:color="auto" w:fill="auto"/>
            <w:noWrap/>
            <w:hideMark/>
          </w:tcPr>
          <w:p w:rsidRPr="00612414" w:rsidR="00612414" w:rsidP="00612414" w:rsidRDefault="00612414" w14:paraId="3C3B617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49</w:t>
            </w:r>
          </w:p>
        </w:tc>
        <w:tc>
          <w:tcPr>
            <w:tcW w:w="615" w:type="dxa"/>
            <w:shd w:val="clear" w:color="auto" w:fill="auto"/>
            <w:noWrap/>
            <w:hideMark/>
          </w:tcPr>
          <w:p w:rsidRPr="00612414" w:rsidR="00612414" w:rsidP="00612414" w:rsidRDefault="00612414" w14:paraId="3C3B618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49</w:t>
            </w:r>
          </w:p>
        </w:tc>
        <w:tc>
          <w:tcPr>
            <w:tcW w:w="609" w:type="dxa"/>
            <w:shd w:val="clear" w:color="auto" w:fill="auto"/>
            <w:noWrap/>
            <w:hideMark/>
          </w:tcPr>
          <w:p w:rsidRPr="00612414" w:rsidR="00612414" w:rsidP="00612414" w:rsidRDefault="00612414" w14:paraId="3C3B618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09" w:type="dxa"/>
            <w:shd w:val="clear" w:color="auto" w:fill="auto"/>
            <w:noWrap/>
            <w:hideMark/>
          </w:tcPr>
          <w:p w:rsidRPr="00612414" w:rsidR="00612414" w:rsidP="00612414" w:rsidRDefault="00612414" w14:paraId="3C3B6182"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09" w:type="dxa"/>
            <w:shd w:val="clear" w:color="auto" w:fill="auto"/>
            <w:noWrap/>
            <w:hideMark/>
          </w:tcPr>
          <w:p w:rsidRPr="00612414" w:rsidR="00612414" w:rsidP="00612414" w:rsidRDefault="00612414" w14:paraId="3C3B6183"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6770D2" w14:paraId="3C3B618D"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99"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18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1:10</w:t>
            </w:r>
          </w:p>
        </w:tc>
        <w:tc>
          <w:tcPr>
            <w:tcW w:w="2731" w:type="dxa"/>
            <w:tcBorders>
              <w:top w:val="none" w:color="auto" w:sz="0" w:space="0"/>
              <w:bottom w:val="none" w:color="auto" w:sz="0" w:space="0"/>
            </w:tcBorders>
            <w:shd w:val="clear" w:color="auto" w:fill="auto"/>
            <w:hideMark/>
          </w:tcPr>
          <w:p w:rsidRPr="00612414" w:rsidR="00612414" w:rsidP="00612414" w:rsidRDefault="00612414" w14:paraId="3C3B6186"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Från EU-budgeten finansierade stöd till Transeuropeiska nätverk</w:t>
            </w:r>
          </w:p>
        </w:tc>
        <w:tc>
          <w:tcPr>
            <w:tcW w:w="614" w:type="dxa"/>
            <w:tcBorders>
              <w:top w:val="none" w:color="auto" w:sz="0" w:space="0"/>
              <w:bottom w:val="none" w:color="auto" w:sz="0" w:space="0"/>
            </w:tcBorders>
            <w:shd w:val="clear" w:color="auto" w:fill="auto"/>
            <w:noWrap/>
            <w:hideMark/>
          </w:tcPr>
          <w:p w:rsidRPr="00612414" w:rsidR="00612414" w:rsidP="00612414" w:rsidRDefault="00612414" w14:paraId="3C3B618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349</w:t>
            </w:r>
          </w:p>
        </w:tc>
        <w:tc>
          <w:tcPr>
            <w:tcW w:w="614" w:type="dxa"/>
            <w:tcBorders>
              <w:top w:val="none" w:color="auto" w:sz="0" w:space="0"/>
              <w:bottom w:val="none" w:color="auto" w:sz="0" w:space="0"/>
            </w:tcBorders>
            <w:shd w:val="clear" w:color="auto" w:fill="auto"/>
            <w:noWrap/>
            <w:hideMark/>
          </w:tcPr>
          <w:p w:rsidRPr="00612414" w:rsidR="00612414" w:rsidP="00612414" w:rsidRDefault="00612414" w14:paraId="3C3B618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349</w:t>
            </w:r>
          </w:p>
        </w:tc>
        <w:tc>
          <w:tcPr>
            <w:tcW w:w="615" w:type="dxa"/>
            <w:tcBorders>
              <w:top w:val="none" w:color="auto" w:sz="0" w:space="0"/>
              <w:bottom w:val="none" w:color="auto" w:sz="0" w:space="0"/>
            </w:tcBorders>
            <w:shd w:val="clear" w:color="auto" w:fill="auto"/>
            <w:noWrap/>
            <w:hideMark/>
          </w:tcPr>
          <w:p w:rsidRPr="00612414" w:rsidR="00612414" w:rsidP="00612414" w:rsidRDefault="00612414" w14:paraId="3C3B618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349</w:t>
            </w:r>
          </w:p>
        </w:tc>
        <w:tc>
          <w:tcPr>
            <w:tcW w:w="609" w:type="dxa"/>
            <w:tcBorders>
              <w:top w:val="none" w:color="auto" w:sz="0" w:space="0"/>
              <w:bottom w:val="none" w:color="auto" w:sz="0" w:space="0"/>
            </w:tcBorders>
            <w:shd w:val="clear" w:color="auto" w:fill="auto"/>
            <w:noWrap/>
            <w:hideMark/>
          </w:tcPr>
          <w:p w:rsidRPr="00612414" w:rsidR="00612414" w:rsidP="00612414" w:rsidRDefault="00612414" w14:paraId="3C3B618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09" w:type="dxa"/>
            <w:tcBorders>
              <w:top w:val="none" w:color="auto" w:sz="0" w:space="0"/>
              <w:bottom w:val="none" w:color="auto" w:sz="0" w:space="0"/>
            </w:tcBorders>
            <w:shd w:val="clear" w:color="auto" w:fill="auto"/>
            <w:noWrap/>
            <w:hideMark/>
          </w:tcPr>
          <w:p w:rsidRPr="00612414" w:rsidR="00612414" w:rsidP="00612414" w:rsidRDefault="00612414" w14:paraId="3C3B618B"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09" w:type="dxa"/>
            <w:tcBorders>
              <w:top w:val="none" w:color="auto" w:sz="0" w:space="0"/>
              <w:bottom w:val="none" w:color="auto" w:sz="0" w:space="0"/>
            </w:tcBorders>
            <w:shd w:val="clear" w:color="auto" w:fill="auto"/>
            <w:noWrap/>
            <w:hideMark/>
          </w:tcPr>
          <w:p w:rsidRPr="00612414" w:rsidR="00612414" w:rsidP="00612414" w:rsidRDefault="00612414" w14:paraId="3C3B618C"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6770D2" w14:paraId="3C3B6196" w14:textId="77777777">
        <w:trPr>
          <w:trHeight w:val="300"/>
        </w:trPr>
        <w:tc>
          <w:tcPr>
            <w:cnfStyle w:val="001000000000" w:firstRow="0" w:lastRow="0" w:firstColumn="1" w:lastColumn="0" w:oddVBand="0" w:evenVBand="0" w:oddHBand="0" w:evenHBand="0" w:firstRowFirstColumn="0" w:firstRowLastColumn="0" w:lastRowFirstColumn="0" w:lastRowLastColumn="0"/>
            <w:tcW w:w="499" w:type="dxa"/>
            <w:tcBorders>
              <w:right w:val="none" w:color="auto" w:sz="0" w:space="0"/>
            </w:tcBorders>
            <w:shd w:val="clear" w:color="auto" w:fill="auto"/>
            <w:noWrap/>
            <w:hideMark/>
          </w:tcPr>
          <w:p w:rsidRPr="00612414" w:rsidR="00612414" w:rsidP="00612414" w:rsidRDefault="00612414" w14:paraId="3C3B618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1:11</w:t>
            </w:r>
          </w:p>
        </w:tc>
        <w:tc>
          <w:tcPr>
            <w:tcW w:w="2731" w:type="dxa"/>
            <w:shd w:val="clear" w:color="auto" w:fill="auto"/>
            <w:hideMark/>
          </w:tcPr>
          <w:p w:rsidRPr="00612414" w:rsidR="00612414" w:rsidP="00612414" w:rsidRDefault="00612414" w14:paraId="3C3B618F"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Trängselskatt i Stockholm</w:t>
            </w:r>
          </w:p>
        </w:tc>
        <w:tc>
          <w:tcPr>
            <w:tcW w:w="614" w:type="dxa"/>
            <w:shd w:val="clear" w:color="auto" w:fill="auto"/>
            <w:noWrap/>
            <w:hideMark/>
          </w:tcPr>
          <w:p w:rsidRPr="00612414" w:rsidR="00612414" w:rsidP="00612414" w:rsidRDefault="00612414" w14:paraId="3C3B6190" w14:textId="7401836F">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6C0A17">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389</w:t>
            </w:r>
          </w:p>
        </w:tc>
        <w:tc>
          <w:tcPr>
            <w:tcW w:w="614" w:type="dxa"/>
            <w:shd w:val="clear" w:color="auto" w:fill="auto"/>
            <w:noWrap/>
            <w:hideMark/>
          </w:tcPr>
          <w:p w:rsidRPr="00612414" w:rsidR="00612414" w:rsidP="00612414" w:rsidRDefault="00612414" w14:paraId="3C3B6191" w14:textId="497351D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6C0A17">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537</w:t>
            </w:r>
          </w:p>
        </w:tc>
        <w:tc>
          <w:tcPr>
            <w:tcW w:w="615" w:type="dxa"/>
            <w:shd w:val="clear" w:color="auto" w:fill="auto"/>
            <w:noWrap/>
            <w:hideMark/>
          </w:tcPr>
          <w:p w:rsidRPr="00612414" w:rsidR="00612414" w:rsidP="00612414" w:rsidRDefault="00612414" w14:paraId="3C3B6192" w14:textId="544343DB">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6C0A17">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531</w:t>
            </w:r>
          </w:p>
        </w:tc>
        <w:tc>
          <w:tcPr>
            <w:tcW w:w="609" w:type="dxa"/>
            <w:shd w:val="clear" w:color="auto" w:fill="auto"/>
            <w:noWrap/>
            <w:hideMark/>
          </w:tcPr>
          <w:p w:rsidRPr="00612414" w:rsidR="00612414" w:rsidP="00612414" w:rsidRDefault="00612414" w14:paraId="3C3B619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09" w:type="dxa"/>
            <w:shd w:val="clear" w:color="auto" w:fill="auto"/>
            <w:noWrap/>
            <w:hideMark/>
          </w:tcPr>
          <w:p w:rsidRPr="00612414" w:rsidR="00612414" w:rsidP="00612414" w:rsidRDefault="00612414" w14:paraId="3C3B6194"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09" w:type="dxa"/>
            <w:shd w:val="clear" w:color="auto" w:fill="auto"/>
            <w:noWrap/>
            <w:hideMark/>
          </w:tcPr>
          <w:p w:rsidRPr="00612414" w:rsidR="00612414" w:rsidP="00612414" w:rsidRDefault="00612414" w14:paraId="3C3B6195"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6770D2" w14:paraId="3C3B619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19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1:12</w:t>
            </w:r>
          </w:p>
        </w:tc>
        <w:tc>
          <w:tcPr>
            <w:tcW w:w="2731" w:type="dxa"/>
            <w:tcBorders>
              <w:top w:val="none" w:color="auto" w:sz="0" w:space="0"/>
              <w:bottom w:val="none" w:color="auto" w:sz="0" w:space="0"/>
            </w:tcBorders>
            <w:shd w:val="clear" w:color="auto" w:fill="auto"/>
            <w:hideMark/>
          </w:tcPr>
          <w:p w:rsidRPr="00612414" w:rsidR="00612414" w:rsidP="00612414" w:rsidRDefault="00612414" w14:paraId="3C3B6198"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Transportstyrelsen</w:t>
            </w:r>
          </w:p>
        </w:tc>
        <w:tc>
          <w:tcPr>
            <w:tcW w:w="614" w:type="dxa"/>
            <w:tcBorders>
              <w:top w:val="none" w:color="auto" w:sz="0" w:space="0"/>
              <w:bottom w:val="none" w:color="auto" w:sz="0" w:space="0"/>
            </w:tcBorders>
            <w:shd w:val="clear" w:color="auto" w:fill="auto"/>
            <w:noWrap/>
            <w:hideMark/>
          </w:tcPr>
          <w:p w:rsidRPr="00612414" w:rsidR="00612414" w:rsidP="00612414" w:rsidRDefault="00612414" w14:paraId="3C3B6199" w14:textId="791C303B">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6C0A17">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038</w:t>
            </w:r>
          </w:p>
        </w:tc>
        <w:tc>
          <w:tcPr>
            <w:tcW w:w="614" w:type="dxa"/>
            <w:tcBorders>
              <w:top w:val="none" w:color="auto" w:sz="0" w:space="0"/>
              <w:bottom w:val="none" w:color="auto" w:sz="0" w:space="0"/>
            </w:tcBorders>
            <w:shd w:val="clear" w:color="auto" w:fill="auto"/>
            <w:noWrap/>
            <w:hideMark/>
          </w:tcPr>
          <w:p w:rsidRPr="00612414" w:rsidR="00612414" w:rsidP="00612414" w:rsidRDefault="00612414" w14:paraId="3C3B619A" w14:textId="6816F85F">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6C0A17">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049</w:t>
            </w:r>
          </w:p>
        </w:tc>
        <w:tc>
          <w:tcPr>
            <w:tcW w:w="615" w:type="dxa"/>
            <w:tcBorders>
              <w:top w:val="none" w:color="auto" w:sz="0" w:space="0"/>
              <w:bottom w:val="none" w:color="auto" w:sz="0" w:space="0"/>
            </w:tcBorders>
            <w:shd w:val="clear" w:color="auto" w:fill="auto"/>
            <w:noWrap/>
            <w:hideMark/>
          </w:tcPr>
          <w:p w:rsidRPr="00612414" w:rsidR="00612414" w:rsidP="00612414" w:rsidRDefault="00612414" w14:paraId="3C3B619B" w14:textId="338EFF40">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6C0A17">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068</w:t>
            </w:r>
          </w:p>
        </w:tc>
        <w:tc>
          <w:tcPr>
            <w:tcW w:w="609" w:type="dxa"/>
            <w:tcBorders>
              <w:top w:val="none" w:color="auto" w:sz="0" w:space="0"/>
              <w:bottom w:val="none" w:color="auto" w:sz="0" w:space="0"/>
            </w:tcBorders>
            <w:shd w:val="clear" w:color="auto" w:fill="auto"/>
            <w:noWrap/>
            <w:hideMark/>
          </w:tcPr>
          <w:p w:rsidRPr="00612414" w:rsidR="00612414" w:rsidP="00612414" w:rsidRDefault="00612414" w14:paraId="3C3B619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09" w:type="dxa"/>
            <w:tcBorders>
              <w:top w:val="none" w:color="auto" w:sz="0" w:space="0"/>
              <w:bottom w:val="none" w:color="auto" w:sz="0" w:space="0"/>
            </w:tcBorders>
            <w:shd w:val="clear" w:color="auto" w:fill="auto"/>
            <w:noWrap/>
            <w:hideMark/>
          </w:tcPr>
          <w:p w:rsidRPr="00612414" w:rsidR="00612414" w:rsidP="00612414" w:rsidRDefault="00612414" w14:paraId="3C3B619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c>
          <w:tcPr>
            <w:tcW w:w="609" w:type="dxa"/>
            <w:tcBorders>
              <w:top w:val="none" w:color="auto" w:sz="0" w:space="0"/>
              <w:bottom w:val="none" w:color="auto" w:sz="0" w:space="0"/>
            </w:tcBorders>
            <w:shd w:val="clear" w:color="auto" w:fill="auto"/>
            <w:noWrap/>
            <w:hideMark/>
          </w:tcPr>
          <w:p w:rsidRPr="00612414" w:rsidR="00612414" w:rsidP="00612414" w:rsidRDefault="00612414" w14:paraId="3C3B619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r>
      <w:tr w:rsidRPr="00612414" w:rsidR="00612414" w:rsidTr="006770D2" w14:paraId="3C3B61A8" w14:textId="77777777">
        <w:trPr>
          <w:trHeight w:val="300"/>
        </w:trPr>
        <w:tc>
          <w:tcPr>
            <w:cnfStyle w:val="001000000000" w:firstRow="0" w:lastRow="0" w:firstColumn="1" w:lastColumn="0" w:oddVBand="0" w:evenVBand="0" w:oddHBand="0" w:evenHBand="0" w:firstRowFirstColumn="0" w:firstRowLastColumn="0" w:lastRowFirstColumn="0" w:lastRowLastColumn="0"/>
            <w:tcW w:w="499" w:type="dxa"/>
            <w:tcBorders>
              <w:right w:val="none" w:color="auto" w:sz="0" w:space="0"/>
            </w:tcBorders>
            <w:shd w:val="clear" w:color="auto" w:fill="auto"/>
            <w:noWrap/>
            <w:hideMark/>
          </w:tcPr>
          <w:p w:rsidRPr="00612414" w:rsidR="00612414" w:rsidP="00612414" w:rsidRDefault="00612414" w14:paraId="3C3B61A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1:13</w:t>
            </w:r>
          </w:p>
        </w:tc>
        <w:tc>
          <w:tcPr>
            <w:tcW w:w="2731" w:type="dxa"/>
            <w:shd w:val="clear" w:color="auto" w:fill="auto"/>
            <w:hideMark/>
          </w:tcPr>
          <w:p w:rsidRPr="00612414" w:rsidR="00612414" w:rsidP="00612414" w:rsidRDefault="00612414" w14:paraId="3C3B61A1"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Trafikanalys</w:t>
            </w:r>
          </w:p>
        </w:tc>
        <w:tc>
          <w:tcPr>
            <w:tcW w:w="614" w:type="dxa"/>
            <w:shd w:val="clear" w:color="auto" w:fill="auto"/>
            <w:noWrap/>
            <w:hideMark/>
          </w:tcPr>
          <w:p w:rsidRPr="00612414" w:rsidR="00612414" w:rsidP="00612414" w:rsidRDefault="00612414" w14:paraId="3C3B61A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67</w:t>
            </w:r>
          </w:p>
        </w:tc>
        <w:tc>
          <w:tcPr>
            <w:tcW w:w="614" w:type="dxa"/>
            <w:shd w:val="clear" w:color="auto" w:fill="auto"/>
            <w:noWrap/>
            <w:hideMark/>
          </w:tcPr>
          <w:p w:rsidRPr="00612414" w:rsidR="00612414" w:rsidP="00612414" w:rsidRDefault="00612414" w14:paraId="3C3B61A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68</w:t>
            </w:r>
          </w:p>
        </w:tc>
        <w:tc>
          <w:tcPr>
            <w:tcW w:w="615" w:type="dxa"/>
            <w:shd w:val="clear" w:color="auto" w:fill="auto"/>
            <w:noWrap/>
            <w:hideMark/>
          </w:tcPr>
          <w:p w:rsidRPr="00612414" w:rsidR="00612414" w:rsidP="00612414" w:rsidRDefault="00612414" w14:paraId="3C3B61A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68</w:t>
            </w:r>
          </w:p>
        </w:tc>
        <w:tc>
          <w:tcPr>
            <w:tcW w:w="609" w:type="dxa"/>
            <w:shd w:val="clear" w:color="auto" w:fill="auto"/>
            <w:noWrap/>
            <w:hideMark/>
          </w:tcPr>
          <w:p w:rsidRPr="00612414" w:rsidR="00612414" w:rsidP="00612414" w:rsidRDefault="00612414" w14:paraId="3C3B61A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09" w:type="dxa"/>
            <w:shd w:val="clear" w:color="auto" w:fill="auto"/>
            <w:noWrap/>
            <w:hideMark/>
          </w:tcPr>
          <w:p w:rsidRPr="00612414" w:rsidR="00612414" w:rsidP="00612414" w:rsidRDefault="00612414" w14:paraId="3C3B61A6"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09" w:type="dxa"/>
            <w:shd w:val="clear" w:color="auto" w:fill="auto"/>
            <w:noWrap/>
            <w:hideMark/>
          </w:tcPr>
          <w:p w:rsidRPr="00612414" w:rsidR="00612414" w:rsidP="00612414" w:rsidRDefault="00612414" w14:paraId="3C3B61A7"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6770D2" w14:paraId="3C3B61B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1A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1:14</w:t>
            </w:r>
          </w:p>
        </w:tc>
        <w:tc>
          <w:tcPr>
            <w:tcW w:w="2731" w:type="dxa"/>
            <w:tcBorders>
              <w:top w:val="none" w:color="auto" w:sz="0" w:space="0"/>
              <w:bottom w:val="none" w:color="auto" w:sz="0" w:space="0"/>
            </w:tcBorders>
            <w:shd w:val="clear" w:color="auto" w:fill="auto"/>
            <w:hideMark/>
          </w:tcPr>
          <w:p w:rsidRPr="00612414" w:rsidR="00612414" w:rsidP="00612414" w:rsidRDefault="00612414" w14:paraId="3C3B61AA"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Trängselskatt i Göteborg</w:t>
            </w:r>
          </w:p>
        </w:tc>
        <w:tc>
          <w:tcPr>
            <w:tcW w:w="614" w:type="dxa"/>
            <w:tcBorders>
              <w:top w:val="none" w:color="auto" w:sz="0" w:space="0"/>
              <w:bottom w:val="none" w:color="auto" w:sz="0" w:space="0"/>
            </w:tcBorders>
            <w:shd w:val="clear" w:color="auto" w:fill="auto"/>
            <w:noWrap/>
            <w:hideMark/>
          </w:tcPr>
          <w:p w:rsidRPr="00612414" w:rsidR="00612414" w:rsidP="00612414" w:rsidRDefault="00612414" w14:paraId="3C3B61AB" w14:textId="0FE31A29">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6C0A17">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011</w:t>
            </w:r>
          </w:p>
        </w:tc>
        <w:tc>
          <w:tcPr>
            <w:tcW w:w="614" w:type="dxa"/>
            <w:tcBorders>
              <w:top w:val="none" w:color="auto" w:sz="0" w:space="0"/>
              <w:bottom w:val="none" w:color="auto" w:sz="0" w:space="0"/>
            </w:tcBorders>
            <w:shd w:val="clear" w:color="auto" w:fill="auto"/>
            <w:noWrap/>
            <w:hideMark/>
          </w:tcPr>
          <w:p w:rsidRPr="00612414" w:rsidR="00612414" w:rsidP="00612414" w:rsidRDefault="00612414" w14:paraId="3C3B61AC" w14:textId="4964CF1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6C0A17">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045</w:t>
            </w:r>
          </w:p>
        </w:tc>
        <w:tc>
          <w:tcPr>
            <w:tcW w:w="615" w:type="dxa"/>
            <w:tcBorders>
              <w:top w:val="none" w:color="auto" w:sz="0" w:space="0"/>
              <w:bottom w:val="none" w:color="auto" w:sz="0" w:space="0"/>
            </w:tcBorders>
            <w:shd w:val="clear" w:color="auto" w:fill="auto"/>
            <w:noWrap/>
            <w:hideMark/>
          </w:tcPr>
          <w:p w:rsidRPr="00612414" w:rsidR="00612414" w:rsidP="00612414" w:rsidRDefault="00612414" w14:paraId="3C3B61AD" w14:textId="45111B5D">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6C0A17">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071</w:t>
            </w:r>
          </w:p>
        </w:tc>
        <w:tc>
          <w:tcPr>
            <w:tcW w:w="609" w:type="dxa"/>
            <w:tcBorders>
              <w:top w:val="none" w:color="auto" w:sz="0" w:space="0"/>
              <w:bottom w:val="none" w:color="auto" w:sz="0" w:space="0"/>
            </w:tcBorders>
            <w:shd w:val="clear" w:color="auto" w:fill="auto"/>
            <w:noWrap/>
            <w:hideMark/>
          </w:tcPr>
          <w:p w:rsidRPr="00612414" w:rsidR="00612414" w:rsidP="00612414" w:rsidRDefault="00612414" w14:paraId="3C3B61A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09" w:type="dxa"/>
            <w:tcBorders>
              <w:top w:val="none" w:color="auto" w:sz="0" w:space="0"/>
              <w:bottom w:val="none" w:color="auto" w:sz="0" w:space="0"/>
            </w:tcBorders>
            <w:shd w:val="clear" w:color="auto" w:fill="auto"/>
            <w:noWrap/>
            <w:hideMark/>
          </w:tcPr>
          <w:p w:rsidRPr="00612414" w:rsidR="00612414" w:rsidP="00612414" w:rsidRDefault="00612414" w14:paraId="3C3B61AF"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09" w:type="dxa"/>
            <w:tcBorders>
              <w:top w:val="none" w:color="auto" w:sz="0" w:space="0"/>
              <w:bottom w:val="none" w:color="auto" w:sz="0" w:space="0"/>
            </w:tcBorders>
            <w:shd w:val="clear" w:color="auto" w:fill="auto"/>
            <w:noWrap/>
            <w:hideMark/>
          </w:tcPr>
          <w:p w:rsidRPr="00612414" w:rsidR="00612414" w:rsidP="00612414" w:rsidRDefault="00612414" w14:paraId="3C3B61B0"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04285" w14:paraId="3C3B61BA" w14:textId="77777777">
        <w:trPr>
          <w:trHeight w:val="300"/>
        </w:trPr>
        <w:tc>
          <w:tcPr>
            <w:cnfStyle w:val="001000000000" w:firstRow="0" w:lastRow="0" w:firstColumn="1" w:lastColumn="0" w:oddVBand="0" w:evenVBand="0" w:oddHBand="0" w:evenHBand="0" w:firstRowFirstColumn="0" w:firstRowLastColumn="0" w:lastRowFirstColumn="0" w:lastRowLastColumn="0"/>
            <w:tcW w:w="499" w:type="dxa"/>
            <w:tcBorders>
              <w:bottom w:val="nil"/>
              <w:right w:val="none" w:color="auto" w:sz="0" w:space="0"/>
            </w:tcBorders>
            <w:shd w:val="clear" w:color="auto" w:fill="auto"/>
            <w:noWrap/>
            <w:hideMark/>
          </w:tcPr>
          <w:p w:rsidRPr="00612414" w:rsidR="00612414" w:rsidP="00612414" w:rsidRDefault="00612414" w14:paraId="3C3B61B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1:15</w:t>
            </w:r>
          </w:p>
        </w:tc>
        <w:tc>
          <w:tcPr>
            <w:tcW w:w="2731" w:type="dxa"/>
            <w:tcBorders>
              <w:bottom w:val="nil"/>
            </w:tcBorders>
            <w:shd w:val="clear" w:color="auto" w:fill="auto"/>
            <w:hideMark/>
          </w:tcPr>
          <w:p w:rsidRPr="00612414" w:rsidR="00612414" w:rsidP="00612414" w:rsidRDefault="00612414" w14:paraId="3C3B61B3"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Sjöfartsstöd</w:t>
            </w:r>
          </w:p>
        </w:tc>
        <w:tc>
          <w:tcPr>
            <w:tcW w:w="614" w:type="dxa"/>
            <w:tcBorders>
              <w:bottom w:val="nil"/>
            </w:tcBorders>
            <w:shd w:val="clear" w:color="auto" w:fill="auto"/>
            <w:noWrap/>
            <w:hideMark/>
          </w:tcPr>
          <w:p w:rsidRPr="00612414" w:rsidR="00612414" w:rsidP="00612414" w:rsidRDefault="00612414" w14:paraId="3C3B61B4" w14:textId="166F5D8E">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6C0A17">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604</w:t>
            </w:r>
          </w:p>
        </w:tc>
        <w:tc>
          <w:tcPr>
            <w:tcW w:w="614" w:type="dxa"/>
            <w:tcBorders>
              <w:bottom w:val="nil"/>
            </w:tcBorders>
            <w:shd w:val="clear" w:color="auto" w:fill="auto"/>
            <w:noWrap/>
            <w:hideMark/>
          </w:tcPr>
          <w:p w:rsidRPr="00612414" w:rsidR="00612414" w:rsidP="00612414" w:rsidRDefault="00612414" w14:paraId="3C3B61B5" w14:textId="3B68F879">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6C0A17">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632</w:t>
            </w:r>
          </w:p>
        </w:tc>
        <w:tc>
          <w:tcPr>
            <w:tcW w:w="615" w:type="dxa"/>
            <w:tcBorders>
              <w:bottom w:val="nil"/>
            </w:tcBorders>
            <w:shd w:val="clear" w:color="auto" w:fill="auto"/>
            <w:noWrap/>
            <w:hideMark/>
          </w:tcPr>
          <w:p w:rsidRPr="00612414" w:rsidR="00612414" w:rsidP="00612414" w:rsidRDefault="00612414" w14:paraId="3C3B61B6" w14:textId="3C539DB8">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6C0A17">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682</w:t>
            </w:r>
          </w:p>
        </w:tc>
        <w:tc>
          <w:tcPr>
            <w:tcW w:w="609" w:type="dxa"/>
            <w:tcBorders>
              <w:bottom w:val="nil"/>
            </w:tcBorders>
            <w:shd w:val="clear" w:color="auto" w:fill="auto"/>
            <w:noWrap/>
            <w:hideMark/>
          </w:tcPr>
          <w:p w:rsidRPr="00612414" w:rsidR="00612414" w:rsidP="00612414" w:rsidRDefault="00612414" w14:paraId="3C3B61B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09" w:type="dxa"/>
            <w:tcBorders>
              <w:bottom w:val="nil"/>
            </w:tcBorders>
            <w:shd w:val="clear" w:color="auto" w:fill="auto"/>
            <w:noWrap/>
            <w:hideMark/>
          </w:tcPr>
          <w:p w:rsidRPr="00612414" w:rsidR="00612414" w:rsidP="00612414" w:rsidRDefault="00612414" w14:paraId="3C3B61B8"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09" w:type="dxa"/>
            <w:tcBorders>
              <w:bottom w:val="nil"/>
            </w:tcBorders>
            <w:shd w:val="clear" w:color="auto" w:fill="auto"/>
            <w:noWrap/>
            <w:hideMark/>
          </w:tcPr>
          <w:p w:rsidRPr="00612414" w:rsidR="00612414" w:rsidP="00612414" w:rsidRDefault="00612414" w14:paraId="3C3B61B9"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04285" w14:paraId="3C3B61C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tcBorders>
              <w:top w:val="nil"/>
              <w:bottom w:val="nil"/>
              <w:right w:val="none" w:color="auto" w:sz="0" w:space="0"/>
            </w:tcBorders>
            <w:shd w:val="clear" w:color="auto" w:fill="auto"/>
            <w:noWrap/>
            <w:hideMark/>
          </w:tcPr>
          <w:p w:rsidRPr="00612414" w:rsidR="00612414" w:rsidP="00612414" w:rsidRDefault="00612414" w14:paraId="3C3B61B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p>
        </w:tc>
        <w:tc>
          <w:tcPr>
            <w:tcW w:w="2731" w:type="dxa"/>
            <w:tcBorders>
              <w:top w:val="nil"/>
              <w:bottom w:val="nil"/>
            </w:tcBorders>
            <w:shd w:val="clear" w:color="auto" w:fill="auto"/>
            <w:hideMark/>
          </w:tcPr>
          <w:p w:rsidRPr="00612414" w:rsidR="00612414" w:rsidP="00612414" w:rsidRDefault="00612414" w14:paraId="3C3B61B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Post- och telestyrelsen</w:t>
            </w:r>
          </w:p>
        </w:tc>
        <w:tc>
          <w:tcPr>
            <w:tcW w:w="614" w:type="dxa"/>
            <w:tcBorders>
              <w:top w:val="nil"/>
              <w:bottom w:val="nil"/>
            </w:tcBorders>
            <w:shd w:val="clear" w:color="auto" w:fill="auto"/>
            <w:noWrap/>
            <w:hideMark/>
          </w:tcPr>
          <w:p w:rsidRPr="00612414" w:rsidR="00612414" w:rsidP="00612414" w:rsidRDefault="00612414" w14:paraId="3C3B61B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28</w:t>
            </w:r>
          </w:p>
        </w:tc>
        <w:tc>
          <w:tcPr>
            <w:tcW w:w="614" w:type="dxa"/>
            <w:tcBorders>
              <w:top w:val="nil"/>
              <w:bottom w:val="nil"/>
            </w:tcBorders>
            <w:shd w:val="clear" w:color="auto" w:fill="auto"/>
            <w:noWrap/>
            <w:hideMark/>
          </w:tcPr>
          <w:p w:rsidRPr="00612414" w:rsidR="00612414" w:rsidP="00612414" w:rsidRDefault="00612414" w14:paraId="3C3B61B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28</w:t>
            </w:r>
          </w:p>
        </w:tc>
        <w:tc>
          <w:tcPr>
            <w:tcW w:w="615" w:type="dxa"/>
            <w:tcBorders>
              <w:top w:val="nil"/>
              <w:bottom w:val="nil"/>
            </w:tcBorders>
            <w:shd w:val="clear" w:color="auto" w:fill="auto"/>
            <w:noWrap/>
            <w:hideMark/>
          </w:tcPr>
          <w:p w:rsidRPr="00612414" w:rsidR="00612414" w:rsidP="00612414" w:rsidRDefault="00612414" w14:paraId="3C3B61B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29</w:t>
            </w:r>
          </w:p>
        </w:tc>
        <w:tc>
          <w:tcPr>
            <w:tcW w:w="609" w:type="dxa"/>
            <w:tcBorders>
              <w:top w:val="nil"/>
              <w:bottom w:val="nil"/>
            </w:tcBorders>
            <w:shd w:val="clear" w:color="auto" w:fill="auto"/>
            <w:noWrap/>
            <w:hideMark/>
          </w:tcPr>
          <w:p w:rsidRPr="00612414" w:rsidR="00612414" w:rsidP="00612414" w:rsidRDefault="00612414" w14:paraId="3C3B61C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09" w:type="dxa"/>
            <w:tcBorders>
              <w:top w:val="nil"/>
              <w:bottom w:val="nil"/>
            </w:tcBorders>
            <w:shd w:val="clear" w:color="auto" w:fill="auto"/>
            <w:noWrap/>
            <w:hideMark/>
          </w:tcPr>
          <w:p w:rsidRPr="00612414" w:rsidR="00612414" w:rsidP="00612414" w:rsidRDefault="00612414" w14:paraId="3C3B61C1"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09" w:type="dxa"/>
            <w:tcBorders>
              <w:top w:val="nil"/>
              <w:bottom w:val="nil"/>
            </w:tcBorders>
            <w:shd w:val="clear" w:color="auto" w:fill="auto"/>
            <w:noWrap/>
            <w:hideMark/>
          </w:tcPr>
          <w:p w:rsidRPr="00612414" w:rsidR="00612414" w:rsidP="00612414" w:rsidRDefault="00612414" w14:paraId="3C3B61C2"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04285" w14:paraId="3C3B61CC" w14:textId="77777777">
        <w:trPr>
          <w:trHeight w:val="390"/>
        </w:trPr>
        <w:tc>
          <w:tcPr>
            <w:cnfStyle w:val="001000000000" w:firstRow="0" w:lastRow="0" w:firstColumn="1" w:lastColumn="0" w:oddVBand="0" w:evenVBand="0" w:oddHBand="0" w:evenHBand="0" w:firstRowFirstColumn="0" w:firstRowLastColumn="0" w:lastRowFirstColumn="0" w:lastRowLastColumn="0"/>
            <w:tcW w:w="499" w:type="dxa"/>
            <w:tcBorders>
              <w:top w:val="nil"/>
              <w:right w:val="none" w:color="auto" w:sz="0" w:space="0"/>
            </w:tcBorders>
            <w:shd w:val="clear" w:color="auto" w:fill="auto"/>
            <w:noWrap/>
            <w:hideMark/>
          </w:tcPr>
          <w:p w:rsidRPr="00612414" w:rsidR="00612414" w:rsidP="00612414" w:rsidRDefault="00612414" w14:paraId="3C3B61C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w:t>
            </w:r>
          </w:p>
        </w:tc>
        <w:tc>
          <w:tcPr>
            <w:tcW w:w="2731" w:type="dxa"/>
            <w:tcBorders>
              <w:top w:val="nil"/>
            </w:tcBorders>
            <w:shd w:val="clear" w:color="auto" w:fill="auto"/>
            <w:hideMark/>
          </w:tcPr>
          <w:p w:rsidRPr="00612414" w:rsidR="00612414" w:rsidP="00612414" w:rsidRDefault="00612414" w14:paraId="3C3B61C5"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Ersättning för särskilda tjänster för personer med funktionsnedsättning</w:t>
            </w:r>
          </w:p>
        </w:tc>
        <w:tc>
          <w:tcPr>
            <w:tcW w:w="614" w:type="dxa"/>
            <w:tcBorders>
              <w:top w:val="nil"/>
            </w:tcBorders>
            <w:shd w:val="clear" w:color="auto" w:fill="auto"/>
            <w:noWrap/>
            <w:hideMark/>
          </w:tcPr>
          <w:p w:rsidRPr="00612414" w:rsidR="00612414" w:rsidP="00612414" w:rsidRDefault="00612414" w14:paraId="3C3B61C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140</w:t>
            </w:r>
          </w:p>
        </w:tc>
        <w:tc>
          <w:tcPr>
            <w:tcW w:w="614" w:type="dxa"/>
            <w:tcBorders>
              <w:top w:val="nil"/>
            </w:tcBorders>
            <w:shd w:val="clear" w:color="auto" w:fill="auto"/>
            <w:noWrap/>
            <w:hideMark/>
          </w:tcPr>
          <w:p w:rsidRPr="00612414" w:rsidR="00612414" w:rsidP="00612414" w:rsidRDefault="00612414" w14:paraId="3C3B61C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140</w:t>
            </w:r>
          </w:p>
        </w:tc>
        <w:tc>
          <w:tcPr>
            <w:tcW w:w="615" w:type="dxa"/>
            <w:tcBorders>
              <w:top w:val="nil"/>
            </w:tcBorders>
            <w:shd w:val="clear" w:color="auto" w:fill="auto"/>
            <w:noWrap/>
            <w:hideMark/>
          </w:tcPr>
          <w:p w:rsidRPr="00612414" w:rsidR="00612414" w:rsidP="00612414" w:rsidRDefault="00612414" w14:paraId="3C3B61C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140</w:t>
            </w:r>
          </w:p>
        </w:tc>
        <w:tc>
          <w:tcPr>
            <w:tcW w:w="609" w:type="dxa"/>
            <w:tcBorders>
              <w:top w:val="nil"/>
            </w:tcBorders>
            <w:shd w:val="clear" w:color="auto" w:fill="auto"/>
            <w:noWrap/>
            <w:hideMark/>
          </w:tcPr>
          <w:p w:rsidRPr="00612414" w:rsidR="00612414" w:rsidP="00612414" w:rsidRDefault="00612414" w14:paraId="3C3B61C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09" w:type="dxa"/>
            <w:tcBorders>
              <w:top w:val="nil"/>
            </w:tcBorders>
            <w:shd w:val="clear" w:color="auto" w:fill="auto"/>
            <w:noWrap/>
            <w:hideMark/>
          </w:tcPr>
          <w:p w:rsidRPr="00612414" w:rsidR="00612414" w:rsidP="00612414" w:rsidRDefault="00612414" w14:paraId="3C3B61CA"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09" w:type="dxa"/>
            <w:tcBorders>
              <w:top w:val="nil"/>
            </w:tcBorders>
            <w:shd w:val="clear" w:color="auto" w:fill="auto"/>
            <w:noWrap/>
            <w:hideMark/>
          </w:tcPr>
          <w:p w:rsidRPr="00612414" w:rsidR="00612414" w:rsidP="00612414" w:rsidRDefault="00612414" w14:paraId="3C3B61CB"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6770D2" w14:paraId="3C3B61D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1C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w:t>
            </w:r>
          </w:p>
        </w:tc>
        <w:tc>
          <w:tcPr>
            <w:tcW w:w="2731" w:type="dxa"/>
            <w:tcBorders>
              <w:top w:val="none" w:color="auto" w:sz="0" w:space="0"/>
              <w:bottom w:val="none" w:color="auto" w:sz="0" w:space="0"/>
            </w:tcBorders>
            <w:shd w:val="clear" w:color="auto" w:fill="auto"/>
            <w:hideMark/>
          </w:tcPr>
          <w:p w:rsidRPr="00612414" w:rsidR="00612414" w:rsidP="00612414" w:rsidRDefault="00612414" w14:paraId="3C3B61C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Grundläggande betaltjänster</w:t>
            </w:r>
          </w:p>
        </w:tc>
        <w:tc>
          <w:tcPr>
            <w:tcW w:w="614" w:type="dxa"/>
            <w:tcBorders>
              <w:top w:val="none" w:color="auto" w:sz="0" w:space="0"/>
              <w:bottom w:val="none" w:color="auto" w:sz="0" w:space="0"/>
            </w:tcBorders>
            <w:shd w:val="clear" w:color="auto" w:fill="auto"/>
            <w:noWrap/>
            <w:hideMark/>
          </w:tcPr>
          <w:p w:rsidRPr="00612414" w:rsidR="00612414" w:rsidP="00612414" w:rsidRDefault="00612414" w14:paraId="3C3B61C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36</w:t>
            </w:r>
          </w:p>
        </w:tc>
        <w:tc>
          <w:tcPr>
            <w:tcW w:w="614" w:type="dxa"/>
            <w:tcBorders>
              <w:top w:val="none" w:color="auto" w:sz="0" w:space="0"/>
              <w:bottom w:val="none" w:color="auto" w:sz="0" w:space="0"/>
            </w:tcBorders>
            <w:shd w:val="clear" w:color="auto" w:fill="auto"/>
            <w:noWrap/>
            <w:hideMark/>
          </w:tcPr>
          <w:p w:rsidRPr="00612414" w:rsidR="00612414" w:rsidP="00612414" w:rsidRDefault="00612414" w14:paraId="3C3B61D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36</w:t>
            </w:r>
          </w:p>
        </w:tc>
        <w:tc>
          <w:tcPr>
            <w:tcW w:w="615" w:type="dxa"/>
            <w:tcBorders>
              <w:top w:val="none" w:color="auto" w:sz="0" w:space="0"/>
              <w:bottom w:val="none" w:color="auto" w:sz="0" w:space="0"/>
            </w:tcBorders>
            <w:shd w:val="clear" w:color="auto" w:fill="auto"/>
            <w:noWrap/>
            <w:hideMark/>
          </w:tcPr>
          <w:p w:rsidRPr="00612414" w:rsidR="00612414" w:rsidP="00612414" w:rsidRDefault="00612414" w14:paraId="3C3B61D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36</w:t>
            </w:r>
          </w:p>
        </w:tc>
        <w:tc>
          <w:tcPr>
            <w:tcW w:w="609" w:type="dxa"/>
            <w:tcBorders>
              <w:top w:val="none" w:color="auto" w:sz="0" w:space="0"/>
              <w:bottom w:val="none" w:color="auto" w:sz="0" w:space="0"/>
            </w:tcBorders>
            <w:shd w:val="clear" w:color="auto" w:fill="auto"/>
            <w:noWrap/>
            <w:hideMark/>
          </w:tcPr>
          <w:p w:rsidRPr="00612414" w:rsidR="00612414" w:rsidP="00612414" w:rsidRDefault="00612414" w14:paraId="3C3B61D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09" w:type="dxa"/>
            <w:tcBorders>
              <w:top w:val="none" w:color="auto" w:sz="0" w:space="0"/>
              <w:bottom w:val="none" w:color="auto" w:sz="0" w:space="0"/>
            </w:tcBorders>
            <w:shd w:val="clear" w:color="auto" w:fill="auto"/>
            <w:noWrap/>
            <w:hideMark/>
          </w:tcPr>
          <w:p w:rsidRPr="00612414" w:rsidR="00612414" w:rsidP="00612414" w:rsidRDefault="00612414" w14:paraId="3C3B61D3"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09" w:type="dxa"/>
            <w:tcBorders>
              <w:top w:val="none" w:color="auto" w:sz="0" w:space="0"/>
              <w:bottom w:val="none" w:color="auto" w:sz="0" w:space="0"/>
            </w:tcBorders>
            <w:shd w:val="clear" w:color="auto" w:fill="auto"/>
            <w:noWrap/>
            <w:hideMark/>
          </w:tcPr>
          <w:p w:rsidRPr="00612414" w:rsidR="00612414" w:rsidP="00612414" w:rsidRDefault="00612414" w14:paraId="3C3B61D4"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6770D2" w14:paraId="3C3B61DE" w14:textId="77777777">
        <w:trPr>
          <w:trHeight w:val="300"/>
        </w:trPr>
        <w:tc>
          <w:tcPr>
            <w:cnfStyle w:val="001000000000" w:firstRow="0" w:lastRow="0" w:firstColumn="1" w:lastColumn="0" w:oddVBand="0" w:evenVBand="0" w:oddHBand="0" w:evenHBand="0" w:firstRowFirstColumn="0" w:firstRowLastColumn="0" w:lastRowFirstColumn="0" w:lastRowLastColumn="0"/>
            <w:tcW w:w="499" w:type="dxa"/>
            <w:tcBorders>
              <w:right w:val="none" w:color="auto" w:sz="0" w:space="0"/>
            </w:tcBorders>
            <w:shd w:val="clear" w:color="auto" w:fill="auto"/>
            <w:noWrap/>
            <w:hideMark/>
          </w:tcPr>
          <w:p w:rsidRPr="00612414" w:rsidR="00612414" w:rsidP="00612414" w:rsidRDefault="00612414" w14:paraId="3C3B61D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w:t>
            </w:r>
          </w:p>
        </w:tc>
        <w:tc>
          <w:tcPr>
            <w:tcW w:w="2731" w:type="dxa"/>
            <w:shd w:val="clear" w:color="auto" w:fill="auto"/>
            <w:hideMark/>
          </w:tcPr>
          <w:p w:rsidRPr="00612414" w:rsidR="00612414" w:rsidP="00612414" w:rsidRDefault="00612414" w14:paraId="3C3B61D7"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Informationsteknik och telekommunikation</w:t>
            </w:r>
          </w:p>
        </w:tc>
        <w:tc>
          <w:tcPr>
            <w:tcW w:w="614" w:type="dxa"/>
            <w:shd w:val="clear" w:color="auto" w:fill="auto"/>
            <w:noWrap/>
            <w:hideMark/>
          </w:tcPr>
          <w:p w:rsidRPr="00612414" w:rsidR="00612414" w:rsidP="00612414" w:rsidRDefault="00612414" w14:paraId="3C3B61D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614" w:type="dxa"/>
            <w:shd w:val="clear" w:color="auto" w:fill="auto"/>
            <w:noWrap/>
            <w:hideMark/>
          </w:tcPr>
          <w:p w:rsidRPr="00612414" w:rsidR="00612414" w:rsidP="00612414" w:rsidRDefault="00612414" w14:paraId="3C3B61D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615" w:type="dxa"/>
            <w:shd w:val="clear" w:color="auto" w:fill="auto"/>
            <w:noWrap/>
            <w:hideMark/>
          </w:tcPr>
          <w:p w:rsidRPr="00612414" w:rsidR="00612414" w:rsidP="00612414" w:rsidRDefault="00612414" w14:paraId="3C3B61D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609" w:type="dxa"/>
            <w:shd w:val="clear" w:color="auto" w:fill="auto"/>
            <w:noWrap/>
            <w:hideMark/>
          </w:tcPr>
          <w:p w:rsidRPr="00612414" w:rsidR="00612414" w:rsidP="00612414" w:rsidRDefault="00612414" w14:paraId="3C3B61D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09" w:type="dxa"/>
            <w:shd w:val="clear" w:color="auto" w:fill="auto"/>
            <w:noWrap/>
            <w:hideMark/>
          </w:tcPr>
          <w:p w:rsidRPr="00612414" w:rsidR="00612414" w:rsidP="00612414" w:rsidRDefault="00612414" w14:paraId="3C3B61DC"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09" w:type="dxa"/>
            <w:shd w:val="clear" w:color="auto" w:fill="auto"/>
            <w:noWrap/>
            <w:hideMark/>
          </w:tcPr>
          <w:p w:rsidRPr="00612414" w:rsidR="00612414" w:rsidP="00612414" w:rsidRDefault="00612414" w14:paraId="3C3B61DD"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6770D2" w14:paraId="3C3B61E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1D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2731" w:type="dxa"/>
            <w:tcBorders>
              <w:top w:val="none" w:color="auto" w:sz="0" w:space="0"/>
              <w:bottom w:val="none" w:color="auto" w:sz="0" w:space="0"/>
            </w:tcBorders>
            <w:shd w:val="clear" w:color="auto" w:fill="auto"/>
            <w:hideMark/>
          </w:tcPr>
          <w:p w:rsidRPr="00612414" w:rsidR="00612414" w:rsidP="00612414" w:rsidRDefault="00612414" w14:paraId="3C3B61E0"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Driftsäker och tillgänglig elektronisk kommunikation</w:t>
            </w:r>
          </w:p>
        </w:tc>
        <w:tc>
          <w:tcPr>
            <w:tcW w:w="614" w:type="dxa"/>
            <w:tcBorders>
              <w:top w:val="none" w:color="auto" w:sz="0" w:space="0"/>
              <w:bottom w:val="none" w:color="auto" w:sz="0" w:space="0"/>
            </w:tcBorders>
            <w:shd w:val="clear" w:color="auto" w:fill="auto"/>
            <w:noWrap/>
            <w:hideMark/>
          </w:tcPr>
          <w:p w:rsidRPr="00612414" w:rsidR="00612414" w:rsidP="00612414" w:rsidRDefault="00612414" w14:paraId="3C3B61E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126</w:t>
            </w:r>
          </w:p>
        </w:tc>
        <w:tc>
          <w:tcPr>
            <w:tcW w:w="614" w:type="dxa"/>
            <w:tcBorders>
              <w:top w:val="none" w:color="auto" w:sz="0" w:space="0"/>
              <w:bottom w:val="none" w:color="auto" w:sz="0" w:space="0"/>
            </w:tcBorders>
            <w:shd w:val="clear" w:color="auto" w:fill="auto"/>
            <w:noWrap/>
            <w:hideMark/>
          </w:tcPr>
          <w:p w:rsidRPr="00612414" w:rsidR="00612414" w:rsidP="00612414" w:rsidRDefault="00612414" w14:paraId="3C3B61E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126</w:t>
            </w:r>
          </w:p>
        </w:tc>
        <w:tc>
          <w:tcPr>
            <w:tcW w:w="615" w:type="dxa"/>
            <w:tcBorders>
              <w:top w:val="none" w:color="auto" w:sz="0" w:space="0"/>
              <w:bottom w:val="none" w:color="auto" w:sz="0" w:space="0"/>
            </w:tcBorders>
            <w:shd w:val="clear" w:color="auto" w:fill="auto"/>
            <w:noWrap/>
            <w:hideMark/>
          </w:tcPr>
          <w:p w:rsidRPr="00612414" w:rsidR="00612414" w:rsidP="00612414" w:rsidRDefault="00612414" w14:paraId="3C3B61E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126</w:t>
            </w:r>
          </w:p>
        </w:tc>
        <w:tc>
          <w:tcPr>
            <w:tcW w:w="609" w:type="dxa"/>
            <w:tcBorders>
              <w:top w:val="none" w:color="auto" w:sz="0" w:space="0"/>
              <w:bottom w:val="none" w:color="auto" w:sz="0" w:space="0"/>
            </w:tcBorders>
            <w:shd w:val="clear" w:color="auto" w:fill="auto"/>
            <w:noWrap/>
            <w:hideMark/>
          </w:tcPr>
          <w:p w:rsidRPr="00612414" w:rsidR="00612414" w:rsidP="00612414" w:rsidRDefault="00612414" w14:paraId="3C3B61E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09" w:type="dxa"/>
            <w:tcBorders>
              <w:top w:val="none" w:color="auto" w:sz="0" w:space="0"/>
              <w:bottom w:val="none" w:color="auto" w:sz="0" w:space="0"/>
            </w:tcBorders>
            <w:shd w:val="clear" w:color="auto" w:fill="auto"/>
            <w:noWrap/>
            <w:hideMark/>
          </w:tcPr>
          <w:p w:rsidRPr="00612414" w:rsidR="00612414" w:rsidP="00612414" w:rsidRDefault="00612414" w14:paraId="3C3B61E5"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09" w:type="dxa"/>
            <w:tcBorders>
              <w:top w:val="none" w:color="auto" w:sz="0" w:space="0"/>
              <w:bottom w:val="none" w:color="auto" w:sz="0" w:space="0"/>
            </w:tcBorders>
            <w:shd w:val="clear" w:color="auto" w:fill="auto"/>
            <w:noWrap/>
            <w:hideMark/>
          </w:tcPr>
          <w:p w:rsidRPr="00612414" w:rsidR="00612414" w:rsidP="00612414" w:rsidRDefault="00612414" w14:paraId="3C3B61E6"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6770D2" w14:paraId="3C3B61F0" w14:textId="77777777">
        <w:trPr>
          <w:trHeight w:val="390"/>
        </w:trPr>
        <w:tc>
          <w:tcPr>
            <w:cnfStyle w:val="001000000000" w:firstRow="0" w:lastRow="0" w:firstColumn="1" w:lastColumn="0" w:oddVBand="0" w:evenVBand="0" w:oddHBand="0" w:evenHBand="0" w:firstRowFirstColumn="0" w:firstRowLastColumn="0" w:lastRowFirstColumn="0" w:lastRowLastColumn="0"/>
            <w:tcW w:w="499" w:type="dxa"/>
            <w:tcBorders>
              <w:right w:val="none" w:color="auto" w:sz="0" w:space="0"/>
            </w:tcBorders>
            <w:shd w:val="clear" w:color="auto" w:fill="auto"/>
            <w:noWrap/>
            <w:hideMark/>
          </w:tcPr>
          <w:p w:rsidRPr="00612414" w:rsidR="00612414" w:rsidP="00612414" w:rsidRDefault="00612414" w14:paraId="3C3B61E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w:t>
            </w:r>
          </w:p>
        </w:tc>
        <w:tc>
          <w:tcPr>
            <w:tcW w:w="2731" w:type="dxa"/>
            <w:shd w:val="clear" w:color="auto" w:fill="auto"/>
            <w:hideMark/>
          </w:tcPr>
          <w:p w:rsidRPr="00612414" w:rsidR="00612414" w:rsidP="00612414" w:rsidRDefault="00612414" w14:paraId="3C3B61E9"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Gemensamma e-förvaltningsprojekt av strategisk betydelse</w:t>
            </w:r>
          </w:p>
        </w:tc>
        <w:tc>
          <w:tcPr>
            <w:tcW w:w="614" w:type="dxa"/>
            <w:shd w:val="clear" w:color="auto" w:fill="auto"/>
            <w:noWrap/>
            <w:hideMark/>
          </w:tcPr>
          <w:p w:rsidRPr="00612414" w:rsidR="00612414" w:rsidP="00612414" w:rsidRDefault="00612414" w14:paraId="3C3B61E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60</w:t>
            </w:r>
          </w:p>
        </w:tc>
        <w:tc>
          <w:tcPr>
            <w:tcW w:w="614" w:type="dxa"/>
            <w:shd w:val="clear" w:color="auto" w:fill="auto"/>
            <w:noWrap/>
            <w:hideMark/>
          </w:tcPr>
          <w:p w:rsidRPr="00612414" w:rsidR="00612414" w:rsidP="00612414" w:rsidRDefault="00612414" w14:paraId="3C3B61E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55</w:t>
            </w:r>
          </w:p>
        </w:tc>
        <w:tc>
          <w:tcPr>
            <w:tcW w:w="615" w:type="dxa"/>
            <w:shd w:val="clear" w:color="auto" w:fill="auto"/>
            <w:noWrap/>
            <w:hideMark/>
          </w:tcPr>
          <w:p w:rsidRPr="00612414" w:rsidR="00612414" w:rsidP="00612414" w:rsidRDefault="00612414" w14:paraId="3C3B61E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55</w:t>
            </w:r>
          </w:p>
        </w:tc>
        <w:tc>
          <w:tcPr>
            <w:tcW w:w="609" w:type="dxa"/>
            <w:shd w:val="clear" w:color="auto" w:fill="auto"/>
            <w:noWrap/>
            <w:hideMark/>
          </w:tcPr>
          <w:p w:rsidRPr="00612414" w:rsidR="00612414" w:rsidP="00612414" w:rsidRDefault="00612414" w14:paraId="3C3B61E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09" w:type="dxa"/>
            <w:shd w:val="clear" w:color="auto" w:fill="auto"/>
            <w:noWrap/>
            <w:hideMark/>
          </w:tcPr>
          <w:p w:rsidRPr="00612414" w:rsidR="00612414" w:rsidP="00612414" w:rsidRDefault="00612414" w14:paraId="3C3B61E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09" w:type="dxa"/>
            <w:shd w:val="clear" w:color="auto" w:fill="auto"/>
            <w:noWrap/>
            <w:hideMark/>
          </w:tcPr>
          <w:p w:rsidRPr="00612414" w:rsidR="00612414" w:rsidP="00612414" w:rsidRDefault="00612414" w14:paraId="3C3B61EF"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770D2" w:rsidR="00612414" w:rsidTr="006770D2" w14:paraId="3C3B61F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1F1" w14:textId="77777777">
            <w:pPr>
              <w:spacing w:line="240" w:lineRule="auto"/>
              <w:rPr>
                <w:rFonts w:eastAsia="Times New Roman"/>
                <w:lang w:eastAsia="sv-SE"/>
              </w:rPr>
            </w:pPr>
          </w:p>
        </w:tc>
        <w:tc>
          <w:tcPr>
            <w:tcW w:w="2731" w:type="dxa"/>
            <w:tcBorders>
              <w:top w:val="none" w:color="auto" w:sz="0" w:space="0"/>
              <w:bottom w:val="none" w:color="auto" w:sz="0" w:space="0"/>
            </w:tcBorders>
            <w:shd w:val="clear" w:color="auto" w:fill="auto"/>
            <w:hideMark/>
          </w:tcPr>
          <w:p w:rsidRPr="006770D2" w:rsidR="00612414" w:rsidP="00612414" w:rsidRDefault="00612414" w14:paraId="3C3B61F2"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770D2">
              <w:rPr>
                <w:rFonts w:ascii="Arial" w:hAnsi="Arial" w:eastAsia="Times New Roman" w:cs="Arial"/>
                <w:b/>
                <w:color w:val="000000"/>
                <w:sz w:val="14"/>
                <w:szCs w:val="14"/>
                <w:lang w:eastAsia="sv-SE"/>
              </w:rPr>
              <w:t>Summa</w:t>
            </w:r>
          </w:p>
        </w:tc>
        <w:tc>
          <w:tcPr>
            <w:tcW w:w="614" w:type="dxa"/>
            <w:tcBorders>
              <w:top w:val="none" w:color="auto" w:sz="0" w:space="0"/>
              <w:bottom w:val="none" w:color="auto" w:sz="0" w:space="0"/>
            </w:tcBorders>
            <w:shd w:val="clear" w:color="auto" w:fill="auto"/>
            <w:noWrap/>
            <w:hideMark/>
          </w:tcPr>
          <w:p w:rsidRPr="006770D2" w:rsidR="00612414" w:rsidP="00612414" w:rsidRDefault="00612414" w14:paraId="3C3B61F3" w14:textId="6ED67B00">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770D2">
              <w:rPr>
                <w:rFonts w:ascii="Arial" w:hAnsi="Arial" w:eastAsia="Times New Roman" w:cs="Arial"/>
                <w:b/>
                <w:color w:val="000000"/>
                <w:sz w:val="14"/>
                <w:szCs w:val="14"/>
                <w:lang w:eastAsia="sv-SE"/>
              </w:rPr>
              <w:t>53</w:t>
            </w:r>
            <w:r w:rsidRPr="006770D2" w:rsidR="006C0A17">
              <w:rPr>
                <w:rFonts w:ascii="Arial" w:hAnsi="Arial" w:eastAsia="Times New Roman" w:cs="Arial"/>
                <w:b/>
                <w:color w:val="000000"/>
                <w:sz w:val="14"/>
                <w:szCs w:val="14"/>
                <w:lang w:eastAsia="sv-SE"/>
              </w:rPr>
              <w:t xml:space="preserve"> </w:t>
            </w:r>
            <w:r w:rsidRPr="006770D2">
              <w:rPr>
                <w:rFonts w:ascii="Arial" w:hAnsi="Arial" w:eastAsia="Times New Roman" w:cs="Arial"/>
                <w:b/>
                <w:color w:val="000000"/>
                <w:sz w:val="14"/>
                <w:szCs w:val="14"/>
                <w:lang w:eastAsia="sv-SE"/>
              </w:rPr>
              <w:t>553</w:t>
            </w:r>
          </w:p>
        </w:tc>
        <w:tc>
          <w:tcPr>
            <w:tcW w:w="614" w:type="dxa"/>
            <w:tcBorders>
              <w:top w:val="none" w:color="auto" w:sz="0" w:space="0"/>
              <w:bottom w:val="none" w:color="auto" w:sz="0" w:space="0"/>
            </w:tcBorders>
            <w:shd w:val="clear" w:color="auto" w:fill="auto"/>
            <w:noWrap/>
            <w:hideMark/>
          </w:tcPr>
          <w:p w:rsidRPr="006770D2" w:rsidR="00612414" w:rsidP="00612414" w:rsidRDefault="00612414" w14:paraId="3C3B61F4" w14:textId="3539A311">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770D2">
              <w:rPr>
                <w:rFonts w:ascii="Arial" w:hAnsi="Arial" w:eastAsia="Times New Roman" w:cs="Arial"/>
                <w:b/>
                <w:color w:val="000000"/>
                <w:sz w:val="14"/>
                <w:szCs w:val="14"/>
                <w:lang w:eastAsia="sv-SE"/>
              </w:rPr>
              <w:t>54</w:t>
            </w:r>
            <w:r w:rsidRPr="006770D2" w:rsidR="006C0A17">
              <w:rPr>
                <w:rFonts w:ascii="Arial" w:hAnsi="Arial" w:eastAsia="Times New Roman" w:cs="Arial"/>
                <w:b/>
                <w:color w:val="000000"/>
                <w:sz w:val="14"/>
                <w:szCs w:val="14"/>
                <w:lang w:eastAsia="sv-SE"/>
              </w:rPr>
              <w:t xml:space="preserve"> </w:t>
            </w:r>
            <w:r w:rsidRPr="006770D2">
              <w:rPr>
                <w:rFonts w:ascii="Arial" w:hAnsi="Arial" w:eastAsia="Times New Roman" w:cs="Arial"/>
                <w:b/>
                <w:color w:val="000000"/>
                <w:sz w:val="14"/>
                <w:szCs w:val="14"/>
                <w:lang w:eastAsia="sv-SE"/>
              </w:rPr>
              <w:t>648</w:t>
            </w:r>
          </w:p>
        </w:tc>
        <w:tc>
          <w:tcPr>
            <w:tcW w:w="615" w:type="dxa"/>
            <w:tcBorders>
              <w:top w:val="none" w:color="auto" w:sz="0" w:space="0"/>
              <w:bottom w:val="none" w:color="auto" w:sz="0" w:space="0"/>
            </w:tcBorders>
            <w:shd w:val="clear" w:color="auto" w:fill="auto"/>
            <w:noWrap/>
            <w:hideMark/>
          </w:tcPr>
          <w:p w:rsidRPr="006770D2" w:rsidR="00612414" w:rsidP="00612414" w:rsidRDefault="00612414" w14:paraId="3C3B61F5" w14:textId="7F318496">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770D2">
              <w:rPr>
                <w:rFonts w:ascii="Arial" w:hAnsi="Arial" w:eastAsia="Times New Roman" w:cs="Arial"/>
                <w:b/>
                <w:color w:val="000000"/>
                <w:sz w:val="14"/>
                <w:szCs w:val="14"/>
                <w:lang w:eastAsia="sv-SE"/>
              </w:rPr>
              <w:t>55</w:t>
            </w:r>
            <w:r w:rsidRPr="006770D2" w:rsidR="006C0A17">
              <w:rPr>
                <w:rFonts w:ascii="Arial" w:hAnsi="Arial" w:eastAsia="Times New Roman" w:cs="Arial"/>
                <w:b/>
                <w:color w:val="000000"/>
                <w:sz w:val="14"/>
                <w:szCs w:val="14"/>
                <w:lang w:eastAsia="sv-SE"/>
              </w:rPr>
              <w:t xml:space="preserve"> </w:t>
            </w:r>
            <w:r w:rsidRPr="006770D2">
              <w:rPr>
                <w:rFonts w:ascii="Arial" w:hAnsi="Arial" w:eastAsia="Times New Roman" w:cs="Arial"/>
                <w:b/>
                <w:color w:val="000000"/>
                <w:sz w:val="14"/>
                <w:szCs w:val="14"/>
                <w:lang w:eastAsia="sv-SE"/>
              </w:rPr>
              <w:t>120</w:t>
            </w:r>
          </w:p>
        </w:tc>
        <w:tc>
          <w:tcPr>
            <w:tcW w:w="609" w:type="dxa"/>
            <w:tcBorders>
              <w:top w:val="none" w:color="auto" w:sz="0" w:space="0"/>
              <w:bottom w:val="none" w:color="auto" w:sz="0" w:space="0"/>
            </w:tcBorders>
            <w:shd w:val="clear" w:color="auto" w:fill="auto"/>
            <w:noWrap/>
            <w:hideMark/>
          </w:tcPr>
          <w:p w:rsidRPr="006770D2" w:rsidR="00612414" w:rsidP="00612414" w:rsidRDefault="00612414" w14:paraId="3C3B61F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770D2">
              <w:rPr>
                <w:rFonts w:ascii="Arial" w:hAnsi="Arial" w:eastAsia="Times New Roman" w:cs="Arial"/>
                <w:b/>
                <w:color w:val="000000"/>
                <w:sz w:val="14"/>
                <w:szCs w:val="14"/>
                <w:lang w:eastAsia="sv-SE"/>
              </w:rPr>
              <w:t>-569</w:t>
            </w:r>
          </w:p>
        </w:tc>
        <w:tc>
          <w:tcPr>
            <w:tcW w:w="609" w:type="dxa"/>
            <w:tcBorders>
              <w:top w:val="none" w:color="auto" w:sz="0" w:space="0"/>
              <w:bottom w:val="none" w:color="auto" w:sz="0" w:space="0"/>
            </w:tcBorders>
            <w:shd w:val="clear" w:color="auto" w:fill="auto"/>
            <w:noWrap/>
            <w:hideMark/>
          </w:tcPr>
          <w:p w:rsidRPr="006770D2" w:rsidR="00612414" w:rsidP="00612414" w:rsidRDefault="00612414" w14:paraId="3C3B61F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770D2">
              <w:rPr>
                <w:rFonts w:ascii="Arial" w:hAnsi="Arial" w:eastAsia="Times New Roman" w:cs="Arial"/>
                <w:b/>
                <w:color w:val="000000"/>
                <w:sz w:val="14"/>
                <w:szCs w:val="14"/>
                <w:lang w:eastAsia="sv-SE"/>
              </w:rPr>
              <w:t>-521</w:t>
            </w:r>
          </w:p>
        </w:tc>
        <w:tc>
          <w:tcPr>
            <w:tcW w:w="609" w:type="dxa"/>
            <w:tcBorders>
              <w:top w:val="none" w:color="auto" w:sz="0" w:space="0"/>
              <w:bottom w:val="none" w:color="auto" w:sz="0" w:space="0"/>
            </w:tcBorders>
            <w:shd w:val="clear" w:color="auto" w:fill="auto"/>
            <w:noWrap/>
            <w:hideMark/>
          </w:tcPr>
          <w:p w:rsidRPr="006770D2" w:rsidR="00612414" w:rsidP="00612414" w:rsidRDefault="00612414" w14:paraId="3C3B61F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770D2">
              <w:rPr>
                <w:rFonts w:ascii="Arial" w:hAnsi="Arial" w:eastAsia="Times New Roman" w:cs="Arial"/>
                <w:b/>
                <w:color w:val="000000"/>
                <w:sz w:val="14"/>
                <w:szCs w:val="14"/>
                <w:lang w:eastAsia="sv-SE"/>
              </w:rPr>
              <w:t>-604</w:t>
            </w:r>
          </w:p>
        </w:tc>
      </w:tr>
    </w:tbl>
    <w:p w:rsidRPr="00612414" w:rsidR="00612414" w:rsidP="00612414" w:rsidRDefault="00612414" w14:paraId="3C3B61FA" w14:textId="77777777">
      <w:pPr>
        <w:spacing w:line="240" w:lineRule="auto"/>
        <w:rPr>
          <w:rFonts w:ascii="Times New Roman" w:hAnsi="Times New Roman" w:eastAsia="MS Mincho" w:cs="Times New Roman"/>
          <w:i/>
          <w:lang w:eastAsia="sv-SE"/>
        </w:rPr>
      </w:pPr>
    </w:p>
    <w:tbl>
      <w:tblPr>
        <w:tblStyle w:val="Listtabell5mrkdekorfrg41"/>
        <w:tblW w:w="8475" w:type="dxa"/>
        <w:tblBorders>
          <w:top w:val="single" w:color="auto" w:sz="4" w:space="0"/>
          <w:left w:val="single" w:color="auto" w:sz="4" w:space="0"/>
          <w:bottom w:val="single" w:color="auto" w:sz="4" w:space="0"/>
          <w:right w:val="single" w:color="auto" w:sz="4" w:space="0"/>
        </w:tblBorders>
        <w:tblLayout w:type="fixed"/>
        <w:tblLook w:val="04A0" w:firstRow="1" w:lastRow="0" w:firstColumn="1" w:lastColumn="0" w:noHBand="0" w:noVBand="1"/>
      </w:tblPr>
      <w:tblGrid>
        <w:gridCol w:w="500"/>
        <w:gridCol w:w="2731"/>
        <w:gridCol w:w="614"/>
        <w:gridCol w:w="614"/>
        <w:gridCol w:w="614"/>
        <w:gridCol w:w="3402"/>
      </w:tblGrid>
      <w:tr w:rsidRPr="00612414" w:rsidR="005E4701" w:rsidTr="00302062" w14:paraId="3C3B6201"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500" w:type="dxa"/>
            <w:tcBorders>
              <w:top w:val="single" w:color="auto" w:sz="4" w:space="0"/>
              <w:bottom w:val="single" w:color="auto" w:sz="4" w:space="0"/>
              <w:right w:val="none" w:color="auto" w:sz="0" w:space="0"/>
            </w:tcBorders>
            <w:shd w:val="clear" w:color="auto" w:fill="auto"/>
            <w:noWrap/>
            <w:hideMark/>
          </w:tcPr>
          <w:p w:rsidRPr="00612414" w:rsidR="005E4701" w:rsidP="00910651" w:rsidRDefault="005E4701" w14:paraId="3C3B61FB" w14:textId="77777777">
            <w:pPr>
              <w:spacing w:line="240" w:lineRule="auto"/>
              <w:rPr>
                <w:rFonts w:eastAsia="Times New Roman"/>
                <w:lang w:eastAsia="sv-SE"/>
              </w:rPr>
            </w:pPr>
          </w:p>
        </w:tc>
        <w:tc>
          <w:tcPr>
            <w:tcW w:w="2731" w:type="dxa"/>
            <w:tcBorders>
              <w:top w:val="single" w:color="auto" w:sz="4" w:space="0"/>
              <w:bottom w:val="single" w:color="auto" w:sz="4" w:space="0"/>
            </w:tcBorders>
            <w:shd w:val="clear" w:color="auto" w:fill="auto"/>
            <w:hideMark/>
          </w:tcPr>
          <w:p w:rsidRPr="00612414" w:rsidR="005E4701" w:rsidP="00910651" w:rsidRDefault="005E4701" w14:paraId="3C3B61FC"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Specificering av anslagsförändringar</w:t>
            </w:r>
          </w:p>
        </w:tc>
        <w:tc>
          <w:tcPr>
            <w:tcW w:w="614" w:type="dxa"/>
            <w:tcBorders>
              <w:top w:val="single" w:color="auto" w:sz="4" w:space="0"/>
              <w:bottom w:val="single" w:color="auto" w:sz="4" w:space="0"/>
            </w:tcBorders>
            <w:shd w:val="clear" w:color="auto" w:fill="auto"/>
            <w:noWrap/>
            <w:hideMark/>
          </w:tcPr>
          <w:p w:rsidRPr="00612414" w:rsidR="005E4701" w:rsidP="00910651" w:rsidRDefault="005E4701" w14:paraId="3C3B61FD"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14" w:type="dxa"/>
            <w:tcBorders>
              <w:top w:val="single" w:color="auto" w:sz="4" w:space="0"/>
              <w:bottom w:val="single" w:color="auto" w:sz="4" w:space="0"/>
            </w:tcBorders>
            <w:shd w:val="clear" w:color="auto" w:fill="auto"/>
            <w:noWrap/>
            <w:hideMark/>
          </w:tcPr>
          <w:p w:rsidRPr="00612414" w:rsidR="005E4701" w:rsidP="00910651" w:rsidRDefault="005E4701" w14:paraId="3C3B61FE"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14" w:type="dxa"/>
            <w:tcBorders>
              <w:top w:val="single" w:color="auto" w:sz="4" w:space="0"/>
              <w:bottom w:val="single" w:color="auto" w:sz="4" w:space="0"/>
            </w:tcBorders>
            <w:shd w:val="clear" w:color="auto" w:fill="auto"/>
            <w:noWrap/>
            <w:hideMark/>
          </w:tcPr>
          <w:p w:rsidRPr="00612414" w:rsidR="005E4701" w:rsidP="00910651" w:rsidRDefault="005E4701" w14:paraId="3C3B61FF"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3402" w:type="dxa"/>
            <w:tcBorders>
              <w:top w:val="single" w:color="auto" w:sz="4" w:space="0"/>
              <w:bottom w:val="single" w:color="auto" w:sz="4" w:space="0"/>
            </w:tcBorders>
            <w:shd w:val="clear" w:color="auto" w:fill="auto"/>
            <w:noWrap/>
            <w:hideMark/>
          </w:tcPr>
          <w:p w:rsidRPr="00612414" w:rsidR="005E4701" w:rsidP="00910651" w:rsidRDefault="005E4701" w14:paraId="3C3B6200"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Beräkningskommentar</w:t>
            </w:r>
          </w:p>
        </w:tc>
      </w:tr>
      <w:tr w:rsidRPr="00612414" w:rsidR="005E4701" w:rsidTr="00302062" w14:paraId="3C3B620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single" w:color="auto" w:sz="4" w:space="0"/>
              <w:bottom w:val="none" w:color="auto" w:sz="0" w:space="0"/>
              <w:right w:val="none" w:color="auto" w:sz="0" w:space="0"/>
            </w:tcBorders>
            <w:shd w:val="clear" w:color="auto" w:fill="auto"/>
            <w:noWrap/>
            <w:hideMark/>
          </w:tcPr>
          <w:p w:rsidRPr="00612414" w:rsidR="005E4701" w:rsidP="00910651" w:rsidRDefault="005E4701" w14:paraId="3C3B620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731" w:type="dxa"/>
            <w:tcBorders>
              <w:top w:val="single" w:color="auto" w:sz="4" w:space="0"/>
              <w:bottom w:val="none" w:color="auto" w:sz="0" w:space="0"/>
            </w:tcBorders>
            <w:shd w:val="clear" w:color="auto" w:fill="auto"/>
            <w:hideMark/>
          </w:tcPr>
          <w:p w:rsidRPr="00612414" w:rsidR="005E4701" w:rsidP="00910651" w:rsidRDefault="005E4701" w14:paraId="3C3B620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Utveckling av statens transportinfrastruktur</w:t>
            </w:r>
          </w:p>
        </w:tc>
        <w:tc>
          <w:tcPr>
            <w:tcW w:w="614" w:type="dxa"/>
            <w:tcBorders>
              <w:top w:val="single" w:color="auto" w:sz="4" w:space="0"/>
              <w:bottom w:val="none" w:color="auto" w:sz="0" w:space="0"/>
            </w:tcBorders>
            <w:shd w:val="clear" w:color="auto" w:fill="auto"/>
            <w:noWrap/>
            <w:hideMark/>
          </w:tcPr>
          <w:p w:rsidRPr="00612414" w:rsidR="005E4701" w:rsidP="00910651" w:rsidRDefault="005E4701" w14:paraId="3C3B620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-500</w:t>
            </w:r>
          </w:p>
        </w:tc>
        <w:tc>
          <w:tcPr>
            <w:tcW w:w="614" w:type="dxa"/>
            <w:tcBorders>
              <w:top w:val="single" w:color="auto" w:sz="4" w:space="0"/>
              <w:bottom w:val="none" w:color="auto" w:sz="0" w:space="0"/>
            </w:tcBorders>
            <w:shd w:val="clear" w:color="auto" w:fill="auto"/>
            <w:noWrap/>
            <w:hideMark/>
          </w:tcPr>
          <w:p w:rsidRPr="00612414" w:rsidR="005E4701" w:rsidP="00910651" w:rsidRDefault="005E4701" w14:paraId="3C3B620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-500</w:t>
            </w:r>
          </w:p>
        </w:tc>
        <w:tc>
          <w:tcPr>
            <w:tcW w:w="614" w:type="dxa"/>
            <w:tcBorders>
              <w:top w:val="single" w:color="auto" w:sz="4" w:space="0"/>
              <w:bottom w:val="none" w:color="auto" w:sz="0" w:space="0"/>
            </w:tcBorders>
            <w:shd w:val="clear" w:color="auto" w:fill="auto"/>
            <w:noWrap/>
            <w:hideMark/>
          </w:tcPr>
          <w:p w:rsidRPr="00612414" w:rsidR="005E4701" w:rsidP="00910651" w:rsidRDefault="005E4701" w14:paraId="3C3B620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-500</w:t>
            </w:r>
          </w:p>
        </w:tc>
        <w:tc>
          <w:tcPr>
            <w:tcW w:w="3402" w:type="dxa"/>
            <w:tcBorders>
              <w:top w:val="single" w:color="auto" w:sz="4" w:space="0"/>
              <w:bottom w:val="none" w:color="auto" w:sz="0" w:space="0"/>
            </w:tcBorders>
            <w:shd w:val="clear" w:color="auto" w:fill="auto"/>
            <w:noWrap/>
            <w:hideMark/>
          </w:tcPr>
          <w:p w:rsidRPr="00612414" w:rsidR="005E4701" w:rsidP="00910651" w:rsidRDefault="005E4701" w14:paraId="3C3B620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Avvecklade stadsmiljöavtal. Prop. 2015/16:1</w:t>
            </w:r>
          </w:p>
        </w:tc>
      </w:tr>
      <w:tr w:rsidRPr="00612414" w:rsidR="005E4701" w:rsidTr="00302062" w14:paraId="3C3B620F"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5E4701" w:rsidP="00910651" w:rsidRDefault="005E4701" w14:paraId="3C3B620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731" w:type="dxa"/>
            <w:shd w:val="clear" w:color="auto" w:fill="auto"/>
            <w:hideMark/>
          </w:tcPr>
          <w:p w:rsidRPr="00612414" w:rsidR="005E4701" w:rsidP="00910651" w:rsidRDefault="005E4701" w14:paraId="3C3B620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Utveckling av statens transportinfrastruktur</w:t>
            </w:r>
          </w:p>
        </w:tc>
        <w:tc>
          <w:tcPr>
            <w:tcW w:w="614" w:type="dxa"/>
            <w:shd w:val="clear" w:color="auto" w:fill="auto"/>
            <w:noWrap/>
            <w:hideMark/>
          </w:tcPr>
          <w:p w:rsidRPr="00612414" w:rsidR="005E4701" w:rsidP="00910651" w:rsidRDefault="005E4701" w14:paraId="3C3B620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14" w:type="dxa"/>
            <w:shd w:val="clear" w:color="auto" w:fill="auto"/>
            <w:noWrap/>
            <w:hideMark/>
          </w:tcPr>
          <w:p w:rsidRPr="00612414" w:rsidR="005E4701" w:rsidP="00910651" w:rsidRDefault="005E4701" w14:paraId="3C3B620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36</w:t>
            </w:r>
          </w:p>
        </w:tc>
        <w:tc>
          <w:tcPr>
            <w:tcW w:w="614" w:type="dxa"/>
            <w:shd w:val="clear" w:color="auto" w:fill="auto"/>
            <w:noWrap/>
            <w:hideMark/>
          </w:tcPr>
          <w:p w:rsidRPr="00612414" w:rsidR="005E4701" w:rsidP="00910651" w:rsidRDefault="005E4701" w14:paraId="3C3B620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3402" w:type="dxa"/>
            <w:shd w:val="clear" w:color="auto" w:fill="auto"/>
            <w:noWrap/>
            <w:hideMark/>
          </w:tcPr>
          <w:p w:rsidRPr="00612414" w:rsidR="005E4701" w:rsidP="00910651" w:rsidRDefault="005E4701" w14:paraId="3C3B620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5E4701" w:rsidTr="00302062" w14:paraId="3C3B621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5E4701" w:rsidP="00910651" w:rsidRDefault="005E4701" w14:paraId="3C3B621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731" w:type="dxa"/>
            <w:tcBorders>
              <w:top w:val="none" w:color="auto" w:sz="0" w:space="0"/>
              <w:bottom w:val="none" w:color="auto" w:sz="0" w:space="0"/>
            </w:tcBorders>
            <w:shd w:val="clear" w:color="auto" w:fill="auto"/>
            <w:hideMark/>
          </w:tcPr>
          <w:p w:rsidRPr="00612414" w:rsidR="005E4701" w:rsidP="00910651" w:rsidRDefault="005E4701" w14:paraId="3C3B621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Vidmakthållande av statens transportinfrastruktur</w:t>
            </w:r>
          </w:p>
        </w:tc>
        <w:tc>
          <w:tcPr>
            <w:tcW w:w="614" w:type="dxa"/>
            <w:tcBorders>
              <w:top w:val="none" w:color="auto" w:sz="0" w:space="0"/>
              <w:bottom w:val="none" w:color="auto" w:sz="0" w:space="0"/>
            </w:tcBorders>
            <w:shd w:val="clear" w:color="auto" w:fill="auto"/>
            <w:noWrap/>
            <w:hideMark/>
          </w:tcPr>
          <w:p w:rsidRPr="00612414" w:rsidR="005E4701" w:rsidP="00910651" w:rsidRDefault="005E4701" w14:paraId="3C3B621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14" w:type="dxa"/>
            <w:tcBorders>
              <w:top w:val="none" w:color="auto" w:sz="0" w:space="0"/>
              <w:bottom w:val="none" w:color="auto" w:sz="0" w:space="0"/>
            </w:tcBorders>
            <w:shd w:val="clear" w:color="auto" w:fill="auto"/>
            <w:noWrap/>
            <w:hideMark/>
          </w:tcPr>
          <w:p w:rsidRPr="00612414" w:rsidR="005E4701" w:rsidP="00910651" w:rsidRDefault="005E4701" w14:paraId="3C3B621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33</w:t>
            </w:r>
          </w:p>
        </w:tc>
        <w:tc>
          <w:tcPr>
            <w:tcW w:w="614" w:type="dxa"/>
            <w:tcBorders>
              <w:top w:val="none" w:color="auto" w:sz="0" w:space="0"/>
              <w:bottom w:val="none" w:color="auto" w:sz="0" w:space="0"/>
            </w:tcBorders>
            <w:shd w:val="clear" w:color="auto" w:fill="auto"/>
            <w:noWrap/>
            <w:hideMark/>
          </w:tcPr>
          <w:p w:rsidRPr="00612414" w:rsidR="005E4701" w:rsidP="00910651" w:rsidRDefault="005E4701" w14:paraId="3C3B621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3402" w:type="dxa"/>
            <w:tcBorders>
              <w:top w:val="none" w:color="auto" w:sz="0" w:space="0"/>
              <w:bottom w:val="none" w:color="auto" w:sz="0" w:space="0"/>
            </w:tcBorders>
            <w:shd w:val="clear" w:color="auto" w:fill="auto"/>
            <w:noWrap/>
            <w:hideMark/>
          </w:tcPr>
          <w:p w:rsidRPr="00612414" w:rsidR="005E4701" w:rsidP="00910651" w:rsidRDefault="005E4701" w14:paraId="3C3B621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46139F" w:rsidR="005E4701" w:rsidTr="00302062" w14:paraId="3C3B621D"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5E4701" w:rsidP="00910651" w:rsidRDefault="005E4701" w14:paraId="3C3B621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731" w:type="dxa"/>
            <w:shd w:val="clear" w:color="auto" w:fill="auto"/>
            <w:hideMark/>
          </w:tcPr>
          <w:p w:rsidRPr="00612414" w:rsidR="005E4701" w:rsidP="00910651" w:rsidRDefault="005E4701" w14:paraId="3C3B621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Vidmakthållande av statens transportinfrastruktur</w:t>
            </w:r>
          </w:p>
        </w:tc>
        <w:tc>
          <w:tcPr>
            <w:tcW w:w="614" w:type="dxa"/>
            <w:shd w:val="clear" w:color="auto" w:fill="auto"/>
            <w:noWrap/>
            <w:hideMark/>
          </w:tcPr>
          <w:p w:rsidRPr="00612414" w:rsidR="005E4701" w:rsidP="00910651" w:rsidRDefault="005E4701" w14:paraId="3C3B621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-75</w:t>
            </w:r>
          </w:p>
        </w:tc>
        <w:tc>
          <w:tcPr>
            <w:tcW w:w="614" w:type="dxa"/>
            <w:shd w:val="clear" w:color="auto" w:fill="auto"/>
            <w:noWrap/>
            <w:hideMark/>
          </w:tcPr>
          <w:p w:rsidRPr="00612414" w:rsidR="005E4701" w:rsidP="00910651" w:rsidRDefault="005E4701" w14:paraId="3C3B621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-75</w:t>
            </w:r>
          </w:p>
        </w:tc>
        <w:tc>
          <w:tcPr>
            <w:tcW w:w="614" w:type="dxa"/>
            <w:shd w:val="clear" w:color="auto" w:fill="auto"/>
            <w:noWrap/>
            <w:hideMark/>
          </w:tcPr>
          <w:p w:rsidRPr="00612414" w:rsidR="005E4701" w:rsidP="00910651" w:rsidRDefault="005E4701" w14:paraId="3C3B621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-75</w:t>
            </w:r>
          </w:p>
        </w:tc>
        <w:tc>
          <w:tcPr>
            <w:tcW w:w="3402" w:type="dxa"/>
            <w:shd w:val="clear" w:color="auto" w:fill="auto"/>
            <w:noWrap/>
            <w:hideMark/>
          </w:tcPr>
          <w:p w:rsidRPr="00612414" w:rsidR="005E4701" w:rsidP="00910651" w:rsidRDefault="005E4701" w14:paraId="3C3B621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Nej till eventuell kompensation. Prop. 2015/16:1</w:t>
            </w:r>
          </w:p>
        </w:tc>
      </w:tr>
      <w:tr w:rsidRPr="00612414" w:rsidR="005E4701" w:rsidTr="00302062" w14:paraId="3C3B622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5E4701" w:rsidP="00910651" w:rsidRDefault="005E4701" w14:paraId="3C3B621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2731" w:type="dxa"/>
            <w:tcBorders>
              <w:top w:val="none" w:color="auto" w:sz="0" w:space="0"/>
              <w:bottom w:val="none" w:color="auto" w:sz="0" w:space="0"/>
            </w:tcBorders>
            <w:shd w:val="clear" w:color="auto" w:fill="auto"/>
            <w:hideMark/>
          </w:tcPr>
          <w:p w:rsidRPr="00612414" w:rsidR="005E4701" w:rsidP="00910651" w:rsidRDefault="005E4701" w14:paraId="3C3B621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Trafikverket</w:t>
            </w:r>
          </w:p>
        </w:tc>
        <w:tc>
          <w:tcPr>
            <w:tcW w:w="614" w:type="dxa"/>
            <w:tcBorders>
              <w:top w:val="none" w:color="auto" w:sz="0" w:space="0"/>
              <w:bottom w:val="none" w:color="auto" w:sz="0" w:space="0"/>
            </w:tcBorders>
            <w:shd w:val="clear" w:color="auto" w:fill="auto"/>
            <w:noWrap/>
            <w:hideMark/>
          </w:tcPr>
          <w:p w:rsidRPr="00612414" w:rsidR="005E4701" w:rsidP="00910651" w:rsidRDefault="005E4701" w14:paraId="3C3B622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14" w:type="dxa"/>
            <w:tcBorders>
              <w:top w:val="none" w:color="auto" w:sz="0" w:space="0"/>
              <w:bottom w:val="none" w:color="auto" w:sz="0" w:space="0"/>
            </w:tcBorders>
            <w:shd w:val="clear" w:color="auto" w:fill="auto"/>
            <w:noWrap/>
            <w:hideMark/>
          </w:tcPr>
          <w:p w:rsidRPr="00612414" w:rsidR="005E4701" w:rsidP="00910651" w:rsidRDefault="005E4701" w14:paraId="3C3B622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p>
        </w:tc>
        <w:tc>
          <w:tcPr>
            <w:tcW w:w="614" w:type="dxa"/>
            <w:tcBorders>
              <w:top w:val="none" w:color="auto" w:sz="0" w:space="0"/>
              <w:bottom w:val="none" w:color="auto" w:sz="0" w:space="0"/>
            </w:tcBorders>
            <w:shd w:val="clear" w:color="auto" w:fill="auto"/>
            <w:noWrap/>
            <w:hideMark/>
          </w:tcPr>
          <w:p w:rsidRPr="00612414" w:rsidR="005E4701" w:rsidP="00910651" w:rsidRDefault="005E4701" w14:paraId="3C3B622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3402" w:type="dxa"/>
            <w:tcBorders>
              <w:top w:val="none" w:color="auto" w:sz="0" w:space="0"/>
              <w:bottom w:val="none" w:color="auto" w:sz="0" w:space="0"/>
            </w:tcBorders>
            <w:shd w:val="clear" w:color="auto" w:fill="auto"/>
            <w:noWrap/>
            <w:hideMark/>
          </w:tcPr>
          <w:p w:rsidRPr="00612414" w:rsidR="005E4701" w:rsidP="00910651" w:rsidRDefault="005E4701" w14:paraId="3C3B622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5E4701" w:rsidTr="00302062" w14:paraId="3C3B622B"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5E4701" w:rsidP="00910651" w:rsidRDefault="005E4701" w14:paraId="3C3B622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1:12</w:t>
            </w:r>
          </w:p>
        </w:tc>
        <w:tc>
          <w:tcPr>
            <w:tcW w:w="2731" w:type="dxa"/>
            <w:shd w:val="clear" w:color="auto" w:fill="auto"/>
            <w:hideMark/>
          </w:tcPr>
          <w:p w:rsidRPr="00612414" w:rsidR="005E4701" w:rsidP="00910651" w:rsidRDefault="005E4701" w14:paraId="3C3B622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Transportstyrelsen</w:t>
            </w:r>
          </w:p>
        </w:tc>
        <w:tc>
          <w:tcPr>
            <w:tcW w:w="614" w:type="dxa"/>
            <w:shd w:val="clear" w:color="auto" w:fill="auto"/>
            <w:noWrap/>
            <w:hideMark/>
          </w:tcPr>
          <w:p w:rsidRPr="00612414" w:rsidR="005E4701" w:rsidP="00910651" w:rsidRDefault="005E4701" w14:paraId="3C3B622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14" w:type="dxa"/>
            <w:shd w:val="clear" w:color="auto" w:fill="auto"/>
            <w:noWrap/>
            <w:hideMark/>
          </w:tcPr>
          <w:p w:rsidRPr="00612414" w:rsidR="005E4701" w:rsidP="00910651" w:rsidRDefault="005E4701" w14:paraId="3C3B622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c>
          <w:tcPr>
            <w:tcW w:w="614" w:type="dxa"/>
            <w:shd w:val="clear" w:color="auto" w:fill="auto"/>
            <w:noWrap/>
            <w:hideMark/>
          </w:tcPr>
          <w:p w:rsidRPr="00612414" w:rsidR="005E4701" w:rsidP="00910651" w:rsidRDefault="005E4701" w14:paraId="3C3B622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3402" w:type="dxa"/>
            <w:shd w:val="clear" w:color="auto" w:fill="auto"/>
            <w:noWrap/>
            <w:hideMark/>
          </w:tcPr>
          <w:p w:rsidRPr="00612414" w:rsidR="005E4701" w:rsidP="00910651" w:rsidRDefault="005E4701" w14:paraId="3C3B622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46139F" w:rsidR="005E4701" w:rsidTr="00302062" w14:paraId="3C3B6232"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5E4701" w:rsidP="00910651" w:rsidRDefault="005E4701" w14:paraId="3C3B622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w:t>
            </w:r>
          </w:p>
        </w:tc>
        <w:tc>
          <w:tcPr>
            <w:tcW w:w="2731" w:type="dxa"/>
            <w:tcBorders>
              <w:top w:val="none" w:color="auto" w:sz="0" w:space="0"/>
              <w:bottom w:val="none" w:color="auto" w:sz="0" w:space="0"/>
            </w:tcBorders>
            <w:shd w:val="clear" w:color="auto" w:fill="auto"/>
            <w:hideMark/>
          </w:tcPr>
          <w:p w:rsidRPr="00612414" w:rsidR="005E4701" w:rsidP="00910651" w:rsidRDefault="005E4701" w14:paraId="3C3B622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Gemensamma e-förvaltningsprojekt av strategisk betydelse</w:t>
            </w:r>
          </w:p>
        </w:tc>
        <w:tc>
          <w:tcPr>
            <w:tcW w:w="614" w:type="dxa"/>
            <w:tcBorders>
              <w:top w:val="none" w:color="auto" w:sz="0" w:space="0"/>
              <w:bottom w:val="none" w:color="auto" w:sz="0" w:space="0"/>
            </w:tcBorders>
            <w:shd w:val="clear" w:color="auto" w:fill="auto"/>
            <w:noWrap/>
            <w:hideMark/>
          </w:tcPr>
          <w:p w:rsidRPr="00612414" w:rsidR="005E4701" w:rsidP="00910651" w:rsidRDefault="005E4701" w14:paraId="3C3B622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14" w:type="dxa"/>
            <w:tcBorders>
              <w:top w:val="none" w:color="auto" w:sz="0" w:space="0"/>
              <w:bottom w:val="none" w:color="auto" w:sz="0" w:space="0"/>
            </w:tcBorders>
            <w:shd w:val="clear" w:color="auto" w:fill="auto"/>
            <w:noWrap/>
            <w:hideMark/>
          </w:tcPr>
          <w:p w:rsidRPr="00612414" w:rsidR="005E4701" w:rsidP="00910651" w:rsidRDefault="005E4701" w14:paraId="3C3B622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4" w:type="dxa"/>
            <w:tcBorders>
              <w:top w:val="none" w:color="auto" w:sz="0" w:space="0"/>
              <w:bottom w:val="none" w:color="auto" w:sz="0" w:space="0"/>
            </w:tcBorders>
            <w:shd w:val="clear" w:color="auto" w:fill="auto"/>
            <w:noWrap/>
            <w:hideMark/>
          </w:tcPr>
          <w:p w:rsidRPr="00612414" w:rsidR="005E4701" w:rsidP="00910651" w:rsidRDefault="005E4701" w14:paraId="3C3B6230"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3402" w:type="dxa"/>
            <w:tcBorders>
              <w:top w:val="none" w:color="auto" w:sz="0" w:space="0"/>
              <w:bottom w:val="none" w:color="auto" w:sz="0" w:space="0"/>
            </w:tcBorders>
            <w:shd w:val="clear" w:color="auto" w:fill="auto"/>
            <w:noWrap/>
            <w:hideMark/>
          </w:tcPr>
          <w:p w:rsidRPr="00612414" w:rsidR="005E4701" w:rsidP="00910651" w:rsidRDefault="005E4701" w14:paraId="3C3B623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Utformande av </w:t>
            </w:r>
            <w:proofErr w:type="spellStart"/>
            <w:r w:rsidRPr="00612414">
              <w:rPr>
                <w:rFonts w:ascii="Arial" w:hAnsi="Arial" w:eastAsia="Times New Roman" w:cs="Arial"/>
                <w:color w:val="000000"/>
                <w:sz w:val="14"/>
                <w:szCs w:val="14"/>
                <w:lang w:eastAsia="sv-SE"/>
              </w:rPr>
              <w:t>agila</w:t>
            </w:r>
            <w:proofErr w:type="spellEnd"/>
            <w:r w:rsidRPr="00612414">
              <w:rPr>
                <w:rFonts w:ascii="Arial" w:hAnsi="Arial" w:eastAsia="Times New Roman" w:cs="Arial"/>
                <w:color w:val="000000"/>
                <w:sz w:val="14"/>
                <w:szCs w:val="14"/>
                <w:lang w:eastAsia="sv-SE"/>
              </w:rPr>
              <w:t xml:space="preserve"> kontrakt. Egna beräkningar. </w:t>
            </w:r>
          </w:p>
        </w:tc>
      </w:tr>
    </w:tbl>
    <w:p w:rsidRPr="002F2E38" w:rsidR="00612414" w:rsidP="00612414" w:rsidRDefault="00612414" w14:paraId="3C3B6233" w14:textId="77777777">
      <w:pPr>
        <w:spacing w:line="240" w:lineRule="auto"/>
        <w:rPr>
          <w:rFonts w:ascii="Times New Roman" w:hAnsi="Times New Roman" w:eastAsia="MS Mincho" w:cs="Times New Roman"/>
          <w:i/>
          <w:lang w:val="sv-SE" w:eastAsia="sv-SE"/>
        </w:rPr>
      </w:pPr>
      <w:r w:rsidRPr="002F2E38">
        <w:rPr>
          <w:rFonts w:ascii="Times New Roman" w:hAnsi="Times New Roman" w:eastAsia="MS Mincho" w:cs="Times New Roman"/>
          <w:i/>
          <w:lang w:val="sv-SE" w:eastAsia="sv-SE"/>
        </w:rPr>
        <w:br w:type="page"/>
      </w:r>
    </w:p>
    <w:p w:rsidRPr="00336FED" w:rsidR="00612414" w:rsidP="00D94551" w:rsidRDefault="00612414" w14:paraId="3C3B6234" w14:textId="77777777">
      <w:pPr>
        <w:keepNext/>
        <w:keepLines/>
        <w:spacing w:before="480" w:after="240" w:line="240" w:lineRule="auto"/>
        <w:ind w:right="-6"/>
        <w:contextualSpacing/>
        <w:outlineLvl w:val="0"/>
        <w:rPr>
          <w:rFonts w:eastAsia="MS Gothic" w:asciiTheme="majorHAnsi" w:hAnsiTheme="majorHAnsi" w:cstheme="majorHAnsi"/>
          <w:spacing w:val="-4"/>
          <w:sz w:val="52"/>
          <w:szCs w:val="52"/>
          <w:lang w:val="sv-SE" w:eastAsia="sv-SE"/>
        </w:rPr>
      </w:pPr>
      <w:bookmarkStart w:name="_Toc448480769" w:id="65"/>
      <w:r w:rsidRPr="00336FED">
        <w:rPr>
          <w:rFonts w:eastAsia="MS Gothic" w:asciiTheme="majorHAnsi" w:hAnsiTheme="majorHAnsi" w:cstheme="majorHAnsi"/>
          <w:spacing w:val="-4"/>
          <w:sz w:val="52"/>
          <w:szCs w:val="52"/>
          <w:lang w:val="sv-SE" w:eastAsia="sv-SE"/>
        </w:rPr>
        <w:t>Utgiftsområde 23: Areella näringar, landsbygd och livsmedel</w:t>
      </w:r>
      <w:bookmarkEnd w:id="65"/>
    </w:p>
    <w:p w:rsidRPr="008171B5" w:rsidR="00612414" w:rsidP="002D319C" w:rsidRDefault="00612414" w14:paraId="3C3B6235"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Areella näringar, landsbygd och livsmedel omfattar verksamhet inom områdena jordbruks- och trädgårdsnäring, fiskerinäring, livsmedel, skog, djur, landsbygd och jakt samt rennäring och samefrågor. Vidare omfattar utgiftsområdet även verksamhet inom utbildning och forskning.</w:t>
      </w:r>
    </w:p>
    <w:p w:rsidRPr="008171B5" w:rsidR="00612414" w:rsidP="002D319C" w:rsidRDefault="00612414" w14:paraId="3C3B6236" w14:textId="00054276">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driver på för att jordbruks- och livsmedelspolitiken ska ha ett tydligt konsument- och hållbarhetsperspektiv. Jordbruket ska i likhet med andra sektorer bära sina egna miljö- och klimatkostnader, men också ersättas för kollektiva nyttigheter som naturvård samt bevarande av den biologiska mångfalden. Därigenom förstärks drivkrafterna för effektivisering och klimatsmart teknik. </w:t>
      </w:r>
    </w:p>
    <w:p w:rsidRPr="008171B5" w:rsidR="00612414" w:rsidP="002D319C" w:rsidRDefault="00612414" w14:paraId="3C3B6237"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Det är positivt att världsmarknaden för jordbruksprodukter är allt mer avreglerad men det innebär också nya villkor för svenskt jordbruk. För svenskt jordbruk är det viktigt att svenska bönder tillåts konkurrera med utländska på mer lika villkor. Det behövs en generell och företagarvänlig politik som inte tynger företag med onödig byråkrati och höga skatter. Den kommande livsmedelsstrategin måste utifrån ett marknadsliberalt och konsumenträttsligt perspektiv innehålla åtgärder för att lyfta svensk jordbruksproduktion. </w:t>
      </w:r>
    </w:p>
    <w:p w:rsidRPr="008171B5" w:rsidR="00612414" w:rsidP="002D319C" w:rsidRDefault="00612414" w14:paraId="3C3B6238" w14:textId="1DDD72E0">
      <w:pPr>
        <w:spacing w:after="120" w:line="240" w:lineRule="auto"/>
        <w:ind w:right="-1"/>
        <w:rPr>
          <w:rFonts w:ascii="Times New Roman" w:hAnsi="Times New Roman" w:eastAsia="MS Mincho" w:cs="Times New Roman"/>
          <w:i/>
          <w:sz w:val="24"/>
          <w:szCs w:val="24"/>
          <w:lang w:val="sv-SE" w:eastAsia="sv-SE"/>
        </w:rPr>
      </w:pPr>
      <w:r w:rsidRPr="008171B5">
        <w:rPr>
          <w:rFonts w:ascii="Times New Roman" w:hAnsi="Times New Roman" w:eastAsia="MS Mincho" w:cs="Times New Roman"/>
          <w:sz w:val="24"/>
          <w:szCs w:val="24"/>
          <w:lang w:val="sv-SE" w:eastAsia="sv-SE"/>
        </w:rPr>
        <w:t>Att öppna marknader för handel stimulerar livsmedelsproduktion och effektiv användning av åkermark. EU:s jordbrukspolitik behöver reformeras i grunden. Jordbruksstödet, utom landsbygdsstödet, ska avvecklas så snart som möjligt liksom EU:s handelshinder mot omvärlden. Samtliga direktstöd och marknadsregleringar ska fasas ut så snart som möjligt. Det</w:t>
      </w:r>
      <w:r w:rsidRPr="008171B5">
        <w:rPr>
          <w:rFonts w:ascii="Times New Roman" w:hAnsi="Times New Roman" w:eastAsia="MS Mincho" w:cs="Times New Roman"/>
          <w:i/>
          <w:sz w:val="24"/>
          <w:szCs w:val="24"/>
          <w:lang w:val="sv-SE" w:eastAsia="sv-SE"/>
        </w:rPr>
        <w:t xml:space="preserve"> </w:t>
      </w:r>
      <w:r w:rsidRPr="008171B5">
        <w:rPr>
          <w:rFonts w:ascii="Times New Roman" w:hAnsi="Times New Roman" w:eastAsia="MS Mincho" w:cs="Times New Roman"/>
          <w:sz w:val="24"/>
          <w:szCs w:val="24"/>
          <w:lang w:val="sv-SE" w:eastAsia="sv-SE"/>
        </w:rPr>
        <w:t xml:space="preserve">behövs tydligare fokus på landskapsvård, miljöskydd och bevarad biologisk mångfald. </w:t>
      </w:r>
      <w:r w:rsidRPr="008171B5">
        <w:rPr>
          <w:rFonts w:ascii="Times New Roman" w:hAnsi="Times New Roman" w:eastAsia="MS Mincho" w:cs="Times New Roman"/>
          <w:i/>
          <w:sz w:val="24"/>
          <w:szCs w:val="24"/>
          <w:lang w:val="sv-SE" w:eastAsia="sv-SE"/>
        </w:rPr>
        <w:t xml:space="preserve">Folkpartiet </w:t>
      </w:r>
      <w:r w:rsidR="00F46397">
        <w:rPr>
          <w:rFonts w:ascii="Times New Roman" w:hAnsi="Times New Roman" w:eastAsia="MS Mincho" w:cs="Times New Roman"/>
          <w:i/>
          <w:sz w:val="24"/>
          <w:szCs w:val="24"/>
          <w:lang w:val="sv-SE" w:eastAsia="sv-SE"/>
        </w:rPr>
        <w:t>liberalerna</w:t>
      </w:r>
      <w:r w:rsidRPr="008171B5">
        <w:rPr>
          <w:rFonts w:ascii="Times New Roman" w:hAnsi="Times New Roman" w:eastAsia="MS Mincho" w:cs="Times New Roman"/>
          <w:i/>
          <w:sz w:val="24"/>
          <w:szCs w:val="24"/>
          <w:lang w:val="sv-SE" w:eastAsia="sv-SE"/>
        </w:rPr>
        <w:t xml:space="preserve"> avvisar under anslag 1:16 bemyndigandet avseende statliga kreditgarantier på 500 miljoner kronor för mjölkföretag</w:t>
      </w:r>
      <w:r w:rsidRPr="008171B5">
        <w:rPr>
          <w:rFonts w:ascii="Times New Roman" w:hAnsi="Times New Roman" w:eastAsia="MS Mincho" w:cs="Times New Roman"/>
          <w:sz w:val="24"/>
          <w:szCs w:val="24"/>
          <w:lang w:val="sv-SE" w:eastAsia="sv-SE"/>
        </w:rPr>
        <w:t xml:space="preserve">. </w:t>
      </w:r>
    </w:p>
    <w:p w:rsidRPr="008171B5" w:rsidR="00612414" w:rsidP="002D319C" w:rsidRDefault="00612414" w14:paraId="3C3B6239"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Ett hållbart jord- och skogsbruk är en del av lösningen på dagens miljöutmaningar. Redan med nuvarande teknik skulle jord- och skogsbruket kunna vara självförsörjande på hållbar energi. Det finns goda möjligheter att förbättra avkastningen på ett miljövänligt sätt genom att anpassa växtsorter, brukningsmetoder och näringsämnen efter lokala förhållanden. Rätt använd kan bioteknik bidra till att få fram bättre skördar och näringsinnehåll.</w:t>
      </w:r>
    </w:p>
    <w:p w:rsidRPr="008171B5" w:rsidR="00612414" w:rsidP="002D319C" w:rsidRDefault="00612414" w14:paraId="3C3B623A"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Ett kretslopp där näringen går från jord till bord och sedan tillbaka till jorden är avgörande för en hållbar livsmedelsförsörjning. Läckaget av näringsämnen från odlingsmark och hushåll ut i sjöar, vattendrag och hav behöver bromsas och hållbar återvinning av biologiskt avfall introduceras i bred skala. Särskilt viktigt är detta i ljuset av att fosfor är på väg att bli en bristvara. </w:t>
      </w:r>
    </w:p>
    <w:p w:rsidRPr="008171B5" w:rsidR="00612414" w:rsidP="002D319C" w:rsidRDefault="00612414" w14:paraId="3C3B623B"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Användningen av handelsgödsel bidrar till övergödning av vattenområden. Även förekomsten av kadmium i handelsgödsel är ett oroande miljöproblem. Det är därför angeläget att användningen av sådan gödsel minskar och att jordbrukets allmänna miljöpåverkan sjunker. </w:t>
      </w:r>
    </w:p>
    <w:p w:rsidRPr="008171B5" w:rsidR="002F2E38" w:rsidP="002D319C" w:rsidRDefault="002F2E38" w14:paraId="3C3B623C" w14:textId="1B25C244">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För att uppnå detta bör en ny läckageskatt för jordbruket införas från och med den 1 januari 2017. Den skatt på handelsgödsel som avskaffades den 1 januari 2010 skulle kunna tjäna som en utgångspunkt för en ny m</w:t>
      </w:r>
      <w:r w:rsidR="00175B41">
        <w:rPr>
          <w:rFonts w:ascii="Times New Roman" w:hAnsi="Times New Roman" w:eastAsia="MS Mincho" w:cs="Times New Roman"/>
          <w:sz w:val="24"/>
          <w:szCs w:val="24"/>
          <w:lang w:val="sv-SE" w:eastAsia="sv-SE"/>
        </w:rPr>
        <w:t>iljöstyrande skatt. Folkpartiet</w:t>
      </w:r>
      <w:r w:rsidRPr="008171B5">
        <w:rPr>
          <w:rFonts w:ascii="Times New Roman" w:hAnsi="Times New Roman" w:eastAsia="MS Mincho" w:cs="Times New Roman"/>
          <w:sz w:val="24"/>
          <w:szCs w:val="24"/>
          <w:lang w:val="sv-SE" w:eastAsia="sv-SE"/>
        </w:rPr>
        <w:t xml:space="preserve">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s förslag till läckageskatt redogörs för i vår utgiftsområdesmotion som behandlar skatter. Samtidigt noterar 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att regeringen överväger andra konstruktioner av skatten och kommer att noga följa det arbete på området som nu sker. </w:t>
      </w:r>
    </w:p>
    <w:p w:rsidRPr="008171B5" w:rsidR="00612414" w:rsidP="002D319C" w:rsidRDefault="00612414" w14:paraId="3C3B623D" w14:textId="205ED538">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anser att Sverige ska driva på för att stärka djurskyddet i hela Europa. Hur vi hanterar våra djur är ett mått på vår civilisation och en förutsättning för en god folkhälsa. All djurhållning måste garantera djuren ett värdigt liv och en anständig död. Kontrollen av att nationella lagar och EU-regler efterlevs måste skärpas. </w:t>
      </w:r>
    </w:p>
    <w:p w:rsidRPr="008171B5" w:rsidR="00612414" w:rsidP="002D319C" w:rsidRDefault="00612414" w14:paraId="3C3B623E"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Utvecklingen av antibiotikaresistens hotar folkhälsan. Sverige ska arbeta i EU och globalt för en ansvarsfull antibiotikaanvändning, både bland människor och på djur, baserad på medicinska bedömningar. </w:t>
      </w:r>
    </w:p>
    <w:p w:rsidRPr="008171B5" w:rsidR="00612414" w:rsidP="002D319C" w:rsidRDefault="00612414" w14:paraId="3C3B623F"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Den svenska skogspolitiken ska vila på två jämställda mål, produktionsmålet och miljömålet. Skogens potential inom förnybara material, kemiska produkter, textilier och energiproduktion ska tillvaratas. Miljöhänsynen inom skogsbruket måste öka genom att t.ex. avverkningsmetoder kan variera. Både staten och skogsnäringen har ett långtgående ansvar att skydda skogens ekosystemtjänster, bevara den biologiska mångfalden och slå vakt om naturvård och miljöhänsyn. De återstående gammelskogarna ska ges starkare skydd.</w:t>
      </w:r>
    </w:p>
    <w:p w:rsidRPr="008171B5" w:rsidR="00612414" w:rsidP="002D319C" w:rsidRDefault="00612414" w14:paraId="3C3B6240" w14:textId="6BDC031F">
      <w:pPr>
        <w:spacing w:after="120" w:line="240" w:lineRule="auto"/>
        <w:ind w:right="-1"/>
        <w:rPr>
          <w:rFonts w:ascii="Times New Roman" w:hAnsi="Times New Roman" w:eastAsia="MS Mincho" w:cs="Times New Roman"/>
          <w:i/>
          <w:sz w:val="24"/>
          <w:szCs w:val="24"/>
          <w:lang w:val="sv-SE" w:eastAsia="sv-SE"/>
        </w:rPr>
      </w:pPr>
      <w:r w:rsidRPr="008171B5">
        <w:rPr>
          <w:rFonts w:ascii="Times New Roman" w:hAnsi="Times New Roman" w:eastAsia="MS Mincho" w:cs="Times New Roman"/>
          <w:i/>
          <w:sz w:val="24"/>
          <w:szCs w:val="24"/>
          <w:lang w:val="sv-SE" w:eastAsia="sv-SE"/>
        </w:rPr>
        <w:t xml:space="preserve">Folkpartiet </w:t>
      </w:r>
      <w:r w:rsidR="00F46397">
        <w:rPr>
          <w:rFonts w:ascii="Times New Roman" w:hAnsi="Times New Roman" w:eastAsia="MS Mincho" w:cs="Times New Roman"/>
          <w:i/>
          <w:sz w:val="24"/>
          <w:szCs w:val="24"/>
          <w:lang w:val="sv-SE" w:eastAsia="sv-SE"/>
        </w:rPr>
        <w:t>liberalerna</w:t>
      </w:r>
      <w:r w:rsidRPr="008171B5">
        <w:rPr>
          <w:rFonts w:ascii="Times New Roman" w:hAnsi="Times New Roman" w:eastAsia="MS Mincho" w:cs="Times New Roman"/>
          <w:i/>
          <w:sz w:val="24"/>
          <w:szCs w:val="24"/>
          <w:lang w:val="sv-SE" w:eastAsia="sv-SE"/>
        </w:rPr>
        <w:t xml:space="preserve"> avvisar regeringens ökning 2016 av anslag 1:1, 1:2, 1:7, 1:8 och 1:15 liksom 20 miljoner kronor av regeringens höjning av anslag 1:20. </w:t>
      </w:r>
    </w:p>
    <w:p w:rsidRPr="00F46397" w:rsidR="00612414" w:rsidP="002D319C" w:rsidRDefault="00612414" w14:paraId="3C3B6241" w14:textId="69BBB5D2">
      <w:pPr>
        <w:spacing w:after="120" w:line="240" w:lineRule="auto"/>
        <w:ind w:right="-1"/>
        <w:rPr>
          <w:rFonts w:ascii="Times New Roman" w:hAnsi="Times New Roman" w:eastAsia="MS Mincho" w:cs="Times New Roman"/>
          <w:i/>
          <w:sz w:val="24"/>
          <w:szCs w:val="24"/>
          <w:lang w:val="sv-SE" w:eastAsia="sv-SE"/>
        </w:rPr>
      </w:pPr>
      <w:r w:rsidRPr="008171B5">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föreslår att PLO-uppräkningen för åren 2016–2018 justeras på samma sätt som för innevarande budgetår. </w:t>
      </w:r>
      <w:r w:rsidRPr="00F46397">
        <w:rPr>
          <w:rFonts w:ascii="Times New Roman" w:hAnsi="Times New Roman" w:eastAsia="MS Mincho" w:cs="Times New Roman"/>
          <w:i/>
          <w:sz w:val="24"/>
          <w:szCs w:val="24"/>
          <w:lang w:val="sv-SE" w:eastAsia="sv-SE"/>
        </w:rPr>
        <w:t xml:space="preserve">På detta utgiftsområde påverkas ett flertal anslag, exempelvis 1:1, 1:8 och 1:15. </w:t>
      </w:r>
    </w:p>
    <w:p w:rsidRPr="00F46397" w:rsidR="00244A28" w:rsidP="00612414" w:rsidRDefault="00244A28" w14:paraId="3C3B6242" w14:textId="77777777">
      <w:pPr>
        <w:spacing w:after="120" w:line="240" w:lineRule="auto"/>
        <w:ind w:right="2828"/>
        <w:rPr>
          <w:rFonts w:ascii="Times New Roman" w:hAnsi="Times New Roman" w:eastAsia="MS Mincho" w:cs="Times New Roman"/>
          <w:i/>
          <w:sz w:val="24"/>
          <w:szCs w:val="24"/>
          <w:lang w:val="sv-SE" w:eastAsia="sv-SE"/>
        </w:rPr>
      </w:pPr>
    </w:p>
    <w:tbl>
      <w:tblPr>
        <w:tblStyle w:val="Listtabell5mrkdekorfrg41"/>
        <w:tblW w:w="8505" w:type="dxa"/>
        <w:tblBorders>
          <w:top w:val="single" w:color="auto" w:sz="4" w:space="0"/>
          <w:left w:val="single" w:color="auto" w:sz="4" w:space="0"/>
          <w:bottom w:val="single" w:color="auto" w:sz="4" w:space="0"/>
          <w:right w:val="single" w:color="auto" w:sz="4" w:space="0"/>
        </w:tblBorders>
        <w:tblLayout w:type="fixed"/>
        <w:tblCellMar>
          <w:left w:w="28" w:type="dxa"/>
          <w:right w:w="57" w:type="dxa"/>
        </w:tblCellMar>
        <w:tblLook w:val="04A0" w:firstRow="1" w:lastRow="0" w:firstColumn="1" w:lastColumn="0" w:noHBand="0" w:noVBand="1"/>
      </w:tblPr>
      <w:tblGrid>
        <w:gridCol w:w="615"/>
        <w:gridCol w:w="3191"/>
        <w:gridCol w:w="783"/>
        <w:gridCol w:w="783"/>
        <w:gridCol w:w="783"/>
        <w:gridCol w:w="783"/>
        <w:gridCol w:w="783"/>
        <w:gridCol w:w="784"/>
      </w:tblGrid>
      <w:tr w:rsidRPr="0046139F" w:rsidR="00612414" w:rsidTr="00DD06C1" w14:paraId="3C3B624A" w14:textId="77777777">
        <w:trPr>
          <w:cnfStyle w:val="100000000000" w:firstRow="1" w:lastRow="0" w:firstColumn="0" w:lastColumn="0" w:oddVBand="0" w:evenVBand="0" w:oddHBand="0" w:evenHBand="0" w:firstRowFirstColumn="0" w:firstRowLastColumn="0" w:lastRowFirstColumn="0" w:lastRowLastColumn="0"/>
          <w:trHeight w:val="390"/>
        </w:trPr>
        <w:tc>
          <w:tcPr>
            <w:cnfStyle w:val="001000000100" w:firstRow="0" w:lastRow="0" w:firstColumn="1" w:lastColumn="0" w:oddVBand="0" w:evenVBand="0" w:oddHBand="0" w:evenHBand="0" w:firstRowFirstColumn="1" w:firstRowLastColumn="0" w:lastRowFirstColumn="0" w:lastRowLastColumn="0"/>
            <w:tcW w:w="500" w:type="dxa"/>
            <w:tcBorders>
              <w:top w:val="single" w:color="auto" w:sz="4" w:space="0"/>
              <w:bottom w:val="single" w:color="auto" w:sz="4" w:space="0"/>
              <w:right w:val="none" w:color="auto" w:sz="0" w:space="0"/>
            </w:tcBorders>
            <w:shd w:val="clear" w:color="auto" w:fill="auto"/>
            <w:noWrap/>
            <w:hideMark/>
          </w:tcPr>
          <w:p w:rsidRPr="00612414" w:rsidR="00612414" w:rsidP="00612414" w:rsidRDefault="00612414" w14:paraId="3C3B6246" w14:textId="77777777">
            <w:pPr>
              <w:spacing w:line="240" w:lineRule="auto"/>
              <w:rPr>
                <w:rFonts w:eastAsia="Times New Roman"/>
                <w:lang w:eastAsia="sv-SE"/>
              </w:rPr>
            </w:pPr>
          </w:p>
        </w:tc>
        <w:tc>
          <w:tcPr>
            <w:tcW w:w="2589" w:type="dxa"/>
            <w:tcBorders>
              <w:top w:val="single" w:color="auto" w:sz="4" w:space="0"/>
              <w:bottom w:val="single" w:color="auto" w:sz="4" w:space="0"/>
            </w:tcBorders>
            <w:shd w:val="clear" w:color="auto" w:fill="auto"/>
            <w:hideMark/>
          </w:tcPr>
          <w:p w:rsidRPr="00612414" w:rsidR="00612414" w:rsidP="00612414" w:rsidRDefault="00612414" w14:paraId="3C3B6247"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Utgiftsområde 23 Areella näringar, landsbygd och livsmedel</w:t>
            </w:r>
          </w:p>
        </w:tc>
        <w:tc>
          <w:tcPr>
            <w:tcW w:w="1905" w:type="dxa"/>
            <w:gridSpan w:val="3"/>
            <w:tcBorders>
              <w:top w:val="single" w:color="auto" w:sz="4" w:space="0"/>
              <w:bottom w:val="single" w:color="auto" w:sz="4" w:space="0"/>
            </w:tcBorders>
            <w:shd w:val="clear" w:color="auto" w:fill="auto"/>
            <w:noWrap/>
            <w:hideMark/>
          </w:tcPr>
          <w:p w:rsidRPr="00612414" w:rsidR="00612414" w:rsidP="00612414" w:rsidRDefault="00612414" w14:paraId="3C3B6248" w14:textId="356D473A">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Folkpartiet </w:t>
            </w:r>
            <w:r w:rsidR="00F46397">
              <w:rPr>
                <w:rFonts w:ascii="Arial" w:hAnsi="Arial" w:eastAsia="Times New Roman" w:cs="Arial"/>
                <w:color w:val="000000"/>
                <w:sz w:val="14"/>
                <w:szCs w:val="14"/>
                <w:lang w:eastAsia="sv-SE"/>
              </w:rPr>
              <w:t>liberalerna</w:t>
            </w:r>
            <w:r w:rsidRPr="00612414">
              <w:rPr>
                <w:rFonts w:ascii="Arial" w:hAnsi="Arial" w:eastAsia="Times New Roman" w:cs="Arial"/>
                <w:color w:val="000000"/>
                <w:sz w:val="14"/>
                <w:szCs w:val="14"/>
                <w:lang w:eastAsia="sv-SE"/>
              </w:rPr>
              <w:t>s anslagsfördelning, mnkr</w:t>
            </w:r>
          </w:p>
        </w:tc>
        <w:tc>
          <w:tcPr>
            <w:tcW w:w="1906" w:type="dxa"/>
            <w:gridSpan w:val="3"/>
            <w:tcBorders>
              <w:top w:val="single" w:color="auto" w:sz="4" w:space="0"/>
              <w:bottom w:val="single" w:color="auto" w:sz="4" w:space="0"/>
            </w:tcBorders>
            <w:shd w:val="clear" w:color="auto" w:fill="auto"/>
            <w:noWrap/>
            <w:hideMark/>
          </w:tcPr>
          <w:p w:rsidRPr="00612414" w:rsidR="00612414" w:rsidP="00612414" w:rsidRDefault="00612414" w14:paraId="3C3B6249"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Avvikelse jämfört med regeringen, mnkr</w:t>
            </w:r>
          </w:p>
        </w:tc>
      </w:tr>
      <w:tr w:rsidRPr="00612414" w:rsidR="00612414" w:rsidTr="00DD06C1" w14:paraId="3C3B625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single" w:color="auto" w:sz="4" w:space="0"/>
              <w:bottom w:val="none" w:color="auto" w:sz="0" w:space="0"/>
              <w:right w:val="none" w:color="auto" w:sz="0" w:space="0"/>
            </w:tcBorders>
            <w:shd w:val="clear" w:color="auto" w:fill="auto"/>
            <w:noWrap/>
            <w:hideMark/>
          </w:tcPr>
          <w:p w:rsidRPr="00612414" w:rsidR="00612414" w:rsidP="00612414" w:rsidRDefault="00612414" w14:paraId="3C3B624B" w14:textId="77777777">
            <w:pPr>
              <w:spacing w:line="240" w:lineRule="auto"/>
              <w:rPr>
                <w:rFonts w:eastAsia="Times New Roman"/>
                <w:lang w:eastAsia="sv-SE"/>
              </w:rPr>
            </w:pPr>
          </w:p>
        </w:tc>
        <w:tc>
          <w:tcPr>
            <w:tcW w:w="2589" w:type="dxa"/>
            <w:tcBorders>
              <w:top w:val="single" w:color="auto" w:sz="4" w:space="0"/>
              <w:bottom w:val="none" w:color="auto" w:sz="0" w:space="0"/>
            </w:tcBorders>
            <w:shd w:val="clear" w:color="auto" w:fill="auto"/>
            <w:hideMark/>
          </w:tcPr>
          <w:p w:rsidRPr="00612414" w:rsidR="00612414" w:rsidP="00612414" w:rsidRDefault="00612414" w14:paraId="3C3B624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Anslag</w:t>
            </w:r>
          </w:p>
        </w:tc>
        <w:tc>
          <w:tcPr>
            <w:tcW w:w="635" w:type="dxa"/>
            <w:tcBorders>
              <w:top w:val="single" w:color="auto" w:sz="4" w:space="0"/>
              <w:bottom w:val="none" w:color="auto" w:sz="0" w:space="0"/>
            </w:tcBorders>
            <w:shd w:val="clear" w:color="auto" w:fill="auto"/>
            <w:noWrap/>
            <w:hideMark/>
          </w:tcPr>
          <w:p w:rsidRPr="00612414" w:rsidR="00612414" w:rsidP="00612414" w:rsidRDefault="00612414" w14:paraId="3C3B624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35" w:type="dxa"/>
            <w:tcBorders>
              <w:top w:val="single" w:color="auto" w:sz="4" w:space="0"/>
              <w:bottom w:val="none" w:color="auto" w:sz="0" w:space="0"/>
            </w:tcBorders>
            <w:shd w:val="clear" w:color="auto" w:fill="auto"/>
            <w:noWrap/>
            <w:hideMark/>
          </w:tcPr>
          <w:p w:rsidRPr="00612414" w:rsidR="00612414" w:rsidP="00612414" w:rsidRDefault="00612414" w14:paraId="3C3B624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35" w:type="dxa"/>
            <w:tcBorders>
              <w:top w:val="single" w:color="auto" w:sz="4" w:space="0"/>
              <w:bottom w:val="none" w:color="auto" w:sz="0" w:space="0"/>
            </w:tcBorders>
            <w:shd w:val="clear" w:color="auto" w:fill="auto"/>
            <w:noWrap/>
            <w:hideMark/>
          </w:tcPr>
          <w:p w:rsidRPr="00612414" w:rsidR="00612414" w:rsidP="00612414" w:rsidRDefault="00612414" w14:paraId="3C3B624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635" w:type="dxa"/>
            <w:tcBorders>
              <w:top w:val="single" w:color="auto" w:sz="4" w:space="0"/>
              <w:bottom w:val="none" w:color="auto" w:sz="0" w:space="0"/>
            </w:tcBorders>
            <w:shd w:val="clear" w:color="auto" w:fill="auto"/>
            <w:noWrap/>
            <w:hideMark/>
          </w:tcPr>
          <w:p w:rsidRPr="00612414" w:rsidR="00612414" w:rsidP="00612414" w:rsidRDefault="00612414" w14:paraId="3C3B625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35" w:type="dxa"/>
            <w:tcBorders>
              <w:top w:val="single" w:color="auto" w:sz="4" w:space="0"/>
              <w:bottom w:val="none" w:color="auto" w:sz="0" w:space="0"/>
            </w:tcBorders>
            <w:shd w:val="clear" w:color="auto" w:fill="auto"/>
            <w:noWrap/>
            <w:hideMark/>
          </w:tcPr>
          <w:p w:rsidRPr="00612414" w:rsidR="00612414" w:rsidP="00612414" w:rsidRDefault="00612414" w14:paraId="3C3B625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36" w:type="dxa"/>
            <w:tcBorders>
              <w:top w:val="single" w:color="auto" w:sz="4" w:space="0"/>
              <w:bottom w:val="none" w:color="auto" w:sz="0" w:space="0"/>
            </w:tcBorders>
            <w:shd w:val="clear" w:color="auto" w:fill="auto"/>
            <w:noWrap/>
            <w:hideMark/>
          </w:tcPr>
          <w:p w:rsidRPr="00612414" w:rsidR="00612414" w:rsidP="00612414" w:rsidRDefault="00612414" w14:paraId="3C3B625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r>
      <w:tr w:rsidRPr="00612414" w:rsidR="00612414" w:rsidTr="00DD06C1" w14:paraId="3C3B625C"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25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589" w:type="dxa"/>
            <w:shd w:val="clear" w:color="auto" w:fill="auto"/>
            <w:hideMark/>
          </w:tcPr>
          <w:p w:rsidRPr="00612414" w:rsidR="00612414" w:rsidP="00612414" w:rsidRDefault="00612414" w14:paraId="3C3B6255"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Skogsstyrelsen</w:t>
            </w:r>
          </w:p>
        </w:tc>
        <w:tc>
          <w:tcPr>
            <w:tcW w:w="635" w:type="dxa"/>
            <w:shd w:val="clear" w:color="auto" w:fill="auto"/>
            <w:noWrap/>
            <w:hideMark/>
          </w:tcPr>
          <w:p w:rsidRPr="00612414" w:rsidR="00612414" w:rsidP="00612414" w:rsidRDefault="00612414" w14:paraId="3C3B625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381</w:t>
            </w:r>
          </w:p>
        </w:tc>
        <w:tc>
          <w:tcPr>
            <w:tcW w:w="635" w:type="dxa"/>
            <w:shd w:val="clear" w:color="auto" w:fill="auto"/>
            <w:noWrap/>
            <w:hideMark/>
          </w:tcPr>
          <w:p w:rsidRPr="00612414" w:rsidR="00612414" w:rsidP="00612414" w:rsidRDefault="00612414" w14:paraId="3C3B625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394</w:t>
            </w:r>
          </w:p>
        </w:tc>
        <w:tc>
          <w:tcPr>
            <w:tcW w:w="635" w:type="dxa"/>
            <w:shd w:val="clear" w:color="auto" w:fill="auto"/>
            <w:noWrap/>
            <w:hideMark/>
          </w:tcPr>
          <w:p w:rsidRPr="00612414" w:rsidR="00612414" w:rsidP="00612414" w:rsidRDefault="00612414" w14:paraId="3C3B625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408</w:t>
            </w:r>
          </w:p>
        </w:tc>
        <w:tc>
          <w:tcPr>
            <w:tcW w:w="635" w:type="dxa"/>
            <w:shd w:val="clear" w:color="auto" w:fill="auto"/>
            <w:noWrap/>
            <w:hideMark/>
          </w:tcPr>
          <w:p w:rsidRPr="00612414" w:rsidR="00612414" w:rsidP="00612414" w:rsidRDefault="00612414" w14:paraId="3C3B625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-32</w:t>
            </w:r>
          </w:p>
        </w:tc>
        <w:tc>
          <w:tcPr>
            <w:tcW w:w="635" w:type="dxa"/>
            <w:shd w:val="clear" w:color="auto" w:fill="auto"/>
            <w:noWrap/>
            <w:hideMark/>
          </w:tcPr>
          <w:p w:rsidRPr="00612414" w:rsidR="00612414" w:rsidP="00612414" w:rsidRDefault="00612414" w14:paraId="3C3B625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w:t>
            </w:r>
          </w:p>
        </w:tc>
        <w:tc>
          <w:tcPr>
            <w:tcW w:w="636" w:type="dxa"/>
            <w:shd w:val="clear" w:color="auto" w:fill="auto"/>
            <w:noWrap/>
            <w:hideMark/>
          </w:tcPr>
          <w:p w:rsidRPr="00612414" w:rsidR="00612414" w:rsidP="00612414" w:rsidRDefault="00612414" w14:paraId="3C3B625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r>
      <w:tr w:rsidRPr="00612414" w:rsidR="00612414" w:rsidTr="00DD06C1" w14:paraId="3C3B626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25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625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Insatser för skogsbruket</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5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226</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6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218</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6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203</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6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-102</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6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-104</w:t>
            </w: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626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-107</w:t>
            </w:r>
          </w:p>
        </w:tc>
      </w:tr>
      <w:tr w:rsidRPr="00612414" w:rsidR="00612414" w:rsidTr="00DD06C1" w14:paraId="3C3B626E"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26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2589" w:type="dxa"/>
            <w:shd w:val="clear" w:color="auto" w:fill="auto"/>
            <w:hideMark/>
          </w:tcPr>
          <w:p w:rsidRPr="00612414" w:rsidR="00612414" w:rsidP="00612414" w:rsidRDefault="00612414" w14:paraId="3C3B6267"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Statens veterinärmedicinska anstalt</w:t>
            </w:r>
          </w:p>
        </w:tc>
        <w:tc>
          <w:tcPr>
            <w:tcW w:w="635" w:type="dxa"/>
            <w:shd w:val="clear" w:color="auto" w:fill="auto"/>
            <w:noWrap/>
            <w:hideMark/>
          </w:tcPr>
          <w:p w:rsidRPr="00612414" w:rsidR="00612414" w:rsidP="00612414" w:rsidRDefault="00612414" w14:paraId="3C3B626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119</w:t>
            </w:r>
          </w:p>
        </w:tc>
        <w:tc>
          <w:tcPr>
            <w:tcW w:w="635" w:type="dxa"/>
            <w:shd w:val="clear" w:color="auto" w:fill="auto"/>
            <w:noWrap/>
            <w:hideMark/>
          </w:tcPr>
          <w:p w:rsidRPr="00612414" w:rsidR="00612414" w:rsidP="00612414" w:rsidRDefault="00612414" w14:paraId="3C3B626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120</w:t>
            </w:r>
          </w:p>
        </w:tc>
        <w:tc>
          <w:tcPr>
            <w:tcW w:w="635" w:type="dxa"/>
            <w:shd w:val="clear" w:color="auto" w:fill="auto"/>
            <w:noWrap/>
            <w:hideMark/>
          </w:tcPr>
          <w:p w:rsidRPr="00612414" w:rsidR="00612414" w:rsidP="00612414" w:rsidRDefault="00612414" w14:paraId="3C3B626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122</w:t>
            </w:r>
          </w:p>
        </w:tc>
        <w:tc>
          <w:tcPr>
            <w:tcW w:w="635" w:type="dxa"/>
            <w:shd w:val="clear" w:color="auto" w:fill="auto"/>
            <w:noWrap/>
            <w:hideMark/>
          </w:tcPr>
          <w:p w:rsidRPr="00612414" w:rsidR="00612414" w:rsidP="00612414" w:rsidRDefault="00612414" w14:paraId="3C3B626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35" w:type="dxa"/>
            <w:shd w:val="clear" w:color="auto" w:fill="auto"/>
            <w:noWrap/>
            <w:hideMark/>
          </w:tcPr>
          <w:p w:rsidRPr="00612414" w:rsidR="00612414" w:rsidP="00612414" w:rsidRDefault="00612414" w14:paraId="3C3B626C"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36" w:type="dxa"/>
            <w:shd w:val="clear" w:color="auto" w:fill="auto"/>
            <w:noWrap/>
            <w:hideMark/>
          </w:tcPr>
          <w:p w:rsidRPr="00612414" w:rsidR="00612414" w:rsidP="00612414" w:rsidRDefault="00612414" w14:paraId="3C3B626D"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DD06C1" w14:paraId="3C3B627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26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6270"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veterinär fältverksamhet</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7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104</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7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106</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7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108</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7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75"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627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r>
      <w:tr w:rsidRPr="00612414" w:rsidR="00612414" w:rsidTr="00DD06C1" w14:paraId="3C3B6280"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27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2589" w:type="dxa"/>
            <w:shd w:val="clear" w:color="auto" w:fill="auto"/>
            <w:hideMark/>
          </w:tcPr>
          <w:p w:rsidRPr="00612414" w:rsidR="00612414" w:rsidP="00612414" w:rsidRDefault="00612414" w14:paraId="3C3B6279"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Djurhälsovård och djurskyddsfrämjande åtgärder</w:t>
            </w:r>
          </w:p>
        </w:tc>
        <w:tc>
          <w:tcPr>
            <w:tcW w:w="635" w:type="dxa"/>
            <w:shd w:val="clear" w:color="auto" w:fill="auto"/>
            <w:noWrap/>
            <w:hideMark/>
          </w:tcPr>
          <w:p w:rsidRPr="00612414" w:rsidR="00612414" w:rsidP="00612414" w:rsidRDefault="00612414" w14:paraId="3C3B627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635" w:type="dxa"/>
            <w:shd w:val="clear" w:color="auto" w:fill="auto"/>
            <w:noWrap/>
            <w:hideMark/>
          </w:tcPr>
          <w:p w:rsidRPr="00612414" w:rsidR="00612414" w:rsidP="00612414" w:rsidRDefault="00612414" w14:paraId="3C3B627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635" w:type="dxa"/>
            <w:shd w:val="clear" w:color="auto" w:fill="auto"/>
            <w:noWrap/>
            <w:hideMark/>
          </w:tcPr>
          <w:p w:rsidRPr="00612414" w:rsidR="00612414" w:rsidP="00612414" w:rsidRDefault="00612414" w14:paraId="3C3B627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35" w:type="dxa"/>
            <w:shd w:val="clear" w:color="auto" w:fill="auto"/>
            <w:noWrap/>
            <w:hideMark/>
          </w:tcPr>
          <w:p w:rsidRPr="00612414" w:rsidR="00612414" w:rsidP="00612414" w:rsidRDefault="00612414" w14:paraId="3C3B627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35" w:type="dxa"/>
            <w:shd w:val="clear" w:color="auto" w:fill="auto"/>
            <w:noWrap/>
            <w:hideMark/>
          </w:tcPr>
          <w:p w:rsidRPr="00612414" w:rsidR="00612414" w:rsidP="00612414" w:rsidRDefault="00612414" w14:paraId="3C3B627E"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36" w:type="dxa"/>
            <w:shd w:val="clear" w:color="auto" w:fill="auto"/>
            <w:noWrap/>
            <w:hideMark/>
          </w:tcPr>
          <w:p w:rsidRPr="00612414" w:rsidR="00612414" w:rsidP="00612414" w:rsidRDefault="00612414" w14:paraId="3C3B627F"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DD06C1" w14:paraId="3C3B628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28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6282"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Bekämpande av smittsamma husdjurssjukdomar</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8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124</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8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124</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8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124</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8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87"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6288"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DD06C1" w14:paraId="3C3B6292"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28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w:t>
            </w:r>
          </w:p>
        </w:tc>
        <w:tc>
          <w:tcPr>
            <w:tcW w:w="2589" w:type="dxa"/>
            <w:shd w:val="clear" w:color="auto" w:fill="auto"/>
            <w:hideMark/>
          </w:tcPr>
          <w:p w:rsidRPr="00612414" w:rsidR="00612414" w:rsidP="00612414" w:rsidRDefault="00612414" w14:paraId="3C3B628B"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Ersättningar för viltskador m.m.</w:t>
            </w:r>
          </w:p>
        </w:tc>
        <w:tc>
          <w:tcPr>
            <w:tcW w:w="635" w:type="dxa"/>
            <w:shd w:val="clear" w:color="auto" w:fill="auto"/>
            <w:noWrap/>
            <w:hideMark/>
          </w:tcPr>
          <w:p w:rsidRPr="00612414" w:rsidR="00612414" w:rsidP="00612414" w:rsidRDefault="00612414" w14:paraId="3C3B628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38</w:t>
            </w:r>
          </w:p>
        </w:tc>
        <w:tc>
          <w:tcPr>
            <w:tcW w:w="635" w:type="dxa"/>
            <w:shd w:val="clear" w:color="auto" w:fill="auto"/>
            <w:noWrap/>
            <w:hideMark/>
          </w:tcPr>
          <w:p w:rsidRPr="00612414" w:rsidR="00612414" w:rsidP="00612414" w:rsidRDefault="00612414" w14:paraId="3C3B628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38</w:t>
            </w:r>
          </w:p>
        </w:tc>
        <w:tc>
          <w:tcPr>
            <w:tcW w:w="635" w:type="dxa"/>
            <w:shd w:val="clear" w:color="auto" w:fill="auto"/>
            <w:noWrap/>
            <w:hideMark/>
          </w:tcPr>
          <w:p w:rsidRPr="00612414" w:rsidR="00612414" w:rsidP="00612414" w:rsidRDefault="00612414" w14:paraId="3C3B628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38</w:t>
            </w:r>
          </w:p>
        </w:tc>
        <w:tc>
          <w:tcPr>
            <w:tcW w:w="635" w:type="dxa"/>
            <w:shd w:val="clear" w:color="auto" w:fill="auto"/>
            <w:noWrap/>
            <w:hideMark/>
          </w:tcPr>
          <w:p w:rsidRPr="00612414" w:rsidR="00612414" w:rsidP="00612414" w:rsidRDefault="00612414" w14:paraId="3C3B628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635" w:type="dxa"/>
            <w:shd w:val="clear" w:color="auto" w:fill="auto"/>
            <w:noWrap/>
            <w:hideMark/>
          </w:tcPr>
          <w:p w:rsidRPr="00612414" w:rsidR="00612414" w:rsidP="00612414" w:rsidRDefault="00612414" w14:paraId="3C3B629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636" w:type="dxa"/>
            <w:shd w:val="clear" w:color="auto" w:fill="auto"/>
            <w:noWrap/>
            <w:hideMark/>
          </w:tcPr>
          <w:p w:rsidRPr="00612414" w:rsidR="00612414" w:rsidP="00612414" w:rsidRDefault="00612414" w14:paraId="3C3B629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r>
      <w:tr w:rsidRPr="00612414" w:rsidR="00612414" w:rsidTr="00DD06C1" w14:paraId="3C3B629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29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6294"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Statens jordbruksverk</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9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495</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9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489</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9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493</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9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-36</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9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-35</w:t>
            </w: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629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w:t>
            </w:r>
          </w:p>
        </w:tc>
      </w:tr>
      <w:tr w:rsidRPr="00612414" w:rsidR="00612414" w:rsidTr="00DD06C1" w14:paraId="3C3B62A4"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29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w:t>
            </w:r>
          </w:p>
        </w:tc>
        <w:tc>
          <w:tcPr>
            <w:tcW w:w="2589" w:type="dxa"/>
            <w:shd w:val="clear" w:color="auto" w:fill="auto"/>
            <w:hideMark/>
          </w:tcPr>
          <w:p w:rsidRPr="00612414" w:rsidR="00612414" w:rsidP="00612414" w:rsidRDefault="00612414" w14:paraId="3C3B629D"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Bekämpande av växtskadegörare</w:t>
            </w:r>
          </w:p>
        </w:tc>
        <w:tc>
          <w:tcPr>
            <w:tcW w:w="635" w:type="dxa"/>
            <w:shd w:val="clear" w:color="auto" w:fill="auto"/>
            <w:noWrap/>
            <w:hideMark/>
          </w:tcPr>
          <w:p w:rsidRPr="00612414" w:rsidR="00612414" w:rsidP="00612414" w:rsidRDefault="00612414" w14:paraId="3C3B629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35" w:type="dxa"/>
            <w:shd w:val="clear" w:color="auto" w:fill="auto"/>
            <w:noWrap/>
            <w:hideMark/>
          </w:tcPr>
          <w:p w:rsidRPr="00612414" w:rsidR="00612414" w:rsidP="00612414" w:rsidRDefault="00612414" w14:paraId="3C3B629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35" w:type="dxa"/>
            <w:shd w:val="clear" w:color="auto" w:fill="auto"/>
            <w:noWrap/>
            <w:hideMark/>
          </w:tcPr>
          <w:p w:rsidRPr="00612414" w:rsidR="00612414" w:rsidP="00612414" w:rsidRDefault="00612414" w14:paraId="3C3B62A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35" w:type="dxa"/>
            <w:shd w:val="clear" w:color="auto" w:fill="auto"/>
            <w:noWrap/>
            <w:hideMark/>
          </w:tcPr>
          <w:p w:rsidRPr="00612414" w:rsidR="00612414" w:rsidP="00612414" w:rsidRDefault="00612414" w14:paraId="3C3B62A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35" w:type="dxa"/>
            <w:shd w:val="clear" w:color="auto" w:fill="auto"/>
            <w:noWrap/>
            <w:hideMark/>
          </w:tcPr>
          <w:p w:rsidRPr="00612414" w:rsidR="00612414" w:rsidP="00612414" w:rsidRDefault="00612414" w14:paraId="3C3B62A2"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36" w:type="dxa"/>
            <w:shd w:val="clear" w:color="auto" w:fill="auto"/>
            <w:noWrap/>
            <w:hideMark/>
          </w:tcPr>
          <w:p w:rsidRPr="00612414" w:rsidR="00612414" w:rsidP="00612414" w:rsidRDefault="00612414" w14:paraId="3C3B62A3"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DD06C1" w14:paraId="3C3B62A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2A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1:10</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62A6"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Gårdsstöd m.m.</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A7" w14:textId="129A7AF4">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r w:rsidR="00175B41">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632</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A8" w14:textId="4B6BAAB9">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r w:rsidR="00175B41">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387</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A9" w14:textId="7C814B01">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r w:rsidR="00175B41">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304</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A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AB"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62AC"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DD06C1" w14:paraId="3C3B62B6"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2A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1:11</w:t>
            </w:r>
          </w:p>
        </w:tc>
        <w:tc>
          <w:tcPr>
            <w:tcW w:w="2589" w:type="dxa"/>
            <w:shd w:val="clear" w:color="auto" w:fill="auto"/>
            <w:hideMark/>
          </w:tcPr>
          <w:p w:rsidRPr="00612414" w:rsidR="00612414" w:rsidP="00612414" w:rsidRDefault="00612414" w14:paraId="3C3B62AF"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Intervention för jordbruksprodukter m.m.</w:t>
            </w:r>
          </w:p>
        </w:tc>
        <w:tc>
          <w:tcPr>
            <w:tcW w:w="635" w:type="dxa"/>
            <w:shd w:val="clear" w:color="auto" w:fill="auto"/>
            <w:noWrap/>
            <w:hideMark/>
          </w:tcPr>
          <w:p w:rsidRPr="00612414" w:rsidR="00612414" w:rsidP="00612414" w:rsidRDefault="00612414" w14:paraId="3C3B62B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128</w:t>
            </w:r>
          </w:p>
        </w:tc>
        <w:tc>
          <w:tcPr>
            <w:tcW w:w="635" w:type="dxa"/>
            <w:shd w:val="clear" w:color="auto" w:fill="auto"/>
            <w:noWrap/>
            <w:hideMark/>
          </w:tcPr>
          <w:p w:rsidRPr="00612414" w:rsidR="00612414" w:rsidP="00612414" w:rsidRDefault="00612414" w14:paraId="3C3B62B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127</w:t>
            </w:r>
          </w:p>
        </w:tc>
        <w:tc>
          <w:tcPr>
            <w:tcW w:w="635" w:type="dxa"/>
            <w:shd w:val="clear" w:color="auto" w:fill="auto"/>
            <w:noWrap/>
            <w:hideMark/>
          </w:tcPr>
          <w:p w:rsidRPr="00612414" w:rsidR="00612414" w:rsidP="00612414" w:rsidRDefault="00612414" w14:paraId="3C3B62B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126</w:t>
            </w:r>
          </w:p>
        </w:tc>
        <w:tc>
          <w:tcPr>
            <w:tcW w:w="635" w:type="dxa"/>
            <w:shd w:val="clear" w:color="auto" w:fill="auto"/>
            <w:noWrap/>
            <w:hideMark/>
          </w:tcPr>
          <w:p w:rsidRPr="00612414" w:rsidR="00612414" w:rsidP="00612414" w:rsidRDefault="00612414" w14:paraId="3C3B62B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35" w:type="dxa"/>
            <w:shd w:val="clear" w:color="auto" w:fill="auto"/>
            <w:noWrap/>
            <w:hideMark/>
          </w:tcPr>
          <w:p w:rsidRPr="00612414" w:rsidR="00612414" w:rsidP="00612414" w:rsidRDefault="00612414" w14:paraId="3C3B62B4"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36" w:type="dxa"/>
            <w:shd w:val="clear" w:color="auto" w:fill="auto"/>
            <w:noWrap/>
            <w:hideMark/>
          </w:tcPr>
          <w:p w:rsidRPr="00612414" w:rsidR="00612414" w:rsidP="00612414" w:rsidRDefault="00612414" w14:paraId="3C3B62B5"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DD06C1" w14:paraId="3C3B62B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2B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1:12</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62B8"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Finansiella korrigeringar m.m.</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B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75</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B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75</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B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75</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B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BD"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62BE"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DD06C1" w14:paraId="3C3B62C8"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2C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1:13</w:t>
            </w:r>
          </w:p>
        </w:tc>
        <w:tc>
          <w:tcPr>
            <w:tcW w:w="2589" w:type="dxa"/>
            <w:shd w:val="clear" w:color="auto" w:fill="auto"/>
            <w:hideMark/>
          </w:tcPr>
          <w:p w:rsidRPr="00612414" w:rsidR="00612414" w:rsidP="00612414" w:rsidRDefault="00612414" w14:paraId="3C3B62C1"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Strukturstöd till fisket m.m.</w:t>
            </w:r>
          </w:p>
        </w:tc>
        <w:tc>
          <w:tcPr>
            <w:tcW w:w="635" w:type="dxa"/>
            <w:shd w:val="clear" w:color="auto" w:fill="auto"/>
            <w:noWrap/>
            <w:hideMark/>
          </w:tcPr>
          <w:p w:rsidRPr="00612414" w:rsidR="00612414" w:rsidP="00612414" w:rsidRDefault="00612414" w14:paraId="3C3B62C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w:t>
            </w:r>
          </w:p>
        </w:tc>
        <w:tc>
          <w:tcPr>
            <w:tcW w:w="635" w:type="dxa"/>
            <w:shd w:val="clear" w:color="auto" w:fill="auto"/>
            <w:noWrap/>
            <w:hideMark/>
          </w:tcPr>
          <w:p w:rsidRPr="00612414" w:rsidR="00612414" w:rsidP="00612414" w:rsidRDefault="00612414" w14:paraId="3C3B62C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w:t>
            </w:r>
          </w:p>
        </w:tc>
        <w:tc>
          <w:tcPr>
            <w:tcW w:w="635" w:type="dxa"/>
            <w:shd w:val="clear" w:color="auto" w:fill="auto"/>
            <w:noWrap/>
            <w:hideMark/>
          </w:tcPr>
          <w:p w:rsidRPr="00612414" w:rsidR="00612414" w:rsidP="00612414" w:rsidRDefault="00612414" w14:paraId="3C3B62C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w:t>
            </w:r>
          </w:p>
        </w:tc>
        <w:tc>
          <w:tcPr>
            <w:tcW w:w="635" w:type="dxa"/>
            <w:shd w:val="clear" w:color="auto" w:fill="auto"/>
            <w:noWrap/>
            <w:hideMark/>
          </w:tcPr>
          <w:p w:rsidRPr="00612414" w:rsidR="00612414" w:rsidP="00612414" w:rsidRDefault="00612414" w14:paraId="3C3B62C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35" w:type="dxa"/>
            <w:shd w:val="clear" w:color="auto" w:fill="auto"/>
            <w:noWrap/>
            <w:hideMark/>
          </w:tcPr>
          <w:p w:rsidRPr="00612414" w:rsidR="00612414" w:rsidP="00612414" w:rsidRDefault="00612414" w14:paraId="3C3B62C6"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36" w:type="dxa"/>
            <w:shd w:val="clear" w:color="auto" w:fill="auto"/>
            <w:noWrap/>
            <w:hideMark/>
          </w:tcPr>
          <w:p w:rsidRPr="00612414" w:rsidR="00612414" w:rsidP="00612414" w:rsidRDefault="00612414" w14:paraId="3C3B62C7"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DD06C1" w14:paraId="3C3B62D1"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2C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1:14</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62CA"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Från EU-budgeten finansierade strukturstöd till fisket m.m.</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C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137</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C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147</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C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123</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C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CF"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62D0"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DD06C1" w14:paraId="3C3B62DA"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2D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1:15</w:t>
            </w:r>
          </w:p>
        </w:tc>
        <w:tc>
          <w:tcPr>
            <w:tcW w:w="2589" w:type="dxa"/>
            <w:shd w:val="clear" w:color="auto" w:fill="auto"/>
            <w:hideMark/>
          </w:tcPr>
          <w:p w:rsidRPr="00612414" w:rsidR="00612414" w:rsidP="00612414" w:rsidRDefault="00612414" w14:paraId="3C3B62D3"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Livsmedelsverket</w:t>
            </w:r>
          </w:p>
        </w:tc>
        <w:tc>
          <w:tcPr>
            <w:tcW w:w="635" w:type="dxa"/>
            <w:shd w:val="clear" w:color="auto" w:fill="auto"/>
            <w:noWrap/>
            <w:hideMark/>
          </w:tcPr>
          <w:p w:rsidRPr="00612414" w:rsidR="00612414" w:rsidP="00612414" w:rsidRDefault="00612414" w14:paraId="3C3B62D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308</w:t>
            </w:r>
          </w:p>
        </w:tc>
        <w:tc>
          <w:tcPr>
            <w:tcW w:w="635" w:type="dxa"/>
            <w:shd w:val="clear" w:color="auto" w:fill="auto"/>
            <w:noWrap/>
            <w:hideMark/>
          </w:tcPr>
          <w:p w:rsidRPr="00612414" w:rsidR="00612414" w:rsidP="00612414" w:rsidRDefault="00612414" w14:paraId="3C3B62D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310</w:t>
            </w:r>
          </w:p>
        </w:tc>
        <w:tc>
          <w:tcPr>
            <w:tcW w:w="635" w:type="dxa"/>
            <w:shd w:val="clear" w:color="auto" w:fill="auto"/>
            <w:noWrap/>
            <w:hideMark/>
          </w:tcPr>
          <w:p w:rsidRPr="00612414" w:rsidR="00612414" w:rsidP="00612414" w:rsidRDefault="00612414" w14:paraId="3C3B62D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312</w:t>
            </w:r>
          </w:p>
        </w:tc>
        <w:tc>
          <w:tcPr>
            <w:tcW w:w="635" w:type="dxa"/>
            <w:shd w:val="clear" w:color="auto" w:fill="auto"/>
            <w:noWrap/>
            <w:hideMark/>
          </w:tcPr>
          <w:p w:rsidRPr="00612414" w:rsidR="00612414" w:rsidP="00612414" w:rsidRDefault="00612414" w14:paraId="3C3B62D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p>
        </w:tc>
        <w:tc>
          <w:tcPr>
            <w:tcW w:w="635" w:type="dxa"/>
            <w:shd w:val="clear" w:color="auto" w:fill="auto"/>
            <w:noWrap/>
            <w:hideMark/>
          </w:tcPr>
          <w:p w:rsidRPr="00612414" w:rsidR="00612414" w:rsidP="00612414" w:rsidRDefault="00612414" w14:paraId="3C3B62D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p>
        </w:tc>
        <w:tc>
          <w:tcPr>
            <w:tcW w:w="636" w:type="dxa"/>
            <w:shd w:val="clear" w:color="auto" w:fill="auto"/>
            <w:noWrap/>
            <w:hideMark/>
          </w:tcPr>
          <w:p w:rsidRPr="00612414" w:rsidR="00612414" w:rsidP="00612414" w:rsidRDefault="00612414" w14:paraId="3C3B62D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r>
      <w:tr w:rsidRPr="00612414" w:rsidR="00612414" w:rsidTr="00DD06C1" w14:paraId="3C3B62E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2D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1:16</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62D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Konkurrenskraftig livsmedelssektor</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D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D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D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E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E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-75</w:t>
            </w: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62E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-78</w:t>
            </w:r>
          </w:p>
        </w:tc>
      </w:tr>
      <w:tr w:rsidRPr="00612414" w:rsidR="00612414" w:rsidTr="00DD06C1" w14:paraId="3C3B62EC"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2E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1:17</w:t>
            </w:r>
          </w:p>
        </w:tc>
        <w:tc>
          <w:tcPr>
            <w:tcW w:w="2589" w:type="dxa"/>
            <w:shd w:val="clear" w:color="auto" w:fill="auto"/>
            <w:hideMark/>
          </w:tcPr>
          <w:p w:rsidRPr="00612414" w:rsidR="00612414" w:rsidP="00612414" w:rsidRDefault="00612414" w14:paraId="3C3B62E5"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vissa internationella organisationer m.m.</w:t>
            </w:r>
          </w:p>
        </w:tc>
        <w:tc>
          <w:tcPr>
            <w:tcW w:w="635" w:type="dxa"/>
            <w:shd w:val="clear" w:color="auto" w:fill="auto"/>
            <w:noWrap/>
            <w:hideMark/>
          </w:tcPr>
          <w:p w:rsidRPr="00612414" w:rsidR="00612414" w:rsidP="00612414" w:rsidRDefault="00612414" w14:paraId="3C3B62E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43</w:t>
            </w:r>
          </w:p>
        </w:tc>
        <w:tc>
          <w:tcPr>
            <w:tcW w:w="635" w:type="dxa"/>
            <w:shd w:val="clear" w:color="auto" w:fill="auto"/>
            <w:noWrap/>
            <w:hideMark/>
          </w:tcPr>
          <w:p w:rsidRPr="00612414" w:rsidR="00612414" w:rsidP="00612414" w:rsidRDefault="00612414" w14:paraId="3C3B62E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43</w:t>
            </w:r>
          </w:p>
        </w:tc>
        <w:tc>
          <w:tcPr>
            <w:tcW w:w="635" w:type="dxa"/>
            <w:shd w:val="clear" w:color="auto" w:fill="auto"/>
            <w:noWrap/>
            <w:hideMark/>
          </w:tcPr>
          <w:p w:rsidRPr="00612414" w:rsidR="00612414" w:rsidP="00612414" w:rsidRDefault="00612414" w14:paraId="3C3B62E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43</w:t>
            </w:r>
          </w:p>
        </w:tc>
        <w:tc>
          <w:tcPr>
            <w:tcW w:w="635" w:type="dxa"/>
            <w:shd w:val="clear" w:color="auto" w:fill="auto"/>
            <w:noWrap/>
            <w:hideMark/>
          </w:tcPr>
          <w:p w:rsidRPr="00612414" w:rsidR="00612414" w:rsidP="00612414" w:rsidRDefault="00612414" w14:paraId="3C3B62E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35" w:type="dxa"/>
            <w:shd w:val="clear" w:color="auto" w:fill="auto"/>
            <w:noWrap/>
            <w:hideMark/>
          </w:tcPr>
          <w:p w:rsidRPr="00612414" w:rsidR="00612414" w:rsidP="00612414" w:rsidRDefault="00612414" w14:paraId="3C3B62EA"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36" w:type="dxa"/>
            <w:shd w:val="clear" w:color="auto" w:fill="auto"/>
            <w:noWrap/>
            <w:hideMark/>
          </w:tcPr>
          <w:p w:rsidRPr="00612414" w:rsidR="00612414" w:rsidP="00612414" w:rsidRDefault="00612414" w14:paraId="3C3B62EB"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DD06C1" w14:paraId="3C3B62F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2E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1:18</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62E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Åtgärder för landsbygdens miljö och struktur</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EF" w14:textId="0727505D">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r w:rsidR="00175B41">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008</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F0" w14:textId="102D7BA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r w:rsidR="00175B41">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251</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F1" w14:textId="3BED81B9">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r w:rsidR="00175B41">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550</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F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2F3"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62F4"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DD06C1" w14:paraId="3C3B62FE"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2F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1:19</w:t>
            </w:r>
          </w:p>
        </w:tc>
        <w:tc>
          <w:tcPr>
            <w:tcW w:w="2589" w:type="dxa"/>
            <w:shd w:val="clear" w:color="auto" w:fill="auto"/>
            <w:hideMark/>
          </w:tcPr>
          <w:p w:rsidRPr="00612414" w:rsidR="00612414" w:rsidP="00612414" w:rsidRDefault="00612414" w14:paraId="3C3B62F7"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Från EU-budgeten finansierade åtgärder för landsbygdens miljö och struktur</w:t>
            </w:r>
          </w:p>
        </w:tc>
        <w:tc>
          <w:tcPr>
            <w:tcW w:w="635" w:type="dxa"/>
            <w:shd w:val="clear" w:color="auto" w:fill="auto"/>
            <w:noWrap/>
            <w:hideMark/>
          </w:tcPr>
          <w:p w:rsidRPr="00612414" w:rsidR="00612414" w:rsidP="00612414" w:rsidRDefault="00612414" w14:paraId="3C3B62F8" w14:textId="0A42C1F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175B41">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231</w:t>
            </w:r>
          </w:p>
        </w:tc>
        <w:tc>
          <w:tcPr>
            <w:tcW w:w="635" w:type="dxa"/>
            <w:shd w:val="clear" w:color="auto" w:fill="auto"/>
            <w:noWrap/>
            <w:hideMark/>
          </w:tcPr>
          <w:p w:rsidRPr="00612414" w:rsidR="00612414" w:rsidP="00612414" w:rsidRDefault="00612414" w14:paraId="3C3B62F9" w14:textId="3FA8F9F0">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175B41">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047</w:t>
            </w:r>
          </w:p>
        </w:tc>
        <w:tc>
          <w:tcPr>
            <w:tcW w:w="635" w:type="dxa"/>
            <w:shd w:val="clear" w:color="auto" w:fill="auto"/>
            <w:noWrap/>
            <w:hideMark/>
          </w:tcPr>
          <w:p w:rsidRPr="00612414" w:rsidR="00612414" w:rsidP="00612414" w:rsidRDefault="00612414" w14:paraId="3C3B62FA" w14:textId="219657B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175B41">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391</w:t>
            </w:r>
          </w:p>
        </w:tc>
        <w:tc>
          <w:tcPr>
            <w:tcW w:w="635" w:type="dxa"/>
            <w:shd w:val="clear" w:color="auto" w:fill="auto"/>
            <w:noWrap/>
            <w:hideMark/>
          </w:tcPr>
          <w:p w:rsidRPr="00612414" w:rsidR="00612414" w:rsidP="00612414" w:rsidRDefault="00612414" w14:paraId="3C3B62F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35" w:type="dxa"/>
            <w:shd w:val="clear" w:color="auto" w:fill="auto"/>
            <w:noWrap/>
            <w:hideMark/>
          </w:tcPr>
          <w:p w:rsidRPr="00612414" w:rsidR="00612414" w:rsidP="00612414" w:rsidRDefault="00612414" w14:paraId="3C3B62FC"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36" w:type="dxa"/>
            <w:shd w:val="clear" w:color="auto" w:fill="auto"/>
            <w:noWrap/>
            <w:hideMark/>
          </w:tcPr>
          <w:p w:rsidRPr="00612414" w:rsidR="00612414" w:rsidP="00612414" w:rsidRDefault="00612414" w14:paraId="3C3B62FD"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DD06C1" w14:paraId="3C3B630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2F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1:20</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6300"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Miljöförbättrande åtgärder i jordbruket</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30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53</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30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60</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30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60</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30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30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630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r>
      <w:tr w:rsidRPr="00612414" w:rsidR="00612414" w:rsidTr="00DD06C1" w14:paraId="3C3B6310"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30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1:21</w:t>
            </w:r>
          </w:p>
        </w:tc>
        <w:tc>
          <w:tcPr>
            <w:tcW w:w="2589" w:type="dxa"/>
            <w:shd w:val="clear" w:color="auto" w:fill="auto"/>
            <w:hideMark/>
          </w:tcPr>
          <w:p w:rsidRPr="00612414" w:rsidR="00612414" w:rsidP="00612414" w:rsidRDefault="00612414" w14:paraId="3C3B6309"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Stöd till jordbrukets rationalisering m.m.</w:t>
            </w:r>
          </w:p>
        </w:tc>
        <w:tc>
          <w:tcPr>
            <w:tcW w:w="635" w:type="dxa"/>
            <w:shd w:val="clear" w:color="auto" w:fill="auto"/>
            <w:noWrap/>
            <w:hideMark/>
          </w:tcPr>
          <w:p w:rsidRPr="00612414" w:rsidR="00612414" w:rsidP="00612414" w:rsidRDefault="00612414" w14:paraId="3C3B630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35" w:type="dxa"/>
            <w:shd w:val="clear" w:color="auto" w:fill="auto"/>
            <w:noWrap/>
            <w:hideMark/>
          </w:tcPr>
          <w:p w:rsidRPr="00612414" w:rsidR="00612414" w:rsidP="00612414" w:rsidRDefault="00612414" w14:paraId="3C3B630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35" w:type="dxa"/>
            <w:shd w:val="clear" w:color="auto" w:fill="auto"/>
            <w:noWrap/>
            <w:hideMark/>
          </w:tcPr>
          <w:p w:rsidRPr="00612414" w:rsidR="00612414" w:rsidP="00612414" w:rsidRDefault="00612414" w14:paraId="3C3B630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35" w:type="dxa"/>
            <w:shd w:val="clear" w:color="auto" w:fill="auto"/>
            <w:noWrap/>
            <w:hideMark/>
          </w:tcPr>
          <w:p w:rsidRPr="00612414" w:rsidR="00612414" w:rsidP="00612414" w:rsidRDefault="00612414" w14:paraId="3C3B630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35" w:type="dxa"/>
            <w:shd w:val="clear" w:color="auto" w:fill="auto"/>
            <w:noWrap/>
            <w:hideMark/>
          </w:tcPr>
          <w:p w:rsidRPr="00612414" w:rsidR="00612414" w:rsidP="00612414" w:rsidRDefault="00612414" w14:paraId="3C3B630E"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36" w:type="dxa"/>
            <w:shd w:val="clear" w:color="auto" w:fill="auto"/>
            <w:noWrap/>
            <w:hideMark/>
          </w:tcPr>
          <w:p w:rsidRPr="00612414" w:rsidR="00612414" w:rsidP="00612414" w:rsidRDefault="00612414" w14:paraId="3C3B630F"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DD06C1" w14:paraId="3C3B631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31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1:22</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6312"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Stöd till innehavare av fjällägenheter m.m.</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31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31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31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31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317"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6318"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DD06C1" w14:paraId="3C3B6322"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31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1:23</w:t>
            </w:r>
          </w:p>
        </w:tc>
        <w:tc>
          <w:tcPr>
            <w:tcW w:w="2589" w:type="dxa"/>
            <w:shd w:val="clear" w:color="auto" w:fill="auto"/>
            <w:hideMark/>
          </w:tcPr>
          <w:p w:rsidRPr="00612414" w:rsidR="00612414" w:rsidP="00612414" w:rsidRDefault="00612414" w14:paraId="3C3B631B"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Främjande av rennäringen m.m.</w:t>
            </w:r>
          </w:p>
        </w:tc>
        <w:tc>
          <w:tcPr>
            <w:tcW w:w="635" w:type="dxa"/>
            <w:shd w:val="clear" w:color="auto" w:fill="auto"/>
            <w:noWrap/>
            <w:hideMark/>
          </w:tcPr>
          <w:p w:rsidRPr="00612414" w:rsidR="00612414" w:rsidP="00612414" w:rsidRDefault="00612414" w14:paraId="3C3B631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108</w:t>
            </w:r>
          </w:p>
        </w:tc>
        <w:tc>
          <w:tcPr>
            <w:tcW w:w="635" w:type="dxa"/>
            <w:shd w:val="clear" w:color="auto" w:fill="auto"/>
            <w:noWrap/>
            <w:hideMark/>
          </w:tcPr>
          <w:p w:rsidRPr="00612414" w:rsidR="00612414" w:rsidP="00612414" w:rsidRDefault="00612414" w14:paraId="3C3B631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635" w:type="dxa"/>
            <w:shd w:val="clear" w:color="auto" w:fill="auto"/>
            <w:noWrap/>
            <w:hideMark/>
          </w:tcPr>
          <w:p w:rsidRPr="00612414" w:rsidR="00612414" w:rsidP="00612414" w:rsidRDefault="00612414" w14:paraId="3C3B631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635" w:type="dxa"/>
            <w:shd w:val="clear" w:color="auto" w:fill="auto"/>
            <w:noWrap/>
            <w:hideMark/>
          </w:tcPr>
          <w:p w:rsidRPr="00612414" w:rsidR="00612414" w:rsidP="00612414" w:rsidRDefault="00612414" w14:paraId="3C3B631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35" w:type="dxa"/>
            <w:shd w:val="clear" w:color="auto" w:fill="auto"/>
            <w:noWrap/>
            <w:hideMark/>
          </w:tcPr>
          <w:p w:rsidRPr="00612414" w:rsidR="00612414" w:rsidP="00612414" w:rsidRDefault="00612414" w14:paraId="3C3B6320"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36" w:type="dxa"/>
            <w:shd w:val="clear" w:color="auto" w:fill="auto"/>
            <w:noWrap/>
            <w:hideMark/>
          </w:tcPr>
          <w:p w:rsidRPr="00612414" w:rsidR="00612414" w:rsidP="00612414" w:rsidRDefault="00612414" w14:paraId="3C3B6321"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DD06C1" w14:paraId="3C3B632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32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1:24</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6324"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Sveriges lantbruksuniversitet</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325" w14:textId="5089319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175B41">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797</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326" w14:textId="3A3F8F85">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175B41">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813</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327" w14:textId="3371C738">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175B41">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858</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32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32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632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r>
      <w:tr w:rsidRPr="00612414" w:rsidR="00612414" w:rsidTr="00DD06C1" w14:paraId="3C3B6334" w14:textId="77777777">
        <w:trPr>
          <w:trHeight w:val="57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32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1:25</w:t>
            </w:r>
          </w:p>
        </w:tc>
        <w:tc>
          <w:tcPr>
            <w:tcW w:w="2589" w:type="dxa"/>
            <w:shd w:val="clear" w:color="auto" w:fill="auto"/>
            <w:hideMark/>
          </w:tcPr>
          <w:p w:rsidRPr="00612414" w:rsidR="00612414" w:rsidP="00612414" w:rsidRDefault="00612414" w14:paraId="3C3B632D"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Forskningsrådet för miljö, areella näringar och samhällsbyggande: Forskning och samfinansierad forskning</w:t>
            </w:r>
          </w:p>
        </w:tc>
        <w:tc>
          <w:tcPr>
            <w:tcW w:w="635" w:type="dxa"/>
            <w:shd w:val="clear" w:color="auto" w:fill="auto"/>
            <w:noWrap/>
            <w:hideMark/>
          </w:tcPr>
          <w:p w:rsidRPr="00612414" w:rsidR="00612414" w:rsidP="00612414" w:rsidRDefault="00612414" w14:paraId="3C3B632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514</w:t>
            </w:r>
          </w:p>
        </w:tc>
        <w:tc>
          <w:tcPr>
            <w:tcW w:w="635" w:type="dxa"/>
            <w:shd w:val="clear" w:color="auto" w:fill="auto"/>
            <w:noWrap/>
            <w:hideMark/>
          </w:tcPr>
          <w:p w:rsidRPr="00612414" w:rsidR="00612414" w:rsidP="00612414" w:rsidRDefault="00612414" w14:paraId="3C3B632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519</w:t>
            </w:r>
          </w:p>
        </w:tc>
        <w:tc>
          <w:tcPr>
            <w:tcW w:w="635" w:type="dxa"/>
            <w:shd w:val="clear" w:color="auto" w:fill="auto"/>
            <w:noWrap/>
            <w:hideMark/>
          </w:tcPr>
          <w:p w:rsidRPr="00612414" w:rsidR="00612414" w:rsidP="00612414" w:rsidRDefault="00612414" w14:paraId="3C3B633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526</w:t>
            </w:r>
          </w:p>
        </w:tc>
        <w:tc>
          <w:tcPr>
            <w:tcW w:w="635" w:type="dxa"/>
            <w:shd w:val="clear" w:color="auto" w:fill="auto"/>
            <w:noWrap/>
            <w:hideMark/>
          </w:tcPr>
          <w:p w:rsidRPr="00612414" w:rsidR="00612414" w:rsidP="00612414" w:rsidRDefault="00612414" w14:paraId="3C3B633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w:t>
            </w:r>
          </w:p>
        </w:tc>
        <w:tc>
          <w:tcPr>
            <w:tcW w:w="635" w:type="dxa"/>
            <w:shd w:val="clear" w:color="auto" w:fill="auto"/>
            <w:noWrap/>
            <w:hideMark/>
          </w:tcPr>
          <w:p w:rsidRPr="00612414" w:rsidR="00612414" w:rsidP="00612414" w:rsidRDefault="00612414" w14:paraId="3C3B633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-51</w:t>
            </w:r>
          </w:p>
        </w:tc>
        <w:tc>
          <w:tcPr>
            <w:tcW w:w="636" w:type="dxa"/>
            <w:shd w:val="clear" w:color="auto" w:fill="auto"/>
            <w:noWrap/>
            <w:hideMark/>
          </w:tcPr>
          <w:p w:rsidRPr="00612414" w:rsidR="00612414" w:rsidP="00612414" w:rsidRDefault="00612414" w14:paraId="3C3B633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-52</w:t>
            </w:r>
          </w:p>
        </w:tc>
      </w:tr>
      <w:tr w:rsidRPr="00612414" w:rsidR="00612414" w:rsidTr="00DD06C1" w14:paraId="3C3B633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33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1:26</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6336"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Skogs- och lantbruksakademien</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33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33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33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33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35" w:type="dxa"/>
            <w:tcBorders>
              <w:top w:val="none" w:color="auto" w:sz="0" w:space="0"/>
              <w:bottom w:val="none" w:color="auto" w:sz="0" w:space="0"/>
            </w:tcBorders>
            <w:shd w:val="clear" w:color="auto" w:fill="auto"/>
            <w:noWrap/>
            <w:hideMark/>
          </w:tcPr>
          <w:p w:rsidRPr="00612414" w:rsidR="00612414" w:rsidP="00612414" w:rsidRDefault="00612414" w14:paraId="3C3B633B"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36" w:type="dxa"/>
            <w:tcBorders>
              <w:top w:val="none" w:color="auto" w:sz="0" w:space="0"/>
              <w:bottom w:val="none" w:color="auto" w:sz="0" w:space="0"/>
            </w:tcBorders>
            <w:shd w:val="clear" w:color="auto" w:fill="auto"/>
            <w:noWrap/>
            <w:hideMark/>
          </w:tcPr>
          <w:p w:rsidRPr="00612414" w:rsidR="00612414" w:rsidP="00612414" w:rsidRDefault="00612414" w14:paraId="3C3B633C"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DD06C1" w:rsidR="00612414" w:rsidTr="00DD06C1" w14:paraId="3C3B6346"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33E" w14:textId="77777777">
            <w:pPr>
              <w:spacing w:line="240" w:lineRule="auto"/>
              <w:rPr>
                <w:rFonts w:eastAsia="Times New Roman"/>
                <w:lang w:eastAsia="sv-SE"/>
              </w:rPr>
            </w:pPr>
          </w:p>
        </w:tc>
        <w:tc>
          <w:tcPr>
            <w:tcW w:w="2589" w:type="dxa"/>
            <w:shd w:val="clear" w:color="auto" w:fill="auto"/>
            <w:hideMark/>
          </w:tcPr>
          <w:p w:rsidRPr="00DD06C1" w:rsidR="00612414" w:rsidP="00612414" w:rsidRDefault="00612414" w14:paraId="3C3B633F"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DD06C1">
              <w:rPr>
                <w:rFonts w:ascii="Arial" w:hAnsi="Arial" w:eastAsia="Times New Roman" w:cs="Arial"/>
                <w:b/>
                <w:color w:val="000000"/>
                <w:sz w:val="14"/>
                <w:szCs w:val="14"/>
                <w:lang w:eastAsia="sv-SE"/>
              </w:rPr>
              <w:t>Summa</w:t>
            </w:r>
          </w:p>
        </w:tc>
        <w:tc>
          <w:tcPr>
            <w:tcW w:w="635" w:type="dxa"/>
            <w:shd w:val="clear" w:color="auto" w:fill="auto"/>
            <w:noWrap/>
            <w:hideMark/>
          </w:tcPr>
          <w:p w:rsidRPr="00DD06C1" w:rsidR="00612414" w:rsidP="00612414" w:rsidRDefault="00612414" w14:paraId="3C3B6340" w14:textId="2EF48A6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DD06C1">
              <w:rPr>
                <w:rFonts w:ascii="Arial" w:hAnsi="Arial" w:eastAsia="Times New Roman" w:cs="Arial"/>
                <w:b/>
                <w:color w:val="000000"/>
                <w:sz w:val="14"/>
                <w:szCs w:val="14"/>
                <w:lang w:eastAsia="sv-SE"/>
              </w:rPr>
              <w:t>18</w:t>
            </w:r>
            <w:r w:rsidRPr="00DD06C1" w:rsidR="00175B41">
              <w:rPr>
                <w:rFonts w:ascii="Arial" w:hAnsi="Arial" w:eastAsia="Times New Roman" w:cs="Arial"/>
                <w:b/>
                <w:color w:val="000000"/>
                <w:sz w:val="14"/>
                <w:szCs w:val="14"/>
                <w:lang w:eastAsia="sv-SE"/>
              </w:rPr>
              <w:t xml:space="preserve"> </w:t>
            </w:r>
            <w:r w:rsidRPr="00DD06C1">
              <w:rPr>
                <w:rFonts w:ascii="Arial" w:hAnsi="Arial" w:eastAsia="Times New Roman" w:cs="Arial"/>
                <w:b/>
                <w:color w:val="000000"/>
                <w:sz w:val="14"/>
                <w:szCs w:val="14"/>
                <w:lang w:eastAsia="sv-SE"/>
              </w:rPr>
              <w:t>622</w:t>
            </w:r>
          </w:p>
        </w:tc>
        <w:tc>
          <w:tcPr>
            <w:tcW w:w="635" w:type="dxa"/>
            <w:shd w:val="clear" w:color="auto" w:fill="auto"/>
            <w:noWrap/>
            <w:hideMark/>
          </w:tcPr>
          <w:p w:rsidRPr="00DD06C1" w:rsidR="00612414" w:rsidP="00612414" w:rsidRDefault="00612414" w14:paraId="3C3B6341" w14:textId="766D9FAD">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DD06C1">
              <w:rPr>
                <w:rFonts w:ascii="Arial" w:hAnsi="Arial" w:eastAsia="Times New Roman" w:cs="Arial"/>
                <w:b/>
                <w:color w:val="000000"/>
                <w:sz w:val="14"/>
                <w:szCs w:val="14"/>
                <w:lang w:eastAsia="sv-SE"/>
              </w:rPr>
              <w:t>16</w:t>
            </w:r>
            <w:r w:rsidRPr="00DD06C1" w:rsidR="00175B41">
              <w:rPr>
                <w:rFonts w:ascii="Arial" w:hAnsi="Arial" w:eastAsia="Times New Roman" w:cs="Arial"/>
                <w:b/>
                <w:color w:val="000000"/>
                <w:sz w:val="14"/>
                <w:szCs w:val="14"/>
                <w:lang w:eastAsia="sv-SE"/>
              </w:rPr>
              <w:t xml:space="preserve"> </w:t>
            </w:r>
            <w:r w:rsidRPr="00DD06C1">
              <w:rPr>
                <w:rFonts w:ascii="Arial" w:hAnsi="Arial" w:eastAsia="Times New Roman" w:cs="Arial"/>
                <w:b/>
                <w:color w:val="000000"/>
                <w:sz w:val="14"/>
                <w:szCs w:val="14"/>
                <w:lang w:eastAsia="sv-SE"/>
              </w:rPr>
              <w:t>469</w:t>
            </w:r>
          </w:p>
        </w:tc>
        <w:tc>
          <w:tcPr>
            <w:tcW w:w="635" w:type="dxa"/>
            <w:shd w:val="clear" w:color="auto" w:fill="auto"/>
            <w:noWrap/>
            <w:hideMark/>
          </w:tcPr>
          <w:p w:rsidRPr="00DD06C1" w:rsidR="00612414" w:rsidP="00612414" w:rsidRDefault="00612414" w14:paraId="3C3B6342" w14:textId="66939406">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DD06C1">
              <w:rPr>
                <w:rFonts w:ascii="Arial" w:hAnsi="Arial" w:eastAsia="Times New Roman" w:cs="Arial"/>
                <w:b/>
                <w:color w:val="000000"/>
                <w:sz w:val="14"/>
                <w:szCs w:val="14"/>
                <w:lang w:eastAsia="sv-SE"/>
              </w:rPr>
              <w:t>17</w:t>
            </w:r>
            <w:r w:rsidRPr="00DD06C1" w:rsidR="00175B41">
              <w:rPr>
                <w:rFonts w:ascii="Arial" w:hAnsi="Arial" w:eastAsia="Times New Roman" w:cs="Arial"/>
                <w:b/>
                <w:color w:val="000000"/>
                <w:sz w:val="14"/>
                <w:szCs w:val="14"/>
                <w:lang w:eastAsia="sv-SE"/>
              </w:rPr>
              <w:t xml:space="preserve"> </w:t>
            </w:r>
            <w:r w:rsidRPr="00DD06C1">
              <w:rPr>
                <w:rFonts w:ascii="Arial" w:hAnsi="Arial" w:eastAsia="Times New Roman" w:cs="Arial"/>
                <w:b/>
                <w:color w:val="000000"/>
                <w:sz w:val="14"/>
                <w:szCs w:val="14"/>
                <w:lang w:eastAsia="sv-SE"/>
              </w:rPr>
              <w:t>061</w:t>
            </w:r>
          </w:p>
        </w:tc>
        <w:tc>
          <w:tcPr>
            <w:tcW w:w="635" w:type="dxa"/>
            <w:shd w:val="clear" w:color="auto" w:fill="auto"/>
            <w:noWrap/>
            <w:hideMark/>
          </w:tcPr>
          <w:p w:rsidRPr="00DD06C1" w:rsidR="00612414" w:rsidP="00612414" w:rsidRDefault="00612414" w14:paraId="3C3B634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DD06C1">
              <w:rPr>
                <w:rFonts w:ascii="Arial" w:hAnsi="Arial" w:eastAsia="Times New Roman" w:cs="Arial"/>
                <w:b/>
                <w:color w:val="000000"/>
                <w:sz w:val="14"/>
                <w:szCs w:val="14"/>
                <w:lang w:eastAsia="sv-SE"/>
              </w:rPr>
              <w:t>-298</w:t>
            </w:r>
          </w:p>
        </w:tc>
        <w:tc>
          <w:tcPr>
            <w:tcW w:w="635" w:type="dxa"/>
            <w:shd w:val="clear" w:color="auto" w:fill="auto"/>
            <w:noWrap/>
            <w:hideMark/>
          </w:tcPr>
          <w:p w:rsidRPr="00DD06C1" w:rsidR="00612414" w:rsidP="00612414" w:rsidRDefault="00612414" w14:paraId="3C3B634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DD06C1">
              <w:rPr>
                <w:rFonts w:ascii="Arial" w:hAnsi="Arial" w:eastAsia="Times New Roman" w:cs="Arial"/>
                <w:b/>
                <w:color w:val="000000"/>
                <w:sz w:val="14"/>
                <w:szCs w:val="14"/>
                <w:lang w:eastAsia="sv-SE"/>
              </w:rPr>
              <w:t>-329</w:t>
            </w:r>
          </w:p>
        </w:tc>
        <w:tc>
          <w:tcPr>
            <w:tcW w:w="636" w:type="dxa"/>
            <w:shd w:val="clear" w:color="auto" w:fill="auto"/>
            <w:noWrap/>
            <w:hideMark/>
          </w:tcPr>
          <w:p w:rsidRPr="00DD06C1" w:rsidR="00612414" w:rsidP="00612414" w:rsidRDefault="00612414" w14:paraId="3C3B634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DD06C1">
              <w:rPr>
                <w:rFonts w:ascii="Arial" w:hAnsi="Arial" w:eastAsia="Times New Roman" w:cs="Arial"/>
                <w:b/>
                <w:color w:val="000000"/>
                <w:sz w:val="14"/>
                <w:szCs w:val="14"/>
                <w:lang w:eastAsia="sv-SE"/>
              </w:rPr>
              <w:t>-349</w:t>
            </w:r>
          </w:p>
        </w:tc>
      </w:tr>
    </w:tbl>
    <w:p w:rsidRPr="00612414" w:rsidR="00612414" w:rsidP="00612414" w:rsidRDefault="00612414" w14:paraId="3C3B6347" w14:textId="77777777">
      <w:pPr>
        <w:spacing w:line="240" w:lineRule="auto"/>
        <w:rPr>
          <w:rFonts w:ascii="Times New Roman" w:hAnsi="Times New Roman" w:eastAsia="MS Mincho" w:cs="Times New Roman"/>
          <w:i/>
          <w:lang w:eastAsia="sv-SE"/>
        </w:rPr>
      </w:pPr>
    </w:p>
    <w:tbl>
      <w:tblPr>
        <w:tblStyle w:val="Listtabell5mrkdekorfrg41"/>
        <w:tblW w:w="8475" w:type="dxa"/>
        <w:tblBorders>
          <w:top w:val="single" w:color="auto" w:sz="4" w:space="0"/>
          <w:left w:val="single" w:color="auto" w:sz="4" w:space="0"/>
          <w:bottom w:val="single" w:color="auto" w:sz="4" w:space="0"/>
          <w:right w:val="single" w:color="auto" w:sz="4" w:space="0"/>
        </w:tblBorders>
        <w:tblLayout w:type="fixed"/>
        <w:tblLook w:val="04A0" w:firstRow="1" w:lastRow="0" w:firstColumn="1" w:lastColumn="0" w:noHBand="0" w:noVBand="1"/>
      </w:tblPr>
      <w:tblGrid>
        <w:gridCol w:w="499"/>
        <w:gridCol w:w="2588"/>
        <w:gridCol w:w="615"/>
        <w:gridCol w:w="16"/>
        <w:gridCol w:w="599"/>
        <w:gridCol w:w="32"/>
        <w:gridCol w:w="583"/>
        <w:gridCol w:w="48"/>
        <w:gridCol w:w="3495"/>
      </w:tblGrid>
      <w:tr w:rsidRPr="00612414" w:rsidR="00612414" w:rsidTr="00DD06C1" w14:paraId="3C3B634E"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499" w:type="dxa"/>
            <w:tcBorders>
              <w:top w:val="single" w:color="auto" w:sz="4" w:space="0"/>
              <w:bottom w:val="single" w:color="auto" w:sz="4" w:space="0"/>
              <w:right w:val="none" w:color="auto" w:sz="0" w:space="0"/>
            </w:tcBorders>
            <w:shd w:val="clear" w:color="auto" w:fill="auto"/>
            <w:noWrap/>
            <w:hideMark/>
          </w:tcPr>
          <w:p w:rsidRPr="00612414" w:rsidR="00612414" w:rsidP="00612414" w:rsidRDefault="00612414" w14:paraId="3C3B6348" w14:textId="77777777">
            <w:pPr>
              <w:spacing w:line="240" w:lineRule="auto"/>
              <w:rPr>
                <w:rFonts w:eastAsia="Times New Roman"/>
                <w:lang w:eastAsia="sv-SE"/>
              </w:rPr>
            </w:pPr>
          </w:p>
        </w:tc>
        <w:tc>
          <w:tcPr>
            <w:tcW w:w="2588" w:type="dxa"/>
            <w:tcBorders>
              <w:top w:val="single" w:color="auto" w:sz="4" w:space="0"/>
              <w:bottom w:val="single" w:color="auto" w:sz="4" w:space="0"/>
            </w:tcBorders>
            <w:shd w:val="clear" w:color="auto" w:fill="auto"/>
            <w:hideMark/>
          </w:tcPr>
          <w:p w:rsidRPr="00612414" w:rsidR="00612414" w:rsidP="00612414" w:rsidRDefault="00612414" w14:paraId="3C3B6349"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Specificering av anslagsförändringar</w:t>
            </w:r>
          </w:p>
        </w:tc>
        <w:tc>
          <w:tcPr>
            <w:tcW w:w="631" w:type="dxa"/>
            <w:gridSpan w:val="2"/>
            <w:tcBorders>
              <w:top w:val="single" w:color="auto" w:sz="4" w:space="0"/>
              <w:bottom w:val="single" w:color="auto" w:sz="4" w:space="0"/>
            </w:tcBorders>
            <w:shd w:val="clear" w:color="auto" w:fill="auto"/>
            <w:noWrap/>
            <w:hideMark/>
          </w:tcPr>
          <w:p w:rsidRPr="00612414" w:rsidR="00612414" w:rsidP="00612414" w:rsidRDefault="00612414" w14:paraId="3C3B634A"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31" w:type="dxa"/>
            <w:gridSpan w:val="2"/>
            <w:tcBorders>
              <w:top w:val="single" w:color="auto" w:sz="4" w:space="0"/>
              <w:bottom w:val="single" w:color="auto" w:sz="4" w:space="0"/>
            </w:tcBorders>
            <w:shd w:val="clear" w:color="auto" w:fill="auto"/>
            <w:noWrap/>
            <w:hideMark/>
          </w:tcPr>
          <w:p w:rsidRPr="00612414" w:rsidR="00612414" w:rsidP="00612414" w:rsidRDefault="00612414" w14:paraId="3C3B634B"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31" w:type="dxa"/>
            <w:gridSpan w:val="2"/>
            <w:tcBorders>
              <w:top w:val="single" w:color="auto" w:sz="4" w:space="0"/>
              <w:bottom w:val="single" w:color="auto" w:sz="4" w:space="0"/>
            </w:tcBorders>
            <w:shd w:val="clear" w:color="auto" w:fill="auto"/>
            <w:noWrap/>
            <w:hideMark/>
          </w:tcPr>
          <w:p w:rsidRPr="00612414" w:rsidR="00612414" w:rsidP="00612414" w:rsidRDefault="00612414" w14:paraId="3C3B634C"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3495" w:type="dxa"/>
            <w:tcBorders>
              <w:top w:val="single" w:color="auto" w:sz="4" w:space="0"/>
              <w:bottom w:val="single" w:color="auto" w:sz="4" w:space="0"/>
            </w:tcBorders>
            <w:shd w:val="clear" w:color="auto" w:fill="auto"/>
            <w:noWrap/>
            <w:hideMark/>
          </w:tcPr>
          <w:p w:rsidRPr="00612414" w:rsidR="00612414" w:rsidP="00612414" w:rsidRDefault="00612414" w14:paraId="3C3B634D"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Beräkningskommentar</w:t>
            </w:r>
          </w:p>
        </w:tc>
      </w:tr>
      <w:tr w:rsidRPr="00612414" w:rsidR="00612414" w:rsidTr="00DD06C1" w14:paraId="3C3B635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tcBorders>
              <w:top w:val="single" w:color="auto" w:sz="4" w:space="0"/>
              <w:bottom w:val="none" w:color="auto" w:sz="0" w:space="0"/>
              <w:right w:val="none" w:color="auto" w:sz="0" w:space="0"/>
            </w:tcBorders>
            <w:shd w:val="clear" w:color="auto" w:fill="auto"/>
            <w:noWrap/>
            <w:hideMark/>
          </w:tcPr>
          <w:p w:rsidRPr="00612414" w:rsidR="00612414" w:rsidP="00612414" w:rsidRDefault="00612414" w14:paraId="3C3B634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588" w:type="dxa"/>
            <w:tcBorders>
              <w:top w:val="single" w:color="auto" w:sz="4" w:space="0"/>
              <w:bottom w:val="none" w:color="auto" w:sz="0" w:space="0"/>
            </w:tcBorders>
            <w:shd w:val="clear" w:color="auto" w:fill="auto"/>
            <w:hideMark/>
          </w:tcPr>
          <w:p w:rsidRPr="00612414" w:rsidR="00612414" w:rsidP="00612414" w:rsidRDefault="00612414" w14:paraId="3C3B6350"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Skogsstyrelsen</w:t>
            </w:r>
          </w:p>
        </w:tc>
        <w:tc>
          <w:tcPr>
            <w:tcW w:w="631" w:type="dxa"/>
            <w:gridSpan w:val="2"/>
            <w:tcBorders>
              <w:top w:val="single" w:color="auto" w:sz="4" w:space="0"/>
              <w:bottom w:val="none" w:color="auto" w:sz="0" w:space="0"/>
            </w:tcBorders>
            <w:shd w:val="clear" w:color="auto" w:fill="auto"/>
            <w:noWrap/>
            <w:hideMark/>
          </w:tcPr>
          <w:p w:rsidRPr="00612414" w:rsidR="00612414" w:rsidP="00612414" w:rsidRDefault="00612414" w14:paraId="3C3B635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p>
        </w:tc>
        <w:tc>
          <w:tcPr>
            <w:tcW w:w="631" w:type="dxa"/>
            <w:gridSpan w:val="2"/>
            <w:tcBorders>
              <w:top w:val="single" w:color="auto" w:sz="4" w:space="0"/>
              <w:bottom w:val="none" w:color="auto" w:sz="0" w:space="0"/>
            </w:tcBorders>
            <w:shd w:val="clear" w:color="auto" w:fill="auto"/>
            <w:noWrap/>
            <w:hideMark/>
          </w:tcPr>
          <w:p w:rsidRPr="00612414" w:rsidR="00612414" w:rsidP="00612414" w:rsidRDefault="00612414" w14:paraId="3C3B635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p>
        </w:tc>
        <w:tc>
          <w:tcPr>
            <w:tcW w:w="631" w:type="dxa"/>
            <w:gridSpan w:val="2"/>
            <w:tcBorders>
              <w:top w:val="single" w:color="auto" w:sz="4" w:space="0"/>
              <w:bottom w:val="none" w:color="auto" w:sz="0" w:space="0"/>
            </w:tcBorders>
            <w:shd w:val="clear" w:color="auto" w:fill="auto"/>
            <w:noWrap/>
            <w:hideMark/>
          </w:tcPr>
          <w:p w:rsidRPr="00612414" w:rsidR="00612414" w:rsidP="00612414" w:rsidRDefault="00612414" w14:paraId="3C3B635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p>
        </w:tc>
        <w:tc>
          <w:tcPr>
            <w:tcW w:w="3495" w:type="dxa"/>
            <w:tcBorders>
              <w:top w:val="single" w:color="auto" w:sz="4" w:space="0"/>
              <w:bottom w:val="none" w:color="auto" w:sz="0" w:space="0"/>
            </w:tcBorders>
            <w:shd w:val="clear" w:color="auto" w:fill="auto"/>
            <w:noWrap/>
            <w:hideMark/>
          </w:tcPr>
          <w:p w:rsidRPr="00612414" w:rsidR="00612414" w:rsidP="00612414" w:rsidRDefault="00612414" w14:paraId="3C3B6354"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anslagshöjning. Prop. 2015/16:1</w:t>
            </w:r>
          </w:p>
        </w:tc>
      </w:tr>
      <w:tr w:rsidRPr="00612414" w:rsidR="00612414" w:rsidTr="00DD06C1" w14:paraId="3C3B635C" w14:textId="77777777">
        <w:trPr>
          <w:trHeight w:val="300"/>
        </w:trPr>
        <w:tc>
          <w:tcPr>
            <w:cnfStyle w:val="001000000000" w:firstRow="0" w:lastRow="0" w:firstColumn="1" w:lastColumn="0" w:oddVBand="0" w:evenVBand="0" w:oddHBand="0" w:evenHBand="0" w:firstRowFirstColumn="0" w:firstRowLastColumn="0" w:lastRowFirstColumn="0" w:lastRowLastColumn="0"/>
            <w:tcW w:w="499" w:type="dxa"/>
            <w:tcBorders>
              <w:right w:val="none" w:color="auto" w:sz="0" w:space="0"/>
            </w:tcBorders>
            <w:shd w:val="clear" w:color="auto" w:fill="auto"/>
            <w:noWrap/>
            <w:hideMark/>
          </w:tcPr>
          <w:p w:rsidRPr="00612414" w:rsidR="00612414" w:rsidP="00612414" w:rsidRDefault="00612414" w14:paraId="3C3B635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588" w:type="dxa"/>
            <w:shd w:val="clear" w:color="auto" w:fill="auto"/>
            <w:hideMark/>
          </w:tcPr>
          <w:p w:rsidRPr="00612414" w:rsidR="00612414" w:rsidP="00612414" w:rsidRDefault="00612414" w14:paraId="3C3B6357"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Skogsstyrelsen</w:t>
            </w:r>
          </w:p>
        </w:tc>
        <w:tc>
          <w:tcPr>
            <w:tcW w:w="631" w:type="dxa"/>
            <w:gridSpan w:val="2"/>
            <w:shd w:val="clear" w:color="auto" w:fill="auto"/>
            <w:noWrap/>
            <w:hideMark/>
          </w:tcPr>
          <w:p w:rsidRPr="00612414" w:rsidR="00612414" w:rsidP="00612414" w:rsidRDefault="00612414" w14:paraId="3C3B635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w:t>
            </w:r>
          </w:p>
        </w:tc>
        <w:tc>
          <w:tcPr>
            <w:tcW w:w="631" w:type="dxa"/>
            <w:gridSpan w:val="2"/>
            <w:shd w:val="clear" w:color="auto" w:fill="auto"/>
            <w:noWrap/>
            <w:hideMark/>
          </w:tcPr>
          <w:p w:rsidRPr="00612414" w:rsidR="00612414" w:rsidP="00612414" w:rsidRDefault="00612414" w14:paraId="3C3B635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31" w:type="dxa"/>
            <w:gridSpan w:val="2"/>
            <w:shd w:val="clear" w:color="auto" w:fill="auto"/>
            <w:noWrap/>
            <w:hideMark/>
          </w:tcPr>
          <w:p w:rsidRPr="00612414" w:rsidR="00612414" w:rsidP="00612414" w:rsidRDefault="00612414" w14:paraId="3C3B635A"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3495" w:type="dxa"/>
            <w:shd w:val="clear" w:color="auto" w:fill="auto"/>
            <w:noWrap/>
            <w:hideMark/>
          </w:tcPr>
          <w:p w:rsidRPr="00612414" w:rsidR="00612414" w:rsidP="00612414" w:rsidRDefault="00612414" w14:paraId="3C3B635B"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balansering. Prop. 2015/16:1</w:t>
            </w:r>
          </w:p>
        </w:tc>
      </w:tr>
      <w:tr w:rsidRPr="00612414" w:rsidR="00612414" w:rsidTr="00DD06C1" w14:paraId="3C3B636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35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588" w:type="dxa"/>
            <w:tcBorders>
              <w:top w:val="none" w:color="auto" w:sz="0" w:space="0"/>
              <w:bottom w:val="none" w:color="auto" w:sz="0" w:space="0"/>
            </w:tcBorders>
            <w:shd w:val="clear" w:color="auto" w:fill="auto"/>
            <w:hideMark/>
          </w:tcPr>
          <w:p w:rsidRPr="00612414" w:rsidR="00612414" w:rsidP="00612414" w:rsidRDefault="00612414" w14:paraId="3C3B635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Skogsstyrelsen</w:t>
            </w:r>
          </w:p>
        </w:tc>
        <w:tc>
          <w:tcPr>
            <w:tcW w:w="631" w:type="dxa"/>
            <w:gridSpan w:val="2"/>
            <w:tcBorders>
              <w:top w:val="none" w:color="auto" w:sz="0" w:space="0"/>
              <w:bottom w:val="none" w:color="auto" w:sz="0" w:space="0"/>
            </w:tcBorders>
            <w:shd w:val="clear" w:color="auto" w:fill="auto"/>
            <w:noWrap/>
            <w:hideMark/>
          </w:tcPr>
          <w:p w:rsidRPr="00612414" w:rsidR="00612414" w:rsidP="00612414" w:rsidRDefault="00612414" w14:paraId="3C3B635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31" w:type="dxa"/>
            <w:gridSpan w:val="2"/>
            <w:tcBorders>
              <w:top w:val="none" w:color="auto" w:sz="0" w:space="0"/>
              <w:bottom w:val="none" w:color="auto" w:sz="0" w:space="0"/>
            </w:tcBorders>
            <w:shd w:val="clear" w:color="auto" w:fill="auto"/>
            <w:noWrap/>
            <w:hideMark/>
          </w:tcPr>
          <w:p w:rsidRPr="00612414" w:rsidR="00612414" w:rsidP="00612414" w:rsidRDefault="00612414" w14:paraId="3C3B636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31" w:type="dxa"/>
            <w:gridSpan w:val="2"/>
            <w:tcBorders>
              <w:top w:val="none" w:color="auto" w:sz="0" w:space="0"/>
              <w:bottom w:val="none" w:color="auto" w:sz="0" w:space="0"/>
            </w:tcBorders>
            <w:shd w:val="clear" w:color="auto" w:fill="auto"/>
            <w:noWrap/>
            <w:hideMark/>
          </w:tcPr>
          <w:p w:rsidRPr="00612414" w:rsidR="00612414" w:rsidP="00612414" w:rsidRDefault="00612414" w14:paraId="3C3B636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3495" w:type="dxa"/>
            <w:tcBorders>
              <w:top w:val="none" w:color="auto" w:sz="0" w:space="0"/>
              <w:bottom w:val="none" w:color="auto" w:sz="0" w:space="0"/>
            </w:tcBorders>
            <w:shd w:val="clear" w:color="auto" w:fill="auto"/>
            <w:noWrap/>
            <w:hideMark/>
          </w:tcPr>
          <w:p w:rsidRPr="00612414" w:rsidR="00612414" w:rsidP="00612414" w:rsidRDefault="00612414" w14:paraId="3C3B6362"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46139F" w:rsidR="00612414" w:rsidTr="00DD06C1" w14:paraId="3C3B636A" w14:textId="77777777">
        <w:trPr>
          <w:trHeight w:val="300"/>
        </w:trPr>
        <w:tc>
          <w:tcPr>
            <w:cnfStyle w:val="001000000000" w:firstRow="0" w:lastRow="0" w:firstColumn="1" w:lastColumn="0" w:oddVBand="0" w:evenVBand="0" w:oddHBand="0" w:evenHBand="0" w:firstRowFirstColumn="0" w:firstRowLastColumn="0" w:lastRowFirstColumn="0" w:lastRowLastColumn="0"/>
            <w:tcW w:w="499" w:type="dxa"/>
            <w:tcBorders>
              <w:right w:val="none" w:color="auto" w:sz="0" w:space="0"/>
            </w:tcBorders>
            <w:shd w:val="clear" w:color="auto" w:fill="auto"/>
            <w:noWrap/>
            <w:hideMark/>
          </w:tcPr>
          <w:p w:rsidRPr="00612414" w:rsidR="00612414" w:rsidP="00612414" w:rsidRDefault="00612414" w14:paraId="3C3B636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588" w:type="dxa"/>
            <w:shd w:val="clear" w:color="auto" w:fill="auto"/>
            <w:hideMark/>
          </w:tcPr>
          <w:p w:rsidRPr="00612414" w:rsidR="00612414" w:rsidP="00612414" w:rsidRDefault="00612414" w14:paraId="3C3B6365"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Insatser för skogsbruket</w:t>
            </w:r>
          </w:p>
        </w:tc>
        <w:tc>
          <w:tcPr>
            <w:tcW w:w="631" w:type="dxa"/>
            <w:gridSpan w:val="2"/>
            <w:shd w:val="clear" w:color="auto" w:fill="auto"/>
            <w:noWrap/>
            <w:hideMark/>
          </w:tcPr>
          <w:p w:rsidRPr="00612414" w:rsidR="00612414" w:rsidP="00612414" w:rsidRDefault="00612414" w14:paraId="3C3B636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31" w:type="dxa"/>
            <w:gridSpan w:val="2"/>
            <w:shd w:val="clear" w:color="auto" w:fill="auto"/>
            <w:noWrap/>
            <w:hideMark/>
          </w:tcPr>
          <w:p w:rsidRPr="00612414" w:rsidR="00612414" w:rsidP="00612414" w:rsidRDefault="00612414" w14:paraId="3C3B636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31" w:type="dxa"/>
            <w:gridSpan w:val="2"/>
            <w:shd w:val="clear" w:color="auto" w:fill="auto"/>
            <w:noWrap/>
            <w:hideMark/>
          </w:tcPr>
          <w:p w:rsidRPr="00612414" w:rsidR="00612414" w:rsidP="00612414" w:rsidRDefault="00612414" w14:paraId="3C3B636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p>
        </w:tc>
        <w:tc>
          <w:tcPr>
            <w:tcW w:w="3495" w:type="dxa"/>
            <w:shd w:val="clear" w:color="auto" w:fill="auto"/>
            <w:noWrap/>
            <w:hideMark/>
          </w:tcPr>
          <w:p w:rsidRPr="00612414" w:rsidR="00612414" w:rsidP="00612414" w:rsidRDefault="00612414" w14:paraId="3C3B6369"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Fullständig finansiering av ökning 1:1. Prop. 2015/16:1</w:t>
            </w:r>
          </w:p>
        </w:tc>
      </w:tr>
      <w:tr w:rsidRPr="0046139F" w:rsidR="00612414" w:rsidTr="00DD06C1" w14:paraId="3C3B637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36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588" w:type="dxa"/>
            <w:tcBorders>
              <w:top w:val="none" w:color="auto" w:sz="0" w:space="0"/>
              <w:bottom w:val="none" w:color="auto" w:sz="0" w:space="0"/>
            </w:tcBorders>
            <w:shd w:val="clear" w:color="auto" w:fill="auto"/>
            <w:hideMark/>
          </w:tcPr>
          <w:p w:rsidRPr="00612414" w:rsidR="00612414" w:rsidP="00612414" w:rsidRDefault="00612414" w14:paraId="3C3B636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Insatser för skogsbruket</w:t>
            </w:r>
          </w:p>
        </w:tc>
        <w:tc>
          <w:tcPr>
            <w:tcW w:w="631" w:type="dxa"/>
            <w:gridSpan w:val="2"/>
            <w:tcBorders>
              <w:top w:val="none" w:color="auto" w:sz="0" w:space="0"/>
              <w:bottom w:val="none" w:color="auto" w:sz="0" w:space="0"/>
            </w:tcBorders>
            <w:shd w:val="clear" w:color="auto" w:fill="auto"/>
            <w:noWrap/>
            <w:hideMark/>
          </w:tcPr>
          <w:p w:rsidRPr="00612414" w:rsidR="00612414" w:rsidP="00612414" w:rsidRDefault="00612414" w14:paraId="3C3B636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631" w:type="dxa"/>
            <w:gridSpan w:val="2"/>
            <w:tcBorders>
              <w:top w:val="none" w:color="auto" w:sz="0" w:space="0"/>
              <w:bottom w:val="none" w:color="auto" w:sz="0" w:space="0"/>
            </w:tcBorders>
            <w:shd w:val="clear" w:color="auto" w:fill="auto"/>
            <w:noWrap/>
            <w:hideMark/>
          </w:tcPr>
          <w:p w:rsidRPr="00612414" w:rsidR="00612414" w:rsidP="00612414" w:rsidRDefault="00612414" w14:paraId="3C3B636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631" w:type="dxa"/>
            <w:gridSpan w:val="2"/>
            <w:tcBorders>
              <w:top w:val="none" w:color="auto" w:sz="0" w:space="0"/>
              <w:bottom w:val="none" w:color="auto" w:sz="0" w:space="0"/>
            </w:tcBorders>
            <w:shd w:val="clear" w:color="auto" w:fill="auto"/>
            <w:noWrap/>
            <w:hideMark/>
          </w:tcPr>
          <w:p w:rsidRPr="00612414" w:rsidR="00612414" w:rsidP="00612414" w:rsidRDefault="00612414" w14:paraId="3C3B636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3495" w:type="dxa"/>
            <w:tcBorders>
              <w:top w:val="none" w:color="auto" w:sz="0" w:space="0"/>
              <w:bottom w:val="none" w:color="auto" w:sz="0" w:space="0"/>
            </w:tcBorders>
            <w:shd w:val="clear" w:color="auto" w:fill="auto"/>
            <w:noWrap/>
            <w:hideMark/>
          </w:tcPr>
          <w:p w:rsidRPr="00612414" w:rsidR="00612414" w:rsidP="00612414" w:rsidRDefault="00612414" w14:paraId="3C3B6370"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förstärkt instrument. Prop. 2015/15:1</w:t>
            </w:r>
          </w:p>
        </w:tc>
      </w:tr>
      <w:tr w:rsidRPr="00612414" w:rsidR="00612414" w:rsidTr="00DD06C1" w14:paraId="3C3B6378" w14:textId="77777777">
        <w:trPr>
          <w:trHeight w:val="300"/>
        </w:trPr>
        <w:tc>
          <w:tcPr>
            <w:cnfStyle w:val="001000000000" w:firstRow="0" w:lastRow="0" w:firstColumn="1" w:lastColumn="0" w:oddVBand="0" w:evenVBand="0" w:oddHBand="0" w:evenHBand="0" w:firstRowFirstColumn="0" w:firstRowLastColumn="0" w:lastRowFirstColumn="0" w:lastRowLastColumn="0"/>
            <w:tcW w:w="499" w:type="dxa"/>
            <w:tcBorders>
              <w:right w:val="none" w:color="auto" w:sz="0" w:space="0"/>
            </w:tcBorders>
            <w:shd w:val="clear" w:color="auto" w:fill="auto"/>
            <w:noWrap/>
            <w:hideMark/>
          </w:tcPr>
          <w:p w:rsidRPr="00612414" w:rsidR="00612414" w:rsidP="00612414" w:rsidRDefault="00612414" w14:paraId="3C3B637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2588" w:type="dxa"/>
            <w:shd w:val="clear" w:color="auto" w:fill="auto"/>
            <w:hideMark/>
          </w:tcPr>
          <w:p w:rsidRPr="00612414" w:rsidR="00612414" w:rsidP="00612414" w:rsidRDefault="00612414" w14:paraId="3C3B6373"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veterinär fältverksamhet</w:t>
            </w:r>
          </w:p>
        </w:tc>
        <w:tc>
          <w:tcPr>
            <w:tcW w:w="631" w:type="dxa"/>
            <w:gridSpan w:val="2"/>
            <w:shd w:val="clear" w:color="auto" w:fill="auto"/>
            <w:noWrap/>
            <w:hideMark/>
          </w:tcPr>
          <w:p w:rsidRPr="00612414" w:rsidR="00612414" w:rsidP="00612414" w:rsidRDefault="00612414" w14:paraId="3C3B637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31" w:type="dxa"/>
            <w:gridSpan w:val="2"/>
            <w:shd w:val="clear" w:color="auto" w:fill="auto"/>
            <w:noWrap/>
            <w:hideMark/>
          </w:tcPr>
          <w:p w:rsidRPr="00612414" w:rsidR="00612414" w:rsidP="00612414" w:rsidRDefault="00612414" w14:paraId="3C3B6375"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31" w:type="dxa"/>
            <w:gridSpan w:val="2"/>
            <w:shd w:val="clear" w:color="auto" w:fill="auto"/>
            <w:noWrap/>
            <w:hideMark/>
          </w:tcPr>
          <w:p w:rsidRPr="00612414" w:rsidR="00612414" w:rsidP="00612414" w:rsidRDefault="00612414" w14:paraId="3C3B637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3495" w:type="dxa"/>
            <w:shd w:val="clear" w:color="auto" w:fill="auto"/>
            <w:noWrap/>
            <w:hideMark/>
          </w:tcPr>
          <w:p w:rsidRPr="00612414" w:rsidR="00612414" w:rsidP="00612414" w:rsidRDefault="00612414" w14:paraId="3C3B6377"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DD06C1" w14:paraId="3C3B637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37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w:t>
            </w:r>
          </w:p>
        </w:tc>
        <w:tc>
          <w:tcPr>
            <w:tcW w:w="2588" w:type="dxa"/>
            <w:tcBorders>
              <w:top w:val="none" w:color="auto" w:sz="0" w:space="0"/>
              <w:bottom w:val="none" w:color="auto" w:sz="0" w:space="0"/>
            </w:tcBorders>
            <w:shd w:val="clear" w:color="auto" w:fill="auto"/>
            <w:hideMark/>
          </w:tcPr>
          <w:p w:rsidRPr="00612414" w:rsidR="00612414" w:rsidP="00612414" w:rsidRDefault="00612414" w14:paraId="3C3B637A"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Ersättningar för viltskador m.m.</w:t>
            </w:r>
          </w:p>
        </w:tc>
        <w:tc>
          <w:tcPr>
            <w:tcW w:w="631" w:type="dxa"/>
            <w:gridSpan w:val="2"/>
            <w:tcBorders>
              <w:top w:val="none" w:color="auto" w:sz="0" w:space="0"/>
              <w:bottom w:val="none" w:color="auto" w:sz="0" w:space="0"/>
            </w:tcBorders>
            <w:shd w:val="clear" w:color="auto" w:fill="auto"/>
            <w:noWrap/>
            <w:hideMark/>
          </w:tcPr>
          <w:p w:rsidRPr="00612414" w:rsidR="00612414" w:rsidP="00612414" w:rsidRDefault="00612414" w14:paraId="3C3B637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631" w:type="dxa"/>
            <w:gridSpan w:val="2"/>
            <w:tcBorders>
              <w:top w:val="none" w:color="auto" w:sz="0" w:space="0"/>
              <w:bottom w:val="none" w:color="auto" w:sz="0" w:space="0"/>
            </w:tcBorders>
            <w:shd w:val="clear" w:color="auto" w:fill="auto"/>
            <w:noWrap/>
            <w:hideMark/>
          </w:tcPr>
          <w:p w:rsidRPr="00612414" w:rsidR="00612414" w:rsidP="00612414" w:rsidRDefault="00612414" w14:paraId="3C3B637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631" w:type="dxa"/>
            <w:gridSpan w:val="2"/>
            <w:tcBorders>
              <w:top w:val="none" w:color="auto" w:sz="0" w:space="0"/>
              <w:bottom w:val="none" w:color="auto" w:sz="0" w:space="0"/>
            </w:tcBorders>
            <w:shd w:val="clear" w:color="auto" w:fill="auto"/>
            <w:noWrap/>
            <w:hideMark/>
          </w:tcPr>
          <w:p w:rsidRPr="00612414" w:rsidR="00612414" w:rsidP="00612414" w:rsidRDefault="00612414" w14:paraId="3C3B637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3495" w:type="dxa"/>
            <w:tcBorders>
              <w:top w:val="none" w:color="auto" w:sz="0" w:space="0"/>
              <w:bottom w:val="none" w:color="auto" w:sz="0" w:space="0"/>
            </w:tcBorders>
            <w:shd w:val="clear" w:color="auto" w:fill="auto"/>
            <w:noWrap/>
            <w:hideMark/>
          </w:tcPr>
          <w:p w:rsidRPr="00612414" w:rsidR="00612414" w:rsidP="00612414" w:rsidRDefault="00612414" w14:paraId="3C3B637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höjning. Prop. 2014/15:99</w:t>
            </w:r>
          </w:p>
        </w:tc>
      </w:tr>
      <w:tr w:rsidRPr="00612414" w:rsidR="00612414" w:rsidTr="00DD06C1" w14:paraId="3C3B6386" w14:textId="77777777">
        <w:trPr>
          <w:trHeight w:val="300"/>
        </w:trPr>
        <w:tc>
          <w:tcPr>
            <w:cnfStyle w:val="001000000000" w:firstRow="0" w:lastRow="0" w:firstColumn="1" w:lastColumn="0" w:oddVBand="0" w:evenVBand="0" w:oddHBand="0" w:evenHBand="0" w:firstRowFirstColumn="0" w:firstRowLastColumn="0" w:lastRowFirstColumn="0" w:lastRowLastColumn="0"/>
            <w:tcW w:w="499" w:type="dxa"/>
            <w:tcBorders>
              <w:right w:val="none" w:color="auto" w:sz="0" w:space="0"/>
            </w:tcBorders>
            <w:shd w:val="clear" w:color="auto" w:fill="auto"/>
            <w:noWrap/>
            <w:hideMark/>
          </w:tcPr>
          <w:p w:rsidRPr="00612414" w:rsidR="00612414" w:rsidP="00612414" w:rsidRDefault="00612414" w14:paraId="3C3B638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2588" w:type="dxa"/>
            <w:shd w:val="clear" w:color="auto" w:fill="auto"/>
            <w:hideMark/>
          </w:tcPr>
          <w:p w:rsidRPr="00612414" w:rsidR="00612414" w:rsidP="00612414" w:rsidRDefault="00612414" w14:paraId="3C3B6381"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Statens jordbruksverk</w:t>
            </w:r>
          </w:p>
        </w:tc>
        <w:tc>
          <w:tcPr>
            <w:tcW w:w="631" w:type="dxa"/>
            <w:gridSpan w:val="2"/>
            <w:shd w:val="clear" w:color="auto" w:fill="auto"/>
            <w:noWrap/>
            <w:hideMark/>
          </w:tcPr>
          <w:p w:rsidRPr="00612414" w:rsidR="00612414" w:rsidP="00612414" w:rsidRDefault="00612414" w14:paraId="3C3B638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c>
          <w:tcPr>
            <w:tcW w:w="631" w:type="dxa"/>
            <w:gridSpan w:val="2"/>
            <w:shd w:val="clear" w:color="auto" w:fill="auto"/>
            <w:noWrap/>
            <w:hideMark/>
          </w:tcPr>
          <w:p w:rsidRPr="00612414" w:rsidR="00612414" w:rsidP="00612414" w:rsidRDefault="00612414" w14:paraId="3C3B638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c>
          <w:tcPr>
            <w:tcW w:w="631" w:type="dxa"/>
            <w:gridSpan w:val="2"/>
            <w:shd w:val="clear" w:color="auto" w:fill="auto"/>
            <w:noWrap/>
            <w:hideMark/>
          </w:tcPr>
          <w:p w:rsidRPr="00612414" w:rsidR="00612414" w:rsidP="00612414" w:rsidRDefault="00612414" w14:paraId="3C3B638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c>
          <w:tcPr>
            <w:tcW w:w="3495" w:type="dxa"/>
            <w:shd w:val="clear" w:color="auto" w:fill="auto"/>
            <w:noWrap/>
            <w:hideMark/>
          </w:tcPr>
          <w:p w:rsidRPr="00612414" w:rsidR="00612414" w:rsidP="00612414" w:rsidRDefault="00612414" w14:paraId="3C3B6385"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anslagshöjning. Prop. 2015/16:1</w:t>
            </w:r>
          </w:p>
        </w:tc>
      </w:tr>
      <w:tr w:rsidRPr="00175B41" w:rsidR="00612414" w:rsidTr="00DD06C1" w14:paraId="3C3B638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38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2588" w:type="dxa"/>
            <w:tcBorders>
              <w:top w:val="none" w:color="auto" w:sz="0" w:space="0"/>
              <w:bottom w:val="none" w:color="auto" w:sz="0" w:space="0"/>
            </w:tcBorders>
            <w:shd w:val="clear" w:color="auto" w:fill="auto"/>
            <w:hideMark/>
          </w:tcPr>
          <w:p w:rsidRPr="00612414" w:rsidR="00612414" w:rsidP="00612414" w:rsidRDefault="00612414" w14:paraId="3C3B6388"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Statens jordbruksverk</w:t>
            </w:r>
          </w:p>
        </w:tc>
        <w:tc>
          <w:tcPr>
            <w:tcW w:w="631" w:type="dxa"/>
            <w:gridSpan w:val="2"/>
            <w:tcBorders>
              <w:top w:val="none" w:color="auto" w:sz="0" w:space="0"/>
              <w:bottom w:val="none" w:color="auto" w:sz="0" w:space="0"/>
            </w:tcBorders>
            <w:shd w:val="clear" w:color="auto" w:fill="auto"/>
            <w:noWrap/>
            <w:hideMark/>
          </w:tcPr>
          <w:p w:rsidRPr="00612414" w:rsidR="00612414" w:rsidP="00612414" w:rsidRDefault="00612414" w14:paraId="3C3B638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p>
        </w:tc>
        <w:tc>
          <w:tcPr>
            <w:tcW w:w="631" w:type="dxa"/>
            <w:gridSpan w:val="2"/>
            <w:tcBorders>
              <w:top w:val="none" w:color="auto" w:sz="0" w:space="0"/>
              <w:bottom w:val="none" w:color="auto" w:sz="0" w:space="0"/>
            </w:tcBorders>
            <w:shd w:val="clear" w:color="auto" w:fill="auto"/>
            <w:noWrap/>
            <w:hideMark/>
          </w:tcPr>
          <w:p w:rsidRPr="00612414" w:rsidR="00612414" w:rsidP="00612414" w:rsidRDefault="00612414" w14:paraId="3C3B638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w:t>
            </w:r>
          </w:p>
        </w:tc>
        <w:tc>
          <w:tcPr>
            <w:tcW w:w="631" w:type="dxa"/>
            <w:gridSpan w:val="2"/>
            <w:tcBorders>
              <w:top w:val="none" w:color="auto" w:sz="0" w:space="0"/>
              <w:bottom w:val="none" w:color="auto" w:sz="0" w:space="0"/>
            </w:tcBorders>
            <w:shd w:val="clear" w:color="auto" w:fill="auto"/>
            <w:noWrap/>
            <w:hideMark/>
          </w:tcPr>
          <w:p w:rsidRPr="00612414" w:rsidR="00612414" w:rsidP="00612414" w:rsidRDefault="00612414" w14:paraId="3C3B638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w:t>
            </w:r>
          </w:p>
        </w:tc>
        <w:tc>
          <w:tcPr>
            <w:tcW w:w="3495" w:type="dxa"/>
            <w:tcBorders>
              <w:top w:val="none" w:color="auto" w:sz="0" w:space="0"/>
              <w:bottom w:val="none" w:color="auto" w:sz="0" w:space="0"/>
            </w:tcBorders>
            <w:shd w:val="clear" w:color="auto" w:fill="auto"/>
            <w:noWrap/>
            <w:hideMark/>
          </w:tcPr>
          <w:p w:rsidRPr="00612414" w:rsidR="00612414" w:rsidP="00612414" w:rsidRDefault="00612414" w14:paraId="3C3B638C" w14:textId="46A2A4D6">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anslagshöjning ang</w:t>
            </w:r>
            <w:r w:rsidR="00175B41">
              <w:rPr>
                <w:rFonts w:ascii="Arial" w:hAnsi="Arial" w:eastAsia="Times New Roman" w:cs="Arial"/>
                <w:color w:val="000000"/>
                <w:sz w:val="14"/>
                <w:szCs w:val="14"/>
                <w:lang w:eastAsia="sv-SE"/>
              </w:rPr>
              <w:t>.</w:t>
            </w:r>
            <w:r w:rsidRPr="00612414">
              <w:rPr>
                <w:rFonts w:ascii="Arial" w:hAnsi="Arial" w:eastAsia="Times New Roman" w:cs="Arial"/>
                <w:color w:val="000000"/>
                <w:sz w:val="14"/>
                <w:szCs w:val="14"/>
                <w:lang w:eastAsia="sv-SE"/>
              </w:rPr>
              <w:t xml:space="preserve"> gemensam jordbrukspolitik. Prop. 2015/16:1</w:t>
            </w:r>
          </w:p>
        </w:tc>
      </w:tr>
      <w:tr w:rsidRPr="00612414" w:rsidR="00612414" w:rsidTr="00DD06C1" w14:paraId="3C3B6394" w14:textId="77777777">
        <w:trPr>
          <w:trHeight w:val="300"/>
        </w:trPr>
        <w:tc>
          <w:tcPr>
            <w:cnfStyle w:val="001000000000" w:firstRow="0" w:lastRow="0" w:firstColumn="1" w:lastColumn="0" w:oddVBand="0" w:evenVBand="0" w:oddHBand="0" w:evenHBand="0" w:firstRowFirstColumn="0" w:firstRowLastColumn="0" w:lastRowFirstColumn="0" w:lastRowLastColumn="0"/>
            <w:tcW w:w="499" w:type="dxa"/>
            <w:tcBorders>
              <w:right w:val="none" w:color="auto" w:sz="0" w:space="0"/>
            </w:tcBorders>
            <w:shd w:val="clear" w:color="auto" w:fill="auto"/>
            <w:noWrap/>
            <w:hideMark/>
          </w:tcPr>
          <w:p w:rsidRPr="00612414" w:rsidR="00612414" w:rsidP="00612414" w:rsidRDefault="00612414" w14:paraId="3C3B638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2588" w:type="dxa"/>
            <w:shd w:val="clear" w:color="auto" w:fill="auto"/>
            <w:hideMark/>
          </w:tcPr>
          <w:p w:rsidRPr="00612414" w:rsidR="00612414" w:rsidP="00612414" w:rsidRDefault="00612414" w14:paraId="3C3B638F"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Statens jordbruksverk</w:t>
            </w:r>
          </w:p>
        </w:tc>
        <w:tc>
          <w:tcPr>
            <w:tcW w:w="631" w:type="dxa"/>
            <w:gridSpan w:val="2"/>
            <w:shd w:val="clear" w:color="auto" w:fill="auto"/>
            <w:noWrap/>
            <w:hideMark/>
          </w:tcPr>
          <w:p w:rsidRPr="00612414" w:rsidR="00612414" w:rsidP="00612414" w:rsidRDefault="00612414" w14:paraId="3C3B639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31" w:type="dxa"/>
            <w:gridSpan w:val="2"/>
            <w:shd w:val="clear" w:color="auto" w:fill="auto"/>
            <w:noWrap/>
            <w:hideMark/>
          </w:tcPr>
          <w:p w:rsidRPr="00612414" w:rsidR="00612414" w:rsidP="00612414" w:rsidRDefault="00612414" w14:paraId="3C3B639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31" w:type="dxa"/>
            <w:gridSpan w:val="2"/>
            <w:shd w:val="clear" w:color="auto" w:fill="auto"/>
            <w:noWrap/>
            <w:hideMark/>
          </w:tcPr>
          <w:p w:rsidRPr="00612414" w:rsidR="00612414" w:rsidP="00612414" w:rsidRDefault="00612414" w14:paraId="3C3B639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3495" w:type="dxa"/>
            <w:shd w:val="clear" w:color="auto" w:fill="auto"/>
            <w:noWrap/>
            <w:hideMark/>
          </w:tcPr>
          <w:p w:rsidRPr="00612414" w:rsidR="00612414" w:rsidP="00612414" w:rsidRDefault="00612414" w14:paraId="3C3B6393"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främjande av livsmedelsexport. Prop. 2015/16:1</w:t>
            </w:r>
          </w:p>
        </w:tc>
      </w:tr>
      <w:tr w:rsidRPr="00612414" w:rsidR="00612414" w:rsidTr="00DD06C1" w14:paraId="3C3B639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39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2588" w:type="dxa"/>
            <w:tcBorders>
              <w:top w:val="none" w:color="auto" w:sz="0" w:space="0"/>
              <w:bottom w:val="none" w:color="auto" w:sz="0" w:space="0"/>
            </w:tcBorders>
            <w:shd w:val="clear" w:color="auto" w:fill="auto"/>
            <w:hideMark/>
          </w:tcPr>
          <w:p w:rsidRPr="00612414" w:rsidR="00612414" w:rsidP="00612414" w:rsidRDefault="00612414" w14:paraId="3C3B6396"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Statens jordbruksverk</w:t>
            </w:r>
          </w:p>
        </w:tc>
        <w:tc>
          <w:tcPr>
            <w:tcW w:w="631" w:type="dxa"/>
            <w:gridSpan w:val="2"/>
            <w:tcBorders>
              <w:top w:val="none" w:color="auto" w:sz="0" w:space="0"/>
              <w:bottom w:val="none" w:color="auto" w:sz="0" w:space="0"/>
            </w:tcBorders>
            <w:shd w:val="clear" w:color="auto" w:fill="auto"/>
            <w:noWrap/>
            <w:hideMark/>
          </w:tcPr>
          <w:p w:rsidRPr="00612414" w:rsidR="00612414" w:rsidP="00612414" w:rsidRDefault="00612414" w14:paraId="3C3B639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31" w:type="dxa"/>
            <w:gridSpan w:val="2"/>
            <w:tcBorders>
              <w:top w:val="none" w:color="auto" w:sz="0" w:space="0"/>
              <w:bottom w:val="none" w:color="auto" w:sz="0" w:space="0"/>
            </w:tcBorders>
            <w:shd w:val="clear" w:color="auto" w:fill="auto"/>
            <w:noWrap/>
            <w:hideMark/>
          </w:tcPr>
          <w:p w:rsidRPr="00612414" w:rsidR="00612414" w:rsidP="00612414" w:rsidRDefault="00612414" w14:paraId="3C3B639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631" w:type="dxa"/>
            <w:gridSpan w:val="2"/>
            <w:tcBorders>
              <w:top w:val="none" w:color="auto" w:sz="0" w:space="0"/>
              <w:bottom w:val="none" w:color="auto" w:sz="0" w:space="0"/>
            </w:tcBorders>
            <w:shd w:val="clear" w:color="auto" w:fill="auto"/>
            <w:noWrap/>
            <w:hideMark/>
          </w:tcPr>
          <w:p w:rsidRPr="00612414" w:rsidR="00612414" w:rsidP="00612414" w:rsidRDefault="00612414" w14:paraId="3C3B639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3495" w:type="dxa"/>
            <w:tcBorders>
              <w:top w:val="none" w:color="auto" w:sz="0" w:space="0"/>
              <w:bottom w:val="none" w:color="auto" w:sz="0" w:space="0"/>
            </w:tcBorders>
            <w:shd w:val="clear" w:color="auto" w:fill="auto"/>
            <w:noWrap/>
            <w:hideMark/>
          </w:tcPr>
          <w:p w:rsidRPr="00612414" w:rsidR="00612414" w:rsidP="00612414" w:rsidRDefault="00612414" w14:paraId="3C3B639A"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DD06C1" w14:paraId="3C3B63A2" w14:textId="77777777">
        <w:trPr>
          <w:trHeight w:val="300"/>
        </w:trPr>
        <w:tc>
          <w:tcPr>
            <w:cnfStyle w:val="001000000000" w:firstRow="0" w:lastRow="0" w:firstColumn="1" w:lastColumn="0" w:oddVBand="0" w:evenVBand="0" w:oddHBand="0" w:evenHBand="0" w:firstRowFirstColumn="0" w:firstRowLastColumn="0" w:lastRowFirstColumn="0" w:lastRowLastColumn="0"/>
            <w:tcW w:w="499" w:type="dxa"/>
            <w:tcBorders>
              <w:right w:val="none" w:color="auto" w:sz="0" w:space="0"/>
            </w:tcBorders>
            <w:shd w:val="clear" w:color="auto" w:fill="auto"/>
            <w:noWrap/>
            <w:hideMark/>
          </w:tcPr>
          <w:p w:rsidRPr="00612414" w:rsidR="00612414" w:rsidP="00612414" w:rsidRDefault="00612414" w14:paraId="3C3B639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1:15</w:t>
            </w:r>
          </w:p>
        </w:tc>
        <w:tc>
          <w:tcPr>
            <w:tcW w:w="2588" w:type="dxa"/>
            <w:shd w:val="clear" w:color="auto" w:fill="auto"/>
            <w:hideMark/>
          </w:tcPr>
          <w:p w:rsidRPr="00612414" w:rsidR="00612414" w:rsidP="00612414" w:rsidRDefault="00612414" w14:paraId="3C3B639D"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Livsmedelsverket</w:t>
            </w:r>
          </w:p>
        </w:tc>
        <w:tc>
          <w:tcPr>
            <w:tcW w:w="631" w:type="dxa"/>
            <w:gridSpan w:val="2"/>
            <w:shd w:val="clear" w:color="auto" w:fill="auto"/>
            <w:noWrap/>
            <w:hideMark/>
          </w:tcPr>
          <w:p w:rsidRPr="00612414" w:rsidR="00612414" w:rsidP="00612414" w:rsidRDefault="00612414" w14:paraId="3C3B639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31" w:type="dxa"/>
            <w:gridSpan w:val="2"/>
            <w:shd w:val="clear" w:color="auto" w:fill="auto"/>
            <w:noWrap/>
            <w:hideMark/>
          </w:tcPr>
          <w:p w:rsidRPr="00612414" w:rsidR="00612414" w:rsidP="00612414" w:rsidRDefault="00612414" w14:paraId="3C3B639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31" w:type="dxa"/>
            <w:gridSpan w:val="2"/>
            <w:shd w:val="clear" w:color="auto" w:fill="auto"/>
            <w:noWrap/>
            <w:hideMark/>
          </w:tcPr>
          <w:p w:rsidRPr="00612414" w:rsidR="00612414" w:rsidP="00612414" w:rsidRDefault="00612414" w14:paraId="3C3B63A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3495" w:type="dxa"/>
            <w:shd w:val="clear" w:color="auto" w:fill="auto"/>
            <w:noWrap/>
            <w:hideMark/>
          </w:tcPr>
          <w:p w:rsidRPr="00612414" w:rsidR="00612414" w:rsidP="00612414" w:rsidRDefault="00612414" w14:paraId="3C3B63A1"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anslagsökning kring främjande livsmedelsexport. Prop. 2015/16:1</w:t>
            </w:r>
          </w:p>
        </w:tc>
      </w:tr>
      <w:tr w:rsidRPr="00612414" w:rsidR="00612414" w:rsidTr="00DD06C1" w14:paraId="3C3B63A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3A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1:15</w:t>
            </w:r>
          </w:p>
        </w:tc>
        <w:tc>
          <w:tcPr>
            <w:tcW w:w="2588" w:type="dxa"/>
            <w:tcBorders>
              <w:top w:val="none" w:color="auto" w:sz="0" w:space="0"/>
              <w:bottom w:val="none" w:color="auto" w:sz="0" w:space="0"/>
            </w:tcBorders>
            <w:shd w:val="clear" w:color="auto" w:fill="auto"/>
            <w:hideMark/>
          </w:tcPr>
          <w:p w:rsidRPr="00612414" w:rsidR="00612414" w:rsidP="00612414" w:rsidRDefault="00612414" w14:paraId="3C3B63A4"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Livsmedelsverket</w:t>
            </w:r>
          </w:p>
        </w:tc>
        <w:tc>
          <w:tcPr>
            <w:tcW w:w="631" w:type="dxa"/>
            <w:gridSpan w:val="2"/>
            <w:tcBorders>
              <w:top w:val="none" w:color="auto" w:sz="0" w:space="0"/>
              <w:bottom w:val="none" w:color="auto" w:sz="0" w:space="0"/>
            </w:tcBorders>
            <w:shd w:val="clear" w:color="auto" w:fill="auto"/>
            <w:noWrap/>
            <w:hideMark/>
          </w:tcPr>
          <w:p w:rsidRPr="00612414" w:rsidR="00612414" w:rsidP="00612414" w:rsidRDefault="00612414" w14:paraId="3C3B63A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31" w:type="dxa"/>
            <w:gridSpan w:val="2"/>
            <w:tcBorders>
              <w:top w:val="none" w:color="auto" w:sz="0" w:space="0"/>
              <w:bottom w:val="none" w:color="auto" w:sz="0" w:space="0"/>
            </w:tcBorders>
            <w:shd w:val="clear" w:color="auto" w:fill="auto"/>
            <w:noWrap/>
            <w:hideMark/>
          </w:tcPr>
          <w:p w:rsidRPr="00612414" w:rsidR="00612414" w:rsidP="00612414" w:rsidRDefault="00612414" w14:paraId="3C3B63A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31" w:type="dxa"/>
            <w:gridSpan w:val="2"/>
            <w:tcBorders>
              <w:top w:val="none" w:color="auto" w:sz="0" w:space="0"/>
              <w:bottom w:val="none" w:color="auto" w:sz="0" w:space="0"/>
            </w:tcBorders>
            <w:shd w:val="clear" w:color="auto" w:fill="auto"/>
            <w:noWrap/>
            <w:hideMark/>
          </w:tcPr>
          <w:p w:rsidRPr="00612414" w:rsidR="00612414" w:rsidP="00612414" w:rsidRDefault="00612414" w14:paraId="3C3B63A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3495" w:type="dxa"/>
            <w:tcBorders>
              <w:top w:val="none" w:color="auto" w:sz="0" w:space="0"/>
              <w:bottom w:val="none" w:color="auto" w:sz="0" w:space="0"/>
            </w:tcBorders>
            <w:shd w:val="clear" w:color="auto" w:fill="auto"/>
            <w:noWrap/>
            <w:hideMark/>
          </w:tcPr>
          <w:p w:rsidRPr="00612414" w:rsidR="00612414" w:rsidP="00612414" w:rsidRDefault="00612414" w14:paraId="3C3B63A8"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DD06C1" w14:paraId="3C3B63B0" w14:textId="77777777">
        <w:trPr>
          <w:trHeight w:val="300"/>
        </w:trPr>
        <w:tc>
          <w:tcPr>
            <w:cnfStyle w:val="001000000000" w:firstRow="0" w:lastRow="0" w:firstColumn="1" w:lastColumn="0" w:oddVBand="0" w:evenVBand="0" w:oddHBand="0" w:evenHBand="0" w:firstRowFirstColumn="0" w:firstRowLastColumn="0" w:lastRowFirstColumn="0" w:lastRowLastColumn="0"/>
            <w:tcW w:w="499" w:type="dxa"/>
            <w:tcBorders>
              <w:right w:val="none" w:color="auto" w:sz="0" w:space="0"/>
            </w:tcBorders>
            <w:shd w:val="clear" w:color="auto" w:fill="auto"/>
            <w:noWrap/>
            <w:hideMark/>
          </w:tcPr>
          <w:p w:rsidRPr="00612414" w:rsidR="00612414" w:rsidP="00612414" w:rsidRDefault="00612414" w14:paraId="3C3B63A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1:16</w:t>
            </w:r>
          </w:p>
        </w:tc>
        <w:tc>
          <w:tcPr>
            <w:tcW w:w="2588" w:type="dxa"/>
            <w:shd w:val="clear" w:color="auto" w:fill="auto"/>
            <w:hideMark/>
          </w:tcPr>
          <w:p w:rsidRPr="00612414" w:rsidR="00612414" w:rsidP="00612414" w:rsidRDefault="00612414" w14:paraId="3C3B63AB"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Konkurrenskraftig livsmedelssektor</w:t>
            </w:r>
          </w:p>
        </w:tc>
        <w:tc>
          <w:tcPr>
            <w:tcW w:w="631" w:type="dxa"/>
            <w:gridSpan w:val="2"/>
            <w:shd w:val="clear" w:color="auto" w:fill="auto"/>
            <w:noWrap/>
            <w:hideMark/>
          </w:tcPr>
          <w:p w:rsidRPr="00612414" w:rsidR="00612414" w:rsidP="00612414" w:rsidRDefault="00612414" w14:paraId="3C3B63A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w:t>
            </w:r>
          </w:p>
        </w:tc>
        <w:tc>
          <w:tcPr>
            <w:tcW w:w="631" w:type="dxa"/>
            <w:gridSpan w:val="2"/>
            <w:shd w:val="clear" w:color="auto" w:fill="auto"/>
            <w:noWrap/>
            <w:hideMark/>
          </w:tcPr>
          <w:p w:rsidRPr="00612414" w:rsidR="00612414" w:rsidP="00612414" w:rsidRDefault="00612414" w14:paraId="3C3B63A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-75</w:t>
            </w:r>
          </w:p>
        </w:tc>
        <w:tc>
          <w:tcPr>
            <w:tcW w:w="631" w:type="dxa"/>
            <w:gridSpan w:val="2"/>
            <w:shd w:val="clear" w:color="auto" w:fill="auto"/>
            <w:noWrap/>
            <w:hideMark/>
          </w:tcPr>
          <w:p w:rsidRPr="00612414" w:rsidR="00612414" w:rsidP="00612414" w:rsidRDefault="00612414" w14:paraId="3C3B63A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-78</w:t>
            </w:r>
          </w:p>
        </w:tc>
        <w:tc>
          <w:tcPr>
            <w:tcW w:w="3495" w:type="dxa"/>
            <w:shd w:val="clear" w:color="auto" w:fill="auto"/>
            <w:noWrap/>
            <w:hideMark/>
          </w:tcPr>
          <w:p w:rsidRPr="00612414" w:rsidR="00612414" w:rsidP="00612414" w:rsidRDefault="00612414" w14:paraId="3C3B63AF"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livsmedelsstrategi. Prop. 2015/16:1</w:t>
            </w:r>
          </w:p>
        </w:tc>
      </w:tr>
      <w:tr w:rsidRPr="00612414" w:rsidR="00612414" w:rsidTr="00DD06C1" w14:paraId="3C3B63B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3B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1:20</w:t>
            </w:r>
          </w:p>
        </w:tc>
        <w:tc>
          <w:tcPr>
            <w:tcW w:w="2588" w:type="dxa"/>
            <w:tcBorders>
              <w:top w:val="none" w:color="auto" w:sz="0" w:space="0"/>
              <w:bottom w:val="none" w:color="auto" w:sz="0" w:space="0"/>
            </w:tcBorders>
            <w:shd w:val="clear" w:color="auto" w:fill="auto"/>
            <w:hideMark/>
          </w:tcPr>
          <w:p w:rsidRPr="00612414" w:rsidR="00612414" w:rsidP="00612414" w:rsidRDefault="00612414" w14:paraId="3C3B63B2"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Miljöförbättrande åtgärder i jordbruket</w:t>
            </w:r>
          </w:p>
        </w:tc>
        <w:tc>
          <w:tcPr>
            <w:tcW w:w="631" w:type="dxa"/>
            <w:gridSpan w:val="2"/>
            <w:tcBorders>
              <w:top w:val="none" w:color="auto" w:sz="0" w:space="0"/>
              <w:bottom w:val="none" w:color="auto" w:sz="0" w:space="0"/>
            </w:tcBorders>
            <w:shd w:val="clear" w:color="auto" w:fill="auto"/>
            <w:noWrap/>
            <w:hideMark/>
          </w:tcPr>
          <w:p w:rsidRPr="00612414" w:rsidR="00612414" w:rsidP="00612414" w:rsidRDefault="00612414" w14:paraId="3C3B63B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631" w:type="dxa"/>
            <w:gridSpan w:val="2"/>
            <w:tcBorders>
              <w:top w:val="none" w:color="auto" w:sz="0" w:space="0"/>
              <w:bottom w:val="none" w:color="auto" w:sz="0" w:space="0"/>
            </w:tcBorders>
            <w:shd w:val="clear" w:color="auto" w:fill="auto"/>
            <w:noWrap/>
            <w:hideMark/>
          </w:tcPr>
          <w:p w:rsidRPr="00612414" w:rsidR="00612414" w:rsidP="00612414" w:rsidRDefault="00612414" w14:paraId="3C3B63B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631" w:type="dxa"/>
            <w:gridSpan w:val="2"/>
            <w:tcBorders>
              <w:top w:val="none" w:color="auto" w:sz="0" w:space="0"/>
              <w:bottom w:val="none" w:color="auto" w:sz="0" w:space="0"/>
            </w:tcBorders>
            <w:shd w:val="clear" w:color="auto" w:fill="auto"/>
            <w:noWrap/>
            <w:hideMark/>
          </w:tcPr>
          <w:p w:rsidRPr="00612414" w:rsidR="00612414" w:rsidP="00612414" w:rsidRDefault="00612414" w14:paraId="3C3B63B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3495" w:type="dxa"/>
            <w:tcBorders>
              <w:top w:val="none" w:color="auto" w:sz="0" w:space="0"/>
              <w:bottom w:val="none" w:color="auto" w:sz="0" w:space="0"/>
            </w:tcBorders>
            <w:shd w:val="clear" w:color="auto" w:fill="auto"/>
            <w:noWrap/>
            <w:hideMark/>
          </w:tcPr>
          <w:p w:rsidRPr="00612414" w:rsidR="00612414" w:rsidP="00612414" w:rsidRDefault="00612414" w14:paraId="3C3B63B6"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Lägre ökning av medel till metangasreducering. Prop. 2015/16:1, egna beräkningar</w:t>
            </w:r>
          </w:p>
        </w:tc>
      </w:tr>
      <w:tr w:rsidRPr="00612414" w:rsidR="00612414" w:rsidTr="00DD06C1" w14:paraId="3C3B63BE" w14:textId="77777777">
        <w:trPr>
          <w:trHeight w:val="300"/>
        </w:trPr>
        <w:tc>
          <w:tcPr>
            <w:cnfStyle w:val="001000000000" w:firstRow="0" w:lastRow="0" w:firstColumn="1" w:lastColumn="0" w:oddVBand="0" w:evenVBand="0" w:oddHBand="0" w:evenHBand="0" w:firstRowFirstColumn="0" w:firstRowLastColumn="0" w:lastRowFirstColumn="0" w:lastRowLastColumn="0"/>
            <w:tcW w:w="499" w:type="dxa"/>
            <w:tcBorders>
              <w:right w:val="none" w:color="auto" w:sz="0" w:space="0"/>
            </w:tcBorders>
            <w:shd w:val="clear" w:color="auto" w:fill="auto"/>
            <w:noWrap/>
            <w:hideMark/>
          </w:tcPr>
          <w:p w:rsidRPr="00612414" w:rsidR="00612414" w:rsidP="00612414" w:rsidRDefault="00612414" w14:paraId="3C3B63B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1:24</w:t>
            </w:r>
          </w:p>
        </w:tc>
        <w:tc>
          <w:tcPr>
            <w:tcW w:w="2588" w:type="dxa"/>
            <w:shd w:val="clear" w:color="auto" w:fill="auto"/>
            <w:hideMark/>
          </w:tcPr>
          <w:p w:rsidRPr="00612414" w:rsidR="00612414" w:rsidP="00612414" w:rsidRDefault="00612414" w14:paraId="3C3B63B9"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Sveriges lantbruksuniversitet</w:t>
            </w:r>
          </w:p>
        </w:tc>
        <w:tc>
          <w:tcPr>
            <w:tcW w:w="631" w:type="dxa"/>
            <w:gridSpan w:val="2"/>
            <w:shd w:val="clear" w:color="auto" w:fill="auto"/>
            <w:noWrap/>
            <w:hideMark/>
          </w:tcPr>
          <w:p w:rsidRPr="00612414" w:rsidR="00612414" w:rsidP="00612414" w:rsidRDefault="00612414" w14:paraId="3C3B63B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31" w:type="dxa"/>
            <w:gridSpan w:val="2"/>
            <w:shd w:val="clear" w:color="auto" w:fill="auto"/>
            <w:noWrap/>
            <w:hideMark/>
          </w:tcPr>
          <w:p w:rsidRPr="00612414" w:rsidR="00612414" w:rsidP="00612414" w:rsidRDefault="00612414" w14:paraId="3C3B63B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c>
          <w:tcPr>
            <w:tcW w:w="631" w:type="dxa"/>
            <w:gridSpan w:val="2"/>
            <w:shd w:val="clear" w:color="auto" w:fill="auto"/>
            <w:noWrap/>
            <w:hideMark/>
          </w:tcPr>
          <w:p w:rsidRPr="00612414" w:rsidR="00612414" w:rsidP="00612414" w:rsidRDefault="00612414" w14:paraId="3C3B63B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3495" w:type="dxa"/>
            <w:shd w:val="clear" w:color="auto" w:fill="auto"/>
            <w:noWrap/>
            <w:hideMark/>
          </w:tcPr>
          <w:p w:rsidRPr="00612414" w:rsidR="00612414" w:rsidP="00612414" w:rsidRDefault="00612414" w14:paraId="3C3B63BD"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DD06C1" w14:paraId="3C3B63C5" w14:textId="77777777">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499"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3B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1:25</w:t>
            </w:r>
          </w:p>
        </w:tc>
        <w:tc>
          <w:tcPr>
            <w:tcW w:w="2588" w:type="dxa"/>
            <w:tcBorders>
              <w:top w:val="none" w:color="auto" w:sz="0" w:space="0"/>
              <w:bottom w:val="none" w:color="auto" w:sz="0" w:space="0"/>
            </w:tcBorders>
            <w:shd w:val="clear" w:color="auto" w:fill="auto"/>
            <w:hideMark/>
          </w:tcPr>
          <w:p w:rsidRPr="00612414" w:rsidR="00612414" w:rsidP="00612414" w:rsidRDefault="00612414" w14:paraId="3C3B63C0"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Forskningsrådet för miljö, areella näringar och samhällsbyggande: Forskning och samfinansierad forskning</w:t>
            </w:r>
          </w:p>
        </w:tc>
        <w:tc>
          <w:tcPr>
            <w:tcW w:w="631" w:type="dxa"/>
            <w:gridSpan w:val="2"/>
            <w:tcBorders>
              <w:top w:val="none" w:color="auto" w:sz="0" w:space="0"/>
              <w:bottom w:val="none" w:color="auto" w:sz="0" w:space="0"/>
            </w:tcBorders>
            <w:shd w:val="clear" w:color="auto" w:fill="auto"/>
            <w:noWrap/>
            <w:hideMark/>
          </w:tcPr>
          <w:p w:rsidRPr="00612414" w:rsidR="00612414" w:rsidP="00612414" w:rsidRDefault="00612414" w14:paraId="3C3B63C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31" w:type="dxa"/>
            <w:gridSpan w:val="2"/>
            <w:tcBorders>
              <w:top w:val="none" w:color="auto" w:sz="0" w:space="0"/>
              <w:bottom w:val="none" w:color="auto" w:sz="0" w:space="0"/>
            </w:tcBorders>
            <w:shd w:val="clear" w:color="auto" w:fill="auto"/>
            <w:noWrap/>
            <w:hideMark/>
          </w:tcPr>
          <w:p w:rsidRPr="00612414" w:rsidR="00612414" w:rsidP="00612414" w:rsidRDefault="00612414" w14:paraId="3C3B63C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31" w:type="dxa"/>
            <w:gridSpan w:val="2"/>
            <w:tcBorders>
              <w:top w:val="none" w:color="auto" w:sz="0" w:space="0"/>
              <w:bottom w:val="none" w:color="auto" w:sz="0" w:space="0"/>
            </w:tcBorders>
            <w:shd w:val="clear" w:color="auto" w:fill="auto"/>
            <w:noWrap/>
            <w:hideMark/>
          </w:tcPr>
          <w:p w:rsidRPr="00612414" w:rsidR="00612414" w:rsidP="00612414" w:rsidRDefault="00612414" w14:paraId="3C3B63C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3495" w:type="dxa"/>
            <w:tcBorders>
              <w:top w:val="none" w:color="auto" w:sz="0" w:space="0"/>
              <w:bottom w:val="none" w:color="auto" w:sz="0" w:space="0"/>
            </w:tcBorders>
            <w:shd w:val="clear" w:color="auto" w:fill="auto"/>
            <w:noWrap/>
            <w:hideMark/>
          </w:tcPr>
          <w:p w:rsidRPr="00612414" w:rsidR="00612414" w:rsidP="00612414" w:rsidRDefault="00612414" w14:paraId="3C3B63C4"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46139F" w:rsidR="00612414" w:rsidTr="00DD06C1" w14:paraId="3C3B63CC" w14:textId="77777777">
        <w:trPr>
          <w:trHeight w:val="570"/>
        </w:trPr>
        <w:tc>
          <w:tcPr>
            <w:cnfStyle w:val="001000000000" w:firstRow="0" w:lastRow="0" w:firstColumn="1" w:lastColumn="0" w:oddVBand="0" w:evenVBand="0" w:oddHBand="0" w:evenHBand="0" w:firstRowFirstColumn="0" w:firstRowLastColumn="0" w:lastRowFirstColumn="0" w:lastRowLastColumn="0"/>
            <w:tcW w:w="499" w:type="dxa"/>
            <w:tcBorders>
              <w:right w:val="none" w:color="auto" w:sz="0" w:space="0"/>
            </w:tcBorders>
            <w:shd w:val="clear" w:color="auto" w:fill="auto"/>
            <w:noWrap/>
            <w:hideMark/>
          </w:tcPr>
          <w:p w:rsidRPr="00612414" w:rsidR="00612414" w:rsidP="00612414" w:rsidRDefault="00612414" w14:paraId="3C3B63C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1:25</w:t>
            </w:r>
          </w:p>
        </w:tc>
        <w:tc>
          <w:tcPr>
            <w:tcW w:w="2588" w:type="dxa"/>
            <w:shd w:val="clear" w:color="auto" w:fill="auto"/>
            <w:hideMark/>
          </w:tcPr>
          <w:p w:rsidRPr="00612414" w:rsidR="00612414" w:rsidP="00612414" w:rsidRDefault="00612414" w14:paraId="3C3B63C7"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Forskningsrådet för miljö, areella näringar och samhällsbyggande: Forskning och samfinansierad forskning</w:t>
            </w:r>
          </w:p>
        </w:tc>
        <w:tc>
          <w:tcPr>
            <w:tcW w:w="615" w:type="dxa"/>
            <w:shd w:val="clear" w:color="auto" w:fill="auto"/>
            <w:noWrap/>
            <w:hideMark/>
          </w:tcPr>
          <w:p w:rsidRPr="00612414" w:rsidR="00612414" w:rsidP="00612414" w:rsidRDefault="00612414" w14:paraId="3C3B63C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w:t>
            </w:r>
          </w:p>
        </w:tc>
        <w:tc>
          <w:tcPr>
            <w:tcW w:w="615" w:type="dxa"/>
            <w:gridSpan w:val="2"/>
            <w:shd w:val="clear" w:color="auto" w:fill="auto"/>
            <w:noWrap/>
            <w:hideMark/>
          </w:tcPr>
          <w:p w:rsidRPr="00612414" w:rsidR="00612414" w:rsidP="00612414" w:rsidRDefault="00612414" w14:paraId="3C3B63C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w:t>
            </w:r>
          </w:p>
        </w:tc>
        <w:tc>
          <w:tcPr>
            <w:tcW w:w="615" w:type="dxa"/>
            <w:gridSpan w:val="2"/>
            <w:shd w:val="clear" w:color="auto" w:fill="auto"/>
            <w:noWrap/>
            <w:hideMark/>
          </w:tcPr>
          <w:p w:rsidRPr="00612414" w:rsidR="00612414" w:rsidP="00612414" w:rsidRDefault="00612414" w14:paraId="3C3B63C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w:t>
            </w:r>
          </w:p>
        </w:tc>
        <w:tc>
          <w:tcPr>
            <w:tcW w:w="3543" w:type="dxa"/>
            <w:gridSpan w:val="2"/>
            <w:shd w:val="clear" w:color="auto" w:fill="auto"/>
            <w:noWrap/>
            <w:hideMark/>
          </w:tcPr>
          <w:p w:rsidRPr="00612414" w:rsidR="00612414" w:rsidP="00612414" w:rsidRDefault="00612414" w14:paraId="3C3B63CB" w14:textId="5F2DF082">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Nej till utö</w:t>
            </w:r>
            <w:r w:rsidR="00175B41">
              <w:rPr>
                <w:rFonts w:ascii="Arial" w:hAnsi="Arial" w:eastAsia="Times New Roman" w:cs="Arial"/>
                <w:color w:val="000000"/>
                <w:sz w:val="14"/>
                <w:szCs w:val="14"/>
                <w:lang w:eastAsia="sv-SE"/>
              </w:rPr>
              <w:t>kade anslag kring skogsråvara m.</w:t>
            </w:r>
            <w:r w:rsidRPr="00612414">
              <w:rPr>
                <w:rFonts w:ascii="Arial" w:hAnsi="Arial" w:eastAsia="Times New Roman" w:cs="Arial"/>
                <w:color w:val="000000"/>
                <w:sz w:val="14"/>
                <w:szCs w:val="14"/>
                <w:lang w:eastAsia="sv-SE"/>
              </w:rPr>
              <w:t>m. Prop. 2015/16:1</w:t>
            </w:r>
          </w:p>
        </w:tc>
      </w:tr>
    </w:tbl>
    <w:p w:rsidRPr="002F2E38" w:rsidR="00612414" w:rsidP="00612414" w:rsidRDefault="00612414" w14:paraId="3C3B63CD" w14:textId="77777777">
      <w:pPr>
        <w:spacing w:line="240" w:lineRule="auto"/>
        <w:rPr>
          <w:rFonts w:ascii="Times New Roman" w:hAnsi="Times New Roman" w:eastAsia="MS Mincho" w:cs="Times New Roman"/>
          <w:i/>
          <w:lang w:val="sv-SE" w:eastAsia="sv-SE"/>
        </w:rPr>
      </w:pPr>
      <w:r w:rsidRPr="002F2E38">
        <w:rPr>
          <w:rFonts w:ascii="Times New Roman" w:hAnsi="Times New Roman" w:eastAsia="MS Mincho" w:cs="Times New Roman"/>
          <w:i/>
          <w:lang w:val="sv-SE" w:eastAsia="sv-SE"/>
        </w:rPr>
        <w:br w:type="page"/>
      </w:r>
    </w:p>
    <w:p w:rsidRPr="00336FED" w:rsidR="00612414" w:rsidP="00612414" w:rsidRDefault="00612414" w14:paraId="3C3B63CE" w14:textId="77777777">
      <w:pPr>
        <w:keepNext/>
        <w:keepLines/>
        <w:spacing w:before="480" w:after="240" w:line="880" w:lineRule="exact"/>
        <w:ind w:right="-6"/>
        <w:contextualSpacing/>
        <w:outlineLvl w:val="0"/>
        <w:rPr>
          <w:rFonts w:eastAsia="MS Gothic" w:asciiTheme="majorHAnsi" w:hAnsiTheme="majorHAnsi" w:cstheme="majorHAnsi"/>
          <w:spacing w:val="-4"/>
          <w:sz w:val="52"/>
          <w:szCs w:val="52"/>
          <w:lang w:val="sv-SE" w:eastAsia="sv-SE"/>
        </w:rPr>
      </w:pPr>
      <w:bookmarkStart w:name="_Toc448480770" w:id="66"/>
      <w:r w:rsidRPr="00336FED">
        <w:rPr>
          <w:rFonts w:eastAsia="MS Gothic" w:asciiTheme="majorHAnsi" w:hAnsiTheme="majorHAnsi" w:cstheme="majorHAnsi"/>
          <w:spacing w:val="-4"/>
          <w:sz w:val="52"/>
          <w:szCs w:val="52"/>
          <w:lang w:val="sv-SE" w:eastAsia="sv-SE"/>
        </w:rPr>
        <w:t>Utgiftsområde 24: Näringsliv</w:t>
      </w:r>
      <w:bookmarkEnd w:id="66"/>
      <w:r w:rsidRPr="00336FED">
        <w:rPr>
          <w:rFonts w:eastAsia="MS Gothic" w:asciiTheme="majorHAnsi" w:hAnsiTheme="majorHAnsi" w:cstheme="majorHAnsi"/>
          <w:spacing w:val="-4"/>
          <w:sz w:val="52"/>
          <w:szCs w:val="52"/>
          <w:lang w:val="sv-SE" w:eastAsia="sv-SE"/>
        </w:rPr>
        <w:t xml:space="preserve"> </w:t>
      </w:r>
    </w:p>
    <w:p w:rsidRPr="008171B5" w:rsidR="00612414" w:rsidP="002D319C" w:rsidRDefault="00612414" w14:paraId="3C3B63CF"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Utgiftsområde 24 omfattar näringspolitik samt utrikeshandel och handels- och investeringsfrämjande åtgärder.</w:t>
      </w:r>
    </w:p>
    <w:p w:rsidRPr="008171B5" w:rsidR="00612414" w:rsidP="002D319C" w:rsidRDefault="00612414" w14:paraId="3C3B63D0" w14:textId="3B273ACE">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vill att det ska löna sig att driva företag och ta risker. Växande företag betyder fler jobb och tillväxt och i förlängningen ökade skatteintäkter, vilket i sin tur finansierar vår gemensamma välfärd. Sverige ska uppmuntra entreprenörer och företagare genom ett bra företagsklimat, konkurrenskraftiga skatteregler och fungerande finansiella marknader. </w:t>
      </w:r>
    </w:p>
    <w:p w:rsidRPr="008171B5" w:rsidR="00612414" w:rsidP="002D319C" w:rsidRDefault="00612414" w14:paraId="3C3B63D1"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Det är centralt att villkoren för företag och entreprenörer förbättras. Sverige behöver ett gott näringslivsklimat vilket också möjliggör för företagare att skapa riktiga jobb. För Sverige behöver fler jobb och jobben blir fler när företag startar och växer och när arbetsgivare vågar anställa. Fyra av fem jobb skapas av företag med under 50 anställda. </w:t>
      </w:r>
    </w:p>
    <w:p w:rsidRPr="008171B5" w:rsidR="00612414" w:rsidP="002D319C" w:rsidRDefault="00612414" w14:paraId="3C3B63D2" w14:textId="21FA82EC">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har drivit på för att förbättra företagsklimatet i form av sänkt bolagsskatt vilket gett bättre investeringsklimat. RUT- och ROT-avdragen har gjort svarta jobb vita och skapat utrymme för fler företag att växa och utvecklas. Regelbördan har minskat bland annat genom avskaffad revisionsplikt för små företag och förenklade redovisningsregler. Det har blivit billigare att anställa. </w:t>
      </w:r>
    </w:p>
    <w:p w:rsidRPr="008171B5" w:rsidR="00612414" w:rsidP="002D319C" w:rsidRDefault="00612414" w14:paraId="3C3B63D3" w14:textId="65E64530">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Dessvärre kommer denna positiva utveckling</w:t>
      </w:r>
      <w:r w:rsidR="004E5123">
        <w:rPr>
          <w:rFonts w:ascii="Times New Roman" w:hAnsi="Times New Roman" w:eastAsia="MS Mincho" w:cs="Times New Roman"/>
          <w:sz w:val="24"/>
          <w:szCs w:val="24"/>
          <w:lang w:val="sv-SE" w:eastAsia="sv-SE"/>
        </w:rPr>
        <w:t xml:space="preserve"> att</w:t>
      </w:r>
      <w:r w:rsidRPr="008171B5">
        <w:rPr>
          <w:rFonts w:ascii="Times New Roman" w:hAnsi="Times New Roman" w:eastAsia="MS Mincho" w:cs="Times New Roman"/>
          <w:sz w:val="24"/>
          <w:szCs w:val="24"/>
          <w:lang w:val="sv-SE" w:eastAsia="sv-SE"/>
        </w:rPr>
        <w:t xml:space="preserve"> stanna av med regeringens politik, vilket får konsekvenser för jobb och företagande. Regeringen ökar marginalskatterna kraftigt. Skatten höjs på bensin, på ROT- och RUT-tjänster, på äldre som arbetar och på yngre som arbetar. Jobbskatteavdraget trappas av och regeringen begränsar uppräkningen av skiktgränsen för den statliga inkomstskatten. </w:t>
      </w:r>
    </w:p>
    <w:p w:rsidRPr="008171B5" w:rsidR="00612414" w:rsidP="002D319C" w:rsidRDefault="00612414" w14:paraId="3C3B63D4"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Konsekvenserna av regeringens skattepolitik är färre jobb och sämre villkor för företag att starta och växa. Det syns redan när det gäller RUT-branschen, där tillväxten helt stannat av på grund av regeringens försämringar avseende RUT-avdraget. </w:t>
      </w:r>
    </w:p>
    <w:p w:rsidRPr="008171B5" w:rsidR="00612414" w:rsidP="002D319C" w:rsidRDefault="00612414" w14:paraId="3C3B63D5"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Globaliseringen främjar tillväxt, effektivitet och positiva strukturförändringar. Öppenhet och handel med vår omvärld är grunden för en välmående demokrati och marknadsekonomi. Vi ska fortsätta riva handelshinder samtidigt som vi värnar konsumentskydd och miljö. Sverige ska vara pådrivande för ett ambitiöst transatlantiskt handels- och investeringsavtal (TTIP) mellan EU och USA.</w:t>
      </w:r>
    </w:p>
    <w:p w:rsidRPr="008171B5" w:rsidR="00612414" w:rsidP="002D319C" w:rsidRDefault="00612414" w14:paraId="3C3B63D6"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Om jobben ska bli fler måste Sverige fortsätta att vara öppet gentemot omvärlden. Svensk export motsvarar nästan hälften av Sveriges BNP. Ett exportberoende land som Sverige bygger sitt välstånd genom öppenhet och handel. Samtidigt ställer det krav på svenska företag att kunna möta konkurrensen på en global marknad. </w:t>
      </w:r>
    </w:p>
    <w:p w:rsidRPr="008171B5" w:rsidR="00612414" w:rsidP="002D319C" w:rsidRDefault="00612414" w14:paraId="3C3B63D7"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Mer problematiskt är att svenska företag utmanas från politiskt håll i form av regeringens höjda skatter och sämre investeringsklimat. Byråkratiska regler och höga skatter gör att vissa företag väljer att flytta sin verksamhet från vårt land. Varje regelkrångel slår direkt mot lönsamheten. Regelkrångel, inte minst inom skatteområdet, är något som orsakar extra arbete för företagare och som hindrar tillväxt. Därför behövs en ny plattform där företagare lämnar in uppgifter en gång på en plats, och att uppgifterna därefter slussas till relevant myndighet. </w:t>
      </w:r>
    </w:p>
    <w:p w:rsidRPr="008171B5" w:rsidR="00612414" w:rsidP="002D319C" w:rsidRDefault="00612414" w14:paraId="3C3B63D8" w14:textId="3EF7030B">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Företag ska drivas av entreprenörer som tar risker och skapar välstånd, inte av offentliga aktörer som skapar osund konkurrens på marknaden. 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vill att den offentliga sektorn ska ansvara för vår gemensamma välfärd, inte driva företag. För undantag från denna huvudregel krävs att företaget svarar för ett uppenbart samhällsintresse, t.ex. Systembolaget. </w:t>
      </w:r>
    </w:p>
    <w:p w:rsidRPr="008171B5" w:rsidR="00612414" w:rsidP="002D319C" w:rsidRDefault="00612414" w14:paraId="3C3B63D9" w14:textId="12F1A6DC">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För att företag ska kunna starta och växa finns behov av riskkapital. Företags finansiering ska ske med privat kapital</w:t>
      </w:r>
      <w:r w:rsidR="004E5123">
        <w:rPr>
          <w:rFonts w:ascii="Times New Roman" w:hAnsi="Times New Roman" w:eastAsia="MS Mincho" w:cs="Times New Roman"/>
          <w:sz w:val="24"/>
          <w:szCs w:val="24"/>
          <w:lang w:val="sv-SE" w:eastAsia="sv-SE"/>
        </w:rPr>
        <w:t>,</w:t>
      </w:r>
      <w:r w:rsidRPr="008171B5">
        <w:rPr>
          <w:rFonts w:ascii="Times New Roman" w:hAnsi="Times New Roman" w:eastAsia="MS Mincho" w:cs="Times New Roman"/>
          <w:sz w:val="24"/>
          <w:szCs w:val="24"/>
          <w:lang w:val="sv-SE" w:eastAsia="sv-SE"/>
        </w:rPr>
        <w:t xml:space="preserve"> men statligt riskkapital kan behövas för att komplettera det privata kapitalet. 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ifrågasätter dock dagens system med statligt riskkapital som inte fungerar tillfredsställande eftersom det bland annat tränger undan det privata riskkapitalet i stället för att vara marknadskompletterande. Det statliga riskkapitalet behöver reformeras och effektiviseras så att det i högre grad kompletterar privat riskkapital. </w:t>
      </w:r>
    </w:p>
    <w:p w:rsidRPr="008171B5" w:rsidR="00612414" w:rsidP="002D319C" w:rsidRDefault="00612414" w14:paraId="3C3B63DA"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Vi ser gärna en så kallad fond-i-fond-lösning, där statligt riskkapital från början samverkar med privata fonder för att nå mindre och växande företag. Särskilt viktigt är att stötta företag med stor tillväxtpotential i ett tidigt skede. </w:t>
      </w:r>
    </w:p>
    <w:p w:rsidRPr="008171B5" w:rsidR="00612414" w:rsidP="002D319C" w:rsidRDefault="00612414" w14:paraId="3C3B63DB" w14:textId="1655830E">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Vi måste få fler små företag att växa, utvecklas och anställa fler. Almi har framgångsrikt arbetat med insatser för företag i tidiga utvecklingsskeden. Dessa insatser behöver därför växlas upp ytterligare. </w:t>
      </w:r>
      <w:r w:rsidRPr="008171B5">
        <w:rPr>
          <w:rFonts w:ascii="Times New Roman" w:hAnsi="Times New Roman" w:eastAsia="MS Mincho" w:cs="Times New Roman"/>
          <w:i/>
          <w:sz w:val="24"/>
          <w:szCs w:val="24"/>
          <w:lang w:val="sv-SE" w:eastAsia="sv-SE"/>
        </w:rPr>
        <w:t xml:space="preserve">Med start 2016 anslår Folkpartiet </w:t>
      </w:r>
      <w:r w:rsidR="00F46397">
        <w:rPr>
          <w:rFonts w:ascii="Times New Roman" w:hAnsi="Times New Roman" w:eastAsia="MS Mincho" w:cs="Times New Roman"/>
          <w:i/>
          <w:sz w:val="24"/>
          <w:szCs w:val="24"/>
          <w:lang w:val="sv-SE" w:eastAsia="sv-SE"/>
        </w:rPr>
        <w:t>liberalerna</w:t>
      </w:r>
      <w:r w:rsidRPr="008171B5">
        <w:rPr>
          <w:rFonts w:ascii="Times New Roman" w:hAnsi="Times New Roman" w:eastAsia="MS Mincho" w:cs="Times New Roman"/>
          <w:i/>
          <w:sz w:val="24"/>
          <w:szCs w:val="24"/>
          <w:lang w:val="sv-SE" w:eastAsia="sv-SE"/>
        </w:rPr>
        <w:t xml:space="preserve"> ytterligare 20 miljoner kronor på anslag 1:22 för att förstärka innovations- och tillväxtfinansieringen av Almi.</w:t>
      </w:r>
      <w:r w:rsidRPr="008171B5">
        <w:rPr>
          <w:rFonts w:ascii="Times New Roman" w:hAnsi="Times New Roman" w:eastAsia="MS Mincho" w:cs="Times New Roman"/>
          <w:sz w:val="24"/>
          <w:szCs w:val="24"/>
          <w:lang w:val="sv-SE" w:eastAsia="sv-SE"/>
        </w:rPr>
        <w:t xml:space="preserve"> </w:t>
      </w:r>
    </w:p>
    <w:p w:rsidRPr="008171B5" w:rsidR="00612414" w:rsidP="002D319C" w:rsidRDefault="00612414" w14:paraId="3C3B63DC" w14:textId="0B0F8CB1">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Verksamt.se erbjuder en samlad service för att den som driver eller vill driva företag på en och samma plats ska kunna nå information från flera myndigheter.  Företagare kan också på Verksamt.se enkelt lämna in uppgifter till flera myndigheter samtidigt. Det är avgörande att det offentliga fortsätter att förenkla för företag och företagare i deras myndighetskontakter. </w:t>
      </w:r>
      <w:r w:rsidRPr="008171B5">
        <w:rPr>
          <w:rFonts w:ascii="Times New Roman" w:hAnsi="Times New Roman" w:eastAsia="MS Mincho" w:cs="Times New Roman"/>
          <w:i/>
          <w:sz w:val="24"/>
          <w:szCs w:val="24"/>
          <w:lang w:val="sv-SE" w:eastAsia="sv-SE"/>
        </w:rPr>
        <w:t xml:space="preserve">För att bygga ut Verksamt.se i syfte att tillgängliggöra mer information, öka möjligheterna att lämna information och få fler myndigheter att ansluta sig till webbplatsen avsätter Folkpartiet </w:t>
      </w:r>
      <w:r w:rsidR="00F46397">
        <w:rPr>
          <w:rFonts w:ascii="Times New Roman" w:hAnsi="Times New Roman" w:eastAsia="MS Mincho" w:cs="Times New Roman"/>
          <w:i/>
          <w:sz w:val="24"/>
          <w:szCs w:val="24"/>
          <w:lang w:val="sv-SE" w:eastAsia="sv-SE"/>
        </w:rPr>
        <w:t>liberalerna</w:t>
      </w:r>
      <w:r w:rsidRPr="008171B5">
        <w:rPr>
          <w:rFonts w:ascii="Times New Roman" w:hAnsi="Times New Roman" w:eastAsia="MS Mincho" w:cs="Times New Roman"/>
          <w:i/>
          <w:sz w:val="24"/>
          <w:szCs w:val="24"/>
          <w:lang w:val="sv-SE" w:eastAsia="sv-SE"/>
        </w:rPr>
        <w:t xml:space="preserve"> 20 miljoner ytterligare per år på anslag 1:5</w:t>
      </w:r>
      <w:r w:rsidRPr="008171B5">
        <w:rPr>
          <w:rFonts w:ascii="Times New Roman" w:hAnsi="Times New Roman" w:eastAsia="MS Mincho" w:cs="Times New Roman"/>
          <w:sz w:val="24"/>
          <w:szCs w:val="24"/>
          <w:lang w:val="sv-SE" w:eastAsia="sv-SE"/>
        </w:rPr>
        <w:t>.</w:t>
      </w:r>
    </w:p>
    <w:p w:rsidRPr="008171B5" w:rsidR="00612414" w:rsidP="002D319C" w:rsidRDefault="00612414" w14:paraId="3C3B63DD"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Ett nystartat företag har sällan möjlighet att erbjuda marknadsmässiga löner till nyckelpersoner men har behov av att kunna attrahera kvalificerad personal på annat sätt. För att underlätta för mindre företags rekrytering av kompetenta personer vill vi göra det enklare och billigare att erbjuda anställda delägarskap och incitamentsprogram. Det handlar såväl om företagens kostnader som skattevillkoren för enskilda personer. </w:t>
      </w:r>
    </w:p>
    <w:p w:rsidRPr="008171B5" w:rsidR="00612414" w:rsidP="002D319C" w:rsidRDefault="00612414" w14:paraId="3C3B63DE"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Det finns mycket att göra för att förbättra förutsättningarna för Sveriges företag. Åtgärder för att halvera tiden det tar att starta ett företag samt sänkt krav på aktiekapital är prioriterade. För att underlätta för att fler ska starta företag vill vi sänka kravet på aktiekapital från 50 000 kronor till 25 000 kronor. Det är positivt att regeringen går vidare med Alliansens förslag på ett högkostnadsskydd för sjuklönekostnader. Samtidigt är det djupt oroande att regeringen höjer skatten på jobb och företagande. Det hämmar tillväxten och skadar jobbtillväxten. </w:t>
      </w:r>
    </w:p>
    <w:p w:rsidRPr="008171B5" w:rsidR="00612414" w:rsidP="002D319C" w:rsidRDefault="00612414" w14:paraId="3C3B63DF" w14:textId="3C4D8F58">
      <w:pPr>
        <w:spacing w:after="120" w:line="240" w:lineRule="auto"/>
        <w:ind w:right="-1"/>
        <w:rPr>
          <w:rFonts w:ascii="Times New Roman" w:hAnsi="Times New Roman" w:eastAsia="MS Mincho" w:cs="Times New Roman"/>
          <w:i/>
          <w:sz w:val="24"/>
          <w:szCs w:val="24"/>
          <w:lang w:val="sv-SE" w:eastAsia="sv-SE"/>
        </w:rPr>
      </w:pPr>
      <w:r w:rsidRPr="008171B5">
        <w:rPr>
          <w:rFonts w:ascii="Times New Roman" w:hAnsi="Times New Roman" w:eastAsia="MS Mincho" w:cs="Times New Roman"/>
          <w:sz w:val="24"/>
          <w:szCs w:val="24"/>
          <w:lang w:val="sv-SE" w:eastAsia="sv-SE"/>
        </w:rPr>
        <w:t xml:space="preserve">Regeringen satsar på innovationsråd, </w:t>
      </w:r>
      <w:proofErr w:type="spellStart"/>
      <w:r w:rsidRPr="008171B5">
        <w:rPr>
          <w:rFonts w:ascii="Times New Roman" w:hAnsi="Times New Roman" w:eastAsia="MS Mincho" w:cs="Times New Roman"/>
          <w:sz w:val="24"/>
          <w:szCs w:val="24"/>
          <w:lang w:val="sv-SE" w:eastAsia="sv-SE"/>
        </w:rPr>
        <w:t>nyindustrialiseringsstrategi</w:t>
      </w:r>
      <w:proofErr w:type="spellEnd"/>
      <w:r w:rsidRPr="008171B5">
        <w:rPr>
          <w:rFonts w:ascii="Times New Roman" w:hAnsi="Times New Roman" w:eastAsia="MS Mincho" w:cs="Times New Roman"/>
          <w:sz w:val="24"/>
          <w:szCs w:val="24"/>
          <w:lang w:val="sv-SE" w:eastAsia="sv-SE"/>
        </w:rPr>
        <w:t xml:space="preserve"> och en så kallad aktiv näringspolitik. 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ifrågasätter hur verkningsfulla dessa insatser kommer att vara. Vad svenska företag behöver är mindre, inte mer, inblandning av politiken och det offentliga. Svenska företag behöver långsiktiga förutsättningar för ett mer innovativt och kreativt näringsliv i Sverige. Det handlar om villkoren för entreprenörskap, företagande samt forskning och utveckling. Det handlar om nivåer på skatter men också förutsättningarna för en stabil och konkurrenskraftig energiförsörjning som nu utmanas av regeringen. Även viktig infrastruktur såsom Bromma flygplats är avgörande för svenskt företagande. </w:t>
      </w:r>
      <w:r w:rsidRPr="008171B5">
        <w:rPr>
          <w:rFonts w:ascii="Times New Roman" w:hAnsi="Times New Roman" w:eastAsia="MS Mincho" w:cs="Times New Roman"/>
          <w:i/>
          <w:sz w:val="24"/>
          <w:szCs w:val="24"/>
          <w:lang w:val="sv-SE" w:eastAsia="sv-SE"/>
        </w:rPr>
        <w:t xml:space="preserve">Därmed avvisar Folkpartiet </w:t>
      </w:r>
      <w:r w:rsidR="00F46397">
        <w:rPr>
          <w:rFonts w:ascii="Times New Roman" w:hAnsi="Times New Roman" w:eastAsia="MS Mincho" w:cs="Times New Roman"/>
          <w:i/>
          <w:sz w:val="24"/>
          <w:szCs w:val="24"/>
          <w:lang w:val="sv-SE" w:eastAsia="sv-SE"/>
        </w:rPr>
        <w:t>liberalerna</w:t>
      </w:r>
      <w:r w:rsidRPr="008171B5">
        <w:rPr>
          <w:rFonts w:ascii="Times New Roman" w:hAnsi="Times New Roman" w:eastAsia="MS Mincho" w:cs="Times New Roman"/>
          <w:i/>
          <w:sz w:val="24"/>
          <w:szCs w:val="24"/>
          <w:lang w:val="sv-SE" w:eastAsia="sv-SE"/>
        </w:rPr>
        <w:t xml:space="preserve"> regeringens ökade anslagsnivåer avseende anslag 1:5. Vidare avvisas höjningen av anslag 1:7 samt 195 miljoner kronor på anslag 1:2.</w:t>
      </w:r>
    </w:p>
    <w:p w:rsidR="00397C73" w:rsidP="002D319C" w:rsidRDefault="00612414" w14:paraId="3C3B63E0" w14:textId="69B3C628">
      <w:pPr>
        <w:spacing w:after="120" w:line="240" w:lineRule="auto"/>
        <w:ind w:right="-1"/>
        <w:rPr>
          <w:rFonts w:ascii="Times New Roman" w:hAnsi="Times New Roman" w:eastAsia="MS Mincho" w:cs="Times New Roman"/>
          <w:i/>
          <w:sz w:val="24"/>
          <w:szCs w:val="24"/>
          <w:lang w:val="sv-SE" w:eastAsia="sv-SE"/>
        </w:rPr>
      </w:pPr>
      <w:r w:rsidRPr="008171B5">
        <w:rPr>
          <w:rFonts w:ascii="Times New Roman" w:hAnsi="Times New Roman" w:eastAsia="MS Mincho" w:cs="Times New Roman"/>
          <w:sz w:val="24"/>
          <w:szCs w:val="24"/>
          <w:lang w:val="sv-SE" w:eastAsia="sv-SE"/>
        </w:rPr>
        <w:t xml:space="preserve">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föreslår att PLO-uppräkningen för åren 2016–2018 justeras på samma sätt som för innevarande budgetår. </w:t>
      </w:r>
      <w:r w:rsidRPr="00F46397">
        <w:rPr>
          <w:rFonts w:ascii="Times New Roman" w:hAnsi="Times New Roman" w:eastAsia="MS Mincho" w:cs="Times New Roman"/>
          <w:i/>
          <w:sz w:val="24"/>
          <w:szCs w:val="24"/>
          <w:lang w:val="sv-SE" w:eastAsia="sv-SE"/>
        </w:rPr>
        <w:t xml:space="preserve">På detta utgiftsområde påverkas anslagen 1:1, 1:2, 1:3, 1:4, 1:8 och 1:15. </w:t>
      </w:r>
      <w:r w:rsidR="00397C73">
        <w:rPr>
          <w:rFonts w:ascii="Times New Roman" w:hAnsi="Times New Roman" w:eastAsia="MS Mincho" w:cs="Times New Roman"/>
          <w:i/>
          <w:sz w:val="24"/>
          <w:szCs w:val="24"/>
          <w:lang w:val="sv-SE" w:eastAsia="sv-SE"/>
        </w:rPr>
        <w:br w:type="page"/>
      </w:r>
    </w:p>
    <w:tbl>
      <w:tblPr>
        <w:tblStyle w:val="Listtabell5mrkdekorfrg41"/>
        <w:tblW w:w="8505" w:type="dxa"/>
        <w:tblBorders>
          <w:top w:val="single" w:color="auto" w:sz="4" w:space="0"/>
          <w:left w:val="single" w:color="auto" w:sz="4" w:space="0"/>
          <w:bottom w:val="single" w:color="auto" w:sz="4" w:space="0"/>
          <w:right w:val="single" w:color="auto" w:sz="4" w:space="0"/>
        </w:tblBorders>
        <w:tblLayout w:type="fixed"/>
        <w:tblLook w:val="04A0" w:firstRow="1" w:lastRow="0" w:firstColumn="1" w:lastColumn="0" w:noHBand="0" w:noVBand="1"/>
      </w:tblPr>
      <w:tblGrid>
        <w:gridCol w:w="617"/>
        <w:gridCol w:w="3192"/>
        <w:gridCol w:w="811"/>
        <w:gridCol w:w="812"/>
        <w:gridCol w:w="812"/>
        <w:gridCol w:w="754"/>
        <w:gridCol w:w="753"/>
        <w:gridCol w:w="754"/>
      </w:tblGrid>
      <w:tr w:rsidRPr="0046139F" w:rsidR="00612414" w:rsidTr="009D30C5" w14:paraId="3C3B63E5"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500" w:type="dxa"/>
            <w:tcBorders>
              <w:top w:val="single" w:color="auto" w:sz="4" w:space="0"/>
              <w:bottom w:val="single" w:color="auto" w:sz="4" w:space="0"/>
              <w:right w:val="none" w:color="auto" w:sz="0" w:space="0"/>
            </w:tcBorders>
            <w:shd w:val="clear" w:color="auto" w:fill="auto"/>
            <w:noWrap/>
            <w:hideMark/>
          </w:tcPr>
          <w:p w:rsidRPr="00612414" w:rsidR="00612414" w:rsidP="00612414" w:rsidRDefault="00612414" w14:paraId="3C3B63E1" w14:textId="77777777">
            <w:pPr>
              <w:spacing w:line="240" w:lineRule="auto"/>
              <w:rPr>
                <w:rFonts w:eastAsia="Times New Roman"/>
                <w:lang w:eastAsia="sv-SE"/>
              </w:rPr>
            </w:pPr>
          </w:p>
        </w:tc>
        <w:tc>
          <w:tcPr>
            <w:tcW w:w="2589" w:type="dxa"/>
            <w:tcBorders>
              <w:top w:val="single" w:color="auto" w:sz="4" w:space="0"/>
              <w:bottom w:val="single" w:color="auto" w:sz="4" w:space="0"/>
            </w:tcBorders>
            <w:shd w:val="clear" w:color="auto" w:fill="auto"/>
            <w:hideMark/>
          </w:tcPr>
          <w:p w:rsidRPr="00612414" w:rsidR="00612414" w:rsidP="00612414" w:rsidRDefault="00612414" w14:paraId="3C3B63E2"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Utgiftsområde 24 Näringsliv</w:t>
            </w:r>
          </w:p>
        </w:tc>
        <w:tc>
          <w:tcPr>
            <w:tcW w:w="1976" w:type="dxa"/>
            <w:gridSpan w:val="3"/>
            <w:tcBorders>
              <w:top w:val="single" w:color="auto" w:sz="4" w:space="0"/>
              <w:bottom w:val="single" w:color="auto" w:sz="4" w:space="0"/>
            </w:tcBorders>
            <w:shd w:val="clear" w:color="auto" w:fill="auto"/>
            <w:noWrap/>
            <w:hideMark/>
          </w:tcPr>
          <w:p w:rsidRPr="00612414" w:rsidR="00612414" w:rsidP="00612414" w:rsidRDefault="00612414" w14:paraId="3C3B63E3" w14:textId="4E057312">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Folkpartiet </w:t>
            </w:r>
            <w:r w:rsidR="00F46397">
              <w:rPr>
                <w:rFonts w:ascii="Arial" w:hAnsi="Arial" w:eastAsia="Times New Roman" w:cs="Arial"/>
                <w:color w:val="000000"/>
                <w:sz w:val="14"/>
                <w:szCs w:val="14"/>
                <w:lang w:eastAsia="sv-SE"/>
              </w:rPr>
              <w:t>liberalerna</w:t>
            </w:r>
            <w:r w:rsidRPr="00612414">
              <w:rPr>
                <w:rFonts w:ascii="Arial" w:hAnsi="Arial" w:eastAsia="Times New Roman" w:cs="Arial"/>
                <w:color w:val="000000"/>
                <w:sz w:val="14"/>
                <w:szCs w:val="14"/>
                <w:lang w:eastAsia="sv-SE"/>
              </w:rPr>
              <w:t>s anslagsfördelning, mnkr</w:t>
            </w:r>
          </w:p>
        </w:tc>
        <w:tc>
          <w:tcPr>
            <w:tcW w:w="1835" w:type="dxa"/>
            <w:gridSpan w:val="3"/>
            <w:tcBorders>
              <w:top w:val="single" w:color="auto" w:sz="4" w:space="0"/>
              <w:bottom w:val="single" w:color="auto" w:sz="4" w:space="0"/>
            </w:tcBorders>
            <w:shd w:val="clear" w:color="auto" w:fill="auto"/>
            <w:noWrap/>
            <w:hideMark/>
          </w:tcPr>
          <w:p w:rsidRPr="00612414" w:rsidR="00612414" w:rsidP="00612414" w:rsidRDefault="00612414" w14:paraId="3C3B63E4"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Avvikelse jämfört med regeringen, mnkr</w:t>
            </w:r>
          </w:p>
        </w:tc>
      </w:tr>
      <w:tr w:rsidRPr="00612414" w:rsidR="00612414" w:rsidTr="009D30C5" w14:paraId="3C3B63E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single" w:color="auto" w:sz="4" w:space="0"/>
              <w:bottom w:val="none" w:color="auto" w:sz="0" w:space="0"/>
              <w:right w:val="none" w:color="auto" w:sz="0" w:space="0"/>
            </w:tcBorders>
            <w:shd w:val="clear" w:color="auto" w:fill="auto"/>
            <w:noWrap/>
            <w:hideMark/>
          </w:tcPr>
          <w:p w:rsidRPr="00612414" w:rsidR="00612414" w:rsidP="00612414" w:rsidRDefault="00612414" w14:paraId="3C3B63E6" w14:textId="77777777">
            <w:pPr>
              <w:spacing w:line="240" w:lineRule="auto"/>
              <w:rPr>
                <w:rFonts w:eastAsia="Times New Roman"/>
                <w:lang w:eastAsia="sv-SE"/>
              </w:rPr>
            </w:pPr>
          </w:p>
        </w:tc>
        <w:tc>
          <w:tcPr>
            <w:tcW w:w="2589" w:type="dxa"/>
            <w:tcBorders>
              <w:top w:val="single" w:color="auto" w:sz="4" w:space="0"/>
              <w:bottom w:val="none" w:color="auto" w:sz="0" w:space="0"/>
            </w:tcBorders>
            <w:shd w:val="clear" w:color="auto" w:fill="auto"/>
            <w:hideMark/>
          </w:tcPr>
          <w:p w:rsidRPr="00612414" w:rsidR="00612414" w:rsidP="00612414" w:rsidRDefault="00612414" w14:paraId="3C3B63E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Anslag</w:t>
            </w:r>
          </w:p>
        </w:tc>
        <w:tc>
          <w:tcPr>
            <w:tcW w:w="658" w:type="dxa"/>
            <w:tcBorders>
              <w:top w:val="single" w:color="auto" w:sz="4" w:space="0"/>
              <w:bottom w:val="none" w:color="auto" w:sz="0" w:space="0"/>
            </w:tcBorders>
            <w:shd w:val="clear" w:color="auto" w:fill="auto"/>
            <w:noWrap/>
            <w:hideMark/>
          </w:tcPr>
          <w:p w:rsidRPr="00612414" w:rsidR="00612414" w:rsidP="00612414" w:rsidRDefault="00612414" w14:paraId="3C3B63E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59" w:type="dxa"/>
            <w:tcBorders>
              <w:top w:val="single" w:color="auto" w:sz="4" w:space="0"/>
              <w:bottom w:val="none" w:color="auto" w:sz="0" w:space="0"/>
            </w:tcBorders>
            <w:shd w:val="clear" w:color="auto" w:fill="auto"/>
            <w:noWrap/>
            <w:hideMark/>
          </w:tcPr>
          <w:p w:rsidRPr="00612414" w:rsidR="00612414" w:rsidP="00612414" w:rsidRDefault="00612414" w14:paraId="3C3B63E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59" w:type="dxa"/>
            <w:tcBorders>
              <w:top w:val="single" w:color="auto" w:sz="4" w:space="0"/>
              <w:bottom w:val="none" w:color="auto" w:sz="0" w:space="0"/>
            </w:tcBorders>
            <w:shd w:val="clear" w:color="auto" w:fill="auto"/>
            <w:noWrap/>
            <w:hideMark/>
          </w:tcPr>
          <w:p w:rsidRPr="00612414" w:rsidR="00612414" w:rsidP="00612414" w:rsidRDefault="00612414" w14:paraId="3C3B63E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612" w:type="dxa"/>
            <w:tcBorders>
              <w:top w:val="single" w:color="auto" w:sz="4" w:space="0"/>
              <w:bottom w:val="none" w:color="auto" w:sz="0" w:space="0"/>
            </w:tcBorders>
            <w:shd w:val="clear" w:color="auto" w:fill="auto"/>
            <w:noWrap/>
            <w:hideMark/>
          </w:tcPr>
          <w:p w:rsidRPr="00612414" w:rsidR="00612414" w:rsidP="00612414" w:rsidRDefault="00612414" w14:paraId="3C3B63E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11" w:type="dxa"/>
            <w:tcBorders>
              <w:top w:val="single" w:color="auto" w:sz="4" w:space="0"/>
              <w:bottom w:val="none" w:color="auto" w:sz="0" w:space="0"/>
            </w:tcBorders>
            <w:shd w:val="clear" w:color="auto" w:fill="auto"/>
            <w:noWrap/>
            <w:hideMark/>
          </w:tcPr>
          <w:p w:rsidRPr="00612414" w:rsidR="00612414" w:rsidP="00612414" w:rsidRDefault="00612414" w14:paraId="3C3B63E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12" w:type="dxa"/>
            <w:tcBorders>
              <w:top w:val="single" w:color="auto" w:sz="4" w:space="0"/>
              <w:bottom w:val="none" w:color="auto" w:sz="0" w:space="0"/>
            </w:tcBorders>
            <w:shd w:val="clear" w:color="auto" w:fill="auto"/>
            <w:noWrap/>
            <w:hideMark/>
          </w:tcPr>
          <w:p w:rsidRPr="00612414" w:rsidR="00612414" w:rsidP="00612414" w:rsidRDefault="00612414" w14:paraId="3C3B63E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r>
      <w:tr w:rsidRPr="00612414" w:rsidR="00612414" w:rsidTr="009D30C5" w14:paraId="3C3B63F7"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3E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589" w:type="dxa"/>
            <w:shd w:val="clear" w:color="auto" w:fill="auto"/>
            <w:hideMark/>
          </w:tcPr>
          <w:p w:rsidRPr="00612414" w:rsidR="00612414" w:rsidP="00612414" w:rsidRDefault="00612414" w14:paraId="3C3B63F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Verket för innovationssystem</w:t>
            </w:r>
          </w:p>
        </w:tc>
        <w:tc>
          <w:tcPr>
            <w:tcW w:w="658" w:type="dxa"/>
            <w:shd w:val="clear" w:color="auto" w:fill="auto"/>
            <w:noWrap/>
            <w:hideMark/>
          </w:tcPr>
          <w:p w:rsidRPr="00612414" w:rsidR="00612414" w:rsidP="00612414" w:rsidRDefault="00612414" w14:paraId="3C3B63F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218</w:t>
            </w:r>
          </w:p>
        </w:tc>
        <w:tc>
          <w:tcPr>
            <w:tcW w:w="659" w:type="dxa"/>
            <w:shd w:val="clear" w:color="auto" w:fill="auto"/>
            <w:noWrap/>
            <w:hideMark/>
          </w:tcPr>
          <w:p w:rsidRPr="00612414" w:rsidR="00612414" w:rsidP="00612414" w:rsidRDefault="00612414" w14:paraId="3C3B63F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219</w:t>
            </w:r>
          </w:p>
        </w:tc>
        <w:tc>
          <w:tcPr>
            <w:tcW w:w="659" w:type="dxa"/>
            <w:shd w:val="clear" w:color="auto" w:fill="auto"/>
            <w:noWrap/>
            <w:hideMark/>
          </w:tcPr>
          <w:p w:rsidRPr="00612414" w:rsidR="00612414" w:rsidP="00612414" w:rsidRDefault="00612414" w14:paraId="3C3B63F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223</w:t>
            </w:r>
          </w:p>
        </w:tc>
        <w:tc>
          <w:tcPr>
            <w:tcW w:w="612" w:type="dxa"/>
            <w:shd w:val="clear" w:color="auto" w:fill="auto"/>
            <w:noWrap/>
            <w:hideMark/>
          </w:tcPr>
          <w:p w:rsidRPr="00612414" w:rsidR="00612414" w:rsidP="00612414" w:rsidRDefault="00612414" w14:paraId="3C3B63F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11" w:type="dxa"/>
            <w:shd w:val="clear" w:color="auto" w:fill="auto"/>
            <w:noWrap/>
            <w:hideMark/>
          </w:tcPr>
          <w:p w:rsidRPr="00612414" w:rsidR="00612414" w:rsidP="00612414" w:rsidRDefault="00612414" w14:paraId="3C3B63F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12" w:type="dxa"/>
            <w:shd w:val="clear" w:color="auto" w:fill="auto"/>
            <w:noWrap/>
            <w:hideMark/>
          </w:tcPr>
          <w:p w:rsidRPr="00612414" w:rsidR="00612414" w:rsidP="00612414" w:rsidRDefault="00612414" w14:paraId="3C3B63F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r>
      <w:tr w:rsidRPr="00612414" w:rsidR="00612414" w:rsidTr="009D30C5" w14:paraId="3C3B6400"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3F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63F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Verket för innovationssystem: Forskning och utveckling</w:t>
            </w:r>
          </w:p>
        </w:tc>
        <w:tc>
          <w:tcPr>
            <w:tcW w:w="658" w:type="dxa"/>
            <w:tcBorders>
              <w:top w:val="none" w:color="auto" w:sz="0" w:space="0"/>
              <w:bottom w:val="none" w:color="auto" w:sz="0" w:space="0"/>
            </w:tcBorders>
            <w:shd w:val="clear" w:color="auto" w:fill="auto"/>
            <w:noWrap/>
            <w:hideMark/>
          </w:tcPr>
          <w:p w:rsidRPr="00612414" w:rsidR="00612414" w:rsidP="00612414" w:rsidRDefault="00612414" w14:paraId="3C3B63FA" w14:textId="5B9AFB7F">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4E512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433</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63FB" w14:textId="63AF0C1B">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4E512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442</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63FC" w14:textId="4D7040E6">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4E512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455</w:t>
            </w: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63F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-195</w:t>
            </w:r>
          </w:p>
        </w:tc>
        <w:tc>
          <w:tcPr>
            <w:tcW w:w="611" w:type="dxa"/>
            <w:tcBorders>
              <w:top w:val="none" w:color="auto" w:sz="0" w:space="0"/>
              <w:bottom w:val="none" w:color="auto" w:sz="0" w:space="0"/>
            </w:tcBorders>
            <w:shd w:val="clear" w:color="auto" w:fill="auto"/>
            <w:noWrap/>
            <w:hideMark/>
          </w:tcPr>
          <w:p w:rsidRPr="00612414" w:rsidR="00612414" w:rsidP="00612414" w:rsidRDefault="00612414" w14:paraId="3C3B63F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-197</w:t>
            </w: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63F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-200</w:t>
            </w:r>
          </w:p>
        </w:tc>
      </w:tr>
      <w:tr w:rsidRPr="00612414" w:rsidR="00612414" w:rsidTr="009D30C5" w14:paraId="3C3B6409"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40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2589" w:type="dxa"/>
            <w:shd w:val="clear" w:color="auto" w:fill="auto"/>
            <w:hideMark/>
          </w:tcPr>
          <w:p w:rsidRPr="00612414" w:rsidR="00612414" w:rsidP="00612414" w:rsidRDefault="00612414" w14:paraId="3C3B640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Institutens strategiska kompetensmedel</w:t>
            </w:r>
          </w:p>
        </w:tc>
        <w:tc>
          <w:tcPr>
            <w:tcW w:w="658" w:type="dxa"/>
            <w:shd w:val="clear" w:color="auto" w:fill="auto"/>
            <w:noWrap/>
            <w:hideMark/>
          </w:tcPr>
          <w:p w:rsidRPr="00612414" w:rsidR="00612414" w:rsidP="00612414" w:rsidRDefault="00612414" w14:paraId="3C3B640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620</w:t>
            </w:r>
          </w:p>
        </w:tc>
        <w:tc>
          <w:tcPr>
            <w:tcW w:w="659" w:type="dxa"/>
            <w:shd w:val="clear" w:color="auto" w:fill="auto"/>
            <w:noWrap/>
            <w:hideMark/>
          </w:tcPr>
          <w:p w:rsidRPr="00612414" w:rsidR="00612414" w:rsidP="00612414" w:rsidRDefault="00612414" w14:paraId="3C3B640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619</w:t>
            </w:r>
          </w:p>
        </w:tc>
        <w:tc>
          <w:tcPr>
            <w:tcW w:w="659" w:type="dxa"/>
            <w:shd w:val="clear" w:color="auto" w:fill="auto"/>
            <w:noWrap/>
            <w:hideMark/>
          </w:tcPr>
          <w:p w:rsidRPr="00612414" w:rsidR="00612414" w:rsidP="00612414" w:rsidRDefault="00612414" w14:paraId="3C3B640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618</w:t>
            </w:r>
          </w:p>
        </w:tc>
        <w:tc>
          <w:tcPr>
            <w:tcW w:w="612" w:type="dxa"/>
            <w:shd w:val="clear" w:color="auto" w:fill="auto"/>
            <w:noWrap/>
            <w:hideMark/>
          </w:tcPr>
          <w:p w:rsidRPr="00612414" w:rsidR="00612414" w:rsidP="00612414" w:rsidRDefault="00612414" w14:paraId="3C3B640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11" w:type="dxa"/>
            <w:shd w:val="clear" w:color="auto" w:fill="auto"/>
            <w:noWrap/>
            <w:hideMark/>
          </w:tcPr>
          <w:p w:rsidRPr="00612414" w:rsidR="00612414" w:rsidP="00612414" w:rsidRDefault="00612414" w14:paraId="3C3B640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12" w:type="dxa"/>
            <w:shd w:val="clear" w:color="auto" w:fill="auto"/>
            <w:noWrap/>
            <w:hideMark/>
          </w:tcPr>
          <w:p w:rsidRPr="00612414" w:rsidR="00612414" w:rsidP="00612414" w:rsidRDefault="00612414" w14:paraId="3C3B640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r>
      <w:tr w:rsidRPr="00612414" w:rsidR="00612414" w:rsidTr="009D30C5" w14:paraId="3C3B641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40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640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Tillväxtverket</w:t>
            </w:r>
          </w:p>
        </w:tc>
        <w:tc>
          <w:tcPr>
            <w:tcW w:w="658" w:type="dxa"/>
            <w:tcBorders>
              <w:top w:val="none" w:color="auto" w:sz="0" w:space="0"/>
              <w:bottom w:val="none" w:color="auto" w:sz="0" w:space="0"/>
            </w:tcBorders>
            <w:shd w:val="clear" w:color="auto" w:fill="auto"/>
            <w:noWrap/>
            <w:hideMark/>
          </w:tcPr>
          <w:p w:rsidRPr="00612414" w:rsidR="00612414" w:rsidP="00612414" w:rsidRDefault="00612414" w14:paraId="3C3B640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266</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640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262</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640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260</w:t>
            </w: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640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11" w:type="dxa"/>
            <w:tcBorders>
              <w:top w:val="none" w:color="auto" w:sz="0" w:space="0"/>
              <w:bottom w:val="none" w:color="auto" w:sz="0" w:space="0"/>
            </w:tcBorders>
            <w:shd w:val="clear" w:color="auto" w:fill="auto"/>
            <w:noWrap/>
            <w:hideMark/>
          </w:tcPr>
          <w:p w:rsidRPr="00612414" w:rsidR="00612414" w:rsidP="00612414" w:rsidRDefault="00612414" w14:paraId="3C3B641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641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r>
      <w:tr w:rsidRPr="00612414" w:rsidR="00612414" w:rsidTr="009D30C5" w14:paraId="3C3B641B"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41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2589" w:type="dxa"/>
            <w:shd w:val="clear" w:color="auto" w:fill="auto"/>
            <w:hideMark/>
          </w:tcPr>
          <w:p w:rsidRPr="00612414" w:rsidR="00612414" w:rsidP="00612414" w:rsidRDefault="00612414" w14:paraId="3C3B641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Näringslivsutveckling</w:t>
            </w:r>
          </w:p>
        </w:tc>
        <w:tc>
          <w:tcPr>
            <w:tcW w:w="658" w:type="dxa"/>
            <w:shd w:val="clear" w:color="auto" w:fill="auto"/>
            <w:noWrap/>
            <w:hideMark/>
          </w:tcPr>
          <w:p w:rsidRPr="00612414" w:rsidR="00612414" w:rsidP="00612414" w:rsidRDefault="00612414" w14:paraId="3C3B641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237</w:t>
            </w:r>
          </w:p>
        </w:tc>
        <w:tc>
          <w:tcPr>
            <w:tcW w:w="659" w:type="dxa"/>
            <w:shd w:val="clear" w:color="auto" w:fill="auto"/>
            <w:noWrap/>
            <w:hideMark/>
          </w:tcPr>
          <w:p w:rsidRPr="00612414" w:rsidR="00612414" w:rsidP="00612414" w:rsidRDefault="00612414" w14:paraId="3C3B641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146</w:t>
            </w:r>
          </w:p>
        </w:tc>
        <w:tc>
          <w:tcPr>
            <w:tcW w:w="659" w:type="dxa"/>
            <w:shd w:val="clear" w:color="auto" w:fill="auto"/>
            <w:noWrap/>
            <w:hideMark/>
          </w:tcPr>
          <w:p w:rsidRPr="00612414" w:rsidR="00612414" w:rsidP="00612414" w:rsidRDefault="00612414" w14:paraId="3C3B641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146</w:t>
            </w:r>
          </w:p>
        </w:tc>
        <w:tc>
          <w:tcPr>
            <w:tcW w:w="612" w:type="dxa"/>
            <w:shd w:val="clear" w:color="auto" w:fill="auto"/>
            <w:noWrap/>
            <w:hideMark/>
          </w:tcPr>
          <w:p w:rsidRPr="00612414" w:rsidR="00612414" w:rsidP="00612414" w:rsidRDefault="00612414" w14:paraId="3C3B641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-282</w:t>
            </w:r>
          </w:p>
        </w:tc>
        <w:tc>
          <w:tcPr>
            <w:tcW w:w="611" w:type="dxa"/>
            <w:shd w:val="clear" w:color="auto" w:fill="auto"/>
            <w:noWrap/>
            <w:hideMark/>
          </w:tcPr>
          <w:p w:rsidRPr="00612414" w:rsidR="00612414" w:rsidP="00612414" w:rsidRDefault="00612414" w14:paraId="3C3B641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-322</w:t>
            </w:r>
          </w:p>
        </w:tc>
        <w:tc>
          <w:tcPr>
            <w:tcW w:w="612" w:type="dxa"/>
            <w:shd w:val="clear" w:color="auto" w:fill="auto"/>
            <w:noWrap/>
            <w:hideMark/>
          </w:tcPr>
          <w:p w:rsidRPr="00612414" w:rsidR="00612414" w:rsidP="00612414" w:rsidRDefault="00612414" w14:paraId="3C3B641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-322</w:t>
            </w:r>
          </w:p>
        </w:tc>
      </w:tr>
      <w:tr w:rsidRPr="00612414" w:rsidR="00612414" w:rsidTr="009D30C5" w14:paraId="3C3B6424"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41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641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Myndigheten för tillväxtpolitiska utvärderingar och analyser</w:t>
            </w:r>
          </w:p>
        </w:tc>
        <w:tc>
          <w:tcPr>
            <w:tcW w:w="658" w:type="dxa"/>
            <w:tcBorders>
              <w:top w:val="none" w:color="auto" w:sz="0" w:space="0"/>
              <w:bottom w:val="none" w:color="auto" w:sz="0" w:space="0"/>
            </w:tcBorders>
            <w:shd w:val="clear" w:color="auto" w:fill="auto"/>
            <w:noWrap/>
            <w:hideMark/>
          </w:tcPr>
          <w:p w:rsidRPr="00612414" w:rsidR="00612414" w:rsidP="00612414" w:rsidRDefault="00612414" w14:paraId="3C3B641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82</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641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83</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642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84</w:t>
            </w: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642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1" w:type="dxa"/>
            <w:tcBorders>
              <w:top w:val="none" w:color="auto" w:sz="0" w:space="0"/>
              <w:bottom w:val="none" w:color="auto" w:sz="0" w:space="0"/>
            </w:tcBorders>
            <w:shd w:val="clear" w:color="auto" w:fill="auto"/>
            <w:noWrap/>
            <w:hideMark/>
          </w:tcPr>
          <w:p w:rsidRPr="00612414" w:rsidR="00612414" w:rsidP="00612414" w:rsidRDefault="00612414" w14:paraId="3C3B6422"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6423"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9D30C5" w14:paraId="3C3B642D"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42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w:t>
            </w:r>
          </w:p>
        </w:tc>
        <w:tc>
          <w:tcPr>
            <w:tcW w:w="2589" w:type="dxa"/>
            <w:shd w:val="clear" w:color="auto" w:fill="auto"/>
            <w:hideMark/>
          </w:tcPr>
          <w:p w:rsidRPr="00612414" w:rsidR="00612414" w:rsidP="00612414" w:rsidRDefault="00612414" w14:paraId="3C3B642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Turistfrämjande</w:t>
            </w:r>
          </w:p>
        </w:tc>
        <w:tc>
          <w:tcPr>
            <w:tcW w:w="658" w:type="dxa"/>
            <w:shd w:val="clear" w:color="auto" w:fill="auto"/>
            <w:noWrap/>
            <w:hideMark/>
          </w:tcPr>
          <w:p w:rsidRPr="00612414" w:rsidR="00612414" w:rsidP="00612414" w:rsidRDefault="00612414" w14:paraId="3C3B642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110</w:t>
            </w:r>
          </w:p>
        </w:tc>
        <w:tc>
          <w:tcPr>
            <w:tcW w:w="659" w:type="dxa"/>
            <w:shd w:val="clear" w:color="auto" w:fill="auto"/>
            <w:noWrap/>
            <w:hideMark/>
          </w:tcPr>
          <w:p w:rsidRPr="00612414" w:rsidR="00612414" w:rsidP="00612414" w:rsidRDefault="00612414" w14:paraId="3C3B642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90</w:t>
            </w:r>
          </w:p>
        </w:tc>
        <w:tc>
          <w:tcPr>
            <w:tcW w:w="659" w:type="dxa"/>
            <w:shd w:val="clear" w:color="auto" w:fill="auto"/>
            <w:noWrap/>
            <w:hideMark/>
          </w:tcPr>
          <w:p w:rsidRPr="00612414" w:rsidR="00612414" w:rsidP="00612414" w:rsidRDefault="00612414" w14:paraId="3C3B642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90</w:t>
            </w:r>
          </w:p>
        </w:tc>
        <w:tc>
          <w:tcPr>
            <w:tcW w:w="612" w:type="dxa"/>
            <w:shd w:val="clear" w:color="auto" w:fill="auto"/>
            <w:noWrap/>
            <w:hideMark/>
          </w:tcPr>
          <w:p w:rsidRPr="00612414" w:rsidR="00612414" w:rsidP="00612414" w:rsidRDefault="00612414" w14:paraId="3C3B642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w:t>
            </w:r>
          </w:p>
        </w:tc>
        <w:tc>
          <w:tcPr>
            <w:tcW w:w="611" w:type="dxa"/>
            <w:shd w:val="clear" w:color="auto" w:fill="auto"/>
            <w:noWrap/>
            <w:hideMark/>
          </w:tcPr>
          <w:p w:rsidRPr="00612414" w:rsidR="00612414" w:rsidP="00612414" w:rsidRDefault="00612414" w14:paraId="3C3B642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w:t>
            </w:r>
          </w:p>
        </w:tc>
        <w:tc>
          <w:tcPr>
            <w:tcW w:w="612" w:type="dxa"/>
            <w:shd w:val="clear" w:color="auto" w:fill="auto"/>
            <w:noWrap/>
            <w:hideMark/>
          </w:tcPr>
          <w:p w:rsidRPr="00612414" w:rsidR="00612414" w:rsidP="00612414" w:rsidRDefault="00612414" w14:paraId="3C3B642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r>
      <w:tr w:rsidRPr="00612414" w:rsidR="00612414" w:rsidTr="009D30C5" w14:paraId="3C3B643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42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642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Sveriges geologiska undersökning</w:t>
            </w:r>
          </w:p>
        </w:tc>
        <w:tc>
          <w:tcPr>
            <w:tcW w:w="658" w:type="dxa"/>
            <w:tcBorders>
              <w:top w:val="none" w:color="auto" w:sz="0" w:space="0"/>
              <w:bottom w:val="none" w:color="auto" w:sz="0" w:space="0"/>
            </w:tcBorders>
            <w:shd w:val="clear" w:color="auto" w:fill="auto"/>
            <w:noWrap/>
            <w:hideMark/>
          </w:tcPr>
          <w:p w:rsidRPr="00612414" w:rsidR="00612414" w:rsidP="00612414" w:rsidRDefault="00612414" w14:paraId="3C3B643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195</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643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197</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643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199</w:t>
            </w: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643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11" w:type="dxa"/>
            <w:tcBorders>
              <w:top w:val="none" w:color="auto" w:sz="0" w:space="0"/>
              <w:bottom w:val="none" w:color="auto" w:sz="0" w:space="0"/>
            </w:tcBorders>
            <w:shd w:val="clear" w:color="auto" w:fill="auto"/>
            <w:noWrap/>
            <w:hideMark/>
          </w:tcPr>
          <w:p w:rsidRPr="00612414" w:rsidR="00612414" w:rsidP="00612414" w:rsidRDefault="00612414" w14:paraId="3C3B643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643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r>
      <w:tr w:rsidRPr="00612414" w:rsidR="00612414" w:rsidTr="009D30C5" w14:paraId="3C3B643F"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43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w:t>
            </w:r>
          </w:p>
        </w:tc>
        <w:tc>
          <w:tcPr>
            <w:tcW w:w="2589" w:type="dxa"/>
            <w:shd w:val="clear" w:color="auto" w:fill="auto"/>
            <w:hideMark/>
          </w:tcPr>
          <w:p w:rsidRPr="00612414" w:rsidR="00612414" w:rsidP="00612414" w:rsidRDefault="00612414" w14:paraId="3C3B643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Geovetenskaplig forskning</w:t>
            </w:r>
          </w:p>
        </w:tc>
        <w:tc>
          <w:tcPr>
            <w:tcW w:w="658" w:type="dxa"/>
            <w:shd w:val="clear" w:color="auto" w:fill="auto"/>
            <w:noWrap/>
            <w:hideMark/>
          </w:tcPr>
          <w:p w:rsidRPr="00612414" w:rsidR="00612414" w:rsidP="00612414" w:rsidRDefault="00612414" w14:paraId="3C3B643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c>
          <w:tcPr>
            <w:tcW w:w="659" w:type="dxa"/>
            <w:shd w:val="clear" w:color="auto" w:fill="auto"/>
            <w:noWrap/>
            <w:hideMark/>
          </w:tcPr>
          <w:p w:rsidRPr="00612414" w:rsidR="00612414" w:rsidP="00612414" w:rsidRDefault="00612414" w14:paraId="3C3B643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c>
          <w:tcPr>
            <w:tcW w:w="659" w:type="dxa"/>
            <w:shd w:val="clear" w:color="auto" w:fill="auto"/>
            <w:noWrap/>
            <w:hideMark/>
          </w:tcPr>
          <w:p w:rsidRPr="00612414" w:rsidR="00612414" w:rsidP="00612414" w:rsidRDefault="00612414" w14:paraId="3C3B643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c>
          <w:tcPr>
            <w:tcW w:w="612" w:type="dxa"/>
            <w:shd w:val="clear" w:color="auto" w:fill="auto"/>
            <w:noWrap/>
            <w:hideMark/>
          </w:tcPr>
          <w:p w:rsidRPr="00612414" w:rsidR="00612414" w:rsidP="00612414" w:rsidRDefault="00612414" w14:paraId="3C3B643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643D"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643E"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9D30C5" w14:paraId="3C3B644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44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1:10</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644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Miljösäkring av oljelagringsanläggningar</w:t>
            </w:r>
          </w:p>
        </w:tc>
        <w:tc>
          <w:tcPr>
            <w:tcW w:w="658" w:type="dxa"/>
            <w:tcBorders>
              <w:top w:val="none" w:color="auto" w:sz="0" w:space="0"/>
              <w:bottom w:val="none" w:color="auto" w:sz="0" w:space="0"/>
            </w:tcBorders>
            <w:shd w:val="clear" w:color="auto" w:fill="auto"/>
            <w:noWrap/>
            <w:hideMark/>
          </w:tcPr>
          <w:p w:rsidRPr="00612414" w:rsidR="00612414" w:rsidP="00612414" w:rsidRDefault="00612414" w14:paraId="3C3B644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644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644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644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1" w:type="dxa"/>
            <w:tcBorders>
              <w:top w:val="none" w:color="auto" w:sz="0" w:space="0"/>
              <w:bottom w:val="none" w:color="auto" w:sz="0" w:space="0"/>
            </w:tcBorders>
            <w:shd w:val="clear" w:color="auto" w:fill="auto"/>
            <w:noWrap/>
            <w:hideMark/>
          </w:tcPr>
          <w:p w:rsidRPr="00612414" w:rsidR="00612414" w:rsidP="00612414" w:rsidRDefault="00612414" w14:paraId="3C3B6446"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6447"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9D30C5" w14:paraId="3C3B6451"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44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1:11</w:t>
            </w:r>
          </w:p>
        </w:tc>
        <w:tc>
          <w:tcPr>
            <w:tcW w:w="2589" w:type="dxa"/>
            <w:shd w:val="clear" w:color="auto" w:fill="auto"/>
            <w:hideMark/>
          </w:tcPr>
          <w:p w:rsidRPr="00612414" w:rsidR="00612414" w:rsidP="00612414" w:rsidRDefault="00612414" w14:paraId="3C3B644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Patentbesvärsrätten</w:t>
            </w:r>
          </w:p>
        </w:tc>
        <w:tc>
          <w:tcPr>
            <w:tcW w:w="658" w:type="dxa"/>
            <w:shd w:val="clear" w:color="auto" w:fill="auto"/>
            <w:noWrap/>
            <w:hideMark/>
          </w:tcPr>
          <w:p w:rsidRPr="00612414" w:rsidR="00612414" w:rsidP="00612414" w:rsidRDefault="00612414" w14:paraId="3C3B644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659" w:type="dxa"/>
            <w:shd w:val="clear" w:color="auto" w:fill="auto"/>
            <w:noWrap/>
            <w:hideMark/>
          </w:tcPr>
          <w:p w:rsidRPr="00612414" w:rsidR="00612414" w:rsidP="00612414" w:rsidRDefault="00612414" w14:paraId="3C3B644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c>
          <w:tcPr>
            <w:tcW w:w="659" w:type="dxa"/>
            <w:shd w:val="clear" w:color="auto" w:fill="auto"/>
            <w:noWrap/>
            <w:hideMark/>
          </w:tcPr>
          <w:p w:rsidRPr="00612414" w:rsidR="00612414" w:rsidP="00612414" w:rsidRDefault="00612414" w14:paraId="3C3B644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c>
          <w:tcPr>
            <w:tcW w:w="612" w:type="dxa"/>
            <w:shd w:val="clear" w:color="auto" w:fill="auto"/>
            <w:noWrap/>
            <w:hideMark/>
          </w:tcPr>
          <w:p w:rsidRPr="00612414" w:rsidR="00612414" w:rsidP="00612414" w:rsidRDefault="00612414" w14:paraId="3C3B644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644F"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6450"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9D30C5" w14:paraId="3C3B645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45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1:12</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645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Bolagsverket</w:t>
            </w:r>
          </w:p>
        </w:tc>
        <w:tc>
          <w:tcPr>
            <w:tcW w:w="658" w:type="dxa"/>
            <w:tcBorders>
              <w:top w:val="none" w:color="auto" w:sz="0" w:space="0"/>
              <w:bottom w:val="none" w:color="auto" w:sz="0" w:space="0"/>
            </w:tcBorders>
            <w:shd w:val="clear" w:color="auto" w:fill="auto"/>
            <w:noWrap/>
            <w:hideMark/>
          </w:tcPr>
          <w:p w:rsidRPr="00612414" w:rsidR="00612414" w:rsidP="00612414" w:rsidRDefault="00612414" w14:paraId="3C3B645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645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645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645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1" w:type="dxa"/>
            <w:tcBorders>
              <w:top w:val="none" w:color="auto" w:sz="0" w:space="0"/>
              <w:bottom w:val="none" w:color="auto" w:sz="0" w:space="0"/>
            </w:tcBorders>
            <w:shd w:val="clear" w:color="auto" w:fill="auto"/>
            <w:noWrap/>
            <w:hideMark/>
          </w:tcPr>
          <w:p w:rsidRPr="00612414" w:rsidR="00612414" w:rsidP="00612414" w:rsidRDefault="00612414" w14:paraId="3C3B6458"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6459"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9D30C5" w14:paraId="3C3B6463"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45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1:13</w:t>
            </w:r>
          </w:p>
        </w:tc>
        <w:tc>
          <w:tcPr>
            <w:tcW w:w="2589" w:type="dxa"/>
            <w:shd w:val="clear" w:color="auto" w:fill="auto"/>
            <w:hideMark/>
          </w:tcPr>
          <w:p w:rsidRPr="00612414" w:rsidR="00612414" w:rsidP="00612414" w:rsidRDefault="00612414" w14:paraId="3C3B645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terminologisk verksamhet</w:t>
            </w:r>
          </w:p>
        </w:tc>
        <w:tc>
          <w:tcPr>
            <w:tcW w:w="658" w:type="dxa"/>
            <w:shd w:val="clear" w:color="auto" w:fill="auto"/>
            <w:noWrap/>
            <w:hideMark/>
          </w:tcPr>
          <w:p w:rsidRPr="00612414" w:rsidR="00612414" w:rsidP="00612414" w:rsidRDefault="00612414" w14:paraId="3C3B645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59" w:type="dxa"/>
            <w:shd w:val="clear" w:color="auto" w:fill="auto"/>
            <w:noWrap/>
            <w:hideMark/>
          </w:tcPr>
          <w:p w:rsidRPr="00612414" w:rsidR="00612414" w:rsidP="00612414" w:rsidRDefault="00612414" w14:paraId="3C3B645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59" w:type="dxa"/>
            <w:shd w:val="clear" w:color="auto" w:fill="auto"/>
            <w:noWrap/>
            <w:hideMark/>
          </w:tcPr>
          <w:p w:rsidRPr="00612414" w:rsidR="00612414" w:rsidP="00612414" w:rsidRDefault="00612414" w14:paraId="3C3B645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612" w:type="dxa"/>
            <w:shd w:val="clear" w:color="auto" w:fill="auto"/>
            <w:noWrap/>
            <w:hideMark/>
          </w:tcPr>
          <w:p w:rsidRPr="00612414" w:rsidR="00612414" w:rsidP="00612414" w:rsidRDefault="00612414" w14:paraId="3C3B646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6461"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6462"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9D30C5" w14:paraId="3C3B646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46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1:14</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646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Ingenjörsvetenskapsakademien</w:t>
            </w:r>
          </w:p>
        </w:tc>
        <w:tc>
          <w:tcPr>
            <w:tcW w:w="658" w:type="dxa"/>
            <w:tcBorders>
              <w:top w:val="none" w:color="auto" w:sz="0" w:space="0"/>
              <w:bottom w:val="none" w:color="auto" w:sz="0" w:space="0"/>
            </w:tcBorders>
            <w:shd w:val="clear" w:color="auto" w:fill="auto"/>
            <w:noWrap/>
            <w:hideMark/>
          </w:tcPr>
          <w:p w:rsidRPr="00612414" w:rsidR="00612414" w:rsidP="00612414" w:rsidRDefault="00612414" w14:paraId="3C3B646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646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646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646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1" w:type="dxa"/>
            <w:tcBorders>
              <w:top w:val="none" w:color="auto" w:sz="0" w:space="0"/>
              <w:bottom w:val="none" w:color="auto" w:sz="0" w:space="0"/>
            </w:tcBorders>
            <w:shd w:val="clear" w:color="auto" w:fill="auto"/>
            <w:noWrap/>
            <w:hideMark/>
          </w:tcPr>
          <w:p w:rsidRPr="00612414" w:rsidR="00612414" w:rsidP="00612414" w:rsidRDefault="00612414" w14:paraId="3C3B646A"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646B"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9D30C5" w14:paraId="3C3B6475"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46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1:15</w:t>
            </w:r>
          </w:p>
        </w:tc>
        <w:tc>
          <w:tcPr>
            <w:tcW w:w="2589" w:type="dxa"/>
            <w:shd w:val="clear" w:color="auto" w:fill="auto"/>
            <w:hideMark/>
          </w:tcPr>
          <w:p w:rsidRPr="00612414" w:rsidR="00612414" w:rsidP="00612414" w:rsidRDefault="00612414" w14:paraId="3C3B646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Konkurrensverket</w:t>
            </w:r>
          </w:p>
        </w:tc>
        <w:tc>
          <w:tcPr>
            <w:tcW w:w="658" w:type="dxa"/>
            <w:shd w:val="clear" w:color="auto" w:fill="auto"/>
            <w:noWrap/>
            <w:hideMark/>
          </w:tcPr>
          <w:p w:rsidRPr="00612414" w:rsidR="00612414" w:rsidP="00612414" w:rsidRDefault="00612414" w14:paraId="3C3B646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140</w:t>
            </w:r>
          </w:p>
        </w:tc>
        <w:tc>
          <w:tcPr>
            <w:tcW w:w="659" w:type="dxa"/>
            <w:shd w:val="clear" w:color="auto" w:fill="auto"/>
            <w:noWrap/>
            <w:hideMark/>
          </w:tcPr>
          <w:p w:rsidRPr="00612414" w:rsidR="00612414" w:rsidP="00612414" w:rsidRDefault="00612414" w14:paraId="3C3B647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141</w:t>
            </w:r>
          </w:p>
        </w:tc>
        <w:tc>
          <w:tcPr>
            <w:tcW w:w="659" w:type="dxa"/>
            <w:shd w:val="clear" w:color="auto" w:fill="auto"/>
            <w:noWrap/>
            <w:hideMark/>
          </w:tcPr>
          <w:p w:rsidRPr="00612414" w:rsidR="00612414" w:rsidP="00612414" w:rsidRDefault="00612414" w14:paraId="3C3B647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143</w:t>
            </w:r>
          </w:p>
        </w:tc>
        <w:tc>
          <w:tcPr>
            <w:tcW w:w="612" w:type="dxa"/>
            <w:shd w:val="clear" w:color="auto" w:fill="auto"/>
            <w:noWrap/>
            <w:hideMark/>
          </w:tcPr>
          <w:p w:rsidRPr="00612414" w:rsidR="00612414" w:rsidP="00612414" w:rsidRDefault="00612414" w14:paraId="3C3B647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11" w:type="dxa"/>
            <w:shd w:val="clear" w:color="auto" w:fill="auto"/>
            <w:noWrap/>
            <w:hideMark/>
          </w:tcPr>
          <w:p w:rsidRPr="00612414" w:rsidR="00612414" w:rsidP="00612414" w:rsidRDefault="00612414" w14:paraId="3C3B647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12" w:type="dxa"/>
            <w:shd w:val="clear" w:color="auto" w:fill="auto"/>
            <w:noWrap/>
            <w:hideMark/>
          </w:tcPr>
          <w:p w:rsidRPr="00612414" w:rsidR="00612414" w:rsidP="00612414" w:rsidRDefault="00612414" w14:paraId="3C3B647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r>
      <w:tr w:rsidRPr="00612414" w:rsidR="00612414" w:rsidTr="009D30C5" w14:paraId="3C3B647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47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1:16</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647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Konkurrensforskning</w:t>
            </w:r>
          </w:p>
        </w:tc>
        <w:tc>
          <w:tcPr>
            <w:tcW w:w="658" w:type="dxa"/>
            <w:tcBorders>
              <w:top w:val="none" w:color="auto" w:sz="0" w:space="0"/>
              <w:bottom w:val="none" w:color="auto" w:sz="0" w:space="0"/>
            </w:tcBorders>
            <w:shd w:val="clear" w:color="auto" w:fill="auto"/>
            <w:noWrap/>
            <w:hideMark/>
          </w:tcPr>
          <w:p w:rsidRPr="00612414" w:rsidR="00612414" w:rsidP="00612414" w:rsidRDefault="00612414" w14:paraId="3C3B647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647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647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647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1" w:type="dxa"/>
            <w:tcBorders>
              <w:top w:val="none" w:color="auto" w:sz="0" w:space="0"/>
              <w:bottom w:val="none" w:color="auto" w:sz="0" w:space="0"/>
            </w:tcBorders>
            <w:shd w:val="clear" w:color="auto" w:fill="auto"/>
            <w:noWrap/>
            <w:hideMark/>
          </w:tcPr>
          <w:p w:rsidRPr="00612414" w:rsidR="00612414" w:rsidP="00612414" w:rsidRDefault="00612414" w14:paraId="3C3B647C"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647D"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9D30C5" w14:paraId="3C3B6487"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47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1:17</w:t>
            </w:r>
          </w:p>
        </w:tc>
        <w:tc>
          <w:tcPr>
            <w:tcW w:w="2589" w:type="dxa"/>
            <w:shd w:val="clear" w:color="auto" w:fill="auto"/>
            <w:hideMark/>
          </w:tcPr>
          <w:p w:rsidRPr="00612414" w:rsidR="00612414" w:rsidP="00612414" w:rsidRDefault="00612414" w14:paraId="3C3B648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Upprustning och drift av Göta kanal</w:t>
            </w:r>
          </w:p>
        </w:tc>
        <w:tc>
          <w:tcPr>
            <w:tcW w:w="658" w:type="dxa"/>
            <w:shd w:val="clear" w:color="auto" w:fill="auto"/>
            <w:noWrap/>
            <w:hideMark/>
          </w:tcPr>
          <w:p w:rsidRPr="00612414" w:rsidR="00612414" w:rsidP="00612414" w:rsidRDefault="00612414" w14:paraId="3C3B648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123</w:t>
            </w:r>
          </w:p>
        </w:tc>
        <w:tc>
          <w:tcPr>
            <w:tcW w:w="659" w:type="dxa"/>
            <w:shd w:val="clear" w:color="auto" w:fill="auto"/>
            <w:noWrap/>
            <w:hideMark/>
          </w:tcPr>
          <w:p w:rsidRPr="00612414" w:rsidR="00612414" w:rsidP="00612414" w:rsidRDefault="00612414" w14:paraId="3C3B648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73</w:t>
            </w:r>
          </w:p>
        </w:tc>
        <w:tc>
          <w:tcPr>
            <w:tcW w:w="659" w:type="dxa"/>
            <w:shd w:val="clear" w:color="auto" w:fill="auto"/>
            <w:noWrap/>
            <w:hideMark/>
          </w:tcPr>
          <w:p w:rsidRPr="00612414" w:rsidR="00612414" w:rsidP="00612414" w:rsidRDefault="00612414" w14:paraId="3C3B648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73</w:t>
            </w:r>
          </w:p>
        </w:tc>
        <w:tc>
          <w:tcPr>
            <w:tcW w:w="612" w:type="dxa"/>
            <w:shd w:val="clear" w:color="auto" w:fill="auto"/>
            <w:noWrap/>
            <w:hideMark/>
          </w:tcPr>
          <w:p w:rsidRPr="00612414" w:rsidR="00612414" w:rsidP="00612414" w:rsidRDefault="00612414" w14:paraId="3C3B648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6485"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6486"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9D30C5" w14:paraId="3C3B6490"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48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1:18</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648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Omstrukturering och genomlysning av statligt ägda företag</w:t>
            </w:r>
          </w:p>
        </w:tc>
        <w:tc>
          <w:tcPr>
            <w:tcW w:w="658" w:type="dxa"/>
            <w:tcBorders>
              <w:top w:val="none" w:color="auto" w:sz="0" w:space="0"/>
              <w:bottom w:val="none" w:color="auto" w:sz="0" w:space="0"/>
            </w:tcBorders>
            <w:shd w:val="clear" w:color="auto" w:fill="auto"/>
            <w:noWrap/>
            <w:hideMark/>
          </w:tcPr>
          <w:p w:rsidRPr="00612414" w:rsidR="00612414" w:rsidP="00612414" w:rsidRDefault="00612414" w14:paraId="3C3B648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648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648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w:t>
            </w: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648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1" w:type="dxa"/>
            <w:tcBorders>
              <w:top w:val="none" w:color="auto" w:sz="0" w:space="0"/>
              <w:bottom w:val="none" w:color="auto" w:sz="0" w:space="0"/>
            </w:tcBorders>
            <w:shd w:val="clear" w:color="auto" w:fill="auto"/>
            <w:noWrap/>
            <w:hideMark/>
          </w:tcPr>
          <w:p w:rsidRPr="00612414" w:rsidR="00612414" w:rsidP="00612414" w:rsidRDefault="00612414" w14:paraId="3C3B648E"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648F"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9D30C5" w14:paraId="3C3B6499"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49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1:19</w:t>
            </w:r>
          </w:p>
        </w:tc>
        <w:tc>
          <w:tcPr>
            <w:tcW w:w="2589" w:type="dxa"/>
            <w:shd w:val="clear" w:color="auto" w:fill="auto"/>
            <w:hideMark/>
          </w:tcPr>
          <w:p w:rsidRPr="00612414" w:rsidR="00612414" w:rsidP="00612414" w:rsidRDefault="00612414" w14:paraId="3C3B649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Kapitalinsatser i statliga bolag</w:t>
            </w:r>
          </w:p>
        </w:tc>
        <w:tc>
          <w:tcPr>
            <w:tcW w:w="658" w:type="dxa"/>
            <w:shd w:val="clear" w:color="auto" w:fill="auto"/>
            <w:noWrap/>
            <w:hideMark/>
          </w:tcPr>
          <w:p w:rsidRPr="00612414" w:rsidR="00612414" w:rsidP="00612414" w:rsidRDefault="00612414" w14:paraId="3C3B649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59" w:type="dxa"/>
            <w:shd w:val="clear" w:color="auto" w:fill="auto"/>
            <w:noWrap/>
            <w:hideMark/>
          </w:tcPr>
          <w:p w:rsidRPr="00612414" w:rsidR="00612414" w:rsidP="00612414" w:rsidRDefault="00612414" w14:paraId="3C3B649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59" w:type="dxa"/>
            <w:shd w:val="clear" w:color="auto" w:fill="auto"/>
            <w:noWrap/>
            <w:hideMark/>
          </w:tcPr>
          <w:p w:rsidRPr="00612414" w:rsidR="00612414" w:rsidP="00612414" w:rsidRDefault="00612414" w14:paraId="3C3B649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12" w:type="dxa"/>
            <w:shd w:val="clear" w:color="auto" w:fill="auto"/>
            <w:noWrap/>
            <w:hideMark/>
          </w:tcPr>
          <w:p w:rsidRPr="00612414" w:rsidR="00612414" w:rsidP="00612414" w:rsidRDefault="00612414" w14:paraId="3C3B649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6497"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6498"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9D30C5" w14:paraId="3C3B64A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49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1:20</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649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Avgifter till vissa internationella organisationer</w:t>
            </w:r>
          </w:p>
        </w:tc>
        <w:tc>
          <w:tcPr>
            <w:tcW w:w="658" w:type="dxa"/>
            <w:tcBorders>
              <w:top w:val="none" w:color="auto" w:sz="0" w:space="0"/>
              <w:bottom w:val="none" w:color="auto" w:sz="0" w:space="0"/>
            </w:tcBorders>
            <w:shd w:val="clear" w:color="auto" w:fill="auto"/>
            <w:noWrap/>
            <w:hideMark/>
          </w:tcPr>
          <w:p w:rsidRPr="00612414" w:rsidR="00612414" w:rsidP="00612414" w:rsidRDefault="00612414" w14:paraId="3C3B649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649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649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649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1" w:type="dxa"/>
            <w:tcBorders>
              <w:top w:val="none" w:color="auto" w:sz="0" w:space="0"/>
              <w:bottom w:val="none" w:color="auto" w:sz="0" w:space="0"/>
            </w:tcBorders>
            <w:shd w:val="clear" w:color="auto" w:fill="auto"/>
            <w:noWrap/>
            <w:hideMark/>
          </w:tcPr>
          <w:p w:rsidRPr="00612414" w:rsidR="00612414" w:rsidP="00612414" w:rsidRDefault="00612414" w14:paraId="3C3B64A0"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64A1"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9D30C5" w14:paraId="3C3B64AB"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4A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1:21</w:t>
            </w:r>
          </w:p>
        </w:tc>
        <w:tc>
          <w:tcPr>
            <w:tcW w:w="2589" w:type="dxa"/>
            <w:shd w:val="clear" w:color="auto" w:fill="auto"/>
            <w:hideMark/>
          </w:tcPr>
          <w:p w:rsidRPr="00612414" w:rsidR="00612414" w:rsidP="00612414" w:rsidRDefault="00612414" w14:paraId="3C3B64A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Finansiering av rättegångskostnader</w:t>
            </w:r>
          </w:p>
        </w:tc>
        <w:tc>
          <w:tcPr>
            <w:tcW w:w="658" w:type="dxa"/>
            <w:shd w:val="clear" w:color="auto" w:fill="auto"/>
            <w:noWrap/>
            <w:hideMark/>
          </w:tcPr>
          <w:p w:rsidRPr="00612414" w:rsidR="00612414" w:rsidP="00612414" w:rsidRDefault="00612414" w14:paraId="3C3B64A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659" w:type="dxa"/>
            <w:shd w:val="clear" w:color="auto" w:fill="auto"/>
            <w:noWrap/>
            <w:hideMark/>
          </w:tcPr>
          <w:p w:rsidRPr="00612414" w:rsidR="00612414" w:rsidP="00612414" w:rsidRDefault="00612414" w14:paraId="3C3B64A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659" w:type="dxa"/>
            <w:shd w:val="clear" w:color="auto" w:fill="auto"/>
            <w:noWrap/>
            <w:hideMark/>
          </w:tcPr>
          <w:p w:rsidRPr="00612414" w:rsidR="00612414" w:rsidP="00612414" w:rsidRDefault="00612414" w14:paraId="3C3B64A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612" w:type="dxa"/>
            <w:shd w:val="clear" w:color="auto" w:fill="auto"/>
            <w:noWrap/>
            <w:hideMark/>
          </w:tcPr>
          <w:p w:rsidRPr="00612414" w:rsidR="00612414" w:rsidP="00612414" w:rsidRDefault="00612414" w14:paraId="3C3B64A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64A9"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64AA"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9D30C5" w14:paraId="3C3B64B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4A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1:22</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64A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företagsutveckling och innovation</w:t>
            </w:r>
          </w:p>
        </w:tc>
        <w:tc>
          <w:tcPr>
            <w:tcW w:w="658" w:type="dxa"/>
            <w:tcBorders>
              <w:top w:val="none" w:color="auto" w:sz="0" w:space="0"/>
              <w:bottom w:val="none" w:color="auto" w:sz="0" w:space="0"/>
            </w:tcBorders>
            <w:shd w:val="clear" w:color="auto" w:fill="auto"/>
            <w:noWrap/>
            <w:hideMark/>
          </w:tcPr>
          <w:p w:rsidRPr="00612414" w:rsidR="00612414" w:rsidP="00612414" w:rsidRDefault="00612414" w14:paraId="3C3B64A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347</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64A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299</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64B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299</w:t>
            </w: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64B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611" w:type="dxa"/>
            <w:tcBorders>
              <w:top w:val="none" w:color="auto" w:sz="0" w:space="0"/>
              <w:bottom w:val="none" w:color="auto" w:sz="0" w:space="0"/>
            </w:tcBorders>
            <w:shd w:val="clear" w:color="auto" w:fill="auto"/>
            <w:noWrap/>
            <w:hideMark/>
          </w:tcPr>
          <w:p w:rsidRPr="00612414" w:rsidR="00612414" w:rsidP="00612414" w:rsidRDefault="00612414" w14:paraId="3C3B64B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64B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r>
      <w:tr w:rsidRPr="00612414" w:rsidR="00612414" w:rsidTr="009D30C5" w14:paraId="3C3B64BD"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4B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p>
        </w:tc>
        <w:tc>
          <w:tcPr>
            <w:tcW w:w="2589" w:type="dxa"/>
            <w:shd w:val="clear" w:color="auto" w:fill="auto"/>
            <w:hideMark/>
          </w:tcPr>
          <w:p w:rsidRPr="00612414" w:rsidR="00612414" w:rsidP="00612414" w:rsidRDefault="00612414" w14:paraId="3C3B64B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Styrelsen för ackreditering och teknisk kontroll: Myndighetsverksamhet</w:t>
            </w:r>
          </w:p>
        </w:tc>
        <w:tc>
          <w:tcPr>
            <w:tcW w:w="658" w:type="dxa"/>
            <w:shd w:val="clear" w:color="auto" w:fill="auto"/>
            <w:noWrap/>
            <w:hideMark/>
          </w:tcPr>
          <w:p w:rsidRPr="00612414" w:rsidR="00612414" w:rsidP="00612414" w:rsidRDefault="00612414" w14:paraId="3C3B64B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w:t>
            </w:r>
          </w:p>
        </w:tc>
        <w:tc>
          <w:tcPr>
            <w:tcW w:w="659" w:type="dxa"/>
            <w:shd w:val="clear" w:color="auto" w:fill="auto"/>
            <w:noWrap/>
            <w:hideMark/>
          </w:tcPr>
          <w:p w:rsidRPr="00612414" w:rsidR="00612414" w:rsidP="00612414" w:rsidRDefault="00612414" w14:paraId="3C3B64B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659" w:type="dxa"/>
            <w:shd w:val="clear" w:color="auto" w:fill="auto"/>
            <w:noWrap/>
            <w:hideMark/>
          </w:tcPr>
          <w:p w:rsidRPr="00612414" w:rsidR="00612414" w:rsidP="00612414" w:rsidRDefault="00612414" w14:paraId="3C3B64B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612" w:type="dxa"/>
            <w:shd w:val="clear" w:color="auto" w:fill="auto"/>
            <w:noWrap/>
            <w:hideMark/>
          </w:tcPr>
          <w:p w:rsidRPr="00612414" w:rsidR="00612414" w:rsidP="00612414" w:rsidRDefault="00612414" w14:paraId="3C3B64B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64BB"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64BC"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9D30C5" w14:paraId="3C3B64C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4B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64B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Kommerskollegium</w:t>
            </w:r>
          </w:p>
        </w:tc>
        <w:tc>
          <w:tcPr>
            <w:tcW w:w="658" w:type="dxa"/>
            <w:tcBorders>
              <w:top w:val="none" w:color="auto" w:sz="0" w:space="0"/>
              <w:bottom w:val="none" w:color="auto" w:sz="0" w:space="0"/>
            </w:tcBorders>
            <w:shd w:val="clear" w:color="auto" w:fill="auto"/>
            <w:noWrap/>
            <w:hideMark/>
          </w:tcPr>
          <w:p w:rsidRPr="00612414" w:rsidR="00612414" w:rsidP="00612414" w:rsidRDefault="00612414" w14:paraId="3C3B64C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85</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64C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86</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64C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88</w:t>
            </w: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64C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1" w:type="dxa"/>
            <w:tcBorders>
              <w:top w:val="none" w:color="auto" w:sz="0" w:space="0"/>
              <w:bottom w:val="none" w:color="auto" w:sz="0" w:space="0"/>
            </w:tcBorders>
            <w:shd w:val="clear" w:color="auto" w:fill="auto"/>
            <w:noWrap/>
            <w:hideMark/>
          </w:tcPr>
          <w:p w:rsidRPr="00612414" w:rsidR="00612414" w:rsidP="00612414" w:rsidRDefault="00612414" w14:paraId="3C3B64C4"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64C5"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9D30C5" w14:paraId="3C3B64CF"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4C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w:t>
            </w:r>
          </w:p>
        </w:tc>
        <w:tc>
          <w:tcPr>
            <w:tcW w:w="2589" w:type="dxa"/>
            <w:shd w:val="clear" w:color="auto" w:fill="auto"/>
            <w:hideMark/>
          </w:tcPr>
          <w:p w:rsidRPr="00612414" w:rsidR="00612414" w:rsidP="00612414" w:rsidRDefault="00612414" w14:paraId="3C3B64C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Exportfrämjande verksamhet</w:t>
            </w:r>
          </w:p>
        </w:tc>
        <w:tc>
          <w:tcPr>
            <w:tcW w:w="658" w:type="dxa"/>
            <w:shd w:val="clear" w:color="auto" w:fill="auto"/>
            <w:noWrap/>
            <w:hideMark/>
          </w:tcPr>
          <w:p w:rsidRPr="00612414" w:rsidR="00612414" w:rsidP="00612414" w:rsidRDefault="00612414" w14:paraId="3C3B64C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243</w:t>
            </w:r>
          </w:p>
        </w:tc>
        <w:tc>
          <w:tcPr>
            <w:tcW w:w="659" w:type="dxa"/>
            <w:shd w:val="clear" w:color="auto" w:fill="auto"/>
            <w:noWrap/>
            <w:hideMark/>
          </w:tcPr>
          <w:p w:rsidRPr="00612414" w:rsidR="00612414" w:rsidP="00612414" w:rsidRDefault="00612414" w14:paraId="3C3B64C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243</w:t>
            </w:r>
          </w:p>
        </w:tc>
        <w:tc>
          <w:tcPr>
            <w:tcW w:w="659" w:type="dxa"/>
            <w:shd w:val="clear" w:color="auto" w:fill="auto"/>
            <w:noWrap/>
            <w:hideMark/>
          </w:tcPr>
          <w:p w:rsidRPr="00612414" w:rsidR="00612414" w:rsidP="00612414" w:rsidRDefault="00612414" w14:paraId="3C3B64C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243</w:t>
            </w:r>
          </w:p>
        </w:tc>
        <w:tc>
          <w:tcPr>
            <w:tcW w:w="612" w:type="dxa"/>
            <w:shd w:val="clear" w:color="auto" w:fill="auto"/>
            <w:noWrap/>
            <w:hideMark/>
          </w:tcPr>
          <w:p w:rsidRPr="00612414" w:rsidR="00612414" w:rsidP="00612414" w:rsidRDefault="00612414" w14:paraId="3C3B64C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-130</w:t>
            </w:r>
          </w:p>
        </w:tc>
        <w:tc>
          <w:tcPr>
            <w:tcW w:w="611" w:type="dxa"/>
            <w:shd w:val="clear" w:color="auto" w:fill="auto"/>
            <w:noWrap/>
            <w:hideMark/>
          </w:tcPr>
          <w:p w:rsidRPr="00612414" w:rsidR="00612414" w:rsidP="00612414" w:rsidRDefault="00612414" w14:paraId="3C3B64C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-130</w:t>
            </w:r>
          </w:p>
        </w:tc>
        <w:tc>
          <w:tcPr>
            <w:tcW w:w="612" w:type="dxa"/>
            <w:shd w:val="clear" w:color="auto" w:fill="auto"/>
            <w:noWrap/>
            <w:hideMark/>
          </w:tcPr>
          <w:p w:rsidRPr="00612414" w:rsidR="00612414" w:rsidP="00612414" w:rsidRDefault="00612414" w14:paraId="3C3B64C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-130</w:t>
            </w:r>
          </w:p>
        </w:tc>
      </w:tr>
      <w:tr w:rsidRPr="00612414" w:rsidR="00612414" w:rsidTr="009D30C5" w14:paraId="3C3B64D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4D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64D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Investeringsfrämjande</w:t>
            </w:r>
          </w:p>
        </w:tc>
        <w:tc>
          <w:tcPr>
            <w:tcW w:w="658" w:type="dxa"/>
            <w:tcBorders>
              <w:top w:val="none" w:color="auto" w:sz="0" w:space="0"/>
              <w:bottom w:val="none" w:color="auto" w:sz="0" w:space="0"/>
            </w:tcBorders>
            <w:shd w:val="clear" w:color="auto" w:fill="auto"/>
            <w:noWrap/>
            <w:hideMark/>
          </w:tcPr>
          <w:p w:rsidRPr="00612414" w:rsidR="00612414" w:rsidP="00612414" w:rsidRDefault="00612414" w14:paraId="3C3B64D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57</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64D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57</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64D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57</w:t>
            </w: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64D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1" w:type="dxa"/>
            <w:tcBorders>
              <w:top w:val="none" w:color="auto" w:sz="0" w:space="0"/>
              <w:bottom w:val="none" w:color="auto" w:sz="0" w:space="0"/>
            </w:tcBorders>
            <w:shd w:val="clear" w:color="auto" w:fill="auto"/>
            <w:noWrap/>
            <w:hideMark/>
          </w:tcPr>
          <w:p w:rsidRPr="00612414" w:rsidR="00612414" w:rsidP="00612414" w:rsidRDefault="00612414" w14:paraId="3C3B64D6"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64D7"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9D30C5" w14:paraId="3C3B64E1"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4D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2589" w:type="dxa"/>
            <w:shd w:val="clear" w:color="auto" w:fill="auto"/>
            <w:hideMark/>
          </w:tcPr>
          <w:p w:rsidRPr="00612414" w:rsidR="00612414" w:rsidP="00612414" w:rsidRDefault="00612414" w14:paraId="3C3B64D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Avgifter till internationella handelsorganisationer</w:t>
            </w:r>
          </w:p>
        </w:tc>
        <w:tc>
          <w:tcPr>
            <w:tcW w:w="658" w:type="dxa"/>
            <w:shd w:val="clear" w:color="auto" w:fill="auto"/>
            <w:noWrap/>
            <w:hideMark/>
          </w:tcPr>
          <w:p w:rsidRPr="00612414" w:rsidR="00612414" w:rsidP="00612414" w:rsidRDefault="00612414" w14:paraId="3C3B64D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p>
        </w:tc>
        <w:tc>
          <w:tcPr>
            <w:tcW w:w="659" w:type="dxa"/>
            <w:shd w:val="clear" w:color="auto" w:fill="auto"/>
            <w:noWrap/>
            <w:hideMark/>
          </w:tcPr>
          <w:p w:rsidRPr="00612414" w:rsidR="00612414" w:rsidP="00612414" w:rsidRDefault="00612414" w14:paraId="3C3B64D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p>
        </w:tc>
        <w:tc>
          <w:tcPr>
            <w:tcW w:w="659" w:type="dxa"/>
            <w:shd w:val="clear" w:color="auto" w:fill="auto"/>
            <w:noWrap/>
            <w:hideMark/>
          </w:tcPr>
          <w:p w:rsidRPr="00612414" w:rsidR="00612414" w:rsidP="00612414" w:rsidRDefault="00612414" w14:paraId="3C3B64D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p>
        </w:tc>
        <w:tc>
          <w:tcPr>
            <w:tcW w:w="612" w:type="dxa"/>
            <w:shd w:val="clear" w:color="auto" w:fill="auto"/>
            <w:noWrap/>
            <w:hideMark/>
          </w:tcPr>
          <w:p w:rsidRPr="00612414" w:rsidR="00612414" w:rsidP="00612414" w:rsidRDefault="00612414" w14:paraId="3C3B64D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1" w:type="dxa"/>
            <w:shd w:val="clear" w:color="auto" w:fill="auto"/>
            <w:noWrap/>
            <w:hideMark/>
          </w:tcPr>
          <w:p w:rsidRPr="00612414" w:rsidR="00612414" w:rsidP="00612414" w:rsidRDefault="00612414" w14:paraId="3C3B64DF"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612" w:type="dxa"/>
            <w:shd w:val="clear" w:color="auto" w:fill="auto"/>
            <w:noWrap/>
            <w:hideMark/>
          </w:tcPr>
          <w:p w:rsidRPr="00612414" w:rsidR="00612414" w:rsidP="00612414" w:rsidRDefault="00612414" w14:paraId="3C3B64E0"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9D30C5" w14:paraId="3C3B64E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4E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64E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standardiseringen</w:t>
            </w:r>
          </w:p>
        </w:tc>
        <w:tc>
          <w:tcPr>
            <w:tcW w:w="658" w:type="dxa"/>
            <w:tcBorders>
              <w:top w:val="none" w:color="auto" w:sz="0" w:space="0"/>
              <w:bottom w:val="none" w:color="auto" w:sz="0" w:space="0"/>
            </w:tcBorders>
            <w:shd w:val="clear" w:color="auto" w:fill="auto"/>
            <w:noWrap/>
            <w:hideMark/>
          </w:tcPr>
          <w:p w:rsidRPr="00612414" w:rsidR="00612414" w:rsidP="00612414" w:rsidRDefault="00612414" w14:paraId="3C3B64E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31</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64E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31</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64E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31</w:t>
            </w: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64E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1" w:type="dxa"/>
            <w:tcBorders>
              <w:top w:val="none" w:color="auto" w:sz="0" w:space="0"/>
              <w:bottom w:val="none" w:color="auto" w:sz="0" w:space="0"/>
            </w:tcBorders>
            <w:shd w:val="clear" w:color="auto" w:fill="auto"/>
            <w:noWrap/>
            <w:hideMark/>
          </w:tcPr>
          <w:p w:rsidRPr="00612414" w:rsidR="00612414" w:rsidP="00612414" w:rsidRDefault="00612414" w14:paraId="3C3B64E8"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64E9"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9D30C5" w:rsidR="00612414" w:rsidTr="009D30C5" w14:paraId="3C3B64F3"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4EB" w14:textId="77777777">
            <w:pPr>
              <w:spacing w:line="240" w:lineRule="auto"/>
              <w:rPr>
                <w:rFonts w:eastAsia="Times New Roman"/>
                <w:lang w:eastAsia="sv-SE"/>
              </w:rPr>
            </w:pPr>
          </w:p>
        </w:tc>
        <w:tc>
          <w:tcPr>
            <w:tcW w:w="2589" w:type="dxa"/>
            <w:shd w:val="clear" w:color="auto" w:fill="auto"/>
            <w:hideMark/>
          </w:tcPr>
          <w:p w:rsidRPr="009D30C5" w:rsidR="00612414" w:rsidP="00612414" w:rsidRDefault="00612414" w14:paraId="3C3B64E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9D30C5">
              <w:rPr>
                <w:rFonts w:ascii="Arial" w:hAnsi="Arial" w:eastAsia="Times New Roman" w:cs="Arial"/>
                <w:b/>
                <w:color w:val="000000"/>
                <w:sz w:val="14"/>
                <w:szCs w:val="14"/>
                <w:lang w:eastAsia="sv-SE"/>
              </w:rPr>
              <w:t>Summa</w:t>
            </w:r>
          </w:p>
        </w:tc>
        <w:tc>
          <w:tcPr>
            <w:tcW w:w="658" w:type="dxa"/>
            <w:shd w:val="clear" w:color="auto" w:fill="auto"/>
            <w:noWrap/>
            <w:hideMark/>
          </w:tcPr>
          <w:p w:rsidRPr="009D30C5" w:rsidR="00612414" w:rsidP="00612414" w:rsidRDefault="00612414" w14:paraId="3C3B64ED" w14:textId="4F7F11D0">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9D30C5">
              <w:rPr>
                <w:rFonts w:ascii="Arial" w:hAnsi="Arial" w:eastAsia="Times New Roman" w:cs="Arial"/>
                <w:b/>
                <w:color w:val="000000"/>
                <w:sz w:val="14"/>
                <w:szCs w:val="14"/>
                <w:lang w:eastAsia="sv-SE"/>
              </w:rPr>
              <w:t>5</w:t>
            </w:r>
            <w:r w:rsidRPr="009D30C5" w:rsidR="004E5123">
              <w:rPr>
                <w:rFonts w:ascii="Arial" w:hAnsi="Arial" w:eastAsia="Times New Roman" w:cs="Arial"/>
                <w:b/>
                <w:color w:val="000000"/>
                <w:sz w:val="14"/>
                <w:szCs w:val="14"/>
                <w:lang w:eastAsia="sv-SE"/>
              </w:rPr>
              <w:t xml:space="preserve"> </w:t>
            </w:r>
            <w:r w:rsidRPr="009D30C5">
              <w:rPr>
                <w:rFonts w:ascii="Arial" w:hAnsi="Arial" w:eastAsia="Times New Roman" w:cs="Arial"/>
                <w:b/>
                <w:color w:val="000000"/>
                <w:sz w:val="14"/>
                <w:szCs w:val="14"/>
                <w:lang w:eastAsia="sv-SE"/>
              </w:rPr>
              <w:t>375</w:t>
            </w:r>
          </w:p>
        </w:tc>
        <w:tc>
          <w:tcPr>
            <w:tcW w:w="659" w:type="dxa"/>
            <w:shd w:val="clear" w:color="auto" w:fill="auto"/>
            <w:noWrap/>
            <w:hideMark/>
          </w:tcPr>
          <w:p w:rsidRPr="009D30C5" w:rsidR="00612414" w:rsidP="00612414" w:rsidRDefault="00612414" w14:paraId="3C3B64EE" w14:textId="6D89834D">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9D30C5">
              <w:rPr>
                <w:rFonts w:ascii="Arial" w:hAnsi="Arial" w:eastAsia="Times New Roman" w:cs="Arial"/>
                <w:b/>
                <w:color w:val="000000"/>
                <w:sz w:val="14"/>
                <w:szCs w:val="14"/>
                <w:lang w:eastAsia="sv-SE"/>
              </w:rPr>
              <w:t>5</w:t>
            </w:r>
            <w:r w:rsidRPr="009D30C5" w:rsidR="004E5123">
              <w:rPr>
                <w:rFonts w:ascii="Arial" w:hAnsi="Arial" w:eastAsia="Times New Roman" w:cs="Arial"/>
                <w:b/>
                <w:color w:val="000000"/>
                <w:sz w:val="14"/>
                <w:szCs w:val="14"/>
                <w:lang w:eastAsia="sv-SE"/>
              </w:rPr>
              <w:t xml:space="preserve"> </w:t>
            </w:r>
            <w:r w:rsidRPr="009D30C5">
              <w:rPr>
                <w:rFonts w:ascii="Arial" w:hAnsi="Arial" w:eastAsia="Times New Roman" w:cs="Arial"/>
                <w:b/>
                <w:color w:val="000000"/>
                <w:sz w:val="14"/>
                <w:szCs w:val="14"/>
                <w:lang w:eastAsia="sv-SE"/>
              </w:rPr>
              <w:t>164</w:t>
            </w:r>
          </w:p>
        </w:tc>
        <w:tc>
          <w:tcPr>
            <w:tcW w:w="659" w:type="dxa"/>
            <w:shd w:val="clear" w:color="auto" w:fill="auto"/>
            <w:noWrap/>
            <w:hideMark/>
          </w:tcPr>
          <w:p w:rsidRPr="009D30C5" w:rsidR="00612414" w:rsidP="00612414" w:rsidRDefault="00612414" w14:paraId="3C3B64EF" w14:textId="66769045">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9D30C5">
              <w:rPr>
                <w:rFonts w:ascii="Arial" w:hAnsi="Arial" w:eastAsia="Times New Roman" w:cs="Arial"/>
                <w:b/>
                <w:color w:val="000000"/>
                <w:sz w:val="14"/>
                <w:szCs w:val="14"/>
                <w:lang w:eastAsia="sv-SE"/>
              </w:rPr>
              <w:t>5</w:t>
            </w:r>
            <w:r w:rsidRPr="009D30C5" w:rsidR="004E5123">
              <w:rPr>
                <w:rFonts w:ascii="Arial" w:hAnsi="Arial" w:eastAsia="Times New Roman" w:cs="Arial"/>
                <w:b/>
                <w:color w:val="000000"/>
                <w:sz w:val="14"/>
                <w:szCs w:val="14"/>
                <w:lang w:eastAsia="sv-SE"/>
              </w:rPr>
              <w:t xml:space="preserve"> </w:t>
            </w:r>
            <w:r w:rsidRPr="009D30C5">
              <w:rPr>
                <w:rFonts w:ascii="Arial" w:hAnsi="Arial" w:eastAsia="Times New Roman" w:cs="Arial"/>
                <w:b/>
                <w:color w:val="000000"/>
                <w:sz w:val="14"/>
                <w:szCs w:val="14"/>
                <w:lang w:eastAsia="sv-SE"/>
              </w:rPr>
              <w:t>185</w:t>
            </w:r>
          </w:p>
        </w:tc>
        <w:tc>
          <w:tcPr>
            <w:tcW w:w="612" w:type="dxa"/>
            <w:shd w:val="clear" w:color="auto" w:fill="auto"/>
            <w:noWrap/>
            <w:hideMark/>
          </w:tcPr>
          <w:p w:rsidRPr="009D30C5" w:rsidR="00612414" w:rsidP="00612414" w:rsidRDefault="00612414" w14:paraId="3C3B64F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9D30C5">
              <w:rPr>
                <w:rFonts w:ascii="Arial" w:hAnsi="Arial" w:eastAsia="Times New Roman" w:cs="Arial"/>
                <w:b/>
                <w:color w:val="000000"/>
                <w:sz w:val="14"/>
                <w:szCs w:val="14"/>
                <w:lang w:eastAsia="sv-SE"/>
              </w:rPr>
              <w:t>-623</w:t>
            </w:r>
          </w:p>
        </w:tc>
        <w:tc>
          <w:tcPr>
            <w:tcW w:w="611" w:type="dxa"/>
            <w:shd w:val="clear" w:color="auto" w:fill="auto"/>
            <w:noWrap/>
            <w:hideMark/>
          </w:tcPr>
          <w:p w:rsidRPr="009D30C5" w:rsidR="00612414" w:rsidP="00612414" w:rsidRDefault="00612414" w14:paraId="3C3B64F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9D30C5">
              <w:rPr>
                <w:rFonts w:ascii="Arial" w:hAnsi="Arial" w:eastAsia="Times New Roman" w:cs="Arial"/>
                <w:b/>
                <w:color w:val="000000"/>
                <w:sz w:val="14"/>
                <w:szCs w:val="14"/>
                <w:lang w:eastAsia="sv-SE"/>
              </w:rPr>
              <w:t>-668</w:t>
            </w:r>
          </w:p>
        </w:tc>
        <w:tc>
          <w:tcPr>
            <w:tcW w:w="612" w:type="dxa"/>
            <w:shd w:val="clear" w:color="auto" w:fill="auto"/>
            <w:noWrap/>
            <w:hideMark/>
          </w:tcPr>
          <w:p w:rsidRPr="009D30C5" w:rsidR="00612414" w:rsidP="00612414" w:rsidRDefault="00612414" w14:paraId="3C3B64F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9D30C5">
              <w:rPr>
                <w:rFonts w:ascii="Arial" w:hAnsi="Arial" w:eastAsia="Times New Roman" w:cs="Arial"/>
                <w:b/>
                <w:color w:val="000000"/>
                <w:sz w:val="14"/>
                <w:szCs w:val="14"/>
                <w:lang w:eastAsia="sv-SE"/>
              </w:rPr>
              <w:t>-655</w:t>
            </w:r>
          </w:p>
        </w:tc>
      </w:tr>
    </w:tbl>
    <w:p w:rsidRPr="00612414" w:rsidR="00612414" w:rsidP="00612414" w:rsidRDefault="00612414" w14:paraId="3C3B64F4" w14:textId="77777777">
      <w:pPr>
        <w:spacing w:line="240" w:lineRule="auto"/>
        <w:rPr>
          <w:rFonts w:ascii="Times New Roman" w:hAnsi="Times New Roman" w:eastAsia="MS Mincho" w:cs="Times New Roman"/>
          <w:i/>
          <w:lang w:eastAsia="sv-SE"/>
        </w:rPr>
      </w:pPr>
    </w:p>
    <w:tbl>
      <w:tblPr>
        <w:tblStyle w:val="Listtabell5mrkdekorfrg41"/>
        <w:tblW w:w="8475" w:type="dxa"/>
        <w:tblBorders>
          <w:top w:val="single" w:color="auto" w:sz="4" w:space="0"/>
          <w:left w:val="single" w:color="auto" w:sz="4" w:space="0"/>
          <w:bottom w:val="single" w:color="auto" w:sz="4" w:space="0"/>
          <w:right w:val="single" w:color="auto" w:sz="4" w:space="0"/>
        </w:tblBorders>
        <w:tblLayout w:type="fixed"/>
        <w:tblLook w:val="04A0" w:firstRow="1" w:lastRow="0" w:firstColumn="1" w:lastColumn="0" w:noHBand="0" w:noVBand="1"/>
      </w:tblPr>
      <w:tblGrid>
        <w:gridCol w:w="500"/>
        <w:gridCol w:w="2589"/>
        <w:gridCol w:w="661"/>
        <w:gridCol w:w="661"/>
        <w:gridCol w:w="662"/>
        <w:gridCol w:w="3402"/>
      </w:tblGrid>
      <w:tr w:rsidRPr="00612414" w:rsidR="00612414" w:rsidTr="00122932" w14:paraId="3C3B64FB"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500" w:type="dxa"/>
            <w:tcBorders>
              <w:top w:val="single" w:color="auto" w:sz="4" w:space="0"/>
              <w:bottom w:val="single" w:color="auto" w:sz="4" w:space="0"/>
              <w:right w:val="none" w:color="auto" w:sz="0" w:space="0"/>
            </w:tcBorders>
            <w:shd w:val="clear" w:color="auto" w:fill="auto"/>
            <w:noWrap/>
            <w:hideMark/>
          </w:tcPr>
          <w:p w:rsidRPr="00612414" w:rsidR="00612414" w:rsidP="00612414" w:rsidRDefault="00612414" w14:paraId="3C3B64F5" w14:textId="77777777">
            <w:pPr>
              <w:spacing w:line="240" w:lineRule="auto"/>
              <w:rPr>
                <w:rFonts w:eastAsia="Times New Roman"/>
                <w:lang w:eastAsia="sv-SE"/>
              </w:rPr>
            </w:pPr>
          </w:p>
        </w:tc>
        <w:tc>
          <w:tcPr>
            <w:tcW w:w="2589" w:type="dxa"/>
            <w:tcBorders>
              <w:top w:val="single" w:color="auto" w:sz="4" w:space="0"/>
              <w:bottom w:val="single" w:color="auto" w:sz="4" w:space="0"/>
            </w:tcBorders>
            <w:shd w:val="clear" w:color="auto" w:fill="auto"/>
            <w:hideMark/>
          </w:tcPr>
          <w:p w:rsidRPr="00612414" w:rsidR="00612414" w:rsidP="00612414" w:rsidRDefault="00612414" w14:paraId="3C3B64F6"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Specificering av anslagsförändringar</w:t>
            </w:r>
          </w:p>
        </w:tc>
        <w:tc>
          <w:tcPr>
            <w:tcW w:w="661" w:type="dxa"/>
            <w:tcBorders>
              <w:top w:val="single" w:color="auto" w:sz="4" w:space="0"/>
              <w:bottom w:val="single" w:color="auto" w:sz="4" w:space="0"/>
            </w:tcBorders>
            <w:shd w:val="clear" w:color="auto" w:fill="auto"/>
            <w:noWrap/>
            <w:hideMark/>
          </w:tcPr>
          <w:p w:rsidRPr="00612414" w:rsidR="00612414" w:rsidP="00612414" w:rsidRDefault="00612414" w14:paraId="3C3B64F7"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61" w:type="dxa"/>
            <w:tcBorders>
              <w:top w:val="single" w:color="auto" w:sz="4" w:space="0"/>
              <w:bottom w:val="single" w:color="auto" w:sz="4" w:space="0"/>
            </w:tcBorders>
            <w:shd w:val="clear" w:color="auto" w:fill="auto"/>
            <w:noWrap/>
            <w:hideMark/>
          </w:tcPr>
          <w:p w:rsidRPr="00612414" w:rsidR="00612414" w:rsidP="00612414" w:rsidRDefault="00612414" w14:paraId="3C3B64F8"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62" w:type="dxa"/>
            <w:tcBorders>
              <w:top w:val="single" w:color="auto" w:sz="4" w:space="0"/>
              <w:bottom w:val="single" w:color="auto" w:sz="4" w:space="0"/>
            </w:tcBorders>
            <w:shd w:val="clear" w:color="auto" w:fill="auto"/>
            <w:noWrap/>
            <w:hideMark/>
          </w:tcPr>
          <w:p w:rsidRPr="00612414" w:rsidR="00612414" w:rsidP="00612414" w:rsidRDefault="00612414" w14:paraId="3C3B64F9"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3402" w:type="dxa"/>
            <w:tcBorders>
              <w:top w:val="single" w:color="auto" w:sz="4" w:space="0"/>
              <w:bottom w:val="single" w:color="auto" w:sz="4" w:space="0"/>
            </w:tcBorders>
            <w:shd w:val="clear" w:color="auto" w:fill="auto"/>
            <w:noWrap/>
            <w:hideMark/>
          </w:tcPr>
          <w:p w:rsidRPr="00612414" w:rsidR="00612414" w:rsidP="00612414" w:rsidRDefault="00612414" w14:paraId="3C3B64FA"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Beräkningskommentar</w:t>
            </w:r>
          </w:p>
        </w:tc>
      </w:tr>
      <w:tr w:rsidRPr="00612414" w:rsidR="00612414" w:rsidTr="00122932" w14:paraId="3C3B650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single" w:color="auto" w:sz="4" w:space="0"/>
              <w:bottom w:val="none" w:color="auto" w:sz="0" w:space="0"/>
              <w:right w:val="none" w:color="auto" w:sz="0" w:space="0"/>
            </w:tcBorders>
            <w:shd w:val="clear" w:color="auto" w:fill="auto"/>
            <w:noWrap/>
            <w:hideMark/>
          </w:tcPr>
          <w:p w:rsidRPr="00612414" w:rsidR="00612414" w:rsidP="00612414" w:rsidRDefault="00612414" w14:paraId="3C3B64F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589" w:type="dxa"/>
            <w:tcBorders>
              <w:top w:val="single" w:color="auto" w:sz="4" w:space="0"/>
              <w:bottom w:val="none" w:color="auto" w:sz="0" w:space="0"/>
            </w:tcBorders>
            <w:shd w:val="clear" w:color="auto" w:fill="auto"/>
            <w:hideMark/>
          </w:tcPr>
          <w:p w:rsidRPr="00612414" w:rsidR="00612414" w:rsidP="00612414" w:rsidRDefault="00612414" w14:paraId="3C3B64F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Verket för innovationssystem</w:t>
            </w:r>
          </w:p>
        </w:tc>
        <w:tc>
          <w:tcPr>
            <w:tcW w:w="661" w:type="dxa"/>
            <w:tcBorders>
              <w:top w:val="single" w:color="auto" w:sz="4" w:space="0"/>
              <w:bottom w:val="none" w:color="auto" w:sz="0" w:space="0"/>
            </w:tcBorders>
            <w:shd w:val="clear" w:color="auto" w:fill="auto"/>
            <w:noWrap/>
            <w:hideMark/>
          </w:tcPr>
          <w:p w:rsidRPr="00612414" w:rsidR="00612414" w:rsidP="00612414" w:rsidRDefault="00612414" w14:paraId="3C3B64F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1" w:type="dxa"/>
            <w:tcBorders>
              <w:top w:val="single" w:color="auto" w:sz="4" w:space="0"/>
              <w:bottom w:val="none" w:color="auto" w:sz="0" w:space="0"/>
            </w:tcBorders>
            <w:shd w:val="clear" w:color="auto" w:fill="auto"/>
            <w:noWrap/>
            <w:hideMark/>
          </w:tcPr>
          <w:p w:rsidRPr="00612414" w:rsidR="00612414" w:rsidP="00612414" w:rsidRDefault="00612414" w14:paraId="3C3B64F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62" w:type="dxa"/>
            <w:tcBorders>
              <w:top w:val="single" w:color="auto" w:sz="4" w:space="0"/>
              <w:bottom w:val="none" w:color="auto" w:sz="0" w:space="0"/>
            </w:tcBorders>
            <w:shd w:val="clear" w:color="auto" w:fill="auto"/>
            <w:noWrap/>
            <w:hideMark/>
          </w:tcPr>
          <w:p w:rsidRPr="00612414" w:rsidR="00612414" w:rsidP="00612414" w:rsidRDefault="00612414" w14:paraId="3C3B650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3402" w:type="dxa"/>
            <w:tcBorders>
              <w:top w:val="single" w:color="auto" w:sz="4" w:space="0"/>
              <w:bottom w:val="none" w:color="auto" w:sz="0" w:space="0"/>
            </w:tcBorders>
            <w:shd w:val="clear" w:color="auto" w:fill="auto"/>
            <w:noWrap/>
            <w:hideMark/>
          </w:tcPr>
          <w:p w:rsidRPr="00612414" w:rsidR="00612414" w:rsidP="00612414" w:rsidRDefault="00612414" w14:paraId="3C3B650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46139F" w:rsidR="00612414" w:rsidTr="00122932" w14:paraId="3C3B6509"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50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589" w:type="dxa"/>
            <w:shd w:val="clear" w:color="auto" w:fill="auto"/>
            <w:hideMark/>
          </w:tcPr>
          <w:p w:rsidRPr="00612414" w:rsidR="00612414" w:rsidP="00612414" w:rsidRDefault="00612414" w14:paraId="3C3B650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Verket för innovationssystem: Forskning och utveckling</w:t>
            </w:r>
          </w:p>
        </w:tc>
        <w:tc>
          <w:tcPr>
            <w:tcW w:w="661" w:type="dxa"/>
            <w:shd w:val="clear" w:color="auto" w:fill="auto"/>
            <w:noWrap/>
            <w:hideMark/>
          </w:tcPr>
          <w:p w:rsidRPr="00612414" w:rsidR="00612414" w:rsidP="00612414" w:rsidRDefault="00612414" w14:paraId="3C3B650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-45</w:t>
            </w:r>
          </w:p>
        </w:tc>
        <w:tc>
          <w:tcPr>
            <w:tcW w:w="661" w:type="dxa"/>
            <w:shd w:val="clear" w:color="auto" w:fill="auto"/>
            <w:noWrap/>
            <w:hideMark/>
          </w:tcPr>
          <w:p w:rsidRPr="00612414" w:rsidR="00612414" w:rsidP="00612414" w:rsidRDefault="00612414" w14:paraId="3C3B650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-45</w:t>
            </w:r>
          </w:p>
        </w:tc>
        <w:tc>
          <w:tcPr>
            <w:tcW w:w="662" w:type="dxa"/>
            <w:shd w:val="clear" w:color="auto" w:fill="auto"/>
            <w:noWrap/>
            <w:hideMark/>
          </w:tcPr>
          <w:p w:rsidRPr="00612414" w:rsidR="00612414" w:rsidP="00612414" w:rsidRDefault="00612414" w14:paraId="3C3B650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-45</w:t>
            </w:r>
          </w:p>
        </w:tc>
        <w:tc>
          <w:tcPr>
            <w:tcW w:w="3402" w:type="dxa"/>
            <w:shd w:val="clear" w:color="auto" w:fill="auto"/>
            <w:noWrap/>
            <w:hideMark/>
          </w:tcPr>
          <w:p w:rsidRPr="00612414" w:rsidR="00612414" w:rsidP="00612414" w:rsidRDefault="00612414" w14:paraId="3C3B650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viss anslagshöjning.  Prop. 2015/16:1</w:t>
            </w:r>
          </w:p>
        </w:tc>
      </w:tr>
      <w:tr w:rsidRPr="00612414" w:rsidR="00612414" w:rsidTr="00122932" w14:paraId="3C3B6510" w14:textId="77777777">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50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650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Verket för innovationssystem: Forskning och utveckling</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650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-150</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650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-150</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650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-150</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650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anslagshöjning.  Prop. 2015/16:2</w:t>
            </w:r>
          </w:p>
        </w:tc>
      </w:tr>
      <w:tr w:rsidRPr="00612414" w:rsidR="00612414" w:rsidTr="00122932" w14:paraId="3C3B6517" w14:textId="77777777">
        <w:trPr>
          <w:trHeight w:val="39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51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589" w:type="dxa"/>
            <w:shd w:val="clear" w:color="auto" w:fill="auto"/>
            <w:hideMark/>
          </w:tcPr>
          <w:p w:rsidRPr="00612414" w:rsidR="00612414" w:rsidP="00612414" w:rsidRDefault="00612414" w14:paraId="3C3B651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Verket för innovationssystem: Forskning och utveckling</w:t>
            </w:r>
          </w:p>
        </w:tc>
        <w:tc>
          <w:tcPr>
            <w:tcW w:w="661" w:type="dxa"/>
            <w:shd w:val="clear" w:color="auto" w:fill="auto"/>
            <w:noWrap/>
            <w:hideMark/>
          </w:tcPr>
          <w:p w:rsidRPr="00612414" w:rsidR="00612414" w:rsidP="00612414" w:rsidRDefault="00612414" w14:paraId="3C3B6513"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61" w:type="dxa"/>
            <w:shd w:val="clear" w:color="auto" w:fill="auto"/>
            <w:noWrap/>
            <w:hideMark/>
          </w:tcPr>
          <w:p w:rsidRPr="00612414" w:rsidR="00612414" w:rsidP="00612414" w:rsidRDefault="00612414" w14:paraId="3C3B651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62" w:type="dxa"/>
            <w:shd w:val="clear" w:color="auto" w:fill="auto"/>
            <w:noWrap/>
            <w:hideMark/>
          </w:tcPr>
          <w:p w:rsidRPr="00612414" w:rsidR="00612414" w:rsidP="00612414" w:rsidRDefault="00612414" w14:paraId="3C3B651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3402" w:type="dxa"/>
            <w:shd w:val="clear" w:color="auto" w:fill="auto"/>
            <w:noWrap/>
            <w:hideMark/>
          </w:tcPr>
          <w:p w:rsidRPr="00612414" w:rsidR="00612414" w:rsidP="00612414" w:rsidRDefault="00612414" w14:paraId="3C3B651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122932" w14:paraId="3C3B651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51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651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Institutens strategiska kompetensmedel</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651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651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651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651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122932" w14:paraId="3C3B6525"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51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2589" w:type="dxa"/>
            <w:shd w:val="clear" w:color="auto" w:fill="auto"/>
            <w:hideMark/>
          </w:tcPr>
          <w:p w:rsidRPr="00612414" w:rsidR="00612414" w:rsidP="00612414" w:rsidRDefault="00612414" w14:paraId="3C3B652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Tillväxtverket</w:t>
            </w:r>
          </w:p>
        </w:tc>
        <w:tc>
          <w:tcPr>
            <w:tcW w:w="661" w:type="dxa"/>
            <w:shd w:val="clear" w:color="auto" w:fill="auto"/>
            <w:noWrap/>
            <w:hideMark/>
          </w:tcPr>
          <w:p w:rsidRPr="00612414" w:rsidR="00612414" w:rsidP="00612414" w:rsidRDefault="00612414" w14:paraId="3C3B652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1" w:type="dxa"/>
            <w:shd w:val="clear" w:color="auto" w:fill="auto"/>
            <w:noWrap/>
            <w:hideMark/>
          </w:tcPr>
          <w:p w:rsidRPr="00612414" w:rsidR="00612414" w:rsidP="00612414" w:rsidRDefault="00612414" w14:paraId="3C3B652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62" w:type="dxa"/>
            <w:shd w:val="clear" w:color="auto" w:fill="auto"/>
            <w:noWrap/>
            <w:hideMark/>
          </w:tcPr>
          <w:p w:rsidRPr="00612414" w:rsidR="00612414" w:rsidP="00612414" w:rsidRDefault="00612414" w14:paraId="3C3B652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3402" w:type="dxa"/>
            <w:shd w:val="clear" w:color="auto" w:fill="auto"/>
            <w:noWrap/>
            <w:hideMark/>
          </w:tcPr>
          <w:p w:rsidRPr="00612414" w:rsidR="00612414" w:rsidP="00612414" w:rsidRDefault="00612414" w14:paraId="3C3B652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122932" w14:paraId="3C3B652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526"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652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Näringslivsutveckling</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652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652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652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652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höjning. Prop. 2014/15:99</w:t>
            </w:r>
          </w:p>
        </w:tc>
      </w:tr>
      <w:tr w:rsidRPr="00612414" w:rsidR="00612414" w:rsidTr="00122932" w14:paraId="3C3B6533"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52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2589" w:type="dxa"/>
            <w:shd w:val="clear" w:color="auto" w:fill="auto"/>
            <w:hideMark/>
          </w:tcPr>
          <w:p w:rsidRPr="00612414" w:rsidR="00612414" w:rsidP="00612414" w:rsidRDefault="00612414" w14:paraId="3C3B652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Näringslivsutveckling</w:t>
            </w:r>
          </w:p>
        </w:tc>
        <w:tc>
          <w:tcPr>
            <w:tcW w:w="661" w:type="dxa"/>
            <w:shd w:val="clear" w:color="auto" w:fill="auto"/>
            <w:noWrap/>
            <w:hideMark/>
          </w:tcPr>
          <w:p w:rsidRPr="00612414" w:rsidR="00612414" w:rsidP="00612414" w:rsidRDefault="00612414" w14:paraId="3C3B652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661" w:type="dxa"/>
            <w:shd w:val="clear" w:color="auto" w:fill="auto"/>
            <w:noWrap/>
            <w:hideMark/>
          </w:tcPr>
          <w:p w:rsidRPr="00612414" w:rsidR="00612414" w:rsidP="00612414" w:rsidRDefault="00612414" w14:paraId="3C3B653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662" w:type="dxa"/>
            <w:shd w:val="clear" w:color="auto" w:fill="auto"/>
            <w:noWrap/>
            <w:hideMark/>
          </w:tcPr>
          <w:p w:rsidRPr="00612414" w:rsidR="00612414" w:rsidP="00612414" w:rsidRDefault="00612414" w14:paraId="3C3B653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3402" w:type="dxa"/>
            <w:shd w:val="clear" w:color="auto" w:fill="auto"/>
            <w:noWrap/>
            <w:hideMark/>
          </w:tcPr>
          <w:p w:rsidRPr="00612414" w:rsidR="00612414" w:rsidP="00612414" w:rsidRDefault="00612414" w14:paraId="3C3B653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korrigering. Prop. 2015/16:1</w:t>
            </w:r>
          </w:p>
        </w:tc>
      </w:tr>
      <w:tr w:rsidRPr="0046139F" w:rsidR="00612414" w:rsidTr="00122932" w14:paraId="3C3B653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53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653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Näringslivsutveckling</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653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653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653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653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särskild satsning. Prop. 2015/16:1</w:t>
            </w:r>
          </w:p>
        </w:tc>
      </w:tr>
      <w:tr w:rsidRPr="00612414" w:rsidR="00612414" w:rsidTr="00122932" w14:paraId="3C3B6541"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53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2589" w:type="dxa"/>
            <w:shd w:val="clear" w:color="auto" w:fill="auto"/>
            <w:hideMark/>
          </w:tcPr>
          <w:p w:rsidRPr="00612414" w:rsidR="00612414" w:rsidP="00612414" w:rsidRDefault="00612414" w14:paraId="3C3B653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Näringslivsutveckling</w:t>
            </w:r>
          </w:p>
        </w:tc>
        <w:tc>
          <w:tcPr>
            <w:tcW w:w="661" w:type="dxa"/>
            <w:shd w:val="clear" w:color="auto" w:fill="auto"/>
            <w:noWrap/>
            <w:hideMark/>
          </w:tcPr>
          <w:p w:rsidRPr="00612414" w:rsidR="00612414" w:rsidP="00612414" w:rsidRDefault="00612414" w14:paraId="3C3B653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w:t>
            </w:r>
          </w:p>
        </w:tc>
        <w:tc>
          <w:tcPr>
            <w:tcW w:w="661" w:type="dxa"/>
            <w:shd w:val="clear" w:color="auto" w:fill="auto"/>
            <w:noWrap/>
            <w:hideMark/>
          </w:tcPr>
          <w:p w:rsidRPr="00612414" w:rsidR="00612414" w:rsidP="00612414" w:rsidRDefault="00612414" w14:paraId="3C3B653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w:t>
            </w:r>
          </w:p>
        </w:tc>
        <w:tc>
          <w:tcPr>
            <w:tcW w:w="662" w:type="dxa"/>
            <w:shd w:val="clear" w:color="auto" w:fill="auto"/>
            <w:noWrap/>
            <w:hideMark/>
          </w:tcPr>
          <w:p w:rsidRPr="00612414" w:rsidR="00612414" w:rsidP="00612414" w:rsidRDefault="00612414" w14:paraId="3C3B653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-40</w:t>
            </w:r>
          </w:p>
        </w:tc>
        <w:tc>
          <w:tcPr>
            <w:tcW w:w="3402" w:type="dxa"/>
            <w:shd w:val="clear" w:color="auto" w:fill="auto"/>
            <w:noWrap/>
            <w:hideMark/>
          </w:tcPr>
          <w:p w:rsidRPr="00612414" w:rsidR="00612414" w:rsidP="00612414" w:rsidRDefault="00612414" w14:paraId="3C3B654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Avvisning av anslag kring </w:t>
            </w:r>
            <w:proofErr w:type="spellStart"/>
            <w:r w:rsidRPr="00612414">
              <w:rPr>
                <w:rFonts w:ascii="Arial" w:hAnsi="Arial" w:eastAsia="Times New Roman" w:cs="Arial"/>
                <w:color w:val="000000"/>
                <w:sz w:val="14"/>
                <w:szCs w:val="14"/>
                <w:lang w:eastAsia="sv-SE"/>
              </w:rPr>
              <w:t>nyindustrialisering</w:t>
            </w:r>
            <w:proofErr w:type="spellEnd"/>
            <w:r w:rsidRPr="00612414">
              <w:rPr>
                <w:rFonts w:ascii="Arial" w:hAnsi="Arial" w:eastAsia="Times New Roman" w:cs="Arial"/>
                <w:color w:val="000000"/>
                <w:sz w:val="14"/>
                <w:szCs w:val="14"/>
                <w:lang w:eastAsia="sv-SE"/>
              </w:rPr>
              <w:t>. Prop. 2015/15:1</w:t>
            </w:r>
          </w:p>
        </w:tc>
      </w:tr>
      <w:tr w:rsidRPr="00612414" w:rsidR="00612414" w:rsidTr="00122932" w14:paraId="3C3B654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542"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654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Näringslivsutveckling</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654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654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654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6547"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anslag kring konkurrens- och innovationskraft. Prop. 2015/16:1</w:t>
            </w:r>
          </w:p>
        </w:tc>
      </w:tr>
      <w:tr w:rsidRPr="00612414" w:rsidR="00612414" w:rsidTr="00122932" w14:paraId="3C3B654F"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54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2589" w:type="dxa"/>
            <w:shd w:val="clear" w:color="auto" w:fill="auto"/>
            <w:hideMark/>
          </w:tcPr>
          <w:p w:rsidRPr="00612414" w:rsidR="00612414" w:rsidP="00612414" w:rsidRDefault="00612414" w14:paraId="3C3B654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Näringslivsutveckling</w:t>
            </w:r>
          </w:p>
        </w:tc>
        <w:tc>
          <w:tcPr>
            <w:tcW w:w="661" w:type="dxa"/>
            <w:shd w:val="clear" w:color="auto" w:fill="auto"/>
            <w:noWrap/>
            <w:hideMark/>
          </w:tcPr>
          <w:p w:rsidRPr="00612414" w:rsidR="00612414" w:rsidP="00612414" w:rsidRDefault="00612414" w14:paraId="3C3B654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61" w:type="dxa"/>
            <w:shd w:val="clear" w:color="auto" w:fill="auto"/>
            <w:noWrap/>
            <w:hideMark/>
          </w:tcPr>
          <w:p w:rsidRPr="00612414" w:rsidR="00612414" w:rsidP="00612414" w:rsidRDefault="00612414" w14:paraId="3C3B654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62" w:type="dxa"/>
            <w:shd w:val="clear" w:color="auto" w:fill="auto"/>
            <w:noWrap/>
            <w:hideMark/>
          </w:tcPr>
          <w:p w:rsidRPr="00612414" w:rsidR="00612414" w:rsidP="00612414" w:rsidRDefault="00612414" w14:paraId="3C3B654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3402" w:type="dxa"/>
            <w:shd w:val="clear" w:color="auto" w:fill="auto"/>
            <w:noWrap/>
            <w:hideMark/>
          </w:tcPr>
          <w:p w:rsidRPr="00612414" w:rsidR="00612414" w:rsidP="00612414" w:rsidRDefault="00612414" w14:paraId="3C3B654E"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anslag kring destinationsutveckling. Prop. 2015/16:1</w:t>
            </w:r>
          </w:p>
        </w:tc>
      </w:tr>
      <w:tr w:rsidRPr="0046139F" w:rsidR="00612414" w:rsidTr="00504285" w14:paraId="3C3B655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il"/>
              <w:right w:val="none" w:color="auto" w:sz="0" w:space="0"/>
            </w:tcBorders>
            <w:shd w:val="clear" w:color="auto" w:fill="auto"/>
            <w:noWrap/>
            <w:hideMark/>
          </w:tcPr>
          <w:p w:rsidRPr="00612414" w:rsidR="00612414" w:rsidP="00612414" w:rsidRDefault="00612414" w14:paraId="3C3B655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2589" w:type="dxa"/>
            <w:tcBorders>
              <w:top w:val="none" w:color="auto" w:sz="0" w:space="0"/>
              <w:bottom w:val="nil"/>
            </w:tcBorders>
            <w:shd w:val="clear" w:color="auto" w:fill="auto"/>
            <w:hideMark/>
          </w:tcPr>
          <w:p w:rsidRPr="00612414" w:rsidR="00612414" w:rsidP="00612414" w:rsidRDefault="00612414" w14:paraId="3C3B655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Näringslivsutveckling</w:t>
            </w:r>
          </w:p>
        </w:tc>
        <w:tc>
          <w:tcPr>
            <w:tcW w:w="661" w:type="dxa"/>
            <w:tcBorders>
              <w:top w:val="none" w:color="auto" w:sz="0" w:space="0"/>
              <w:bottom w:val="nil"/>
            </w:tcBorders>
            <w:shd w:val="clear" w:color="auto" w:fill="auto"/>
            <w:noWrap/>
            <w:hideMark/>
          </w:tcPr>
          <w:p w:rsidRPr="00612414" w:rsidR="00612414" w:rsidP="00612414" w:rsidRDefault="00612414" w14:paraId="3C3B655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-50</w:t>
            </w:r>
          </w:p>
        </w:tc>
        <w:tc>
          <w:tcPr>
            <w:tcW w:w="661" w:type="dxa"/>
            <w:tcBorders>
              <w:top w:val="none" w:color="auto" w:sz="0" w:space="0"/>
              <w:bottom w:val="nil"/>
            </w:tcBorders>
            <w:shd w:val="clear" w:color="auto" w:fill="auto"/>
            <w:noWrap/>
            <w:hideMark/>
          </w:tcPr>
          <w:p w:rsidRPr="00612414" w:rsidR="00612414" w:rsidP="00612414" w:rsidRDefault="00612414" w14:paraId="3C3B655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662" w:type="dxa"/>
            <w:tcBorders>
              <w:top w:val="none" w:color="auto" w:sz="0" w:space="0"/>
              <w:bottom w:val="nil"/>
            </w:tcBorders>
            <w:shd w:val="clear" w:color="auto" w:fill="auto"/>
            <w:noWrap/>
            <w:hideMark/>
          </w:tcPr>
          <w:p w:rsidRPr="00612414" w:rsidR="00612414" w:rsidP="00612414" w:rsidRDefault="00612414" w14:paraId="3C3B655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-100</w:t>
            </w:r>
          </w:p>
        </w:tc>
        <w:tc>
          <w:tcPr>
            <w:tcW w:w="3402" w:type="dxa"/>
            <w:tcBorders>
              <w:top w:val="none" w:color="auto" w:sz="0" w:space="0"/>
              <w:bottom w:val="nil"/>
            </w:tcBorders>
            <w:shd w:val="clear" w:color="auto" w:fill="auto"/>
            <w:noWrap/>
            <w:hideMark/>
          </w:tcPr>
          <w:p w:rsidRPr="00612414" w:rsidR="00612414" w:rsidP="00612414" w:rsidRDefault="00612414" w14:paraId="3C3B655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Reducering av ap8. Egna beräkningar</w:t>
            </w:r>
          </w:p>
        </w:tc>
      </w:tr>
      <w:tr w:rsidRPr="0046139F" w:rsidR="00612414" w:rsidTr="00504285" w14:paraId="3C3B655D"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il"/>
              <w:bottom w:val="nil"/>
              <w:right w:val="none" w:color="auto" w:sz="0" w:space="0"/>
            </w:tcBorders>
            <w:shd w:val="clear" w:color="auto" w:fill="auto"/>
            <w:noWrap/>
            <w:hideMark/>
          </w:tcPr>
          <w:p w:rsidRPr="00612414" w:rsidR="00612414" w:rsidP="00612414" w:rsidRDefault="00612414" w14:paraId="3C3B655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2589" w:type="dxa"/>
            <w:tcBorders>
              <w:top w:val="nil"/>
              <w:bottom w:val="nil"/>
            </w:tcBorders>
            <w:shd w:val="clear" w:color="auto" w:fill="auto"/>
            <w:hideMark/>
          </w:tcPr>
          <w:p w:rsidRPr="00612414" w:rsidR="00612414" w:rsidP="00612414" w:rsidRDefault="00612414" w14:paraId="3C3B655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Näringslivsutveckling</w:t>
            </w:r>
          </w:p>
        </w:tc>
        <w:tc>
          <w:tcPr>
            <w:tcW w:w="661" w:type="dxa"/>
            <w:tcBorders>
              <w:top w:val="nil"/>
              <w:bottom w:val="nil"/>
            </w:tcBorders>
            <w:shd w:val="clear" w:color="auto" w:fill="auto"/>
            <w:noWrap/>
            <w:hideMark/>
          </w:tcPr>
          <w:p w:rsidRPr="00612414" w:rsidR="00612414" w:rsidP="00612414" w:rsidRDefault="00612414" w14:paraId="3C3B655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661" w:type="dxa"/>
            <w:tcBorders>
              <w:top w:val="nil"/>
              <w:bottom w:val="nil"/>
            </w:tcBorders>
            <w:shd w:val="clear" w:color="auto" w:fill="auto"/>
            <w:noWrap/>
            <w:hideMark/>
          </w:tcPr>
          <w:p w:rsidRPr="00612414" w:rsidR="00612414" w:rsidP="00612414" w:rsidRDefault="00612414" w14:paraId="3C3B655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662" w:type="dxa"/>
            <w:tcBorders>
              <w:top w:val="nil"/>
              <w:bottom w:val="nil"/>
            </w:tcBorders>
            <w:shd w:val="clear" w:color="auto" w:fill="auto"/>
            <w:noWrap/>
            <w:hideMark/>
          </w:tcPr>
          <w:p w:rsidRPr="00612414" w:rsidR="00612414" w:rsidP="00612414" w:rsidRDefault="00612414" w14:paraId="3C3B655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3402" w:type="dxa"/>
            <w:tcBorders>
              <w:top w:val="nil"/>
              <w:bottom w:val="nil"/>
            </w:tcBorders>
            <w:shd w:val="clear" w:color="auto" w:fill="auto"/>
            <w:noWrap/>
            <w:hideMark/>
          </w:tcPr>
          <w:p w:rsidRPr="00612414" w:rsidR="00612414" w:rsidP="00612414" w:rsidRDefault="00612414" w14:paraId="3C3B655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Snabbare anslutning till Verksamt. Egna beräkningar. </w:t>
            </w:r>
          </w:p>
        </w:tc>
      </w:tr>
      <w:tr w:rsidRPr="00612414" w:rsidR="00612414" w:rsidTr="00504285" w14:paraId="3C3B656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il"/>
              <w:bottom w:val="none" w:color="auto" w:sz="0" w:space="0"/>
              <w:right w:val="none" w:color="auto" w:sz="0" w:space="0"/>
            </w:tcBorders>
            <w:shd w:val="clear" w:color="auto" w:fill="auto"/>
            <w:noWrap/>
            <w:hideMark/>
          </w:tcPr>
          <w:p w:rsidRPr="00612414" w:rsidR="00612414" w:rsidP="00612414" w:rsidRDefault="00612414" w14:paraId="3C3B655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w:t>
            </w:r>
          </w:p>
        </w:tc>
        <w:tc>
          <w:tcPr>
            <w:tcW w:w="2589" w:type="dxa"/>
            <w:tcBorders>
              <w:top w:val="nil"/>
              <w:bottom w:val="none" w:color="auto" w:sz="0" w:space="0"/>
            </w:tcBorders>
            <w:shd w:val="clear" w:color="auto" w:fill="auto"/>
            <w:hideMark/>
          </w:tcPr>
          <w:p w:rsidRPr="00612414" w:rsidR="00612414" w:rsidP="00612414" w:rsidRDefault="00612414" w14:paraId="3C3B655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Turistfrämjande</w:t>
            </w:r>
          </w:p>
        </w:tc>
        <w:tc>
          <w:tcPr>
            <w:tcW w:w="661" w:type="dxa"/>
            <w:tcBorders>
              <w:top w:val="nil"/>
              <w:bottom w:val="none" w:color="auto" w:sz="0" w:space="0"/>
            </w:tcBorders>
            <w:shd w:val="clear" w:color="auto" w:fill="auto"/>
            <w:noWrap/>
            <w:hideMark/>
          </w:tcPr>
          <w:p w:rsidRPr="00612414" w:rsidR="00612414" w:rsidP="00612414" w:rsidRDefault="00612414" w14:paraId="3C3B656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661" w:type="dxa"/>
            <w:tcBorders>
              <w:top w:val="nil"/>
              <w:bottom w:val="none" w:color="auto" w:sz="0" w:space="0"/>
            </w:tcBorders>
            <w:shd w:val="clear" w:color="auto" w:fill="auto"/>
            <w:noWrap/>
            <w:hideMark/>
          </w:tcPr>
          <w:p w:rsidRPr="00612414" w:rsidR="00612414" w:rsidP="00612414" w:rsidRDefault="00612414" w14:paraId="3C3B656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662" w:type="dxa"/>
            <w:tcBorders>
              <w:top w:val="nil"/>
              <w:bottom w:val="none" w:color="auto" w:sz="0" w:space="0"/>
            </w:tcBorders>
            <w:shd w:val="clear" w:color="auto" w:fill="auto"/>
            <w:noWrap/>
            <w:hideMark/>
          </w:tcPr>
          <w:p w:rsidRPr="00612414" w:rsidR="00612414" w:rsidP="00612414" w:rsidRDefault="00612414" w14:paraId="3C3B656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3402" w:type="dxa"/>
            <w:tcBorders>
              <w:top w:val="nil"/>
              <w:bottom w:val="none" w:color="auto" w:sz="0" w:space="0"/>
            </w:tcBorders>
            <w:shd w:val="clear" w:color="auto" w:fill="auto"/>
            <w:noWrap/>
            <w:hideMark/>
          </w:tcPr>
          <w:p w:rsidRPr="00612414" w:rsidR="00612414" w:rsidP="00612414" w:rsidRDefault="00612414" w14:paraId="3C3B656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höjning. Prop. 2014/15:99</w:t>
            </w:r>
          </w:p>
        </w:tc>
      </w:tr>
      <w:tr w:rsidRPr="00612414" w:rsidR="00612414" w:rsidTr="00122932" w14:paraId="3C3B656B"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56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w:t>
            </w:r>
          </w:p>
        </w:tc>
        <w:tc>
          <w:tcPr>
            <w:tcW w:w="2589" w:type="dxa"/>
            <w:shd w:val="clear" w:color="auto" w:fill="auto"/>
            <w:hideMark/>
          </w:tcPr>
          <w:p w:rsidRPr="00612414" w:rsidR="00612414" w:rsidP="00612414" w:rsidRDefault="00612414" w14:paraId="3C3B656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Turistfrämjande</w:t>
            </w:r>
          </w:p>
        </w:tc>
        <w:tc>
          <w:tcPr>
            <w:tcW w:w="661" w:type="dxa"/>
            <w:shd w:val="clear" w:color="auto" w:fill="auto"/>
            <w:noWrap/>
            <w:hideMark/>
          </w:tcPr>
          <w:p w:rsidRPr="00612414" w:rsidR="00612414" w:rsidP="00612414" w:rsidRDefault="00612414" w14:paraId="3C3B656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61" w:type="dxa"/>
            <w:shd w:val="clear" w:color="auto" w:fill="auto"/>
            <w:noWrap/>
            <w:hideMark/>
          </w:tcPr>
          <w:p w:rsidRPr="00612414" w:rsidR="00612414" w:rsidP="00612414" w:rsidRDefault="00612414" w14:paraId="3C3B656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62" w:type="dxa"/>
            <w:shd w:val="clear" w:color="auto" w:fill="auto"/>
            <w:noWrap/>
            <w:hideMark/>
          </w:tcPr>
          <w:p w:rsidRPr="00612414" w:rsidR="00612414" w:rsidP="00612414" w:rsidRDefault="00612414" w14:paraId="3C3B656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3402" w:type="dxa"/>
            <w:shd w:val="clear" w:color="auto" w:fill="auto"/>
            <w:noWrap/>
            <w:hideMark/>
          </w:tcPr>
          <w:p w:rsidRPr="00612414" w:rsidR="00612414" w:rsidP="00612414" w:rsidRDefault="00612414" w14:paraId="3C3B656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Avvisning av höjning kring marknadsföring. Prop. 2015/16:1</w:t>
            </w:r>
          </w:p>
        </w:tc>
      </w:tr>
      <w:tr w:rsidRPr="00612414" w:rsidR="00612414" w:rsidTr="00122932" w14:paraId="3C3B657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56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656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Sveriges geologiska undersökning</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656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656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657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6571"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612414" w:rsidR="00612414" w:rsidTr="00122932" w14:paraId="3C3B6579"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57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1:15</w:t>
            </w:r>
          </w:p>
        </w:tc>
        <w:tc>
          <w:tcPr>
            <w:tcW w:w="2589" w:type="dxa"/>
            <w:shd w:val="clear" w:color="auto" w:fill="auto"/>
            <w:hideMark/>
          </w:tcPr>
          <w:p w:rsidRPr="00612414" w:rsidR="00612414" w:rsidP="00612414" w:rsidRDefault="00612414" w14:paraId="3C3B657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Konkurrensverket</w:t>
            </w:r>
          </w:p>
        </w:tc>
        <w:tc>
          <w:tcPr>
            <w:tcW w:w="661" w:type="dxa"/>
            <w:shd w:val="clear" w:color="auto" w:fill="auto"/>
            <w:noWrap/>
            <w:hideMark/>
          </w:tcPr>
          <w:p w:rsidRPr="00612414" w:rsidR="00612414" w:rsidP="00612414" w:rsidRDefault="00612414" w14:paraId="3C3B657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661" w:type="dxa"/>
            <w:shd w:val="clear" w:color="auto" w:fill="auto"/>
            <w:noWrap/>
            <w:hideMark/>
          </w:tcPr>
          <w:p w:rsidRPr="00612414" w:rsidR="00612414" w:rsidP="00612414" w:rsidRDefault="00612414" w14:paraId="3C3B657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662" w:type="dxa"/>
            <w:shd w:val="clear" w:color="auto" w:fill="auto"/>
            <w:noWrap/>
            <w:hideMark/>
          </w:tcPr>
          <w:p w:rsidRPr="00612414" w:rsidR="00612414" w:rsidP="00612414" w:rsidRDefault="00612414" w14:paraId="3C3B657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3402" w:type="dxa"/>
            <w:shd w:val="clear" w:color="auto" w:fill="auto"/>
            <w:noWrap/>
            <w:hideMark/>
          </w:tcPr>
          <w:p w:rsidRPr="00612414" w:rsidR="00612414" w:rsidP="00612414" w:rsidRDefault="00612414" w14:paraId="3C3B657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Fortsatt justerad pris- och löneomräkning. RUT Dnr 2015:1243</w:t>
            </w:r>
          </w:p>
        </w:tc>
      </w:tr>
      <w:tr w:rsidRPr="0046139F" w:rsidR="00612414" w:rsidTr="00122932" w14:paraId="3C3B658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57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1:22</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657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företagsutveckling och innovation</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657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657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657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657F"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Utökade medel till Almi. Egna beräkningar</w:t>
            </w:r>
          </w:p>
        </w:tc>
      </w:tr>
      <w:tr w:rsidRPr="0046139F" w:rsidR="00612414" w:rsidTr="00122932" w14:paraId="3C3B6587"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58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w:t>
            </w:r>
          </w:p>
        </w:tc>
        <w:tc>
          <w:tcPr>
            <w:tcW w:w="2589" w:type="dxa"/>
            <w:shd w:val="clear" w:color="auto" w:fill="auto"/>
            <w:hideMark/>
          </w:tcPr>
          <w:p w:rsidRPr="00612414" w:rsidR="00612414" w:rsidP="00612414" w:rsidRDefault="00612414" w14:paraId="3C3B658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Exportfrämjande verksamhet</w:t>
            </w:r>
          </w:p>
        </w:tc>
        <w:tc>
          <w:tcPr>
            <w:tcW w:w="661" w:type="dxa"/>
            <w:shd w:val="clear" w:color="auto" w:fill="auto"/>
            <w:noWrap/>
            <w:hideMark/>
          </w:tcPr>
          <w:p w:rsidRPr="00612414" w:rsidR="00612414" w:rsidP="00612414" w:rsidRDefault="00612414" w14:paraId="3C3B658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-130</w:t>
            </w:r>
          </w:p>
        </w:tc>
        <w:tc>
          <w:tcPr>
            <w:tcW w:w="661" w:type="dxa"/>
            <w:shd w:val="clear" w:color="auto" w:fill="auto"/>
            <w:noWrap/>
            <w:hideMark/>
          </w:tcPr>
          <w:p w:rsidRPr="00612414" w:rsidR="00612414" w:rsidP="00612414" w:rsidRDefault="00612414" w14:paraId="3C3B658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-130</w:t>
            </w:r>
          </w:p>
        </w:tc>
        <w:tc>
          <w:tcPr>
            <w:tcW w:w="662" w:type="dxa"/>
            <w:shd w:val="clear" w:color="auto" w:fill="auto"/>
            <w:noWrap/>
            <w:hideMark/>
          </w:tcPr>
          <w:p w:rsidRPr="00612414" w:rsidR="00612414" w:rsidP="00612414" w:rsidRDefault="00612414" w14:paraId="3C3B658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-130</w:t>
            </w:r>
          </w:p>
        </w:tc>
        <w:tc>
          <w:tcPr>
            <w:tcW w:w="3402" w:type="dxa"/>
            <w:shd w:val="clear" w:color="auto" w:fill="auto"/>
            <w:noWrap/>
            <w:hideMark/>
          </w:tcPr>
          <w:p w:rsidRPr="00612414" w:rsidR="00612414" w:rsidP="00612414" w:rsidRDefault="00612414" w14:paraId="3C3B6586"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Nej till regeringens exportsatsning. Prop. 2015/16:1</w:t>
            </w:r>
          </w:p>
        </w:tc>
      </w:tr>
    </w:tbl>
    <w:p w:rsidRPr="002F2E38" w:rsidR="00612414" w:rsidP="00612414" w:rsidRDefault="00612414" w14:paraId="3C3B6588" w14:textId="77777777">
      <w:pPr>
        <w:spacing w:line="240" w:lineRule="auto"/>
        <w:rPr>
          <w:rFonts w:ascii="Times New Roman" w:hAnsi="Times New Roman" w:eastAsia="MS Mincho" w:cs="Times New Roman"/>
          <w:i/>
          <w:lang w:val="sv-SE" w:eastAsia="sv-SE"/>
        </w:rPr>
      </w:pPr>
      <w:r w:rsidRPr="002F2E38">
        <w:rPr>
          <w:rFonts w:ascii="Times New Roman" w:hAnsi="Times New Roman" w:eastAsia="MS Mincho" w:cs="Times New Roman"/>
          <w:i/>
          <w:lang w:val="sv-SE" w:eastAsia="sv-SE"/>
        </w:rPr>
        <w:br w:type="page"/>
      </w:r>
    </w:p>
    <w:p w:rsidRPr="00336FED" w:rsidR="00612414" w:rsidP="00D94551" w:rsidRDefault="00612414" w14:paraId="3C3B658A" w14:textId="77777777">
      <w:pPr>
        <w:keepNext/>
        <w:keepLines/>
        <w:spacing w:before="480" w:after="240" w:line="240" w:lineRule="auto"/>
        <w:ind w:right="-6"/>
        <w:contextualSpacing/>
        <w:outlineLvl w:val="0"/>
        <w:rPr>
          <w:rFonts w:eastAsia="MS Gothic" w:asciiTheme="majorHAnsi" w:hAnsiTheme="majorHAnsi" w:cstheme="majorHAnsi"/>
          <w:spacing w:val="-4"/>
          <w:sz w:val="52"/>
          <w:szCs w:val="52"/>
          <w:lang w:val="sv-SE" w:eastAsia="sv-SE"/>
        </w:rPr>
      </w:pPr>
      <w:bookmarkStart w:name="_Toc448480771" w:id="67"/>
      <w:r w:rsidRPr="00336FED">
        <w:rPr>
          <w:rFonts w:eastAsia="MS Gothic" w:asciiTheme="majorHAnsi" w:hAnsiTheme="majorHAnsi" w:cstheme="majorHAnsi"/>
          <w:spacing w:val="-4"/>
          <w:sz w:val="52"/>
          <w:szCs w:val="52"/>
          <w:lang w:val="sv-SE" w:eastAsia="sv-SE"/>
        </w:rPr>
        <w:t>Utgiftsområde 25: Allmänna bidrag till kommuner</w:t>
      </w:r>
      <w:bookmarkEnd w:id="67"/>
      <w:r w:rsidRPr="00336FED">
        <w:rPr>
          <w:rFonts w:eastAsia="MS Gothic" w:asciiTheme="majorHAnsi" w:hAnsiTheme="majorHAnsi" w:cstheme="majorHAnsi"/>
          <w:spacing w:val="-4"/>
          <w:sz w:val="52"/>
          <w:szCs w:val="52"/>
          <w:lang w:val="sv-SE" w:eastAsia="sv-SE"/>
        </w:rPr>
        <w:t xml:space="preserve"> </w:t>
      </w:r>
    </w:p>
    <w:p w:rsidRPr="008171B5" w:rsidR="00612414" w:rsidP="002D319C" w:rsidRDefault="00612414" w14:paraId="3C3B658B"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Utgiftsområdet omfattar tre olika anslag som syftar till att stärka kommunernas ekonomi, ersätta kommunerna enligt finansieringsprincipen eller bidra till kommunalekonomiska organisationer. Målet för utgiftsområdet är att skapa goda och likvärdiga ekonomiska förutsättningar för kommuner och landsting som bidrar till en effektiv kommunal verksamhet med hög kvalitet. </w:t>
      </w:r>
    </w:p>
    <w:p w:rsidRPr="008171B5" w:rsidR="00612414" w:rsidP="002D319C" w:rsidRDefault="00612414" w14:paraId="3C3B658C" w14:textId="560A8723">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Folkpartiet</w:t>
      </w:r>
      <w:r w:rsidRPr="008171B5" w:rsidR="00C43E73">
        <w:rPr>
          <w:rFonts w:ascii="Times New Roman" w:hAnsi="Times New Roman" w:eastAsia="MS Mincho" w:cs="Times New Roman"/>
          <w:sz w:val="24"/>
          <w:szCs w:val="24"/>
          <w:lang w:val="sv-SE" w:eastAsia="sv-SE"/>
        </w:rPr>
        <w:t xml:space="preserve">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värnar möjligheten att upprätthålla den offentliga servicen i hela landet. Oavsett bostadsort har individer rätt att få likvärdig kvalitet på vården, omsorgen, socialtjänsten och andra välfärdstjänster. De ekonomiska villkoren för kommuner och regioner behöver därför utjämnas med avseende på faktorer som inte går att påverka. Utjämningssystemet ska innehålla drivkrafter för tillväxt.</w:t>
      </w:r>
    </w:p>
    <w:p w:rsidRPr="008171B5" w:rsidR="002F2E38" w:rsidP="002D319C" w:rsidRDefault="002F2E38" w14:paraId="3C3B658D" w14:textId="36715B4F">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Folkpartiet</w:t>
      </w:r>
      <w:r w:rsidRPr="008171B5" w:rsidR="00C43E73">
        <w:rPr>
          <w:rFonts w:ascii="Times New Roman" w:hAnsi="Times New Roman" w:eastAsia="MS Mincho" w:cs="Times New Roman"/>
          <w:sz w:val="24"/>
          <w:szCs w:val="24"/>
          <w:lang w:val="sv-SE" w:eastAsia="sv-SE"/>
        </w:rPr>
        <w:t xml:space="preserve">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föreslår att grundskolan görs tioårig. Det är en central satsning för ökad kunskap och likvärdighet. Förskoleklassen utgår därmed. För att kompensera kommunerna för ökade kostnader i samband med införandet tillskjuts, med en halvårseffekt, 714 miljoner på anslag 1:1Kommunalekonomisk utjämning år 2017. Folkpartiet</w:t>
      </w:r>
      <w:r w:rsidRPr="008171B5" w:rsidR="00505AD2">
        <w:rPr>
          <w:rFonts w:ascii="Times New Roman" w:hAnsi="Times New Roman" w:eastAsia="MS Mincho" w:cs="Times New Roman"/>
          <w:sz w:val="24"/>
          <w:szCs w:val="24"/>
          <w:lang w:val="sv-SE" w:eastAsia="sv-SE"/>
        </w:rPr>
        <w:t xml:space="preserve">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välkomnar att regeringen omprövat sitt tidigare motstånd mot utbyggd matematikundervisning och ansluter sig till regeringens bedömning i denna del.  </w:t>
      </w:r>
    </w:p>
    <w:p w:rsidRPr="008171B5" w:rsidR="002F2E38" w:rsidP="002D319C" w:rsidRDefault="002F2E38" w14:paraId="3C3B658E" w14:textId="5963A945">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Folkpartiet</w:t>
      </w:r>
      <w:r w:rsidRPr="008171B5" w:rsidR="00C43E73">
        <w:rPr>
          <w:rFonts w:ascii="Times New Roman" w:hAnsi="Times New Roman" w:eastAsia="MS Mincho" w:cs="Times New Roman"/>
          <w:sz w:val="24"/>
          <w:szCs w:val="24"/>
          <w:lang w:val="sv-SE" w:eastAsia="sv-SE"/>
        </w:rPr>
        <w:t xml:space="preserve">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föreslår fortsatta nedsättningar av arbetsgivaravgifterna för unga. Därmed föreligger i del inte behovet av</w:t>
      </w:r>
      <w:r w:rsidR="004E5123">
        <w:rPr>
          <w:rFonts w:ascii="Times New Roman" w:hAnsi="Times New Roman" w:eastAsia="MS Mincho" w:cs="Times New Roman"/>
          <w:sz w:val="24"/>
          <w:szCs w:val="24"/>
          <w:lang w:val="sv-SE" w:eastAsia="sv-SE"/>
        </w:rPr>
        <w:t xml:space="preserve"> att</w:t>
      </w:r>
      <w:r w:rsidRPr="008171B5">
        <w:rPr>
          <w:rFonts w:ascii="Times New Roman" w:hAnsi="Times New Roman" w:eastAsia="MS Mincho" w:cs="Times New Roman"/>
          <w:sz w:val="24"/>
          <w:szCs w:val="24"/>
          <w:lang w:val="sv-SE" w:eastAsia="sv-SE"/>
        </w:rPr>
        <w:t xml:space="preserve"> bygga ut anslag 1:1 Kommunalekonomisk utjämning i den grad regeringen föreslår. Till skillnad från i budgetpropositionen drabbas inte kommunerna fullt ut av en sådan kostnadsökning som regeringen föreslår. Anslaget bör därför minska med 300 miljoner kronor 2016. </w:t>
      </w:r>
    </w:p>
    <w:p w:rsidRPr="008171B5" w:rsidR="00612414" w:rsidP="002D319C" w:rsidRDefault="00612414" w14:paraId="3C3B658F" w14:textId="45803C6E">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Under den tidigare regeringen genomfördes en större omläggning av den kommunalekonomiska utjämningen. För att minska inkomstutjämningens potentiellt negativa inverkan på tillväxten sänktes bland annat den inkomstutjämningsavgift som de kommuner och landsting som betalar in till systemet bidrar med. Det hade varit önskvärt att detta nya system fått ligga fast. Folkpartiet</w:t>
      </w:r>
      <w:r w:rsidRPr="008171B5" w:rsidR="00C43E73">
        <w:rPr>
          <w:rFonts w:ascii="Times New Roman" w:hAnsi="Times New Roman" w:eastAsia="MS Mincho" w:cs="Times New Roman"/>
          <w:sz w:val="24"/>
          <w:szCs w:val="24"/>
          <w:lang w:val="sv-SE" w:eastAsia="sv-SE"/>
        </w:rPr>
        <w:t xml:space="preserve">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avser att i senare budgetmotioner återkomma till hur det inom det kommunalekonomiska utjämningsystemet går att skapa tillkommande drivkrafter för tillväxt. </w:t>
      </w:r>
    </w:p>
    <w:p w:rsidRPr="008171B5" w:rsidR="00612414" w:rsidP="002D319C" w:rsidRDefault="00612414" w14:paraId="3C3B6590" w14:textId="65159FE6">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Folkpartiet</w:t>
      </w:r>
      <w:r w:rsidRPr="008171B5" w:rsidR="00C43E73">
        <w:rPr>
          <w:rFonts w:ascii="Times New Roman" w:hAnsi="Times New Roman" w:eastAsia="MS Mincho" w:cs="Times New Roman"/>
          <w:sz w:val="24"/>
          <w:szCs w:val="24"/>
          <w:lang w:val="sv-SE" w:eastAsia="sv-SE"/>
        </w:rPr>
        <w:t xml:space="preserve">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avvisar de 500 miljoner regeringen avser anslå till landstingen med början 2017 på anslag 1:1. Att säkerställa god verksamhet inom landstingen är en prioriterad politisk uppgift. De anslag regeringen föreslår kan på marginalen antas ha låg påverkan för landstingens förmåga att möta de specifika utmaningar regeringen i sin proposition motiverar tillskottet med. I den mån särskilda tillskott till landstingen bör ske med anledning av exempelvis digitaliseringen är sannolikt ett allmänt resurstillskott mer träffsäkert. </w:t>
      </w:r>
      <w:r w:rsidRPr="008171B5">
        <w:rPr>
          <w:rFonts w:ascii="Times New Roman" w:hAnsi="Times New Roman" w:eastAsia="MS Mincho" w:cs="Times New Roman"/>
          <w:i/>
          <w:sz w:val="24"/>
          <w:szCs w:val="24"/>
          <w:lang w:val="sv-SE" w:eastAsia="sv-SE"/>
        </w:rPr>
        <w:t>Folkpartiet</w:t>
      </w:r>
      <w:r w:rsidRPr="008171B5" w:rsidR="00C43E73">
        <w:rPr>
          <w:rFonts w:ascii="Times New Roman" w:hAnsi="Times New Roman" w:eastAsia="MS Mincho" w:cs="Times New Roman"/>
          <w:i/>
          <w:sz w:val="24"/>
          <w:szCs w:val="24"/>
          <w:lang w:val="sv-SE" w:eastAsia="sv-SE"/>
        </w:rPr>
        <w:t xml:space="preserve"> </w:t>
      </w:r>
      <w:r w:rsidR="00F46397">
        <w:rPr>
          <w:rFonts w:ascii="Times New Roman" w:hAnsi="Times New Roman" w:eastAsia="MS Mincho" w:cs="Times New Roman"/>
          <w:i/>
          <w:sz w:val="24"/>
          <w:szCs w:val="24"/>
          <w:lang w:val="sv-SE" w:eastAsia="sv-SE"/>
        </w:rPr>
        <w:t>liberalerna</w:t>
      </w:r>
      <w:r w:rsidRPr="008171B5">
        <w:rPr>
          <w:rFonts w:ascii="Times New Roman" w:hAnsi="Times New Roman" w:eastAsia="MS Mincho" w:cs="Times New Roman"/>
          <w:i/>
          <w:sz w:val="24"/>
          <w:szCs w:val="24"/>
          <w:lang w:val="sv-SE" w:eastAsia="sv-SE"/>
        </w:rPr>
        <w:t xml:space="preserve"> avvisar därför regeringens tillskott om 500 miljoner från och med år 2017 på anslag 1:1. Vidare avvisar Folkpartiet</w:t>
      </w:r>
      <w:r w:rsidRPr="008171B5" w:rsidR="00C43E73">
        <w:rPr>
          <w:rFonts w:ascii="Times New Roman" w:hAnsi="Times New Roman" w:eastAsia="MS Mincho" w:cs="Times New Roman"/>
          <w:i/>
          <w:sz w:val="24"/>
          <w:szCs w:val="24"/>
          <w:lang w:val="sv-SE" w:eastAsia="sv-SE"/>
        </w:rPr>
        <w:t xml:space="preserve"> </w:t>
      </w:r>
      <w:r w:rsidR="00F46397">
        <w:rPr>
          <w:rFonts w:ascii="Times New Roman" w:hAnsi="Times New Roman" w:eastAsia="MS Mincho" w:cs="Times New Roman"/>
          <w:i/>
          <w:sz w:val="24"/>
          <w:szCs w:val="24"/>
          <w:lang w:val="sv-SE" w:eastAsia="sv-SE"/>
        </w:rPr>
        <w:t>liberalerna</w:t>
      </w:r>
      <w:r w:rsidRPr="008171B5">
        <w:rPr>
          <w:rFonts w:ascii="Times New Roman" w:hAnsi="Times New Roman" w:eastAsia="MS Mincho" w:cs="Times New Roman"/>
          <w:i/>
          <w:sz w:val="24"/>
          <w:szCs w:val="24"/>
          <w:lang w:val="sv-SE" w:eastAsia="sv-SE"/>
        </w:rPr>
        <w:t xml:space="preserve"> på samma anslag regeringens förslag om kostnadsfri mammografi, avgiftsfri tandvård samt sänkt högkostnadsskydds för personer över 85 år.</w:t>
      </w:r>
      <w:r w:rsidRPr="008171B5">
        <w:rPr>
          <w:rFonts w:ascii="Times New Roman" w:hAnsi="Times New Roman" w:eastAsia="MS Mincho" w:cs="Times New Roman"/>
          <w:sz w:val="24"/>
          <w:szCs w:val="24"/>
          <w:lang w:val="sv-SE" w:eastAsia="sv-SE"/>
        </w:rPr>
        <w:t xml:space="preserve"> Det är viktigt att patientavgifter är låga och väl avvägda. I vilken mån patientavgifter ej ska tas ut är en central fråga för landsting att avgöra. </w:t>
      </w:r>
    </w:p>
    <w:p w:rsidRPr="008171B5" w:rsidR="00612414" w:rsidP="002D319C" w:rsidRDefault="00612414" w14:paraId="3C3B6591" w14:textId="7B6961EA">
      <w:pPr>
        <w:spacing w:after="120" w:line="240" w:lineRule="auto"/>
        <w:ind w:right="-1"/>
        <w:rPr>
          <w:rFonts w:ascii="Times New Roman" w:hAnsi="Times New Roman" w:eastAsia="MS Mincho" w:cs="Times New Roman"/>
          <w:i/>
          <w:sz w:val="24"/>
          <w:szCs w:val="24"/>
          <w:lang w:val="sv-SE" w:eastAsia="sv-SE"/>
        </w:rPr>
      </w:pPr>
      <w:r w:rsidRPr="008171B5">
        <w:rPr>
          <w:rFonts w:ascii="Times New Roman" w:hAnsi="Times New Roman" w:eastAsia="MS Mincho" w:cs="Times New Roman"/>
          <w:i/>
          <w:sz w:val="24"/>
          <w:szCs w:val="24"/>
          <w:lang w:val="sv-SE" w:eastAsia="sv-SE"/>
        </w:rPr>
        <w:t>Folkpartiet</w:t>
      </w:r>
      <w:r w:rsidRPr="008171B5" w:rsidR="00C43E73">
        <w:rPr>
          <w:rFonts w:ascii="Times New Roman" w:hAnsi="Times New Roman" w:eastAsia="MS Mincho" w:cs="Times New Roman"/>
          <w:i/>
          <w:sz w:val="24"/>
          <w:szCs w:val="24"/>
          <w:lang w:val="sv-SE" w:eastAsia="sv-SE"/>
        </w:rPr>
        <w:t xml:space="preserve"> </w:t>
      </w:r>
      <w:r w:rsidR="00F46397">
        <w:rPr>
          <w:rFonts w:ascii="Times New Roman" w:hAnsi="Times New Roman" w:eastAsia="MS Mincho" w:cs="Times New Roman"/>
          <w:i/>
          <w:sz w:val="24"/>
          <w:szCs w:val="24"/>
          <w:lang w:val="sv-SE" w:eastAsia="sv-SE"/>
        </w:rPr>
        <w:t>liberalerna</w:t>
      </w:r>
      <w:r w:rsidRPr="008171B5">
        <w:rPr>
          <w:rFonts w:ascii="Times New Roman" w:hAnsi="Times New Roman" w:eastAsia="MS Mincho" w:cs="Times New Roman"/>
          <w:i/>
          <w:sz w:val="24"/>
          <w:szCs w:val="24"/>
          <w:lang w:val="sv-SE" w:eastAsia="sv-SE"/>
        </w:rPr>
        <w:t xml:space="preserve"> reglerar via anslag 1:1 även delvis genomförandet av en ny lag om vård av unga enligt förslag i SOU 2015:71. Vidare avvisas regeringens förslag om justerad riksnorm. </w:t>
      </w:r>
    </w:p>
    <w:p w:rsidRPr="004E5123" w:rsidR="00612414" w:rsidP="002D319C" w:rsidRDefault="00612414" w14:paraId="3C3B6592" w14:textId="5F61B274">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Slutligen föreslås, via anslag 1:1, också relation mellan stat och kommun regleras de fall där 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föreslår förändringar av skattesystemets utformning jämfört med regeringen. Detta gäller det justerade reseavdraget, den växlade effektskatten samt förslaget om omvänd miljöbilsbonus. På samma sätt regleras 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s avvisning av den höjda bensinskatten samt förmånsbeskattningen av vissa bilar från och med 2017. </w:t>
      </w:r>
      <w:r w:rsidRPr="008171B5">
        <w:rPr>
          <w:rFonts w:ascii="Times New Roman" w:hAnsi="Times New Roman" w:eastAsia="MS Mincho" w:cs="Times New Roman"/>
          <w:i/>
          <w:sz w:val="24"/>
          <w:szCs w:val="24"/>
          <w:lang w:val="sv-SE" w:eastAsia="sv-SE"/>
        </w:rPr>
        <w:t>Under år 2016 förväntas dessa reformer sammantaget höja inkomsterna från den kommunala inkomstskatten med 1</w:t>
      </w:r>
      <w:r w:rsidR="004E5123">
        <w:rPr>
          <w:rFonts w:ascii="Times New Roman" w:hAnsi="Times New Roman" w:eastAsia="MS Mincho" w:cs="Times New Roman"/>
          <w:i/>
          <w:sz w:val="24"/>
          <w:szCs w:val="24"/>
          <w:lang w:val="sv-SE" w:eastAsia="sv-SE"/>
        </w:rPr>
        <w:t xml:space="preserve"> </w:t>
      </w:r>
      <w:r w:rsidRPr="008171B5">
        <w:rPr>
          <w:rFonts w:ascii="Times New Roman" w:hAnsi="Times New Roman" w:eastAsia="MS Mincho" w:cs="Times New Roman"/>
          <w:i/>
          <w:sz w:val="24"/>
          <w:szCs w:val="24"/>
          <w:lang w:val="sv-SE" w:eastAsia="sv-SE"/>
        </w:rPr>
        <w:t xml:space="preserve">400 miljoner kronor. </w:t>
      </w:r>
      <w:r w:rsidRPr="004E5123">
        <w:rPr>
          <w:rFonts w:ascii="Times New Roman" w:hAnsi="Times New Roman" w:eastAsia="MS Mincho" w:cs="Times New Roman"/>
          <w:i/>
          <w:sz w:val="24"/>
          <w:szCs w:val="24"/>
          <w:lang w:val="sv-SE" w:eastAsia="sv-SE"/>
        </w:rPr>
        <w:t>Därmed justeras den kommunalekonomiska utjämningen ned med motsvarande belopp.</w:t>
      </w:r>
      <w:r w:rsidRPr="004E5123">
        <w:rPr>
          <w:rFonts w:ascii="Times New Roman" w:hAnsi="Times New Roman" w:eastAsia="MS Mincho" w:cs="Times New Roman"/>
          <w:sz w:val="24"/>
          <w:szCs w:val="24"/>
          <w:lang w:val="sv-SE" w:eastAsia="sv-SE"/>
        </w:rPr>
        <w:t xml:space="preserve"> </w:t>
      </w:r>
    </w:p>
    <w:tbl>
      <w:tblPr>
        <w:tblStyle w:val="Listtabell5mrkdekorfrg41"/>
        <w:tblW w:w="8505" w:type="dxa"/>
        <w:tblBorders>
          <w:top w:val="single" w:color="auto" w:sz="4" w:space="0"/>
          <w:left w:val="single" w:color="auto" w:sz="4" w:space="0"/>
          <w:bottom w:val="single" w:color="auto" w:sz="4" w:space="0"/>
          <w:right w:val="single" w:color="auto" w:sz="4" w:space="0"/>
        </w:tblBorders>
        <w:tblLayout w:type="fixed"/>
        <w:tblCellMar>
          <w:left w:w="28" w:type="dxa"/>
          <w:right w:w="57" w:type="dxa"/>
        </w:tblCellMar>
        <w:tblLook w:val="04A0" w:firstRow="1" w:lastRow="0" w:firstColumn="1" w:lastColumn="0" w:noHBand="0" w:noVBand="1"/>
      </w:tblPr>
      <w:tblGrid>
        <w:gridCol w:w="616"/>
        <w:gridCol w:w="3192"/>
        <w:gridCol w:w="811"/>
        <w:gridCol w:w="812"/>
        <w:gridCol w:w="812"/>
        <w:gridCol w:w="754"/>
        <w:gridCol w:w="754"/>
        <w:gridCol w:w="754"/>
      </w:tblGrid>
      <w:tr w:rsidRPr="0046139F" w:rsidR="00612414" w:rsidTr="00AF4065" w14:paraId="3C3B6597"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499" w:type="dxa"/>
            <w:tcBorders>
              <w:top w:val="single" w:color="auto" w:sz="4" w:space="0"/>
              <w:bottom w:val="single" w:color="auto" w:sz="4" w:space="0"/>
              <w:right w:val="none" w:color="auto" w:sz="0" w:space="0"/>
            </w:tcBorders>
            <w:shd w:val="clear" w:color="auto" w:fill="auto"/>
            <w:noWrap/>
            <w:hideMark/>
          </w:tcPr>
          <w:p w:rsidRPr="00612414" w:rsidR="00612414" w:rsidP="00612414" w:rsidRDefault="00612414" w14:paraId="3C3B6593" w14:textId="77777777">
            <w:pPr>
              <w:spacing w:line="240" w:lineRule="auto"/>
              <w:rPr>
                <w:rFonts w:eastAsia="Times New Roman"/>
                <w:sz w:val="14"/>
                <w:lang w:eastAsia="sv-SE"/>
              </w:rPr>
            </w:pPr>
            <w:bookmarkStart w:name="_Toc418175584" w:id="68"/>
          </w:p>
        </w:tc>
        <w:tc>
          <w:tcPr>
            <w:tcW w:w="2589" w:type="dxa"/>
            <w:tcBorders>
              <w:top w:val="single" w:color="auto" w:sz="4" w:space="0"/>
              <w:bottom w:val="single" w:color="auto" w:sz="4" w:space="0"/>
            </w:tcBorders>
            <w:shd w:val="clear" w:color="auto" w:fill="auto"/>
            <w:hideMark/>
          </w:tcPr>
          <w:p w:rsidRPr="00612414" w:rsidR="00612414" w:rsidP="00612414" w:rsidRDefault="00612414" w14:paraId="3C3B6594"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Utgiftsområde 25 Allmänna bidrag till kommuner</w:t>
            </w:r>
          </w:p>
        </w:tc>
        <w:tc>
          <w:tcPr>
            <w:tcW w:w="1976" w:type="dxa"/>
            <w:gridSpan w:val="3"/>
            <w:tcBorders>
              <w:top w:val="single" w:color="auto" w:sz="4" w:space="0"/>
              <w:bottom w:val="single" w:color="auto" w:sz="4" w:space="0"/>
            </w:tcBorders>
            <w:shd w:val="clear" w:color="auto" w:fill="auto"/>
            <w:noWrap/>
            <w:hideMark/>
          </w:tcPr>
          <w:p w:rsidRPr="00612414" w:rsidR="00612414" w:rsidP="00612414" w:rsidRDefault="00612414" w14:paraId="3C3B6595" w14:textId="243A140F">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Folkpartiet </w:t>
            </w:r>
            <w:r w:rsidR="00F46397">
              <w:rPr>
                <w:rFonts w:ascii="Arial" w:hAnsi="Arial" w:eastAsia="Times New Roman" w:cs="Arial"/>
                <w:color w:val="000000"/>
                <w:sz w:val="14"/>
                <w:szCs w:val="14"/>
                <w:lang w:eastAsia="sv-SE"/>
              </w:rPr>
              <w:t>liberalerna</w:t>
            </w:r>
            <w:r w:rsidRPr="00612414">
              <w:rPr>
                <w:rFonts w:ascii="Arial" w:hAnsi="Arial" w:eastAsia="Times New Roman" w:cs="Arial"/>
                <w:color w:val="000000"/>
                <w:sz w:val="14"/>
                <w:szCs w:val="14"/>
                <w:lang w:eastAsia="sv-SE"/>
              </w:rPr>
              <w:t>s anslagsfördelning, mnkr</w:t>
            </w:r>
          </w:p>
        </w:tc>
        <w:tc>
          <w:tcPr>
            <w:tcW w:w="1836" w:type="dxa"/>
            <w:gridSpan w:val="3"/>
            <w:tcBorders>
              <w:top w:val="single" w:color="auto" w:sz="4" w:space="0"/>
              <w:bottom w:val="single" w:color="auto" w:sz="4" w:space="0"/>
            </w:tcBorders>
            <w:shd w:val="clear" w:color="auto" w:fill="auto"/>
            <w:noWrap/>
            <w:hideMark/>
          </w:tcPr>
          <w:p w:rsidRPr="00612414" w:rsidR="00612414" w:rsidP="00612414" w:rsidRDefault="00612414" w14:paraId="3C3B6596"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Avvikelse jämfört med regeringen, mnkr</w:t>
            </w:r>
          </w:p>
        </w:tc>
      </w:tr>
      <w:tr w:rsidRPr="00612414" w:rsidR="00612414" w:rsidTr="00AF4065" w14:paraId="3C3B65A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tcBorders>
              <w:top w:val="single" w:color="auto" w:sz="4" w:space="0"/>
              <w:bottom w:val="none" w:color="auto" w:sz="0" w:space="0"/>
              <w:right w:val="none" w:color="auto" w:sz="0" w:space="0"/>
            </w:tcBorders>
            <w:shd w:val="clear" w:color="auto" w:fill="auto"/>
            <w:noWrap/>
            <w:hideMark/>
          </w:tcPr>
          <w:p w:rsidRPr="00612414" w:rsidR="00612414" w:rsidP="00612414" w:rsidRDefault="00612414" w14:paraId="3C3B6598" w14:textId="77777777">
            <w:pPr>
              <w:spacing w:line="240" w:lineRule="auto"/>
              <w:rPr>
                <w:rFonts w:eastAsia="Times New Roman"/>
                <w:sz w:val="14"/>
                <w:lang w:eastAsia="sv-SE"/>
              </w:rPr>
            </w:pPr>
          </w:p>
        </w:tc>
        <w:tc>
          <w:tcPr>
            <w:tcW w:w="2589" w:type="dxa"/>
            <w:tcBorders>
              <w:top w:val="single" w:color="auto" w:sz="4" w:space="0"/>
              <w:bottom w:val="none" w:color="auto" w:sz="0" w:space="0"/>
            </w:tcBorders>
            <w:shd w:val="clear" w:color="auto" w:fill="auto"/>
            <w:hideMark/>
          </w:tcPr>
          <w:p w:rsidRPr="00612414" w:rsidR="00612414" w:rsidP="00612414" w:rsidRDefault="00612414" w14:paraId="3C3B659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Anslag</w:t>
            </w:r>
          </w:p>
        </w:tc>
        <w:tc>
          <w:tcPr>
            <w:tcW w:w="658" w:type="dxa"/>
            <w:tcBorders>
              <w:top w:val="single" w:color="auto" w:sz="4" w:space="0"/>
              <w:bottom w:val="none" w:color="auto" w:sz="0" w:space="0"/>
            </w:tcBorders>
            <w:shd w:val="clear" w:color="auto" w:fill="auto"/>
            <w:noWrap/>
            <w:hideMark/>
          </w:tcPr>
          <w:p w:rsidRPr="00612414" w:rsidR="00612414" w:rsidP="00612414" w:rsidRDefault="00612414" w14:paraId="3C3B659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59" w:type="dxa"/>
            <w:tcBorders>
              <w:top w:val="single" w:color="auto" w:sz="4" w:space="0"/>
              <w:bottom w:val="none" w:color="auto" w:sz="0" w:space="0"/>
            </w:tcBorders>
            <w:shd w:val="clear" w:color="auto" w:fill="auto"/>
            <w:noWrap/>
            <w:hideMark/>
          </w:tcPr>
          <w:p w:rsidRPr="00612414" w:rsidR="00612414" w:rsidP="00612414" w:rsidRDefault="00612414" w14:paraId="3C3B659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59" w:type="dxa"/>
            <w:tcBorders>
              <w:top w:val="single" w:color="auto" w:sz="4" w:space="0"/>
              <w:bottom w:val="none" w:color="auto" w:sz="0" w:space="0"/>
            </w:tcBorders>
            <w:shd w:val="clear" w:color="auto" w:fill="auto"/>
            <w:noWrap/>
            <w:hideMark/>
          </w:tcPr>
          <w:p w:rsidRPr="00612414" w:rsidR="00612414" w:rsidP="00612414" w:rsidRDefault="00612414" w14:paraId="3C3B659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612" w:type="dxa"/>
            <w:tcBorders>
              <w:top w:val="single" w:color="auto" w:sz="4" w:space="0"/>
              <w:bottom w:val="none" w:color="auto" w:sz="0" w:space="0"/>
            </w:tcBorders>
            <w:shd w:val="clear" w:color="auto" w:fill="auto"/>
            <w:noWrap/>
            <w:hideMark/>
          </w:tcPr>
          <w:p w:rsidRPr="00612414" w:rsidR="00612414" w:rsidP="00612414" w:rsidRDefault="00612414" w14:paraId="3C3B659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12" w:type="dxa"/>
            <w:tcBorders>
              <w:top w:val="single" w:color="auto" w:sz="4" w:space="0"/>
              <w:bottom w:val="none" w:color="auto" w:sz="0" w:space="0"/>
            </w:tcBorders>
            <w:shd w:val="clear" w:color="auto" w:fill="auto"/>
            <w:noWrap/>
            <w:hideMark/>
          </w:tcPr>
          <w:p w:rsidRPr="00612414" w:rsidR="00612414" w:rsidP="00612414" w:rsidRDefault="00612414" w14:paraId="3C3B659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12" w:type="dxa"/>
            <w:tcBorders>
              <w:top w:val="single" w:color="auto" w:sz="4" w:space="0"/>
              <w:bottom w:val="none" w:color="auto" w:sz="0" w:space="0"/>
            </w:tcBorders>
            <w:shd w:val="clear" w:color="auto" w:fill="auto"/>
            <w:noWrap/>
            <w:hideMark/>
          </w:tcPr>
          <w:p w:rsidRPr="00612414" w:rsidR="00612414" w:rsidP="00612414" w:rsidRDefault="00612414" w14:paraId="3C3B659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r>
      <w:tr w:rsidRPr="00612414" w:rsidR="00612414" w:rsidTr="00AF4065" w14:paraId="3C3B65A9" w14:textId="77777777">
        <w:trPr>
          <w:trHeight w:val="300"/>
        </w:trPr>
        <w:tc>
          <w:tcPr>
            <w:cnfStyle w:val="001000000000" w:firstRow="0" w:lastRow="0" w:firstColumn="1" w:lastColumn="0" w:oddVBand="0" w:evenVBand="0" w:oddHBand="0" w:evenHBand="0" w:firstRowFirstColumn="0" w:firstRowLastColumn="0" w:lastRowFirstColumn="0" w:lastRowLastColumn="0"/>
            <w:tcW w:w="499" w:type="dxa"/>
            <w:tcBorders>
              <w:right w:val="none" w:color="auto" w:sz="0" w:space="0"/>
            </w:tcBorders>
            <w:shd w:val="clear" w:color="auto" w:fill="auto"/>
            <w:noWrap/>
            <w:hideMark/>
          </w:tcPr>
          <w:p w:rsidRPr="00612414" w:rsidR="00612414" w:rsidP="00612414" w:rsidRDefault="00612414" w14:paraId="3C3B65A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2589" w:type="dxa"/>
            <w:shd w:val="clear" w:color="auto" w:fill="auto"/>
            <w:hideMark/>
          </w:tcPr>
          <w:p w:rsidRPr="00612414" w:rsidR="00612414" w:rsidP="00612414" w:rsidRDefault="00612414" w14:paraId="3C3B65A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Kommunalekonomisk utjämning</w:t>
            </w:r>
          </w:p>
        </w:tc>
        <w:tc>
          <w:tcPr>
            <w:tcW w:w="658" w:type="dxa"/>
            <w:shd w:val="clear" w:color="auto" w:fill="auto"/>
            <w:noWrap/>
            <w:hideMark/>
          </w:tcPr>
          <w:p w:rsidRPr="00612414" w:rsidR="00612414" w:rsidP="00612414" w:rsidRDefault="00612414" w14:paraId="3C3B65A3" w14:textId="4207E5AE">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87</w:t>
            </w:r>
            <w:r w:rsidR="004E512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727</w:t>
            </w:r>
          </w:p>
        </w:tc>
        <w:tc>
          <w:tcPr>
            <w:tcW w:w="659" w:type="dxa"/>
            <w:shd w:val="clear" w:color="auto" w:fill="auto"/>
            <w:noWrap/>
            <w:hideMark/>
          </w:tcPr>
          <w:p w:rsidRPr="00612414" w:rsidR="00612414" w:rsidP="00612414" w:rsidRDefault="00612414" w14:paraId="3C3B65A4" w14:textId="4403205F">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88</w:t>
            </w:r>
            <w:r w:rsidR="004E512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865</w:t>
            </w:r>
          </w:p>
        </w:tc>
        <w:tc>
          <w:tcPr>
            <w:tcW w:w="659" w:type="dxa"/>
            <w:shd w:val="clear" w:color="auto" w:fill="auto"/>
            <w:noWrap/>
            <w:hideMark/>
          </w:tcPr>
          <w:p w:rsidRPr="00612414" w:rsidR="00612414" w:rsidP="00612414" w:rsidRDefault="00612414" w14:paraId="3C3B65A5" w14:textId="46FDC66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89</w:t>
            </w:r>
            <w:r w:rsidR="004E512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397</w:t>
            </w:r>
          </w:p>
        </w:tc>
        <w:tc>
          <w:tcPr>
            <w:tcW w:w="612" w:type="dxa"/>
            <w:shd w:val="clear" w:color="auto" w:fill="auto"/>
            <w:noWrap/>
            <w:hideMark/>
          </w:tcPr>
          <w:p w:rsidRPr="00612414" w:rsidR="00612414" w:rsidP="00612414" w:rsidRDefault="00612414" w14:paraId="3C3B65A6" w14:textId="10B090B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r w:rsidR="004E512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953</w:t>
            </w:r>
          </w:p>
        </w:tc>
        <w:tc>
          <w:tcPr>
            <w:tcW w:w="612" w:type="dxa"/>
            <w:shd w:val="clear" w:color="auto" w:fill="auto"/>
            <w:noWrap/>
            <w:hideMark/>
          </w:tcPr>
          <w:p w:rsidRPr="00612414" w:rsidR="00612414" w:rsidP="00612414" w:rsidRDefault="00612414" w14:paraId="3C3B65A7" w14:textId="60ABB02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4E512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494</w:t>
            </w:r>
          </w:p>
        </w:tc>
        <w:tc>
          <w:tcPr>
            <w:tcW w:w="612" w:type="dxa"/>
            <w:shd w:val="clear" w:color="auto" w:fill="auto"/>
            <w:noWrap/>
            <w:hideMark/>
          </w:tcPr>
          <w:p w:rsidRPr="00612414" w:rsidR="00612414" w:rsidP="00612414" w:rsidRDefault="00612414" w14:paraId="3C3B65A8" w14:textId="359126C0">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r w:rsidR="004E512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281</w:t>
            </w:r>
          </w:p>
        </w:tc>
      </w:tr>
      <w:tr w:rsidRPr="00612414" w:rsidR="00612414" w:rsidTr="00AF4065" w14:paraId="3C3B65B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5A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65AB"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Utjämningsbidrag för LSS-kostnader</w:t>
            </w:r>
          </w:p>
        </w:tc>
        <w:tc>
          <w:tcPr>
            <w:tcW w:w="658" w:type="dxa"/>
            <w:tcBorders>
              <w:top w:val="none" w:color="auto" w:sz="0" w:space="0"/>
              <w:bottom w:val="none" w:color="auto" w:sz="0" w:space="0"/>
            </w:tcBorders>
            <w:shd w:val="clear" w:color="auto" w:fill="auto"/>
            <w:noWrap/>
            <w:hideMark/>
          </w:tcPr>
          <w:p w:rsidRPr="00612414" w:rsidR="00612414" w:rsidP="00612414" w:rsidRDefault="00612414" w14:paraId="3C3B65AC" w14:textId="2F26EB11">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r w:rsidR="004E512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713</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65AD" w14:textId="0314B64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r w:rsidR="004E512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713</w:t>
            </w:r>
          </w:p>
        </w:tc>
        <w:tc>
          <w:tcPr>
            <w:tcW w:w="659" w:type="dxa"/>
            <w:tcBorders>
              <w:top w:val="none" w:color="auto" w:sz="0" w:space="0"/>
              <w:bottom w:val="none" w:color="auto" w:sz="0" w:space="0"/>
            </w:tcBorders>
            <w:shd w:val="clear" w:color="auto" w:fill="auto"/>
            <w:noWrap/>
            <w:hideMark/>
          </w:tcPr>
          <w:p w:rsidRPr="00612414" w:rsidR="00612414" w:rsidP="00612414" w:rsidRDefault="00612414" w14:paraId="3C3B65AE" w14:textId="4CA0B59A">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r w:rsidR="004E5123">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713</w:t>
            </w: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65A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65B0"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sz w:val="14"/>
                <w:lang w:eastAsia="sv-SE"/>
              </w:rPr>
            </w:pPr>
          </w:p>
        </w:tc>
        <w:tc>
          <w:tcPr>
            <w:tcW w:w="612" w:type="dxa"/>
            <w:tcBorders>
              <w:top w:val="none" w:color="auto" w:sz="0" w:space="0"/>
              <w:bottom w:val="none" w:color="auto" w:sz="0" w:space="0"/>
            </w:tcBorders>
            <w:shd w:val="clear" w:color="auto" w:fill="auto"/>
            <w:noWrap/>
            <w:hideMark/>
          </w:tcPr>
          <w:p w:rsidRPr="00612414" w:rsidR="00612414" w:rsidP="00612414" w:rsidRDefault="00612414" w14:paraId="3C3B65B1"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sz w:val="14"/>
                <w:lang w:eastAsia="sv-SE"/>
              </w:rPr>
            </w:pPr>
          </w:p>
        </w:tc>
      </w:tr>
      <w:tr w:rsidRPr="00612414" w:rsidR="00612414" w:rsidTr="00AF4065" w14:paraId="3C3B65BB" w14:textId="77777777">
        <w:trPr>
          <w:trHeight w:val="300"/>
        </w:trPr>
        <w:tc>
          <w:tcPr>
            <w:cnfStyle w:val="001000000000" w:firstRow="0" w:lastRow="0" w:firstColumn="1" w:lastColumn="0" w:oddVBand="0" w:evenVBand="0" w:oddHBand="0" w:evenHBand="0" w:firstRowFirstColumn="0" w:firstRowLastColumn="0" w:lastRowFirstColumn="0" w:lastRowLastColumn="0"/>
            <w:tcW w:w="499" w:type="dxa"/>
            <w:tcBorders>
              <w:right w:val="none" w:color="auto" w:sz="0" w:space="0"/>
            </w:tcBorders>
            <w:shd w:val="clear" w:color="auto" w:fill="auto"/>
            <w:noWrap/>
            <w:hideMark/>
          </w:tcPr>
          <w:p w:rsidRPr="00612414" w:rsidR="00612414" w:rsidP="00612414" w:rsidRDefault="00612414" w14:paraId="3C3B65B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2589" w:type="dxa"/>
            <w:shd w:val="clear" w:color="auto" w:fill="auto"/>
            <w:hideMark/>
          </w:tcPr>
          <w:p w:rsidRPr="00612414" w:rsidR="00612414" w:rsidP="00612414" w:rsidRDefault="00612414" w14:paraId="3C3B65B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Bidrag till kommunalekonomiska organisationer</w:t>
            </w:r>
          </w:p>
        </w:tc>
        <w:tc>
          <w:tcPr>
            <w:tcW w:w="658" w:type="dxa"/>
            <w:shd w:val="clear" w:color="auto" w:fill="auto"/>
            <w:noWrap/>
            <w:hideMark/>
          </w:tcPr>
          <w:p w:rsidRPr="00612414" w:rsidR="00612414" w:rsidP="00612414" w:rsidRDefault="00612414" w14:paraId="3C3B65B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59" w:type="dxa"/>
            <w:shd w:val="clear" w:color="auto" w:fill="auto"/>
            <w:noWrap/>
            <w:hideMark/>
          </w:tcPr>
          <w:p w:rsidRPr="00612414" w:rsidR="00612414" w:rsidP="00612414" w:rsidRDefault="00612414" w14:paraId="3C3B65B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59" w:type="dxa"/>
            <w:shd w:val="clear" w:color="auto" w:fill="auto"/>
            <w:noWrap/>
            <w:hideMark/>
          </w:tcPr>
          <w:p w:rsidRPr="00612414" w:rsidR="00612414" w:rsidP="00612414" w:rsidRDefault="00612414" w14:paraId="3C3B65B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612" w:type="dxa"/>
            <w:shd w:val="clear" w:color="auto" w:fill="auto"/>
            <w:noWrap/>
            <w:hideMark/>
          </w:tcPr>
          <w:p w:rsidRPr="00612414" w:rsidR="00612414" w:rsidP="00612414" w:rsidRDefault="00612414" w14:paraId="3C3B65B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612" w:type="dxa"/>
            <w:shd w:val="clear" w:color="auto" w:fill="auto"/>
            <w:noWrap/>
            <w:hideMark/>
          </w:tcPr>
          <w:p w:rsidRPr="00612414" w:rsidR="00612414" w:rsidP="00612414" w:rsidRDefault="00612414" w14:paraId="3C3B65B9"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sz w:val="14"/>
                <w:lang w:eastAsia="sv-SE"/>
              </w:rPr>
            </w:pPr>
          </w:p>
        </w:tc>
        <w:tc>
          <w:tcPr>
            <w:tcW w:w="612" w:type="dxa"/>
            <w:shd w:val="clear" w:color="auto" w:fill="auto"/>
            <w:noWrap/>
            <w:hideMark/>
          </w:tcPr>
          <w:p w:rsidRPr="00612414" w:rsidR="00612414" w:rsidP="00612414" w:rsidRDefault="00612414" w14:paraId="3C3B65BA"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sz w:val="14"/>
                <w:lang w:eastAsia="sv-SE"/>
              </w:rPr>
            </w:pPr>
          </w:p>
        </w:tc>
      </w:tr>
      <w:tr w:rsidRPr="00122932" w:rsidR="00612414" w:rsidTr="00AF4065" w14:paraId="3C3B65C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5BC" w14:textId="77777777">
            <w:pPr>
              <w:spacing w:line="240" w:lineRule="auto"/>
              <w:rPr>
                <w:rFonts w:eastAsia="Times New Roman"/>
                <w:sz w:val="14"/>
                <w:lang w:eastAsia="sv-SE"/>
              </w:rPr>
            </w:pPr>
          </w:p>
        </w:tc>
        <w:tc>
          <w:tcPr>
            <w:tcW w:w="2589" w:type="dxa"/>
            <w:tcBorders>
              <w:top w:val="none" w:color="auto" w:sz="0" w:space="0"/>
              <w:bottom w:val="none" w:color="auto" w:sz="0" w:space="0"/>
            </w:tcBorders>
            <w:shd w:val="clear" w:color="auto" w:fill="auto"/>
            <w:hideMark/>
          </w:tcPr>
          <w:p w:rsidRPr="00122932" w:rsidR="00612414" w:rsidP="00612414" w:rsidRDefault="00612414" w14:paraId="3C3B65B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122932">
              <w:rPr>
                <w:rFonts w:ascii="Arial" w:hAnsi="Arial" w:eastAsia="Times New Roman" w:cs="Arial"/>
                <w:b/>
                <w:color w:val="000000"/>
                <w:sz w:val="14"/>
                <w:szCs w:val="14"/>
                <w:lang w:eastAsia="sv-SE"/>
              </w:rPr>
              <w:t>Summa</w:t>
            </w:r>
          </w:p>
        </w:tc>
        <w:tc>
          <w:tcPr>
            <w:tcW w:w="658" w:type="dxa"/>
            <w:tcBorders>
              <w:top w:val="none" w:color="auto" w:sz="0" w:space="0"/>
              <w:bottom w:val="none" w:color="auto" w:sz="0" w:space="0"/>
            </w:tcBorders>
            <w:shd w:val="clear" w:color="auto" w:fill="auto"/>
            <w:noWrap/>
            <w:hideMark/>
          </w:tcPr>
          <w:p w:rsidRPr="00122932" w:rsidR="00612414" w:rsidP="00612414" w:rsidRDefault="00612414" w14:paraId="3C3B65BE" w14:textId="1960BC5D">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122932">
              <w:rPr>
                <w:rFonts w:ascii="Arial" w:hAnsi="Arial" w:eastAsia="Times New Roman" w:cs="Arial"/>
                <w:b/>
                <w:color w:val="000000"/>
                <w:sz w:val="14"/>
                <w:szCs w:val="14"/>
                <w:lang w:eastAsia="sv-SE"/>
              </w:rPr>
              <w:t>91</w:t>
            </w:r>
            <w:r w:rsidRPr="00122932" w:rsidR="004E5123">
              <w:rPr>
                <w:rFonts w:ascii="Arial" w:hAnsi="Arial" w:eastAsia="Times New Roman" w:cs="Arial"/>
                <w:b/>
                <w:color w:val="000000"/>
                <w:sz w:val="14"/>
                <w:szCs w:val="14"/>
                <w:lang w:eastAsia="sv-SE"/>
              </w:rPr>
              <w:t xml:space="preserve"> </w:t>
            </w:r>
            <w:r w:rsidRPr="00122932">
              <w:rPr>
                <w:rFonts w:ascii="Arial" w:hAnsi="Arial" w:eastAsia="Times New Roman" w:cs="Arial"/>
                <w:b/>
                <w:color w:val="000000"/>
                <w:sz w:val="14"/>
                <w:szCs w:val="14"/>
                <w:lang w:eastAsia="sv-SE"/>
              </w:rPr>
              <w:t>445</w:t>
            </w:r>
          </w:p>
        </w:tc>
        <w:tc>
          <w:tcPr>
            <w:tcW w:w="659" w:type="dxa"/>
            <w:tcBorders>
              <w:top w:val="none" w:color="auto" w:sz="0" w:space="0"/>
              <w:bottom w:val="none" w:color="auto" w:sz="0" w:space="0"/>
            </w:tcBorders>
            <w:shd w:val="clear" w:color="auto" w:fill="auto"/>
            <w:noWrap/>
            <w:hideMark/>
          </w:tcPr>
          <w:p w:rsidRPr="00122932" w:rsidR="00612414" w:rsidP="00612414" w:rsidRDefault="00612414" w14:paraId="3C3B65BF" w14:textId="4E687BC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122932">
              <w:rPr>
                <w:rFonts w:ascii="Arial" w:hAnsi="Arial" w:eastAsia="Times New Roman" w:cs="Arial"/>
                <w:b/>
                <w:color w:val="000000"/>
                <w:sz w:val="14"/>
                <w:szCs w:val="14"/>
                <w:lang w:eastAsia="sv-SE"/>
              </w:rPr>
              <w:t>92</w:t>
            </w:r>
            <w:r w:rsidRPr="00122932" w:rsidR="004E5123">
              <w:rPr>
                <w:rFonts w:ascii="Arial" w:hAnsi="Arial" w:eastAsia="Times New Roman" w:cs="Arial"/>
                <w:b/>
                <w:color w:val="000000"/>
                <w:sz w:val="14"/>
                <w:szCs w:val="14"/>
                <w:lang w:eastAsia="sv-SE"/>
              </w:rPr>
              <w:t xml:space="preserve"> </w:t>
            </w:r>
            <w:r w:rsidRPr="00122932">
              <w:rPr>
                <w:rFonts w:ascii="Arial" w:hAnsi="Arial" w:eastAsia="Times New Roman" w:cs="Arial"/>
                <w:b/>
                <w:color w:val="000000"/>
                <w:sz w:val="14"/>
                <w:szCs w:val="14"/>
                <w:lang w:eastAsia="sv-SE"/>
              </w:rPr>
              <w:t>584</w:t>
            </w:r>
          </w:p>
        </w:tc>
        <w:tc>
          <w:tcPr>
            <w:tcW w:w="659" w:type="dxa"/>
            <w:tcBorders>
              <w:top w:val="none" w:color="auto" w:sz="0" w:space="0"/>
              <w:bottom w:val="none" w:color="auto" w:sz="0" w:space="0"/>
            </w:tcBorders>
            <w:shd w:val="clear" w:color="auto" w:fill="auto"/>
            <w:noWrap/>
            <w:hideMark/>
          </w:tcPr>
          <w:p w:rsidRPr="00122932" w:rsidR="00612414" w:rsidP="00612414" w:rsidRDefault="00612414" w14:paraId="3C3B65C0" w14:textId="4E207655">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122932">
              <w:rPr>
                <w:rFonts w:ascii="Arial" w:hAnsi="Arial" w:eastAsia="Times New Roman" w:cs="Arial"/>
                <w:b/>
                <w:color w:val="000000"/>
                <w:sz w:val="14"/>
                <w:szCs w:val="14"/>
                <w:lang w:eastAsia="sv-SE"/>
              </w:rPr>
              <w:t>93</w:t>
            </w:r>
            <w:r w:rsidRPr="00122932" w:rsidR="004E5123">
              <w:rPr>
                <w:rFonts w:ascii="Arial" w:hAnsi="Arial" w:eastAsia="Times New Roman" w:cs="Arial"/>
                <w:b/>
                <w:color w:val="000000"/>
                <w:sz w:val="14"/>
                <w:szCs w:val="14"/>
                <w:lang w:eastAsia="sv-SE"/>
              </w:rPr>
              <w:t xml:space="preserve"> </w:t>
            </w:r>
            <w:r w:rsidRPr="00122932">
              <w:rPr>
                <w:rFonts w:ascii="Arial" w:hAnsi="Arial" w:eastAsia="Times New Roman" w:cs="Arial"/>
                <w:b/>
                <w:color w:val="000000"/>
                <w:sz w:val="14"/>
                <w:szCs w:val="14"/>
                <w:lang w:eastAsia="sv-SE"/>
              </w:rPr>
              <w:t>116</w:t>
            </w:r>
          </w:p>
        </w:tc>
        <w:tc>
          <w:tcPr>
            <w:tcW w:w="612" w:type="dxa"/>
            <w:tcBorders>
              <w:top w:val="none" w:color="auto" w:sz="0" w:space="0"/>
              <w:bottom w:val="none" w:color="auto" w:sz="0" w:space="0"/>
            </w:tcBorders>
            <w:shd w:val="clear" w:color="auto" w:fill="auto"/>
            <w:noWrap/>
            <w:hideMark/>
          </w:tcPr>
          <w:p w:rsidRPr="00122932" w:rsidR="00612414" w:rsidP="00612414" w:rsidRDefault="00612414" w14:paraId="3C3B65C1" w14:textId="16DD981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122932">
              <w:rPr>
                <w:rFonts w:ascii="Arial" w:hAnsi="Arial" w:eastAsia="Times New Roman" w:cs="Arial"/>
                <w:b/>
                <w:color w:val="000000"/>
                <w:sz w:val="14"/>
                <w:szCs w:val="14"/>
                <w:lang w:eastAsia="sv-SE"/>
              </w:rPr>
              <w:t>-1</w:t>
            </w:r>
            <w:r w:rsidRPr="00122932" w:rsidR="004E5123">
              <w:rPr>
                <w:rFonts w:ascii="Arial" w:hAnsi="Arial" w:eastAsia="Times New Roman" w:cs="Arial"/>
                <w:b/>
                <w:color w:val="000000"/>
                <w:sz w:val="14"/>
                <w:szCs w:val="14"/>
                <w:lang w:eastAsia="sv-SE"/>
              </w:rPr>
              <w:t xml:space="preserve"> </w:t>
            </w:r>
            <w:r w:rsidRPr="00122932">
              <w:rPr>
                <w:rFonts w:ascii="Arial" w:hAnsi="Arial" w:eastAsia="Times New Roman" w:cs="Arial"/>
                <w:b/>
                <w:color w:val="000000"/>
                <w:sz w:val="14"/>
                <w:szCs w:val="14"/>
                <w:lang w:eastAsia="sv-SE"/>
              </w:rPr>
              <w:t>953</w:t>
            </w:r>
          </w:p>
        </w:tc>
        <w:tc>
          <w:tcPr>
            <w:tcW w:w="612" w:type="dxa"/>
            <w:tcBorders>
              <w:top w:val="none" w:color="auto" w:sz="0" w:space="0"/>
              <w:bottom w:val="none" w:color="auto" w:sz="0" w:space="0"/>
            </w:tcBorders>
            <w:shd w:val="clear" w:color="auto" w:fill="auto"/>
            <w:noWrap/>
            <w:hideMark/>
          </w:tcPr>
          <w:p w:rsidRPr="00122932" w:rsidR="00612414" w:rsidP="00612414" w:rsidRDefault="00612414" w14:paraId="3C3B65C2" w14:textId="38CFCC4E">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122932">
              <w:rPr>
                <w:rFonts w:ascii="Arial" w:hAnsi="Arial" w:eastAsia="Times New Roman" w:cs="Arial"/>
                <w:b/>
                <w:color w:val="000000"/>
                <w:sz w:val="14"/>
                <w:szCs w:val="14"/>
                <w:lang w:eastAsia="sv-SE"/>
              </w:rPr>
              <w:t>-2</w:t>
            </w:r>
            <w:r w:rsidRPr="00122932" w:rsidR="004E5123">
              <w:rPr>
                <w:rFonts w:ascii="Arial" w:hAnsi="Arial" w:eastAsia="Times New Roman" w:cs="Arial"/>
                <w:b/>
                <w:color w:val="000000"/>
                <w:sz w:val="14"/>
                <w:szCs w:val="14"/>
                <w:lang w:eastAsia="sv-SE"/>
              </w:rPr>
              <w:t xml:space="preserve"> </w:t>
            </w:r>
            <w:r w:rsidRPr="00122932">
              <w:rPr>
                <w:rFonts w:ascii="Arial" w:hAnsi="Arial" w:eastAsia="Times New Roman" w:cs="Arial"/>
                <w:b/>
                <w:color w:val="000000"/>
                <w:sz w:val="14"/>
                <w:szCs w:val="14"/>
                <w:lang w:eastAsia="sv-SE"/>
              </w:rPr>
              <w:t>494</w:t>
            </w:r>
          </w:p>
        </w:tc>
        <w:tc>
          <w:tcPr>
            <w:tcW w:w="612" w:type="dxa"/>
            <w:tcBorders>
              <w:top w:val="none" w:color="auto" w:sz="0" w:space="0"/>
              <w:bottom w:val="none" w:color="auto" w:sz="0" w:space="0"/>
            </w:tcBorders>
            <w:shd w:val="clear" w:color="auto" w:fill="auto"/>
            <w:noWrap/>
            <w:hideMark/>
          </w:tcPr>
          <w:p w:rsidRPr="00122932" w:rsidR="00612414" w:rsidP="00612414" w:rsidRDefault="00612414" w14:paraId="3C3B65C3" w14:textId="1C886D24">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122932">
              <w:rPr>
                <w:rFonts w:ascii="Arial" w:hAnsi="Arial" w:eastAsia="Times New Roman" w:cs="Arial"/>
                <w:b/>
                <w:color w:val="000000"/>
                <w:sz w:val="14"/>
                <w:szCs w:val="14"/>
                <w:lang w:eastAsia="sv-SE"/>
              </w:rPr>
              <w:t>-2</w:t>
            </w:r>
            <w:r w:rsidRPr="00122932" w:rsidR="004E5123">
              <w:rPr>
                <w:rFonts w:ascii="Arial" w:hAnsi="Arial" w:eastAsia="Times New Roman" w:cs="Arial"/>
                <w:b/>
                <w:color w:val="000000"/>
                <w:sz w:val="14"/>
                <w:szCs w:val="14"/>
                <w:lang w:eastAsia="sv-SE"/>
              </w:rPr>
              <w:t xml:space="preserve"> </w:t>
            </w:r>
            <w:r w:rsidRPr="00122932">
              <w:rPr>
                <w:rFonts w:ascii="Arial" w:hAnsi="Arial" w:eastAsia="Times New Roman" w:cs="Arial"/>
                <w:b/>
                <w:color w:val="000000"/>
                <w:sz w:val="14"/>
                <w:szCs w:val="14"/>
                <w:lang w:eastAsia="sv-SE"/>
              </w:rPr>
              <w:t>281</w:t>
            </w:r>
          </w:p>
        </w:tc>
      </w:tr>
    </w:tbl>
    <w:p w:rsidRPr="00612414" w:rsidR="00612414" w:rsidP="00612414" w:rsidRDefault="00612414" w14:paraId="3C3B65C5" w14:textId="77777777">
      <w:pPr>
        <w:spacing w:line="240" w:lineRule="auto"/>
        <w:rPr>
          <w:rFonts w:ascii="Times New Roman" w:hAnsi="Times New Roman" w:eastAsia="MS Mincho" w:cs="Times New Roman"/>
          <w:sz w:val="28"/>
          <w:lang w:eastAsia="sv-SE"/>
        </w:rPr>
      </w:pPr>
    </w:p>
    <w:tbl>
      <w:tblPr>
        <w:tblStyle w:val="Listtabell5mrkdekorfrg41"/>
        <w:tblW w:w="8475" w:type="dxa"/>
        <w:tblBorders>
          <w:top w:val="single" w:color="auto" w:sz="4" w:space="0"/>
          <w:left w:val="single" w:color="auto" w:sz="4" w:space="0"/>
          <w:bottom w:val="single" w:color="auto" w:sz="4" w:space="0"/>
          <w:right w:val="single" w:color="auto" w:sz="4" w:space="0"/>
        </w:tblBorders>
        <w:tblLayout w:type="fixed"/>
        <w:tblLook w:val="04A0" w:firstRow="1" w:lastRow="0" w:firstColumn="1" w:lastColumn="0" w:noHBand="0" w:noVBand="1"/>
      </w:tblPr>
      <w:tblGrid>
        <w:gridCol w:w="500"/>
        <w:gridCol w:w="2589"/>
        <w:gridCol w:w="661"/>
        <w:gridCol w:w="661"/>
        <w:gridCol w:w="662"/>
        <w:gridCol w:w="3402"/>
      </w:tblGrid>
      <w:tr w:rsidRPr="00612414" w:rsidR="00612414" w:rsidTr="009923D5" w14:paraId="3C3B65CC"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500" w:type="dxa"/>
            <w:tcBorders>
              <w:top w:val="single" w:color="auto" w:sz="4" w:space="0"/>
              <w:bottom w:val="single" w:color="auto" w:sz="4" w:space="0"/>
              <w:right w:val="none" w:color="auto" w:sz="0" w:space="0"/>
            </w:tcBorders>
            <w:shd w:val="clear" w:color="auto" w:fill="auto"/>
            <w:noWrap/>
            <w:hideMark/>
          </w:tcPr>
          <w:p w:rsidRPr="00612414" w:rsidR="00612414" w:rsidP="00612414" w:rsidRDefault="00612414" w14:paraId="3C3B65C6" w14:textId="77777777">
            <w:pPr>
              <w:spacing w:line="240" w:lineRule="auto"/>
              <w:rPr>
                <w:rFonts w:eastAsia="Times New Roman"/>
                <w:sz w:val="14"/>
                <w:szCs w:val="12"/>
                <w:lang w:eastAsia="sv-SE"/>
              </w:rPr>
            </w:pPr>
          </w:p>
        </w:tc>
        <w:tc>
          <w:tcPr>
            <w:tcW w:w="2589" w:type="dxa"/>
            <w:tcBorders>
              <w:top w:val="single" w:color="auto" w:sz="4" w:space="0"/>
              <w:bottom w:val="single" w:color="auto" w:sz="4" w:space="0"/>
            </w:tcBorders>
            <w:shd w:val="clear" w:color="auto" w:fill="auto"/>
            <w:hideMark/>
          </w:tcPr>
          <w:p w:rsidRPr="00612414" w:rsidR="00612414" w:rsidP="00612414" w:rsidRDefault="00612414" w14:paraId="3C3B65C7"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Specificering av anslagsförändringar</w:t>
            </w:r>
          </w:p>
        </w:tc>
        <w:tc>
          <w:tcPr>
            <w:tcW w:w="661" w:type="dxa"/>
            <w:tcBorders>
              <w:top w:val="single" w:color="auto" w:sz="4" w:space="0"/>
              <w:bottom w:val="single" w:color="auto" w:sz="4" w:space="0"/>
            </w:tcBorders>
            <w:shd w:val="clear" w:color="auto" w:fill="auto"/>
            <w:noWrap/>
            <w:hideMark/>
          </w:tcPr>
          <w:p w:rsidRPr="00612414" w:rsidR="00612414" w:rsidP="00612414" w:rsidRDefault="00612414" w14:paraId="3C3B65C8"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2016</w:t>
            </w:r>
          </w:p>
        </w:tc>
        <w:tc>
          <w:tcPr>
            <w:tcW w:w="661" w:type="dxa"/>
            <w:tcBorders>
              <w:top w:val="single" w:color="auto" w:sz="4" w:space="0"/>
              <w:bottom w:val="single" w:color="auto" w:sz="4" w:space="0"/>
            </w:tcBorders>
            <w:shd w:val="clear" w:color="auto" w:fill="auto"/>
            <w:noWrap/>
            <w:hideMark/>
          </w:tcPr>
          <w:p w:rsidRPr="00612414" w:rsidR="00612414" w:rsidP="00612414" w:rsidRDefault="00612414" w14:paraId="3C3B65C9"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2017</w:t>
            </w:r>
          </w:p>
        </w:tc>
        <w:tc>
          <w:tcPr>
            <w:tcW w:w="662" w:type="dxa"/>
            <w:tcBorders>
              <w:top w:val="single" w:color="auto" w:sz="4" w:space="0"/>
              <w:bottom w:val="single" w:color="auto" w:sz="4" w:space="0"/>
            </w:tcBorders>
            <w:shd w:val="clear" w:color="auto" w:fill="auto"/>
            <w:noWrap/>
            <w:hideMark/>
          </w:tcPr>
          <w:p w:rsidRPr="00612414" w:rsidR="00612414" w:rsidP="00612414" w:rsidRDefault="00612414" w14:paraId="3C3B65CA"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2018</w:t>
            </w:r>
          </w:p>
        </w:tc>
        <w:tc>
          <w:tcPr>
            <w:tcW w:w="3402" w:type="dxa"/>
            <w:tcBorders>
              <w:top w:val="single" w:color="auto" w:sz="4" w:space="0"/>
              <w:bottom w:val="single" w:color="auto" w:sz="4" w:space="0"/>
            </w:tcBorders>
            <w:shd w:val="clear" w:color="auto" w:fill="auto"/>
            <w:noWrap/>
            <w:hideMark/>
          </w:tcPr>
          <w:p w:rsidRPr="00612414" w:rsidR="00612414" w:rsidP="00612414" w:rsidRDefault="00612414" w14:paraId="3C3B65CB"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Beräkningskommentar</w:t>
            </w:r>
          </w:p>
        </w:tc>
      </w:tr>
      <w:tr w:rsidRPr="00612414" w:rsidR="00612414" w:rsidTr="009923D5" w14:paraId="3C3B65D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single" w:color="auto" w:sz="4" w:space="0"/>
              <w:bottom w:val="none" w:color="auto" w:sz="0" w:space="0"/>
              <w:right w:val="none" w:color="auto" w:sz="0" w:space="0"/>
            </w:tcBorders>
            <w:shd w:val="clear" w:color="auto" w:fill="auto"/>
            <w:noWrap/>
            <w:hideMark/>
          </w:tcPr>
          <w:p w:rsidRPr="00612414" w:rsidR="00612414" w:rsidP="00612414" w:rsidRDefault="00612414" w14:paraId="3C3B65CD" w14:textId="77777777">
            <w:pPr>
              <w:spacing w:line="240" w:lineRule="auto"/>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1:1</w:t>
            </w:r>
          </w:p>
        </w:tc>
        <w:tc>
          <w:tcPr>
            <w:tcW w:w="2589" w:type="dxa"/>
            <w:tcBorders>
              <w:top w:val="single" w:color="auto" w:sz="4" w:space="0"/>
              <w:bottom w:val="none" w:color="auto" w:sz="0" w:space="0"/>
            </w:tcBorders>
            <w:shd w:val="clear" w:color="auto" w:fill="auto"/>
            <w:hideMark/>
          </w:tcPr>
          <w:p w:rsidRPr="00612414" w:rsidR="00612414" w:rsidP="00612414" w:rsidRDefault="00612414" w14:paraId="3C3B65C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Kommunalekonomisk utjämning</w:t>
            </w:r>
          </w:p>
        </w:tc>
        <w:tc>
          <w:tcPr>
            <w:tcW w:w="661" w:type="dxa"/>
            <w:tcBorders>
              <w:top w:val="single" w:color="auto" w:sz="4" w:space="0"/>
              <w:bottom w:val="none" w:color="auto" w:sz="0" w:space="0"/>
            </w:tcBorders>
            <w:shd w:val="clear" w:color="auto" w:fill="auto"/>
            <w:noWrap/>
            <w:hideMark/>
          </w:tcPr>
          <w:p w:rsidRPr="00612414" w:rsidR="00612414" w:rsidP="00612414" w:rsidRDefault="00612414" w14:paraId="3C3B65C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24</w:t>
            </w:r>
          </w:p>
        </w:tc>
        <w:tc>
          <w:tcPr>
            <w:tcW w:w="661" w:type="dxa"/>
            <w:tcBorders>
              <w:top w:val="single" w:color="auto" w:sz="4" w:space="0"/>
              <w:bottom w:val="none" w:color="auto" w:sz="0" w:space="0"/>
            </w:tcBorders>
            <w:shd w:val="clear" w:color="auto" w:fill="auto"/>
            <w:noWrap/>
            <w:hideMark/>
          </w:tcPr>
          <w:p w:rsidRPr="00612414" w:rsidR="00612414" w:rsidP="00612414" w:rsidRDefault="00612414" w14:paraId="3C3B65D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48</w:t>
            </w:r>
          </w:p>
        </w:tc>
        <w:tc>
          <w:tcPr>
            <w:tcW w:w="662" w:type="dxa"/>
            <w:tcBorders>
              <w:top w:val="single" w:color="auto" w:sz="4" w:space="0"/>
              <w:bottom w:val="none" w:color="auto" w:sz="0" w:space="0"/>
            </w:tcBorders>
            <w:shd w:val="clear" w:color="auto" w:fill="auto"/>
            <w:noWrap/>
            <w:hideMark/>
          </w:tcPr>
          <w:p w:rsidRPr="00612414" w:rsidR="00612414" w:rsidP="00612414" w:rsidRDefault="00612414" w14:paraId="3C3B65D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48</w:t>
            </w:r>
          </w:p>
        </w:tc>
        <w:tc>
          <w:tcPr>
            <w:tcW w:w="3402" w:type="dxa"/>
            <w:tcBorders>
              <w:top w:val="single" w:color="auto" w:sz="4" w:space="0"/>
              <w:bottom w:val="none" w:color="auto" w:sz="0" w:space="0"/>
            </w:tcBorders>
            <w:shd w:val="clear" w:color="auto" w:fill="auto"/>
            <w:noWrap/>
            <w:hideMark/>
          </w:tcPr>
          <w:p w:rsidRPr="00612414" w:rsidR="00612414" w:rsidP="00612414" w:rsidRDefault="00612414" w14:paraId="3C3B65D2" w14:textId="6BBA7F91">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 xml:space="preserve">Genomförande av Barns och ungas rätt vid tvångsvård </w:t>
            </w:r>
            <w:r w:rsidR="004E5123">
              <w:rPr>
                <w:rFonts w:ascii="Arial" w:hAnsi="Arial" w:eastAsia="Times New Roman" w:cs="Arial"/>
                <w:color w:val="000000"/>
                <w:sz w:val="14"/>
                <w:szCs w:val="12"/>
                <w:lang w:eastAsia="sv-SE"/>
              </w:rPr>
              <w:t>–</w:t>
            </w:r>
            <w:r w:rsidRPr="00612414">
              <w:rPr>
                <w:rFonts w:ascii="Arial" w:hAnsi="Arial" w:eastAsia="Times New Roman" w:cs="Arial"/>
                <w:color w:val="000000"/>
                <w:sz w:val="14"/>
                <w:szCs w:val="12"/>
                <w:lang w:eastAsia="sv-SE"/>
              </w:rPr>
              <w:t xml:space="preserve"> Förslag till ny LVU. SOU 2015:71</w:t>
            </w:r>
          </w:p>
        </w:tc>
      </w:tr>
      <w:tr w:rsidRPr="006C2115" w:rsidR="00612414" w:rsidTr="009923D5" w14:paraId="3C3B65DA"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5D4" w14:textId="77777777">
            <w:pPr>
              <w:spacing w:line="240" w:lineRule="auto"/>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1:1</w:t>
            </w:r>
          </w:p>
        </w:tc>
        <w:tc>
          <w:tcPr>
            <w:tcW w:w="2589" w:type="dxa"/>
            <w:shd w:val="clear" w:color="auto" w:fill="auto"/>
            <w:hideMark/>
          </w:tcPr>
          <w:p w:rsidRPr="00612414" w:rsidR="00612414" w:rsidP="00612414" w:rsidRDefault="00612414" w14:paraId="3C3B65D5"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Kommunalekonomisk utjämning</w:t>
            </w:r>
          </w:p>
        </w:tc>
        <w:tc>
          <w:tcPr>
            <w:tcW w:w="661" w:type="dxa"/>
            <w:shd w:val="clear" w:color="auto" w:fill="auto"/>
            <w:noWrap/>
            <w:hideMark/>
          </w:tcPr>
          <w:p w:rsidRPr="00612414" w:rsidR="00612414" w:rsidP="00612414" w:rsidRDefault="00612414" w14:paraId="3C3B65D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4</w:t>
            </w:r>
          </w:p>
        </w:tc>
        <w:tc>
          <w:tcPr>
            <w:tcW w:w="661" w:type="dxa"/>
            <w:shd w:val="clear" w:color="auto" w:fill="auto"/>
            <w:noWrap/>
            <w:hideMark/>
          </w:tcPr>
          <w:p w:rsidRPr="00612414" w:rsidR="00612414" w:rsidP="00612414" w:rsidRDefault="00612414" w14:paraId="3C3B65D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8</w:t>
            </w:r>
          </w:p>
        </w:tc>
        <w:tc>
          <w:tcPr>
            <w:tcW w:w="662" w:type="dxa"/>
            <w:shd w:val="clear" w:color="auto" w:fill="auto"/>
            <w:noWrap/>
            <w:hideMark/>
          </w:tcPr>
          <w:p w:rsidRPr="00612414" w:rsidR="00612414" w:rsidP="00612414" w:rsidRDefault="00612414" w14:paraId="3C3B65D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8</w:t>
            </w:r>
          </w:p>
        </w:tc>
        <w:tc>
          <w:tcPr>
            <w:tcW w:w="3402" w:type="dxa"/>
            <w:shd w:val="clear" w:color="auto" w:fill="auto"/>
            <w:noWrap/>
            <w:hideMark/>
          </w:tcPr>
          <w:p w:rsidRPr="00612414" w:rsidR="00612414" w:rsidP="00612414" w:rsidRDefault="00612414" w14:paraId="3C3B65D9" w14:textId="5942C73D">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 xml:space="preserve">Genomförande av Barns och ungas rätt vid tvångsvård </w:t>
            </w:r>
            <w:r w:rsidR="004E5123">
              <w:rPr>
                <w:rFonts w:ascii="Arial" w:hAnsi="Arial" w:eastAsia="Times New Roman" w:cs="Arial"/>
                <w:color w:val="000000"/>
                <w:sz w:val="14"/>
                <w:szCs w:val="12"/>
                <w:lang w:eastAsia="sv-SE"/>
              </w:rPr>
              <w:t>–</w:t>
            </w:r>
            <w:r w:rsidRPr="00612414">
              <w:rPr>
                <w:rFonts w:ascii="Arial" w:hAnsi="Arial" w:eastAsia="Times New Roman" w:cs="Arial"/>
                <w:color w:val="000000"/>
                <w:sz w:val="14"/>
                <w:szCs w:val="12"/>
                <w:lang w:eastAsia="sv-SE"/>
              </w:rPr>
              <w:t xml:space="preserve"> Förslag till ny LVU. SOU 2015:71</w:t>
            </w:r>
          </w:p>
        </w:tc>
      </w:tr>
      <w:tr w:rsidRPr="00612414" w:rsidR="00612414" w:rsidTr="009923D5" w14:paraId="3C3B65E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5DB" w14:textId="77777777">
            <w:pPr>
              <w:spacing w:line="240" w:lineRule="auto"/>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1:1</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65D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Kommunalekonomisk utjämning</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65DD"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2"/>
                <w:lang w:eastAsia="sv-SE"/>
              </w:rPr>
            </w:pP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65D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714</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65D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1427</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65E0"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Tioårig grundskola. Utbildningsdepartementet</w:t>
            </w:r>
          </w:p>
        </w:tc>
      </w:tr>
      <w:tr w:rsidRPr="00612414" w:rsidR="00612414" w:rsidTr="009923D5" w14:paraId="3C3B65E8"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5E2" w14:textId="77777777">
            <w:pPr>
              <w:spacing w:line="240" w:lineRule="auto"/>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1:1</w:t>
            </w:r>
          </w:p>
        </w:tc>
        <w:tc>
          <w:tcPr>
            <w:tcW w:w="2589" w:type="dxa"/>
            <w:shd w:val="clear" w:color="auto" w:fill="auto"/>
            <w:hideMark/>
          </w:tcPr>
          <w:p w:rsidRPr="00612414" w:rsidR="00612414" w:rsidP="00612414" w:rsidRDefault="00612414" w14:paraId="3C3B65E3"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Kommunalekonomisk utjämning</w:t>
            </w:r>
          </w:p>
        </w:tc>
        <w:tc>
          <w:tcPr>
            <w:tcW w:w="661" w:type="dxa"/>
            <w:shd w:val="clear" w:color="auto" w:fill="auto"/>
            <w:noWrap/>
            <w:hideMark/>
          </w:tcPr>
          <w:p w:rsidRPr="00612414" w:rsidR="00612414" w:rsidP="00612414" w:rsidRDefault="00612414" w14:paraId="3C3B65E4"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2"/>
                <w:lang w:eastAsia="sv-SE"/>
              </w:rPr>
            </w:pPr>
          </w:p>
        </w:tc>
        <w:tc>
          <w:tcPr>
            <w:tcW w:w="661" w:type="dxa"/>
            <w:shd w:val="clear" w:color="auto" w:fill="auto"/>
            <w:noWrap/>
            <w:hideMark/>
          </w:tcPr>
          <w:p w:rsidRPr="00612414" w:rsidR="00612414" w:rsidP="00612414" w:rsidRDefault="00612414" w14:paraId="3C3B65E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-500</w:t>
            </w:r>
          </w:p>
        </w:tc>
        <w:tc>
          <w:tcPr>
            <w:tcW w:w="662" w:type="dxa"/>
            <w:shd w:val="clear" w:color="auto" w:fill="auto"/>
            <w:noWrap/>
            <w:hideMark/>
          </w:tcPr>
          <w:p w:rsidRPr="00612414" w:rsidR="00612414" w:rsidP="00612414" w:rsidRDefault="00612414" w14:paraId="3C3B65E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-500</w:t>
            </w:r>
          </w:p>
        </w:tc>
        <w:tc>
          <w:tcPr>
            <w:tcW w:w="3402" w:type="dxa"/>
            <w:shd w:val="clear" w:color="auto" w:fill="auto"/>
            <w:noWrap/>
            <w:hideMark/>
          </w:tcPr>
          <w:p w:rsidRPr="00612414" w:rsidR="00612414" w:rsidP="00612414" w:rsidRDefault="00612414" w14:paraId="3C3B65E7"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Nej till generellt resurstillskott vården. Prop. 2015/16:1</w:t>
            </w:r>
          </w:p>
        </w:tc>
      </w:tr>
      <w:tr w:rsidRPr="0046139F" w:rsidR="00612414" w:rsidTr="009923D5" w14:paraId="3C3B65E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5E9" w14:textId="77777777">
            <w:pPr>
              <w:spacing w:line="240" w:lineRule="auto"/>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1:1</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65EA"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Kommunalekonomisk utjämning</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65E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-100</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65E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-207</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65E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-207</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65E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Avvisning av kostnadsfri mammografi. Prop. 2015/16:1</w:t>
            </w:r>
          </w:p>
        </w:tc>
      </w:tr>
      <w:tr w:rsidRPr="00612414" w:rsidR="00612414" w:rsidTr="009923D5" w14:paraId="3C3B65F6"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5F0" w14:textId="77777777">
            <w:pPr>
              <w:spacing w:line="240" w:lineRule="auto"/>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1:1</w:t>
            </w:r>
          </w:p>
        </w:tc>
        <w:tc>
          <w:tcPr>
            <w:tcW w:w="2589" w:type="dxa"/>
            <w:shd w:val="clear" w:color="auto" w:fill="auto"/>
            <w:hideMark/>
          </w:tcPr>
          <w:p w:rsidRPr="00612414" w:rsidR="00612414" w:rsidP="00612414" w:rsidRDefault="00612414" w14:paraId="3C3B65F1"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Kommunalekonomisk utjämning</w:t>
            </w:r>
          </w:p>
        </w:tc>
        <w:tc>
          <w:tcPr>
            <w:tcW w:w="661" w:type="dxa"/>
            <w:shd w:val="clear" w:color="auto" w:fill="auto"/>
            <w:noWrap/>
            <w:hideMark/>
          </w:tcPr>
          <w:p w:rsidRPr="00612414" w:rsidR="00612414" w:rsidP="00612414" w:rsidRDefault="00612414" w14:paraId="3C3B65F2"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2"/>
                <w:lang w:eastAsia="sv-SE"/>
              </w:rPr>
            </w:pPr>
          </w:p>
        </w:tc>
        <w:tc>
          <w:tcPr>
            <w:tcW w:w="661" w:type="dxa"/>
            <w:shd w:val="clear" w:color="auto" w:fill="auto"/>
            <w:noWrap/>
            <w:hideMark/>
          </w:tcPr>
          <w:p w:rsidRPr="00612414" w:rsidR="00612414" w:rsidP="00612414" w:rsidRDefault="00612414" w14:paraId="3C3B65F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-276</w:t>
            </w:r>
          </w:p>
        </w:tc>
        <w:tc>
          <w:tcPr>
            <w:tcW w:w="662" w:type="dxa"/>
            <w:shd w:val="clear" w:color="auto" w:fill="auto"/>
            <w:noWrap/>
            <w:hideMark/>
          </w:tcPr>
          <w:p w:rsidRPr="00612414" w:rsidR="00612414" w:rsidP="00612414" w:rsidRDefault="00612414" w14:paraId="3C3B65F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-576</w:t>
            </w:r>
          </w:p>
        </w:tc>
        <w:tc>
          <w:tcPr>
            <w:tcW w:w="3402" w:type="dxa"/>
            <w:shd w:val="clear" w:color="auto" w:fill="auto"/>
            <w:noWrap/>
            <w:hideMark/>
          </w:tcPr>
          <w:p w:rsidRPr="00612414" w:rsidR="00612414" w:rsidP="00612414" w:rsidRDefault="00612414" w14:paraId="3C3B65F5"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Avvisning av avgiftsfri tandvård i vissa åldersintervall. Prop. 2015/16:1</w:t>
            </w:r>
          </w:p>
        </w:tc>
      </w:tr>
      <w:tr w:rsidRPr="00612414" w:rsidR="00612414" w:rsidTr="009923D5" w14:paraId="3C3B65F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5F7" w14:textId="77777777">
            <w:pPr>
              <w:spacing w:line="240" w:lineRule="auto"/>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1:1</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65F8"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Kommunalekonomisk utjämning</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65F9"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2"/>
                <w:lang w:eastAsia="sv-SE"/>
              </w:rPr>
            </w:pP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65F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-200</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65F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-200</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65F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Avvisning av sänkt högkostnadsskydd för personer över 85 år. Prop. 2015/16:1</w:t>
            </w:r>
          </w:p>
        </w:tc>
      </w:tr>
      <w:tr w:rsidRPr="0046139F" w:rsidR="00612414" w:rsidTr="009923D5" w14:paraId="3C3B6604"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5FE" w14:textId="77777777">
            <w:pPr>
              <w:spacing w:line="240" w:lineRule="auto"/>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1:1</w:t>
            </w:r>
          </w:p>
        </w:tc>
        <w:tc>
          <w:tcPr>
            <w:tcW w:w="2589" w:type="dxa"/>
            <w:shd w:val="clear" w:color="auto" w:fill="auto"/>
            <w:hideMark/>
          </w:tcPr>
          <w:p w:rsidRPr="00612414" w:rsidR="00612414" w:rsidP="00612414" w:rsidRDefault="00612414" w14:paraId="3C3B65FF"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Kommunalekonomisk utjämning</w:t>
            </w:r>
          </w:p>
        </w:tc>
        <w:tc>
          <w:tcPr>
            <w:tcW w:w="661" w:type="dxa"/>
            <w:shd w:val="clear" w:color="auto" w:fill="auto"/>
            <w:noWrap/>
            <w:hideMark/>
          </w:tcPr>
          <w:p w:rsidRPr="00612414" w:rsidR="00612414" w:rsidP="00612414" w:rsidRDefault="00612414" w14:paraId="3C3B660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-300</w:t>
            </w:r>
          </w:p>
        </w:tc>
        <w:tc>
          <w:tcPr>
            <w:tcW w:w="661" w:type="dxa"/>
            <w:shd w:val="clear" w:color="auto" w:fill="auto"/>
            <w:noWrap/>
            <w:hideMark/>
          </w:tcPr>
          <w:p w:rsidRPr="00612414" w:rsidR="00612414" w:rsidP="00612414" w:rsidRDefault="00612414" w14:paraId="3C3B660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-400</w:t>
            </w:r>
          </w:p>
        </w:tc>
        <w:tc>
          <w:tcPr>
            <w:tcW w:w="662" w:type="dxa"/>
            <w:shd w:val="clear" w:color="auto" w:fill="auto"/>
            <w:noWrap/>
            <w:hideMark/>
          </w:tcPr>
          <w:p w:rsidRPr="00612414" w:rsidR="00612414" w:rsidP="00612414" w:rsidRDefault="00612414" w14:paraId="3C3B660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-400</w:t>
            </w:r>
          </w:p>
        </w:tc>
        <w:tc>
          <w:tcPr>
            <w:tcW w:w="3402" w:type="dxa"/>
            <w:shd w:val="clear" w:color="auto" w:fill="auto"/>
            <w:noWrap/>
            <w:hideMark/>
          </w:tcPr>
          <w:p w:rsidRPr="00612414" w:rsidR="00612414" w:rsidP="00612414" w:rsidRDefault="00612414" w14:paraId="3C3B6603"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Konsekvensändring. Sänkt ungdomsarbetsgivaravgift. RUT Dnr 2015:1604</w:t>
            </w:r>
          </w:p>
        </w:tc>
      </w:tr>
      <w:tr w:rsidRPr="0046139F" w:rsidR="00612414" w:rsidTr="009923D5" w14:paraId="3C3B660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605" w14:textId="77777777">
            <w:pPr>
              <w:spacing w:line="240" w:lineRule="auto"/>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1:1</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6606"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Kommunalekonomisk utjämning</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660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-181</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660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-181</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660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-181</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660A"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Avisning av förändrad riksnorm. Prop. 2015/16:1</w:t>
            </w:r>
          </w:p>
        </w:tc>
      </w:tr>
      <w:tr w:rsidRPr="0046139F" w:rsidR="00612414" w:rsidTr="009923D5" w14:paraId="3C3B6612"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60C" w14:textId="77777777">
            <w:pPr>
              <w:spacing w:line="240" w:lineRule="auto"/>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1:1</w:t>
            </w:r>
          </w:p>
        </w:tc>
        <w:tc>
          <w:tcPr>
            <w:tcW w:w="2589" w:type="dxa"/>
            <w:shd w:val="clear" w:color="auto" w:fill="auto"/>
            <w:hideMark/>
          </w:tcPr>
          <w:p w:rsidRPr="00612414" w:rsidR="00612414" w:rsidP="00612414" w:rsidRDefault="00612414" w14:paraId="3C3B660D"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Kommunalekonomisk utjämning</w:t>
            </w:r>
          </w:p>
        </w:tc>
        <w:tc>
          <w:tcPr>
            <w:tcW w:w="661" w:type="dxa"/>
            <w:shd w:val="clear" w:color="auto" w:fill="auto"/>
            <w:noWrap/>
            <w:hideMark/>
          </w:tcPr>
          <w:p w:rsidRPr="00612414" w:rsidR="00612414" w:rsidP="00612414" w:rsidRDefault="00612414" w14:paraId="3C3B660E" w14:textId="71E251EA">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-1</w:t>
            </w:r>
            <w:r w:rsidR="004E5123">
              <w:rPr>
                <w:rFonts w:ascii="Arial" w:hAnsi="Arial" w:eastAsia="Times New Roman" w:cs="Arial"/>
                <w:color w:val="000000"/>
                <w:sz w:val="14"/>
                <w:szCs w:val="12"/>
                <w:lang w:eastAsia="sv-SE"/>
              </w:rPr>
              <w:t xml:space="preserve"> </w:t>
            </w:r>
            <w:r w:rsidRPr="00612414">
              <w:rPr>
                <w:rFonts w:ascii="Arial" w:hAnsi="Arial" w:eastAsia="Times New Roman" w:cs="Arial"/>
                <w:color w:val="000000"/>
                <w:sz w:val="14"/>
                <w:szCs w:val="12"/>
                <w:lang w:eastAsia="sv-SE"/>
              </w:rPr>
              <w:t>100</w:t>
            </w:r>
          </w:p>
        </w:tc>
        <w:tc>
          <w:tcPr>
            <w:tcW w:w="661" w:type="dxa"/>
            <w:shd w:val="clear" w:color="auto" w:fill="auto"/>
            <w:noWrap/>
            <w:hideMark/>
          </w:tcPr>
          <w:p w:rsidRPr="00612414" w:rsidR="00612414" w:rsidP="00612414" w:rsidRDefault="00612414" w14:paraId="3C3B660F" w14:textId="126D6749">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-1</w:t>
            </w:r>
            <w:r w:rsidR="004E5123">
              <w:rPr>
                <w:rFonts w:ascii="Arial" w:hAnsi="Arial" w:eastAsia="Times New Roman" w:cs="Arial"/>
                <w:color w:val="000000"/>
                <w:sz w:val="14"/>
                <w:szCs w:val="12"/>
                <w:lang w:eastAsia="sv-SE"/>
              </w:rPr>
              <w:t xml:space="preserve"> </w:t>
            </w:r>
            <w:r w:rsidRPr="00612414">
              <w:rPr>
                <w:rFonts w:ascii="Arial" w:hAnsi="Arial" w:eastAsia="Times New Roman" w:cs="Arial"/>
                <w:color w:val="000000"/>
                <w:sz w:val="14"/>
                <w:szCs w:val="12"/>
                <w:lang w:eastAsia="sv-SE"/>
              </w:rPr>
              <w:t>100</w:t>
            </w:r>
          </w:p>
        </w:tc>
        <w:tc>
          <w:tcPr>
            <w:tcW w:w="662" w:type="dxa"/>
            <w:shd w:val="clear" w:color="auto" w:fill="auto"/>
            <w:noWrap/>
            <w:hideMark/>
          </w:tcPr>
          <w:p w:rsidRPr="00612414" w:rsidR="00612414" w:rsidP="00612414" w:rsidRDefault="00612414" w14:paraId="3C3B6610" w14:textId="0A2016F1">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-1</w:t>
            </w:r>
            <w:r w:rsidR="004E5123">
              <w:rPr>
                <w:rFonts w:ascii="Arial" w:hAnsi="Arial" w:eastAsia="Times New Roman" w:cs="Arial"/>
                <w:color w:val="000000"/>
                <w:sz w:val="14"/>
                <w:szCs w:val="12"/>
                <w:lang w:eastAsia="sv-SE"/>
              </w:rPr>
              <w:t xml:space="preserve"> </w:t>
            </w:r>
            <w:r w:rsidRPr="00612414">
              <w:rPr>
                <w:rFonts w:ascii="Arial" w:hAnsi="Arial" w:eastAsia="Times New Roman" w:cs="Arial"/>
                <w:color w:val="000000"/>
                <w:sz w:val="14"/>
                <w:szCs w:val="12"/>
                <w:lang w:eastAsia="sv-SE"/>
              </w:rPr>
              <w:t>100</w:t>
            </w:r>
          </w:p>
        </w:tc>
        <w:tc>
          <w:tcPr>
            <w:tcW w:w="3402" w:type="dxa"/>
            <w:shd w:val="clear" w:color="auto" w:fill="auto"/>
            <w:noWrap/>
            <w:hideMark/>
          </w:tcPr>
          <w:p w:rsidRPr="00612414" w:rsidR="00612414" w:rsidP="00612414" w:rsidRDefault="00612414" w14:paraId="3C3B6611"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Kompensation av justerat reseavdrag. RUT Dnr 2015:1213, egna beräkningar</w:t>
            </w:r>
          </w:p>
        </w:tc>
      </w:tr>
      <w:tr w:rsidRPr="0046139F" w:rsidR="00612414" w:rsidTr="009923D5" w14:paraId="3C3B661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613" w14:textId="77777777">
            <w:pPr>
              <w:spacing w:line="240" w:lineRule="auto"/>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1:1</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6614"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Kommunalekonomisk utjämning</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661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2"/>
                <w:lang w:eastAsia="sv-SE"/>
              </w:rPr>
            </w:pP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661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-100</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661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-100</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6618"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Kompensation av förmånsbeskattning. RUT Dnr 2015:1595, egna beräkningar</w:t>
            </w:r>
          </w:p>
        </w:tc>
      </w:tr>
      <w:tr w:rsidRPr="0046139F" w:rsidR="00612414" w:rsidTr="009923D5" w14:paraId="3C3B6620"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61A" w14:textId="77777777">
            <w:pPr>
              <w:spacing w:line="240" w:lineRule="auto"/>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1:1</w:t>
            </w:r>
          </w:p>
        </w:tc>
        <w:tc>
          <w:tcPr>
            <w:tcW w:w="2589" w:type="dxa"/>
            <w:shd w:val="clear" w:color="auto" w:fill="auto"/>
            <w:hideMark/>
          </w:tcPr>
          <w:p w:rsidRPr="00612414" w:rsidR="00612414" w:rsidP="00612414" w:rsidRDefault="00612414" w14:paraId="3C3B661B"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Kommunalekonomisk utjämning</w:t>
            </w:r>
          </w:p>
        </w:tc>
        <w:tc>
          <w:tcPr>
            <w:tcW w:w="661" w:type="dxa"/>
            <w:shd w:val="clear" w:color="auto" w:fill="auto"/>
            <w:noWrap/>
            <w:hideMark/>
          </w:tcPr>
          <w:p w:rsidRPr="00612414" w:rsidR="00612414" w:rsidP="00612414" w:rsidRDefault="00612414" w14:paraId="3C3B661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2"/>
                <w:lang w:eastAsia="sv-SE"/>
              </w:rPr>
            </w:pPr>
          </w:p>
        </w:tc>
        <w:tc>
          <w:tcPr>
            <w:tcW w:w="661" w:type="dxa"/>
            <w:shd w:val="clear" w:color="auto" w:fill="auto"/>
            <w:noWrap/>
            <w:hideMark/>
          </w:tcPr>
          <w:p w:rsidRPr="00612414" w:rsidR="00612414" w:rsidP="00612414" w:rsidRDefault="00612414" w14:paraId="3C3B661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100</w:t>
            </w:r>
          </w:p>
        </w:tc>
        <w:tc>
          <w:tcPr>
            <w:tcW w:w="662" w:type="dxa"/>
            <w:shd w:val="clear" w:color="auto" w:fill="auto"/>
            <w:noWrap/>
            <w:hideMark/>
          </w:tcPr>
          <w:p w:rsidRPr="00612414" w:rsidR="00612414" w:rsidP="00612414" w:rsidRDefault="00612414" w14:paraId="3C3B661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100</w:t>
            </w:r>
          </w:p>
        </w:tc>
        <w:tc>
          <w:tcPr>
            <w:tcW w:w="3402" w:type="dxa"/>
            <w:shd w:val="clear" w:color="auto" w:fill="auto"/>
            <w:noWrap/>
            <w:hideMark/>
          </w:tcPr>
          <w:p w:rsidRPr="00612414" w:rsidR="00612414" w:rsidP="00612414" w:rsidRDefault="00612414" w14:paraId="3C3B661F"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Kompensation omvänd miljöbilsbonus. RUT Dnr 2015:1233</w:t>
            </w:r>
          </w:p>
        </w:tc>
      </w:tr>
      <w:tr w:rsidRPr="0046139F" w:rsidR="00612414" w:rsidTr="009923D5" w14:paraId="3C3B662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621" w14:textId="77777777">
            <w:pPr>
              <w:spacing w:line="240" w:lineRule="auto"/>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1:1</w:t>
            </w:r>
          </w:p>
        </w:tc>
        <w:tc>
          <w:tcPr>
            <w:tcW w:w="2589" w:type="dxa"/>
            <w:tcBorders>
              <w:top w:val="none" w:color="auto" w:sz="0" w:space="0"/>
              <w:bottom w:val="none" w:color="auto" w:sz="0" w:space="0"/>
            </w:tcBorders>
            <w:shd w:val="clear" w:color="auto" w:fill="auto"/>
            <w:hideMark/>
          </w:tcPr>
          <w:p w:rsidRPr="00612414" w:rsidR="00612414" w:rsidP="00612414" w:rsidRDefault="00612414" w14:paraId="3C3B6622"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Kommunalekonomisk utjämning</w:t>
            </w: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6623"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2"/>
                <w:lang w:eastAsia="sv-SE"/>
              </w:rPr>
            </w:pPr>
          </w:p>
        </w:tc>
        <w:tc>
          <w:tcPr>
            <w:tcW w:w="661" w:type="dxa"/>
            <w:tcBorders>
              <w:top w:val="none" w:color="auto" w:sz="0" w:space="0"/>
              <w:bottom w:val="none" w:color="auto" w:sz="0" w:space="0"/>
            </w:tcBorders>
            <w:shd w:val="clear" w:color="auto" w:fill="auto"/>
            <w:noWrap/>
            <w:hideMark/>
          </w:tcPr>
          <w:p w:rsidRPr="00612414" w:rsidR="00612414" w:rsidP="00612414" w:rsidRDefault="00612414" w14:paraId="3C3B662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100</w:t>
            </w:r>
          </w:p>
        </w:tc>
        <w:tc>
          <w:tcPr>
            <w:tcW w:w="662" w:type="dxa"/>
            <w:tcBorders>
              <w:top w:val="none" w:color="auto" w:sz="0" w:space="0"/>
              <w:bottom w:val="none" w:color="auto" w:sz="0" w:space="0"/>
            </w:tcBorders>
            <w:shd w:val="clear" w:color="auto" w:fill="auto"/>
            <w:noWrap/>
            <w:hideMark/>
          </w:tcPr>
          <w:p w:rsidRPr="00612414" w:rsidR="00612414" w:rsidP="00612414" w:rsidRDefault="00612414" w14:paraId="3C3B662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100</w:t>
            </w:r>
          </w:p>
        </w:tc>
        <w:tc>
          <w:tcPr>
            <w:tcW w:w="3402" w:type="dxa"/>
            <w:tcBorders>
              <w:top w:val="none" w:color="auto" w:sz="0" w:space="0"/>
              <w:bottom w:val="none" w:color="auto" w:sz="0" w:space="0"/>
            </w:tcBorders>
            <w:shd w:val="clear" w:color="auto" w:fill="auto"/>
            <w:noWrap/>
            <w:hideMark/>
          </w:tcPr>
          <w:p w:rsidRPr="00612414" w:rsidR="00612414" w:rsidP="00612414" w:rsidRDefault="00612414" w14:paraId="3C3B6626"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Kompensation av växlad effektskatt. RUT Dnr 2015:1436</w:t>
            </w:r>
          </w:p>
        </w:tc>
      </w:tr>
      <w:tr w:rsidRPr="006C2115" w:rsidR="00612414" w:rsidTr="009923D5" w14:paraId="3C3B662E" w14:textId="77777777">
        <w:trPr>
          <w:trHeight w:val="300"/>
        </w:trPr>
        <w:tc>
          <w:tcPr>
            <w:cnfStyle w:val="001000000000" w:firstRow="0" w:lastRow="0" w:firstColumn="1" w:lastColumn="0" w:oddVBand="0" w:evenVBand="0" w:oddHBand="0" w:evenHBand="0" w:firstRowFirstColumn="0" w:firstRowLastColumn="0" w:lastRowFirstColumn="0" w:lastRowLastColumn="0"/>
            <w:tcW w:w="500" w:type="dxa"/>
            <w:tcBorders>
              <w:right w:val="none" w:color="auto" w:sz="0" w:space="0"/>
            </w:tcBorders>
            <w:shd w:val="clear" w:color="auto" w:fill="auto"/>
            <w:noWrap/>
            <w:hideMark/>
          </w:tcPr>
          <w:p w:rsidRPr="00612414" w:rsidR="00612414" w:rsidP="00612414" w:rsidRDefault="00612414" w14:paraId="3C3B6628" w14:textId="77777777">
            <w:pPr>
              <w:spacing w:line="240" w:lineRule="auto"/>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1:1</w:t>
            </w:r>
          </w:p>
        </w:tc>
        <w:tc>
          <w:tcPr>
            <w:tcW w:w="2589" w:type="dxa"/>
            <w:shd w:val="clear" w:color="auto" w:fill="auto"/>
            <w:hideMark/>
          </w:tcPr>
          <w:p w:rsidRPr="00612414" w:rsidR="00612414" w:rsidP="00612414" w:rsidRDefault="00612414" w14:paraId="3C3B6629"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Kommunalekonomisk utjämning</w:t>
            </w:r>
          </w:p>
        </w:tc>
        <w:tc>
          <w:tcPr>
            <w:tcW w:w="661" w:type="dxa"/>
            <w:shd w:val="clear" w:color="auto" w:fill="auto"/>
            <w:noWrap/>
            <w:hideMark/>
          </w:tcPr>
          <w:p w:rsidRPr="00612414" w:rsidR="00612414" w:rsidP="00612414" w:rsidRDefault="00612414" w14:paraId="3C3B662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-300</w:t>
            </w:r>
          </w:p>
        </w:tc>
        <w:tc>
          <w:tcPr>
            <w:tcW w:w="661" w:type="dxa"/>
            <w:shd w:val="clear" w:color="auto" w:fill="auto"/>
            <w:noWrap/>
            <w:hideMark/>
          </w:tcPr>
          <w:p w:rsidRPr="00612414" w:rsidR="00612414" w:rsidP="00612414" w:rsidRDefault="00612414" w14:paraId="3C3B662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-500</w:t>
            </w:r>
          </w:p>
        </w:tc>
        <w:tc>
          <w:tcPr>
            <w:tcW w:w="662" w:type="dxa"/>
            <w:shd w:val="clear" w:color="auto" w:fill="auto"/>
            <w:noWrap/>
            <w:hideMark/>
          </w:tcPr>
          <w:p w:rsidRPr="00612414" w:rsidR="00612414" w:rsidP="00612414" w:rsidRDefault="00612414" w14:paraId="3C3B662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2"/>
                <w:lang w:eastAsia="sv-SE"/>
              </w:rPr>
            </w:pPr>
            <w:r w:rsidRPr="00612414">
              <w:rPr>
                <w:rFonts w:ascii="Arial" w:hAnsi="Arial" w:eastAsia="Times New Roman" w:cs="Arial"/>
                <w:color w:val="000000"/>
                <w:sz w:val="14"/>
                <w:szCs w:val="12"/>
                <w:lang w:eastAsia="sv-SE"/>
              </w:rPr>
              <w:t>-700</w:t>
            </w:r>
          </w:p>
        </w:tc>
        <w:tc>
          <w:tcPr>
            <w:tcW w:w="3402" w:type="dxa"/>
            <w:shd w:val="clear" w:color="auto" w:fill="auto"/>
            <w:noWrap/>
            <w:hideMark/>
          </w:tcPr>
          <w:p w:rsidRPr="00612414" w:rsidR="00612414" w:rsidP="00612414" w:rsidRDefault="004E5123" w14:paraId="3C3B662D" w14:textId="487B6E80">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2"/>
                <w:lang w:eastAsia="sv-SE"/>
              </w:rPr>
            </w:pPr>
            <w:r>
              <w:rPr>
                <w:rFonts w:ascii="Arial" w:hAnsi="Arial" w:eastAsia="Times New Roman" w:cs="Arial"/>
                <w:color w:val="000000"/>
                <w:sz w:val="14"/>
                <w:szCs w:val="12"/>
                <w:lang w:eastAsia="sv-SE"/>
              </w:rPr>
              <w:t>Kompensation</w:t>
            </w:r>
            <w:r w:rsidRPr="00612414" w:rsidR="00612414">
              <w:rPr>
                <w:rFonts w:ascii="Arial" w:hAnsi="Arial" w:eastAsia="Times New Roman" w:cs="Arial"/>
                <w:color w:val="000000"/>
                <w:sz w:val="14"/>
                <w:szCs w:val="12"/>
                <w:lang w:eastAsia="sv-SE"/>
              </w:rPr>
              <w:t xml:space="preserve"> av avvisning höjd bensinskatt. RUT Dnr 2015:1583</w:t>
            </w:r>
          </w:p>
        </w:tc>
      </w:tr>
    </w:tbl>
    <w:p w:rsidRPr="009C604F" w:rsidR="00612414" w:rsidP="00D94551" w:rsidRDefault="00612414" w14:paraId="3C3B662F" w14:textId="77777777">
      <w:pPr>
        <w:keepNext/>
        <w:keepLines/>
        <w:spacing w:before="480" w:after="240" w:line="240" w:lineRule="auto"/>
        <w:ind w:right="-6"/>
        <w:contextualSpacing/>
        <w:outlineLvl w:val="0"/>
        <w:rPr>
          <w:rFonts w:eastAsia="MS Gothic" w:asciiTheme="majorHAnsi" w:hAnsiTheme="majorHAnsi" w:cstheme="majorHAnsi"/>
          <w:spacing w:val="-4"/>
          <w:sz w:val="52"/>
          <w:szCs w:val="52"/>
          <w:lang w:val="sv-SE" w:eastAsia="sv-SE"/>
        </w:rPr>
      </w:pPr>
      <w:r w:rsidRPr="006C2115">
        <w:rPr>
          <w:rFonts w:ascii="Bernard MT Condensed" w:hAnsi="Bernard MT Condensed" w:eastAsia="MS Gothic" w:cs="Times New Roman"/>
          <w:color w:val="0094D7"/>
          <w:spacing w:val="-4"/>
          <w:sz w:val="28"/>
          <w:szCs w:val="60"/>
          <w:lang w:val="sv-SE" w:eastAsia="sv-SE"/>
        </w:rPr>
        <w:br w:type="page"/>
      </w:r>
      <w:bookmarkStart w:name="_Toc448480772" w:id="69"/>
      <w:r w:rsidRPr="009C604F">
        <w:rPr>
          <w:rFonts w:eastAsia="MS Gothic" w:asciiTheme="majorHAnsi" w:hAnsiTheme="majorHAnsi" w:cstheme="majorHAnsi"/>
          <w:spacing w:val="-4"/>
          <w:sz w:val="52"/>
          <w:szCs w:val="52"/>
          <w:lang w:val="sv-SE" w:eastAsia="sv-SE"/>
        </w:rPr>
        <w:t>Utgiftsområde 26: Statsskuldsräntor m.m.</w:t>
      </w:r>
      <w:bookmarkEnd w:id="68"/>
      <w:bookmarkEnd w:id="69"/>
    </w:p>
    <w:p w:rsidRPr="008171B5" w:rsidR="00612414" w:rsidP="002D319C" w:rsidRDefault="00612414" w14:paraId="3C3B6630"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Utgiftsområdet omfattar räntor på statsskulden, oförutsedda utgifter och Riksgäldskontorets provisionsutgifter i samband med upplåning och skuldförvaltning. </w:t>
      </w:r>
    </w:p>
    <w:p w:rsidRPr="008171B5" w:rsidR="00612414" w:rsidP="002D319C" w:rsidRDefault="00612414" w14:paraId="3C3B6631" w14:textId="6712E651">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Folkpartiet</w:t>
      </w:r>
      <w:r w:rsidRPr="008171B5" w:rsidR="00C43E73">
        <w:rPr>
          <w:rFonts w:ascii="Times New Roman" w:hAnsi="Times New Roman" w:eastAsia="MS Mincho" w:cs="Times New Roman"/>
          <w:sz w:val="24"/>
          <w:szCs w:val="24"/>
          <w:lang w:val="sv-SE" w:eastAsia="sv-SE"/>
        </w:rPr>
        <w:t xml:space="preserve">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står bakom det gällande målet för statsskuldsförvaltningen som innebär att skulden ska förvaltas så att kostnaden för skulden långsiktigt minimeras samtidigt som risken i förvaltningen beaktas. Förvaltningen ska ske inom ramen för de krav som penningpolitiken ställer.</w:t>
      </w:r>
    </w:p>
    <w:p w:rsidRPr="008171B5" w:rsidR="00612414" w:rsidP="002D319C" w:rsidRDefault="00612414" w14:paraId="3C3B6632"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Den långsiktiga kostnadsutvecklingen inom området avgörs av statens upplåning och räntan på svenska statspapper. En del av statsskulden är exponerad mot utländsk valuta, varför valutakursrörelser också påverkar kostnaderna. För realskulden påverkas kostnaderna på motsvarande sätt av hur konsumentprisindex (KPI) utvecklas. </w:t>
      </w:r>
    </w:p>
    <w:p w:rsidRPr="008171B5" w:rsidR="00612414" w:rsidP="002D319C" w:rsidRDefault="00612414" w14:paraId="3C3B6633" w14:textId="1536981F">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För att hålla nere kostnadsutvecklingen är det avgörande att de offentliga finanserna på både kort och lång sikt är hållbara och </w:t>
      </w:r>
      <w:r w:rsidR="006C2115">
        <w:rPr>
          <w:rFonts w:ascii="Times New Roman" w:hAnsi="Times New Roman" w:eastAsia="MS Mincho" w:cs="Times New Roman"/>
          <w:sz w:val="24"/>
          <w:szCs w:val="24"/>
          <w:lang w:val="sv-SE" w:eastAsia="sv-SE"/>
        </w:rPr>
        <w:t xml:space="preserve">att </w:t>
      </w:r>
      <w:r w:rsidRPr="008171B5">
        <w:rPr>
          <w:rFonts w:ascii="Times New Roman" w:hAnsi="Times New Roman" w:eastAsia="MS Mincho" w:cs="Times New Roman"/>
          <w:sz w:val="24"/>
          <w:szCs w:val="24"/>
          <w:lang w:val="sv-SE" w:eastAsia="sv-SE"/>
        </w:rPr>
        <w:t xml:space="preserve">marknadsaktörerna har en hög tilltro till Sveriges betalningsförmåga. Det gör politiken inom området nära kopplad till frågan om överskottsmålet och det finanspolitiska ramverket, som närmare redogörs för på annan plats i denna motion. </w:t>
      </w:r>
    </w:p>
    <w:tbl>
      <w:tblPr>
        <w:tblStyle w:val="Listtabell5mrkdekorfrg41"/>
        <w:tblW w:w="8505" w:type="dxa"/>
        <w:tblBorders>
          <w:top w:val="single" w:color="auto" w:sz="4" w:space="0"/>
          <w:left w:val="single" w:color="auto" w:sz="4" w:space="0"/>
          <w:bottom w:val="single" w:color="auto" w:sz="4" w:space="0"/>
          <w:right w:val="single" w:color="auto" w:sz="4" w:space="0"/>
        </w:tblBorders>
        <w:tblLayout w:type="fixed"/>
        <w:tblCellMar>
          <w:left w:w="28" w:type="dxa"/>
          <w:right w:w="57" w:type="dxa"/>
        </w:tblCellMar>
        <w:tblLook w:val="04A0" w:firstRow="1" w:lastRow="0" w:firstColumn="1" w:lastColumn="0" w:noHBand="0" w:noVBand="1"/>
      </w:tblPr>
      <w:tblGrid>
        <w:gridCol w:w="3727"/>
        <w:gridCol w:w="890"/>
        <w:gridCol w:w="890"/>
        <w:gridCol w:w="892"/>
        <w:gridCol w:w="702"/>
        <w:gridCol w:w="702"/>
        <w:gridCol w:w="702"/>
      </w:tblGrid>
      <w:tr w:rsidRPr="00612414" w:rsidR="00612414" w:rsidTr="005A7532" w14:paraId="3C3B6637"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805" w:type="dxa"/>
            <w:tcBorders>
              <w:top w:val="single" w:color="auto" w:sz="4" w:space="0"/>
              <w:bottom w:val="single" w:color="auto" w:sz="4" w:space="0"/>
              <w:right w:val="none" w:color="auto" w:sz="0" w:space="0"/>
            </w:tcBorders>
            <w:shd w:val="clear" w:color="auto" w:fill="auto"/>
            <w:hideMark/>
          </w:tcPr>
          <w:p w:rsidRPr="00612414" w:rsidR="00612414" w:rsidP="00612414" w:rsidRDefault="00612414" w14:paraId="3C3B663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Utgiftsområde 26 Statsskuldsräntor m.m.</w:t>
            </w:r>
          </w:p>
        </w:tc>
        <w:tc>
          <w:tcPr>
            <w:tcW w:w="2011" w:type="dxa"/>
            <w:gridSpan w:val="3"/>
            <w:tcBorders>
              <w:top w:val="single" w:color="auto" w:sz="4" w:space="0"/>
              <w:bottom w:val="single" w:color="auto" w:sz="4" w:space="0"/>
            </w:tcBorders>
            <w:shd w:val="clear" w:color="auto" w:fill="auto"/>
            <w:noWrap/>
            <w:hideMark/>
          </w:tcPr>
          <w:p w:rsidRPr="00612414" w:rsidR="00612414" w:rsidP="00612414" w:rsidRDefault="00612414" w14:paraId="3C3B6635" w14:textId="290F0B52">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lang w:eastAsia="sv-SE"/>
              </w:rPr>
            </w:pPr>
            <w:r w:rsidRPr="00612414">
              <w:rPr>
                <w:rFonts w:ascii="Arial" w:hAnsi="Arial" w:eastAsia="Times New Roman" w:cs="Arial"/>
                <w:color w:val="000000"/>
                <w:sz w:val="14"/>
                <w:szCs w:val="14"/>
                <w:lang w:eastAsia="sv-SE"/>
              </w:rPr>
              <w:t xml:space="preserve">Folkpartiet </w:t>
            </w:r>
            <w:r w:rsidR="00F46397">
              <w:rPr>
                <w:rFonts w:ascii="Arial" w:hAnsi="Arial" w:eastAsia="Times New Roman" w:cs="Arial"/>
                <w:color w:val="000000"/>
                <w:sz w:val="14"/>
                <w:szCs w:val="14"/>
                <w:lang w:eastAsia="sv-SE"/>
              </w:rPr>
              <w:t>liberalerna</w:t>
            </w:r>
            <w:r w:rsidRPr="00612414">
              <w:rPr>
                <w:rFonts w:ascii="Arial" w:hAnsi="Arial" w:eastAsia="Times New Roman" w:cs="Arial"/>
                <w:color w:val="000000"/>
                <w:sz w:val="14"/>
                <w:szCs w:val="14"/>
                <w:lang w:eastAsia="sv-SE"/>
              </w:rPr>
              <w:t>s anslagsfördelning, mnkr</w:t>
            </w:r>
          </w:p>
        </w:tc>
        <w:tc>
          <w:tcPr>
            <w:tcW w:w="1584" w:type="dxa"/>
            <w:gridSpan w:val="3"/>
            <w:tcBorders>
              <w:top w:val="single" w:color="auto" w:sz="4" w:space="0"/>
              <w:bottom w:val="single" w:color="auto" w:sz="4" w:space="0"/>
            </w:tcBorders>
            <w:shd w:val="clear" w:color="auto" w:fill="auto"/>
            <w:noWrap/>
            <w:hideMark/>
          </w:tcPr>
          <w:p w:rsidRPr="00612414" w:rsidR="00612414" w:rsidP="00612414" w:rsidRDefault="00612414" w14:paraId="3C3B6636" w14:textId="77777777">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lang w:eastAsia="sv-SE"/>
              </w:rPr>
            </w:pPr>
            <w:r w:rsidRPr="00612414">
              <w:rPr>
                <w:rFonts w:ascii="Arial" w:hAnsi="Arial" w:eastAsia="Times New Roman" w:cs="Arial"/>
                <w:color w:val="000000"/>
                <w:sz w:val="14"/>
                <w:szCs w:val="14"/>
                <w:lang w:eastAsia="sv-SE"/>
              </w:rPr>
              <w:t>Avvikelse mot regeringen, mnkr</w:t>
            </w:r>
          </w:p>
        </w:tc>
      </w:tr>
      <w:tr w:rsidRPr="00612414" w:rsidR="00612414" w:rsidTr="005A7532" w14:paraId="3C3B663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05" w:type="dxa"/>
            <w:tcBorders>
              <w:top w:val="single" w:color="auto" w:sz="4" w:space="0"/>
              <w:bottom w:val="none" w:color="auto" w:sz="0" w:space="0"/>
              <w:right w:val="none" w:color="auto" w:sz="0" w:space="0"/>
            </w:tcBorders>
            <w:shd w:val="clear" w:color="auto" w:fill="auto"/>
            <w:hideMark/>
          </w:tcPr>
          <w:p w:rsidRPr="00612414" w:rsidR="00612414" w:rsidP="00612414" w:rsidRDefault="00612414" w14:paraId="3C3B663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Anslag</w:t>
            </w:r>
          </w:p>
        </w:tc>
        <w:tc>
          <w:tcPr>
            <w:tcW w:w="670" w:type="dxa"/>
            <w:tcBorders>
              <w:top w:val="single" w:color="auto" w:sz="4" w:space="0"/>
              <w:bottom w:val="none" w:color="auto" w:sz="0" w:space="0"/>
            </w:tcBorders>
            <w:shd w:val="clear" w:color="auto" w:fill="auto"/>
            <w:noWrap/>
            <w:hideMark/>
          </w:tcPr>
          <w:p w:rsidRPr="00612414" w:rsidR="00612414" w:rsidP="00612414" w:rsidRDefault="00612414" w14:paraId="3C3B663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670" w:type="dxa"/>
            <w:tcBorders>
              <w:top w:val="single" w:color="auto" w:sz="4" w:space="0"/>
              <w:bottom w:val="none" w:color="auto" w:sz="0" w:space="0"/>
            </w:tcBorders>
            <w:shd w:val="clear" w:color="auto" w:fill="auto"/>
            <w:noWrap/>
            <w:hideMark/>
          </w:tcPr>
          <w:p w:rsidRPr="00612414" w:rsidR="00612414" w:rsidP="00612414" w:rsidRDefault="00612414" w14:paraId="3C3B663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671" w:type="dxa"/>
            <w:tcBorders>
              <w:top w:val="single" w:color="auto" w:sz="4" w:space="0"/>
              <w:bottom w:val="none" w:color="auto" w:sz="0" w:space="0"/>
            </w:tcBorders>
            <w:shd w:val="clear" w:color="auto" w:fill="auto"/>
            <w:noWrap/>
            <w:hideMark/>
          </w:tcPr>
          <w:p w:rsidRPr="00612414" w:rsidR="00612414" w:rsidP="00612414" w:rsidRDefault="00612414" w14:paraId="3C3B663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c>
          <w:tcPr>
            <w:tcW w:w="528" w:type="dxa"/>
            <w:tcBorders>
              <w:top w:val="single" w:color="auto" w:sz="4" w:space="0"/>
              <w:bottom w:val="none" w:color="auto" w:sz="0" w:space="0"/>
            </w:tcBorders>
            <w:shd w:val="clear" w:color="auto" w:fill="auto"/>
            <w:noWrap/>
            <w:hideMark/>
          </w:tcPr>
          <w:p w:rsidRPr="00612414" w:rsidR="00612414" w:rsidP="00612414" w:rsidRDefault="00612414" w14:paraId="3C3B663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528" w:type="dxa"/>
            <w:tcBorders>
              <w:top w:val="single" w:color="auto" w:sz="4" w:space="0"/>
              <w:bottom w:val="none" w:color="auto" w:sz="0" w:space="0"/>
            </w:tcBorders>
            <w:shd w:val="clear" w:color="auto" w:fill="auto"/>
            <w:noWrap/>
            <w:hideMark/>
          </w:tcPr>
          <w:p w:rsidRPr="00612414" w:rsidR="00612414" w:rsidP="00612414" w:rsidRDefault="00612414" w14:paraId="3C3B663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528" w:type="dxa"/>
            <w:tcBorders>
              <w:top w:val="single" w:color="auto" w:sz="4" w:space="0"/>
              <w:bottom w:val="none" w:color="auto" w:sz="0" w:space="0"/>
            </w:tcBorders>
            <w:shd w:val="clear" w:color="auto" w:fill="auto"/>
            <w:noWrap/>
            <w:hideMark/>
          </w:tcPr>
          <w:p w:rsidRPr="00612414" w:rsidR="00612414" w:rsidP="00612414" w:rsidRDefault="00612414" w14:paraId="3C3B663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r>
      <w:tr w:rsidRPr="00612414" w:rsidR="00612414" w:rsidTr="005A7532" w14:paraId="3C3B6647" w14:textId="77777777">
        <w:trPr>
          <w:trHeight w:val="300"/>
        </w:trPr>
        <w:tc>
          <w:tcPr>
            <w:cnfStyle w:val="001000000000" w:firstRow="0" w:lastRow="0" w:firstColumn="1" w:lastColumn="0" w:oddVBand="0" w:evenVBand="0" w:oddHBand="0" w:evenHBand="0" w:firstRowFirstColumn="0" w:firstRowLastColumn="0" w:lastRowFirstColumn="0" w:lastRowLastColumn="0"/>
            <w:tcW w:w="2805" w:type="dxa"/>
            <w:tcBorders>
              <w:right w:val="none" w:color="auto" w:sz="0" w:space="0"/>
            </w:tcBorders>
            <w:shd w:val="clear" w:color="auto" w:fill="auto"/>
            <w:hideMark/>
          </w:tcPr>
          <w:p w:rsidRPr="00612414" w:rsidR="00612414" w:rsidP="00612414" w:rsidRDefault="00612414" w14:paraId="3C3B664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Räntor på statsskulden</w:t>
            </w:r>
          </w:p>
        </w:tc>
        <w:tc>
          <w:tcPr>
            <w:tcW w:w="670" w:type="dxa"/>
            <w:shd w:val="clear" w:color="auto" w:fill="auto"/>
            <w:noWrap/>
            <w:hideMark/>
          </w:tcPr>
          <w:p w:rsidRPr="00612414" w:rsidR="00612414" w:rsidP="00612414" w:rsidRDefault="00612414" w14:paraId="3C3B6641" w14:textId="6A768DD0">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r w:rsidR="006C2115">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614</w:t>
            </w:r>
          </w:p>
        </w:tc>
        <w:tc>
          <w:tcPr>
            <w:tcW w:w="670" w:type="dxa"/>
            <w:shd w:val="clear" w:color="auto" w:fill="auto"/>
            <w:noWrap/>
            <w:hideMark/>
          </w:tcPr>
          <w:p w:rsidRPr="00612414" w:rsidR="00612414" w:rsidP="00612414" w:rsidRDefault="00612414" w14:paraId="3C3B6642" w14:textId="612B5960">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r w:rsidR="006C2115">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143</w:t>
            </w:r>
          </w:p>
        </w:tc>
        <w:tc>
          <w:tcPr>
            <w:tcW w:w="671" w:type="dxa"/>
            <w:shd w:val="clear" w:color="auto" w:fill="auto"/>
            <w:noWrap/>
            <w:hideMark/>
          </w:tcPr>
          <w:p w:rsidRPr="00612414" w:rsidR="00612414" w:rsidP="00612414" w:rsidRDefault="00612414" w14:paraId="3C3B6643" w14:textId="57109888">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r w:rsidR="006C2115">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675</w:t>
            </w:r>
          </w:p>
        </w:tc>
        <w:tc>
          <w:tcPr>
            <w:tcW w:w="528" w:type="dxa"/>
            <w:shd w:val="clear" w:color="auto" w:fill="auto"/>
            <w:noWrap/>
            <w:hideMark/>
          </w:tcPr>
          <w:p w:rsidRPr="00612414" w:rsidR="00612414" w:rsidP="00612414" w:rsidRDefault="00612414" w14:paraId="3C3B664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528" w:type="dxa"/>
            <w:shd w:val="clear" w:color="auto" w:fill="auto"/>
            <w:noWrap/>
            <w:hideMark/>
          </w:tcPr>
          <w:p w:rsidRPr="00612414" w:rsidR="00612414" w:rsidP="00612414" w:rsidRDefault="00612414" w14:paraId="3C3B6645"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528" w:type="dxa"/>
            <w:shd w:val="clear" w:color="auto" w:fill="auto"/>
            <w:noWrap/>
            <w:hideMark/>
          </w:tcPr>
          <w:p w:rsidRPr="00612414" w:rsidR="00612414" w:rsidP="00612414" w:rsidRDefault="00612414" w14:paraId="3C3B6646"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A7532" w14:paraId="3C3B664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05" w:type="dxa"/>
            <w:tcBorders>
              <w:top w:val="none" w:color="auto" w:sz="0" w:space="0"/>
              <w:bottom w:val="none" w:color="auto" w:sz="0" w:space="0"/>
              <w:right w:val="none" w:color="auto" w:sz="0" w:space="0"/>
            </w:tcBorders>
            <w:shd w:val="clear" w:color="auto" w:fill="auto"/>
            <w:hideMark/>
          </w:tcPr>
          <w:p w:rsidRPr="00612414" w:rsidR="00612414" w:rsidP="00612414" w:rsidRDefault="00612414" w14:paraId="3C3B664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Oförutsedda utgifter</w:t>
            </w:r>
          </w:p>
        </w:tc>
        <w:tc>
          <w:tcPr>
            <w:tcW w:w="670" w:type="dxa"/>
            <w:tcBorders>
              <w:top w:val="none" w:color="auto" w:sz="0" w:space="0"/>
              <w:bottom w:val="none" w:color="auto" w:sz="0" w:space="0"/>
            </w:tcBorders>
            <w:shd w:val="clear" w:color="auto" w:fill="auto"/>
            <w:noWrap/>
            <w:hideMark/>
          </w:tcPr>
          <w:p w:rsidRPr="00612414" w:rsidR="00612414" w:rsidP="00612414" w:rsidRDefault="00612414" w14:paraId="3C3B664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70" w:type="dxa"/>
            <w:tcBorders>
              <w:top w:val="none" w:color="auto" w:sz="0" w:space="0"/>
              <w:bottom w:val="none" w:color="auto" w:sz="0" w:space="0"/>
            </w:tcBorders>
            <w:shd w:val="clear" w:color="auto" w:fill="auto"/>
            <w:noWrap/>
            <w:hideMark/>
          </w:tcPr>
          <w:p w:rsidRPr="00612414" w:rsidR="00612414" w:rsidP="00612414" w:rsidRDefault="00612414" w14:paraId="3C3B664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671" w:type="dxa"/>
            <w:tcBorders>
              <w:top w:val="none" w:color="auto" w:sz="0" w:space="0"/>
              <w:bottom w:val="none" w:color="auto" w:sz="0" w:space="0"/>
            </w:tcBorders>
            <w:shd w:val="clear" w:color="auto" w:fill="auto"/>
            <w:noWrap/>
            <w:hideMark/>
          </w:tcPr>
          <w:p w:rsidRPr="00612414" w:rsidR="00612414" w:rsidP="00612414" w:rsidRDefault="00612414" w14:paraId="3C3B664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528" w:type="dxa"/>
            <w:tcBorders>
              <w:top w:val="none" w:color="auto" w:sz="0" w:space="0"/>
              <w:bottom w:val="none" w:color="auto" w:sz="0" w:space="0"/>
            </w:tcBorders>
            <w:shd w:val="clear" w:color="auto" w:fill="auto"/>
            <w:noWrap/>
            <w:hideMark/>
          </w:tcPr>
          <w:p w:rsidRPr="00612414" w:rsidR="00612414" w:rsidP="00612414" w:rsidRDefault="00612414" w14:paraId="3C3B664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528" w:type="dxa"/>
            <w:tcBorders>
              <w:top w:val="none" w:color="auto" w:sz="0" w:space="0"/>
              <w:bottom w:val="none" w:color="auto" w:sz="0" w:space="0"/>
            </w:tcBorders>
            <w:shd w:val="clear" w:color="auto" w:fill="auto"/>
            <w:noWrap/>
            <w:hideMark/>
          </w:tcPr>
          <w:p w:rsidRPr="00612414" w:rsidR="00612414" w:rsidP="00612414" w:rsidRDefault="00612414" w14:paraId="3C3B664D"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528" w:type="dxa"/>
            <w:tcBorders>
              <w:top w:val="none" w:color="auto" w:sz="0" w:space="0"/>
              <w:bottom w:val="none" w:color="auto" w:sz="0" w:space="0"/>
            </w:tcBorders>
            <w:shd w:val="clear" w:color="auto" w:fill="auto"/>
            <w:noWrap/>
            <w:hideMark/>
          </w:tcPr>
          <w:p w:rsidRPr="00612414" w:rsidR="00612414" w:rsidP="00612414" w:rsidRDefault="00612414" w14:paraId="3C3B664E"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r w:rsidRPr="00612414" w:rsidR="00612414" w:rsidTr="005A7532" w14:paraId="3C3B6657" w14:textId="77777777">
        <w:trPr>
          <w:trHeight w:val="300"/>
        </w:trPr>
        <w:tc>
          <w:tcPr>
            <w:cnfStyle w:val="001000000000" w:firstRow="0" w:lastRow="0" w:firstColumn="1" w:lastColumn="0" w:oddVBand="0" w:evenVBand="0" w:oddHBand="0" w:evenHBand="0" w:firstRowFirstColumn="0" w:firstRowLastColumn="0" w:lastRowFirstColumn="0" w:lastRowLastColumn="0"/>
            <w:tcW w:w="2805" w:type="dxa"/>
            <w:tcBorders>
              <w:right w:val="none" w:color="auto" w:sz="0" w:space="0"/>
            </w:tcBorders>
            <w:shd w:val="clear" w:color="auto" w:fill="auto"/>
            <w:hideMark/>
          </w:tcPr>
          <w:p w:rsidRPr="00612414" w:rsidR="00612414" w:rsidP="00612414" w:rsidRDefault="00612414" w14:paraId="3C3B665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Riksgäldskontorets provisionsutgifter</w:t>
            </w:r>
          </w:p>
        </w:tc>
        <w:tc>
          <w:tcPr>
            <w:tcW w:w="670" w:type="dxa"/>
            <w:shd w:val="clear" w:color="auto" w:fill="auto"/>
            <w:noWrap/>
            <w:hideMark/>
          </w:tcPr>
          <w:p w:rsidRPr="00612414" w:rsidR="00612414" w:rsidP="00612414" w:rsidRDefault="00612414" w14:paraId="3C3B665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145</w:t>
            </w:r>
          </w:p>
        </w:tc>
        <w:tc>
          <w:tcPr>
            <w:tcW w:w="670" w:type="dxa"/>
            <w:shd w:val="clear" w:color="auto" w:fill="auto"/>
            <w:noWrap/>
            <w:hideMark/>
          </w:tcPr>
          <w:p w:rsidRPr="00612414" w:rsidR="00612414" w:rsidP="00612414" w:rsidRDefault="00612414" w14:paraId="3C3B665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145</w:t>
            </w:r>
          </w:p>
        </w:tc>
        <w:tc>
          <w:tcPr>
            <w:tcW w:w="671" w:type="dxa"/>
            <w:shd w:val="clear" w:color="auto" w:fill="auto"/>
            <w:noWrap/>
            <w:hideMark/>
          </w:tcPr>
          <w:p w:rsidRPr="00612414" w:rsidR="00612414" w:rsidP="00612414" w:rsidRDefault="00612414" w14:paraId="3C3B665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145</w:t>
            </w:r>
          </w:p>
        </w:tc>
        <w:tc>
          <w:tcPr>
            <w:tcW w:w="528" w:type="dxa"/>
            <w:shd w:val="clear" w:color="auto" w:fill="auto"/>
            <w:noWrap/>
            <w:hideMark/>
          </w:tcPr>
          <w:p w:rsidRPr="00612414" w:rsidR="00612414" w:rsidP="00612414" w:rsidRDefault="00612414" w14:paraId="3C3B665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528" w:type="dxa"/>
            <w:shd w:val="clear" w:color="auto" w:fill="auto"/>
            <w:noWrap/>
            <w:hideMark/>
          </w:tcPr>
          <w:p w:rsidRPr="00612414" w:rsidR="00612414" w:rsidP="00612414" w:rsidRDefault="00612414" w14:paraId="3C3B6655"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528" w:type="dxa"/>
            <w:shd w:val="clear" w:color="auto" w:fill="auto"/>
            <w:noWrap/>
            <w:hideMark/>
          </w:tcPr>
          <w:p w:rsidRPr="00612414" w:rsidR="00612414" w:rsidP="00612414" w:rsidRDefault="00612414" w14:paraId="3C3B6656"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5A7532" w14:paraId="3C3B665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05" w:type="dxa"/>
            <w:tcBorders>
              <w:top w:val="none" w:color="auto" w:sz="0" w:space="0"/>
              <w:bottom w:val="none" w:color="auto" w:sz="0" w:space="0"/>
              <w:right w:val="none" w:color="auto" w:sz="0" w:space="0"/>
            </w:tcBorders>
            <w:shd w:val="clear" w:color="auto" w:fill="auto"/>
            <w:hideMark/>
          </w:tcPr>
          <w:p w:rsidRPr="00612414" w:rsidR="00612414" w:rsidP="00612414" w:rsidRDefault="00612414" w14:paraId="3C3B665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Summa</w:t>
            </w:r>
          </w:p>
        </w:tc>
        <w:tc>
          <w:tcPr>
            <w:tcW w:w="670" w:type="dxa"/>
            <w:tcBorders>
              <w:top w:val="none" w:color="auto" w:sz="0" w:space="0"/>
              <w:bottom w:val="none" w:color="auto" w:sz="0" w:space="0"/>
            </w:tcBorders>
            <w:shd w:val="clear" w:color="auto" w:fill="auto"/>
            <w:noWrap/>
            <w:hideMark/>
          </w:tcPr>
          <w:p w:rsidRPr="00504285" w:rsidR="00612414" w:rsidP="00612414" w:rsidRDefault="00612414" w14:paraId="3C3B6659" w14:textId="32B87F6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504285">
              <w:rPr>
                <w:rFonts w:ascii="Arial" w:hAnsi="Arial" w:eastAsia="Times New Roman" w:cs="Arial"/>
                <w:b/>
                <w:color w:val="000000"/>
                <w:sz w:val="14"/>
                <w:szCs w:val="14"/>
                <w:lang w:eastAsia="sv-SE"/>
              </w:rPr>
              <w:t>10</w:t>
            </w:r>
            <w:r w:rsidRPr="00504285" w:rsidR="006C2115">
              <w:rPr>
                <w:rFonts w:ascii="Arial" w:hAnsi="Arial" w:eastAsia="Times New Roman" w:cs="Arial"/>
                <w:b/>
                <w:color w:val="000000"/>
                <w:sz w:val="14"/>
                <w:szCs w:val="14"/>
                <w:lang w:eastAsia="sv-SE"/>
              </w:rPr>
              <w:t xml:space="preserve"> </w:t>
            </w:r>
            <w:r w:rsidRPr="00504285">
              <w:rPr>
                <w:rFonts w:ascii="Arial" w:hAnsi="Arial" w:eastAsia="Times New Roman" w:cs="Arial"/>
                <w:b/>
                <w:color w:val="000000"/>
                <w:sz w:val="14"/>
                <w:szCs w:val="14"/>
                <w:lang w:eastAsia="sv-SE"/>
              </w:rPr>
              <w:t>769</w:t>
            </w:r>
          </w:p>
        </w:tc>
        <w:tc>
          <w:tcPr>
            <w:tcW w:w="670" w:type="dxa"/>
            <w:tcBorders>
              <w:top w:val="none" w:color="auto" w:sz="0" w:space="0"/>
              <w:bottom w:val="none" w:color="auto" w:sz="0" w:space="0"/>
            </w:tcBorders>
            <w:shd w:val="clear" w:color="auto" w:fill="auto"/>
            <w:noWrap/>
            <w:hideMark/>
          </w:tcPr>
          <w:p w:rsidRPr="00504285" w:rsidR="00612414" w:rsidP="00612414" w:rsidRDefault="00612414" w14:paraId="3C3B665A" w14:textId="6AFBB49B">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504285">
              <w:rPr>
                <w:rFonts w:ascii="Arial" w:hAnsi="Arial" w:eastAsia="Times New Roman" w:cs="Arial"/>
                <w:b/>
                <w:color w:val="000000"/>
                <w:sz w:val="14"/>
                <w:szCs w:val="14"/>
                <w:lang w:eastAsia="sv-SE"/>
              </w:rPr>
              <w:t>20</w:t>
            </w:r>
            <w:r w:rsidRPr="00504285" w:rsidR="006C2115">
              <w:rPr>
                <w:rFonts w:ascii="Arial" w:hAnsi="Arial" w:eastAsia="Times New Roman" w:cs="Arial"/>
                <w:b/>
                <w:color w:val="000000"/>
                <w:sz w:val="14"/>
                <w:szCs w:val="14"/>
                <w:lang w:eastAsia="sv-SE"/>
              </w:rPr>
              <w:t xml:space="preserve"> </w:t>
            </w:r>
            <w:r w:rsidRPr="00504285">
              <w:rPr>
                <w:rFonts w:ascii="Arial" w:hAnsi="Arial" w:eastAsia="Times New Roman" w:cs="Arial"/>
                <w:b/>
                <w:color w:val="000000"/>
                <w:sz w:val="14"/>
                <w:szCs w:val="14"/>
                <w:lang w:eastAsia="sv-SE"/>
              </w:rPr>
              <w:t>298</w:t>
            </w:r>
          </w:p>
        </w:tc>
        <w:tc>
          <w:tcPr>
            <w:tcW w:w="671" w:type="dxa"/>
            <w:tcBorders>
              <w:top w:val="none" w:color="auto" w:sz="0" w:space="0"/>
              <w:bottom w:val="none" w:color="auto" w:sz="0" w:space="0"/>
            </w:tcBorders>
            <w:shd w:val="clear" w:color="auto" w:fill="auto"/>
            <w:noWrap/>
            <w:hideMark/>
          </w:tcPr>
          <w:p w:rsidRPr="00504285" w:rsidR="00612414" w:rsidP="00612414" w:rsidRDefault="00612414" w14:paraId="3C3B665B" w14:textId="5B07CC7F">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504285">
              <w:rPr>
                <w:rFonts w:ascii="Arial" w:hAnsi="Arial" w:eastAsia="Times New Roman" w:cs="Arial"/>
                <w:b/>
                <w:color w:val="000000"/>
                <w:sz w:val="14"/>
                <w:szCs w:val="14"/>
                <w:lang w:eastAsia="sv-SE"/>
              </w:rPr>
              <w:t>25</w:t>
            </w:r>
            <w:r w:rsidRPr="00504285" w:rsidR="007C554F">
              <w:rPr>
                <w:rFonts w:ascii="Arial" w:hAnsi="Arial" w:eastAsia="Times New Roman" w:cs="Arial"/>
                <w:b/>
                <w:color w:val="000000"/>
                <w:sz w:val="14"/>
                <w:szCs w:val="14"/>
                <w:lang w:eastAsia="sv-SE"/>
              </w:rPr>
              <w:t xml:space="preserve"> </w:t>
            </w:r>
            <w:r w:rsidRPr="00504285">
              <w:rPr>
                <w:rFonts w:ascii="Arial" w:hAnsi="Arial" w:eastAsia="Times New Roman" w:cs="Arial"/>
                <w:b/>
                <w:color w:val="000000"/>
                <w:sz w:val="14"/>
                <w:szCs w:val="14"/>
                <w:lang w:eastAsia="sv-SE"/>
              </w:rPr>
              <w:t>831</w:t>
            </w:r>
          </w:p>
        </w:tc>
        <w:tc>
          <w:tcPr>
            <w:tcW w:w="528" w:type="dxa"/>
            <w:tcBorders>
              <w:top w:val="none" w:color="auto" w:sz="0" w:space="0"/>
              <w:bottom w:val="none" w:color="auto" w:sz="0" w:space="0"/>
            </w:tcBorders>
            <w:shd w:val="clear" w:color="auto" w:fill="auto"/>
            <w:noWrap/>
            <w:hideMark/>
          </w:tcPr>
          <w:p w:rsidRPr="00504285" w:rsidR="00612414" w:rsidP="00612414" w:rsidRDefault="00612414" w14:paraId="3C3B665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p>
        </w:tc>
        <w:tc>
          <w:tcPr>
            <w:tcW w:w="528" w:type="dxa"/>
            <w:tcBorders>
              <w:top w:val="none" w:color="auto" w:sz="0" w:space="0"/>
              <w:bottom w:val="none" w:color="auto" w:sz="0" w:space="0"/>
            </w:tcBorders>
            <w:shd w:val="clear" w:color="auto" w:fill="auto"/>
            <w:noWrap/>
            <w:hideMark/>
          </w:tcPr>
          <w:p w:rsidRPr="00612414" w:rsidR="00612414" w:rsidP="00612414" w:rsidRDefault="00612414" w14:paraId="3C3B665D"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528" w:type="dxa"/>
            <w:tcBorders>
              <w:top w:val="none" w:color="auto" w:sz="0" w:space="0"/>
              <w:bottom w:val="none" w:color="auto" w:sz="0" w:space="0"/>
            </w:tcBorders>
            <w:shd w:val="clear" w:color="auto" w:fill="auto"/>
            <w:noWrap/>
            <w:hideMark/>
          </w:tcPr>
          <w:p w:rsidRPr="00612414" w:rsidR="00612414" w:rsidP="00612414" w:rsidRDefault="00612414" w14:paraId="3C3B665E"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bl>
    <w:p w:rsidRPr="00612414" w:rsidR="00612414" w:rsidP="00612414" w:rsidRDefault="00612414" w14:paraId="3C3B6660" w14:textId="77777777">
      <w:pPr>
        <w:spacing w:line="240" w:lineRule="auto"/>
        <w:rPr>
          <w:rFonts w:ascii="Times New Roman" w:hAnsi="Times New Roman" w:eastAsia="MS Mincho" w:cs="Times New Roman"/>
          <w:lang w:eastAsia="sv-SE"/>
        </w:rPr>
      </w:pPr>
      <w:r w:rsidRPr="00612414">
        <w:rPr>
          <w:rFonts w:ascii="Times New Roman" w:hAnsi="Times New Roman" w:eastAsia="MS Mincho" w:cs="Times New Roman"/>
          <w:lang w:eastAsia="sv-SE"/>
        </w:rPr>
        <w:br w:type="page"/>
      </w:r>
    </w:p>
    <w:p w:rsidRPr="00336FED" w:rsidR="00612414" w:rsidP="00D94551" w:rsidRDefault="00612414" w14:paraId="3C3B6661" w14:textId="77777777">
      <w:pPr>
        <w:keepNext/>
        <w:keepLines/>
        <w:spacing w:before="480" w:after="240" w:line="240" w:lineRule="auto"/>
        <w:ind w:right="-6"/>
        <w:contextualSpacing/>
        <w:outlineLvl w:val="0"/>
        <w:rPr>
          <w:rFonts w:eastAsia="MS Gothic" w:asciiTheme="majorHAnsi" w:hAnsiTheme="majorHAnsi" w:cstheme="majorHAnsi"/>
          <w:spacing w:val="-4"/>
          <w:sz w:val="52"/>
          <w:szCs w:val="52"/>
          <w:lang w:val="sv-SE" w:eastAsia="sv-SE"/>
        </w:rPr>
      </w:pPr>
      <w:bookmarkStart w:name="_Toc418175585" w:id="70"/>
      <w:bookmarkStart w:name="_Toc448480773" w:id="71"/>
      <w:r w:rsidRPr="00336FED">
        <w:rPr>
          <w:rFonts w:eastAsia="MS Gothic" w:asciiTheme="majorHAnsi" w:hAnsiTheme="majorHAnsi" w:cstheme="majorHAnsi"/>
          <w:spacing w:val="-4"/>
          <w:sz w:val="52"/>
          <w:szCs w:val="52"/>
          <w:lang w:val="sv-SE" w:eastAsia="sv-SE"/>
        </w:rPr>
        <w:t>Utgiftsområde 27: Avgiften till Europeiska unionen</w:t>
      </w:r>
      <w:bookmarkEnd w:id="70"/>
      <w:bookmarkEnd w:id="71"/>
    </w:p>
    <w:p w:rsidRPr="008171B5" w:rsidR="00612414" w:rsidP="002D319C" w:rsidRDefault="00612414" w14:paraId="3C3B6662"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 xml:space="preserve">Utgifterna inom utgiftsområde 27 utgörs av Sveriges avgift till EU:s budget. Europeiska unionens allmänna budget upprättas inom en flerårig budgetram. </w:t>
      </w:r>
    </w:p>
    <w:p w:rsidRPr="008171B5" w:rsidR="00612414" w:rsidP="002D319C" w:rsidRDefault="00612414" w14:paraId="3C3B6663" w14:textId="77777777">
      <w:pPr>
        <w:spacing w:after="120" w:line="240" w:lineRule="auto"/>
        <w:ind w:right="-1"/>
        <w:rPr>
          <w:rFonts w:ascii="Times New Roman" w:hAnsi="Times New Roman" w:eastAsia="MS Mincho" w:cs="Times New Roman"/>
          <w:sz w:val="24"/>
          <w:szCs w:val="24"/>
          <w:lang w:val="sv-SE" w:eastAsia="sv-SE"/>
        </w:rPr>
      </w:pPr>
      <w:r w:rsidRPr="008171B5">
        <w:rPr>
          <w:rFonts w:ascii="Times New Roman" w:hAnsi="Times New Roman" w:eastAsia="MS Mincho" w:cs="Times New Roman"/>
          <w:sz w:val="24"/>
          <w:szCs w:val="24"/>
          <w:lang w:val="sv-SE" w:eastAsia="sv-SE"/>
        </w:rPr>
        <w:t>Som liberaler vill vi att Sverige ska delta fullt ut i Europasamarbetet och sträva efter att vara en del av EU:s kärna. Samarbetet i Europa gör individen friare, Sverige rikare och vår omvärld tryggare. EU-samarbetet ger möjligheter att lösa gränsöverskridande problem, trygga demokratin, underlätta ekonomisk utveckling, förbättra miljön och bekämpa gränsöverskridande brottslighet.</w:t>
      </w:r>
    </w:p>
    <w:p w:rsidRPr="008171B5" w:rsidR="00612414" w:rsidP="002D319C" w:rsidRDefault="00612414" w14:paraId="3C3B6664" w14:textId="566611D9">
      <w:pPr>
        <w:spacing w:after="120" w:line="240" w:lineRule="auto"/>
        <w:ind w:right="-1"/>
        <w:rPr>
          <w:rFonts w:ascii="Times New Roman" w:hAnsi="Times New Roman" w:eastAsia="MS Mincho" w:cs="Times New Roman"/>
          <w:i/>
          <w:sz w:val="24"/>
          <w:szCs w:val="24"/>
          <w:lang w:val="sv-SE" w:eastAsia="sv-SE"/>
        </w:rPr>
      </w:pPr>
      <w:r w:rsidRPr="008171B5">
        <w:rPr>
          <w:rFonts w:ascii="Times New Roman" w:hAnsi="Times New Roman" w:eastAsia="MS Mincho" w:cs="Times New Roman"/>
          <w:sz w:val="24"/>
          <w:szCs w:val="24"/>
          <w:lang w:val="sv-SE" w:eastAsia="sv-SE"/>
        </w:rPr>
        <w:t xml:space="preserve">Samtidigt värnar 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den traditionella svenska linjen kring restriktiva årsbudgetar. Effektivitet och återhållsamhet ska utgöra viktiga element för Sverige i behandlingen av EU:s årsbudget. Vägledande bör vara principerna om subsidiaritet, europeiskt mervärde, proportionalitet och sund ekonomisk förvaltning. Kostnaderna inom utgiftsområdet beräknas vara relativt fixa under de kommande budgetåren. För perioden 2016–2018 föreslår Folkpartiet </w:t>
      </w:r>
      <w:r w:rsidR="00F46397">
        <w:rPr>
          <w:rFonts w:ascii="Times New Roman" w:hAnsi="Times New Roman" w:eastAsia="MS Mincho" w:cs="Times New Roman"/>
          <w:sz w:val="24"/>
          <w:szCs w:val="24"/>
          <w:lang w:val="sv-SE" w:eastAsia="sv-SE"/>
        </w:rPr>
        <w:t>liberalerna</w:t>
      </w:r>
      <w:r w:rsidRPr="008171B5">
        <w:rPr>
          <w:rFonts w:ascii="Times New Roman" w:hAnsi="Times New Roman" w:eastAsia="MS Mincho" w:cs="Times New Roman"/>
          <w:sz w:val="24"/>
          <w:szCs w:val="24"/>
          <w:lang w:val="sv-SE" w:eastAsia="sv-SE"/>
        </w:rPr>
        <w:t xml:space="preserve"> ingen förändring av anslagen jämfört med regeringen.</w:t>
      </w:r>
      <w:r w:rsidRPr="008171B5">
        <w:rPr>
          <w:rFonts w:ascii="Times New Roman" w:hAnsi="Times New Roman" w:eastAsia="MS Mincho" w:cs="Times New Roman"/>
          <w:i/>
          <w:sz w:val="24"/>
          <w:szCs w:val="24"/>
          <w:lang w:val="sv-SE" w:eastAsia="sv-SE"/>
        </w:rPr>
        <w:t xml:space="preserve"> </w:t>
      </w:r>
    </w:p>
    <w:tbl>
      <w:tblPr>
        <w:tblStyle w:val="Listtabell5mrkdekorfrg41"/>
        <w:tblW w:w="8505" w:type="dxa"/>
        <w:tblBorders>
          <w:top w:val="single" w:color="auto" w:sz="4" w:space="0"/>
          <w:left w:val="single" w:color="auto" w:sz="4" w:space="0"/>
          <w:bottom w:val="single" w:color="auto" w:sz="4" w:space="0"/>
          <w:right w:val="single" w:color="auto" w:sz="4" w:space="0"/>
        </w:tblBorders>
        <w:tblLayout w:type="fixed"/>
        <w:tblCellMar>
          <w:left w:w="28" w:type="dxa"/>
          <w:right w:w="57" w:type="dxa"/>
        </w:tblCellMar>
        <w:tblLook w:val="04A0" w:firstRow="1" w:lastRow="0" w:firstColumn="1" w:lastColumn="0" w:noHBand="0" w:noVBand="1"/>
      </w:tblPr>
      <w:tblGrid>
        <w:gridCol w:w="3915"/>
        <w:gridCol w:w="828"/>
        <w:gridCol w:w="828"/>
        <w:gridCol w:w="828"/>
        <w:gridCol w:w="702"/>
        <w:gridCol w:w="702"/>
        <w:gridCol w:w="702"/>
      </w:tblGrid>
      <w:tr w:rsidRPr="00612414" w:rsidR="00612414" w:rsidTr="00EA51B8" w14:paraId="3C3B6668"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947" w:type="dxa"/>
            <w:tcBorders>
              <w:top w:val="single" w:color="auto" w:sz="4" w:space="0"/>
              <w:bottom w:val="single" w:color="auto" w:sz="4" w:space="0"/>
              <w:right w:val="none" w:color="auto" w:sz="0" w:space="0"/>
            </w:tcBorders>
            <w:shd w:val="clear" w:color="auto" w:fill="auto"/>
            <w:hideMark/>
          </w:tcPr>
          <w:p w:rsidRPr="00612414" w:rsidR="00612414" w:rsidP="00612414" w:rsidRDefault="00612414" w14:paraId="3C3B666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Utgiftsområde 27 Avgiften till Europeiska unionen</w:t>
            </w:r>
          </w:p>
        </w:tc>
        <w:tc>
          <w:tcPr>
            <w:tcW w:w="1869" w:type="dxa"/>
            <w:gridSpan w:val="3"/>
            <w:tcBorders>
              <w:top w:val="single" w:color="auto" w:sz="4" w:space="0"/>
              <w:bottom w:val="single" w:color="auto" w:sz="4" w:space="0"/>
            </w:tcBorders>
            <w:shd w:val="clear" w:color="auto" w:fill="auto"/>
            <w:noWrap/>
            <w:hideMark/>
          </w:tcPr>
          <w:p w:rsidRPr="00612414" w:rsidR="00612414" w:rsidP="00612414" w:rsidRDefault="00612414" w14:paraId="3C3B6666" w14:textId="19AFEFD8">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Folkpartiet </w:t>
            </w:r>
            <w:r w:rsidR="00F46397">
              <w:rPr>
                <w:rFonts w:ascii="Arial" w:hAnsi="Arial" w:eastAsia="Times New Roman" w:cs="Arial"/>
                <w:color w:val="000000"/>
                <w:sz w:val="14"/>
                <w:szCs w:val="14"/>
                <w:lang w:eastAsia="sv-SE"/>
              </w:rPr>
              <w:t>liberalerna</w:t>
            </w:r>
            <w:r w:rsidRPr="00612414">
              <w:rPr>
                <w:rFonts w:ascii="Arial" w:hAnsi="Arial" w:eastAsia="Times New Roman" w:cs="Arial"/>
                <w:color w:val="000000"/>
                <w:sz w:val="14"/>
                <w:szCs w:val="14"/>
                <w:lang w:eastAsia="sv-SE"/>
              </w:rPr>
              <w:t>s anslagsfördelning mnkr</w:t>
            </w:r>
          </w:p>
        </w:tc>
        <w:tc>
          <w:tcPr>
            <w:tcW w:w="1584" w:type="dxa"/>
            <w:gridSpan w:val="3"/>
            <w:tcBorders>
              <w:top w:val="single" w:color="auto" w:sz="4" w:space="0"/>
              <w:bottom w:val="single" w:color="auto" w:sz="4" w:space="0"/>
            </w:tcBorders>
            <w:shd w:val="clear" w:color="auto" w:fill="auto"/>
            <w:noWrap/>
            <w:hideMark/>
          </w:tcPr>
          <w:p w:rsidRPr="00612414" w:rsidR="00612414" w:rsidP="00612414" w:rsidRDefault="00612414" w14:paraId="3C3B6667" w14:textId="77777777">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lang w:eastAsia="sv-SE"/>
              </w:rPr>
            </w:pPr>
            <w:r w:rsidRPr="00612414">
              <w:rPr>
                <w:rFonts w:ascii="Arial" w:hAnsi="Arial" w:eastAsia="Times New Roman" w:cs="Arial"/>
                <w:color w:val="000000"/>
                <w:sz w:val="14"/>
                <w:szCs w:val="14"/>
                <w:lang w:eastAsia="sv-SE"/>
              </w:rPr>
              <w:t>Avvikelse mot regeringen mnkr</w:t>
            </w:r>
          </w:p>
        </w:tc>
      </w:tr>
      <w:tr w:rsidRPr="00612414" w:rsidR="00612414" w:rsidTr="00EA51B8" w14:paraId="3C3B667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7" w:type="dxa"/>
            <w:tcBorders>
              <w:top w:val="single" w:color="auto" w:sz="4" w:space="0"/>
              <w:bottom w:val="none" w:color="auto" w:sz="0" w:space="0"/>
              <w:right w:val="none" w:color="auto" w:sz="0" w:space="0"/>
            </w:tcBorders>
            <w:shd w:val="clear" w:color="auto" w:fill="auto"/>
            <w:hideMark/>
          </w:tcPr>
          <w:p w:rsidRPr="00612414" w:rsidR="00612414" w:rsidP="00612414" w:rsidRDefault="00612414" w14:paraId="3C3B666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Anslag</w:t>
            </w:r>
          </w:p>
        </w:tc>
        <w:tc>
          <w:tcPr>
            <w:tcW w:w="623" w:type="dxa"/>
            <w:tcBorders>
              <w:top w:val="single" w:color="auto" w:sz="4" w:space="0"/>
              <w:bottom w:val="none" w:color="auto" w:sz="0" w:space="0"/>
            </w:tcBorders>
            <w:shd w:val="clear" w:color="auto" w:fill="auto"/>
            <w:noWrap/>
            <w:hideMark/>
          </w:tcPr>
          <w:p w:rsidRPr="00612414" w:rsidR="00612414" w:rsidP="00612414" w:rsidRDefault="00612414" w14:paraId="3C3B666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2016</w:t>
            </w:r>
          </w:p>
        </w:tc>
        <w:tc>
          <w:tcPr>
            <w:tcW w:w="623" w:type="dxa"/>
            <w:tcBorders>
              <w:top w:val="single" w:color="auto" w:sz="4" w:space="0"/>
              <w:bottom w:val="none" w:color="auto" w:sz="0" w:space="0"/>
            </w:tcBorders>
            <w:shd w:val="clear" w:color="auto" w:fill="auto"/>
            <w:noWrap/>
            <w:hideMark/>
          </w:tcPr>
          <w:p w:rsidRPr="00612414" w:rsidR="00612414" w:rsidP="00612414" w:rsidRDefault="00612414" w14:paraId="3C3B666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2017</w:t>
            </w:r>
          </w:p>
        </w:tc>
        <w:tc>
          <w:tcPr>
            <w:tcW w:w="623" w:type="dxa"/>
            <w:tcBorders>
              <w:top w:val="single" w:color="auto" w:sz="4" w:space="0"/>
              <w:bottom w:val="none" w:color="auto" w:sz="0" w:space="0"/>
            </w:tcBorders>
            <w:shd w:val="clear" w:color="auto" w:fill="auto"/>
            <w:noWrap/>
            <w:hideMark/>
          </w:tcPr>
          <w:p w:rsidRPr="00612414" w:rsidR="00612414" w:rsidP="00612414" w:rsidRDefault="00612414" w14:paraId="3C3B666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2018</w:t>
            </w:r>
          </w:p>
        </w:tc>
        <w:tc>
          <w:tcPr>
            <w:tcW w:w="528" w:type="dxa"/>
            <w:tcBorders>
              <w:top w:val="single" w:color="auto" w:sz="4" w:space="0"/>
              <w:bottom w:val="none" w:color="auto" w:sz="0" w:space="0"/>
            </w:tcBorders>
            <w:shd w:val="clear" w:color="auto" w:fill="auto"/>
            <w:noWrap/>
            <w:hideMark/>
          </w:tcPr>
          <w:p w:rsidRPr="00612414" w:rsidR="00612414" w:rsidP="00612414" w:rsidRDefault="00612414" w14:paraId="3C3B666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2016</w:t>
            </w:r>
          </w:p>
        </w:tc>
        <w:tc>
          <w:tcPr>
            <w:tcW w:w="528" w:type="dxa"/>
            <w:tcBorders>
              <w:top w:val="single" w:color="auto" w:sz="4" w:space="0"/>
              <w:bottom w:val="none" w:color="auto" w:sz="0" w:space="0"/>
            </w:tcBorders>
            <w:shd w:val="clear" w:color="auto" w:fill="auto"/>
            <w:noWrap/>
            <w:hideMark/>
          </w:tcPr>
          <w:p w:rsidRPr="00612414" w:rsidR="00612414" w:rsidP="00612414" w:rsidRDefault="00612414" w14:paraId="3C3B666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2017</w:t>
            </w:r>
          </w:p>
        </w:tc>
        <w:tc>
          <w:tcPr>
            <w:tcW w:w="528" w:type="dxa"/>
            <w:tcBorders>
              <w:top w:val="single" w:color="auto" w:sz="4" w:space="0"/>
              <w:bottom w:val="none" w:color="auto" w:sz="0" w:space="0"/>
            </w:tcBorders>
            <w:shd w:val="clear" w:color="auto" w:fill="auto"/>
            <w:noWrap/>
            <w:hideMark/>
          </w:tcPr>
          <w:p w:rsidRPr="00612414" w:rsidR="00612414" w:rsidP="00612414" w:rsidRDefault="00612414" w14:paraId="3C3B666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2018</w:t>
            </w:r>
          </w:p>
        </w:tc>
      </w:tr>
      <w:tr w:rsidRPr="00612414" w:rsidR="00612414" w:rsidTr="00EA51B8" w14:paraId="3C3B6678" w14:textId="77777777">
        <w:trPr>
          <w:trHeight w:val="300"/>
        </w:trPr>
        <w:tc>
          <w:tcPr>
            <w:cnfStyle w:val="001000000000" w:firstRow="0" w:lastRow="0" w:firstColumn="1" w:lastColumn="0" w:oddVBand="0" w:evenVBand="0" w:oddHBand="0" w:evenHBand="0" w:firstRowFirstColumn="0" w:firstRowLastColumn="0" w:lastRowFirstColumn="0" w:lastRowLastColumn="0"/>
            <w:tcW w:w="2947" w:type="dxa"/>
            <w:tcBorders>
              <w:right w:val="none" w:color="auto" w:sz="0" w:space="0"/>
            </w:tcBorders>
            <w:shd w:val="clear" w:color="auto" w:fill="auto"/>
            <w:hideMark/>
          </w:tcPr>
          <w:p w:rsidRPr="00612414" w:rsidR="00612414" w:rsidP="00612414" w:rsidRDefault="00612414" w14:paraId="3C3B667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Avgiften till Europeiska unionen</w:t>
            </w:r>
          </w:p>
        </w:tc>
        <w:tc>
          <w:tcPr>
            <w:tcW w:w="623" w:type="dxa"/>
            <w:shd w:val="clear" w:color="auto" w:fill="auto"/>
            <w:noWrap/>
            <w:hideMark/>
          </w:tcPr>
          <w:p w:rsidRPr="00612414" w:rsidR="00612414" w:rsidP="00612414" w:rsidRDefault="00612414" w14:paraId="3C3B6672" w14:textId="553D1BDF">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31</w:t>
            </w:r>
            <w:r w:rsidR="007C554F">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827</w:t>
            </w:r>
          </w:p>
        </w:tc>
        <w:tc>
          <w:tcPr>
            <w:tcW w:w="623" w:type="dxa"/>
            <w:shd w:val="clear" w:color="auto" w:fill="auto"/>
            <w:noWrap/>
            <w:hideMark/>
          </w:tcPr>
          <w:p w:rsidRPr="00612414" w:rsidR="00612414" w:rsidP="00612414" w:rsidRDefault="00612414" w14:paraId="3C3B6673" w14:textId="57C8826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37</w:t>
            </w:r>
            <w:r w:rsidR="007C554F">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669</w:t>
            </w:r>
          </w:p>
        </w:tc>
        <w:tc>
          <w:tcPr>
            <w:tcW w:w="623" w:type="dxa"/>
            <w:shd w:val="clear" w:color="auto" w:fill="auto"/>
            <w:noWrap/>
            <w:hideMark/>
          </w:tcPr>
          <w:p w:rsidRPr="00612414" w:rsidR="00612414" w:rsidP="00612414" w:rsidRDefault="00612414" w14:paraId="3C3B6674" w14:textId="423EEA0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38</w:t>
            </w:r>
            <w:r w:rsidR="007C554F">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975</w:t>
            </w:r>
          </w:p>
        </w:tc>
        <w:tc>
          <w:tcPr>
            <w:tcW w:w="528" w:type="dxa"/>
            <w:shd w:val="clear" w:color="auto" w:fill="auto"/>
            <w:noWrap/>
            <w:hideMark/>
          </w:tcPr>
          <w:p w:rsidRPr="00612414" w:rsidR="00612414" w:rsidP="00612414" w:rsidRDefault="00612414" w14:paraId="3C3B667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p>
        </w:tc>
        <w:tc>
          <w:tcPr>
            <w:tcW w:w="528" w:type="dxa"/>
            <w:shd w:val="clear" w:color="auto" w:fill="auto"/>
            <w:noWrap/>
            <w:hideMark/>
          </w:tcPr>
          <w:p w:rsidRPr="00612414" w:rsidR="00612414" w:rsidP="00612414" w:rsidRDefault="00612414" w14:paraId="3C3B6676"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c>
          <w:tcPr>
            <w:tcW w:w="528" w:type="dxa"/>
            <w:shd w:val="clear" w:color="auto" w:fill="auto"/>
            <w:noWrap/>
            <w:hideMark/>
          </w:tcPr>
          <w:p w:rsidRPr="00612414" w:rsidR="00612414" w:rsidP="00612414" w:rsidRDefault="00612414" w14:paraId="3C3B6677"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eastAsia="sv-SE"/>
              </w:rPr>
            </w:pPr>
          </w:p>
        </w:tc>
      </w:tr>
      <w:tr w:rsidRPr="00612414" w:rsidR="00612414" w:rsidTr="00EA51B8" w14:paraId="3C3B668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7" w:type="dxa"/>
            <w:tcBorders>
              <w:top w:val="none" w:color="auto" w:sz="0" w:space="0"/>
              <w:bottom w:val="none" w:color="auto" w:sz="0" w:space="0"/>
              <w:right w:val="none" w:color="auto" w:sz="0" w:space="0"/>
            </w:tcBorders>
            <w:shd w:val="clear" w:color="auto" w:fill="auto"/>
            <w:hideMark/>
          </w:tcPr>
          <w:p w:rsidRPr="00612414" w:rsidR="00612414" w:rsidP="00612414" w:rsidRDefault="00612414" w14:paraId="3C3B667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Summa</w:t>
            </w:r>
          </w:p>
        </w:tc>
        <w:tc>
          <w:tcPr>
            <w:tcW w:w="623" w:type="dxa"/>
            <w:tcBorders>
              <w:top w:val="none" w:color="auto" w:sz="0" w:space="0"/>
              <w:bottom w:val="none" w:color="auto" w:sz="0" w:space="0"/>
            </w:tcBorders>
            <w:shd w:val="clear" w:color="auto" w:fill="auto"/>
            <w:noWrap/>
            <w:hideMark/>
          </w:tcPr>
          <w:p w:rsidRPr="00504285" w:rsidR="00612414" w:rsidP="00612414" w:rsidRDefault="00612414" w14:paraId="3C3B667A" w14:textId="24631DE5">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504285">
              <w:rPr>
                <w:rFonts w:ascii="Arial" w:hAnsi="Arial" w:eastAsia="Times New Roman" w:cs="Arial"/>
                <w:b/>
                <w:color w:val="000000"/>
                <w:sz w:val="14"/>
                <w:szCs w:val="14"/>
                <w:lang w:eastAsia="sv-SE"/>
              </w:rPr>
              <w:t>31</w:t>
            </w:r>
            <w:r w:rsidRPr="00504285" w:rsidR="007C554F">
              <w:rPr>
                <w:rFonts w:ascii="Arial" w:hAnsi="Arial" w:eastAsia="Times New Roman" w:cs="Arial"/>
                <w:b/>
                <w:color w:val="000000"/>
                <w:sz w:val="14"/>
                <w:szCs w:val="14"/>
                <w:lang w:eastAsia="sv-SE"/>
              </w:rPr>
              <w:t xml:space="preserve"> </w:t>
            </w:r>
            <w:r w:rsidRPr="00504285">
              <w:rPr>
                <w:rFonts w:ascii="Arial" w:hAnsi="Arial" w:eastAsia="Times New Roman" w:cs="Arial"/>
                <w:b/>
                <w:color w:val="000000"/>
                <w:sz w:val="14"/>
                <w:szCs w:val="14"/>
                <w:lang w:eastAsia="sv-SE"/>
              </w:rPr>
              <w:t>827</w:t>
            </w:r>
          </w:p>
        </w:tc>
        <w:tc>
          <w:tcPr>
            <w:tcW w:w="623" w:type="dxa"/>
            <w:tcBorders>
              <w:top w:val="none" w:color="auto" w:sz="0" w:space="0"/>
              <w:bottom w:val="none" w:color="auto" w:sz="0" w:space="0"/>
            </w:tcBorders>
            <w:shd w:val="clear" w:color="auto" w:fill="auto"/>
            <w:noWrap/>
            <w:hideMark/>
          </w:tcPr>
          <w:p w:rsidRPr="00504285" w:rsidR="00612414" w:rsidP="00612414" w:rsidRDefault="00612414" w14:paraId="3C3B667B" w14:textId="097E928B">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504285">
              <w:rPr>
                <w:rFonts w:ascii="Arial" w:hAnsi="Arial" w:eastAsia="Times New Roman" w:cs="Arial"/>
                <w:b/>
                <w:color w:val="000000"/>
                <w:sz w:val="14"/>
                <w:szCs w:val="14"/>
                <w:lang w:eastAsia="sv-SE"/>
              </w:rPr>
              <w:t>37</w:t>
            </w:r>
            <w:r w:rsidRPr="00504285" w:rsidR="007C554F">
              <w:rPr>
                <w:rFonts w:ascii="Arial" w:hAnsi="Arial" w:eastAsia="Times New Roman" w:cs="Arial"/>
                <w:b/>
                <w:color w:val="000000"/>
                <w:sz w:val="14"/>
                <w:szCs w:val="14"/>
                <w:lang w:eastAsia="sv-SE"/>
              </w:rPr>
              <w:t xml:space="preserve"> </w:t>
            </w:r>
            <w:r w:rsidRPr="00504285">
              <w:rPr>
                <w:rFonts w:ascii="Arial" w:hAnsi="Arial" w:eastAsia="Times New Roman" w:cs="Arial"/>
                <w:b/>
                <w:color w:val="000000"/>
                <w:sz w:val="14"/>
                <w:szCs w:val="14"/>
                <w:lang w:eastAsia="sv-SE"/>
              </w:rPr>
              <w:t>669</w:t>
            </w:r>
          </w:p>
        </w:tc>
        <w:tc>
          <w:tcPr>
            <w:tcW w:w="623" w:type="dxa"/>
            <w:tcBorders>
              <w:top w:val="none" w:color="auto" w:sz="0" w:space="0"/>
              <w:bottom w:val="none" w:color="auto" w:sz="0" w:space="0"/>
            </w:tcBorders>
            <w:shd w:val="clear" w:color="auto" w:fill="auto"/>
            <w:noWrap/>
            <w:hideMark/>
          </w:tcPr>
          <w:p w:rsidRPr="00504285" w:rsidR="00612414" w:rsidP="00612414" w:rsidRDefault="00612414" w14:paraId="3C3B667C" w14:textId="02A4F520">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504285">
              <w:rPr>
                <w:rFonts w:ascii="Arial" w:hAnsi="Arial" w:eastAsia="Times New Roman" w:cs="Arial"/>
                <w:b/>
                <w:color w:val="000000"/>
                <w:sz w:val="14"/>
                <w:szCs w:val="14"/>
                <w:lang w:eastAsia="sv-SE"/>
              </w:rPr>
              <w:t>38</w:t>
            </w:r>
            <w:r w:rsidRPr="00504285" w:rsidR="007C554F">
              <w:rPr>
                <w:rFonts w:ascii="Arial" w:hAnsi="Arial" w:eastAsia="Times New Roman" w:cs="Arial"/>
                <w:b/>
                <w:color w:val="000000"/>
                <w:sz w:val="14"/>
                <w:szCs w:val="14"/>
                <w:lang w:eastAsia="sv-SE"/>
              </w:rPr>
              <w:t xml:space="preserve"> </w:t>
            </w:r>
            <w:r w:rsidRPr="00504285">
              <w:rPr>
                <w:rFonts w:ascii="Arial" w:hAnsi="Arial" w:eastAsia="Times New Roman" w:cs="Arial"/>
                <w:b/>
                <w:color w:val="000000"/>
                <w:sz w:val="14"/>
                <w:szCs w:val="14"/>
                <w:lang w:eastAsia="sv-SE"/>
              </w:rPr>
              <w:t>975</w:t>
            </w:r>
          </w:p>
        </w:tc>
        <w:tc>
          <w:tcPr>
            <w:tcW w:w="528" w:type="dxa"/>
            <w:tcBorders>
              <w:top w:val="none" w:color="auto" w:sz="0" w:space="0"/>
              <w:bottom w:val="none" w:color="auto" w:sz="0" w:space="0"/>
            </w:tcBorders>
            <w:shd w:val="clear" w:color="auto" w:fill="auto"/>
            <w:noWrap/>
            <w:hideMark/>
          </w:tcPr>
          <w:p w:rsidRPr="00612414" w:rsidR="00612414" w:rsidP="00612414" w:rsidRDefault="00612414" w14:paraId="3C3B667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528" w:type="dxa"/>
            <w:tcBorders>
              <w:top w:val="none" w:color="auto" w:sz="0" w:space="0"/>
              <w:bottom w:val="none" w:color="auto" w:sz="0" w:space="0"/>
            </w:tcBorders>
            <w:shd w:val="clear" w:color="auto" w:fill="auto"/>
            <w:noWrap/>
            <w:hideMark/>
          </w:tcPr>
          <w:p w:rsidRPr="00612414" w:rsidR="00612414" w:rsidP="00612414" w:rsidRDefault="00612414" w14:paraId="3C3B667E"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c>
          <w:tcPr>
            <w:tcW w:w="528" w:type="dxa"/>
            <w:tcBorders>
              <w:top w:val="none" w:color="auto" w:sz="0" w:space="0"/>
              <w:bottom w:val="none" w:color="auto" w:sz="0" w:space="0"/>
            </w:tcBorders>
            <w:shd w:val="clear" w:color="auto" w:fill="auto"/>
            <w:noWrap/>
            <w:hideMark/>
          </w:tcPr>
          <w:p w:rsidRPr="00612414" w:rsidR="00612414" w:rsidP="00612414" w:rsidRDefault="00612414" w14:paraId="3C3B667F"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lang w:eastAsia="sv-SE"/>
              </w:rPr>
            </w:pPr>
          </w:p>
        </w:tc>
      </w:tr>
    </w:tbl>
    <w:p w:rsidRPr="00612414" w:rsidR="00612414" w:rsidP="00612414" w:rsidRDefault="00612414" w14:paraId="3C3B6681" w14:textId="77777777">
      <w:pPr>
        <w:spacing w:line="240" w:lineRule="auto"/>
        <w:rPr>
          <w:rFonts w:ascii="Bernard MT Condensed" w:hAnsi="Bernard MT Condensed" w:eastAsia="Arial" w:cs="Times New Roman"/>
          <w:color w:val="0094D7"/>
          <w:spacing w:val="-4"/>
          <w:sz w:val="84"/>
          <w:szCs w:val="60"/>
          <w:lang w:eastAsia="sv-SE"/>
        </w:rPr>
      </w:pPr>
      <w:bookmarkStart w:name="_Toc431569441" w:id="72"/>
      <w:r w:rsidRPr="00612414">
        <w:rPr>
          <w:rFonts w:ascii="Bernard MT Condensed" w:hAnsi="Bernard MT Condensed" w:eastAsia="Arial" w:cs="Times New Roman"/>
          <w:color w:val="0094D7"/>
          <w:spacing w:val="-4"/>
          <w:sz w:val="84"/>
          <w:szCs w:val="60"/>
          <w:lang w:eastAsia="sv-SE"/>
        </w:rPr>
        <w:br w:type="page"/>
      </w:r>
    </w:p>
    <w:p w:rsidRPr="00336FED" w:rsidR="00612414" w:rsidP="00D94551" w:rsidRDefault="00612414" w14:paraId="3C3B6682" w14:textId="77777777">
      <w:pPr>
        <w:keepNext/>
        <w:keepLines/>
        <w:spacing w:before="480" w:after="240" w:line="240" w:lineRule="auto"/>
        <w:ind w:right="-6"/>
        <w:contextualSpacing/>
        <w:outlineLvl w:val="0"/>
        <w:rPr>
          <w:rFonts w:eastAsia="Arial" w:asciiTheme="majorHAnsi" w:hAnsiTheme="majorHAnsi" w:cstheme="majorHAnsi"/>
          <w:spacing w:val="-4"/>
          <w:sz w:val="52"/>
          <w:szCs w:val="52"/>
          <w:lang w:val="sv-SE" w:eastAsia="sv-SE"/>
        </w:rPr>
      </w:pPr>
      <w:bookmarkStart w:name="_Toc448480774" w:id="73"/>
      <w:r w:rsidRPr="00336FED">
        <w:rPr>
          <w:rFonts w:eastAsia="Arial" w:asciiTheme="majorHAnsi" w:hAnsiTheme="majorHAnsi" w:cstheme="majorHAnsi"/>
          <w:spacing w:val="-4"/>
          <w:sz w:val="52"/>
          <w:szCs w:val="52"/>
          <w:lang w:val="sv-SE" w:eastAsia="sv-SE"/>
        </w:rPr>
        <w:t>Utgiftsramar och den offentliga sektorns finanser</w:t>
      </w:r>
      <w:bookmarkEnd w:id="73"/>
    </w:p>
    <w:p w:rsidRPr="00336FED" w:rsidR="008171B5" w:rsidP="00D051CD" w:rsidRDefault="008171B5" w14:paraId="3C3B6683" w14:textId="77777777">
      <w:pPr>
        <w:rPr>
          <w:rFonts w:eastAsia="MS Gothic"/>
          <w:lang w:val="sv-SE" w:eastAsia="sv-SE"/>
        </w:rPr>
      </w:pPr>
    </w:p>
    <w:p w:rsidRPr="00504285" w:rsidR="00612414" w:rsidP="00612414" w:rsidRDefault="00612414" w14:paraId="3C3B6684" w14:textId="77777777">
      <w:pPr>
        <w:keepNext/>
        <w:keepLines/>
        <w:spacing w:before="480" w:after="80" w:line="440" w:lineRule="exact"/>
        <w:ind w:right="-6"/>
        <w:contextualSpacing/>
        <w:outlineLvl w:val="1"/>
        <w:rPr>
          <w:rFonts w:eastAsia="MS Gothic" w:asciiTheme="majorHAnsi" w:hAnsiTheme="majorHAnsi" w:cstheme="majorHAnsi"/>
          <w:spacing w:val="-4"/>
          <w:sz w:val="40"/>
          <w:szCs w:val="36"/>
          <w:lang w:val="sv-SE" w:eastAsia="sv-SE"/>
        </w:rPr>
      </w:pPr>
      <w:bookmarkStart w:name="_Toc448480775" w:id="74"/>
      <w:r w:rsidRPr="00504285">
        <w:rPr>
          <w:rFonts w:eastAsia="MS Gothic" w:asciiTheme="majorHAnsi" w:hAnsiTheme="majorHAnsi" w:cstheme="majorHAnsi"/>
          <w:spacing w:val="-4"/>
          <w:sz w:val="40"/>
          <w:szCs w:val="36"/>
          <w:lang w:val="sv-SE" w:eastAsia="sv-SE"/>
        </w:rPr>
        <w:t>Förslag till utgiftsramar för år 2016</w:t>
      </w:r>
      <w:bookmarkEnd w:id="74"/>
    </w:p>
    <w:tbl>
      <w:tblPr>
        <w:tblStyle w:val="Listtabell5mrkdekorfrg41"/>
        <w:tblW w:w="8222" w:type="dxa"/>
        <w:tblBorders>
          <w:top w:val="single" w:color="auto" w:sz="4" w:space="0"/>
          <w:left w:val="single" w:color="auto" w:sz="4" w:space="0"/>
          <w:bottom w:val="single" w:color="auto" w:sz="4" w:space="0"/>
          <w:right w:val="single" w:color="auto" w:sz="4" w:space="0"/>
        </w:tblBorders>
        <w:tblLayout w:type="fixed"/>
        <w:tblLook w:val="04A0" w:firstRow="1" w:lastRow="0" w:firstColumn="1" w:lastColumn="0" w:noHBand="0" w:noVBand="1"/>
      </w:tblPr>
      <w:tblGrid>
        <w:gridCol w:w="821"/>
        <w:gridCol w:w="3574"/>
        <w:gridCol w:w="1913"/>
        <w:gridCol w:w="1914"/>
      </w:tblGrid>
      <w:tr w:rsidRPr="00612414" w:rsidR="00612414" w:rsidTr="00F40CB8" w14:paraId="3C3B6688"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4395" w:type="dxa"/>
            <w:gridSpan w:val="2"/>
            <w:tcBorders>
              <w:top w:val="single" w:color="auto" w:sz="4" w:space="0"/>
              <w:bottom w:val="single" w:color="auto" w:sz="4" w:space="0"/>
              <w:right w:val="none" w:color="auto" w:sz="0" w:space="0"/>
            </w:tcBorders>
            <w:shd w:val="clear" w:color="auto" w:fill="auto"/>
            <w:noWrap/>
            <w:hideMark/>
          </w:tcPr>
          <w:p w:rsidRPr="00612414" w:rsidR="00612414" w:rsidP="00612414" w:rsidRDefault="00612414" w14:paraId="3C3B668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Utgiftsområde</w:t>
            </w:r>
          </w:p>
        </w:tc>
        <w:tc>
          <w:tcPr>
            <w:tcW w:w="1913" w:type="dxa"/>
            <w:tcBorders>
              <w:top w:val="single" w:color="auto" w:sz="4" w:space="0"/>
              <w:bottom w:val="single" w:color="auto" w:sz="4" w:space="0"/>
            </w:tcBorders>
            <w:shd w:val="clear" w:color="auto" w:fill="auto"/>
            <w:noWrap/>
            <w:hideMark/>
          </w:tcPr>
          <w:p w:rsidRPr="00612414" w:rsidR="00612414" w:rsidP="00612414" w:rsidRDefault="00612414" w14:paraId="3C3B6686" w14:textId="0C94939B">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Folkpartiet </w:t>
            </w:r>
            <w:r w:rsidR="00F46397">
              <w:rPr>
                <w:rFonts w:ascii="Arial" w:hAnsi="Arial" w:eastAsia="Times New Roman" w:cs="Arial"/>
                <w:color w:val="000000"/>
                <w:sz w:val="14"/>
                <w:szCs w:val="14"/>
                <w:lang w:eastAsia="sv-SE"/>
              </w:rPr>
              <w:t>liberalerna</w:t>
            </w:r>
            <w:r w:rsidRPr="00612414">
              <w:rPr>
                <w:rFonts w:ascii="Arial" w:hAnsi="Arial" w:eastAsia="Times New Roman" w:cs="Arial"/>
                <w:color w:val="000000"/>
                <w:sz w:val="14"/>
                <w:szCs w:val="14"/>
                <w:lang w:eastAsia="sv-SE"/>
              </w:rPr>
              <w:t xml:space="preserve">s förslag, mnkr </w:t>
            </w:r>
          </w:p>
        </w:tc>
        <w:tc>
          <w:tcPr>
            <w:tcW w:w="1914" w:type="dxa"/>
            <w:tcBorders>
              <w:top w:val="single" w:color="auto" w:sz="4" w:space="0"/>
              <w:bottom w:val="single" w:color="auto" w:sz="4" w:space="0"/>
            </w:tcBorders>
            <w:shd w:val="clear" w:color="auto" w:fill="auto"/>
            <w:noWrap/>
            <w:hideMark/>
          </w:tcPr>
          <w:p w:rsidRPr="00612414" w:rsidR="00612414" w:rsidP="00612414" w:rsidRDefault="00612414" w14:paraId="3C3B6687" w14:textId="7777777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Avvikelse från regeringen. mnkr</w:t>
            </w:r>
          </w:p>
        </w:tc>
      </w:tr>
      <w:tr w:rsidRPr="00612414" w:rsidR="00612414" w:rsidTr="00F40CB8" w14:paraId="3C3B668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1" w:type="dxa"/>
            <w:tcBorders>
              <w:top w:val="single" w:color="auto" w:sz="4" w:space="0"/>
              <w:bottom w:val="none" w:color="auto" w:sz="0" w:space="0"/>
              <w:right w:val="none" w:color="auto" w:sz="0" w:space="0"/>
            </w:tcBorders>
            <w:shd w:val="clear" w:color="auto" w:fill="auto"/>
            <w:noWrap/>
            <w:hideMark/>
          </w:tcPr>
          <w:p w:rsidRPr="00612414" w:rsidR="00612414" w:rsidP="00612414" w:rsidRDefault="00612414" w14:paraId="3C3B6689"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3574" w:type="dxa"/>
            <w:tcBorders>
              <w:top w:val="single" w:color="auto" w:sz="4" w:space="0"/>
              <w:bottom w:val="none" w:color="auto" w:sz="0" w:space="0"/>
            </w:tcBorders>
            <w:shd w:val="clear" w:color="auto" w:fill="auto"/>
            <w:noWrap/>
            <w:hideMark/>
          </w:tcPr>
          <w:p w:rsidRPr="00612414" w:rsidR="00612414" w:rsidP="00612414" w:rsidRDefault="00612414" w14:paraId="3C3B668A"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Rikets styrelse</w:t>
            </w:r>
          </w:p>
        </w:tc>
        <w:tc>
          <w:tcPr>
            <w:tcW w:w="1913" w:type="dxa"/>
            <w:tcBorders>
              <w:top w:val="single" w:color="auto" w:sz="4" w:space="0"/>
              <w:bottom w:val="none" w:color="auto" w:sz="0" w:space="0"/>
            </w:tcBorders>
            <w:shd w:val="clear" w:color="auto" w:fill="auto"/>
            <w:noWrap/>
            <w:hideMark/>
          </w:tcPr>
          <w:p w:rsidRPr="00612414" w:rsidR="00612414" w:rsidP="00612414" w:rsidRDefault="00612414" w14:paraId="3C3B668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12 693</w:t>
            </w:r>
          </w:p>
        </w:tc>
        <w:tc>
          <w:tcPr>
            <w:tcW w:w="1914" w:type="dxa"/>
            <w:tcBorders>
              <w:top w:val="single" w:color="auto" w:sz="4" w:space="0"/>
              <w:bottom w:val="none" w:color="auto" w:sz="0" w:space="0"/>
            </w:tcBorders>
            <w:shd w:val="clear" w:color="auto" w:fill="auto"/>
            <w:noWrap/>
            <w:hideMark/>
          </w:tcPr>
          <w:p w:rsidRPr="00612414" w:rsidR="00612414" w:rsidP="00612414" w:rsidRDefault="00612414" w14:paraId="3C3B668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w:t>
            </w:r>
          </w:p>
        </w:tc>
      </w:tr>
      <w:tr w:rsidRPr="00612414" w:rsidR="00612414" w:rsidTr="00F40CB8" w14:paraId="3C3B6692" w14:textId="77777777">
        <w:trPr>
          <w:trHeight w:val="300"/>
        </w:trPr>
        <w:tc>
          <w:tcPr>
            <w:cnfStyle w:val="001000000000" w:firstRow="0" w:lastRow="0" w:firstColumn="1" w:lastColumn="0" w:oddVBand="0" w:evenVBand="0" w:oddHBand="0" w:evenHBand="0" w:firstRowFirstColumn="0" w:firstRowLastColumn="0" w:lastRowFirstColumn="0" w:lastRowLastColumn="0"/>
            <w:tcW w:w="821" w:type="dxa"/>
            <w:tcBorders>
              <w:right w:val="none" w:color="auto" w:sz="0" w:space="0"/>
            </w:tcBorders>
            <w:shd w:val="clear" w:color="auto" w:fill="auto"/>
            <w:noWrap/>
            <w:hideMark/>
          </w:tcPr>
          <w:p w:rsidRPr="00612414" w:rsidR="00612414" w:rsidP="00612414" w:rsidRDefault="00612414" w14:paraId="3C3B668E"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3574" w:type="dxa"/>
            <w:shd w:val="clear" w:color="auto" w:fill="auto"/>
            <w:noWrap/>
            <w:hideMark/>
          </w:tcPr>
          <w:p w:rsidRPr="00612414" w:rsidR="00612414" w:rsidP="00612414" w:rsidRDefault="00612414" w14:paraId="3C3B668F"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Samhällsekonomi och finansförvaltning</w:t>
            </w:r>
          </w:p>
        </w:tc>
        <w:tc>
          <w:tcPr>
            <w:tcW w:w="1913" w:type="dxa"/>
            <w:shd w:val="clear" w:color="auto" w:fill="auto"/>
            <w:noWrap/>
            <w:hideMark/>
          </w:tcPr>
          <w:p w:rsidRPr="00612414" w:rsidR="00612414" w:rsidP="00612414" w:rsidRDefault="00612414" w14:paraId="3C3B669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14 619</w:t>
            </w:r>
          </w:p>
        </w:tc>
        <w:tc>
          <w:tcPr>
            <w:tcW w:w="1914" w:type="dxa"/>
            <w:shd w:val="clear" w:color="auto" w:fill="auto"/>
            <w:noWrap/>
            <w:hideMark/>
          </w:tcPr>
          <w:p w:rsidRPr="00612414" w:rsidR="00612414" w:rsidP="00612414" w:rsidRDefault="00612414" w14:paraId="3C3B669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-193</w:t>
            </w:r>
          </w:p>
        </w:tc>
      </w:tr>
      <w:tr w:rsidRPr="00612414" w:rsidR="00612414" w:rsidTr="00F40CB8" w14:paraId="3C3B669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1"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693"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3574" w:type="dxa"/>
            <w:tcBorders>
              <w:top w:val="none" w:color="auto" w:sz="0" w:space="0"/>
              <w:bottom w:val="none" w:color="auto" w:sz="0" w:space="0"/>
            </w:tcBorders>
            <w:shd w:val="clear" w:color="auto" w:fill="auto"/>
            <w:noWrap/>
            <w:hideMark/>
          </w:tcPr>
          <w:p w:rsidRPr="00612414" w:rsidR="00612414" w:rsidP="00612414" w:rsidRDefault="00612414" w14:paraId="3C3B6694"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Skatt, tull och exekution</w:t>
            </w:r>
          </w:p>
        </w:tc>
        <w:tc>
          <w:tcPr>
            <w:tcW w:w="1913" w:type="dxa"/>
            <w:tcBorders>
              <w:top w:val="none" w:color="auto" w:sz="0" w:space="0"/>
              <w:bottom w:val="none" w:color="auto" w:sz="0" w:space="0"/>
            </w:tcBorders>
            <w:shd w:val="clear" w:color="auto" w:fill="auto"/>
            <w:noWrap/>
            <w:hideMark/>
          </w:tcPr>
          <w:p w:rsidRPr="00612414" w:rsidR="00612414" w:rsidP="00612414" w:rsidRDefault="00612414" w14:paraId="3C3B669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10 768</w:t>
            </w:r>
          </w:p>
        </w:tc>
        <w:tc>
          <w:tcPr>
            <w:tcW w:w="1914" w:type="dxa"/>
            <w:tcBorders>
              <w:top w:val="none" w:color="auto" w:sz="0" w:space="0"/>
              <w:bottom w:val="none" w:color="auto" w:sz="0" w:space="0"/>
            </w:tcBorders>
            <w:shd w:val="clear" w:color="auto" w:fill="auto"/>
            <w:noWrap/>
            <w:hideMark/>
          </w:tcPr>
          <w:p w:rsidRPr="00612414" w:rsidR="00612414" w:rsidP="00612414" w:rsidRDefault="00612414" w14:paraId="3C3B669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r>
      <w:tr w:rsidRPr="00612414" w:rsidR="00612414" w:rsidTr="00F40CB8" w14:paraId="3C3B669C" w14:textId="77777777">
        <w:trPr>
          <w:trHeight w:val="300"/>
        </w:trPr>
        <w:tc>
          <w:tcPr>
            <w:cnfStyle w:val="001000000000" w:firstRow="0" w:lastRow="0" w:firstColumn="1" w:lastColumn="0" w:oddVBand="0" w:evenVBand="0" w:oddHBand="0" w:evenHBand="0" w:firstRowFirstColumn="0" w:firstRowLastColumn="0" w:lastRowFirstColumn="0" w:lastRowLastColumn="0"/>
            <w:tcW w:w="821" w:type="dxa"/>
            <w:tcBorders>
              <w:right w:val="none" w:color="auto" w:sz="0" w:space="0"/>
            </w:tcBorders>
            <w:shd w:val="clear" w:color="auto" w:fill="auto"/>
            <w:noWrap/>
            <w:hideMark/>
          </w:tcPr>
          <w:p w:rsidRPr="00612414" w:rsidR="00612414" w:rsidP="00612414" w:rsidRDefault="00612414" w14:paraId="3C3B6698"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3574" w:type="dxa"/>
            <w:shd w:val="clear" w:color="auto" w:fill="auto"/>
            <w:noWrap/>
            <w:hideMark/>
          </w:tcPr>
          <w:p w:rsidRPr="00612414" w:rsidR="00612414" w:rsidP="00612414" w:rsidRDefault="00612414" w14:paraId="3C3B6699"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Rättsväsendet</w:t>
            </w:r>
          </w:p>
        </w:tc>
        <w:tc>
          <w:tcPr>
            <w:tcW w:w="1913" w:type="dxa"/>
            <w:shd w:val="clear" w:color="auto" w:fill="auto"/>
            <w:noWrap/>
            <w:hideMark/>
          </w:tcPr>
          <w:p w:rsidRPr="00612414" w:rsidR="00612414" w:rsidP="00612414" w:rsidRDefault="00612414" w14:paraId="3C3B669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41 564</w:t>
            </w:r>
          </w:p>
        </w:tc>
        <w:tc>
          <w:tcPr>
            <w:tcW w:w="1914" w:type="dxa"/>
            <w:shd w:val="clear" w:color="auto" w:fill="auto"/>
            <w:noWrap/>
            <w:hideMark/>
          </w:tcPr>
          <w:p w:rsidRPr="00612414" w:rsidR="00612414" w:rsidP="00612414" w:rsidRDefault="00612414" w14:paraId="3C3B669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r>
      <w:tr w:rsidRPr="00612414" w:rsidR="00612414" w:rsidTr="00F40CB8" w14:paraId="3C3B66A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1"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69D"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3574" w:type="dxa"/>
            <w:tcBorders>
              <w:top w:val="none" w:color="auto" w:sz="0" w:space="0"/>
              <w:bottom w:val="none" w:color="auto" w:sz="0" w:space="0"/>
            </w:tcBorders>
            <w:shd w:val="clear" w:color="auto" w:fill="auto"/>
            <w:noWrap/>
            <w:hideMark/>
          </w:tcPr>
          <w:p w:rsidRPr="00612414" w:rsidR="00612414" w:rsidP="00612414" w:rsidRDefault="00612414" w14:paraId="3C3B669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Internationell samverkan</w:t>
            </w:r>
          </w:p>
        </w:tc>
        <w:tc>
          <w:tcPr>
            <w:tcW w:w="1913" w:type="dxa"/>
            <w:tcBorders>
              <w:top w:val="none" w:color="auto" w:sz="0" w:space="0"/>
              <w:bottom w:val="none" w:color="auto" w:sz="0" w:space="0"/>
            </w:tcBorders>
            <w:shd w:val="clear" w:color="auto" w:fill="auto"/>
            <w:noWrap/>
            <w:hideMark/>
          </w:tcPr>
          <w:p w:rsidRPr="00612414" w:rsidR="00612414" w:rsidP="00612414" w:rsidRDefault="00612414" w14:paraId="3C3B669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1 905</w:t>
            </w:r>
          </w:p>
        </w:tc>
        <w:tc>
          <w:tcPr>
            <w:tcW w:w="1914" w:type="dxa"/>
            <w:tcBorders>
              <w:top w:val="none" w:color="auto" w:sz="0" w:space="0"/>
              <w:bottom w:val="none" w:color="auto" w:sz="0" w:space="0"/>
            </w:tcBorders>
            <w:shd w:val="clear" w:color="auto" w:fill="auto"/>
            <w:noWrap/>
            <w:hideMark/>
          </w:tcPr>
          <w:p w:rsidRPr="00612414" w:rsidR="00612414" w:rsidP="00612414" w:rsidRDefault="00612414" w14:paraId="3C3B66A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r>
      <w:tr w:rsidRPr="00612414" w:rsidR="00612414" w:rsidTr="00F40CB8" w14:paraId="3C3B66A6" w14:textId="77777777">
        <w:trPr>
          <w:trHeight w:val="300"/>
        </w:trPr>
        <w:tc>
          <w:tcPr>
            <w:cnfStyle w:val="001000000000" w:firstRow="0" w:lastRow="0" w:firstColumn="1" w:lastColumn="0" w:oddVBand="0" w:evenVBand="0" w:oddHBand="0" w:evenHBand="0" w:firstRowFirstColumn="0" w:firstRowLastColumn="0" w:lastRowFirstColumn="0" w:lastRowLastColumn="0"/>
            <w:tcW w:w="821" w:type="dxa"/>
            <w:tcBorders>
              <w:right w:val="none" w:color="auto" w:sz="0" w:space="0"/>
            </w:tcBorders>
            <w:shd w:val="clear" w:color="auto" w:fill="auto"/>
            <w:noWrap/>
            <w:hideMark/>
          </w:tcPr>
          <w:p w:rsidRPr="00612414" w:rsidR="00612414" w:rsidP="00612414" w:rsidRDefault="00612414" w14:paraId="3C3B66A2"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c>
          <w:tcPr>
            <w:tcW w:w="3574" w:type="dxa"/>
            <w:shd w:val="clear" w:color="auto" w:fill="auto"/>
            <w:noWrap/>
            <w:hideMark/>
          </w:tcPr>
          <w:p w:rsidRPr="00612414" w:rsidR="00612414" w:rsidP="00612414" w:rsidRDefault="00612414" w14:paraId="3C3B66A3"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Försvar och samhällets krisberedskap</w:t>
            </w:r>
          </w:p>
        </w:tc>
        <w:tc>
          <w:tcPr>
            <w:tcW w:w="1913" w:type="dxa"/>
            <w:shd w:val="clear" w:color="auto" w:fill="auto"/>
            <w:noWrap/>
            <w:hideMark/>
          </w:tcPr>
          <w:p w:rsidRPr="00612414" w:rsidR="00612414" w:rsidP="00612414" w:rsidRDefault="00612414" w14:paraId="3C3B66A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49 827</w:t>
            </w:r>
          </w:p>
        </w:tc>
        <w:tc>
          <w:tcPr>
            <w:tcW w:w="1914" w:type="dxa"/>
            <w:shd w:val="clear" w:color="auto" w:fill="auto"/>
            <w:noWrap/>
            <w:hideMark/>
          </w:tcPr>
          <w:p w:rsidRPr="00612414" w:rsidR="00612414" w:rsidP="00612414" w:rsidRDefault="00612414" w14:paraId="3C3B66A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1 000</w:t>
            </w:r>
          </w:p>
        </w:tc>
      </w:tr>
      <w:tr w:rsidRPr="00612414" w:rsidR="00612414" w:rsidTr="00F40CB8" w14:paraId="3C3B66A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1"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6A7"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p>
        </w:tc>
        <w:tc>
          <w:tcPr>
            <w:tcW w:w="3574" w:type="dxa"/>
            <w:tcBorders>
              <w:top w:val="none" w:color="auto" w:sz="0" w:space="0"/>
              <w:bottom w:val="none" w:color="auto" w:sz="0" w:space="0"/>
            </w:tcBorders>
            <w:shd w:val="clear" w:color="auto" w:fill="auto"/>
            <w:noWrap/>
            <w:hideMark/>
          </w:tcPr>
          <w:p w:rsidRPr="00612414" w:rsidR="00612414" w:rsidP="00612414" w:rsidRDefault="00612414" w14:paraId="3C3B66A8"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Internationellt bistånd</w:t>
            </w:r>
          </w:p>
        </w:tc>
        <w:tc>
          <w:tcPr>
            <w:tcW w:w="1913" w:type="dxa"/>
            <w:tcBorders>
              <w:top w:val="none" w:color="auto" w:sz="0" w:space="0"/>
              <w:bottom w:val="none" w:color="auto" w:sz="0" w:space="0"/>
            </w:tcBorders>
            <w:shd w:val="clear" w:color="auto" w:fill="auto"/>
            <w:noWrap/>
            <w:hideMark/>
          </w:tcPr>
          <w:p w:rsidRPr="00612414" w:rsidR="00612414" w:rsidP="00612414" w:rsidRDefault="00612414" w14:paraId="3C3B66A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32 454</w:t>
            </w:r>
          </w:p>
        </w:tc>
        <w:tc>
          <w:tcPr>
            <w:tcW w:w="1914" w:type="dxa"/>
            <w:tcBorders>
              <w:top w:val="none" w:color="auto" w:sz="0" w:space="0"/>
              <w:bottom w:val="none" w:color="auto" w:sz="0" w:space="0"/>
            </w:tcBorders>
            <w:shd w:val="clear" w:color="auto" w:fill="auto"/>
            <w:noWrap/>
            <w:hideMark/>
          </w:tcPr>
          <w:p w:rsidRPr="00612414" w:rsidR="00612414" w:rsidP="00612414" w:rsidRDefault="00612414" w14:paraId="3C3B66A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97</w:t>
            </w:r>
          </w:p>
        </w:tc>
      </w:tr>
      <w:tr w:rsidRPr="00612414" w:rsidR="00612414" w:rsidTr="00F40CB8" w14:paraId="3C3B66B0" w14:textId="77777777">
        <w:trPr>
          <w:trHeight w:val="300"/>
        </w:trPr>
        <w:tc>
          <w:tcPr>
            <w:cnfStyle w:val="001000000000" w:firstRow="0" w:lastRow="0" w:firstColumn="1" w:lastColumn="0" w:oddVBand="0" w:evenVBand="0" w:oddHBand="0" w:evenHBand="0" w:firstRowFirstColumn="0" w:firstRowLastColumn="0" w:lastRowFirstColumn="0" w:lastRowLastColumn="0"/>
            <w:tcW w:w="821" w:type="dxa"/>
            <w:tcBorders>
              <w:right w:val="none" w:color="auto" w:sz="0" w:space="0"/>
            </w:tcBorders>
            <w:shd w:val="clear" w:color="auto" w:fill="auto"/>
            <w:noWrap/>
            <w:hideMark/>
          </w:tcPr>
          <w:p w:rsidRPr="00612414" w:rsidR="00612414" w:rsidP="00612414" w:rsidRDefault="00612414" w14:paraId="3C3B66AC"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c>
          <w:tcPr>
            <w:tcW w:w="3574" w:type="dxa"/>
            <w:shd w:val="clear" w:color="auto" w:fill="auto"/>
            <w:noWrap/>
            <w:hideMark/>
          </w:tcPr>
          <w:p w:rsidRPr="00612414" w:rsidR="00612414" w:rsidP="00612414" w:rsidRDefault="00612414" w14:paraId="3C3B66AD"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Migration</w:t>
            </w:r>
          </w:p>
        </w:tc>
        <w:tc>
          <w:tcPr>
            <w:tcW w:w="1913" w:type="dxa"/>
            <w:shd w:val="clear" w:color="auto" w:fill="auto"/>
            <w:noWrap/>
            <w:hideMark/>
          </w:tcPr>
          <w:p w:rsidRPr="00612414" w:rsidR="00612414" w:rsidP="00612414" w:rsidRDefault="00612414" w14:paraId="3C3B66A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19 616</w:t>
            </w:r>
          </w:p>
        </w:tc>
        <w:tc>
          <w:tcPr>
            <w:tcW w:w="1914" w:type="dxa"/>
            <w:shd w:val="clear" w:color="auto" w:fill="auto"/>
            <w:noWrap/>
            <w:hideMark/>
          </w:tcPr>
          <w:p w:rsidRPr="00612414" w:rsidR="00612414" w:rsidP="00612414" w:rsidRDefault="00612414" w14:paraId="3C3B66A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196</w:t>
            </w:r>
          </w:p>
        </w:tc>
      </w:tr>
      <w:tr w:rsidRPr="00612414" w:rsidR="00612414" w:rsidTr="00F40CB8" w14:paraId="3C3B66B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1"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6B1"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w:t>
            </w:r>
          </w:p>
        </w:tc>
        <w:tc>
          <w:tcPr>
            <w:tcW w:w="3574" w:type="dxa"/>
            <w:tcBorders>
              <w:top w:val="none" w:color="auto" w:sz="0" w:space="0"/>
              <w:bottom w:val="none" w:color="auto" w:sz="0" w:space="0"/>
            </w:tcBorders>
            <w:shd w:val="clear" w:color="auto" w:fill="auto"/>
            <w:noWrap/>
            <w:hideMark/>
          </w:tcPr>
          <w:p w:rsidRPr="00612414" w:rsidR="00612414" w:rsidP="00612414" w:rsidRDefault="00612414" w14:paraId="3C3B66B2"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Hälsovård, sjukvård och social omsorg</w:t>
            </w:r>
          </w:p>
        </w:tc>
        <w:tc>
          <w:tcPr>
            <w:tcW w:w="1913" w:type="dxa"/>
            <w:tcBorders>
              <w:top w:val="none" w:color="auto" w:sz="0" w:space="0"/>
              <w:bottom w:val="none" w:color="auto" w:sz="0" w:space="0"/>
            </w:tcBorders>
            <w:shd w:val="clear" w:color="auto" w:fill="auto"/>
            <w:noWrap/>
            <w:hideMark/>
          </w:tcPr>
          <w:p w:rsidRPr="00612414" w:rsidR="00612414" w:rsidP="00612414" w:rsidRDefault="00612414" w14:paraId="3C3B66B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66 818</w:t>
            </w:r>
          </w:p>
        </w:tc>
        <w:tc>
          <w:tcPr>
            <w:tcW w:w="1914" w:type="dxa"/>
            <w:tcBorders>
              <w:top w:val="none" w:color="auto" w:sz="0" w:space="0"/>
              <w:bottom w:val="none" w:color="auto" w:sz="0" w:space="0"/>
            </w:tcBorders>
            <w:shd w:val="clear" w:color="auto" w:fill="auto"/>
            <w:noWrap/>
            <w:hideMark/>
          </w:tcPr>
          <w:p w:rsidRPr="00612414" w:rsidR="00612414" w:rsidP="00612414" w:rsidRDefault="00612414" w14:paraId="3C3B66B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-2 420</w:t>
            </w:r>
          </w:p>
        </w:tc>
      </w:tr>
      <w:tr w:rsidRPr="00612414" w:rsidR="00612414" w:rsidTr="00F40CB8" w14:paraId="3C3B66BA" w14:textId="77777777">
        <w:trPr>
          <w:trHeight w:val="300"/>
        </w:trPr>
        <w:tc>
          <w:tcPr>
            <w:cnfStyle w:val="001000000000" w:firstRow="0" w:lastRow="0" w:firstColumn="1" w:lastColumn="0" w:oddVBand="0" w:evenVBand="0" w:oddHBand="0" w:evenHBand="0" w:firstRowFirstColumn="0" w:firstRowLastColumn="0" w:lastRowFirstColumn="0" w:lastRowLastColumn="0"/>
            <w:tcW w:w="821" w:type="dxa"/>
            <w:tcBorders>
              <w:right w:val="none" w:color="auto" w:sz="0" w:space="0"/>
            </w:tcBorders>
            <w:shd w:val="clear" w:color="auto" w:fill="auto"/>
            <w:noWrap/>
            <w:hideMark/>
          </w:tcPr>
          <w:p w:rsidRPr="00612414" w:rsidR="00612414" w:rsidP="00612414" w:rsidRDefault="00612414" w14:paraId="3C3B66B6"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3574" w:type="dxa"/>
            <w:shd w:val="clear" w:color="auto" w:fill="auto"/>
            <w:noWrap/>
            <w:hideMark/>
          </w:tcPr>
          <w:p w:rsidRPr="00612414" w:rsidR="00612414" w:rsidP="00612414" w:rsidRDefault="00612414" w14:paraId="3C3B66B7"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Ekonomisk trygghet vid sjukdom och funktionsnedsättning</w:t>
            </w:r>
          </w:p>
        </w:tc>
        <w:tc>
          <w:tcPr>
            <w:tcW w:w="1913" w:type="dxa"/>
            <w:shd w:val="clear" w:color="auto" w:fill="auto"/>
            <w:noWrap/>
            <w:hideMark/>
          </w:tcPr>
          <w:p w:rsidRPr="00612414" w:rsidR="00612414" w:rsidP="00612414" w:rsidRDefault="00612414" w14:paraId="3C3B66B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108 408</w:t>
            </w:r>
          </w:p>
        </w:tc>
        <w:tc>
          <w:tcPr>
            <w:tcW w:w="1914" w:type="dxa"/>
            <w:shd w:val="clear" w:color="auto" w:fill="auto"/>
            <w:noWrap/>
            <w:hideMark/>
          </w:tcPr>
          <w:p w:rsidRPr="00612414" w:rsidR="00612414" w:rsidP="00612414" w:rsidRDefault="00612414" w14:paraId="3C3B66B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-1 460</w:t>
            </w:r>
          </w:p>
        </w:tc>
      </w:tr>
      <w:tr w:rsidRPr="00612414" w:rsidR="00612414" w:rsidTr="00F40CB8" w14:paraId="3C3B66B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1"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6BB"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3574" w:type="dxa"/>
            <w:tcBorders>
              <w:top w:val="none" w:color="auto" w:sz="0" w:space="0"/>
              <w:bottom w:val="none" w:color="auto" w:sz="0" w:space="0"/>
            </w:tcBorders>
            <w:shd w:val="clear" w:color="auto" w:fill="auto"/>
            <w:noWrap/>
            <w:hideMark/>
          </w:tcPr>
          <w:p w:rsidRPr="00612414" w:rsidR="00612414" w:rsidP="00612414" w:rsidRDefault="00612414" w14:paraId="3C3B66B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Ekonomisk trygghet vid ålderdom</w:t>
            </w:r>
          </w:p>
        </w:tc>
        <w:tc>
          <w:tcPr>
            <w:tcW w:w="1913" w:type="dxa"/>
            <w:tcBorders>
              <w:top w:val="none" w:color="auto" w:sz="0" w:space="0"/>
              <w:bottom w:val="none" w:color="auto" w:sz="0" w:space="0"/>
            </w:tcBorders>
            <w:shd w:val="clear" w:color="auto" w:fill="auto"/>
            <w:noWrap/>
            <w:hideMark/>
          </w:tcPr>
          <w:p w:rsidRPr="00612414" w:rsidR="00612414" w:rsidP="00612414" w:rsidRDefault="00612414" w14:paraId="3C3B66B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36 383</w:t>
            </w:r>
          </w:p>
        </w:tc>
        <w:tc>
          <w:tcPr>
            <w:tcW w:w="1914" w:type="dxa"/>
            <w:tcBorders>
              <w:top w:val="none" w:color="auto" w:sz="0" w:space="0"/>
              <w:bottom w:val="none" w:color="auto" w:sz="0" w:space="0"/>
            </w:tcBorders>
            <w:shd w:val="clear" w:color="auto" w:fill="auto"/>
            <w:noWrap/>
            <w:hideMark/>
          </w:tcPr>
          <w:p w:rsidRPr="00612414" w:rsidR="00612414" w:rsidP="00612414" w:rsidRDefault="00612414" w14:paraId="3C3B66B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199</w:t>
            </w:r>
          </w:p>
        </w:tc>
      </w:tr>
      <w:tr w:rsidRPr="00612414" w:rsidR="00612414" w:rsidTr="00F40CB8" w14:paraId="3C3B66C4" w14:textId="77777777">
        <w:trPr>
          <w:trHeight w:val="300"/>
        </w:trPr>
        <w:tc>
          <w:tcPr>
            <w:cnfStyle w:val="001000000000" w:firstRow="0" w:lastRow="0" w:firstColumn="1" w:lastColumn="0" w:oddVBand="0" w:evenVBand="0" w:oddHBand="0" w:evenHBand="0" w:firstRowFirstColumn="0" w:firstRowLastColumn="0" w:lastRowFirstColumn="0" w:lastRowLastColumn="0"/>
            <w:tcW w:w="821" w:type="dxa"/>
            <w:tcBorders>
              <w:right w:val="none" w:color="auto" w:sz="0" w:space="0"/>
            </w:tcBorders>
            <w:shd w:val="clear" w:color="auto" w:fill="auto"/>
            <w:noWrap/>
            <w:hideMark/>
          </w:tcPr>
          <w:p w:rsidRPr="00612414" w:rsidR="00612414" w:rsidP="00612414" w:rsidRDefault="00612414" w14:paraId="3C3B66C0"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3574" w:type="dxa"/>
            <w:shd w:val="clear" w:color="auto" w:fill="auto"/>
            <w:noWrap/>
            <w:hideMark/>
          </w:tcPr>
          <w:p w:rsidRPr="00612414" w:rsidR="00612414" w:rsidP="00612414" w:rsidRDefault="00612414" w14:paraId="3C3B66C1"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Ekonomisk trygghet för familjer och barn</w:t>
            </w:r>
          </w:p>
        </w:tc>
        <w:tc>
          <w:tcPr>
            <w:tcW w:w="1913" w:type="dxa"/>
            <w:shd w:val="clear" w:color="auto" w:fill="auto"/>
            <w:noWrap/>
            <w:hideMark/>
          </w:tcPr>
          <w:p w:rsidRPr="00612414" w:rsidR="00612414" w:rsidP="00612414" w:rsidRDefault="00612414" w14:paraId="3C3B66C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87 002</w:t>
            </w:r>
          </w:p>
        </w:tc>
        <w:tc>
          <w:tcPr>
            <w:tcW w:w="1914" w:type="dxa"/>
            <w:shd w:val="clear" w:color="auto" w:fill="auto"/>
            <w:noWrap/>
            <w:hideMark/>
          </w:tcPr>
          <w:p w:rsidRPr="00612414" w:rsidR="00612414" w:rsidP="00612414" w:rsidRDefault="00612414" w14:paraId="3C3B66C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-127</w:t>
            </w:r>
          </w:p>
        </w:tc>
      </w:tr>
      <w:tr w:rsidRPr="00612414" w:rsidR="00612414" w:rsidTr="00F40CB8" w14:paraId="3C3B66C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1"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6C5"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3574" w:type="dxa"/>
            <w:tcBorders>
              <w:top w:val="none" w:color="auto" w:sz="0" w:space="0"/>
              <w:bottom w:val="none" w:color="auto" w:sz="0" w:space="0"/>
            </w:tcBorders>
            <w:shd w:val="clear" w:color="auto" w:fill="auto"/>
            <w:noWrap/>
            <w:hideMark/>
          </w:tcPr>
          <w:p w:rsidRPr="00612414" w:rsidR="00612414" w:rsidP="00612414" w:rsidRDefault="00A87554" w14:paraId="3C3B66C6"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Pr>
                <w:rFonts w:ascii="Arial" w:hAnsi="Arial" w:eastAsia="Times New Roman" w:cs="Arial"/>
                <w:b/>
                <w:color w:val="000000"/>
                <w:sz w:val="14"/>
                <w:szCs w:val="14"/>
                <w:lang w:eastAsia="sv-SE"/>
              </w:rPr>
              <w:t>Jämställdhet och nyanlända invandrares etablering</w:t>
            </w:r>
          </w:p>
        </w:tc>
        <w:tc>
          <w:tcPr>
            <w:tcW w:w="1913" w:type="dxa"/>
            <w:tcBorders>
              <w:top w:val="none" w:color="auto" w:sz="0" w:space="0"/>
              <w:bottom w:val="none" w:color="auto" w:sz="0" w:space="0"/>
            </w:tcBorders>
            <w:shd w:val="clear" w:color="auto" w:fill="auto"/>
            <w:noWrap/>
            <w:hideMark/>
          </w:tcPr>
          <w:p w:rsidRPr="00612414" w:rsidR="00612414" w:rsidP="00612414" w:rsidRDefault="00612414" w14:paraId="3C3B66C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20 401</w:t>
            </w:r>
          </w:p>
        </w:tc>
        <w:tc>
          <w:tcPr>
            <w:tcW w:w="1914" w:type="dxa"/>
            <w:tcBorders>
              <w:top w:val="none" w:color="auto" w:sz="0" w:space="0"/>
              <w:bottom w:val="none" w:color="auto" w:sz="0" w:space="0"/>
            </w:tcBorders>
            <w:shd w:val="clear" w:color="auto" w:fill="auto"/>
            <w:noWrap/>
            <w:hideMark/>
          </w:tcPr>
          <w:p w:rsidRPr="00612414" w:rsidR="00612414" w:rsidP="00612414" w:rsidRDefault="00612414" w14:paraId="3C3B66C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-669</w:t>
            </w:r>
          </w:p>
        </w:tc>
      </w:tr>
      <w:tr w:rsidRPr="00612414" w:rsidR="00612414" w:rsidTr="00F40CB8" w14:paraId="3C3B66CE" w14:textId="77777777">
        <w:trPr>
          <w:trHeight w:val="300"/>
        </w:trPr>
        <w:tc>
          <w:tcPr>
            <w:cnfStyle w:val="001000000000" w:firstRow="0" w:lastRow="0" w:firstColumn="1" w:lastColumn="0" w:oddVBand="0" w:evenVBand="0" w:oddHBand="0" w:evenHBand="0" w:firstRowFirstColumn="0" w:firstRowLastColumn="0" w:lastRowFirstColumn="0" w:lastRowLastColumn="0"/>
            <w:tcW w:w="821" w:type="dxa"/>
            <w:tcBorders>
              <w:right w:val="none" w:color="auto" w:sz="0" w:space="0"/>
            </w:tcBorders>
            <w:shd w:val="clear" w:color="auto" w:fill="auto"/>
            <w:noWrap/>
            <w:hideMark/>
          </w:tcPr>
          <w:p w:rsidRPr="00612414" w:rsidR="00612414" w:rsidP="00612414" w:rsidRDefault="00612414" w14:paraId="3C3B66CA"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3574" w:type="dxa"/>
            <w:shd w:val="clear" w:color="auto" w:fill="auto"/>
            <w:noWrap/>
            <w:hideMark/>
          </w:tcPr>
          <w:p w:rsidRPr="00612414" w:rsidR="00612414" w:rsidP="00612414" w:rsidRDefault="00612414" w14:paraId="3C3B66CB"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Arbetsmarknad och arbetsliv</w:t>
            </w:r>
          </w:p>
        </w:tc>
        <w:tc>
          <w:tcPr>
            <w:tcW w:w="1913" w:type="dxa"/>
            <w:shd w:val="clear" w:color="auto" w:fill="auto"/>
            <w:noWrap/>
            <w:hideMark/>
          </w:tcPr>
          <w:p w:rsidRPr="00612414" w:rsidR="00612414" w:rsidP="00612414" w:rsidRDefault="00612414" w14:paraId="3C3B66C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73 905</w:t>
            </w:r>
          </w:p>
        </w:tc>
        <w:tc>
          <w:tcPr>
            <w:tcW w:w="1914" w:type="dxa"/>
            <w:shd w:val="clear" w:color="auto" w:fill="auto"/>
            <w:noWrap/>
            <w:hideMark/>
          </w:tcPr>
          <w:p w:rsidRPr="00612414" w:rsidR="00612414" w:rsidP="00612414" w:rsidRDefault="00612414" w14:paraId="3C3B66C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-5 776</w:t>
            </w:r>
          </w:p>
        </w:tc>
      </w:tr>
      <w:tr w:rsidRPr="00612414" w:rsidR="00612414" w:rsidTr="00F40CB8" w14:paraId="3C3B66D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1"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6CF"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3574" w:type="dxa"/>
            <w:tcBorders>
              <w:top w:val="none" w:color="auto" w:sz="0" w:space="0"/>
              <w:bottom w:val="none" w:color="auto" w:sz="0" w:space="0"/>
            </w:tcBorders>
            <w:shd w:val="clear" w:color="auto" w:fill="auto"/>
            <w:noWrap/>
            <w:hideMark/>
          </w:tcPr>
          <w:p w:rsidRPr="00612414" w:rsidR="00612414" w:rsidP="00612414" w:rsidRDefault="00612414" w14:paraId="3C3B66D0"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Studiestöd</w:t>
            </w:r>
          </w:p>
        </w:tc>
        <w:tc>
          <w:tcPr>
            <w:tcW w:w="1913" w:type="dxa"/>
            <w:tcBorders>
              <w:top w:val="none" w:color="auto" w:sz="0" w:space="0"/>
              <w:bottom w:val="none" w:color="auto" w:sz="0" w:space="0"/>
            </w:tcBorders>
            <w:shd w:val="clear" w:color="auto" w:fill="auto"/>
            <w:noWrap/>
            <w:hideMark/>
          </w:tcPr>
          <w:p w:rsidRPr="00612414" w:rsidR="00612414" w:rsidP="00612414" w:rsidRDefault="00612414" w14:paraId="3C3B66D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19 541</w:t>
            </w:r>
          </w:p>
        </w:tc>
        <w:tc>
          <w:tcPr>
            <w:tcW w:w="1914" w:type="dxa"/>
            <w:tcBorders>
              <w:top w:val="none" w:color="auto" w:sz="0" w:space="0"/>
              <w:bottom w:val="none" w:color="auto" w:sz="0" w:space="0"/>
            </w:tcBorders>
            <w:shd w:val="clear" w:color="auto" w:fill="auto"/>
            <w:noWrap/>
            <w:hideMark/>
          </w:tcPr>
          <w:p w:rsidRPr="00612414" w:rsidR="00612414" w:rsidP="00612414" w:rsidRDefault="00612414" w14:paraId="3C3B66D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-2 167</w:t>
            </w:r>
          </w:p>
        </w:tc>
      </w:tr>
      <w:tr w:rsidRPr="00612414" w:rsidR="00612414" w:rsidTr="00F40CB8" w14:paraId="3C3B66D8" w14:textId="77777777">
        <w:trPr>
          <w:trHeight w:val="300"/>
        </w:trPr>
        <w:tc>
          <w:tcPr>
            <w:cnfStyle w:val="001000000000" w:firstRow="0" w:lastRow="0" w:firstColumn="1" w:lastColumn="0" w:oddVBand="0" w:evenVBand="0" w:oddHBand="0" w:evenHBand="0" w:firstRowFirstColumn="0" w:firstRowLastColumn="0" w:lastRowFirstColumn="0" w:lastRowLastColumn="0"/>
            <w:tcW w:w="821" w:type="dxa"/>
            <w:tcBorders>
              <w:right w:val="none" w:color="auto" w:sz="0" w:space="0"/>
            </w:tcBorders>
            <w:shd w:val="clear" w:color="auto" w:fill="auto"/>
            <w:noWrap/>
            <w:hideMark/>
          </w:tcPr>
          <w:p w:rsidRPr="00612414" w:rsidR="00612414" w:rsidP="00612414" w:rsidRDefault="00612414" w14:paraId="3C3B66D4"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w:t>
            </w:r>
          </w:p>
        </w:tc>
        <w:tc>
          <w:tcPr>
            <w:tcW w:w="3574" w:type="dxa"/>
            <w:shd w:val="clear" w:color="auto" w:fill="auto"/>
            <w:noWrap/>
            <w:hideMark/>
          </w:tcPr>
          <w:p w:rsidRPr="00612414" w:rsidR="00612414" w:rsidP="00612414" w:rsidRDefault="00612414" w14:paraId="3C3B66D5"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Utbildning och universitetsforskning</w:t>
            </w:r>
          </w:p>
        </w:tc>
        <w:tc>
          <w:tcPr>
            <w:tcW w:w="1913" w:type="dxa"/>
            <w:shd w:val="clear" w:color="auto" w:fill="auto"/>
            <w:noWrap/>
            <w:hideMark/>
          </w:tcPr>
          <w:p w:rsidRPr="00612414" w:rsidR="00612414" w:rsidP="00612414" w:rsidRDefault="00612414" w14:paraId="3C3B66D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66 844</w:t>
            </w:r>
          </w:p>
        </w:tc>
        <w:tc>
          <w:tcPr>
            <w:tcW w:w="1914" w:type="dxa"/>
            <w:shd w:val="clear" w:color="auto" w:fill="auto"/>
            <w:noWrap/>
            <w:hideMark/>
          </w:tcPr>
          <w:p w:rsidRPr="00612414" w:rsidR="00612414" w:rsidP="00612414" w:rsidRDefault="00612414" w14:paraId="3C3B66D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-2 608</w:t>
            </w:r>
          </w:p>
        </w:tc>
      </w:tr>
      <w:tr w:rsidRPr="00612414" w:rsidR="00612414" w:rsidTr="00F40CB8" w14:paraId="3C3B66D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1"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6D9"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w:t>
            </w:r>
          </w:p>
        </w:tc>
        <w:tc>
          <w:tcPr>
            <w:tcW w:w="3574" w:type="dxa"/>
            <w:tcBorders>
              <w:top w:val="none" w:color="auto" w:sz="0" w:space="0"/>
              <w:bottom w:val="none" w:color="auto" w:sz="0" w:space="0"/>
            </w:tcBorders>
            <w:shd w:val="clear" w:color="auto" w:fill="auto"/>
            <w:noWrap/>
            <w:hideMark/>
          </w:tcPr>
          <w:p w:rsidRPr="00612414" w:rsidR="00612414" w:rsidP="00612414" w:rsidRDefault="00612414" w14:paraId="3C3B66DA"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Kultur, medier, trossamfund och fritid</w:t>
            </w:r>
          </w:p>
        </w:tc>
        <w:tc>
          <w:tcPr>
            <w:tcW w:w="1913" w:type="dxa"/>
            <w:tcBorders>
              <w:top w:val="none" w:color="auto" w:sz="0" w:space="0"/>
              <w:bottom w:val="none" w:color="auto" w:sz="0" w:space="0"/>
            </w:tcBorders>
            <w:shd w:val="clear" w:color="auto" w:fill="auto"/>
            <w:noWrap/>
            <w:hideMark/>
          </w:tcPr>
          <w:p w:rsidRPr="00612414" w:rsidR="00612414" w:rsidP="00612414" w:rsidRDefault="00612414" w14:paraId="3C3B66D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13 199</w:t>
            </w:r>
          </w:p>
        </w:tc>
        <w:tc>
          <w:tcPr>
            <w:tcW w:w="1914" w:type="dxa"/>
            <w:tcBorders>
              <w:top w:val="none" w:color="auto" w:sz="0" w:space="0"/>
              <w:bottom w:val="none" w:color="auto" w:sz="0" w:space="0"/>
            </w:tcBorders>
            <w:shd w:val="clear" w:color="auto" w:fill="auto"/>
            <w:noWrap/>
            <w:hideMark/>
          </w:tcPr>
          <w:p w:rsidRPr="00612414" w:rsidR="00612414" w:rsidP="00612414" w:rsidRDefault="00612414" w14:paraId="3C3B66D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-496</w:t>
            </w:r>
          </w:p>
        </w:tc>
      </w:tr>
      <w:tr w:rsidRPr="00612414" w:rsidR="00612414" w:rsidTr="00F40CB8" w14:paraId="3C3B66E2" w14:textId="77777777">
        <w:trPr>
          <w:trHeight w:val="300"/>
        </w:trPr>
        <w:tc>
          <w:tcPr>
            <w:cnfStyle w:val="001000000000" w:firstRow="0" w:lastRow="0" w:firstColumn="1" w:lastColumn="0" w:oddVBand="0" w:evenVBand="0" w:oddHBand="0" w:evenHBand="0" w:firstRowFirstColumn="0" w:firstRowLastColumn="0" w:lastRowFirstColumn="0" w:lastRowLastColumn="0"/>
            <w:tcW w:w="821" w:type="dxa"/>
            <w:tcBorders>
              <w:right w:val="none" w:color="auto" w:sz="0" w:space="0"/>
            </w:tcBorders>
            <w:shd w:val="clear" w:color="auto" w:fill="auto"/>
            <w:noWrap/>
            <w:hideMark/>
          </w:tcPr>
          <w:p w:rsidRPr="00612414" w:rsidR="00612414" w:rsidP="00612414" w:rsidRDefault="00612414" w14:paraId="3C3B66DE"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3574" w:type="dxa"/>
            <w:shd w:val="clear" w:color="auto" w:fill="auto"/>
            <w:noWrap/>
            <w:hideMark/>
          </w:tcPr>
          <w:p w:rsidRPr="00612414" w:rsidR="00612414" w:rsidP="00612414" w:rsidRDefault="00612414" w14:paraId="3C3B66DF"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Samhällsplanering, bostadsförsörjning och byggande samt konsumentpolitik</w:t>
            </w:r>
          </w:p>
        </w:tc>
        <w:tc>
          <w:tcPr>
            <w:tcW w:w="1913" w:type="dxa"/>
            <w:shd w:val="clear" w:color="auto" w:fill="auto"/>
            <w:noWrap/>
            <w:hideMark/>
          </w:tcPr>
          <w:p w:rsidRPr="00612414" w:rsidR="00612414" w:rsidP="00612414" w:rsidRDefault="00612414" w14:paraId="3C3B66E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1 141</w:t>
            </w:r>
          </w:p>
        </w:tc>
        <w:tc>
          <w:tcPr>
            <w:tcW w:w="1914" w:type="dxa"/>
            <w:shd w:val="clear" w:color="auto" w:fill="auto"/>
            <w:noWrap/>
            <w:hideMark/>
          </w:tcPr>
          <w:p w:rsidRPr="00612414" w:rsidR="00612414" w:rsidP="00612414" w:rsidRDefault="00612414" w14:paraId="3C3B66E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-5 923</w:t>
            </w:r>
          </w:p>
        </w:tc>
      </w:tr>
      <w:tr w:rsidRPr="00612414" w:rsidR="00612414" w:rsidTr="00F40CB8" w14:paraId="3C3B66E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1"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6E3"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w:t>
            </w:r>
          </w:p>
        </w:tc>
        <w:tc>
          <w:tcPr>
            <w:tcW w:w="3574" w:type="dxa"/>
            <w:tcBorders>
              <w:top w:val="none" w:color="auto" w:sz="0" w:space="0"/>
              <w:bottom w:val="none" w:color="auto" w:sz="0" w:space="0"/>
            </w:tcBorders>
            <w:shd w:val="clear" w:color="auto" w:fill="auto"/>
            <w:noWrap/>
            <w:hideMark/>
          </w:tcPr>
          <w:p w:rsidRPr="00612414" w:rsidR="00612414" w:rsidP="00612414" w:rsidRDefault="00612414" w14:paraId="3C3B66E4"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Regional tillväxt</w:t>
            </w:r>
          </w:p>
        </w:tc>
        <w:tc>
          <w:tcPr>
            <w:tcW w:w="1913" w:type="dxa"/>
            <w:tcBorders>
              <w:top w:val="none" w:color="auto" w:sz="0" w:space="0"/>
              <w:bottom w:val="none" w:color="auto" w:sz="0" w:space="0"/>
            </w:tcBorders>
            <w:shd w:val="clear" w:color="auto" w:fill="auto"/>
            <w:noWrap/>
            <w:hideMark/>
          </w:tcPr>
          <w:p w:rsidRPr="00612414" w:rsidR="00612414" w:rsidP="00612414" w:rsidRDefault="00612414" w14:paraId="3C3B66E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3 256</w:t>
            </w:r>
          </w:p>
        </w:tc>
        <w:tc>
          <w:tcPr>
            <w:tcW w:w="1914" w:type="dxa"/>
            <w:tcBorders>
              <w:top w:val="none" w:color="auto" w:sz="0" w:space="0"/>
              <w:bottom w:val="none" w:color="auto" w:sz="0" w:space="0"/>
            </w:tcBorders>
            <w:shd w:val="clear" w:color="auto" w:fill="auto"/>
            <w:noWrap/>
            <w:hideMark/>
          </w:tcPr>
          <w:p w:rsidRPr="00612414" w:rsidR="00612414" w:rsidP="00612414" w:rsidRDefault="00612414" w14:paraId="3C3B66E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r>
      <w:tr w:rsidRPr="00612414" w:rsidR="00612414" w:rsidTr="00F40CB8" w14:paraId="3C3B66EC" w14:textId="77777777">
        <w:trPr>
          <w:trHeight w:val="300"/>
        </w:trPr>
        <w:tc>
          <w:tcPr>
            <w:cnfStyle w:val="001000000000" w:firstRow="0" w:lastRow="0" w:firstColumn="1" w:lastColumn="0" w:oddVBand="0" w:evenVBand="0" w:oddHBand="0" w:evenHBand="0" w:firstRowFirstColumn="0" w:firstRowLastColumn="0" w:lastRowFirstColumn="0" w:lastRowLastColumn="0"/>
            <w:tcW w:w="821" w:type="dxa"/>
            <w:tcBorders>
              <w:right w:val="none" w:color="auto" w:sz="0" w:space="0"/>
            </w:tcBorders>
            <w:shd w:val="clear" w:color="auto" w:fill="auto"/>
            <w:noWrap/>
            <w:hideMark/>
          </w:tcPr>
          <w:p w:rsidRPr="00612414" w:rsidR="00612414" w:rsidP="00612414" w:rsidRDefault="00612414" w14:paraId="3C3B66E8"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3574" w:type="dxa"/>
            <w:shd w:val="clear" w:color="auto" w:fill="auto"/>
            <w:noWrap/>
            <w:hideMark/>
          </w:tcPr>
          <w:p w:rsidRPr="00612414" w:rsidR="00612414" w:rsidP="00612414" w:rsidRDefault="00612414" w14:paraId="3C3B66E9"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Allmän miljö- och naturvård</w:t>
            </w:r>
          </w:p>
        </w:tc>
        <w:tc>
          <w:tcPr>
            <w:tcW w:w="1913" w:type="dxa"/>
            <w:shd w:val="clear" w:color="auto" w:fill="auto"/>
            <w:noWrap/>
            <w:hideMark/>
          </w:tcPr>
          <w:p w:rsidRPr="00612414" w:rsidR="00612414" w:rsidP="00612414" w:rsidRDefault="00612414" w14:paraId="3C3B66E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5 888</w:t>
            </w:r>
          </w:p>
        </w:tc>
        <w:tc>
          <w:tcPr>
            <w:tcW w:w="1914" w:type="dxa"/>
            <w:shd w:val="clear" w:color="auto" w:fill="auto"/>
            <w:noWrap/>
            <w:hideMark/>
          </w:tcPr>
          <w:p w:rsidRPr="00612414" w:rsidR="00612414" w:rsidP="00612414" w:rsidRDefault="00612414" w14:paraId="3C3B66E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-1 774</w:t>
            </w:r>
          </w:p>
        </w:tc>
      </w:tr>
      <w:tr w:rsidRPr="00612414" w:rsidR="00612414" w:rsidTr="00F40CB8" w14:paraId="3C3B66F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1"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6ED"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p>
        </w:tc>
        <w:tc>
          <w:tcPr>
            <w:tcW w:w="3574" w:type="dxa"/>
            <w:tcBorders>
              <w:top w:val="none" w:color="auto" w:sz="0" w:space="0"/>
              <w:bottom w:val="none" w:color="auto" w:sz="0" w:space="0"/>
            </w:tcBorders>
            <w:shd w:val="clear" w:color="auto" w:fill="auto"/>
            <w:noWrap/>
            <w:hideMark/>
          </w:tcPr>
          <w:p w:rsidRPr="00612414" w:rsidR="00612414" w:rsidP="00612414" w:rsidRDefault="00612414" w14:paraId="3C3B66E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Energi</w:t>
            </w:r>
          </w:p>
        </w:tc>
        <w:tc>
          <w:tcPr>
            <w:tcW w:w="1913" w:type="dxa"/>
            <w:tcBorders>
              <w:top w:val="none" w:color="auto" w:sz="0" w:space="0"/>
              <w:bottom w:val="none" w:color="auto" w:sz="0" w:space="0"/>
            </w:tcBorders>
            <w:shd w:val="clear" w:color="auto" w:fill="auto"/>
            <w:noWrap/>
            <w:hideMark/>
          </w:tcPr>
          <w:p w:rsidRPr="00612414" w:rsidR="00612414" w:rsidP="00612414" w:rsidRDefault="00612414" w14:paraId="3C3B66E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2 618</w:t>
            </w:r>
          </w:p>
        </w:tc>
        <w:tc>
          <w:tcPr>
            <w:tcW w:w="1914" w:type="dxa"/>
            <w:tcBorders>
              <w:top w:val="none" w:color="auto" w:sz="0" w:space="0"/>
              <w:bottom w:val="none" w:color="auto" w:sz="0" w:space="0"/>
            </w:tcBorders>
            <w:shd w:val="clear" w:color="auto" w:fill="auto"/>
            <w:noWrap/>
            <w:hideMark/>
          </w:tcPr>
          <w:p w:rsidRPr="00612414" w:rsidR="00612414" w:rsidP="00612414" w:rsidRDefault="00612414" w14:paraId="3C3B66F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-194</w:t>
            </w:r>
          </w:p>
        </w:tc>
      </w:tr>
      <w:tr w:rsidRPr="00612414" w:rsidR="00612414" w:rsidTr="00F40CB8" w14:paraId="3C3B66F6" w14:textId="77777777">
        <w:trPr>
          <w:trHeight w:val="300"/>
        </w:trPr>
        <w:tc>
          <w:tcPr>
            <w:cnfStyle w:val="001000000000" w:firstRow="0" w:lastRow="0" w:firstColumn="1" w:lastColumn="0" w:oddVBand="0" w:evenVBand="0" w:oddHBand="0" w:evenHBand="0" w:firstRowFirstColumn="0" w:firstRowLastColumn="0" w:lastRowFirstColumn="0" w:lastRowLastColumn="0"/>
            <w:tcW w:w="821" w:type="dxa"/>
            <w:tcBorders>
              <w:right w:val="none" w:color="auto" w:sz="0" w:space="0"/>
            </w:tcBorders>
            <w:shd w:val="clear" w:color="auto" w:fill="auto"/>
            <w:noWrap/>
            <w:hideMark/>
          </w:tcPr>
          <w:p w:rsidRPr="00612414" w:rsidR="00612414" w:rsidP="00612414" w:rsidRDefault="00612414" w14:paraId="3C3B66F2"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w:t>
            </w:r>
          </w:p>
        </w:tc>
        <w:tc>
          <w:tcPr>
            <w:tcW w:w="3574" w:type="dxa"/>
            <w:shd w:val="clear" w:color="auto" w:fill="auto"/>
            <w:noWrap/>
            <w:hideMark/>
          </w:tcPr>
          <w:p w:rsidRPr="00612414" w:rsidR="00612414" w:rsidP="00612414" w:rsidRDefault="00612414" w14:paraId="3C3B66F3"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Kommunikationer</w:t>
            </w:r>
          </w:p>
        </w:tc>
        <w:tc>
          <w:tcPr>
            <w:tcW w:w="1913" w:type="dxa"/>
            <w:shd w:val="clear" w:color="auto" w:fill="auto"/>
            <w:noWrap/>
            <w:hideMark/>
          </w:tcPr>
          <w:p w:rsidRPr="00612414" w:rsidR="00612414" w:rsidP="00612414" w:rsidRDefault="00612414" w14:paraId="3C3B66F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53 553</w:t>
            </w:r>
          </w:p>
        </w:tc>
        <w:tc>
          <w:tcPr>
            <w:tcW w:w="1914" w:type="dxa"/>
            <w:shd w:val="clear" w:color="auto" w:fill="auto"/>
            <w:noWrap/>
            <w:hideMark/>
          </w:tcPr>
          <w:p w:rsidRPr="00612414" w:rsidR="00612414" w:rsidP="00612414" w:rsidRDefault="00612414" w14:paraId="3C3B66F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-569</w:t>
            </w:r>
          </w:p>
        </w:tc>
      </w:tr>
      <w:tr w:rsidRPr="00612414" w:rsidR="00612414" w:rsidTr="00F40CB8" w14:paraId="3C3B66F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1"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6F7"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w:t>
            </w:r>
          </w:p>
        </w:tc>
        <w:tc>
          <w:tcPr>
            <w:tcW w:w="3574" w:type="dxa"/>
            <w:tcBorders>
              <w:top w:val="none" w:color="auto" w:sz="0" w:space="0"/>
              <w:bottom w:val="none" w:color="auto" w:sz="0" w:space="0"/>
            </w:tcBorders>
            <w:shd w:val="clear" w:color="auto" w:fill="auto"/>
            <w:noWrap/>
            <w:hideMark/>
          </w:tcPr>
          <w:p w:rsidRPr="00612414" w:rsidR="00612414" w:rsidP="00612414" w:rsidRDefault="00612414" w14:paraId="3C3B66F8"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Areella näringar, landsbygd och livsmedel</w:t>
            </w:r>
          </w:p>
        </w:tc>
        <w:tc>
          <w:tcPr>
            <w:tcW w:w="1913" w:type="dxa"/>
            <w:tcBorders>
              <w:top w:val="none" w:color="auto" w:sz="0" w:space="0"/>
              <w:bottom w:val="none" w:color="auto" w:sz="0" w:space="0"/>
            </w:tcBorders>
            <w:shd w:val="clear" w:color="auto" w:fill="auto"/>
            <w:noWrap/>
            <w:hideMark/>
          </w:tcPr>
          <w:p w:rsidRPr="00612414" w:rsidR="00612414" w:rsidP="00612414" w:rsidRDefault="00612414" w14:paraId="3C3B66F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18 622</w:t>
            </w:r>
          </w:p>
        </w:tc>
        <w:tc>
          <w:tcPr>
            <w:tcW w:w="1914" w:type="dxa"/>
            <w:tcBorders>
              <w:top w:val="none" w:color="auto" w:sz="0" w:space="0"/>
              <w:bottom w:val="none" w:color="auto" w:sz="0" w:space="0"/>
            </w:tcBorders>
            <w:shd w:val="clear" w:color="auto" w:fill="auto"/>
            <w:noWrap/>
            <w:hideMark/>
          </w:tcPr>
          <w:p w:rsidRPr="00612414" w:rsidR="00612414" w:rsidP="00612414" w:rsidRDefault="00612414" w14:paraId="3C3B66F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-298</w:t>
            </w:r>
          </w:p>
        </w:tc>
      </w:tr>
      <w:tr w:rsidRPr="00612414" w:rsidR="00612414" w:rsidTr="00F40CB8" w14:paraId="3C3B6700" w14:textId="77777777">
        <w:trPr>
          <w:trHeight w:val="300"/>
        </w:trPr>
        <w:tc>
          <w:tcPr>
            <w:cnfStyle w:val="001000000000" w:firstRow="0" w:lastRow="0" w:firstColumn="1" w:lastColumn="0" w:oddVBand="0" w:evenVBand="0" w:oddHBand="0" w:evenHBand="0" w:firstRowFirstColumn="0" w:firstRowLastColumn="0" w:lastRowFirstColumn="0" w:lastRowLastColumn="0"/>
            <w:tcW w:w="821" w:type="dxa"/>
            <w:tcBorders>
              <w:right w:val="none" w:color="auto" w:sz="0" w:space="0"/>
            </w:tcBorders>
            <w:shd w:val="clear" w:color="auto" w:fill="auto"/>
            <w:noWrap/>
            <w:hideMark/>
          </w:tcPr>
          <w:p w:rsidRPr="00612414" w:rsidR="00612414" w:rsidP="00612414" w:rsidRDefault="00612414" w14:paraId="3C3B66FC"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w:t>
            </w:r>
          </w:p>
        </w:tc>
        <w:tc>
          <w:tcPr>
            <w:tcW w:w="3574" w:type="dxa"/>
            <w:shd w:val="clear" w:color="auto" w:fill="auto"/>
            <w:noWrap/>
            <w:hideMark/>
          </w:tcPr>
          <w:p w:rsidRPr="00612414" w:rsidR="00612414" w:rsidP="00612414" w:rsidRDefault="00612414" w14:paraId="3C3B66FD"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Näringsliv</w:t>
            </w:r>
          </w:p>
        </w:tc>
        <w:tc>
          <w:tcPr>
            <w:tcW w:w="1913" w:type="dxa"/>
            <w:shd w:val="clear" w:color="auto" w:fill="auto"/>
            <w:noWrap/>
            <w:hideMark/>
          </w:tcPr>
          <w:p w:rsidRPr="00612414" w:rsidR="00612414" w:rsidP="00612414" w:rsidRDefault="00612414" w14:paraId="3C3B66F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5 375</w:t>
            </w:r>
          </w:p>
        </w:tc>
        <w:tc>
          <w:tcPr>
            <w:tcW w:w="1914" w:type="dxa"/>
            <w:shd w:val="clear" w:color="auto" w:fill="auto"/>
            <w:noWrap/>
            <w:hideMark/>
          </w:tcPr>
          <w:p w:rsidRPr="00612414" w:rsidR="00612414" w:rsidP="00612414" w:rsidRDefault="00612414" w14:paraId="3C3B66F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-623</w:t>
            </w:r>
          </w:p>
        </w:tc>
      </w:tr>
      <w:tr w:rsidRPr="00612414" w:rsidR="00612414" w:rsidTr="00F40CB8" w14:paraId="3C3B670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1"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701"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3574" w:type="dxa"/>
            <w:tcBorders>
              <w:top w:val="none" w:color="auto" w:sz="0" w:space="0"/>
              <w:bottom w:val="none" w:color="auto" w:sz="0" w:space="0"/>
            </w:tcBorders>
            <w:shd w:val="clear" w:color="auto" w:fill="auto"/>
            <w:noWrap/>
            <w:hideMark/>
          </w:tcPr>
          <w:p w:rsidRPr="00612414" w:rsidR="00612414" w:rsidP="00612414" w:rsidRDefault="00612414" w14:paraId="3C3B6702"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Allmänna bidrag till kommuner</w:t>
            </w:r>
          </w:p>
        </w:tc>
        <w:tc>
          <w:tcPr>
            <w:tcW w:w="1913" w:type="dxa"/>
            <w:tcBorders>
              <w:top w:val="none" w:color="auto" w:sz="0" w:space="0"/>
              <w:bottom w:val="none" w:color="auto" w:sz="0" w:space="0"/>
            </w:tcBorders>
            <w:shd w:val="clear" w:color="auto" w:fill="auto"/>
            <w:noWrap/>
            <w:hideMark/>
          </w:tcPr>
          <w:p w:rsidRPr="00612414" w:rsidR="00612414" w:rsidP="00612414" w:rsidRDefault="00612414" w14:paraId="3C3B670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91 445</w:t>
            </w:r>
          </w:p>
        </w:tc>
        <w:tc>
          <w:tcPr>
            <w:tcW w:w="1914" w:type="dxa"/>
            <w:tcBorders>
              <w:top w:val="none" w:color="auto" w:sz="0" w:space="0"/>
              <w:bottom w:val="none" w:color="auto" w:sz="0" w:space="0"/>
            </w:tcBorders>
            <w:shd w:val="clear" w:color="auto" w:fill="auto"/>
            <w:noWrap/>
            <w:hideMark/>
          </w:tcPr>
          <w:p w:rsidRPr="00612414" w:rsidR="00612414" w:rsidP="00612414" w:rsidRDefault="00612414" w14:paraId="3C3B670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-1 953</w:t>
            </w:r>
          </w:p>
        </w:tc>
      </w:tr>
      <w:tr w:rsidRPr="00612414" w:rsidR="00612414" w:rsidTr="00F40CB8" w14:paraId="3C3B670A" w14:textId="77777777">
        <w:trPr>
          <w:trHeight w:val="300"/>
        </w:trPr>
        <w:tc>
          <w:tcPr>
            <w:cnfStyle w:val="001000000000" w:firstRow="0" w:lastRow="0" w:firstColumn="1" w:lastColumn="0" w:oddVBand="0" w:evenVBand="0" w:oddHBand="0" w:evenHBand="0" w:firstRowFirstColumn="0" w:firstRowLastColumn="0" w:lastRowFirstColumn="0" w:lastRowLastColumn="0"/>
            <w:tcW w:w="821" w:type="dxa"/>
            <w:tcBorders>
              <w:right w:val="none" w:color="auto" w:sz="0" w:space="0"/>
            </w:tcBorders>
            <w:shd w:val="clear" w:color="auto" w:fill="auto"/>
            <w:noWrap/>
            <w:hideMark/>
          </w:tcPr>
          <w:p w:rsidRPr="00612414" w:rsidR="00612414" w:rsidP="00612414" w:rsidRDefault="00612414" w14:paraId="3C3B6706"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w:t>
            </w:r>
          </w:p>
        </w:tc>
        <w:tc>
          <w:tcPr>
            <w:tcW w:w="3574" w:type="dxa"/>
            <w:shd w:val="clear" w:color="auto" w:fill="auto"/>
            <w:noWrap/>
            <w:hideMark/>
          </w:tcPr>
          <w:p w:rsidRPr="00612414" w:rsidR="00612414" w:rsidP="00612414" w:rsidRDefault="00612414" w14:paraId="3C3B6707"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Statsskuldsräntor m.m.</w:t>
            </w:r>
          </w:p>
        </w:tc>
        <w:tc>
          <w:tcPr>
            <w:tcW w:w="1913" w:type="dxa"/>
            <w:shd w:val="clear" w:color="auto" w:fill="auto"/>
            <w:noWrap/>
            <w:hideMark/>
          </w:tcPr>
          <w:p w:rsidRPr="00612414" w:rsidR="00612414" w:rsidP="00612414" w:rsidRDefault="00612414" w14:paraId="3C3B670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10 769</w:t>
            </w:r>
          </w:p>
        </w:tc>
        <w:tc>
          <w:tcPr>
            <w:tcW w:w="1914" w:type="dxa"/>
            <w:shd w:val="clear" w:color="auto" w:fill="auto"/>
            <w:noWrap/>
            <w:hideMark/>
          </w:tcPr>
          <w:p w:rsidRPr="00612414" w:rsidR="00612414" w:rsidP="00612414" w:rsidRDefault="00612414" w14:paraId="3C3B670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r>
      <w:tr w:rsidRPr="00612414" w:rsidR="00612414" w:rsidTr="00F40CB8" w14:paraId="3C3B670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1"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70B"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27</w:t>
            </w:r>
          </w:p>
        </w:tc>
        <w:tc>
          <w:tcPr>
            <w:tcW w:w="3574" w:type="dxa"/>
            <w:tcBorders>
              <w:top w:val="none" w:color="auto" w:sz="0" w:space="0"/>
              <w:bottom w:val="none" w:color="auto" w:sz="0" w:space="0"/>
            </w:tcBorders>
            <w:shd w:val="clear" w:color="auto" w:fill="auto"/>
            <w:noWrap/>
            <w:hideMark/>
          </w:tcPr>
          <w:p w:rsidRPr="00612414" w:rsidR="00612414" w:rsidP="00612414" w:rsidRDefault="00612414" w14:paraId="3C3B670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Avgiften till Europeiska unionen</w:t>
            </w:r>
          </w:p>
        </w:tc>
        <w:tc>
          <w:tcPr>
            <w:tcW w:w="1913" w:type="dxa"/>
            <w:tcBorders>
              <w:top w:val="none" w:color="auto" w:sz="0" w:space="0"/>
              <w:bottom w:val="none" w:color="auto" w:sz="0" w:space="0"/>
            </w:tcBorders>
            <w:shd w:val="clear" w:color="auto" w:fill="auto"/>
            <w:noWrap/>
            <w:hideMark/>
          </w:tcPr>
          <w:p w:rsidRPr="00612414" w:rsidR="00612414" w:rsidP="00612414" w:rsidRDefault="00612414" w14:paraId="3C3B670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31 827</w:t>
            </w:r>
          </w:p>
        </w:tc>
        <w:tc>
          <w:tcPr>
            <w:tcW w:w="1914" w:type="dxa"/>
            <w:tcBorders>
              <w:top w:val="none" w:color="auto" w:sz="0" w:space="0"/>
              <w:bottom w:val="none" w:color="auto" w:sz="0" w:space="0"/>
            </w:tcBorders>
            <w:shd w:val="clear" w:color="auto" w:fill="auto"/>
            <w:noWrap/>
            <w:hideMark/>
          </w:tcPr>
          <w:p w:rsidRPr="00612414" w:rsidR="00612414" w:rsidP="00612414" w:rsidRDefault="00612414" w14:paraId="3C3B670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r>
      <w:tr w:rsidRPr="00612414" w:rsidR="00612414" w:rsidTr="00F40CB8" w14:paraId="3C3B6713" w14:textId="77777777">
        <w:trPr>
          <w:trHeight w:val="300"/>
        </w:trPr>
        <w:tc>
          <w:tcPr>
            <w:cnfStyle w:val="001000000000" w:firstRow="0" w:lastRow="0" w:firstColumn="1" w:lastColumn="0" w:oddVBand="0" w:evenVBand="0" w:oddHBand="0" w:evenHBand="0" w:firstRowFirstColumn="0" w:firstRowLastColumn="0" w:lastRowFirstColumn="0" w:lastRowLastColumn="0"/>
            <w:tcW w:w="4395" w:type="dxa"/>
            <w:gridSpan w:val="2"/>
            <w:tcBorders>
              <w:right w:val="none" w:color="auto" w:sz="0" w:space="0"/>
            </w:tcBorders>
            <w:shd w:val="clear" w:color="auto" w:fill="auto"/>
            <w:noWrap/>
            <w:hideMark/>
          </w:tcPr>
          <w:p w:rsidRPr="00612414" w:rsidR="00612414" w:rsidP="00612414" w:rsidRDefault="00612414" w14:paraId="3C3B671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Summa utgiftsområden</w:t>
            </w:r>
          </w:p>
        </w:tc>
        <w:tc>
          <w:tcPr>
            <w:tcW w:w="1913" w:type="dxa"/>
            <w:shd w:val="clear" w:color="auto" w:fill="auto"/>
            <w:noWrap/>
            <w:hideMark/>
          </w:tcPr>
          <w:p w:rsidRPr="00612414" w:rsidR="00612414" w:rsidP="00612414" w:rsidRDefault="00612414" w14:paraId="3C3B671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900 443</w:t>
            </w:r>
          </w:p>
        </w:tc>
        <w:tc>
          <w:tcPr>
            <w:tcW w:w="1914" w:type="dxa"/>
            <w:shd w:val="clear" w:color="auto" w:fill="auto"/>
            <w:noWrap/>
            <w:hideMark/>
          </w:tcPr>
          <w:p w:rsidRPr="00612414" w:rsidR="00612414" w:rsidP="00612414" w:rsidRDefault="00612414" w14:paraId="3C3B671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-25 807</w:t>
            </w:r>
          </w:p>
        </w:tc>
      </w:tr>
      <w:tr w:rsidRPr="00612414" w:rsidR="00612414" w:rsidTr="00F40CB8" w14:paraId="3C3B671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95" w:type="dxa"/>
            <w:gridSpan w:val="2"/>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71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Minskning av anslagsbehållningar</w:t>
            </w:r>
          </w:p>
        </w:tc>
        <w:tc>
          <w:tcPr>
            <w:tcW w:w="1913" w:type="dxa"/>
            <w:tcBorders>
              <w:top w:val="none" w:color="auto" w:sz="0" w:space="0"/>
              <w:bottom w:val="none" w:color="auto" w:sz="0" w:space="0"/>
            </w:tcBorders>
            <w:shd w:val="clear" w:color="auto" w:fill="auto"/>
            <w:noWrap/>
            <w:hideMark/>
          </w:tcPr>
          <w:p w:rsidRPr="00612414" w:rsidR="00612414" w:rsidP="00612414" w:rsidRDefault="00612414" w14:paraId="3C3B671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-3 117</w:t>
            </w:r>
          </w:p>
        </w:tc>
        <w:tc>
          <w:tcPr>
            <w:tcW w:w="1914" w:type="dxa"/>
            <w:tcBorders>
              <w:top w:val="none" w:color="auto" w:sz="0" w:space="0"/>
              <w:bottom w:val="none" w:color="auto" w:sz="0" w:space="0"/>
            </w:tcBorders>
            <w:shd w:val="clear" w:color="auto" w:fill="auto"/>
            <w:noWrap/>
            <w:hideMark/>
          </w:tcPr>
          <w:p w:rsidRPr="00612414" w:rsidR="00612414" w:rsidP="00612414" w:rsidRDefault="00612414" w14:paraId="3C3B671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r>
      <w:tr w:rsidRPr="00612414" w:rsidR="00612414" w:rsidTr="00F40CB8" w14:paraId="3C3B671B" w14:textId="77777777">
        <w:trPr>
          <w:trHeight w:val="300"/>
        </w:trPr>
        <w:tc>
          <w:tcPr>
            <w:cnfStyle w:val="001000000000" w:firstRow="0" w:lastRow="0" w:firstColumn="1" w:lastColumn="0" w:oddVBand="0" w:evenVBand="0" w:oddHBand="0" w:evenHBand="0" w:firstRowFirstColumn="0" w:firstRowLastColumn="0" w:lastRowFirstColumn="0" w:lastRowLastColumn="0"/>
            <w:tcW w:w="4395" w:type="dxa"/>
            <w:gridSpan w:val="2"/>
            <w:tcBorders>
              <w:right w:val="none" w:color="auto" w:sz="0" w:space="0"/>
            </w:tcBorders>
            <w:shd w:val="clear" w:color="auto" w:fill="auto"/>
            <w:noWrap/>
            <w:hideMark/>
          </w:tcPr>
          <w:p w:rsidRPr="00612414" w:rsidR="00612414" w:rsidP="00612414" w:rsidRDefault="00612414" w14:paraId="3C3B6718"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Summa utgifter</w:t>
            </w:r>
          </w:p>
        </w:tc>
        <w:tc>
          <w:tcPr>
            <w:tcW w:w="1913" w:type="dxa"/>
            <w:shd w:val="clear" w:color="auto" w:fill="auto"/>
            <w:noWrap/>
            <w:hideMark/>
          </w:tcPr>
          <w:p w:rsidRPr="00612414" w:rsidR="00612414" w:rsidP="00612414" w:rsidRDefault="00612414" w14:paraId="3C3B671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897 326</w:t>
            </w:r>
          </w:p>
        </w:tc>
        <w:tc>
          <w:tcPr>
            <w:tcW w:w="1914" w:type="dxa"/>
            <w:shd w:val="clear" w:color="auto" w:fill="auto"/>
            <w:noWrap/>
            <w:hideMark/>
          </w:tcPr>
          <w:p w:rsidRPr="00612414" w:rsidR="00612414" w:rsidP="00612414" w:rsidRDefault="00612414" w14:paraId="3C3B671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-25 807</w:t>
            </w:r>
          </w:p>
        </w:tc>
      </w:tr>
      <w:tr w:rsidRPr="00612414" w:rsidR="00612414" w:rsidTr="00F40CB8" w14:paraId="3C3B671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95" w:type="dxa"/>
            <w:gridSpan w:val="2"/>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71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Myndigheters m.fl. in- och utlåning i Riksgäldskontoret, netto</w:t>
            </w:r>
          </w:p>
        </w:tc>
        <w:tc>
          <w:tcPr>
            <w:tcW w:w="1913" w:type="dxa"/>
            <w:tcBorders>
              <w:top w:val="none" w:color="auto" w:sz="0" w:space="0"/>
              <w:bottom w:val="none" w:color="auto" w:sz="0" w:space="0"/>
            </w:tcBorders>
            <w:shd w:val="clear" w:color="auto" w:fill="auto"/>
            <w:noWrap/>
            <w:hideMark/>
          </w:tcPr>
          <w:p w:rsidRPr="00612414" w:rsidR="00612414" w:rsidP="00612414" w:rsidRDefault="00612414" w14:paraId="3C3B671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10 768</w:t>
            </w:r>
          </w:p>
        </w:tc>
        <w:tc>
          <w:tcPr>
            <w:tcW w:w="1914" w:type="dxa"/>
            <w:tcBorders>
              <w:top w:val="none" w:color="auto" w:sz="0" w:space="0"/>
              <w:bottom w:val="none" w:color="auto" w:sz="0" w:space="0"/>
            </w:tcBorders>
            <w:shd w:val="clear" w:color="auto" w:fill="auto"/>
            <w:noWrap/>
            <w:hideMark/>
          </w:tcPr>
          <w:p w:rsidRPr="00612414" w:rsidR="00612414" w:rsidP="00612414" w:rsidRDefault="00612414" w14:paraId="3C3B671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r>
      <w:tr w:rsidRPr="00612414" w:rsidR="00612414" w:rsidTr="00F40CB8" w14:paraId="3C3B6723" w14:textId="77777777">
        <w:trPr>
          <w:trHeight w:val="300"/>
        </w:trPr>
        <w:tc>
          <w:tcPr>
            <w:cnfStyle w:val="001000000000" w:firstRow="0" w:lastRow="0" w:firstColumn="1" w:lastColumn="0" w:oddVBand="0" w:evenVBand="0" w:oddHBand="0" w:evenHBand="0" w:firstRowFirstColumn="0" w:firstRowLastColumn="0" w:lastRowFirstColumn="0" w:lastRowLastColumn="0"/>
            <w:tcW w:w="4395" w:type="dxa"/>
            <w:gridSpan w:val="2"/>
            <w:tcBorders>
              <w:right w:val="none" w:color="auto" w:sz="0" w:space="0"/>
            </w:tcBorders>
            <w:shd w:val="clear" w:color="auto" w:fill="auto"/>
            <w:noWrap/>
            <w:hideMark/>
          </w:tcPr>
          <w:p w:rsidRPr="00612414" w:rsidR="00612414" w:rsidP="00612414" w:rsidRDefault="00612414" w14:paraId="3C3B672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Kassamässig korrigering</w:t>
            </w:r>
          </w:p>
        </w:tc>
        <w:tc>
          <w:tcPr>
            <w:tcW w:w="1913" w:type="dxa"/>
            <w:shd w:val="clear" w:color="auto" w:fill="auto"/>
            <w:noWrap/>
            <w:hideMark/>
          </w:tcPr>
          <w:p w:rsidRPr="00612414" w:rsidR="00612414" w:rsidP="00612414" w:rsidRDefault="00612414" w14:paraId="3C3B672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c>
          <w:tcPr>
            <w:tcW w:w="1914" w:type="dxa"/>
            <w:shd w:val="clear" w:color="auto" w:fill="auto"/>
            <w:noWrap/>
            <w:hideMark/>
          </w:tcPr>
          <w:p w:rsidRPr="00612414" w:rsidR="00612414" w:rsidP="00612414" w:rsidRDefault="00612414" w14:paraId="3C3B672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r>
      <w:tr w:rsidRPr="00612414" w:rsidR="00612414" w:rsidTr="00F40CB8" w14:paraId="3C3B672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1"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72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Summa</w:t>
            </w:r>
          </w:p>
        </w:tc>
        <w:tc>
          <w:tcPr>
            <w:tcW w:w="3574" w:type="dxa"/>
            <w:tcBorders>
              <w:top w:val="none" w:color="auto" w:sz="0" w:space="0"/>
              <w:bottom w:val="none" w:color="auto" w:sz="0" w:space="0"/>
            </w:tcBorders>
            <w:shd w:val="clear" w:color="auto" w:fill="auto"/>
            <w:noWrap/>
            <w:hideMark/>
          </w:tcPr>
          <w:p w:rsidRPr="00612414" w:rsidR="00612414" w:rsidP="00612414" w:rsidRDefault="00612414" w14:paraId="3C3B6725"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p>
        </w:tc>
        <w:tc>
          <w:tcPr>
            <w:tcW w:w="1913" w:type="dxa"/>
            <w:tcBorders>
              <w:top w:val="none" w:color="auto" w:sz="0" w:space="0"/>
              <w:bottom w:val="none" w:color="auto" w:sz="0" w:space="0"/>
            </w:tcBorders>
            <w:shd w:val="clear" w:color="auto" w:fill="auto"/>
            <w:noWrap/>
            <w:hideMark/>
          </w:tcPr>
          <w:p w:rsidRPr="00504285" w:rsidR="00612414" w:rsidP="00612414" w:rsidRDefault="00612414" w14:paraId="3C3B672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504285">
              <w:rPr>
                <w:rFonts w:ascii="Arial" w:hAnsi="Arial" w:eastAsia="Times New Roman" w:cs="Arial"/>
                <w:b/>
                <w:color w:val="000000"/>
                <w:sz w:val="14"/>
                <w:szCs w:val="14"/>
                <w:lang w:eastAsia="sv-SE"/>
              </w:rPr>
              <w:t>908 094</w:t>
            </w:r>
          </w:p>
        </w:tc>
        <w:tc>
          <w:tcPr>
            <w:tcW w:w="1914" w:type="dxa"/>
            <w:tcBorders>
              <w:top w:val="none" w:color="auto" w:sz="0" w:space="0"/>
              <w:bottom w:val="none" w:color="auto" w:sz="0" w:space="0"/>
            </w:tcBorders>
            <w:shd w:val="clear" w:color="auto" w:fill="auto"/>
            <w:noWrap/>
            <w:hideMark/>
          </w:tcPr>
          <w:p w:rsidRPr="00504285" w:rsidR="00612414" w:rsidP="00612414" w:rsidRDefault="00612414" w14:paraId="3C3B672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504285">
              <w:rPr>
                <w:rFonts w:ascii="Arial" w:hAnsi="Arial" w:eastAsia="Times New Roman" w:cs="Arial"/>
                <w:b/>
                <w:color w:val="000000"/>
                <w:sz w:val="14"/>
                <w:szCs w:val="14"/>
                <w:lang w:eastAsia="sv-SE"/>
              </w:rPr>
              <w:t>-25 807</w:t>
            </w:r>
          </w:p>
        </w:tc>
      </w:tr>
    </w:tbl>
    <w:p w:rsidRPr="00612414" w:rsidR="00612414" w:rsidP="00612414" w:rsidRDefault="00612414" w14:paraId="3C3B6729" w14:textId="77777777">
      <w:pPr>
        <w:keepNext/>
        <w:keepLines/>
        <w:spacing w:before="480" w:after="80" w:line="440" w:lineRule="exact"/>
        <w:ind w:right="-6"/>
        <w:contextualSpacing/>
        <w:outlineLvl w:val="1"/>
        <w:rPr>
          <w:rFonts w:ascii="Bernard MT Condensed" w:hAnsi="Bernard MT Condensed" w:eastAsia="MS Gothic" w:cs="Times New Roman"/>
          <w:color w:val="004B92"/>
          <w:spacing w:val="-4"/>
          <w:sz w:val="40"/>
          <w:szCs w:val="36"/>
          <w:lang w:eastAsia="sv-SE"/>
        </w:rPr>
      </w:pPr>
      <w:r w:rsidRPr="00612414">
        <w:rPr>
          <w:rFonts w:ascii="Bernard MT Condensed" w:hAnsi="Bernard MT Condensed" w:eastAsia="Arial" w:cs="Times New Roman"/>
          <w:color w:val="0094D7"/>
          <w:spacing w:val="-4"/>
          <w:sz w:val="84"/>
          <w:szCs w:val="60"/>
          <w:lang w:eastAsia="sv-SE"/>
        </w:rPr>
        <w:br w:type="page"/>
      </w:r>
    </w:p>
    <w:tbl>
      <w:tblPr>
        <w:tblStyle w:val="Listtabell5mrkdekorfrg41"/>
        <w:tblW w:w="8201" w:type="dxa"/>
        <w:tblLayout w:type="fixed"/>
        <w:tblLook w:val="04A0" w:firstRow="1" w:lastRow="0" w:firstColumn="1" w:lastColumn="0" w:noHBand="0" w:noVBand="1"/>
      </w:tblPr>
      <w:tblGrid>
        <w:gridCol w:w="821"/>
        <w:gridCol w:w="3574"/>
        <w:gridCol w:w="951"/>
        <w:gridCol w:w="952"/>
        <w:gridCol w:w="951"/>
        <w:gridCol w:w="952"/>
      </w:tblGrid>
      <w:tr w:rsidRPr="00612414" w:rsidR="00612414" w:rsidTr="00466822" w14:paraId="3C3B672D"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4395" w:type="dxa"/>
            <w:gridSpan w:val="2"/>
            <w:tcBorders>
              <w:top w:val="single" w:color="auto" w:sz="4" w:space="0"/>
              <w:left w:val="single" w:color="auto" w:sz="4" w:space="0"/>
              <w:bottom w:val="single" w:color="auto" w:sz="4" w:space="0"/>
            </w:tcBorders>
            <w:shd w:val="clear" w:color="auto" w:fill="auto"/>
            <w:noWrap/>
            <w:hideMark/>
          </w:tcPr>
          <w:p w:rsidRPr="00612414" w:rsidR="00612414" w:rsidP="00910651" w:rsidRDefault="00612414" w14:paraId="3C3B672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Förslag till utgiftsramar 2017–2018, mnkr</w:t>
            </w:r>
          </w:p>
        </w:tc>
        <w:tc>
          <w:tcPr>
            <w:tcW w:w="1903" w:type="dxa"/>
            <w:gridSpan w:val="2"/>
            <w:tcBorders>
              <w:top w:val="single" w:color="auto" w:sz="4" w:space="0"/>
              <w:left w:val="nil"/>
              <w:bottom w:val="single" w:color="auto" w:sz="4" w:space="0"/>
              <w:right w:val="nil"/>
            </w:tcBorders>
            <w:shd w:val="clear" w:color="auto" w:fill="auto"/>
          </w:tcPr>
          <w:p w:rsidRPr="00612414" w:rsidR="00612414" w:rsidP="00910651" w:rsidRDefault="00612414" w14:paraId="3C3B672B" w14:textId="090206CD">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Folkpartiet </w:t>
            </w:r>
            <w:r w:rsidR="00F46397">
              <w:rPr>
                <w:rFonts w:ascii="Arial" w:hAnsi="Arial" w:eastAsia="Times New Roman" w:cs="Arial"/>
                <w:color w:val="000000"/>
                <w:sz w:val="14"/>
                <w:szCs w:val="14"/>
                <w:lang w:eastAsia="sv-SE"/>
              </w:rPr>
              <w:t>liberalerna</w:t>
            </w:r>
            <w:r w:rsidRPr="00612414">
              <w:rPr>
                <w:rFonts w:ascii="Arial" w:hAnsi="Arial" w:eastAsia="Times New Roman" w:cs="Arial"/>
                <w:color w:val="000000"/>
                <w:sz w:val="14"/>
                <w:szCs w:val="14"/>
                <w:lang w:eastAsia="sv-SE"/>
              </w:rPr>
              <w:t xml:space="preserve">s förslag </w:t>
            </w:r>
          </w:p>
        </w:tc>
        <w:tc>
          <w:tcPr>
            <w:tcW w:w="1903" w:type="dxa"/>
            <w:gridSpan w:val="2"/>
            <w:tcBorders>
              <w:top w:val="single" w:color="auto" w:sz="4" w:space="0"/>
              <w:left w:val="nil"/>
              <w:bottom w:val="single" w:color="auto" w:sz="4" w:space="0"/>
              <w:right w:val="single" w:color="auto" w:sz="4" w:space="0"/>
            </w:tcBorders>
            <w:shd w:val="clear" w:color="auto" w:fill="auto"/>
          </w:tcPr>
          <w:p w:rsidRPr="00612414" w:rsidR="00612414" w:rsidP="00910651" w:rsidRDefault="00612414" w14:paraId="3C3B672C" w14:textId="77777777">
            <w:pPr>
              <w:spacing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Avvikelse från regeringen</w:t>
            </w:r>
          </w:p>
        </w:tc>
      </w:tr>
      <w:tr w:rsidRPr="00612414" w:rsidR="00612414" w:rsidTr="00466822" w14:paraId="3C3B673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95" w:type="dxa"/>
            <w:gridSpan w:val="2"/>
            <w:tcBorders>
              <w:top w:val="single" w:color="auto" w:sz="4" w:space="0"/>
              <w:left w:val="single" w:color="auto" w:sz="4" w:space="0"/>
              <w:right w:val="nil"/>
            </w:tcBorders>
            <w:shd w:val="clear" w:color="auto" w:fill="auto"/>
            <w:noWrap/>
            <w:hideMark/>
          </w:tcPr>
          <w:p w:rsidRPr="00612414" w:rsidR="00612414" w:rsidP="00910651" w:rsidRDefault="00612414" w14:paraId="3C3B672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Utgiftsområde</w:t>
            </w:r>
          </w:p>
        </w:tc>
        <w:tc>
          <w:tcPr>
            <w:tcW w:w="951" w:type="dxa"/>
            <w:tcBorders>
              <w:top w:val="single" w:color="auto" w:sz="4" w:space="0"/>
              <w:left w:val="nil"/>
              <w:right w:val="nil"/>
            </w:tcBorders>
            <w:shd w:val="clear" w:color="auto" w:fill="auto"/>
            <w:noWrap/>
            <w:hideMark/>
          </w:tcPr>
          <w:p w:rsidRPr="00612414" w:rsidR="00612414" w:rsidP="00910651" w:rsidRDefault="00612414" w14:paraId="3C3B672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2017</w:t>
            </w:r>
          </w:p>
        </w:tc>
        <w:tc>
          <w:tcPr>
            <w:tcW w:w="952" w:type="dxa"/>
            <w:tcBorders>
              <w:top w:val="single" w:color="auto" w:sz="4" w:space="0"/>
              <w:left w:val="nil"/>
              <w:right w:val="nil"/>
            </w:tcBorders>
            <w:shd w:val="clear" w:color="auto" w:fill="auto"/>
            <w:noWrap/>
            <w:hideMark/>
          </w:tcPr>
          <w:p w:rsidRPr="00612414" w:rsidR="00612414" w:rsidP="00910651" w:rsidRDefault="00612414" w14:paraId="3C3B673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2018</w:t>
            </w:r>
          </w:p>
        </w:tc>
        <w:tc>
          <w:tcPr>
            <w:tcW w:w="951" w:type="dxa"/>
            <w:tcBorders>
              <w:top w:val="single" w:color="auto" w:sz="4" w:space="0"/>
              <w:left w:val="nil"/>
              <w:right w:val="nil"/>
            </w:tcBorders>
            <w:shd w:val="clear" w:color="auto" w:fill="auto"/>
            <w:noWrap/>
            <w:hideMark/>
          </w:tcPr>
          <w:p w:rsidRPr="00612414" w:rsidR="00612414" w:rsidP="00910651" w:rsidRDefault="00612414" w14:paraId="3C3B673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2017</w:t>
            </w:r>
          </w:p>
        </w:tc>
        <w:tc>
          <w:tcPr>
            <w:tcW w:w="952" w:type="dxa"/>
            <w:tcBorders>
              <w:top w:val="single" w:color="auto" w:sz="4" w:space="0"/>
              <w:left w:val="nil"/>
              <w:right w:val="single" w:color="auto" w:sz="4" w:space="0"/>
            </w:tcBorders>
            <w:shd w:val="clear" w:color="auto" w:fill="auto"/>
            <w:noWrap/>
            <w:hideMark/>
          </w:tcPr>
          <w:p w:rsidRPr="00612414" w:rsidR="00612414" w:rsidP="00910651" w:rsidRDefault="00612414" w14:paraId="3C3B673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2018</w:t>
            </w:r>
          </w:p>
        </w:tc>
      </w:tr>
      <w:tr w:rsidRPr="00612414" w:rsidR="00612414" w:rsidTr="00466822" w14:paraId="3C3B673A" w14:textId="77777777">
        <w:trPr>
          <w:trHeight w:val="300"/>
        </w:trPr>
        <w:tc>
          <w:tcPr>
            <w:cnfStyle w:val="001000000000" w:firstRow="0" w:lastRow="0" w:firstColumn="1" w:lastColumn="0" w:oddVBand="0" w:evenVBand="0" w:oddHBand="0" w:evenHBand="0" w:firstRowFirstColumn="0" w:firstRowLastColumn="0" w:lastRowFirstColumn="0" w:lastRowLastColumn="0"/>
            <w:tcW w:w="821" w:type="dxa"/>
            <w:tcBorders>
              <w:left w:val="single" w:color="auto" w:sz="4" w:space="0"/>
              <w:right w:val="nil"/>
            </w:tcBorders>
            <w:shd w:val="clear" w:color="auto" w:fill="auto"/>
            <w:noWrap/>
            <w:hideMark/>
          </w:tcPr>
          <w:p w:rsidRPr="00612414" w:rsidR="00612414" w:rsidP="00910651" w:rsidRDefault="00612414" w14:paraId="3C3B6734"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w:t>
            </w:r>
          </w:p>
        </w:tc>
        <w:tc>
          <w:tcPr>
            <w:tcW w:w="3574" w:type="dxa"/>
            <w:tcBorders>
              <w:top w:val="nil"/>
              <w:left w:val="nil"/>
              <w:bottom w:val="single" w:color="FFFFFF" w:sz="4" w:space="0"/>
              <w:right w:val="nil"/>
            </w:tcBorders>
            <w:shd w:val="clear" w:color="auto" w:fill="auto"/>
            <w:noWrap/>
            <w:hideMark/>
          </w:tcPr>
          <w:p w:rsidRPr="00612414" w:rsidR="00612414" w:rsidP="00910651" w:rsidRDefault="00612414" w14:paraId="3C3B6735"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Rikets styrelse</w:t>
            </w:r>
          </w:p>
        </w:tc>
        <w:tc>
          <w:tcPr>
            <w:tcW w:w="951" w:type="dxa"/>
            <w:tcBorders>
              <w:left w:val="nil"/>
              <w:right w:val="nil"/>
            </w:tcBorders>
            <w:shd w:val="clear" w:color="auto" w:fill="auto"/>
            <w:noWrap/>
            <w:hideMark/>
          </w:tcPr>
          <w:p w:rsidRPr="00612414" w:rsidR="00612414" w:rsidP="00910651" w:rsidRDefault="00612414" w14:paraId="3C3B673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12 758</w:t>
            </w:r>
          </w:p>
        </w:tc>
        <w:tc>
          <w:tcPr>
            <w:tcW w:w="952" w:type="dxa"/>
            <w:tcBorders>
              <w:left w:val="nil"/>
              <w:right w:val="nil"/>
            </w:tcBorders>
            <w:shd w:val="clear" w:color="auto" w:fill="auto"/>
            <w:noWrap/>
            <w:hideMark/>
          </w:tcPr>
          <w:p w:rsidRPr="00612414" w:rsidR="00612414" w:rsidP="00910651" w:rsidRDefault="00612414" w14:paraId="3C3B673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12 914</w:t>
            </w:r>
          </w:p>
        </w:tc>
        <w:tc>
          <w:tcPr>
            <w:tcW w:w="951" w:type="dxa"/>
            <w:tcBorders>
              <w:left w:val="nil"/>
              <w:right w:val="nil"/>
            </w:tcBorders>
            <w:shd w:val="clear" w:color="auto" w:fill="auto"/>
            <w:noWrap/>
            <w:hideMark/>
          </w:tcPr>
          <w:p w:rsidRPr="00612414" w:rsidR="00612414" w:rsidP="00910651" w:rsidRDefault="00612414" w14:paraId="3C3B673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-48</w:t>
            </w:r>
          </w:p>
        </w:tc>
        <w:tc>
          <w:tcPr>
            <w:tcW w:w="952" w:type="dxa"/>
            <w:tcBorders>
              <w:left w:val="nil"/>
              <w:right w:val="single" w:color="auto" w:sz="4" w:space="0"/>
            </w:tcBorders>
            <w:shd w:val="clear" w:color="auto" w:fill="auto"/>
            <w:noWrap/>
            <w:hideMark/>
          </w:tcPr>
          <w:p w:rsidRPr="00612414" w:rsidR="00612414" w:rsidP="00910651" w:rsidRDefault="00612414" w14:paraId="3C3B673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-85</w:t>
            </w:r>
          </w:p>
        </w:tc>
      </w:tr>
      <w:tr w:rsidRPr="00612414" w:rsidR="00612414" w:rsidTr="00466822" w14:paraId="3C3B674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1" w:type="dxa"/>
            <w:tcBorders>
              <w:left w:val="single" w:color="auto" w:sz="4" w:space="0"/>
              <w:right w:val="nil"/>
            </w:tcBorders>
            <w:shd w:val="clear" w:color="auto" w:fill="auto"/>
            <w:noWrap/>
            <w:hideMark/>
          </w:tcPr>
          <w:p w:rsidRPr="00612414" w:rsidR="00612414" w:rsidP="00910651" w:rsidRDefault="00612414" w14:paraId="3C3B673B"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w:t>
            </w:r>
          </w:p>
        </w:tc>
        <w:tc>
          <w:tcPr>
            <w:tcW w:w="3574" w:type="dxa"/>
            <w:tcBorders>
              <w:left w:val="nil"/>
              <w:right w:val="nil"/>
            </w:tcBorders>
            <w:shd w:val="clear" w:color="auto" w:fill="auto"/>
            <w:noWrap/>
            <w:hideMark/>
          </w:tcPr>
          <w:p w:rsidRPr="00612414" w:rsidR="00612414" w:rsidP="00910651" w:rsidRDefault="00612414" w14:paraId="3C3B673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Samhällsekonomi och finansförvaltning</w:t>
            </w:r>
          </w:p>
        </w:tc>
        <w:tc>
          <w:tcPr>
            <w:tcW w:w="951" w:type="dxa"/>
            <w:tcBorders>
              <w:left w:val="nil"/>
              <w:right w:val="nil"/>
            </w:tcBorders>
            <w:shd w:val="clear" w:color="auto" w:fill="auto"/>
            <w:noWrap/>
            <w:hideMark/>
          </w:tcPr>
          <w:p w:rsidRPr="00612414" w:rsidR="00612414" w:rsidP="00910651" w:rsidRDefault="00612414" w14:paraId="3C3B673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14 418</w:t>
            </w:r>
          </w:p>
        </w:tc>
        <w:tc>
          <w:tcPr>
            <w:tcW w:w="952" w:type="dxa"/>
            <w:tcBorders>
              <w:left w:val="nil"/>
              <w:right w:val="nil"/>
            </w:tcBorders>
            <w:shd w:val="clear" w:color="auto" w:fill="auto"/>
            <w:noWrap/>
            <w:hideMark/>
          </w:tcPr>
          <w:p w:rsidRPr="00612414" w:rsidR="00612414" w:rsidP="00910651" w:rsidRDefault="00612414" w14:paraId="3C3B673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14 743</w:t>
            </w:r>
          </w:p>
        </w:tc>
        <w:tc>
          <w:tcPr>
            <w:tcW w:w="951" w:type="dxa"/>
            <w:tcBorders>
              <w:left w:val="nil"/>
              <w:right w:val="nil"/>
            </w:tcBorders>
            <w:shd w:val="clear" w:color="auto" w:fill="auto"/>
            <w:noWrap/>
            <w:hideMark/>
          </w:tcPr>
          <w:p w:rsidRPr="00612414" w:rsidR="00612414" w:rsidP="00910651" w:rsidRDefault="00612414" w14:paraId="3C3B673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-632</w:t>
            </w:r>
          </w:p>
        </w:tc>
        <w:tc>
          <w:tcPr>
            <w:tcW w:w="952" w:type="dxa"/>
            <w:tcBorders>
              <w:left w:val="nil"/>
              <w:right w:val="single" w:color="auto" w:sz="4" w:space="0"/>
            </w:tcBorders>
            <w:shd w:val="clear" w:color="auto" w:fill="auto"/>
            <w:noWrap/>
            <w:hideMark/>
          </w:tcPr>
          <w:p w:rsidRPr="00612414" w:rsidR="00612414" w:rsidP="00910651" w:rsidRDefault="00612414" w14:paraId="3C3B674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-697</w:t>
            </w:r>
          </w:p>
        </w:tc>
      </w:tr>
      <w:tr w:rsidRPr="00612414" w:rsidR="00612414" w:rsidTr="00466822" w14:paraId="3C3B6748" w14:textId="77777777">
        <w:trPr>
          <w:trHeight w:val="300"/>
        </w:trPr>
        <w:tc>
          <w:tcPr>
            <w:cnfStyle w:val="001000000000" w:firstRow="0" w:lastRow="0" w:firstColumn="1" w:lastColumn="0" w:oddVBand="0" w:evenVBand="0" w:oddHBand="0" w:evenHBand="0" w:firstRowFirstColumn="0" w:firstRowLastColumn="0" w:lastRowFirstColumn="0" w:lastRowLastColumn="0"/>
            <w:tcW w:w="821" w:type="dxa"/>
            <w:tcBorders>
              <w:left w:val="single" w:color="auto" w:sz="4" w:space="0"/>
              <w:right w:val="nil"/>
            </w:tcBorders>
            <w:shd w:val="clear" w:color="auto" w:fill="auto"/>
            <w:noWrap/>
            <w:hideMark/>
          </w:tcPr>
          <w:p w:rsidRPr="00612414" w:rsidR="00612414" w:rsidP="00910651" w:rsidRDefault="00612414" w14:paraId="3C3B6742"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w:t>
            </w:r>
          </w:p>
        </w:tc>
        <w:tc>
          <w:tcPr>
            <w:tcW w:w="3574" w:type="dxa"/>
            <w:tcBorders>
              <w:top w:val="single" w:color="FFFFFF" w:sz="4" w:space="0"/>
              <w:left w:val="nil"/>
              <w:bottom w:val="single" w:color="FFFFFF" w:sz="4" w:space="0"/>
              <w:right w:val="nil"/>
            </w:tcBorders>
            <w:shd w:val="clear" w:color="auto" w:fill="auto"/>
            <w:noWrap/>
            <w:hideMark/>
          </w:tcPr>
          <w:p w:rsidRPr="00612414" w:rsidR="00612414" w:rsidP="00910651" w:rsidRDefault="00612414" w14:paraId="3C3B6743"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Skatt, tull och exekution</w:t>
            </w:r>
          </w:p>
        </w:tc>
        <w:tc>
          <w:tcPr>
            <w:tcW w:w="951" w:type="dxa"/>
            <w:tcBorders>
              <w:left w:val="nil"/>
              <w:right w:val="nil"/>
            </w:tcBorders>
            <w:shd w:val="clear" w:color="auto" w:fill="auto"/>
            <w:noWrap/>
            <w:hideMark/>
          </w:tcPr>
          <w:p w:rsidRPr="00612414" w:rsidR="00612414" w:rsidP="00910651" w:rsidRDefault="00612414" w14:paraId="3C3B674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10 873</w:t>
            </w:r>
          </w:p>
        </w:tc>
        <w:tc>
          <w:tcPr>
            <w:tcW w:w="952" w:type="dxa"/>
            <w:tcBorders>
              <w:left w:val="nil"/>
              <w:right w:val="nil"/>
            </w:tcBorders>
            <w:shd w:val="clear" w:color="auto" w:fill="auto"/>
            <w:noWrap/>
            <w:hideMark/>
          </w:tcPr>
          <w:p w:rsidRPr="00612414" w:rsidR="00612414" w:rsidP="00910651" w:rsidRDefault="00612414" w14:paraId="3C3B674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11 021</w:t>
            </w:r>
          </w:p>
        </w:tc>
        <w:tc>
          <w:tcPr>
            <w:tcW w:w="951" w:type="dxa"/>
            <w:tcBorders>
              <w:left w:val="nil"/>
              <w:right w:val="nil"/>
            </w:tcBorders>
            <w:shd w:val="clear" w:color="auto" w:fill="auto"/>
            <w:noWrap/>
            <w:hideMark/>
          </w:tcPr>
          <w:p w:rsidRPr="00612414" w:rsidR="00612414" w:rsidP="00910651" w:rsidRDefault="00612414" w14:paraId="3C3B674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-55</w:t>
            </w:r>
          </w:p>
        </w:tc>
        <w:tc>
          <w:tcPr>
            <w:tcW w:w="952" w:type="dxa"/>
            <w:tcBorders>
              <w:left w:val="nil"/>
              <w:right w:val="single" w:color="auto" w:sz="4" w:space="0"/>
            </w:tcBorders>
            <w:shd w:val="clear" w:color="auto" w:fill="auto"/>
            <w:noWrap/>
            <w:hideMark/>
          </w:tcPr>
          <w:p w:rsidRPr="00612414" w:rsidR="00612414" w:rsidP="00910651" w:rsidRDefault="00612414" w14:paraId="3C3B674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-97</w:t>
            </w:r>
          </w:p>
        </w:tc>
      </w:tr>
      <w:tr w:rsidRPr="00612414" w:rsidR="00612414" w:rsidTr="00466822" w14:paraId="3C3B674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1" w:type="dxa"/>
            <w:tcBorders>
              <w:left w:val="single" w:color="auto" w:sz="4" w:space="0"/>
              <w:right w:val="nil"/>
            </w:tcBorders>
            <w:shd w:val="clear" w:color="auto" w:fill="auto"/>
            <w:noWrap/>
            <w:hideMark/>
          </w:tcPr>
          <w:p w:rsidRPr="00612414" w:rsidR="00612414" w:rsidP="00910651" w:rsidRDefault="00612414" w14:paraId="3C3B6749"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w:t>
            </w:r>
          </w:p>
        </w:tc>
        <w:tc>
          <w:tcPr>
            <w:tcW w:w="3574" w:type="dxa"/>
            <w:tcBorders>
              <w:left w:val="nil"/>
              <w:right w:val="nil"/>
            </w:tcBorders>
            <w:shd w:val="clear" w:color="auto" w:fill="auto"/>
            <w:noWrap/>
            <w:hideMark/>
          </w:tcPr>
          <w:p w:rsidRPr="00612414" w:rsidR="00612414" w:rsidP="00910651" w:rsidRDefault="00612414" w14:paraId="3C3B674A"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Rättsväsendet</w:t>
            </w:r>
          </w:p>
        </w:tc>
        <w:tc>
          <w:tcPr>
            <w:tcW w:w="951" w:type="dxa"/>
            <w:tcBorders>
              <w:left w:val="nil"/>
              <w:right w:val="nil"/>
            </w:tcBorders>
            <w:shd w:val="clear" w:color="auto" w:fill="auto"/>
            <w:noWrap/>
            <w:hideMark/>
          </w:tcPr>
          <w:p w:rsidRPr="00612414" w:rsidR="00612414" w:rsidP="00910651" w:rsidRDefault="00612414" w14:paraId="3C3B674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42 106</w:t>
            </w:r>
          </w:p>
        </w:tc>
        <w:tc>
          <w:tcPr>
            <w:tcW w:w="952" w:type="dxa"/>
            <w:tcBorders>
              <w:left w:val="nil"/>
              <w:right w:val="nil"/>
            </w:tcBorders>
            <w:shd w:val="clear" w:color="auto" w:fill="auto"/>
            <w:noWrap/>
            <w:hideMark/>
          </w:tcPr>
          <w:p w:rsidRPr="00612414" w:rsidR="00612414" w:rsidP="00910651" w:rsidRDefault="00612414" w14:paraId="3C3B674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42 861</w:t>
            </w:r>
          </w:p>
        </w:tc>
        <w:tc>
          <w:tcPr>
            <w:tcW w:w="951" w:type="dxa"/>
            <w:tcBorders>
              <w:left w:val="nil"/>
              <w:right w:val="nil"/>
            </w:tcBorders>
            <w:shd w:val="clear" w:color="auto" w:fill="auto"/>
            <w:noWrap/>
            <w:hideMark/>
          </w:tcPr>
          <w:p w:rsidRPr="00612414" w:rsidR="00612414" w:rsidP="00910651" w:rsidRDefault="00612414" w14:paraId="3C3B674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-43</w:t>
            </w:r>
          </w:p>
        </w:tc>
        <w:tc>
          <w:tcPr>
            <w:tcW w:w="952" w:type="dxa"/>
            <w:tcBorders>
              <w:left w:val="nil"/>
              <w:right w:val="single" w:color="auto" w:sz="4" w:space="0"/>
            </w:tcBorders>
            <w:shd w:val="clear" w:color="auto" w:fill="auto"/>
            <w:noWrap/>
            <w:hideMark/>
          </w:tcPr>
          <w:p w:rsidRPr="00612414" w:rsidR="00612414" w:rsidP="00910651" w:rsidRDefault="00612414" w14:paraId="3C3B674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-98</w:t>
            </w:r>
          </w:p>
        </w:tc>
      </w:tr>
      <w:tr w:rsidRPr="00612414" w:rsidR="00612414" w:rsidTr="00466822" w14:paraId="3C3B6756" w14:textId="77777777">
        <w:trPr>
          <w:trHeight w:val="300"/>
        </w:trPr>
        <w:tc>
          <w:tcPr>
            <w:cnfStyle w:val="001000000000" w:firstRow="0" w:lastRow="0" w:firstColumn="1" w:lastColumn="0" w:oddVBand="0" w:evenVBand="0" w:oddHBand="0" w:evenHBand="0" w:firstRowFirstColumn="0" w:firstRowLastColumn="0" w:lastRowFirstColumn="0" w:lastRowLastColumn="0"/>
            <w:tcW w:w="821" w:type="dxa"/>
            <w:tcBorders>
              <w:left w:val="single" w:color="auto" w:sz="4" w:space="0"/>
              <w:right w:val="nil"/>
            </w:tcBorders>
            <w:shd w:val="clear" w:color="auto" w:fill="auto"/>
            <w:noWrap/>
            <w:hideMark/>
          </w:tcPr>
          <w:p w:rsidRPr="00612414" w:rsidR="00612414" w:rsidP="00910651" w:rsidRDefault="00612414" w14:paraId="3C3B6750"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w:t>
            </w:r>
          </w:p>
        </w:tc>
        <w:tc>
          <w:tcPr>
            <w:tcW w:w="3574" w:type="dxa"/>
            <w:tcBorders>
              <w:top w:val="single" w:color="FFFFFF" w:sz="4" w:space="0"/>
              <w:left w:val="nil"/>
              <w:bottom w:val="single" w:color="FFFFFF" w:sz="4" w:space="0"/>
              <w:right w:val="nil"/>
            </w:tcBorders>
            <w:shd w:val="clear" w:color="auto" w:fill="auto"/>
            <w:noWrap/>
            <w:hideMark/>
          </w:tcPr>
          <w:p w:rsidRPr="00612414" w:rsidR="00612414" w:rsidP="00910651" w:rsidRDefault="00612414" w14:paraId="3C3B6751"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Internationell samverkan</w:t>
            </w:r>
          </w:p>
        </w:tc>
        <w:tc>
          <w:tcPr>
            <w:tcW w:w="951" w:type="dxa"/>
            <w:tcBorders>
              <w:left w:val="nil"/>
              <w:right w:val="nil"/>
            </w:tcBorders>
            <w:shd w:val="clear" w:color="auto" w:fill="auto"/>
            <w:noWrap/>
            <w:hideMark/>
          </w:tcPr>
          <w:p w:rsidRPr="00612414" w:rsidR="00612414" w:rsidP="00910651" w:rsidRDefault="00612414" w14:paraId="3C3B675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1 908</w:t>
            </w:r>
          </w:p>
        </w:tc>
        <w:tc>
          <w:tcPr>
            <w:tcW w:w="952" w:type="dxa"/>
            <w:tcBorders>
              <w:left w:val="nil"/>
              <w:right w:val="nil"/>
            </w:tcBorders>
            <w:shd w:val="clear" w:color="auto" w:fill="auto"/>
            <w:noWrap/>
            <w:hideMark/>
          </w:tcPr>
          <w:p w:rsidRPr="00612414" w:rsidR="00612414" w:rsidP="00910651" w:rsidRDefault="00612414" w14:paraId="3C3B675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1 912</w:t>
            </w:r>
          </w:p>
        </w:tc>
        <w:tc>
          <w:tcPr>
            <w:tcW w:w="951" w:type="dxa"/>
            <w:tcBorders>
              <w:left w:val="nil"/>
              <w:right w:val="nil"/>
            </w:tcBorders>
            <w:shd w:val="clear" w:color="auto" w:fill="auto"/>
            <w:noWrap/>
            <w:hideMark/>
          </w:tcPr>
          <w:p w:rsidRPr="00612414" w:rsidR="00612414" w:rsidP="00910651" w:rsidRDefault="00612414" w14:paraId="3C3B675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c>
          <w:tcPr>
            <w:tcW w:w="952" w:type="dxa"/>
            <w:tcBorders>
              <w:left w:val="nil"/>
              <w:right w:val="single" w:color="auto" w:sz="4" w:space="0"/>
            </w:tcBorders>
            <w:shd w:val="clear" w:color="auto" w:fill="auto"/>
            <w:noWrap/>
            <w:hideMark/>
          </w:tcPr>
          <w:p w:rsidRPr="00612414" w:rsidR="00612414" w:rsidP="00910651" w:rsidRDefault="00612414" w14:paraId="3C3B675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r>
      <w:tr w:rsidRPr="00612414" w:rsidR="00612414" w:rsidTr="00466822" w14:paraId="3C3B675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1" w:type="dxa"/>
            <w:tcBorders>
              <w:left w:val="single" w:color="auto" w:sz="4" w:space="0"/>
              <w:right w:val="nil"/>
            </w:tcBorders>
            <w:shd w:val="clear" w:color="auto" w:fill="auto"/>
            <w:noWrap/>
            <w:hideMark/>
          </w:tcPr>
          <w:p w:rsidRPr="00612414" w:rsidR="00612414" w:rsidP="00910651" w:rsidRDefault="00612414" w14:paraId="3C3B6757"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w:t>
            </w:r>
          </w:p>
        </w:tc>
        <w:tc>
          <w:tcPr>
            <w:tcW w:w="3574" w:type="dxa"/>
            <w:tcBorders>
              <w:left w:val="nil"/>
              <w:right w:val="nil"/>
            </w:tcBorders>
            <w:shd w:val="clear" w:color="auto" w:fill="auto"/>
            <w:noWrap/>
            <w:hideMark/>
          </w:tcPr>
          <w:p w:rsidRPr="00612414" w:rsidR="00612414" w:rsidP="00910651" w:rsidRDefault="00612414" w14:paraId="3C3B6758"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Försvar och samhällets krisberedskap</w:t>
            </w:r>
          </w:p>
        </w:tc>
        <w:tc>
          <w:tcPr>
            <w:tcW w:w="951" w:type="dxa"/>
            <w:tcBorders>
              <w:left w:val="nil"/>
              <w:right w:val="nil"/>
            </w:tcBorders>
            <w:shd w:val="clear" w:color="auto" w:fill="auto"/>
            <w:noWrap/>
            <w:hideMark/>
          </w:tcPr>
          <w:p w:rsidRPr="00612414" w:rsidR="00612414" w:rsidP="00910651" w:rsidRDefault="00612414" w14:paraId="3C3B675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51 216</w:t>
            </w:r>
          </w:p>
        </w:tc>
        <w:tc>
          <w:tcPr>
            <w:tcW w:w="952" w:type="dxa"/>
            <w:tcBorders>
              <w:left w:val="nil"/>
              <w:right w:val="nil"/>
            </w:tcBorders>
            <w:shd w:val="clear" w:color="auto" w:fill="auto"/>
            <w:noWrap/>
            <w:hideMark/>
          </w:tcPr>
          <w:p w:rsidRPr="00612414" w:rsidR="00612414" w:rsidP="00910651" w:rsidRDefault="00612414" w14:paraId="3C3B675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53 171</w:t>
            </w:r>
          </w:p>
        </w:tc>
        <w:tc>
          <w:tcPr>
            <w:tcW w:w="951" w:type="dxa"/>
            <w:tcBorders>
              <w:left w:val="nil"/>
              <w:right w:val="nil"/>
            </w:tcBorders>
            <w:shd w:val="clear" w:color="auto" w:fill="auto"/>
            <w:noWrap/>
            <w:hideMark/>
          </w:tcPr>
          <w:p w:rsidRPr="00612414" w:rsidR="00612414" w:rsidP="00910651" w:rsidRDefault="00612414" w14:paraId="3C3B675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1 000</w:t>
            </w:r>
          </w:p>
        </w:tc>
        <w:tc>
          <w:tcPr>
            <w:tcW w:w="952" w:type="dxa"/>
            <w:tcBorders>
              <w:left w:val="nil"/>
              <w:right w:val="single" w:color="auto" w:sz="4" w:space="0"/>
            </w:tcBorders>
            <w:shd w:val="clear" w:color="auto" w:fill="auto"/>
            <w:noWrap/>
            <w:hideMark/>
          </w:tcPr>
          <w:p w:rsidRPr="00612414" w:rsidR="00612414" w:rsidP="00910651" w:rsidRDefault="00612414" w14:paraId="3C3B675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2 000</w:t>
            </w:r>
          </w:p>
        </w:tc>
      </w:tr>
      <w:tr w:rsidRPr="00612414" w:rsidR="00612414" w:rsidTr="00466822" w14:paraId="3C3B6764" w14:textId="77777777">
        <w:trPr>
          <w:trHeight w:val="300"/>
        </w:trPr>
        <w:tc>
          <w:tcPr>
            <w:cnfStyle w:val="001000000000" w:firstRow="0" w:lastRow="0" w:firstColumn="1" w:lastColumn="0" w:oddVBand="0" w:evenVBand="0" w:oddHBand="0" w:evenHBand="0" w:firstRowFirstColumn="0" w:firstRowLastColumn="0" w:lastRowFirstColumn="0" w:lastRowLastColumn="0"/>
            <w:tcW w:w="821" w:type="dxa"/>
            <w:tcBorders>
              <w:left w:val="single" w:color="auto" w:sz="4" w:space="0"/>
              <w:right w:val="nil"/>
            </w:tcBorders>
            <w:shd w:val="clear" w:color="auto" w:fill="auto"/>
            <w:noWrap/>
            <w:hideMark/>
          </w:tcPr>
          <w:p w:rsidRPr="00612414" w:rsidR="00612414" w:rsidP="00910651" w:rsidRDefault="00612414" w14:paraId="3C3B675E"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w:t>
            </w:r>
          </w:p>
        </w:tc>
        <w:tc>
          <w:tcPr>
            <w:tcW w:w="3574" w:type="dxa"/>
            <w:tcBorders>
              <w:top w:val="single" w:color="FFFFFF" w:sz="4" w:space="0"/>
              <w:left w:val="nil"/>
              <w:bottom w:val="single" w:color="FFFFFF" w:sz="4" w:space="0"/>
              <w:right w:val="nil"/>
            </w:tcBorders>
            <w:shd w:val="clear" w:color="auto" w:fill="auto"/>
            <w:noWrap/>
            <w:hideMark/>
          </w:tcPr>
          <w:p w:rsidRPr="00612414" w:rsidR="00612414" w:rsidP="00910651" w:rsidRDefault="00612414" w14:paraId="3C3B675F"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Internationellt bistånd</w:t>
            </w:r>
          </w:p>
        </w:tc>
        <w:tc>
          <w:tcPr>
            <w:tcW w:w="951" w:type="dxa"/>
            <w:tcBorders>
              <w:left w:val="nil"/>
              <w:right w:val="nil"/>
            </w:tcBorders>
            <w:shd w:val="clear" w:color="auto" w:fill="auto"/>
            <w:noWrap/>
            <w:hideMark/>
          </w:tcPr>
          <w:p w:rsidRPr="00612414" w:rsidR="00612414" w:rsidP="00910651" w:rsidRDefault="00612414" w14:paraId="3C3B676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36 439</w:t>
            </w:r>
          </w:p>
        </w:tc>
        <w:tc>
          <w:tcPr>
            <w:tcW w:w="952" w:type="dxa"/>
            <w:tcBorders>
              <w:left w:val="nil"/>
              <w:right w:val="nil"/>
            </w:tcBorders>
            <w:shd w:val="clear" w:color="auto" w:fill="auto"/>
            <w:noWrap/>
            <w:hideMark/>
          </w:tcPr>
          <w:p w:rsidRPr="00612414" w:rsidR="00612414" w:rsidP="00910651" w:rsidRDefault="00612414" w14:paraId="3C3B676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39 742</w:t>
            </w:r>
          </w:p>
        </w:tc>
        <w:tc>
          <w:tcPr>
            <w:tcW w:w="951" w:type="dxa"/>
            <w:tcBorders>
              <w:left w:val="nil"/>
              <w:right w:val="nil"/>
            </w:tcBorders>
            <w:shd w:val="clear" w:color="auto" w:fill="auto"/>
            <w:noWrap/>
            <w:hideMark/>
          </w:tcPr>
          <w:p w:rsidRPr="00612414" w:rsidR="00612414" w:rsidP="00910651" w:rsidRDefault="00612414" w14:paraId="3C3B676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95</w:t>
            </w:r>
          </w:p>
        </w:tc>
        <w:tc>
          <w:tcPr>
            <w:tcW w:w="952" w:type="dxa"/>
            <w:tcBorders>
              <w:left w:val="nil"/>
              <w:right w:val="single" w:color="auto" w:sz="4" w:space="0"/>
            </w:tcBorders>
            <w:shd w:val="clear" w:color="auto" w:fill="auto"/>
            <w:noWrap/>
            <w:hideMark/>
          </w:tcPr>
          <w:p w:rsidRPr="00612414" w:rsidR="00612414" w:rsidP="00910651" w:rsidRDefault="00612414" w14:paraId="3C3B676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92</w:t>
            </w:r>
          </w:p>
        </w:tc>
      </w:tr>
      <w:tr w:rsidRPr="00612414" w:rsidR="00612414" w:rsidTr="00466822" w14:paraId="3C3B676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1" w:type="dxa"/>
            <w:tcBorders>
              <w:left w:val="single" w:color="auto" w:sz="4" w:space="0"/>
              <w:right w:val="nil"/>
            </w:tcBorders>
            <w:shd w:val="clear" w:color="auto" w:fill="auto"/>
            <w:noWrap/>
            <w:hideMark/>
          </w:tcPr>
          <w:p w:rsidRPr="00612414" w:rsidR="00612414" w:rsidP="00910651" w:rsidRDefault="00612414" w14:paraId="3C3B6765"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w:t>
            </w:r>
          </w:p>
        </w:tc>
        <w:tc>
          <w:tcPr>
            <w:tcW w:w="3574" w:type="dxa"/>
            <w:tcBorders>
              <w:left w:val="nil"/>
              <w:right w:val="nil"/>
            </w:tcBorders>
            <w:shd w:val="clear" w:color="auto" w:fill="auto"/>
            <w:noWrap/>
            <w:hideMark/>
          </w:tcPr>
          <w:p w:rsidRPr="00612414" w:rsidR="00612414" w:rsidP="00910651" w:rsidRDefault="00612414" w14:paraId="3C3B6766"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Migration</w:t>
            </w:r>
          </w:p>
        </w:tc>
        <w:tc>
          <w:tcPr>
            <w:tcW w:w="951" w:type="dxa"/>
            <w:tcBorders>
              <w:left w:val="nil"/>
              <w:right w:val="nil"/>
            </w:tcBorders>
            <w:shd w:val="clear" w:color="auto" w:fill="auto"/>
            <w:noWrap/>
            <w:hideMark/>
          </w:tcPr>
          <w:p w:rsidRPr="00612414" w:rsidR="00612414" w:rsidP="00910651" w:rsidRDefault="00612414" w14:paraId="3C3B676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16 466</w:t>
            </w:r>
          </w:p>
        </w:tc>
        <w:tc>
          <w:tcPr>
            <w:tcW w:w="952" w:type="dxa"/>
            <w:tcBorders>
              <w:left w:val="nil"/>
              <w:right w:val="nil"/>
            </w:tcBorders>
            <w:shd w:val="clear" w:color="auto" w:fill="auto"/>
            <w:noWrap/>
            <w:hideMark/>
          </w:tcPr>
          <w:p w:rsidRPr="00612414" w:rsidR="00612414" w:rsidP="00910651" w:rsidRDefault="00612414" w14:paraId="3C3B676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13 566</w:t>
            </w:r>
          </w:p>
        </w:tc>
        <w:tc>
          <w:tcPr>
            <w:tcW w:w="951" w:type="dxa"/>
            <w:tcBorders>
              <w:left w:val="nil"/>
              <w:right w:val="nil"/>
            </w:tcBorders>
            <w:shd w:val="clear" w:color="auto" w:fill="auto"/>
            <w:noWrap/>
            <w:hideMark/>
          </w:tcPr>
          <w:p w:rsidRPr="00612414" w:rsidR="00612414" w:rsidP="00910651" w:rsidRDefault="00612414" w14:paraId="3C3B676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657</w:t>
            </w:r>
          </w:p>
        </w:tc>
        <w:tc>
          <w:tcPr>
            <w:tcW w:w="952" w:type="dxa"/>
            <w:tcBorders>
              <w:left w:val="nil"/>
              <w:right w:val="single" w:color="auto" w:sz="4" w:space="0"/>
            </w:tcBorders>
            <w:shd w:val="clear" w:color="auto" w:fill="auto"/>
            <w:noWrap/>
            <w:hideMark/>
          </w:tcPr>
          <w:p w:rsidRPr="00612414" w:rsidR="00612414" w:rsidP="00910651" w:rsidRDefault="00612414" w14:paraId="3C3B676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640</w:t>
            </w:r>
          </w:p>
        </w:tc>
      </w:tr>
      <w:tr w:rsidRPr="00612414" w:rsidR="00612414" w:rsidTr="00466822" w14:paraId="3C3B6772" w14:textId="77777777">
        <w:trPr>
          <w:trHeight w:val="300"/>
        </w:trPr>
        <w:tc>
          <w:tcPr>
            <w:cnfStyle w:val="001000000000" w:firstRow="0" w:lastRow="0" w:firstColumn="1" w:lastColumn="0" w:oddVBand="0" w:evenVBand="0" w:oddHBand="0" w:evenHBand="0" w:firstRowFirstColumn="0" w:firstRowLastColumn="0" w:lastRowFirstColumn="0" w:lastRowLastColumn="0"/>
            <w:tcW w:w="821" w:type="dxa"/>
            <w:tcBorders>
              <w:left w:val="single" w:color="auto" w:sz="4" w:space="0"/>
              <w:right w:val="nil"/>
            </w:tcBorders>
            <w:shd w:val="clear" w:color="auto" w:fill="auto"/>
            <w:noWrap/>
            <w:hideMark/>
          </w:tcPr>
          <w:p w:rsidRPr="00612414" w:rsidR="00612414" w:rsidP="00910651" w:rsidRDefault="00612414" w14:paraId="3C3B676C"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w:t>
            </w:r>
          </w:p>
        </w:tc>
        <w:tc>
          <w:tcPr>
            <w:tcW w:w="3574" w:type="dxa"/>
            <w:tcBorders>
              <w:top w:val="single" w:color="FFFFFF" w:sz="4" w:space="0"/>
              <w:left w:val="nil"/>
              <w:bottom w:val="single" w:color="FFFFFF" w:sz="4" w:space="0"/>
              <w:right w:val="nil"/>
            </w:tcBorders>
            <w:shd w:val="clear" w:color="auto" w:fill="auto"/>
            <w:noWrap/>
            <w:hideMark/>
          </w:tcPr>
          <w:p w:rsidRPr="00612414" w:rsidR="00612414" w:rsidP="00910651" w:rsidRDefault="00612414" w14:paraId="3C3B676D"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Hälsovård, sjukvård och social omsorg</w:t>
            </w:r>
          </w:p>
        </w:tc>
        <w:tc>
          <w:tcPr>
            <w:tcW w:w="951" w:type="dxa"/>
            <w:tcBorders>
              <w:left w:val="nil"/>
              <w:right w:val="nil"/>
            </w:tcBorders>
            <w:shd w:val="clear" w:color="auto" w:fill="auto"/>
            <w:noWrap/>
            <w:hideMark/>
          </w:tcPr>
          <w:p w:rsidRPr="00612414" w:rsidR="00612414" w:rsidP="00910651" w:rsidRDefault="00612414" w14:paraId="3C3B676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66 340</w:t>
            </w:r>
          </w:p>
        </w:tc>
        <w:tc>
          <w:tcPr>
            <w:tcW w:w="952" w:type="dxa"/>
            <w:tcBorders>
              <w:left w:val="nil"/>
              <w:right w:val="nil"/>
            </w:tcBorders>
            <w:shd w:val="clear" w:color="auto" w:fill="auto"/>
            <w:noWrap/>
            <w:hideMark/>
          </w:tcPr>
          <w:p w:rsidRPr="00612414" w:rsidR="00612414" w:rsidP="00910651" w:rsidRDefault="00612414" w14:paraId="3C3B676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67 387</w:t>
            </w:r>
          </w:p>
        </w:tc>
        <w:tc>
          <w:tcPr>
            <w:tcW w:w="951" w:type="dxa"/>
            <w:tcBorders>
              <w:left w:val="nil"/>
              <w:right w:val="nil"/>
            </w:tcBorders>
            <w:shd w:val="clear" w:color="auto" w:fill="auto"/>
            <w:noWrap/>
            <w:hideMark/>
          </w:tcPr>
          <w:p w:rsidRPr="00612414" w:rsidR="00612414" w:rsidP="00910651" w:rsidRDefault="00612414" w14:paraId="3C3B677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-1 789</w:t>
            </w:r>
          </w:p>
        </w:tc>
        <w:tc>
          <w:tcPr>
            <w:tcW w:w="952" w:type="dxa"/>
            <w:tcBorders>
              <w:left w:val="nil"/>
              <w:right w:val="single" w:color="auto" w:sz="4" w:space="0"/>
            </w:tcBorders>
            <w:shd w:val="clear" w:color="auto" w:fill="auto"/>
            <w:noWrap/>
            <w:hideMark/>
          </w:tcPr>
          <w:p w:rsidRPr="00612414" w:rsidR="00612414" w:rsidP="00910651" w:rsidRDefault="00612414" w14:paraId="3C3B677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-1 777</w:t>
            </w:r>
          </w:p>
        </w:tc>
      </w:tr>
      <w:tr w:rsidRPr="00612414" w:rsidR="00612414" w:rsidTr="00466822" w14:paraId="3C3B677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1" w:type="dxa"/>
            <w:tcBorders>
              <w:left w:val="single" w:color="auto" w:sz="4" w:space="0"/>
              <w:right w:val="nil"/>
            </w:tcBorders>
            <w:shd w:val="clear" w:color="auto" w:fill="auto"/>
            <w:noWrap/>
            <w:hideMark/>
          </w:tcPr>
          <w:p w:rsidRPr="00612414" w:rsidR="00612414" w:rsidP="00910651" w:rsidRDefault="00612414" w14:paraId="3C3B6773"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10</w:t>
            </w:r>
          </w:p>
        </w:tc>
        <w:tc>
          <w:tcPr>
            <w:tcW w:w="3574" w:type="dxa"/>
            <w:tcBorders>
              <w:left w:val="nil"/>
              <w:right w:val="nil"/>
            </w:tcBorders>
            <w:shd w:val="clear" w:color="auto" w:fill="auto"/>
            <w:noWrap/>
            <w:hideMark/>
          </w:tcPr>
          <w:p w:rsidRPr="00612414" w:rsidR="00612414" w:rsidP="00910651" w:rsidRDefault="00612414" w14:paraId="3C3B6774"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Ekonomisk trygghet vid sjukdom och funktionsnedsättning</w:t>
            </w:r>
          </w:p>
        </w:tc>
        <w:tc>
          <w:tcPr>
            <w:tcW w:w="951" w:type="dxa"/>
            <w:tcBorders>
              <w:left w:val="nil"/>
              <w:right w:val="nil"/>
            </w:tcBorders>
            <w:shd w:val="clear" w:color="auto" w:fill="auto"/>
            <w:noWrap/>
            <w:hideMark/>
          </w:tcPr>
          <w:p w:rsidRPr="00612414" w:rsidR="00612414" w:rsidP="00910651" w:rsidRDefault="00612414" w14:paraId="3C3B677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110 601</w:t>
            </w:r>
          </w:p>
        </w:tc>
        <w:tc>
          <w:tcPr>
            <w:tcW w:w="952" w:type="dxa"/>
            <w:tcBorders>
              <w:left w:val="nil"/>
              <w:right w:val="nil"/>
            </w:tcBorders>
            <w:shd w:val="clear" w:color="auto" w:fill="auto"/>
            <w:noWrap/>
            <w:hideMark/>
          </w:tcPr>
          <w:p w:rsidRPr="00612414" w:rsidR="00612414" w:rsidP="00910651" w:rsidRDefault="00612414" w14:paraId="3C3B677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112 941</w:t>
            </w:r>
          </w:p>
        </w:tc>
        <w:tc>
          <w:tcPr>
            <w:tcW w:w="951" w:type="dxa"/>
            <w:tcBorders>
              <w:left w:val="nil"/>
              <w:right w:val="nil"/>
            </w:tcBorders>
            <w:shd w:val="clear" w:color="auto" w:fill="auto"/>
            <w:noWrap/>
            <w:hideMark/>
          </w:tcPr>
          <w:p w:rsidRPr="00612414" w:rsidR="00612414" w:rsidP="00910651" w:rsidRDefault="00612414" w14:paraId="3C3B677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-2 383</w:t>
            </w:r>
          </w:p>
        </w:tc>
        <w:tc>
          <w:tcPr>
            <w:tcW w:w="952" w:type="dxa"/>
            <w:tcBorders>
              <w:left w:val="nil"/>
              <w:right w:val="single" w:color="auto" w:sz="4" w:space="0"/>
            </w:tcBorders>
            <w:shd w:val="clear" w:color="auto" w:fill="auto"/>
            <w:noWrap/>
            <w:hideMark/>
          </w:tcPr>
          <w:p w:rsidRPr="00612414" w:rsidR="00612414" w:rsidP="00910651" w:rsidRDefault="00612414" w14:paraId="3C3B677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-2 453</w:t>
            </w:r>
          </w:p>
        </w:tc>
      </w:tr>
      <w:tr w:rsidRPr="00612414" w:rsidR="00612414" w:rsidTr="00466822" w14:paraId="3C3B6780" w14:textId="77777777">
        <w:trPr>
          <w:trHeight w:val="300"/>
        </w:trPr>
        <w:tc>
          <w:tcPr>
            <w:cnfStyle w:val="001000000000" w:firstRow="0" w:lastRow="0" w:firstColumn="1" w:lastColumn="0" w:oddVBand="0" w:evenVBand="0" w:oddHBand="0" w:evenHBand="0" w:firstRowFirstColumn="0" w:firstRowLastColumn="0" w:lastRowFirstColumn="0" w:lastRowLastColumn="0"/>
            <w:tcW w:w="821" w:type="dxa"/>
            <w:tcBorders>
              <w:left w:val="single" w:color="auto" w:sz="4" w:space="0"/>
              <w:right w:val="nil"/>
            </w:tcBorders>
            <w:shd w:val="clear" w:color="auto" w:fill="auto"/>
            <w:noWrap/>
            <w:hideMark/>
          </w:tcPr>
          <w:p w:rsidRPr="00612414" w:rsidR="00612414" w:rsidP="00910651" w:rsidRDefault="00612414" w14:paraId="3C3B677A"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11</w:t>
            </w:r>
          </w:p>
        </w:tc>
        <w:tc>
          <w:tcPr>
            <w:tcW w:w="3574" w:type="dxa"/>
            <w:tcBorders>
              <w:top w:val="single" w:color="FFFFFF" w:sz="4" w:space="0"/>
              <w:left w:val="nil"/>
              <w:bottom w:val="single" w:color="FFFFFF" w:sz="4" w:space="0"/>
              <w:right w:val="nil"/>
            </w:tcBorders>
            <w:shd w:val="clear" w:color="auto" w:fill="auto"/>
            <w:noWrap/>
            <w:hideMark/>
          </w:tcPr>
          <w:p w:rsidRPr="00612414" w:rsidR="00612414" w:rsidP="00910651" w:rsidRDefault="00612414" w14:paraId="3C3B677B"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Ekonomisk trygghet vid ålderdom</w:t>
            </w:r>
          </w:p>
        </w:tc>
        <w:tc>
          <w:tcPr>
            <w:tcW w:w="951" w:type="dxa"/>
            <w:tcBorders>
              <w:left w:val="nil"/>
              <w:right w:val="nil"/>
            </w:tcBorders>
            <w:shd w:val="clear" w:color="auto" w:fill="auto"/>
            <w:noWrap/>
            <w:hideMark/>
          </w:tcPr>
          <w:p w:rsidRPr="00612414" w:rsidR="00612414" w:rsidP="00910651" w:rsidRDefault="00612414" w14:paraId="3C3B677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34 553</w:t>
            </w:r>
          </w:p>
        </w:tc>
        <w:tc>
          <w:tcPr>
            <w:tcW w:w="952" w:type="dxa"/>
            <w:tcBorders>
              <w:left w:val="nil"/>
              <w:right w:val="nil"/>
            </w:tcBorders>
            <w:shd w:val="clear" w:color="auto" w:fill="auto"/>
            <w:noWrap/>
            <w:hideMark/>
          </w:tcPr>
          <w:p w:rsidRPr="00612414" w:rsidR="00612414" w:rsidP="00910651" w:rsidRDefault="00612414" w14:paraId="3C3B677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33 247</w:t>
            </w:r>
          </w:p>
        </w:tc>
        <w:tc>
          <w:tcPr>
            <w:tcW w:w="951" w:type="dxa"/>
            <w:tcBorders>
              <w:left w:val="nil"/>
              <w:right w:val="nil"/>
            </w:tcBorders>
            <w:shd w:val="clear" w:color="auto" w:fill="auto"/>
            <w:noWrap/>
            <w:hideMark/>
          </w:tcPr>
          <w:p w:rsidRPr="00612414" w:rsidR="00612414" w:rsidP="00910651" w:rsidRDefault="00612414" w14:paraId="3C3B677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198</w:t>
            </w:r>
          </w:p>
        </w:tc>
        <w:tc>
          <w:tcPr>
            <w:tcW w:w="952" w:type="dxa"/>
            <w:tcBorders>
              <w:left w:val="nil"/>
              <w:right w:val="single" w:color="auto" w:sz="4" w:space="0"/>
            </w:tcBorders>
            <w:shd w:val="clear" w:color="auto" w:fill="auto"/>
            <w:noWrap/>
            <w:hideMark/>
          </w:tcPr>
          <w:p w:rsidRPr="00612414" w:rsidR="00612414" w:rsidP="00910651" w:rsidRDefault="00612414" w14:paraId="3C3B677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197</w:t>
            </w:r>
          </w:p>
        </w:tc>
      </w:tr>
      <w:tr w:rsidRPr="00612414" w:rsidR="00612414" w:rsidTr="00466822" w14:paraId="3C3B678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1" w:type="dxa"/>
            <w:tcBorders>
              <w:left w:val="single" w:color="auto" w:sz="4" w:space="0"/>
              <w:right w:val="nil"/>
            </w:tcBorders>
            <w:shd w:val="clear" w:color="auto" w:fill="auto"/>
            <w:noWrap/>
            <w:hideMark/>
          </w:tcPr>
          <w:p w:rsidRPr="00612414" w:rsidR="00612414" w:rsidP="00910651" w:rsidRDefault="00612414" w14:paraId="3C3B6781"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w:t>
            </w:r>
          </w:p>
        </w:tc>
        <w:tc>
          <w:tcPr>
            <w:tcW w:w="3574" w:type="dxa"/>
            <w:tcBorders>
              <w:left w:val="nil"/>
              <w:right w:val="nil"/>
            </w:tcBorders>
            <w:shd w:val="clear" w:color="auto" w:fill="auto"/>
            <w:noWrap/>
            <w:hideMark/>
          </w:tcPr>
          <w:p w:rsidRPr="00612414" w:rsidR="00612414" w:rsidP="00910651" w:rsidRDefault="00612414" w14:paraId="3C3B6782"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Ekonomisk trygghet för familjer och barn</w:t>
            </w:r>
          </w:p>
        </w:tc>
        <w:tc>
          <w:tcPr>
            <w:tcW w:w="951" w:type="dxa"/>
            <w:tcBorders>
              <w:left w:val="nil"/>
              <w:right w:val="nil"/>
            </w:tcBorders>
            <w:shd w:val="clear" w:color="auto" w:fill="auto"/>
            <w:noWrap/>
            <w:hideMark/>
          </w:tcPr>
          <w:p w:rsidRPr="00612414" w:rsidR="00612414" w:rsidP="00910651" w:rsidRDefault="00612414" w14:paraId="3C3B678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90 142</w:t>
            </w:r>
          </w:p>
        </w:tc>
        <w:tc>
          <w:tcPr>
            <w:tcW w:w="952" w:type="dxa"/>
            <w:tcBorders>
              <w:left w:val="nil"/>
              <w:right w:val="nil"/>
            </w:tcBorders>
            <w:shd w:val="clear" w:color="auto" w:fill="auto"/>
            <w:noWrap/>
            <w:hideMark/>
          </w:tcPr>
          <w:p w:rsidRPr="00612414" w:rsidR="00612414" w:rsidP="00910651" w:rsidRDefault="00612414" w14:paraId="3C3B678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92 942</w:t>
            </w:r>
          </w:p>
        </w:tc>
        <w:tc>
          <w:tcPr>
            <w:tcW w:w="951" w:type="dxa"/>
            <w:tcBorders>
              <w:left w:val="nil"/>
              <w:right w:val="nil"/>
            </w:tcBorders>
            <w:shd w:val="clear" w:color="auto" w:fill="auto"/>
            <w:noWrap/>
            <w:hideMark/>
          </w:tcPr>
          <w:p w:rsidRPr="00612414" w:rsidR="00612414" w:rsidP="00910651" w:rsidRDefault="00612414" w14:paraId="3C3B678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122</w:t>
            </w:r>
          </w:p>
        </w:tc>
        <w:tc>
          <w:tcPr>
            <w:tcW w:w="952" w:type="dxa"/>
            <w:tcBorders>
              <w:left w:val="nil"/>
              <w:right w:val="single" w:color="auto" w:sz="4" w:space="0"/>
            </w:tcBorders>
            <w:shd w:val="clear" w:color="auto" w:fill="auto"/>
            <w:noWrap/>
            <w:hideMark/>
          </w:tcPr>
          <w:p w:rsidRPr="00612414" w:rsidR="00612414" w:rsidP="00910651" w:rsidRDefault="00612414" w14:paraId="3C3B678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163</w:t>
            </w:r>
          </w:p>
        </w:tc>
      </w:tr>
      <w:tr w:rsidRPr="00612414" w:rsidR="00612414" w:rsidTr="00466822" w14:paraId="3C3B678E" w14:textId="77777777">
        <w:trPr>
          <w:trHeight w:val="300"/>
        </w:trPr>
        <w:tc>
          <w:tcPr>
            <w:cnfStyle w:val="001000000000" w:firstRow="0" w:lastRow="0" w:firstColumn="1" w:lastColumn="0" w:oddVBand="0" w:evenVBand="0" w:oddHBand="0" w:evenHBand="0" w:firstRowFirstColumn="0" w:firstRowLastColumn="0" w:lastRowFirstColumn="0" w:lastRowLastColumn="0"/>
            <w:tcW w:w="821" w:type="dxa"/>
            <w:tcBorders>
              <w:left w:val="single" w:color="auto" w:sz="4" w:space="0"/>
              <w:right w:val="nil"/>
            </w:tcBorders>
            <w:shd w:val="clear" w:color="auto" w:fill="auto"/>
            <w:noWrap/>
            <w:hideMark/>
          </w:tcPr>
          <w:p w:rsidRPr="00612414" w:rsidR="00612414" w:rsidP="00910651" w:rsidRDefault="00612414" w14:paraId="3C3B6788"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w:t>
            </w:r>
          </w:p>
        </w:tc>
        <w:tc>
          <w:tcPr>
            <w:tcW w:w="3574" w:type="dxa"/>
            <w:tcBorders>
              <w:top w:val="single" w:color="FFFFFF" w:sz="4" w:space="0"/>
              <w:left w:val="nil"/>
              <w:bottom w:val="single" w:color="FFFFFF" w:sz="4" w:space="0"/>
              <w:right w:val="nil"/>
            </w:tcBorders>
            <w:shd w:val="clear" w:color="auto" w:fill="auto"/>
            <w:noWrap/>
            <w:hideMark/>
          </w:tcPr>
          <w:p w:rsidRPr="00612414" w:rsidR="00612414" w:rsidP="00910651" w:rsidRDefault="00192EEF" w14:paraId="3C3B6789"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Pr>
                <w:rFonts w:ascii="Arial" w:hAnsi="Arial" w:eastAsia="Times New Roman" w:cs="Arial"/>
                <w:b/>
                <w:color w:val="000000"/>
                <w:sz w:val="14"/>
                <w:szCs w:val="14"/>
                <w:lang w:eastAsia="sv-SE"/>
              </w:rPr>
              <w:t>Jämställdhet och nyanlända invandrares etablering</w:t>
            </w:r>
          </w:p>
        </w:tc>
        <w:tc>
          <w:tcPr>
            <w:tcW w:w="951" w:type="dxa"/>
            <w:tcBorders>
              <w:left w:val="nil"/>
              <w:right w:val="nil"/>
            </w:tcBorders>
            <w:shd w:val="clear" w:color="auto" w:fill="auto"/>
            <w:noWrap/>
            <w:hideMark/>
          </w:tcPr>
          <w:p w:rsidRPr="00612414" w:rsidR="00612414" w:rsidP="00910651" w:rsidRDefault="00612414" w14:paraId="3C3B678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27 241</w:t>
            </w:r>
          </w:p>
        </w:tc>
        <w:tc>
          <w:tcPr>
            <w:tcW w:w="952" w:type="dxa"/>
            <w:tcBorders>
              <w:left w:val="nil"/>
              <w:right w:val="nil"/>
            </w:tcBorders>
            <w:shd w:val="clear" w:color="auto" w:fill="auto"/>
            <w:noWrap/>
            <w:hideMark/>
          </w:tcPr>
          <w:p w:rsidRPr="00612414" w:rsidR="00612414" w:rsidP="00910651" w:rsidRDefault="00612414" w14:paraId="3C3B678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29 667</w:t>
            </w:r>
          </w:p>
        </w:tc>
        <w:tc>
          <w:tcPr>
            <w:tcW w:w="951" w:type="dxa"/>
            <w:tcBorders>
              <w:left w:val="nil"/>
              <w:right w:val="nil"/>
            </w:tcBorders>
            <w:shd w:val="clear" w:color="auto" w:fill="auto"/>
            <w:noWrap/>
            <w:hideMark/>
          </w:tcPr>
          <w:p w:rsidRPr="00612414" w:rsidR="00612414" w:rsidP="00910651" w:rsidRDefault="00612414" w14:paraId="3C3B678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-1 051</w:t>
            </w:r>
          </w:p>
        </w:tc>
        <w:tc>
          <w:tcPr>
            <w:tcW w:w="952" w:type="dxa"/>
            <w:tcBorders>
              <w:left w:val="nil"/>
              <w:right w:val="single" w:color="auto" w:sz="4" w:space="0"/>
            </w:tcBorders>
            <w:shd w:val="clear" w:color="auto" w:fill="auto"/>
            <w:noWrap/>
            <w:hideMark/>
          </w:tcPr>
          <w:p w:rsidRPr="00612414" w:rsidR="00612414" w:rsidP="00910651" w:rsidRDefault="00612414" w14:paraId="3C3B678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-1 492</w:t>
            </w:r>
          </w:p>
        </w:tc>
      </w:tr>
      <w:tr w:rsidRPr="00612414" w:rsidR="00612414" w:rsidTr="00466822" w14:paraId="3C3B679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1" w:type="dxa"/>
            <w:tcBorders>
              <w:left w:val="single" w:color="auto" w:sz="4" w:space="0"/>
              <w:right w:val="nil"/>
            </w:tcBorders>
            <w:shd w:val="clear" w:color="auto" w:fill="auto"/>
            <w:noWrap/>
            <w:hideMark/>
          </w:tcPr>
          <w:p w:rsidRPr="00612414" w:rsidR="00612414" w:rsidP="00910651" w:rsidRDefault="00612414" w14:paraId="3C3B678F"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14</w:t>
            </w:r>
          </w:p>
        </w:tc>
        <w:tc>
          <w:tcPr>
            <w:tcW w:w="3574" w:type="dxa"/>
            <w:tcBorders>
              <w:left w:val="nil"/>
              <w:right w:val="nil"/>
            </w:tcBorders>
            <w:shd w:val="clear" w:color="auto" w:fill="auto"/>
            <w:noWrap/>
            <w:hideMark/>
          </w:tcPr>
          <w:p w:rsidRPr="00612414" w:rsidR="00612414" w:rsidP="00910651" w:rsidRDefault="00612414" w14:paraId="3C3B6790"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Arbetsmarknad och arbetsliv</w:t>
            </w:r>
          </w:p>
        </w:tc>
        <w:tc>
          <w:tcPr>
            <w:tcW w:w="951" w:type="dxa"/>
            <w:tcBorders>
              <w:left w:val="nil"/>
              <w:right w:val="nil"/>
            </w:tcBorders>
            <w:shd w:val="clear" w:color="auto" w:fill="auto"/>
            <w:noWrap/>
            <w:hideMark/>
          </w:tcPr>
          <w:p w:rsidRPr="00612414" w:rsidR="00612414" w:rsidP="00910651" w:rsidRDefault="00612414" w14:paraId="3C3B679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71 355</w:t>
            </w:r>
          </w:p>
        </w:tc>
        <w:tc>
          <w:tcPr>
            <w:tcW w:w="952" w:type="dxa"/>
            <w:tcBorders>
              <w:left w:val="nil"/>
              <w:right w:val="nil"/>
            </w:tcBorders>
            <w:shd w:val="clear" w:color="auto" w:fill="auto"/>
            <w:noWrap/>
            <w:hideMark/>
          </w:tcPr>
          <w:p w:rsidRPr="00612414" w:rsidR="00612414" w:rsidP="00910651" w:rsidRDefault="00612414" w14:paraId="3C3B679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70 938</w:t>
            </w:r>
          </w:p>
        </w:tc>
        <w:tc>
          <w:tcPr>
            <w:tcW w:w="951" w:type="dxa"/>
            <w:tcBorders>
              <w:left w:val="nil"/>
              <w:right w:val="nil"/>
            </w:tcBorders>
            <w:shd w:val="clear" w:color="auto" w:fill="auto"/>
            <w:noWrap/>
            <w:hideMark/>
          </w:tcPr>
          <w:p w:rsidRPr="00612414" w:rsidR="00612414" w:rsidP="00910651" w:rsidRDefault="00612414" w14:paraId="3C3B679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-8 717</w:t>
            </w:r>
          </w:p>
        </w:tc>
        <w:tc>
          <w:tcPr>
            <w:tcW w:w="952" w:type="dxa"/>
            <w:tcBorders>
              <w:left w:val="nil"/>
              <w:right w:val="single" w:color="auto" w:sz="4" w:space="0"/>
            </w:tcBorders>
            <w:shd w:val="clear" w:color="auto" w:fill="auto"/>
            <w:noWrap/>
            <w:hideMark/>
          </w:tcPr>
          <w:p w:rsidRPr="00612414" w:rsidR="00612414" w:rsidP="00910651" w:rsidRDefault="00612414" w14:paraId="3C3B679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-9 744</w:t>
            </w:r>
          </w:p>
        </w:tc>
      </w:tr>
      <w:tr w:rsidRPr="00612414" w:rsidR="00612414" w:rsidTr="00466822" w14:paraId="3C3B679C" w14:textId="77777777">
        <w:trPr>
          <w:trHeight w:val="300"/>
        </w:trPr>
        <w:tc>
          <w:tcPr>
            <w:cnfStyle w:val="001000000000" w:firstRow="0" w:lastRow="0" w:firstColumn="1" w:lastColumn="0" w:oddVBand="0" w:evenVBand="0" w:oddHBand="0" w:evenHBand="0" w:firstRowFirstColumn="0" w:firstRowLastColumn="0" w:lastRowFirstColumn="0" w:lastRowLastColumn="0"/>
            <w:tcW w:w="821" w:type="dxa"/>
            <w:tcBorders>
              <w:left w:val="single" w:color="auto" w:sz="4" w:space="0"/>
              <w:right w:val="nil"/>
            </w:tcBorders>
            <w:shd w:val="clear" w:color="auto" w:fill="auto"/>
            <w:noWrap/>
            <w:hideMark/>
          </w:tcPr>
          <w:p w:rsidRPr="00612414" w:rsidR="00612414" w:rsidP="00910651" w:rsidRDefault="00612414" w14:paraId="3C3B6796"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15</w:t>
            </w:r>
          </w:p>
        </w:tc>
        <w:tc>
          <w:tcPr>
            <w:tcW w:w="3574" w:type="dxa"/>
            <w:tcBorders>
              <w:top w:val="single" w:color="FFFFFF" w:sz="4" w:space="0"/>
              <w:left w:val="nil"/>
              <w:bottom w:val="single" w:color="FFFFFF" w:sz="4" w:space="0"/>
              <w:right w:val="nil"/>
            </w:tcBorders>
            <w:shd w:val="clear" w:color="auto" w:fill="auto"/>
            <w:noWrap/>
            <w:hideMark/>
          </w:tcPr>
          <w:p w:rsidRPr="00612414" w:rsidR="00612414" w:rsidP="00910651" w:rsidRDefault="00612414" w14:paraId="3C3B6797"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Studiestöd</w:t>
            </w:r>
          </w:p>
        </w:tc>
        <w:tc>
          <w:tcPr>
            <w:tcW w:w="951" w:type="dxa"/>
            <w:tcBorders>
              <w:left w:val="nil"/>
              <w:right w:val="nil"/>
            </w:tcBorders>
            <w:shd w:val="clear" w:color="auto" w:fill="auto"/>
            <w:noWrap/>
            <w:hideMark/>
          </w:tcPr>
          <w:p w:rsidRPr="00612414" w:rsidR="00612414" w:rsidP="00910651" w:rsidRDefault="00612414" w14:paraId="3C3B679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20 299</w:t>
            </w:r>
          </w:p>
        </w:tc>
        <w:tc>
          <w:tcPr>
            <w:tcW w:w="952" w:type="dxa"/>
            <w:tcBorders>
              <w:left w:val="nil"/>
              <w:right w:val="nil"/>
            </w:tcBorders>
            <w:shd w:val="clear" w:color="auto" w:fill="auto"/>
            <w:noWrap/>
            <w:hideMark/>
          </w:tcPr>
          <w:p w:rsidRPr="00612414" w:rsidR="00612414" w:rsidP="00910651" w:rsidRDefault="00612414" w14:paraId="3C3B679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20 891</w:t>
            </w:r>
          </w:p>
        </w:tc>
        <w:tc>
          <w:tcPr>
            <w:tcW w:w="951" w:type="dxa"/>
            <w:tcBorders>
              <w:left w:val="nil"/>
              <w:right w:val="nil"/>
            </w:tcBorders>
            <w:shd w:val="clear" w:color="auto" w:fill="auto"/>
            <w:noWrap/>
            <w:hideMark/>
          </w:tcPr>
          <w:p w:rsidRPr="00612414" w:rsidR="00612414" w:rsidP="00910651" w:rsidRDefault="00612414" w14:paraId="3C3B679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-1 548</w:t>
            </w:r>
          </w:p>
        </w:tc>
        <w:tc>
          <w:tcPr>
            <w:tcW w:w="952" w:type="dxa"/>
            <w:tcBorders>
              <w:left w:val="nil"/>
              <w:right w:val="single" w:color="auto" w:sz="4" w:space="0"/>
            </w:tcBorders>
            <w:shd w:val="clear" w:color="auto" w:fill="auto"/>
            <w:noWrap/>
            <w:hideMark/>
          </w:tcPr>
          <w:p w:rsidRPr="00612414" w:rsidR="00612414" w:rsidP="00910651" w:rsidRDefault="00612414" w14:paraId="3C3B679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-1 309</w:t>
            </w:r>
          </w:p>
        </w:tc>
      </w:tr>
      <w:tr w:rsidRPr="00612414" w:rsidR="00612414" w:rsidTr="00466822" w14:paraId="3C3B67A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1" w:type="dxa"/>
            <w:tcBorders>
              <w:left w:val="single" w:color="auto" w:sz="4" w:space="0"/>
              <w:right w:val="nil"/>
            </w:tcBorders>
            <w:shd w:val="clear" w:color="auto" w:fill="auto"/>
            <w:noWrap/>
            <w:hideMark/>
          </w:tcPr>
          <w:p w:rsidRPr="00612414" w:rsidR="00612414" w:rsidP="00910651" w:rsidRDefault="00612414" w14:paraId="3C3B679D"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w:t>
            </w:r>
          </w:p>
        </w:tc>
        <w:tc>
          <w:tcPr>
            <w:tcW w:w="3574" w:type="dxa"/>
            <w:tcBorders>
              <w:left w:val="nil"/>
              <w:right w:val="nil"/>
            </w:tcBorders>
            <w:shd w:val="clear" w:color="auto" w:fill="auto"/>
            <w:noWrap/>
            <w:hideMark/>
          </w:tcPr>
          <w:p w:rsidRPr="00612414" w:rsidR="00612414" w:rsidP="00910651" w:rsidRDefault="00612414" w14:paraId="3C3B679E"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Utbildning och universitetsforskning</w:t>
            </w:r>
          </w:p>
        </w:tc>
        <w:tc>
          <w:tcPr>
            <w:tcW w:w="951" w:type="dxa"/>
            <w:tcBorders>
              <w:left w:val="nil"/>
              <w:right w:val="nil"/>
            </w:tcBorders>
            <w:shd w:val="clear" w:color="auto" w:fill="auto"/>
            <w:noWrap/>
            <w:hideMark/>
          </w:tcPr>
          <w:p w:rsidRPr="00612414" w:rsidR="00612414" w:rsidP="00910651" w:rsidRDefault="00612414" w14:paraId="3C3B679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69 563</w:t>
            </w:r>
          </w:p>
        </w:tc>
        <w:tc>
          <w:tcPr>
            <w:tcW w:w="952" w:type="dxa"/>
            <w:tcBorders>
              <w:left w:val="nil"/>
              <w:right w:val="nil"/>
            </w:tcBorders>
            <w:shd w:val="clear" w:color="auto" w:fill="auto"/>
            <w:noWrap/>
            <w:hideMark/>
          </w:tcPr>
          <w:p w:rsidRPr="00612414" w:rsidR="00612414" w:rsidP="00910651" w:rsidRDefault="00612414" w14:paraId="3C3B67A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70 641</w:t>
            </w:r>
          </w:p>
        </w:tc>
        <w:tc>
          <w:tcPr>
            <w:tcW w:w="951" w:type="dxa"/>
            <w:tcBorders>
              <w:left w:val="nil"/>
              <w:right w:val="nil"/>
            </w:tcBorders>
            <w:shd w:val="clear" w:color="auto" w:fill="auto"/>
            <w:noWrap/>
            <w:hideMark/>
          </w:tcPr>
          <w:p w:rsidRPr="00612414" w:rsidR="00612414" w:rsidP="00910651" w:rsidRDefault="00612414" w14:paraId="3C3B67A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-2 288</w:t>
            </w:r>
          </w:p>
        </w:tc>
        <w:tc>
          <w:tcPr>
            <w:tcW w:w="952" w:type="dxa"/>
            <w:tcBorders>
              <w:left w:val="nil"/>
              <w:right w:val="single" w:color="auto" w:sz="4" w:space="0"/>
            </w:tcBorders>
            <w:shd w:val="clear" w:color="auto" w:fill="auto"/>
            <w:noWrap/>
            <w:hideMark/>
          </w:tcPr>
          <w:p w:rsidRPr="00612414" w:rsidR="00612414" w:rsidP="00910651" w:rsidRDefault="00612414" w14:paraId="3C3B67A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-1 860</w:t>
            </w:r>
          </w:p>
        </w:tc>
      </w:tr>
      <w:tr w:rsidRPr="00612414" w:rsidR="00612414" w:rsidTr="00466822" w14:paraId="3C3B67AA" w14:textId="77777777">
        <w:trPr>
          <w:trHeight w:val="300"/>
        </w:trPr>
        <w:tc>
          <w:tcPr>
            <w:cnfStyle w:val="001000000000" w:firstRow="0" w:lastRow="0" w:firstColumn="1" w:lastColumn="0" w:oddVBand="0" w:evenVBand="0" w:oddHBand="0" w:evenHBand="0" w:firstRowFirstColumn="0" w:firstRowLastColumn="0" w:lastRowFirstColumn="0" w:lastRowLastColumn="0"/>
            <w:tcW w:w="821" w:type="dxa"/>
            <w:tcBorders>
              <w:left w:val="single" w:color="auto" w:sz="4" w:space="0"/>
              <w:right w:val="nil"/>
            </w:tcBorders>
            <w:shd w:val="clear" w:color="auto" w:fill="auto"/>
            <w:noWrap/>
            <w:hideMark/>
          </w:tcPr>
          <w:p w:rsidRPr="00612414" w:rsidR="00612414" w:rsidP="00910651" w:rsidRDefault="00612414" w14:paraId="3C3B67A4"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w:t>
            </w:r>
          </w:p>
        </w:tc>
        <w:tc>
          <w:tcPr>
            <w:tcW w:w="3574" w:type="dxa"/>
            <w:tcBorders>
              <w:top w:val="single" w:color="FFFFFF" w:sz="4" w:space="0"/>
              <w:left w:val="nil"/>
              <w:bottom w:val="single" w:color="FFFFFF" w:sz="4" w:space="0"/>
              <w:right w:val="nil"/>
            </w:tcBorders>
            <w:shd w:val="clear" w:color="auto" w:fill="auto"/>
            <w:noWrap/>
            <w:hideMark/>
          </w:tcPr>
          <w:p w:rsidRPr="00612414" w:rsidR="00612414" w:rsidP="00910651" w:rsidRDefault="00612414" w14:paraId="3C3B67A5"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Kultur, medier, trossamfund och fritid</w:t>
            </w:r>
          </w:p>
        </w:tc>
        <w:tc>
          <w:tcPr>
            <w:tcW w:w="951" w:type="dxa"/>
            <w:tcBorders>
              <w:left w:val="nil"/>
              <w:right w:val="nil"/>
            </w:tcBorders>
            <w:shd w:val="clear" w:color="auto" w:fill="auto"/>
            <w:noWrap/>
            <w:hideMark/>
          </w:tcPr>
          <w:p w:rsidRPr="00612414" w:rsidR="00612414" w:rsidP="00910651" w:rsidRDefault="00612414" w14:paraId="3C3B67A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13 248</w:t>
            </w:r>
          </w:p>
        </w:tc>
        <w:tc>
          <w:tcPr>
            <w:tcW w:w="952" w:type="dxa"/>
            <w:tcBorders>
              <w:left w:val="nil"/>
              <w:right w:val="nil"/>
            </w:tcBorders>
            <w:shd w:val="clear" w:color="auto" w:fill="auto"/>
            <w:noWrap/>
            <w:hideMark/>
          </w:tcPr>
          <w:p w:rsidRPr="00612414" w:rsidR="00612414" w:rsidP="00910651" w:rsidRDefault="00612414" w14:paraId="3C3B67A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13 323</w:t>
            </w:r>
          </w:p>
        </w:tc>
        <w:tc>
          <w:tcPr>
            <w:tcW w:w="951" w:type="dxa"/>
            <w:tcBorders>
              <w:left w:val="nil"/>
              <w:right w:val="nil"/>
            </w:tcBorders>
            <w:shd w:val="clear" w:color="auto" w:fill="auto"/>
            <w:noWrap/>
            <w:hideMark/>
          </w:tcPr>
          <w:p w:rsidRPr="00612414" w:rsidR="00612414" w:rsidP="00910651" w:rsidRDefault="00612414" w14:paraId="3C3B67A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-705</w:t>
            </w:r>
          </w:p>
        </w:tc>
        <w:tc>
          <w:tcPr>
            <w:tcW w:w="952" w:type="dxa"/>
            <w:tcBorders>
              <w:left w:val="nil"/>
              <w:right w:val="single" w:color="auto" w:sz="4" w:space="0"/>
            </w:tcBorders>
            <w:shd w:val="clear" w:color="auto" w:fill="auto"/>
            <w:noWrap/>
            <w:hideMark/>
          </w:tcPr>
          <w:p w:rsidRPr="00612414" w:rsidR="00612414" w:rsidP="00910651" w:rsidRDefault="00612414" w14:paraId="3C3B67A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-717</w:t>
            </w:r>
          </w:p>
        </w:tc>
      </w:tr>
      <w:tr w:rsidRPr="00612414" w:rsidR="00612414" w:rsidTr="00466822" w14:paraId="3C3B67B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1" w:type="dxa"/>
            <w:tcBorders>
              <w:left w:val="single" w:color="auto" w:sz="4" w:space="0"/>
              <w:right w:val="nil"/>
            </w:tcBorders>
            <w:shd w:val="clear" w:color="auto" w:fill="auto"/>
            <w:noWrap/>
            <w:hideMark/>
          </w:tcPr>
          <w:p w:rsidRPr="00612414" w:rsidR="00612414" w:rsidP="00910651" w:rsidRDefault="00612414" w14:paraId="3C3B67AB"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18</w:t>
            </w:r>
          </w:p>
        </w:tc>
        <w:tc>
          <w:tcPr>
            <w:tcW w:w="3574" w:type="dxa"/>
            <w:tcBorders>
              <w:left w:val="nil"/>
              <w:right w:val="nil"/>
            </w:tcBorders>
            <w:shd w:val="clear" w:color="auto" w:fill="auto"/>
            <w:noWrap/>
            <w:hideMark/>
          </w:tcPr>
          <w:p w:rsidRPr="00612414" w:rsidR="00612414" w:rsidP="00910651" w:rsidRDefault="00612414" w14:paraId="3C3B67AC"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Samhällsplanering, bostadsförsörjning och byggande samt konsumentpolitik</w:t>
            </w:r>
          </w:p>
        </w:tc>
        <w:tc>
          <w:tcPr>
            <w:tcW w:w="951" w:type="dxa"/>
            <w:tcBorders>
              <w:left w:val="nil"/>
              <w:right w:val="nil"/>
            </w:tcBorders>
            <w:shd w:val="clear" w:color="auto" w:fill="auto"/>
            <w:noWrap/>
            <w:hideMark/>
          </w:tcPr>
          <w:p w:rsidRPr="00612414" w:rsidR="00612414" w:rsidP="00910651" w:rsidRDefault="00612414" w14:paraId="3C3B67A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1 128</w:t>
            </w:r>
          </w:p>
        </w:tc>
        <w:tc>
          <w:tcPr>
            <w:tcW w:w="952" w:type="dxa"/>
            <w:tcBorders>
              <w:left w:val="nil"/>
              <w:right w:val="nil"/>
            </w:tcBorders>
            <w:shd w:val="clear" w:color="auto" w:fill="auto"/>
            <w:noWrap/>
            <w:hideMark/>
          </w:tcPr>
          <w:p w:rsidRPr="00612414" w:rsidR="00612414" w:rsidP="00910651" w:rsidRDefault="00612414" w14:paraId="3C3B67A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1 136</w:t>
            </w:r>
          </w:p>
        </w:tc>
        <w:tc>
          <w:tcPr>
            <w:tcW w:w="951" w:type="dxa"/>
            <w:tcBorders>
              <w:left w:val="nil"/>
              <w:right w:val="nil"/>
            </w:tcBorders>
            <w:shd w:val="clear" w:color="auto" w:fill="auto"/>
            <w:noWrap/>
            <w:hideMark/>
          </w:tcPr>
          <w:p w:rsidRPr="00612414" w:rsidR="00612414" w:rsidP="00910651" w:rsidRDefault="00612414" w14:paraId="3C3B67A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-5 876</w:t>
            </w:r>
          </w:p>
        </w:tc>
        <w:tc>
          <w:tcPr>
            <w:tcW w:w="952" w:type="dxa"/>
            <w:tcBorders>
              <w:left w:val="nil"/>
              <w:right w:val="single" w:color="auto" w:sz="4" w:space="0"/>
            </w:tcBorders>
            <w:shd w:val="clear" w:color="auto" w:fill="auto"/>
            <w:noWrap/>
            <w:hideMark/>
          </w:tcPr>
          <w:p w:rsidRPr="00612414" w:rsidR="00612414" w:rsidP="00910651" w:rsidRDefault="00612414" w14:paraId="3C3B67B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-5 879</w:t>
            </w:r>
          </w:p>
        </w:tc>
      </w:tr>
      <w:tr w:rsidRPr="00612414" w:rsidR="00612414" w:rsidTr="00466822" w14:paraId="3C3B67B8" w14:textId="77777777">
        <w:trPr>
          <w:trHeight w:val="300"/>
        </w:trPr>
        <w:tc>
          <w:tcPr>
            <w:cnfStyle w:val="001000000000" w:firstRow="0" w:lastRow="0" w:firstColumn="1" w:lastColumn="0" w:oddVBand="0" w:evenVBand="0" w:oddHBand="0" w:evenHBand="0" w:firstRowFirstColumn="0" w:firstRowLastColumn="0" w:lastRowFirstColumn="0" w:lastRowLastColumn="0"/>
            <w:tcW w:w="821" w:type="dxa"/>
            <w:tcBorders>
              <w:left w:val="single" w:color="auto" w:sz="4" w:space="0"/>
              <w:right w:val="nil"/>
            </w:tcBorders>
            <w:shd w:val="clear" w:color="auto" w:fill="auto"/>
            <w:noWrap/>
            <w:hideMark/>
          </w:tcPr>
          <w:p w:rsidRPr="00612414" w:rsidR="00612414" w:rsidP="00910651" w:rsidRDefault="00612414" w14:paraId="3C3B67B2"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19</w:t>
            </w:r>
          </w:p>
        </w:tc>
        <w:tc>
          <w:tcPr>
            <w:tcW w:w="3574" w:type="dxa"/>
            <w:tcBorders>
              <w:top w:val="single" w:color="FFFFFF" w:sz="4" w:space="0"/>
              <w:left w:val="nil"/>
              <w:bottom w:val="single" w:color="FFFFFF" w:sz="4" w:space="0"/>
              <w:right w:val="nil"/>
            </w:tcBorders>
            <w:shd w:val="clear" w:color="auto" w:fill="auto"/>
            <w:noWrap/>
            <w:hideMark/>
          </w:tcPr>
          <w:p w:rsidRPr="00612414" w:rsidR="00612414" w:rsidP="00910651" w:rsidRDefault="00612414" w14:paraId="3C3B67B3"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Regional tillväxt</w:t>
            </w:r>
          </w:p>
        </w:tc>
        <w:tc>
          <w:tcPr>
            <w:tcW w:w="951" w:type="dxa"/>
            <w:tcBorders>
              <w:left w:val="nil"/>
              <w:right w:val="nil"/>
            </w:tcBorders>
            <w:shd w:val="clear" w:color="auto" w:fill="auto"/>
            <w:noWrap/>
            <w:hideMark/>
          </w:tcPr>
          <w:p w:rsidRPr="00612414" w:rsidR="00612414" w:rsidP="00910651" w:rsidRDefault="00612414" w14:paraId="3C3B67B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3 577</w:t>
            </w:r>
          </w:p>
        </w:tc>
        <w:tc>
          <w:tcPr>
            <w:tcW w:w="952" w:type="dxa"/>
            <w:tcBorders>
              <w:left w:val="nil"/>
              <w:right w:val="nil"/>
            </w:tcBorders>
            <w:shd w:val="clear" w:color="auto" w:fill="auto"/>
            <w:noWrap/>
            <w:hideMark/>
          </w:tcPr>
          <w:p w:rsidRPr="00612414" w:rsidR="00612414" w:rsidP="00910651" w:rsidRDefault="00612414" w14:paraId="3C3B67B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3 371</w:t>
            </w:r>
          </w:p>
        </w:tc>
        <w:tc>
          <w:tcPr>
            <w:tcW w:w="951" w:type="dxa"/>
            <w:tcBorders>
              <w:left w:val="nil"/>
              <w:right w:val="nil"/>
            </w:tcBorders>
            <w:shd w:val="clear" w:color="auto" w:fill="auto"/>
            <w:noWrap/>
            <w:hideMark/>
          </w:tcPr>
          <w:p w:rsidRPr="00612414" w:rsidR="00612414" w:rsidP="00910651" w:rsidRDefault="00612414" w14:paraId="3C3B67B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c>
          <w:tcPr>
            <w:tcW w:w="952" w:type="dxa"/>
            <w:tcBorders>
              <w:left w:val="nil"/>
              <w:right w:val="single" w:color="auto" w:sz="4" w:space="0"/>
            </w:tcBorders>
            <w:shd w:val="clear" w:color="auto" w:fill="auto"/>
            <w:noWrap/>
            <w:hideMark/>
          </w:tcPr>
          <w:p w:rsidRPr="00612414" w:rsidR="00612414" w:rsidP="00910651" w:rsidRDefault="00612414" w14:paraId="3C3B67B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r>
      <w:tr w:rsidRPr="00612414" w:rsidR="00612414" w:rsidTr="00466822" w14:paraId="3C3B67B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1" w:type="dxa"/>
            <w:tcBorders>
              <w:left w:val="single" w:color="auto" w:sz="4" w:space="0"/>
              <w:right w:val="nil"/>
            </w:tcBorders>
            <w:shd w:val="clear" w:color="auto" w:fill="auto"/>
            <w:noWrap/>
            <w:hideMark/>
          </w:tcPr>
          <w:p w:rsidRPr="00612414" w:rsidR="00612414" w:rsidP="00910651" w:rsidRDefault="00612414" w14:paraId="3C3B67B9"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w:t>
            </w:r>
          </w:p>
        </w:tc>
        <w:tc>
          <w:tcPr>
            <w:tcW w:w="3574" w:type="dxa"/>
            <w:tcBorders>
              <w:left w:val="nil"/>
              <w:right w:val="nil"/>
            </w:tcBorders>
            <w:shd w:val="clear" w:color="auto" w:fill="auto"/>
            <w:noWrap/>
            <w:hideMark/>
          </w:tcPr>
          <w:p w:rsidRPr="00612414" w:rsidR="00612414" w:rsidP="00910651" w:rsidRDefault="00612414" w14:paraId="3C3B67BA"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Allmän miljö- och naturvård</w:t>
            </w:r>
          </w:p>
        </w:tc>
        <w:tc>
          <w:tcPr>
            <w:tcW w:w="951" w:type="dxa"/>
            <w:tcBorders>
              <w:left w:val="nil"/>
              <w:right w:val="nil"/>
            </w:tcBorders>
            <w:shd w:val="clear" w:color="auto" w:fill="auto"/>
            <w:noWrap/>
            <w:hideMark/>
          </w:tcPr>
          <w:p w:rsidRPr="00612414" w:rsidR="00612414" w:rsidP="00910651" w:rsidRDefault="00612414" w14:paraId="3C3B67B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5 823</w:t>
            </w:r>
          </w:p>
        </w:tc>
        <w:tc>
          <w:tcPr>
            <w:tcW w:w="952" w:type="dxa"/>
            <w:tcBorders>
              <w:left w:val="nil"/>
              <w:right w:val="nil"/>
            </w:tcBorders>
            <w:shd w:val="clear" w:color="auto" w:fill="auto"/>
            <w:noWrap/>
            <w:hideMark/>
          </w:tcPr>
          <w:p w:rsidRPr="00612414" w:rsidR="00612414" w:rsidP="00910651" w:rsidRDefault="00612414" w14:paraId="3C3B67B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5 698</w:t>
            </w:r>
          </w:p>
        </w:tc>
        <w:tc>
          <w:tcPr>
            <w:tcW w:w="951" w:type="dxa"/>
            <w:tcBorders>
              <w:left w:val="nil"/>
              <w:right w:val="nil"/>
            </w:tcBorders>
            <w:shd w:val="clear" w:color="auto" w:fill="auto"/>
            <w:noWrap/>
            <w:hideMark/>
          </w:tcPr>
          <w:p w:rsidRPr="00612414" w:rsidR="00612414" w:rsidP="00910651" w:rsidRDefault="00612414" w14:paraId="3C3B67B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-1 518</w:t>
            </w:r>
          </w:p>
        </w:tc>
        <w:tc>
          <w:tcPr>
            <w:tcW w:w="952" w:type="dxa"/>
            <w:tcBorders>
              <w:left w:val="nil"/>
              <w:right w:val="single" w:color="auto" w:sz="4" w:space="0"/>
            </w:tcBorders>
            <w:shd w:val="clear" w:color="auto" w:fill="auto"/>
            <w:noWrap/>
            <w:hideMark/>
          </w:tcPr>
          <w:p w:rsidRPr="00612414" w:rsidR="00612414" w:rsidP="00910651" w:rsidRDefault="00612414" w14:paraId="3C3B67B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-1 523</w:t>
            </w:r>
          </w:p>
        </w:tc>
      </w:tr>
      <w:tr w:rsidRPr="00612414" w:rsidR="00612414" w:rsidTr="00466822" w14:paraId="3C3B67C6" w14:textId="77777777">
        <w:trPr>
          <w:trHeight w:val="300"/>
        </w:trPr>
        <w:tc>
          <w:tcPr>
            <w:cnfStyle w:val="001000000000" w:firstRow="0" w:lastRow="0" w:firstColumn="1" w:lastColumn="0" w:oddVBand="0" w:evenVBand="0" w:oddHBand="0" w:evenHBand="0" w:firstRowFirstColumn="0" w:firstRowLastColumn="0" w:lastRowFirstColumn="0" w:lastRowLastColumn="0"/>
            <w:tcW w:w="821" w:type="dxa"/>
            <w:tcBorders>
              <w:left w:val="single" w:color="auto" w:sz="4" w:space="0"/>
              <w:right w:val="nil"/>
            </w:tcBorders>
            <w:shd w:val="clear" w:color="auto" w:fill="auto"/>
            <w:noWrap/>
            <w:hideMark/>
          </w:tcPr>
          <w:p w:rsidRPr="00612414" w:rsidR="00612414" w:rsidP="00910651" w:rsidRDefault="00612414" w14:paraId="3C3B67C0"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p>
        </w:tc>
        <w:tc>
          <w:tcPr>
            <w:tcW w:w="3574" w:type="dxa"/>
            <w:tcBorders>
              <w:top w:val="single" w:color="FFFFFF" w:sz="4" w:space="0"/>
              <w:left w:val="nil"/>
              <w:bottom w:val="single" w:color="FFFFFF" w:sz="4" w:space="0"/>
              <w:right w:val="nil"/>
            </w:tcBorders>
            <w:shd w:val="clear" w:color="auto" w:fill="auto"/>
            <w:noWrap/>
            <w:hideMark/>
          </w:tcPr>
          <w:p w:rsidRPr="00612414" w:rsidR="00612414" w:rsidP="00910651" w:rsidRDefault="00612414" w14:paraId="3C3B67C1"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Energi</w:t>
            </w:r>
          </w:p>
        </w:tc>
        <w:tc>
          <w:tcPr>
            <w:tcW w:w="951" w:type="dxa"/>
            <w:tcBorders>
              <w:left w:val="nil"/>
              <w:right w:val="nil"/>
            </w:tcBorders>
            <w:shd w:val="clear" w:color="auto" w:fill="auto"/>
            <w:noWrap/>
            <w:hideMark/>
          </w:tcPr>
          <w:p w:rsidRPr="00612414" w:rsidR="00612414" w:rsidP="00910651" w:rsidRDefault="00612414" w14:paraId="3C3B67C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2 352</w:t>
            </w:r>
          </w:p>
        </w:tc>
        <w:tc>
          <w:tcPr>
            <w:tcW w:w="952" w:type="dxa"/>
            <w:tcBorders>
              <w:left w:val="nil"/>
              <w:right w:val="nil"/>
            </w:tcBorders>
            <w:shd w:val="clear" w:color="auto" w:fill="auto"/>
            <w:noWrap/>
            <w:hideMark/>
          </w:tcPr>
          <w:p w:rsidRPr="00612414" w:rsidR="00612414" w:rsidP="00910651" w:rsidRDefault="00612414" w14:paraId="3C3B67C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2 164</w:t>
            </w:r>
          </w:p>
        </w:tc>
        <w:tc>
          <w:tcPr>
            <w:tcW w:w="951" w:type="dxa"/>
            <w:tcBorders>
              <w:left w:val="nil"/>
              <w:right w:val="nil"/>
            </w:tcBorders>
            <w:shd w:val="clear" w:color="auto" w:fill="auto"/>
            <w:noWrap/>
            <w:hideMark/>
          </w:tcPr>
          <w:p w:rsidRPr="00612414" w:rsidR="00612414" w:rsidP="00910651" w:rsidRDefault="00612414" w14:paraId="3C3B67C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-436</w:t>
            </w:r>
          </w:p>
        </w:tc>
        <w:tc>
          <w:tcPr>
            <w:tcW w:w="952" w:type="dxa"/>
            <w:tcBorders>
              <w:left w:val="nil"/>
              <w:right w:val="single" w:color="auto" w:sz="4" w:space="0"/>
            </w:tcBorders>
            <w:shd w:val="clear" w:color="auto" w:fill="auto"/>
            <w:noWrap/>
            <w:hideMark/>
          </w:tcPr>
          <w:p w:rsidRPr="00612414" w:rsidR="00612414" w:rsidP="00910651" w:rsidRDefault="00612414" w14:paraId="3C3B67C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-438</w:t>
            </w:r>
          </w:p>
        </w:tc>
      </w:tr>
      <w:tr w:rsidRPr="00612414" w:rsidR="00612414" w:rsidTr="00466822" w14:paraId="3C3B67C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1" w:type="dxa"/>
            <w:tcBorders>
              <w:left w:val="single" w:color="auto" w:sz="4" w:space="0"/>
              <w:right w:val="nil"/>
            </w:tcBorders>
            <w:shd w:val="clear" w:color="auto" w:fill="auto"/>
            <w:noWrap/>
            <w:hideMark/>
          </w:tcPr>
          <w:p w:rsidRPr="00612414" w:rsidR="00612414" w:rsidP="00910651" w:rsidRDefault="00612414" w14:paraId="3C3B67C7"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22</w:t>
            </w:r>
          </w:p>
        </w:tc>
        <w:tc>
          <w:tcPr>
            <w:tcW w:w="3574" w:type="dxa"/>
            <w:tcBorders>
              <w:left w:val="nil"/>
              <w:right w:val="nil"/>
            </w:tcBorders>
            <w:shd w:val="clear" w:color="auto" w:fill="auto"/>
            <w:noWrap/>
            <w:hideMark/>
          </w:tcPr>
          <w:p w:rsidRPr="00612414" w:rsidR="00612414" w:rsidP="00910651" w:rsidRDefault="00612414" w14:paraId="3C3B67C8"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Kommunikationer</w:t>
            </w:r>
          </w:p>
        </w:tc>
        <w:tc>
          <w:tcPr>
            <w:tcW w:w="951" w:type="dxa"/>
            <w:tcBorders>
              <w:left w:val="nil"/>
              <w:right w:val="nil"/>
            </w:tcBorders>
            <w:shd w:val="clear" w:color="auto" w:fill="auto"/>
            <w:noWrap/>
            <w:hideMark/>
          </w:tcPr>
          <w:p w:rsidRPr="00612414" w:rsidR="00612414" w:rsidP="00910651" w:rsidRDefault="00612414" w14:paraId="3C3B67C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54 648</w:t>
            </w:r>
          </w:p>
        </w:tc>
        <w:tc>
          <w:tcPr>
            <w:tcW w:w="952" w:type="dxa"/>
            <w:tcBorders>
              <w:left w:val="nil"/>
              <w:right w:val="nil"/>
            </w:tcBorders>
            <w:shd w:val="clear" w:color="auto" w:fill="auto"/>
            <w:noWrap/>
            <w:hideMark/>
          </w:tcPr>
          <w:p w:rsidRPr="00612414" w:rsidR="00612414" w:rsidP="00910651" w:rsidRDefault="00612414" w14:paraId="3C3B67C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55 120</w:t>
            </w:r>
          </w:p>
        </w:tc>
        <w:tc>
          <w:tcPr>
            <w:tcW w:w="951" w:type="dxa"/>
            <w:tcBorders>
              <w:left w:val="nil"/>
              <w:right w:val="nil"/>
            </w:tcBorders>
            <w:shd w:val="clear" w:color="auto" w:fill="auto"/>
            <w:noWrap/>
            <w:hideMark/>
          </w:tcPr>
          <w:p w:rsidRPr="00612414" w:rsidR="00612414" w:rsidP="00910651" w:rsidRDefault="00612414" w14:paraId="3C3B67C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-521</w:t>
            </w:r>
          </w:p>
        </w:tc>
        <w:tc>
          <w:tcPr>
            <w:tcW w:w="952" w:type="dxa"/>
            <w:tcBorders>
              <w:left w:val="nil"/>
              <w:right w:val="single" w:color="auto" w:sz="4" w:space="0"/>
            </w:tcBorders>
            <w:shd w:val="clear" w:color="auto" w:fill="auto"/>
            <w:noWrap/>
            <w:hideMark/>
          </w:tcPr>
          <w:p w:rsidRPr="00612414" w:rsidR="00612414" w:rsidP="00910651" w:rsidRDefault="00612414" w14:paraId="3C3B67C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-604</w:t>
            </w:r>
          </w:p>
        </w:tc>
      </w:tr>
      <w:tr w:rsidRPr="00612414" w:rsidR="00612414" w:rsidTr="00466822" w14:paraId="3C3B67D4" w14:textId="77777777">
        <w:trPr>
          <w:trHeight w:val="300"/>
        </w:trPr>
        <w:tc>
          <w:tcPr>
            <w:cnfStyle w:val="001000000000" w:firstRow="0" w:lastRow="0" w:firstColumn="1" w:lastColumn="0" w:oddVBand="0" w:evenVBand="0" w:oddHBand="0" w:evenHBand="0" w:firstRowFirstColumn="0" w:firstRowLastColumn="0" w:lastRowFirstColumn="0" w:lastRowLastColumn="0"/>
            <w:tcW w:w="821" w:type="dxa"/>
            <w:tcBorders>
              <w:left w:val="single" w:color="auto" w:sz="4" w:space="0"/>
              <w:right w:val="nil"/>
            </w:tcBorders>
            <w:shd w:val="clear" w:color="auto" w:fill="auto"/>
            <w:noWrap/>
            <w:hideMark/>
          </w:tcPr>
          <w:p w:rsidRPr="00612414" w:rsidR="00612414" w:rsidP="00910651" w:rsidRDefault="00612414" w14:paraId="3C3B67CE"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23</w:t>
            </w:r>
          </w:p>
        </w:tc>
        <w:tc>
          <w:tcPr>
            <w:tcW w:w="3574" w:type="dxa"/>
            <w:tcBorders>
              <w:top w:val="single" w:color="FFFFFF" w:sz="4" w:space="0"/>
              <w:left w:val="nil"/>
              <w:bottom w:val="single" w:color="FFFFFF" w:sz="4" w:space="0"/>
              <w:right w:val="nil"/>
            </w:tcBorders>
            <w:shd w:val="clear" w:color="auto" w:fill="auto"/>
            <w:noWrap/>
            <w:hideMark/>
          </w:tcPr>
          <w:p w:rsidRPr="00612414" w:rsidR="00612414" w:rsidP="00910651" w:rsidRDefault="00612414" w14:paraId="3C3B67CF"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Areella näringar, landsbygd och livsmedel</w:t>
            </w:r>
          </w:p>
        </w:tc>
        <w:tc>
          <w:tcPr>
            <w:tcW w:w="951" w:type="dxa"/>
            <w:tcBorders>
              <w:left w:val="nil"/>
              <w:right w:val="nil"/>
            </w:tcBorders>
            <w:shd w:val="clear" w:color="auto" w:fill="auto"/>
            <w:noWrap/>
            <w:hideMark/>
          </w:tcPr>
          <w:p w:rsidRPr="00612414" w:rsidR="00612414" w:rsidP="00910651" w:rsidRDefault="00612414" w14:paraId="3C3B67D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16 469</w:t>
            </w:r>
          </w:p>
        </w:tc>
        <w:tc>
          <w:tcPr>
            <w:tcW w:w="952" w:type="dxa"/>
            <w:tcBorders>
              <w:left w:val="nil"/>
              <w:right w:val="nil"/>
            </w:tcBorders>
            <w:shd w:val="clear" w:color="auto" w:fill="auto"/>
            <w:noWrap/>
            <w:hideMark/>
          </w:tcPr>
          <w:p w:rsidRPr="00612414" w:rsidR="00612414" w:rsidP="00910651" w:rsidRDefault="00612414" w14:paraId="3C3B67D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17 061</w:t>
            </w:r>
          </w:p>
        </w:tc>
        <w:tc>
          <w:tcPr>
            <w:tcW w:w="951" w:type="dxa"/>
            <w:tcBorders>
              <w:left w:val="nil"/>
              <w:right w:val="nil"/>
            </w:tcBorders>
            <w:shd w:val="clear" w:color="auto" w:fill="auto"/>
            <w:noWrap/>
            <w:hideMark/>
          </w:tcPr>
          <w:p w:rsidRPr="00612414" w:rsidR="00612414" w:rsidP="00910651" w:rsidRDefault="00612414" w14:paraId="3C3B67D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-329</w:t>
            </w:r>
          </w:p>
        </w:tc>
        <w:tc>
          <w:tcPr>
            <w:tcW w:w="952" w:type="dxa"/>
            <w:tcBorders>
              <w:left w:val="nil"/>
              <w:right w:val="single" w:color="auto" w:sz="4" w:space="0"/>
            </w:tcBorders>
            <w:shd w:val="clear" w:color="auto" w:fill="auto"/>
            <w:noWrap/>
            <w:hideMark/>
          </w:tcPr>
          <w:p w:rsidRPr="00612414" w:rsidR="00612414" w:rsidP="00910651" w:rsidRDefault="00612414" w14:paraId="3C3B67D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-349</w:t>
            </w:r>
          </w:p>
        </w:tc>
      </w:tr>
      <w:tr w:rsidRPr="00612414" w:rsidR="00612414" w:rsidTr="00466822" w14:paraId="3C3B67D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1" w:type="dxa"/>
            <w:tcBorders>
              <w:left w:val="single" w:color="auto" w:sz="4" w:space="0"/>
              <w:right w:val="nil"/>
            </w:tcBorders>
            <w:shd w:val="clear" w:color="auto" w:fill="auto"/>
            <w:noWrap/>
            <w:hideMark/>
          </w:tcPr>
          <w:p w:rsidRPr="00612414" w:rsidR="00612414" w:rsidP="00910651" w:rsidRDefault="00612414" w14:paraId="3C3B67D5"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w:t>
            </w:r>
          </w:p>
        </w:tc>
        <w:tc>
          <w:tcPr>
            <w:tcW w:w="3574" w:type="dxa"/>
            <w:tcBorders>
              <w:left w:val="nil"/>
              <w:right w:val="nil"/>
            </w:tcBorders>
            <w:shd w:val="clear" w:color="auto" w:fill="auto"/>
            <w:noWrap/>
            <w:hideMark/>
          </w:tcPr>
          <w:p w:rsidRPr="00612414" w:rsidR="00612414" w:rsidP="00910651" w:rsidRDefault="00612414" w14:paraId="3C3B67D6"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Näringsliv</w:t>
            </w:r>
          </w:p>
        </w:tc>
        <w:tc>
          <w:tcPr>
            <w:tcW w:w="951" w:type="dxa"/>
            <w:tcBorders>
              <w:left w:val="nil"/>
              <w:right w:val="nil"/>
            </w:tcBorders>
            <w:shd w:val="clear" w:color="auto" w:fill="auto"/>
            <w:noWrap/>
            <w:hideMark/>
          </w:tcPr>
          <w:p w:rsidRPr="00612414" w:rsidR="00612414" w:rsidP="00910651" w:rsidRDefault="00612414" w14:paraId="3C3B67D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5 164</w:t>
            </w:r>
          </w:p>
        </w:tc>
        <w:tc>
          <w:tcPr>
            <w:tcW w:w="952" w:type="dxa"/>
            <w:tcBorders>
              <w:left w:val="nil"/>
              <w:right w:val="nil"/>
            </w:tcBorders>
            <w:shd w:val="clear" w:color="auto" w:fill="auto"/>
            <w:noWrap/>
            <w:hideMark/>
          </w:tcPr>
          <w:p w:rsidRPr="00612414" w:rsidR="00612414" w:rsidP="00910651" w:rsidRDefault="00612414" w14:paraId="3C3B67D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5 185</w:t>
            </w:r>
          </w:p>
        </w:tc>
        <w:tc>
          <w:tcPr>
            <w:tcW w:w="951" w:type="dxa"/>
            <w:tcBorders>
              <w:left w:val="nil"/>
              <w:right w:val="nil"/>
            </w:tcBorders>
            <w:shd w:val="clear" w:color="auto" w:fill="auto"/>
            <w:noWrap/>
            <w:hideMark/>
          </w:tcPr>
          <w:p w:rsidRPr="00612414" w:rsidR="00612414" w:rsidP="00910651" w:rsidRDefault="00612414" w14:paraId="3C3B67D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-668</w:t>
            </w:r>
          </w:p>
        </w:tc>
        <w:tc>
          <w:tcPr>
            <w:tcW w:w="952" w:type="dxa"/>
            <w:tcBorders>
              <w:left w:val="nil"/>
              <w:right w:val="single" w:color="auto" w:sz="4" w:space="0"/>
            </w:tcBorders>
            <w:shd w:val="clear" w:color="auto" w:fill="auto"/>
            <w:noWrap/>
            <w:hideMark/>
          </w:tcPr>
          <w:p w:rsidRPr="00612414" w:rsidR="00612414" w:rsidP="00910651" w:rsidRDefault="00612414" w14:paraId="3C3B67D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-655</w:t>
            </w:r>
          </w:p>
        </w:tc>
      </w:tr>
      <w:tr w:rsidRPr="00612414" w:rsidR="00612414" w:rsidTr="00466822" w14:paraId="3C3B67E2" w14:textId="77777777">
        <w:trPr>
          <w:trHeight w:val="300"/>
        </w:trPr>
        <w:tc>
          <w:tcPr>
            <w:cnfStyle w:val="001000000000" w:firstRow="0" w:lastRow="0" w:firstColumn="1" w:lastColumn="0" w:oddVBand="0" w:evenVBand="0" w:oddHBand="0" w:evenHBand="0" w:firstRowFirstColumn="0" w:firstRowLastColumn="0" w:lastRowFirstColumn="0" w:lastRowLastColumn="0"/>
            <w:tcW w:w="821" w:type="dxa"/>
            <w:tcBorders>
              <w:left w:val="single" w:color="auto" w:sz="4" w:space="0"/>
              <w:right w:val="nil"/>
            </w:tcBorders>
            <w:shd w:val="clear" w:color="auto" w:fill="auto"/>
            <w:noWrap/>
            <w:hideMark/>
          </w:tcPr>
          <w:p w:rsidRPr="00612414" w:rsidR="00612414" w:rsidP="00910651" w:rsidRDefault="00612414" w14:paraId="3C3B67DC"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w:t>
            </w:r>
          </w:p>
        </w:tc>
        <w:tc>
          <w:tcPr>
            <w:tcW w:w="3574" w:type="dxa"/>
            <w:tcBorders>
              <w:top w:val="single" w:color="FFFFFF" w:sz="4" w:space="0"/>
              <w:left w:val="nil"/>
              <w:bottom w:val="single" w:color="FFFFFF" w:sz="4" w:space="0"/>
              <w:right w:val="nil"/>
            </w:tcBorders>
            <w:shd w:val="clear" w:color="auto" w:fill="auto"/>
            <w:noWrap/>
            <w:hideMark/>
          </w:tcPr>
          <w:p w:rsidRPr="00612414" w:rsidR="00612414" w:rsidP="00910651" w:rsidRDefault="00612414" w14:paraId="3C3B67DD"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Allmänna bidrag till kommuner</w:t>
            </w:r>
          </w:p>
        </w:tc>
        <w:tc>
          <w:tcPr>
            <w:tcW w:w="951" w:type="dxa"/>
            <w:tcBorders>
              <w:left w:val="nil"/>
              <w:right w:val="nil"/>
            </w:tcBorders>
            <w:shd w:val="clear" w:color="auto" w:fill="auto"/>
            <w:noWrap/>
            <w:hideMark/>
          </w:tcPr>
          <w:p w:rsidRPr="00612414" w:rsidR="00612414" w:rsidP="00910651" w:rsidRDefault="00612414" w14:paraId="3C3B67D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92 584</w:t>
            </w:r>
          </w:p>
        </w:tc>
        <w:tc>
          <w:tcPr>
            <w:tcW w:w="952" w:type="dxa"/>
            <w:tcBorders>
              <w:left w:val="nil"/>
              <w:right w:val="nil"/>
            </w:tcBorders>
            <w:shd w:val="clear" w:color="auto" w:fill="auto"/>
            <w:noWrap/>
            <w:hideMark/>
          </w:tcPr>
          <w:p w:rsidRPr="00612414" w:rsidR="00612414" w:rsidP="00910651" w:rsidRDefault="00612414" w14:paraId="3C3B67D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93 116</w:t>
            </w:r>
          </w:p>
        </w:tc>
        <w:tc>
          <w:tcPr>
            <w:tcW w:w="951" w:type="dxa"/>
            <w:tcBorders>
              <w:left w:val="nil"/>
              <w:right w:val="nil"/>
            </w:tcBorders>
            <w:shd w:val="clear" w:color="auto" w:fill="auto"/>
            <w:noWrap/>
            <w:hideMark/>
          </w:tcPr>
          <w:p w:rsidRPr="00612414" w:rsidR="00612414" w:rsidP="00910651" w:rsidRDefault="00612414" w14:paraId="3C3B67E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-2 494</w:t>
            </w:r>
          </w:p>
        </w:tc>
        <w:tc>
          <w:tcPr>
            <w:tcW w:w="952" w:type="dxa"/>
            <w:tcBorders>
              <w:left w:val="nil"/>
              <w:right w:val="single" w:color="auto" w:sz="4" w:space="0"/>
            </w:tcBorders>
            <w:shd w:val="clear" w:color="auto" w:fill="auto"/>
            <w:noWrap/>
            <w:hideMark/>
          </w:tcPr>
          <w:p w:rsidRPr="00612414" w:rsidR="00612414" w:rsidP="00910651" w:rsidRDefault="00612414" w14:paraId="3C3B67E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-2 281</w:t>
            </w:r>
          </w:p>
        </w:tc>
      </w:tr>
      <w:tr w:rsidRPr="00612414" w:rsidR="00612414" w:rsidTr="00466822" w14:paraId="3C3B67E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1" w:type="dxa"/>
            <w:tcBorders>
              <w:left w:val="single" w:color="auto" w:sz="4" w:space="0"/>
              <w:right w:val="nil"/>
            </w:tcBorders>
            <w:shd w:val="clear" w:color="auto" w:fill="auto"/>
            <w:noWrap/>
            <w:hideMark/>
          </w:tcPr>
          <w:p w:rsidRPr="00612414" w:rsidR="00612414" w:rsidP="00910651" w:rsidRDefault="00612414" w14:paraId="3C3B67E3"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26</w:t>
            </w:r>
          </w:p>
        </w:tc>
        <w:tc>
          <w:tcPr>
            <w:tcW w:w="3574" w:type="dxa"/>
            <w:tcBorders>
              <w:left w:val="nil"/>
              <w:right w:val="nil"/>
            </w:tcBorders>
            <w:shd w:val="clear" w:color="auto" w:fill="auto"/>
            <w:noWrap/>
            <w:hideMark/>
          </w:tcPr>
          <w:p w:rsidRPr="00612414" w:rsidR="00612414" w:rsidP="00910651" w:rsidRDefault="00612414" w14:paraId="3C3B67E4"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Statsskuldsräntor m.m.</w:t>
            </w:r>
          </w:p>
        </w:tc>
        <w:tc>
          <w:tcPr>
            <w:tcW w:w="951" w:type="dxa"/>
            <w:tcBorders>
              <w:left w:val="nil"/>
              <w:right w:val="nil"/>
            </w:tcBorders>
            <w:shd w:val="clear" w:color="auto" w:fill="auto"/>
            <w:noWrap/>
            <w:hideMark/>
          </w:tcPr>
          <w:p w:rsidRPr="00612414" w:rsidR="00612414" w:rsidP="00910651" w:rsidRDefault="00612414" w14:paraId="3C3B67E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20 298</w:t>
            </w:r>
          </w:p>
        </w:tc>
        <w:tc>
          <w:tcPr>
            <w:tcW w:w="952" w:type="dxa"/>
            <w:tcBorders>
              <w:left w:val="nil"/>
              <w:right w:val="nil"/>
            </w:tcBorders>
            <w:shd w:val="clear" w:color="auto" w:fill="auto"/>
            <w:noWrap/>
            <w:hideMark/>
          </w:tcPr>
          <w:p w:rsidRPr="00612414" w:rsidR="00612414" w:rsidP="00910651" w:rsidRDefault="00612414" w14:paraId="3C3B67E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25 831</w:t>
            </w:r>
          </w:p>
        </w:tc>
        <w:tc>
          <w:tcPr>
            <w:tcW w:w="951" w:type="dxa"/>
            <w:tcBorders>
              <w:left w:val="nil"/>
              <w:right w:val="nil"/>
            </w:tcBorders>
            <w:shd w:val="clear" w:color="auto" w:fill="auto"/>
            <w:noWrap/>
            <w:hideMark/>
          </w:tcPr>
          <w:p w:rsidRPr="00612414" w:rsidR="00612414" w:rsidP="00910651" w:rsidRDefault="00612414" w14:paraId="3C3B67E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c>
          <w:tcPr>
            <w:tcW w:w="952" w:type="dxa"/>
            <w:tcBorders>
              <w:left w:val="nil"/>
              <w:right w:val="single" w:color="auto" w:sz="4" w:space="0"/>
            </w:tcBorders>
            <w:shd w:val="clear" w:color="auto" w:fill="auto"/>
            <w:noWrap/>
            <w:hideMark/>
          </w:tcPr>
          <w:p w:rsidRPr="00612414" w:rsidR="00612414" w:rsidP="00910651" w:rsidRDefault="00612414" w14:paraId="3C3B67E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r>
      <w:tr w:rsidRPr="00612414" w:rsidR="00612414" w:rsidTr="00466822" w14:paraId="3C3B67F0" w14:textId="77777777">
        <w:trPr>
          <w:trHeight w:val="300"/>
        </w:trPr>
        <w:tc>
          <w:tcPr>
            <w:cnfStyle w:val="001000000000" w:firstRow="0" w:lastRow="0" w:firstColumn="1" w:lastColumn="0" w:oddVBand="0" w:evenVBand="0" w:oddHBand="0" w:evenHBand="0" w:firstRowFirstColumn="0" w:firstRowLastColumn="0" w:lastRowFirstColumn="0" w:lastRowLastColumn="0"/>
            <w:tcW w:w="821" w:type="dxa"/>
            <w:tcBorders>
              <w:left w:val="single" w:color="auto" w:sz="4" w:space="0"/>
              <w:right w:val="nil"/>
            </w:tcBorders>
            <w:shd w:val="clear" w:color="auto" w:fill="auto"/>
            <w:noWrap/>
            <w:hideMark/>
          </w:tcPr>
          <w:p w:rsidRPr="00612414" w:rsidR="00612414" w:rsidP="00910651" w:rsidRDefault="00612414" w14:paraId="3C3B67EA" w14:textId="77777777">
            <w:pPr>
              <w:spacing w:line="240" w:lineRule="auto"/>
              <w:jc w:val="right"/>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27</w:t>
            </w:r>
          </w:p>
        </w:tc>
        <w:tc>
          <w:tcPr>
            <w:tcW w:w="3574" w:type="dxa"/>
            <w:tcBorders>
              <w:top w:val="single" w:color="FFFFFF" w:sz="4" w:space="0"/>
              <w:left w:val="nil"/>
              <w:bottom w:val="nil"/>
              <w:right w:val="nil"/>
            </w:tcBorders>
            <w:shd w:val="clear" w:color="auto" w:fill="auto"/>
            <w:noWrap/>
            <w:hideMark/>
          </w:tcPr>
          <w:p w:rsidRPr="00612414" w:rsidR="00612414" w:rsidP="00910651" w:rsidRDefault="00612414" w14:paraId="3C3B67EB"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Avgiften till Europeiska unionen</w:t>
            </w:r>
          </w:p>
        </w:tc>
        <w:tc>
          <w:tcPr>
            <w:tcW w:w="951" w:type="dxa"/>
            <w:tcBorders>
              <w:left w:val="nil"/>
              <w:right w:val="nil"/>
            </w:tcBorders>
            <w:shd w:val="clear" w:color="auto" w:fill="auto"/>
            <w:noWrap/>
            <w:hideMark/>
          </w:tcPr>
          <w:p w:rsidRPr="00612414" w:rsidR="00612414" w:rsidP="00910651" w:rsidRDefault="00612414" w14:paraId="3C3B67E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37 669</w:t>
            </w:r>
          </w:p>
        </w:tc>
        <w:tc>
          <w:tcPr>
            <w:tcW w:w="952" w:type="dxa"/>
            <w:tcBorders>
              <w:left w:val="nil"/>
              <w:right w:val="nil"/>
            </w:tcBorders>
            <w:shd w:val="clear" w:color="auto" w:fill="auto"/>
            <w:noWrap/>
            <w:hideMark/>
          </w:tcPr>
          <w:p w:rsidRPr="00612414" w:rsidR="00612414" w:rsidP="00910651" w:rsidRDefault="00612414" w14:paraId="3C3B67E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38 975</w:t>
            </w:r>
          </w:p>
        </w:tc>
        <w:tc>
          <w:tcPr>
            <w:tcW w:w="951" w:type="dxa"/>
            <w:tcBorders>
              <w:left w:val="nil"/>
              <w:right w:val="nil"/>
            </w:tcBorders>
            <w:shd w:val="clear" w:color="auto" w:fill="auto"/>
            <w:noWrap/>
            <w:hideMark/>
          </w:tcPr>
          <w:p w:rsidRPr="00612414" w:rsidR="00612414" w:rsidP="00910651" w:rsidRDefault="00612414" w14:paraId="3C3B67E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c>
          <w:tcPr>
            <w:tcW w:w="952" w:type="dxa"/>
            <w:tcBorders>
              <w:left w:val="nil"/>
              <w:right w:val="single" w:color="auto" w:sz="4" w:space="0"/>
            </w:tcBorders>
            <w:shd w:val="clear" w:color="auto" w:fill="auto"/>
            <w:noWrap/>
            <w:hideMark/>
          </w:tcPr>
          <w:p w:rsidRPr="00612414" w:rsidR="00612414" w:rsidP="00910651" w:rsidRDefault="00612414" w14:paraId="3C3B67E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r>
      <w:tr w:rsidRPr="00612414" w:rsidR="00612414" w:rsidTr="00466822" w14:paraId="3C3B67F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95" w:type="dxa"/>
            <w:gridSpan w:val="2"/>
            <w:tcBorders>
              <w:left w:val="single" w:color="auto" w:sz="4" w:space="0"/>
              <w:right w:val="nil"/>
            </w:tcBorders>
            <w:shd w:val="clear" w:color="auto" w:fill="auto"/>
            <w:noWrap/>
            <w:hideMark/>
          </w:tcPr>
          <w:p w:rsidRPr="00612414" w:rsidR="00612414" w:rsidP="00910651" w:rsidRDefault="00612414" w14:paraId="3C3B67F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Summa utgiftsområden</w:t>
            </w:r>
          </w:p>
        </w:tc>
        <w:tc>
          <w:tcPr>
            <w:tcW w:w="951" w:type="dxa"/>
            <w:tcBorders>
              <w:left w:val="nil"/>
              <w:right w:val="nil"/>
            </w:tcBorders>
            <w:shd w:val="clear" w:color="auto" w:fill="auto"/>
            <w:noWrap/>
            <w:hideMark/>
          </w:tcPr>
          <w:p w:rsidRPr="00612414" w:rsidR="00612414" w:rsidP="00910651" w:rsidRDefault="00612414" w14:paraId="3C3B67F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929 239</w:t>
            </w:r>
          </w:p>
        </w:tc>
        <w:tc>
          <w:tcPr>
            <w:tcW w:w="952" w:type="dxa"/>
            <w:tcBorders>
              <w:left w:val="nil"/>
              <w:right w:val="nil"/>
            </w:tcBorders>
            <w:shd w:val="clear" w:color="auto" w:fill="auto"/>
            <w:noWrap/>
            <w:hideMark/>
          </w:tcPr>
          <w:p w:rsidRPr="00612414" w:rsidR="00612414" w:rsidP="00910651" w:rsidRDefault="00612414" w14:paraId="3C3B67F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949 563</w:t>
            </w:r>
          </w:p>
        </w:tc>
        <w:tc>
          <w:tcPr>
            <w:tcW w:w="951" w:type="dxa"/>
            <w:tcBorders>
              <w:left w:val="nil"/>
              <w:right w:val="nil"/>
            </w:tcBorders>
            <w:shd w:val="clear" w:color="auto" w:fill="auto"/>
            <w:noWrap/>
            <w:hideMark/>
          </w:tcPr>
          <w:p w:rsidRPr="00612414" w:rsidR="00612414" w:rsidP="00910651" w:rsidRDefault="00612414" w14:paraId="3C3B67F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-29 029</w:t>
            </w:r>
          </w:p>
        </w:tc>
        <w:tc>
          <w:tcPr>
            <w:tcW w:w="952" w:type="dxa"/>
            <w:tcBorders>
              <w:left w:val="nil"/>
              <w:right w:val="single" w:color="auto" w:sz="4" w:space="0"/>
            </w:tcBorders>
            <w:shd w:val="clear" w:color="auto" w:fill="auto"/>
            <w:noWrap/>
            <w:hideMark/>
          </w:tcPr>
          <w:p w:rsidRPr="00612414" w:rsidR="00612414" w:rsidP="00910651" w:rsidRDefault="00612414" w14:paraId="3C3B67F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-28 966</w:t>
            </w:r>
          </w:p>
        </w:tc>
      </w:tr>
      <w:tr w:rsidRPr="00612414" w:rsidR="00612414" w:rsidTr="00466822" w14:paraId="3C3B67FC" w14:textId="77777777">
        <w:trPr>
          <w:trHeight w:val="300"/>
        </w:trPr>
        <w:tc>
          <w:tcPr>
            <w:cnfStyle w:val="001000000000" w:firstRow="0" w:lastRow="0" w:firstColumn="1" w:lastColumn="0" w:oddVBand="0" w:evenVBand="0" w:oddHBand="0" w:evenHBand="0" w:firstRowFirstColumn="0" w:firstRowLastColumn="0" w:lastRowFirstColumn="0" w:lastRowLastColumn="0"/>
            <w:tcW w:w="4395" w:type="dxa"/>
            <w:gridSpan w:val="2"/>
            <w:tcBorders>
              <w:left w:val="single" w:color="auto" w:sz="4" w:space="0"/>
              <w:right w:val="nil"/>
            </w:tcBorders>
            <w:shd w:val="clear" w:color="auto" w:fill="auto"/>
            <w:noWrap/>
            <w:hideMark/>
          </w:tcPr>
          <w:p w:rsidRPr="00612414" w:rsidR="00612414" w:rsidP="00910651" w:rsidRDefault="00612414" w14:paraId="3C3B67F7"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Minskning av anslagsbehållningar</w:t>
            </w:r>
          </w:p>
        </w:tc>
        <w:tc>
          <w:tcPr>
            <w:tcW w:w="951" w:type="dxa"/>
            <w:tcBorders>
              <w:left w:val="nil"/>
              <w:right w:val="nil"/>
            </w:tcBorders>
            <w:shd w:val="clear" w:color="auto" w:fill="auto"/>
            <w:noWrap/>
            <w:hideMark/>
          </w:tcPr>
          <w:p w:rsidRPr="00612414" w:rsidR="00612414" w:rsidP="00910651" w:rsidRDefault="00612414" w14:paraId="3C3B67F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701</w:t>
            </w:r>
          </w:p>
        </w:tc>
        <w:tc>
          <w:tcPr>
            <w:tcW w:w="952" w:type="dxa"/>
            <w:tcBorders>
              <w:left w:val="nil"/>
              <w:right w:val="nil"/>
            </w:tcBorders>
            <w:shd w:val="clear" w:color="auto" w:fill="auto"/>
            <w:noWrap/>
            <w:hideMark/>
          </w:tcPr>
          <w:p w:rsidRPr="00612414" w:rsidR="00612414" w:rsidP="00910651" w:rsidRDefault="00612414" w14:paraId="3C3B67F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251</w:t>
            </w:r>
          </w:p>
        </w:tc>
        <w:tc>
          <w:tcPr>
            <w:tcW w:w="951" w:type="dxa"/>
            <w:tcBorders>
              <w:left w:val="nil"/>
              <w:right w:val="nil"/>
            </w:tcBorders>
            <w:shd w:val="clear" w:color="auto" w:fill="auto"/>
            <w:noWrap/>
            <w:hideMark/>
          </w:tcPr>
          <w:p w:rsidRPr="00612414" w:rsidR="00612414" w:rsidP="00910651" w:rsidRDefault="00612414" w14:paraId="3C3B67FA"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-210</w:t>
            </w:r>
          </w:p>
        </w:tc>
        <w:tc>
          <w:tcPr>
            <w:tcW w:w="952" w:type="dxa"/>
            <w:tcBorders>
              <w:left w:val="nil"/>
              <w:right w:val="single" w:color="auto" w:sz="4" w:space="0"/>
            </w:tcBorders>
            <w:shd w:val="clear" w:color="auto" w:fill="auto"/>
            <w:noWrap/>
            <w:hideMark/>
          </w:tcPr>
          <w:p w:rsidRPr="00612414" w:rsidR="00612414" w:rsidP="00910651" w:rsidRDefault="00612414" w14:paraId="3C3B67F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-1 340</w:t>
            </w:r>
          </w:p>
        </w:tc>
      </w:tr>
      <w:tr w:rsidRPr="00612414" w:rsidR="00612414" w:rsidTr="00466822" w14:paraId="3C3B680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95" w:type="dxa"/>
            <w:gridSpan w:val="2"/>
            <w:tcBorders>
              <w:left w:val="single" w:color="auto" w:sz="4" w:space="0"/>
              <w:right w:val="nil"/>
            </w:tcBorders>
            <w:shd w:val="clear" w:color="auto" w:fill="auto"/>
            <w:noWrap/>
            <w:hideMark/>
          </w:tcPr>
          <w:p w:rsidRPr="00612414" w:rsidR="00612414" w:rsidP="00910651" w:rsidRDefault="00612414" w14:paraId="3C3B67FD"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Summa utgifter</w:t>
            </w:r>
          </w:p>
        </w:tc>
        <w:tc>
          <w:tcPr>
            <w:tcW w:w="951" w:type="dxa"/>
            <w:tcBorders>
              <w:left w:val="nil"/>
              <w:right w:val="nil"/>
            </w:tcBorders>
            <w:shd w:val="clear" w:color="auto" w:fill="auto"/>
            <w:noWrap/>
            <w:hideMark/>
          </w:tcPr>
          <w:p w:rsidRPr="00612414" w:rsidR="00612414" w:rsidP="00910651" w:rsidRDefault="00612414" w14:paraId="3C3B67F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909 642</w:t>
            </w:r>
          </w:p>
        </w:tc>
        <w:tc>
          <w:tcPr>
            <w:tcW w:w="952" w:type="dxa"/>
            <w:tcBorders>
              <w:left w:val="nil"/>
              <w:right w:val="nil"/>
            </w:tcBorders>
            <w:shd w:val="clear" w:color="auto" w:fill="auto"/>
            <w:noWrap/>
            <w:hideMark/>
          </w:tcPr>
          <w:p w:rsidRPr="00612414" w:rsidR="00612414" w:rsidP="00910651" w:rsidRDefault="00612414" w14:paraId="3C3B67FF"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923 984</w:t>
            </w:r>
          </w:p>
        </w:tc>
        <w:tc>
          <w:tcPr>
            <w:tcW w:w="951" w:type="dxa"/>
            <w:tcBorders>
              <w:left w:val="nil"/>
              <w:right w:val="nil"/>
            </w:tcBorders>
            <w:shd w:val="clear" w:color="auto" w:fill="auto"/>
            <w:noWrap/>
            <w:hideMark/>
          </w:tcPr>
          <w:p w:rsidRPr="00612414" w:rsidR="00612414" w:rsidP="00910651" w:rsidRDefault="00612414" w14:paraId="3C3B680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-29 239</w:t>
            </w:r>
          </w:p>
        </w:tc>
        <w:tc>
          <w:tcPr>
            <w:tcW w:w="952" w:type="dxa"/>
            <w:tcBorders>
              <w:left w:val="nil"/>
              <w:right w:val="single" w:color="auto" w:sz="4" w:space="0"/>
            </w:tcBorders>
            <w:shd w:val="clear" w:color="auto" w:fill="auto"/>
            <w:noWrap/>
            <w:hideMark/>
          </w:tcPr>
          <w:p w:rsidRPr="00612414" w:rsidR="00612414" w:rsidP="00910651" w:rsidRDefault="00612414" w14:paraId="3C3B680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-30 306</w:t>
            </w:r>
          </w:p>
        </w:tc>
      </w:tr>
      <w:tr w:rsidRPr="00612414" w:rsidR="00612414" w:rsidTr="00466822" w14:paraId="3C3B6808" w14:textId="77777777">
        <w:trPr>
          <w:trHeight w:val="300"/>
        </w:trPr>
        <w:tc>
          <w:tcPr>
            <w:cnfStyle w:val="001000000000" w:firstRow="0" w:lastRow="0" w:firstColumn="1" w:lastColumn="0" w:oddVBand="0" w:evenVBand="0" w:oddHBand="0" w:evenHBand="0" w:firstRowFirstColumn="0" w:firstRowLastColumn="0" w:lastRowFirstColumn="0" w:lastRowLastColumn="0"/>
            <w:tcW w:w="4395" w:type="dxa"/>
            <w:gridSpan w:val="2"/>
            <w:tcBorders>
              <w:left w:val="single" w:color="auto" w:sz="4" w:space="0"/>
              <w:right w:val="nil"/>
            </w:tcBorders>
            <w:shd w:val="clear" w:color="auto" w:fill="auto"/>
            <w:noWrap/>
            <w:hideMark/>
          </w:tcPr>
          <w:p w:rsidRPr="00612414" w:rsidR="00612414" w:rsidP="00910651" w:rsidRDefault="00612414" w14:paraId="3C3B680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Myndigheters m.fl. in- och utlåning i Riksgäldskontoret, netto</w:t>
            </w:r>
          </w:p>
        </w:tc>
        <w:tc>
          <w:tcPr>
            <w:tcW w:w="951" w:type="dxa"/>
            <w:tcBorders>
              <w:left w:val="nil"/>
              <w:right w:val="nil"/>
            </w:tcBorders>
            <w:shd w:val="clear" w:color="auto" w:fill="auto"/>
            <w:noWrap/>
            <w:hideMark/>
          </w:tcPr>
          <w:p w:rsidRPr="00612414" w:rsidR="00612414" w:rsidP="00910651" w:rsidRDefault="00612414" w14:paraId="3C3B680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6 944</w:t>
            </w:r>
          </w:p>
        </w:tc>
        <w:tc>
          <w:tcPr>
            <w:tcW w:w="952" w:type="dxa"/>
            <w:tcBorders>
              <w:left w:val="nil"/>
              <w:right w:val="nil"/>
            </w:tcBorders>
            <w:shd w:val="clear" w:color="auto" w:fill="auto"/>
            <w:noWrap/>
            <w:hideMark/>
          </w:tcPr>
          <w:p w:rsidRPr="00612414" w:rsidR="00612414" w:rsidP="00910651" w:rsidRDefault="00612414" w14:paraId="3C3B680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5 925</w:t>
            </w:r>
          </w:p>
        </w:tc>
        <w:tc>
          <w:tcPr>
            <w:tcW w:w="951" w:type="dxa"/>
            <w:tcBorders>
              <w:left w:val="nil"/>
              <w:right w:val="nil"/>
            </w:tcBorders>
            <w:shd w:val="clear" w:color="auto" w:fill="auto"/>
            <w:noWrap/>
            <w:hideMark/>
          </w:tcPr>
          <w:p w:rsidRPr="00612414" w:rsidR="00612414" w:rsidP="00910651" w:rsidRDefault="00612414" w14:paraId="3C3B680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c>
          <w:tcPr>
            <w:tcW w:w="952" w:type="dxa"/>
            <w:tcBorders>
              <w:left w:val="nil"/>
              <w:right w:val="single" w:color="auto" w:sz="4" w:space="0"/>
            </w:tcBorders>
            <w:shd w:val="clear" w:color="auto" w:fill="auto"/>
            <w:noWrap/>
            <w:hideMark/>
          </w:tcPr>
          <w:p w:rsidRPr="00612414" w:rsidR="00612414" w:rsidP="00910651" w:rsidRDefault="00612414" w14:paraId="3C3B680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r>
      <w:tr w:rsidRPr="00612414" w:rsidR="00612414" w:rsidTr="00466822" w14:paraId="3C3B680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95" w:type="dxa"/>
            <w:gridSpan w:val="2"/>
            <w:tcBorders>
              <w:left w:val="single" w:color="auto" w:sz="4" w:space="0"/>
              <w:right w:val="nil"/>
            </w:tcBorders>
            <w:shd w:val="clear" w:color="auto" w:fill="auto"/>
            <w:noWrap/>
            <w:hideMark/>
          </w:tcPr>
          <w:p w:rsidRPr="00612414" w:rsidR="00612414" w:rsidP="00910651" w:rsidRDefault="00612414" w14:paraId="3C3B680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Kassamässig korrigering</w:t>
            </w:r>
          </w:p>
        </w:tc>
        <w:tc>
          <w:tcPr>
            <w:tcW w:w="951" w:type="dxa"/>
            <w:tcBorders>
              <w:left w:val="nil"/>
              <w:right w:val="nil"/>
            </w:tcBorders>
            <w:shd w:val="clear" w:color="auto" w:fill="auto"/>
            <w:noWrap/>
            <w:hideMark/>
          </w:tcPr>
          <w:p w:rsidRPr="00612414" w:rsidR="00612414" w:rsidP="00910651" w:rsidRDefault="00612414" w14:paraId="3C3B680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c>
          <w:tcPr>
            <w:tcW w:w="952" w:type="dxa"/>
            <w:tcBorders>
              <w:left w:val="nil"/>
              <w:right w:val="nil"/>
            </w:tcBorders>
            <w:shd w:val="clear" w:color="auto" w:fill="auto"/>
            <w:noWrap/>
            <w:hideMark/>
          </w:tcPr>
          <w:p w:rsidRPr="00612414" w:rsidR="00612414" w:rsidP="00910651" w:rsidRDefault="00612414" w14:paraId="3C3B680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c>
          <w:tcPr>
            <w:tcW w:w="951" w:type="dxa"/>
            <w:tcBorders>
              <w:left w:val="nil"/>
              <w:right w:val="nil"/>
            </w:tcBorders>
            <w:shd w:val="clear" w:color="auto" w:fill="auto"/>
            <w:noWrap/>
            <w:hideMark/>
          </w:tcPr>
          <w:p w:rsidRPr="00612414" w:rsidR="00612414" w:rsidP="00910651" w:rsidRDefault="00612414" w14:paraId="3C3B680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c>
          <w:tcPr>
            <w:tcW w:w="952" w:type="dxa"/>
            <w:tcBorders>
              <w:left w:val="nil"/>
              <w:right w:val="single" w:color="auto" w:sz="4" w:space="0"/>
            </w:tcBorders>
            <w:shd w:val="clear" w:color="auto" w:fill="auto"/>
            <w:noWrap/>
            <w:hideMark/>
          </w:tcPr>
          <w:p w:rsidRPr="00612414" w:rsidR="00612414" w:rsidP="00910651" w:rsidRDefault="00612414" w14:paraId="3C3B680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r>
      <w:tr w:rsidRPr="00612414" w:rsidR="00612414" w:rsidTr="00466822" w14:paraId="3C3B6815" w14:textId="77777777">
        <w:trPr>
          <w:trHeight w:val="300"/>
        </w:trPr>
        <w:tc>
          <w:tcPr>
            <w:cnfStyle w:val="001000000000" w:firstRow="0" w:lastRow="0" w:firstColumn="1" w:lastColumn="0" w:oddVBand="0" w:evenVBand="0" w:oddHBand="0" w:evenHBand="0" w:firstRowFirstColumn="0" w:firstRowLastColumn="0" w:lastRowFirstColumn="0" w:lastRowLastColumn="0"/>
            <w:tcW w:w="821" w:type="dxa"/>
            <w:tcBorders>
              <w:left w:val="single" w:color="auto" w:sz="4" w:space="0"/>
              <w:bottom w:val="single" w:color="auto" w:sz="4" w:space="0"/>
              <w:right w:val="nil"/>
            </w:tcBorders>
            <w:shd w:val="clear" w:color="auto" w:fill="auto"/>
            <w:noWrap/>
            <w:hideMark/>
          </w:tcPr>
          <w:p w:rsidRPr="009C604F" w:rsidR="00612414" w:rsidP="00910651" w:rsidRDefault="00612414" w14:paraId="3C3B680F" w14:textId="77777777">
            <w:pPr>
              <w:spacing w:line="240" w:lineRule="auto"/>
              <w:rPr>
                <w:rFonts w:ascii="Arial" w:hAnsi="Arial" w:eastAsia="Times New Roman" w:cs="Arial"/>
                <w:color w:val="000000"/>
                <w:sz w:val="14"/>
                <w:szCs w:val="14"/>
                <w:lang w:eastAsia="sv-SE"/>
              </w:rPr>
            </w:pPr>
            <w:r w:rsidRPr="009C604F">
              <w:rPr>
                <w:rFonts w:ascii="Arial" w:hAnsi="Arial" w:eastAsia="Times New Roman" w:cs="Arial"/>
                <w:color w:val="000000"/>
                <w:sz w:val="14"/>
                <w:szCs w:val="14"/>
                <w:lang w:eastAsia="sv-SE"/>
              </w:rPr>
              <w:t>Summa</w:t>
            </w:r>
          </w:p>
        </w:tc>
        <w:tc>
          <w:tcPr>
            <w:tcW w:w="3574" w:type="dxa"/>
            <w:tcBorders>
              <w:top w:val="nil"/>
              <w:left w:val="nil"/>
              <w:bottom w:val="single" w:color="auto" w:sz="4" w:space="0"/>
              <w:right w:val="nil"/>
            </w:tcBorders>
            <w:shd w:val="clear" w:color="auto" w:fill="auto"/>
            <w:noWrap/>
            <w:hideMark/>
          </w:tcPr>
          <w:p w:rsidRPr="009C604F" w:rsidR="00612414" w:rsidP="00910651" w:rsidRDefault="00612414" w14:paraId="3C3B6810"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p>
        </w:tc>
        <w:tc>
          <w:tcPr>
            <w:tcW w:w="951" w:type="dxa"/>
            <w:tcBorders>
              <w:left w:val="nil"/>
              <w:bottom w:val="single" w:color="auto" w:sz="4" w:space="0"/>
              <w:right w:val="nil"/>
            </w:tcBorders>
            <w:shd w:val="clear" w:color="auto" w:fill="auto"/>
            <w:noWrap/>
            <w:hideMark/>
          </w:tcPr>
          <w:p w:rsidRPr="009C604F" w:rsidR="00612414" w:rsidP="00910651" w:rsidRDefault="00612414" w14:paraId="3C3B681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9C604F">
              <w:rPr>
                <w:rFonts w:ascii="Arial" w:hAnsi="Arial" w:eastAsia="Times New Roman" w:cs="Arial"/>
                <w:b/>
                <w:color w:val="000000"/>
                <w:sz w:val="14"/>
                <w:szCs w:val="14"/>
                <w:lang w:eastAsia="sv-SE"/>
              </w:rPr>
              <w:t>936 884</w:t>
            </w:r>
          </w:p>
        </w:tc>
        <w:tc>
          <w:tcPr>
            <w:tcW w:w="952" w:type="dxa"/>
            <w:tcBorders>
              <w:left w:val="nil"/>
              <w:bottom w:val="single" w:color="auto" w:sz="4" w:space="0"/>
              <w:right w:val="nil"/>
            </w:tcBorders>
            <w:shd w:val="clear" w:color="auto" w:fill="auto"/>
            <w:noWrap/>
            <w:hideMark/>
          </w:tcPr>
          <w:p w:rsidRPr="009C604F" w:rsidR="00612414" w:rsidP="00910651" w:rsidRDefault="00612414" w14:paraId="3C3B681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9C604F">
              <w:rPr>
                <w:rFonts w:ascii="Arial" w:hAnsi="Arial" w:eastAsia="Times New Roman" w:cs="Arial"/>
                <w:b/>
                <w:color w:val="000000"/>
                <w:sz w:val="14"/>
                <w:szCs w:val="14"/>
                <w:lang w:eastAsia="sv-SE"/>
              </w:rPr>
              <w:t>955 739</w:t>
            </w:r>
          </w:p>
        </w:tc>
        <w:tc>
          <w:tcPr>
            <w:tcW w:w="951" w:type="dxa"/>
            <w:tcBorders>
              <w:left w:val="nil"/>
              <w:bottom w:val="single" w:color="auto" w:sz="4" w:space="0"/>
              <w:right w:val="nil"/>
            </w:tcBorders>
            <w:shd w:val="clear" w:color="auto" w:fill="auto"/>
            <w:noWrap/>
            <w:hideMark/>
          </w:tcPr>
          <w:p w:rsidRPr="009C604F" w:rsidR="00612414" w:rsidP="00910651" w:rsidRDefault="00612414" w14:paraId="3C3B681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9C604F">
              <w:rPr>
                <w:rFonts w:ascii="Arial" w:hAnsi="Arial" w:eastAsia="Times New Roman" w:cs="Arial"/>
                <w:b/>
                <w:color w:val="000000"/>
                <w:sz w:val="14"/>
                <w:szCs w:val="14"/>
                <w:lang w:eastAsia="sv-SE"/>
              </w:rPr>
              <w:t>-29 239</w:t>
            </w:r>
          </w:p>
        </w:tc>
        <w:tc>
          <w:tcPr>
            <w:tcW w:w="952" w:type="dxa"/>
            <w:tcBorders>
              <w:left w:val="nil"/>
              <w:bottom w:val="single" w:color="auto" w:sz="4" w:space="0"/>
              <w:right w:val="single" w:color="auto" w:sz="4" w:space="0"/>
            </w:tcBorders>
            <w:shd w:val="clear" w:color="auto" w:fill="auto"/>
            <w:noWrap/>
            <w:hideMark/>
          </w:tcPr>
          <w:p w:rsidRPr="009C604F" w:rsidR="00612414" w:rsidP="00910651" w:rsidRDefault="00612414" w14:paraId="3C3B6814"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color w:val="000000"/>
                <w:sz w:val="14"/>
                <w:szCs w:val="14"/>
                <w:lang w:eastAsia="sv-SE"/>
              </w:rPr>
            </w:pPr>
            <w:r w:rsidRPr="009C604F">
              <w:rPr>
                <w:rFonts w:ascii="Arial" w:hAnsi="Arial" w:eastAsia="Times New Roman" w:cs="Arial"/>
                <w:b/>
                <w:color w:val="000000"/>
                <w:sz w:val="14"/>
                <w:szCs w:val="14"/>
                <w:lang w:eastAsia="sv-SE"/>
              </w:rPr>
              <w:t>-30 306</w:t>
            </w:r>
          </w:p>
        </w:tc>
      </w:tr>
    </w:tbl>
    <w:p w:rsidR="00910651" w:rsidP="00612414" w:rsidRDefault="00910651" w14:paraId="601CA9FB" w14:textId="77777777">
      <w:pPr>
        <w:keepNext/>
        <w:keepLines/>
        <w:spacing w:before="480" w:after="80" w:line="440" w:lineRule="exact"/>
        <w:ind w:right="-6"/>
        <w:contextualSpacing/>
        <w:outlineLvl w:val="1"/>
        <w:rPr>
          <w:rFonts w:eastAsia="MS Gothic" w:asciiTheme="majorHAnsi" w:hAnsiTheme="majorHAnsi" w:cstheme="majorHAnsi"/>
          <w:color w:val="004B92"/>
          <w:spacing w:val="-4"/>
          <w:sz w:val="40"/>
          <w:szCs w:val="36"/>
          <w:lang w:val="sv-SE" w:eastAsia="sv-SE"/>
        </w:rPr>
      </w:pPr>
      <w:r>
        <w:rPr>
          <w:rFonts w:eastAsia="MS Gothic" w:asciiTheme="majorHAnsi" w:hAnsiTheme="majorHAnsi" w:cstheme="majorHAnsi"/>
          <w:color w:val="004B92"/>
          <w:spacing w:val="-4"/>
          <w:sz w:val="40"/>
          <w:szCs w:val="36"/>
          <w:lang w:val="sv-SE" w:eastAsia="sv-SE"/>
        </w:rPr>
        <w:br w:type="page"/>
      </w:r>
    </w:p>
    <w:p w:rsidRPr="00336FED" w:rsidR="00612414" w:rsidP="00612414" w:rsidRDefault="00612414" w14:paraId="3C3B6816" w14:textId="4C1516E8">
      <w:pPr>
        <w:keepNext/>
        <w:keepLines/>
        <w:spacing w:before="480" w:after="80" w:line="440" w:lineRule="exact"/>
        <w:ind w:right="-6"/>
        <w:contextualSpacing/>
        <w:outlineLvl w:val="1"/>
        <w:rPr>
          <w:rFonts w:eastAsia="Arial" w:asciiTheme="majorHAnsi" w:hAnsiTheme="majorHAnsi" w:cstheme="majorHAnsi"/>
          <w:spacing w:val="-4"/>
          <w:sz w:val="84"/>
          <w:szCs w:val="60"/>
          <w:lang w:val="sv-SE" w:eastAsia="sv-SE"/>
        </w:rPr>
      </w:pPr>
      <w:bookmarkStart w:name="_Toc448480776" w:id="75"/>
      <w:r w:rsidRPr="00336FED">
        <w:rPr>
          <w:rFonts w:eastAsia="MS Gothic" w:asciiTheme="majorHAnsi" w:hAnsiTheme="majorHAnsi" w:cstheme="majorHAnsi"/>
          <w:spacing w:val="-4"/>
          <w:sz w:val="40"/>
          <w:szCs w:val="36"/>
          <w:lang w:val="sv-SE" w:eastAsia="sv-SE"/>
        </w:rPr>
        <w:t>Förslag till utgiftsramar för år 2017 och 2018</w:t>
      </w:r>
      <w:bookmarkEnd w:id="75"/>
    </w:p>
    <w:p w:rsidRPr="00336FED" w:rsidR="00910651" w:rsidP="00612414" w:rsidRDefault="00910651" w14:paraId="329189FD" w14:textId="77777777">
      <w:pPr>
        <w:keepNext/>
        <w:keepLines/>
        <w:spacing w:before="480" w:after="80" w:line="440" w:lineRule="exact"/>
        <w:ind w:right="-6"/>
        <w:contextualSpacing/>
        <w:outlineLvl w:val="1"/>
        <w:rPr>
          <w:rFonts w:eastAsia="MS Gothic" w:asciiTheme="majorHAnsi" w:hAnsiTheme="majorHAnsi" w:cstheme="majorHAnsi"/>
          <w:spacing w:val="-4"/>
          <w:sz w:val="40"/>
          <w:szCs w:val="36"/>
          <w:lang w:val="sv-SE" w:eastAsia="sv-SE"/>
        </w:rPr>
      </w:pPr>
    </w:p>
    <w:p w:rsidRPr="00336FED" w:rsidR="00612414" w:rsidP="00612414" w:rsidRDefault="00612414" w14:paraId="3C3B6818" w14:textId="77777777">
      <w:pPr>
        <w:keepNext/>
        <w:keepLines/>
        <w:spacing w:before="480" w:after="80" w:line="440" w:lineRule="exact"/>
        <w:ind w:right="-6"/>
        <w:contextualSpacing/>
        <w:outlineLvl w:val="1"/>
        <w:rPr>
          <w:rFonts w:eastAsia="MS Gothic" w:asciiTheme="majorHAnsi" w:hAnsiTheme="majorHAnsi" w:cstheme="majorHAnsi"/>
          <w:spacing w:val="-4"/>
          <w:sz w:val="40"/>
          <w:szCs w:val="36"/>
          <w:lang w:eastAsia="sv-SE"/>
        </w:rPr>
      </w:pPr>
      <w:bookmarkStart w:name="_Toc448480777" w:id="76"/>
      <w:proofErr w:type="spellStart"/>
      <w:r w:rsidRPr="00336FED">
        <w:rPr>
          <w:rFonts w:eastAsia="MS Gothic" w:asciiTheme="majorHAnsi" w:hAnsiTheme="majorHAnsi" w:cstheme="majorHAnsi"/>
          <w:spacing w:val="-4"/>
          <w:sz w:val="40"/>
          <w:szCs w:val="36"/>
          <w:lang w:eastAsia="sv-SE"/>
        </w:rPr>
        <w:t>Statsbudgetens</w:t>
      </w:r>
      <w:proofErr w:type="spellEnd"/>
      <w:r w:rsidRPr="00336FED">
        <w:rPr>
          <w:rFonts w:eastAsia="MS Gothic" w:asciiTheme="majorHAnsi" w:hAnsiTheme="majorHAnsi" w:cstheme="majorHAnsi"/>
          <w:spacing w:val="-4"/>
          <w:sz w:val="40"/>
          <w:szCs w:val="36"/>
          <w:lang w:eastAsia="sv-SE"/>
        </w:rPr>
        <w:t xml:space="preserve"> </w:t>
      </w:r>
      <w:proofErr w:type="spellStart"/>
      <w:r w:rsidRPr="00336FED">
        <w:rPr>
          <w:rFonts w:eastAsia="MS Gothic" w:asciiTheme="majorHAnsi" w:hAnsiTheme="majorHAnsi" w:cstheme="majorHAnsi"/>
          <w:spacing w:val="-4"/>
          <w:sz w:val="40"/>
          <w:szCs w:val="36"/>
          <w:lang w:eastAsia="sv-SE"/>
        </w:rPr>
        <w:t>saldo</w:t>
      </w:r>
      <w:proofErr w:type="spellEnd"/>
      <w:r w:rsidRPr="00336FED">
        <w:rPr>
          <w:rFonts w:eastAsia="MS Gothic" w:asciiTheme="majorHAnsi" w:hAnsiTheme="majorHAnsi" w:cstheme="majorHAnsi"/>
          <w:spacing w:val="-4"/>
          <w:sz w:val="40"/>
          <w:szCs w:val="36"/>
          <w:lang w:eastAsia="sv-SE"/>
        </w:rPr>
        <w:t xml:space="preserve"> och </w:t>
      </w:r>
      <w:proofErr w:type="spellStart"/>
      <w:r w:rsidRPr="00336FED">
        <w:rPr>
          <w:rFonts w:eastAsia="MS Gothic" w:asciiTheme="majorHAnsi" w:hAnsiTheme="majorHAnsi" w:cstheme="majorHAnsi"/>
          <w:spacing w:val="-4"/>
          <w:sz w:val="40"/>
          <w:szCs w:val="36"/>
          <w:lang w:eastAsia="sv-SE"/>
        </w:rPr>
        <w:t>statsskulden</w:t>
      </w:r>
      <w:bookmarkEnd w:id="76"/>
      <w:proofErr w:type="spellEnd"/>
    </w:p>
    <w:tbl>
      <w:tblPr>
        <w:tblStyle w:val="Listtabell5mrkdekorfrg41"/>
        <w:tblW w:w="8505" w:type="dxa"/>
        <w:tblBorders>
          <w:top w:val="single" w:color="auto" w:sz="4" w:space="0"/>
          <w:left w:val="single" w:color="auto" w:sz="4" w:space="0"/>
          <w:bottom w:val="single" w:color="auto" w:sz="4" w:space="0"/>
          <w:right w:val="single" w:color="auto" w:sz="4" w:space="0"/>
        </w:tblBorders>
        <w:tblLayout w:type="fixed"/>
        <w:tblLook w:val="04A0" w:firstRow="1" w:lastRow="0" w:firstColumn="1" w:lastColumn="0" w:noHBand="0" w:noVBand="1"/>
      </w:tblPr>
      <w:tblGrid>
        <w:gridCol w:w="4511"/>
        <w:gridCol w:w="1331"/>
        <w:gridCol w:w="1331"/>
        <w:gridCol w:w="1321"/>
        <w:gridCol w:w="11"/>
      </w:tblGrid>
      <w:tr w:rsidRPr="0046139F" w:rsidR="00612414" w:rsidTr="007F6EA4" w14:paraId="3C3B681A" w14:textId="77777777">
        <w:trPr>
          <w:gridAfter w:val="1"/>
          <w:cnfStyle w:val="100000000000" w:firstRow="1" w:lastRow="0" w:firstColumn="0" w:lastColumn="0" w:oddVBand="0" w:evenVBand="0" w:oddHBand="0" w:evenHBand="0" w:firstRowFirstColumn="0" w:firstRowLastColumn="0" w:lastRowFirstColumn="0" w:lastRowLastColumn="0"/>
          <w:wAfter w:w="8" w:type="dxa"/>
          <w:trHeight w:val="300"/>
        </w:trPr>
        <w:tc>
          <w:tcPr>
            <w:cnfStyle w:val="001000000100" w:firstRow="0" w:lastRow="0" w:firstColumn="1" w:lastColumn="0" w:oddVBand="0" w:evenVBand="0" w:oddHBand="0" w:evenHBand="0" w:firstRowFirstColumn="1" w:firstRowLastColumn="0" w:lastRowFirstColumn="0" w:lastRowLastColumn="0"/>
            <w:tcW w:w="6349" w:type="dxa"/>
            <w:gridSpan w:val="4"/>
            <w:tcBorders>
              <w:top w:val="single" w:color="auto" w:sz="4" w:space="0"/>
              <w:bottom w:val="single" w:color="auto" w:sz="4" w:space="0"/>
              <w:right w:val="none" w:color="auto" w:sz="0" w:space="0"/>
            </w:tcBorders>
            <w:shd w:val="clear" w:color="auto" w:fill="auto"/>
            <w:noWrap/>
            <w:hideMark/>
          </w:tcPr>
          <w:p w:rsidRPr="00612414" w:rsidR="00612414" w:rsidP="00612414" w:rsidRDefault="00612414" w14:paraId="3C3B681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Statsbudgetens saldo och statsskulden, avvikelse från regeringen, mnkr</w:t>
            </w:r>
          </w:p>
        </w:tc>
      </w:tr>
      <w:tr w:rsidRPr="00612414" w:rsidR="00612414" w:rsidTr="007F6EA4" w14:paraId="3C3B681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72"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81B" w14:textId="77777777">
            <w:pPr>
              <w:spacing w:line="240" w:lineRule="auto"/>
              <w:rPr>
                <w:rFonts w:ascii="Arial" w:hAnsi="Arial" w:eastAsia="Times New Roman" w:cs="Arial"/>
                <w:color w:val="000000"/>
                <w:sz w:val="14"/>
                <w:szCs w:val="14"/>
                <w:lang w:eastAsia="sv-SE"/>
              </w:rPr>
            </w:pPr>
          </w:p>
        </w:tc>
        <w:tc>
          <w:tcPr>
            <w:tcW w:w="995" w:type="dxa"/>
            <w:tcBorders>
              <w:top w:val="none" w:color="auto" w:sz="0" w:space="0"/>
              <w:bottom w:val="none" w:color="auto" w:sz="0" w:space="0"/>
            </w:tcBorders>
            <w:shd w:val="clear" w:color="auto" w:fill="auto"/>
            <w:noWrap/>
            <w:hideMark/>
          </w:tcPr>
          <w:p w:rsidRPr="00612414" w:rsidR="00612414" w:rsidP="00612414" w:rsidRDefault="00612414" w14:paraId="3C3B681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2016</w:t>
            </w:r>
          </w:p>
        </w:tc>
        <w:tc>
          <w:tcPr>
            <w:tcW w:w="995" w:type="dxa"/>
            <w:tcBorders>
              <w:top w:val="none" w:color="auto" w:sz="0" w:space="0"/>
              <w:bottom w:val="none" w:color="auto" w:sz="0" w:space="0"/>
            </w:tcBorders>
            <w:shd w:val="clear" w:color="auto" w:fill="auto"/>
            <w:noWrap/>
            <w:hideMark/>
          </w:tcPr>
          <w:p w:rsidRPr="00612414" w:rsidR="00612414" w:rsidP="00612414" w:rsidRDefault="00612414" w14:paraId="3C3B681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2017</w:t>
            </w:r>
          </w:p>
        </w:tc>
        <w:tc>
          <w:tcPr>
            <w:tcW w:w="995" w:type="dxa"/>
            <w:gridSpan w:val="2"/>
            <w:tcBorders>
              <w:top w:val="none" w:color="auto" w:sz="0" w:space="0"/>
              <w:bottom w:val="none" w:color="auto" w:sz="0" w:space="0"/>
            </w:tcBorders>
            <w:shd w:val="clear" w:color="auto" w:fill="auto"/>
            <w:noWrap/>
            <w:hideMark/>
          </w:tcPr>
          <w:p w:rsidRPr="00612414" w:rsidR="00612414" w:rsidP="00612414" w:rsidRDefault="00612414" w14:paraId="3C3B681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2018</w:t>
            </w:r>
          </w:p>
        </w:tc>
      </w:tr>
      <w:tr w:rsidRPr="00612414" w:rsidR="00612414" w:rsidTr="007F6EA4" w14:paraId="3C3B6824" w14:textId="77777777">
        <w:trPr>
          <w:trHeight w:val="300"/>
        </w:trPr>
        <w:tc>
          <w:tcPr>
            <w:cnfStyle w:val="001000000000" w:firstRow="0" w:lastRow="0" w:firstColumn="1" w:lastColumn="0" w:oddVBand="0" w:evenVBand="0" w:oddHBand="0" w:evenHBand="0" w:firstRowFirstColumn="0" w:firstRowLastColumn="0" w:lastRowFirstColumn="0" w:lastRowLastColumn="0"/>
            <w:tcW w:w="3372" w:type="dxa"/>
            <w:tcBorders>
              <w:right w:val="none" w:color="auto" w:sz="0" w:space="0"/>
            </w:tcBorders>
            <w:shd w:val="clear" w:color="auto" w:fill="auto"/>
            <w:noWrap/>
            <w:hideMark/>
          </w:tcPr>
          <w:p w:rsidRPr="00612414" w:rsidR="00612414" w:rsidP="00612414" w:rsidRDefault="00612414" w14:paraId="3C3B682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Statsbudgetens inkomster</w:t>
            </w:r>
          </w:p>
        </w:tc>
        <w:tc>
          <w:tcPr>
            <w:tcW w:w="995" w:type="dxa"/>
            <w:shd w:val="clear" w:color="auto" w:fill="auto"/>
            <w:noWrap/>
            <w:hideMark/>
          </w:tcPr>
          <w:p w:rsidRPr="00612414" w:rsidR="00612414" w:rsidP="00612414" w:rsidRDefault="00612414" w14:paraId="3C3B682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-24 471</w:t>
            </w:r>
          </w:p>
        </w:tc>
        <w:tc>
          <w:tcPr>
            <w:tcW w:w="995" w:type="dxa"/>
            <w:shd w:val="clear" w:color="auto" w:fill="auto"/>
            <w:noWrap/>
            <w:hideMark/>
          </w:tcPr>
          <w:p w:rsidRPr="00612414" w:rsidR="00612414" w:rsidP="00612414" w:rsidRDefault="00612414" w14:paraId="3C3B682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-28 928</w:t>
            </w:r>
          </w:p>
        </w:tc>
        <w:tc>
          <w:tcPr>
            <w:tcW w:w="995" w:type="dxa"/>
            <w:gridSpan w:val="2"/>
            <w:shd w:val="clear" w:color="auto" w:fill="auto"/>
            <w:noWrap/>
            <w:hideMark/>
          </w:tcPr>
          <w:p w:rsidRPr="00612414" w:rsidR="00612414" w:rsidP="00612414" w:rsidRDefault="00612414" w14:paraId="3C3B682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-29 579</w:t>
            </w:r>
          </w:p>
        </w:tc>
      </w:tr>
      <w:tr w:rsidRPr="00612414" w:rsidR="00612414" w:rsidTr="007F6EA4" w14:paraId="3C3B682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72"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82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     därav inkomster av försåld egendom</w:t>
            </w:r>
          </w:p>
        </w:tc>
        <w:tc>
          <w:tcPr>
            <w:tcW w:w="995" w:type="dxa"/>
            <w:tcBorders>
              <w:top w:val="none" w:color="auto" w:sz="0" w:space="0"/>
              <w:bottom w:val="none" w:color="auto" w:sz="0" w:space="0"/>
            </w:tcBorders>
            <w:shd w:val="clear" w:color="auto" w:fill="auto"/>
            <w:noWrap/>
            <w:hideMark/>
          </w:tcPr>
          <w:p w:rsidRPr="00612414" w:rsidR="00612414" w:rsidP="00612414" w:rsidRDefault="00612414" w14:paraId="3C3B682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c>
          <w:tcPr>
            <w:tcW w:w="995" w:type="dxa"/>
            <w:tcBorders>
              <w:top w:val="none" w:color="auto" w:sz="0" w:space="0"/>
              <w:bottom w:val="none" w:color="auto" w:sz="0" w:space="0"/>
            </w:tcBorders>
            <w:shd w:val="clear" w:color="auto" w:fill="auto"/>
            <w:noWrap/>
            <w:hideMark/>
          </w:tcPr>
          <w:p w:rsidRPr="00612414" w:rsidR="00612414" w:rsidP="00612414" w:rsidRDefault="00612414" w14:paraId="3C3B682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c>
          <w:tcPr>
            <w:tcW w:w="995" w:type="dxa"/>
            <w:gridSpan w:val="2"/>
            <w:tcBorders>
              <w:top w:val="none" w:color="auto" w:sz="0" w:space="0"/>
              <w:bottom w:val="none" w:color="auto" w:sz="0" w:space="0"/>
            </w:tcBorders>
            <w:shd w:val="clear" w:color="auto" w:fill="auto"/>
            <w:noWrap/>
            <w:hideMark/>
          </w:tcPr>
          <w:p w:rsidRPr="00612414" w:rsidR="00612414" w:rsidP="00612414" w:rsidRDefault="00612414" w14:paraId="3C3B682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r>
      <w:tr w:rsidRPr="00612414" w:rsidR="00612414" w:rsidTr="007F6EA4" w14:paraId="3C3B682E" w14:textId="77777777">
        <w:trPr>
          <w:trHeight w:val="300"/>
        </w:trPr>
        <w:tc>
          <w:tcPr>
            <w:cnfStyle w:val="001000000000" w:firstRow="0" w:lastRow="0" w:firstColumn="1" w:lastColumn="0" w:oddVBand="0" w:evenVBand="0" w:oddHBand="0" w:evenHBand="0" w:firstRowFirstColumn="0" w:firstRowLastColumn="0" w:lastRowFirstColumn="0" w:lastRowLastColumn="0"/>
            <w:tcW w:w="3372" w:type="dxa"/>
            <w:tcBorders>
              <w:right w:val="none" w:color="auto" w:sz="0" w:space="0"/>
            </w:tcBorders>
            <w:shd w:val="clear" w:color="auto" w:fill="auto"/>
            <w:noWrap/>
            <w:hideMark/>
          </w:tcPr>
          <w:p w:rsidRPr="00612414" w:rsidR="00612414" w:rsidP="00612414" w:rsidRDefault="00612414" w14:paraId="3C3B682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Statsbudgetens utgifter</w:t>
            </w:r>
          </w:p>
        </w:tc>
        <w:tc>
          <w:tcPr>
            <w:tcW w:w="995" w:type="dxa"/>
            <w:shd w:val="clear" w:color="auto" w:fill="auto"/>
            <w:noWrap/>
            <w:hideMark/>
          </w:tcPr>
          <w:p w:rsidRPr="00612414" w:rsidR="00612414" w:rsidP="00612414" w:rsidRDefault="00612414" w14:paraId="3C3B682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-25 807</w:t>
            </w:r>
          </w:p>
        </w:tc>
        <w:tc>
          <w:tcPr>
            <w:tcW w:w="995" w:type="dxa"/>
            <w:shd w:val="clear" w:color="auto" w:fill="auto"/>
            <w:noWrap/>
            <w:hideMark/>
          </w:tcPr>
          <w:p w:rsidRPr="00612414" w:rsidR="00612414" w:rsidP="00612414" w:rsidRDefault="00612414" w14:paraId="3C3B682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-29 239</w:t>
            </w:r>
          </w:p>
        </w:tc>
        <w:tc>
          <w:tcPr>
            <w:tcW w:w="995" w:type="dxa"/>
            <w:gridSpan w:val="2"/>
            <w:shd w:val="clear" w:color="auto" w:fill="auto"/>
            <w:noWrap/>
            <w:hideMark/>
          </w:tcPr>
          <w:p w:rsidRPr="00612414" w:rsidR="00612414" w:rsidP="00612414" w:rsidRDefault="00612414" w14:paraId="3C3B682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-30 306</w:t>
            </w:r>
          </w:p>
        </w:tc>
      </w:tr>
      <w:tr w:rsidRPr="00612414" w:rsidR="00612414" w:rsidTr="007F6EA4" w14:paraId="3C3B683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72"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82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     därav statsskuldsräntor</w:t>
            </w:r>
          </w:p>
        </w:tc>
        <w:tc>
          <w:tcPr>
            <w:tcW w:w="995" w:type="dxa"/>
            <w:tcBorders>
              <w:top w:val="none" w:color="auto" w:sz="0" w:space="0"/>
              <w:bottom w:val="none" w:color="auto" w:sz="0" w:space="0"/>
            </w:tcBorders>
            <w:shd w:val="clear" w:color="auto" w:fill="auto"/>
            <w:noWrap/>
            <w:hideMark/>
          </w:tcPr>
          <w:p w:rsidRPr="00612414" w:rsidR="00612414" w:rsidP="00612414" w:rsidRDefault="00612414" w14:paraId="3C3B683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c>
          <w:tcPr>
            <w:tcW w:w="995" w:type="dxa"/>
            <w:tcBorders>
              <w:top w:val="none" w:color="auto" w:sz="0" w:space="0"/>
              <w:bottom w:val="none" w:color="auto" w:sz="0" w:space="0"/>
            </w:tcBorders>
            <w:shd w:val="clear" w:color="auto" w:fill="auto"/>
            <w:noWrap/>
            <w:hideMark/>
          </w:tcPr>
          <w:p w:rsidRPr="00612414" w:rsidR="00612414" w:rsidP="00612414" w:rsidRDefault="00612414" w14:paraId="3C3B683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c>
          <w:tcPr>
            <w:tcW w:w="995" w:type="dxa"/>
            <w:gridSpan w:val="2"/>
            <w:tcBorders>
              <w:top w:val="none" w:color="auto" w:sz="0" w:space="0"/>
              <w:bottom w:val="none" w:color="auto" w:sz="0" w:space="0"/>
            </w:tcBorders>
            <w:shd w:val="clear" w:color="auto" w:fill="auto"/>
            <w:noWrap/>
            <w:hideMark/>
          </w:tcPr>
          <w:p w:rsidRPr="00612414" w:rsidR="00612414" w:rsidP="00612414" w:rsidRDefault="00612414" w14:paraId="3C3B683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r>
      <w:tr w:rsidRPr="00612414" w:rsidR="00612414" w:rsidTr="007F6EA4" w14:paraId="3C3B6838" w14:textId="77777777">
        <w:trPr>
          <w:trHeight w:val="300"/>
        </w:trPr>
        <w:tc>
          <w:tcPr>
            <w:cnfStyle w:val="001000000000" w:firstRow="0" w:lastRow="0" w:firstColumn="1" w:lastColumn="0" w:oddVBand="0" w:evenVBand="0" w:oddHBand="0" w:evenHBand="0" w:firstRowFirstColumn="0" w:firstRowLastColumn="0" w:lastRowFirstColumn="0" w:lastRowLastColumn="0"/>
            <w:tcW w:w="3372" w:type="dxa"/>
            <w:tcBorders>
              <w:right w:val="none" w:color="auto" w:sz="0" w:space="0"/>
            </w:tcBorders>
            <w:shd w:val="clear" w:color="auto" w:fill="auto"/>
            <w:noWrap/>
            <w:hideMark/>
          </w:tcPr>
          <w:p w:rsidRPr="00612414" w:rsidR="00612414" w:rsidP="00612414" w:rsidRDefault="00612414" w14:paraId="3C3B683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     Riksgäldskontorets nettoutlåning</w:t>
            </w:r>
          </w:p>
        </w:tc>
        <w:tc>
          <w:tcPr>
            <w:tcW w:w="995" w:type="dxa"/>
            <w:shd w:val="clear" w:color="auto" w:fill="auto"/>
            <w:noWrap/>
            <w:hideMark/>
          </w:tcPr>
          <w:p w:rsidRPr="00612414" w:rsidR="00612414" w:rsidP="00612414" w:rsidRDefault="00612414" w14:paraId="3C3B683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c>
          <w:tcPr>
            <w:tcW w:w="995" w:type="dxa"/>
            <w:shd w:val="clear" w:color="auto" w:fill="auto"/>
            <w:noWrap/>
            <w:hideMark/>
          </w:tcPr>
          <w:p w:rsidRPr="00612414" w:rsidR="00612414" w:rsidP="00612414" w:rsidRDefault="00612414" w14:paraId="3C3B683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c>
          <w:tcPr>
            <w:tcW w:w="995" w:type="dxa"/>
            <w:gridSpan w:val="2"/>
            <w:shd w:val="clear" w:color="auto" w:fill="auto"/>
            <w:noWrap/>
            <w:hideMark/>
          </w:tcPr>
          <w:p w:rsidRPr="00612414" w:rsidR="00612414" w:rsidP="00612414" w:rsidRDefault="00612414" w14:paraId="3C3B683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r>
      <w:tr w:rsidRPr="00612414" w:rsidR="00612414" w:rsidTr="007F6EA4" w14:paraId="3C3B683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72"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83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     kassamässig korrigering</w:t>
            </w:r>
          </w:p>
        </w:tc>
        <w:tc>
          <w:tcPr>
            <w:tcW w:w="995" w:type="dxa"/>
            <w:tcBorders>
              <w:top w:val="none" w:color="auto" w:sz="0" w:space="0"/>
              <w:bottom w:val="none" w:color="auto" w:sz="0" w:space="0"/>
            </w:tcBorders>
            <w:shd w:val="clear" w:color="auto" w:fill="auto"/>
            <w:noWrap/>
            <w:hideMark/>
          </w:tcPr>
          <w:p w:rsidRPr="00612414" w:rsidR="00612414" w:rsidP="00612414" w:rsidRDefault="00612414" w14:paraId="3C3B683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c>
          <w:tcPr>
            <w:tcW w:w="995" w:type="dxa"/>
            <w:tcBorders>
              <w:top w:val="none" w:color="auto" w:sz="0" w:space="0"/>
              <w:bottom w:val="none" w:color="auto" w:sz="0" w:space="0"/>
            </w:tcBorders>
            <w:shd w:val="clear" w:color="auto" w:fill="auto"/>
            <w:noWrap/>
            <w:hideMark/>
          </w:tcPr>
          <w:p w:rsidRPr="00612414" w:rsidR="00612414" w:rsidP="00612414" w:rsidRDefault="00612414" w14:paraId="3C3B683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c>
          <w:tcPr>
            <w:tcW w:w="995" w:type="dxa"/>
            <w:gridSpan w:val="2"/>
            <w:tcBorders>
              <w:top w:val="none" w:color="auto" w:sz="0" w:space="0"/>
              <w:bottom w:val="none" w:color="auto" w:sz="0" w:space="0"/>
            </w:tcBorders>
            <w:shd w:val="clear" w:color="auto" w:fill="auto"/>
            <w:noWrap/>
            <w:hideMark/>
          </w:tcPr>
          <w:p w:rsidRPr="00612414" w:rsidR="00612414" w:rsidP="00612414" w:rsidRDefault="00612414" w14:paraId="3C3B683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r>
      <w:tr w:rsidRPr="00612414" w:rsidR="00612414" w:rsidTr="007F6EA4" w14:paraId="3C3B6842" w14:textId="77777777">
        <w:trPr>
          <w:trHeight w:val="300"/>
        </w:trPr>
        <w:tc>
          <w:tcPr>
            <w:cnfStyle w:val="001000000000" w:firstRow="0" w:lastRow="0" w:firstColumn="1" w:lastColumn="0" w:oddVBand="0" w:evenVBand="0" w:oddHBand="0" w:evenHBand="0" w:firstRowFirstColumn="0" w:firstRowLastColumn="0" w:lastRowFirstColumn="0" w:lastRowLastColumn="0"/>
            <w:tcW w:w="3372" w:type="dxa"/>
            <w:tcBorders>
              <w:right w:val="none" w:color="auto" w:sz="0" w:space="0"/>
            </w:tcBorders>
            <w:shd w:val="clear" w:color="auto" w:fill="auto"/>
            <w:noWrap/>
            <w:hideMark/>
          </w:tcPr>
          <w:p w:rsidRPr="00612414" w:rsidR="00612414" w:rsidP="00612414" w:rsidRDefault="00612414" w14:paraId="3C3B683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Statsbudgetens saldo </w:t>
            </w:r>
          </w:p>
        </w:tc>
        <w:tc>
          <w:tcPr>
            <w:tcW w:w="995" w:type="dxa"/>
            <w:shd w:val="clear" w:color="auto" w:fill="auto"/>
            <w:noWrap/>
            <w:hideMark/>
          </w:tcPr>
          <w:p w:rsidRPr="00612414" w:rsidR="00612414" w:rsidP="00612414" w:rsidRDefault="00612414" w14:paraId="3C3B683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1 337</w:t>
            </w:r>
          </w:p>
        </w:tc>
        <w:tc>
          <w:tcPr>
            <w:tcW w:w="995" w:type="dxa"/>
            <w:shd w:val="clear" w:color="auto" w:fill="auto"/>
            <w:noWrap/>
            <w:hideMark/>
          </w:tcPr>
          <w:p w:rsidRPr="00612414" w:rsidR="00612414" w:rsidP="00612414" w:rsidRDefault="00612414" w14:paraId="3C3B6840"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311</w:t>
            </w:r>
          </w:p>
        </w:tc>
        <w:tc>
          <w:tcPr>
            <w:tcW w:w="995" w:type="dxa"/>
            <w:gridSpan w:val="2"/>
            <w:shd w:val="clear" w:color="auto" w:fill="auto"/>
            <w:noWrap/>
            <w:hideMark/>
          </w:tcPr>
          <w:p w:rsidRPr="00612414" w:rsidR="00612414" w:rsidP="00612414" w:rsidRDefault="00612414" w14:paraId="3C3B684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727</w:t>
            </w:r>
          </w:p>
        </w:tc>
      </w:tr>
      <w:tr w:rsidRPr="00612414" w:rsidR="00612414" w:rsidTr="007F6EA4" w14:paraId="3C3B684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72"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843"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Statsskuld vid årets slut</w:t>
            </w:r>
          </w:p>
        </w:tc>
        <w:tc>
          <w:tcPr>
            <w:tcW w:w="995" w:type="dxa"/>
            <w:tcBorders>
              <w:top w:val="none" w:color="auto" w:sz="0" w:space="0"/>
              <w:bottom w:val="none" w:color="auto" w:sz="0" w:space="0"/>
            </w:tcBorders>
            <w:shd w:val="clear" w:color="auto" w:fill="auto"/>
            <w:noWrap/>
            <w:hideMark/>
          </w:tcPr>
          <w:p w:rsidRPr="00612414" w:rsidR="00612414" w:rsidP="00612414" w:rsidRDefault="00612414" w14:paraId="3C3B684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-1 337</w:t>
            </w:r>
          </w:p>
        </w:tc>
        <w:tc>
          <w:tcPr>
            <w:tcW w:w="995" w:type="dxa"/>
            <w:tcBorders>
              <w:top w:val="none" w:color="auto" w:sz="0" w:space="0"/>
              <w:bottom w:val="none" w:color="auto" w:sz="0" w:space="0"/>
            </w:tcBorders>
            <w:shd w:val="clear" w:color="auto" w:fill="auto"/>
            <w:noWrap/>
            <w:hideMark/>
          </w:tcPr>
          <w:p w:rsidRPr="00612414" w:rsidR="00612414" w:rsidP="00612414" w:rsidRDefault="00612414" w14:paraId="3C3B6845"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-1 648</w:t>
            </w:r>
          </w:p>
        </w:tc>
        <w:tc>
          <w:tcPr>
            <w:tcW w:w="995" w:type="dxa"/>
            <w:gridSpan w:val="2"/>
            <w:tcBorders>
              <w:top w:val="none" w:color="auto" w:sz="0" w:space="0"/>
              <w:bottom w:val="none" w:color="auto" w:sz="0" w:space="0"/>
            </w:tcBorders>
            <w:shd w:val="clear" w:color="auto" w:fill="auto"/>
            <w:noWrap/>
            <w:hideMark/>
          </w:tcPr>
          <w:p w:rsidRPr="00612414" w:rsidR="00612414" w:rsidP="00612414" w:rsidRDefault="00612414" w14:paraId="3C3B684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-2 375</w:t>
            </w:r>
          </w:p>
        </w:tc>
      </w:tr>
    </w:tbl>
    <w:p w:rsidRPr="00336FED" w:rsidR="00612414" w:rsidP="00612414" w:rsidRDefault="00612414" w14:paraId="3C3B6848" w14:textId="77777777">
      <w:pPr>
        <w:keepNext/>
        <w:keepLines/>
        <w:spacing w:before="480" w:after="80" w:line="440" w:lineRule="exact"/>
        <w:ind w:right="-6"/>
        <w:contextualSpacing/>
        <w:outlineLvl w:val="1"/>
        <w:rPr>
          <w:rFonts w:eastAsia="MS Gothic" w:asciiTheme="majorHAnsi" w:hAnsiTheme="majorHAnsi" w:cstheme="majorHAnsi"/>
          <w:spacing w:val="-4"/>
          <w:sz w:val="40"/>
          <w:szCs w:val="36"/>
          <w:lang w:eastAsia="sv-SE"/>
        </w:rPr>
      </w:pPr>
      <w:bookmarkStart w:name="_Toc448480778" w:id="77"/>
      <w:r w:rsidRPr="00336FED">
        <w:rPr>
          <w:rFonts w:eastAsia="MS Gothic" w:asciiTheme="majorHAnsi" w:hAnsiTheme="majorHAnsi" w:cstheme="majorHAnsi"/>
          <w:spacing w:val="-4"/>
          <w:sz w:val="40"/>
          <w:szCs w:val="36"/>
          <w:lang w:eastAsia="sv-SE"/>
        </w:rPr>
        <w:t xml:space="preserve">Den </w:t>
      </w:r>
      <w:proofErr w:type="spellStart"/>
      <w:r w:rsidRPr="00336FED">
        <w:rPr>
          <w:rFonts w:eastAsia="MS Gothic" w:asciiTheme="majorHAnsi" w:hAnsiTheme="majorHAnsi" w:cstheme="majorHAnsi"/>
          <w:spacing w:val="-4"/>
          <w:sz w:val="40"/>
          <w:szCs w:val="36"/>
          <w:lang w:eastAsia="sv-SE"/>
        </w:rPr>
        <w:t>offentliga</w:t>
      </w:r>
      <w:proofErr w:type="spellEnd"/>
      <w:r w:rsidRPr="00336FED">
        <w:rPr>
          <w:rFonts w:eastAsia="MS Gothic" w:asciiTheme="majorHAnsi" w:hAnsiTheme="majorHAnsi" w:cstheme="majorHAnsi"/>
          <w:spacing w:val="-4"/>
          <w:sz w:val="40"/>
          <w:szCs w:val="36"/>
          <w:lang w:eastAsia="sv-SE"/>
        </w:rPr>
        <w:t xml:space="preserve"> </w:t>
      </w:r>
      <w:proofErr w:type="spellStart"/>
      <w:r w:rsidRPr="00336FED">
        <w:rPr>
          <w:rFonts w:eastAsia="MS Gothic" w:asciiTheme="majorHAnsi" w:hAnsiTheme="majorHAnsi" w:cstheme="majorHAnsi"/>
          <w:spacing w:val="-4"/>
          <w:sz w:val="40"/>
          <w:szCs w:val="36"/>
          <w:lang w:eastAsia="sv-SE"/>
        </w:rPr>
        <w:t>sektorns</w:t>
      </w:r>
      <w:proofErr w:type="spellEnd"/>
      <w:r w:rsidRPr="00336FED">
        <w:rPr>
          <w:rFonts w:eastAsia="MS Gothic" w:asciiTheme="majorHAnsi" w:hAnsiTheme="majorHAnsi" w:cstheme="majorHAnsi"/>
          <w:spacing w:val="-4"/>
          <w:sz w:val="40"/>
          <w:szCs w:val="36"/>
          <w:lang w:eastAsia="sv-SE"/>
        </w:rPr>
        <w:t xml:space="preserve"> </w:t>
      </w:r>
      <w:proofErr w:type="spellStart"/>
      <w:r w:rsidRPr="00336FED">
        <w:rPr>
          <w:rFonts w:eastAsia="MS Gothic" w:asciiTheme="majorHAnsi" w:hAnsiTheme="majorHAnsi" w:cstheme="majorHAnsi"/>
          <w:spacing w:val="-4"/>
          <w:sz w:val="40"/>
          <w:szCs w:val="36"/>
          <w:lang w:eastAsia="sv-SE"/>
        </w:rPr>
        <w:t>finanser</w:t>
      </w:r>
      <w:bookmarkEnd w:id="77"/>
      <w:proofErr w:type="spellEnd"/>
    </w:p>
    <w:tbl>
      <w:tblPr>
        <w:tblStyle w:val="Listtabell5mrkdekorfrg41"/>
        <w:tblW w:w="8505" w:type="dxa"/>
        <w:tblBorders>
          <w:top w:val="single" w:color="auto" w:sz="4" w:space="0"/>
          <w:left w:val="single" w:color="auto" w:sz="4" w:space="0"/>
          <w:bottom w:val="single" w:color="auto" w:sz="4" w:space="0"/>
          <w:right w:val="single" w:color="auto" w:sz="4" w:space="0"/>
        </w:tblBorders>
        <w:tblLayout w:type="fixed"/>
        <w:tblLook w:val="04A0" w:firstRow="1" w:lastRow="0" w:firstColumn="1" w:lastColumn="0" w:noHBand="0" w:noVBand="1"/>
      </w:tblPr>
      <w:tblGrid>
        <w:gridCol w:w="4517"/>
        <w:gridCol w:w="1329"/>
        <w:gridCol w:w="1329"/>
        <w:gridCol w:w="1330"/>
      </w:tblGrid>
      <w:tr w:rsidRPr="0046139F" w:rsidR="00612414" w:rsidTr="007F6EA4" w14:paraId="3C3B684A"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6349" w:type="dxa"/>
            <w:gridSpan w:val="4"/>
            <w:tcBorders>
              <w:top w:val="single" w:color="auto" w:sz="4" w:space="0"/>
              <w:bottom w:val="single" w:color="auto" w:sz="4" w:space="0"/>
              <w:right w:val="none" w:color="auto" w:sz="0" w:space="0"/>
            </w:tcBorders>
            <w:shd w:val="clear" w:color="auto" w:fill="auto"/>
            <w:noWrap/>
            <w:hideMark/>
          </w:tcPr>
          <w:p w:rsidRPr="00612414" w:rsidR="00612414" w:rsidP="00612414" w:rsidRDefault="00612414" w14:paraId="3C3B684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Den offentliga sektorns finanser, avvikelse från regeringen, mnkr</w:t>
            </w:r>
          </w:p>
        </w:tc>
      </w:tr>
      <w:tr w:rsidRPr="00612414" w:rsidR="00612414" w:rsidTr="007F6EA4" w14:paraId="3C3B684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72" w:type="dxa"/>
            <w:tcBorders>
              <w:top w:val="single" w:color="auto" w:sz="4" w:space="0"/>
              <w:bottom w:val="none" w:color="auto" w:sz="0" w:space="0"/>
              <w:right w:val="none" w:color="auto" w:sz="0" w:space="0"/>
            </w:tcBorders>
            <w:shd w:val="clear" w:color="auto" w:fill="auto"/>
            <w:noWrap/>
            <w:hideMark/>
          </w:tcPr>
          <w:p w:rsidRPr="00612414" w:rsidR="00612414" w:rsidP="00612414" w:rsidRDefault="00612414" w14:paraId="3C3B684B" w14:textId="77777777">
            <w:pPr>
              <w:spacing w:line="240" w:lineRule="auto"/>
              <w:jc w:val="right"/>
              <w:rPr>
                <w:rFonts w:ascii="Arial" w:hAnsi="Arial" w:eastAsia="Times New Roman" w:cs="Arial"/>
                <w:color w:val="000000"/>
                <w:sz w:val="14"/>
                <w:szCs w:val="14"/>
                <w:lang w:eastAsia="sv-SE"/>
              </w:rPr>
            </w:pPr>
          </w:p>
        </w:tc>
        <w:tc>
          <w:tcPr>
            <w:tcW w:w="992" w:type="dxa"/>
            <w:tcBorders>
              <w:top w:val="single" w:color="auto" w:sz="4" w:space="0"/>
              <w:bottom w:val="none" w:color="auto" w:sz="0" w:space="0"/>
            </w:tcBorders>
            <w:shd w:val="clear" w:color="auto" w:fill="auto"/>
            <w:noWrap/>
            <w:hideMark/>
          </w:tcPr>
          <w:p w:rsidRPr="00612414" w:rsidR="00612414" w:rsidP="00612414" w:rsidRDefault="00612414" w14:paraId="3C3B684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2016</w:t>
            </w:r>
          </w:p>
        </w:tc>
        <w:tc>
          <w:tcPr>
            <w:tcW w:w="992" w:type="dxa"/>
            <w:tcBorders>
              <w:top w:val="single" w:color="auto" w:sz="4" w:space="0"/>
              <w:bottom w:val="none" w:color="auto" w:sz="0" w:space="0"/>
            </w:tcBorders>
            <w:shd w:val="clear" w:color="auto" w:fill="auto"/>
            <w:noWrap/>
            <w:hideMark/>
          </w:tcPr>
          <w:p w:rsidRPr="00612414" w:rsidR="00612414" w:rsidP="00612414" w:rsidRDefault="00612414" w14:paraId="3C3B684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2017</w:t>
            </w:r>
          </w:p>
        </w:tc>
        <w:tc>
          <w:tcPr>
            <w:tcW w:w="993" w:type="dxa"/>
            <w:tcBorders>
              <w:top w:val="single" w:color="auto" w:sz="4" w:space="0"/>
              <w:bottom w:val="none" w:color="auto" w:sz="0" w:space="0"/>
            </w:tcBorders>
            <w:shd w:val="clear" w:color="auto" w:fill="auto"/>
            <w:noWrap/>
            <w:hideMark/>
          </w:tcPr>
          <w:p w:rsidRPr="00612414" w:rsidR="00612414" w:rsidP="00612414" w:rsidRDefault="00612414" w14:paraId="3C3B684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color w:val="000000"/>
                <w:sz w:val="14"/>
                <w:szCs w:val="14"/>
                <w:lang w:eastAsia="sv-SE"/>
              </w:rPr>
            </w:pPr>
            <w:r w:rsidRPr="00612414">
              <w:rPr>
                <w:rFonts w:ascii="Arial" w:hAnsi="Arial" w:eastAsia="Times New Roman" w:cs="Arial"/>
                <w:b/>
                <w:color w:val="000000"/>
                <w:sz w:val="14"/>
                <w:szCs w:val="14"/>
                <w:lang w:eastAsia="sv-SE"/>
              </w:rPr>
              <w:t>2018</w:t>
            </w:r>
          </w:p>
        </w:tc>
      </w:tr>
      <w:tr w:rsidRPr="00612414" w:rsidR="00612414" w:rsidTr="007F6EA4" w14:paraId="3C3B6854" w14:textId="77777777">
        <w:trPr>
          <w:trHeight w:val="300"/>
        </w:trPr>
        <w:tc>
          <w:tcPr>
            <w:cnfStyle w:val="001000000000" w:firstRow="0" w:lastRow="0" w:firstColumn="1" w:lastColumn="0" w:oddVBand="0" w:evenVBand="0" w:oddHBand="0" w:evenHBand="0" w:firstRowFirstColumn="0" w:firstRowLastColumn="0" w:lastRowFirstColumn="0" w:lastRowLastColumn="0"/>
            <w:tcW w:w="3372" w:type="dxa"/>
            <w:tcBorders>
              <w:right w:val="none" w:color="auto" w:sz="0" w:space="0"/>
            </w:tcBorders>
            <w:shd w:val="clear" w:color="auto" w:fill="auto"/>
            <w:noWrap/>
            <w:hideMark/>
          </w:tcPr>
          <w:p w:rsidRPr="00612414" w:rsidR="00612414" w:rsidP="00612414" w:rsidRDefault="00612414" w14:paraId="3C3B685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Offentlig sektors inkomster</w:t>
            </w:r>
          </w:p>
        </w:tc>
        <w:tc>
          <w:tcPr>
            <w:tcW w:w="992" w:type="dxa"/>
            <w:shd w:val="clear" w:color="auto" w:fill="auto"/>
            <w:noWrap/>
            <w:hideMark/>
          </w:tcPr>
          <w:p w:rsidRPr="00612414" w:rsidR="00612414" w:rsidP="00612414" w:rsidRDefault="00612414" w14:paraId="3C3B685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-24 025</w:t>
            </w:r>
          </w:p>
        </w:tc>
        <w:tc>
          <w:tcPr>
            <w:tcW w:w="992" w:type="dxa"/>
            <w:shd w:val="clear" w:color="auto" w:fill="auto"/>
            <w:noWrap/>
            <w:hideMark/>
          </w:tcPr>
          <w:p w:rsidRPr="00612414" w:rsidR="00612414" w:rsidP="00612414" w:rsidRDefault="00612414" w14:paraId="3C3B685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-28 341</w:t>
            </w:r>
          </w:p>
        </w:tc>
        <w:tc>
          <w:tcPr>
            <w:tcW w:w="993" w:type="dxa"/>
            <w:shd w:val="clear" w:color="auto" w:fill="auto"/>
            <w:noWrap/>
            <w:hideMark/>
          </w:tcPr>
          <w:p w:rsidRPr="00612414" w:rsidR="00612414" w:rsidP="00612414" w:rsidRDefault="00612414" w14:paraId="3C3B685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-28 748</w:t>
            </w:r>
          </w:p>
        </w:tc>
      </w:tr>
      <w:tr w:rsidRPr="00612414" w:rsidR="00612414" w:rsidTr="007F6EA4" w14:paraId="3C3B685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72"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85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Offentlig sektors utgifter</w:t>
            </w:r>
          </w:p>
        </w:tc>
        <w:tc>
          <w:tcPr>
            <w:tcW w:w="992" w:type="dxa"/>
            <w:tcBorders>
              <w:top w:val="none" w:color="auto" w:sz="0" w:space="0"/>
              <w:bottom w:val="none" w:color="auto" w:sz="0" w:space="0"/>
            </w:tcBorders>
            <w:shd w:val="clear" w:color="auto" w:fill="auto"/>
            <w:noWrap/>
            <w:hideMark/>
          </w:tcPr>
          <w:p w:rsidRPr="00612414" w:rsidR="00612414" w:rsidP="00612414" w:rsidRDefault="00612414" w14:paraId="3C3B685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-25 051</w:t>
            </w:r>
          </w:p>
        </w:tc>
        <w:tc>
          <w:tcPr>
            <w:tcW w:w="992" w:type="dxa"/>
            <w:tcBorders>
              <w:top w:val="none" w:color="auto" w:sz="0" w:space="0"/>
              <w:bottom w:val="none" w:color="auto" w:sz="0" w:space="0"/>
            </w:tcBorders>
            <w:shd w:val="clear" w:color="auto" w:fill="auto"/>
            <w:noWrap/>
            <w:hideMark/>
          </w:tcPr>
          <w:p w:rsidRPr="00612414" w:rsidR="00612414" w:rsidP="00612414" w:rsidRDefault="00612414" w14:paraId="3C3B685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-28 362</w:t>
            </w:r>
          </w:p>
        </w:tc>
        <w:tc>
          <w:tcPr>
            <w:tcW w:w="993" w:type="dxa"/>
            <w:tcBorders>
              <w:top w:val="none" w:color="auto" w:sz="0" w:space="0"/>
              <w:bottom w:val="none" w:color="auto" w:sz="0" w:space="0"/>
            </w:tcBorders>
            <w:shd w:val="clear" w:color="auto" w:fill="auto"/>
            <w:noWrap/>
            <w:hideMark/>
          </w:tcPr>
          <w:p w:rsidRPr="00612414" w:rsidR="00612414" w:rsidP="00612414" w:rsidRDefault="00612414" w14:paraId="3C3B685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-29 305</w:t>
            </w:r>
          </w:p>
        </w:tc>
      </w:tr>
      <w:tr w:rsidRPr="00612414" w:rsidR="00612414" w:rsidTr="007F6EA4" w14:paraId="3C3B685E" w14:textId="77777777">
        <w:trPr>
          <w:trHeight w:val="300"/>
        </w:trPr>
        <w:tc>
          <w:tcPr>
            <w:cnfStyle w:val="001000000000" w:firstRow="0" w:lastRow="0" w:firstColumn="1" w:lastColumn="0" w:oddVBand="0" w:evenVBand="0" w:oddHBand="0" w:evenHBand="0" w:firstRowFirstColumn="0" w:firstRowLastColumn="0" w:lastRowFirstColumn="0" w:lastRowLastColumn="0"/>
            <w:tcW w:w="3372" w:type="dxa"/>
            <w:tcBorders>
              <w:right w:val="none" w:color="auto" w:sz="0" w:space="0"/>
            </w:tcBorders>
            <w:shd w:val="clear" w:color="auto" w:fill="auto"/>
            <w:noWrap/>
            <w:hideMark/>
          </w:tcPr>
          <w:p w:rsidRPr="00612414" w:rsidR="00612414" w:rsidP="00612414" w:rsidRDefault="00612414" w14:paraId="3C3B685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Finansiellt sparande i offentlig sektor</w:t>
            </w:r>
          </w:p>
        </w:tc>
        <w:tc>
          <w:tcPr>
            <w:tcW w:w="992" w:type="dxa"/>
            <w:shd w:val="clear" w:color="auto" w:fill="auto"/>
            <w:noWrap/>
            <w:hideMark/>
          </w:tcPr>
          <w:p w:rsidRPr="00612414" w:rsidR="00612414" w:rsidP="00612414" w:rsidRDefault="00612414" w14:paraId="3C3B685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1 027</w:t>
            </w:r>
          </w:p>
        </w:tc>
        <w:tc>
          <w:tcPr>
            <w:tcW w:w="992" w:type="dxa"/>
            <w:shd w:val="clear" w:color="auto" w:fill="auto"/>
            <w:noWrap/>
            <w:hideMark/>
          </w:tcPr>
          <w:p w:rsidRPr="00612414" w:rsidR="00612414" w:rsidP="00612414" w:rsidRDefault="00612414" w14:paraId="3C3B685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21</w:t>
            </w:r>
          </w:p>
        </w:tc>
        <w:tc>
          <w:tcPr>
            <w:tcW w:w="993" w:type="dxa"/>
            <w:shd w:val="clear" w:color="auto" w:fill="auto"/>
            <w:noWrap/>
            <w:hideMark/>
          </w:tcPr>
          <w:p w:rsidRPr="00612414" w:rsidR="00612414" w:rsidP="00612414" w:rsidRDefault="00612414" w14:paraId="3C3B685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557</w:t>
            </w:r>
          </w:p>
        </w:tc>
      </w:tr>
      <w:tr w:rsidRPr="00612414" w:rsidR="00612414" w:rsidTr="007F6EA4" w14:paraId="3C3B686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72"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85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     Staten</w:t>
            </w:r>
          </w:p>
        </w:tc>
        <w:tc>
          <w:tcPr>
            <w:tcW w:w="992" w:type="dxa"/>
            <w:tcBorders>
              <w:top w:val="none" w:color="auto" w:sz="0" w:space="0"/>
              <w:bottom w:val="none" w:color="auto" w:sz="0" w:space="0"/>
            </w:tcBorders>
            <w:shd w:val="clear" w:color="auto" w:fill="auto"/>
            <w:noWrap/>
            <w:hideMark/>
          </w:tcPr>
          <w:p w:rsidRPr="00612414" w:rsidR="00612414" w:rsidP="00612414" w:rsidRDefault="00612414" w14:paraId="3C3B686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1 337</w:t>
            </w:r>
          </w:p>
        </w:tc>
        <w:tc>
          <w:tcPr>
            <w:tcW w:w="992" w:type="dxa"/>
            <w:tcBorders>
              <w:top w:val="none" w:color="auto" w:sz="0" w:space="0"/>
              <w:bottom w:val="none" w:color="auto" w:sz="0" w:space="0"/>
            </w:tcBorders>
            <w:shd w:val="clear" w:color="auto" w:fill="auto"/>
            <w:noWrap/>
            <w:hideMark/>
          </w:tcPr>
          <w:p w:rsidRPr="00612414" w:rsidR="00612414" w:rsidP="00612414" w:rsidRDefault="00612414" w14:paraId="3C3B686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311</w:t>
            </w:r>
          </w:p>
        </w:tc>
        <w:tc>
          <w:tcPr>
            <w:tcW w:w="993" w:type="dxa"/>
            <w:tcBorders>
              <w:top w:val="none" w:color="auto" w:sz="0" w:space="0"/>
              <w:bottom w:val="none" w:color="auto" w:sz="0" w:space="0"/>
            </w:tcBorders>
            <w:shd w:val="clear" w:color="auto" w:fill="auto"/>
            <w:noWrap/>
            <w:hideMark/>
          </w:tcPr>
          <w:p w:rsidRPr="00612414" w:rsidR="00612414" w:rsidP="00612414" w:rsidRDefault="00612414" w14:paraId="3C3B686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727</w:t>
            </w:r>
          </w:p>
        </w:tc>
      </w:tr>
      <w:tr w:rsidRPr="00612414" w:rsidR="00612414" w:rsidTr="007F6EA4" w14:paraId="3C3B6868" w14:textId="77777777">
        <w:trPr>
          <w:trHeight w:val="300"/>
        </w:trPr>
        <w:tc>
          <w:tcPr>
            <w:cnfStyle w:val="001000000000" w:firstRow="0" w:lastRow="0" w:firstColumn="1" w:lastColumn="0" w:oddVBand="0" w:evenVBand="0" w:oddHBand="0" w:evenHBand="0" w:firstRowFirstColumn="0" w:firstRowLastColumn="0" w:lastRowFirstColumn="0" w:lastRowLastColumn="0"/>
            <w:tcW w:w="3372" w:type="dxa"/>
            <w:tcBorders>
              <w:right w:val="none" w:color="auto" w:sz="0" w:space="0"/>
            </w:tcBorders>
            <w:shd w:val="clear" w:color="auto" w:fill="auto"/>
            <w:noWrap/>
            <w:hideMark/>
          </w:tcPr>
          <w:p w:rsidRPr="00612414" w:rsidR="00612414" w:rsidP="00612414" w:rsidRDefault="00612414" w14:paraId="3C3B6864"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     Ålderspensionssystemet</w:t>
            </w:r>
          </w:p>
        </w:tc>
        <w:tc>
          <w:tcPr>
            <w:tcW w:w="992" w:type="dxa"/>
            <w:shd w:val="clear" w:color="auto" w:fill="auto"/>
            <w:noWrap/>
            <w:hideMark/>
          </w:tcPr>
          <w:p w:rsidRPr="00612414" w:rsidR="00612414" w:rsidP="00612414" w:rsidRDefault="00612414" w14:paraId="3C3B6865"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-310</w:t>
            </w:r>
          </w:p>
        </w:tc>
        <w:tc>
          <w:tcPr>
            <w:tcW w:w="992" w:type="dxa"/>
            <w:shd w:val="clear" w:color="auto" w:fill="auto"/>
            <w:noWrap/>
            <w:hideMark/>
          </w:tcPr>
          <w:p w:rsidRPr="00612414" w:rsidR="00612414" w:rsidP="00612414" w:rsidRDefault="00612414" w14:paraId="3C3B6866"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-290</w:t>
            </w:r>
          </w:p>
        </w:tc>
        <w:tc>
          <w:tcPr>
            <w:tcW w:w="993" w:type="dxa"/>
            <w:shd w:val="clear" w:color="auto" w:fill="auto"/>
            <w:noWrap/>
            <w:hideMark/>
          </w:tcPr>
          <w:p w:rsidRPr="00612414" w:rsidR="00612414" w:rsidP="00612414" w:rsidRDefault="00612414" w14:paraId="3C3B686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-170</w:t>
            </w:r>
          </w:p>
        </w:tc>
      </w:tr>
      <w:tr w:rsidRPr="00612414" w:rsidR="00612414" w:rsidTr="007F6EA4" w14:paraId="3C3B686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72"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869"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     Kommunsektorn</w:t>
            </w:r>
          </w:p>
        </w:tc>
        <w:tc>
          <w:tcPr>
            <w:tcW w:w="992" w:type="dxa"/>
            <w:tcBorders>
              <w:top w:val="none" w:color="auto" w:sz="0" w:space="0"/>
              <w:bottom w:val="none" w:color="auto" w:sz="0" w:space="0"/>
            </w:tcBorders>
            <w:shd w:val="clear" w:color="auto" w:fill="auto"/>
            <w:noWrap/>
            <w:hideMark/>
          </w:tcPr>
          <w:p w:rsidRPr="00612414" w:rsidR="00612414" w:rsidP="00612414" w:rsidRDefault="00612414" w14:paraId="3C3B686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c>
          <w:tcPr>
            <w:tcW w:w="992" w:type="dxa"/>
            <w:tcBorders>
              <w:top w:val="none" w:color="auto" w:sz="0" w:space="0"/>
              <w:bottom w:val="none" w:color="auto" w:sz="0" w:space="0"/>
            </w:tcBorders>
            <w:shd w:val="clear" w:color="auto" w:fill="auto"/>
            <w:noWrap/>
            <w:hideMark/>
          </w:tcPr>
          <w:p w:rsidRPr="00612414" w:rsidR="00612414" w:rsidP="00612414" w:rsidRDefault="00612414" w14:paraId="3C3B686B"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c>
          <w:tcPr>
            <w:tcW w:w="993" w:type="dxa"/>
            <w:tcBorders>
              <w:top w:val="none" w:color="auto" w:sz="0" w:space="0"/>
              <w:bottom w:val="none" w:color="auto" w:sz="0" w:space="0"/>
            </w:tcBorders>
            <w:shd w:val="clear" w:color="auto" w:fill="auto"/>
            <w:noWrap/>
            <w:hideMark/>
          </w:tcPr>
          <w:p w:rsidRPr="00612414" w:rsidR="00612414" w:rsidP="00612414" w:rsidRDefault="00612414" w14:paraId="3C3B686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r>
      <w:tr w:rsidRPr="00612414" w:rsidR="00612414" w:rsidTr="007F6EA4" w14:paraId="3C3B6872" w14:textId="77777777">
        <w:trPr>
          <w:trHeight w:val="300"/>
        </w:trPr>
        <w:tc>
          <w:tcPr>
            <w:cnfStyle w:val="001000000000" w:firstRow="0" w:lastRow="0" w:firstColumn="1" w:lastColumn="0" w:oddVBand="0" w:evenVBand="0" w:oddHBand="0" w:evenHBand="0" w:firstRowFirstColumn="0" w:firstRowLastColumn="0" w:lastRowFirstColumn="0" w:lastRowLastColumn="0"/>
            <w:tcW w:w="3372" w:type="dxa"/>
            <w:tcBorders>
              <w:right w:val="none" w:color="auto" w:sz="0" w:space="0"/>
            </w:tcBorders>
            <w:shd w:val="clear" w:color="auto" w:fill="auto"/>
            <w:noWrap/>
            <w:hideMark/>
          </w:tcPr>
          <w:p w:rsidRPr="00612414" w:rsidR="00612414" w:rsidP="00612414" w:rsidRDefault="00612414" w14:paraId="3C3B686E"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Finansiellt sparande i procent av BNP (nivå)</w:t>
            </w:r>
          </w:p>
        </w:tc>
        <w:tc>
          <w:tcPr>
            <w:tcW w:w="992" w:type="dxa"/>
            <w:shd w:val="clear" w:color="auto" w:fill="auto"/>
            <w:noWrap/>
            <w:hideMark/>
          </w:tcPr>
          <w:p w:rsidRPr="00612414" w:rsidR="00612414" w:rsidP="00612414" w:rsidRDefault="00612414" w14:paraId="3C3B686F" w14:textId="58F1D276">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-0,9</w:t>
            </w:r>
            <w:r w:rsidR="00451370">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w:t>
            </w:r>
          </w:p>
        </w:tc>
        <w:tc>
          <w:tcPr>
            <w:tcW w:w="992" w:type="dxa"/>
            <w:shd w:val="clear" w:color="auto" w:fill="auto"/>
            <w:noWrap/>
            <w:hideMark/>
          </w:tcPr>
          <w:p w:rsidRPr="00612414" w:rsidR="00612414" w:rsidP="00612414" w:rsidRDefault="00612414" w14:paraId="3C3B6870" w14:textId="5023D999">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-0,5</w:t>
            </w:r>
            <w:r w:rsidR="00451370">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w:t>
            </w:r>
          </w:p>
        </w:tc>
        <w:tc>
          <w:tcPr>
            <w:tcW w:w="993" w:type="dxa"/>
            <w:shd w:val="clear" w:color="auto" w:fill="auto"/>
            <w:noWrap/>
            <w:hideMark/>
          </w:tcPr>
          <w:p w:rsidRPr="00612414" w:rsidR="00612414" w:rsidP="00612414" w:rsidRDefault="00612414" w14:paraId="3C3B6871" w14:textId="0A5FAF88">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0,0</w:t>
            </w:r>
            <w:r w:rsidR="00451370">
              <w:rPr>
                <w:rFonts w:ascii="Arial" w:hAnsi="Arial" w:eastAsia="Times New Roman" w:cs="Arial"/>
                <w:color w:val="000000"/>
                <w:sz w:val="14"/>
                <w:szCs w:val="14"/>
                <w:lang w:eastAsia="sv-SE"/>
              </w:rPr>
              <w:t xml:space="preserve"> </w:t>
            </w:r>
            <w:r w:rsidRPr="00612414">
              <w:rPr>
                <w:rFonts w:ascii="Arial" w:hAnsi="Arial" w:eastAsia="Times New Roman" w:cs="Arial"/>
                <w:color w:val="000000"/>
                <w:sz w:val="14"/>
                <w:szCs w:val="14"/>
                <w:lang w:eastAsia="sv-SE"/>
              </w:rPr>
              <w:t>%</w:t>
            </w:r>
          </w:p>
        </w:tc>
      </w:tr>
    </w:tbl>
    <w:p w:rsidRPr="002F2E38" w:rsidR="00612414" w:rsidP="002631B7" w:rsidRDefault="00612414" w14:paraId="3C3B6873" w14:textId="77777777">
      <w:pPr>
        <w:spacing w:after="120" w:line="240" w:lineRule="auto"/>
        <w:ind w:right="-1"/>
        <w:rPr>
          <w:rFonts w:ascii="Akzidenz-Grotesk Std Regular" w:hAnsi="Akzidenz-Grotesk Std Regular" w:eastAsia="MS Mincho" w:cs="Times New Roman"/>
          <w:sz w:val="22"/>
          <w:lang w:val="sv-SE" w:eastAsia="sv-SE"/>
        </w:rPr>
      </w:pPr>
      <w:r w:rsidRPr="002F2E38">
        <w:rPr>
          <w:rFonts w:ascii="Akzidenz-Grotesk Std Regular" w:hAnsi="Akzidenz-Grotesk Std Regular" w:eastAsia="MS Mincho" w:cs="Times New Roman"/>
          <w:sz w:val="18"/>
          <w:lang w:val="sv-SE" w:eastAsia="sv-SE"/>
        </w:rPr>
        <w:t>För den summerade effekten av denna motions effekt på ålderspensionssystemet hänvisas till RUT Dnr 2015:1351, 2015:1583, 2015:1436, 2015:1584 samt egna beräkningar.</w:t>
      </w:r>
    </w:p>
    <w:p w:rsidRPr="00336FED" w:rsidR="00612414" w:rsidP="00612414" w:rsidRDefault="00612414" w14:paraId="3C3B6874" w14:textId="77777777">
      <w:pPr>
        <w:keepNext/>
        <w:keepLines/>
        <w:spacing w:before="480" w:after="80" w:line="440" w:lineRule="exact"/>
        <w:ind w:right="-6"/>
        <w:contextualSpacing/>
        <w:outlineLvl w:val="1"/>
        <w:rPr>
          <w:rFonts w:eastAsia="MS Gothic" w:asciiTheme="majorHAnsi" w:hAnsiTheme="majorHAnsi" w:cstheme="majorHAnsi"/>
          <w:spacing w:val="-4"/>
          <w:sz w:val="40"/>
          <w:szCs w:val="36"/>
          <w:lang w:eastAsia="sv-SE"/>
        </w:rPr>
      </w:pPr>
      <w:bookmarkStart w:name="_Toc448480779" w:id="78"/>
      <w:proofErr w:type="spellStart"/>
      <w:r w:rsidRPr="00336FED">
        <w:rPr>
          <w:rFonts w:eastAsia="MS Gothic" w:asciiTheme="majorHAnsi" w:hAnsiTheme="majorHAnsi" w:cstheme="majorHAnsi"/>
          <w:spacing w:val="-4"/>
          <w:sz w:val="40"/>
          <w:szCs w:val="36"/>
          <w:lang w:eastAsia="sv-SE"/>
        </w:rPr>
        <w:t>Kommunsektorns</w:t>
      </w:r>
      <w:proofErr w:type="spellEnd"/>
      <w:r w:rsidRPr="00336FED">
        <w:rPr>
          <w:rFonts w:eastAsia="MS Gothic" w:asciiTheme="majorHAnsi" w:hAnsiTheme="majorHAnsi" w:cstheme="majorHAnsi"/>
          <w:spacing w:val="-4"/>
          <w:sz w:val="40"/>
          <w:szCs w:val="36"/>
          <w:lang w:eastAsia="sv-SE"/>
        </w:rPr>
        <w:t xml:space="preserve"> </w:t>
      </w:r>
      <w:proofErr w:type="spellStart"/>
      <w:r w:rsidRPr="00336FED">
        <w:rPr>
          <w:rFonts w:eastAsia="MS Gothic" w:asciiTheme="majorHAnsi" w:hAnsiTheme="majorHAnsi" w:cstheme="majorHAnsi"/>
          <w:spacing w:val="-4"/>
          <w:sz w:val="40"/>
          <w:szCs w:val="36"/>
          <w:lang w:eastAsia="sv-SE"/>
        </w:rPr>
        <w:t>finanser</w:t>
      </w:r>
      <w:bookmarkEnd w:id="78"/>
      <w:proofErr w:type="spellEnd"/>
    </w:p>
    <w:tbl>
      <w:tblPr>
        <w:tblStyle w:val="Listtabell5mrkdekorfrg41"/>
        <w:tblW w:w="8505" w:type="dxa"/>
        <w:tblBorders>
          <w:top w:val="single" w:color="auto" w:sz="4" w:space="0"/>
          <w:left w:val="single" w:color="auto" w:sz="4" w:space="0"/>
          <w:bottom w:val="single" w:color="auto" w:sz="4" w:space="0"/>
          <w:right w:val="single" w:color="auto" w:sz="4" w:space="0"/>
        </w:tblBorders>
        <w:tblLayout w:type="fixed"/>
        <w:tblLook w:val="04A0" w:firstRow="1" w:lastRow="0" w:firstColumn="1" w:lastColumn="0" w:noHBand="0" w:noVBand="1"/>
      </w:tblPr>
      <w:tblGrid>
        <w:gridCol w:w="4517"/>
        <w:gridCol w:w="1329"/>
        <w:gridCol w:w="1329"/>
        <w:gridCol w:w="1330"/>
      </w:tblGrid>
      <w:tr w:rsidRPr="0046139F" w:rsidR="00612414" w:rsidTr="002631B7" w14:paraId="3C3B6876"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6349" w:type="dxa"/>
            <w:gridSpan w:val="4"/>
            <w:tcBorders>
              <w:top w:val="single" w:color="auto" w:sz="4" w:space="0"/>
              <w:bottom w:val="single" w:color="auto" w:sz="4" w:space="0"/>
              <w:right w:val="none" w:color="auto" w:sz="0" w:space="0"/>
            </w:tcBorders>
            <w:shd w:val="clear" w:color="auto" w:fill="auto"/>
            <w:noWrap/>
            <w:hideMark/>
          </w:tcPr>
          <w:p w:rsidRPr="00612414" w:rsidR="00612414" w:rsidP="00612414" w:rsidRDefault="00612414" w14:paraId="3C3B687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Kommunsektorns finanser, avvikelse från regeringen, mnkr</w:t>
            </w:r>
          </w:p>
        </w:tc>
      </w:tr>
      <w:tr w:rsidRPr="00612414" w:rsidR="00612414" w:rsidTr="002631B7" w14:paraId="3C3B687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72" w:type="dxa"/>
            <w:tcBorders>
              <w:top w:val="single" w:color="auto" w:sz="4" w:space="0"/>
              <w:bottom w:val="none" w:color="auto" w:sz="0" w:space="0"/>
              <w:right w:val="none" w:color="auto" w:sz="0" w:space="0"/>
            </w:tcBorders>
            <w:shd w:val="clear" w:color="auto" w:fill="auto"/>
            <w:noWrap/>
            <w:hideMark/>
          </w:tcPr>
          <w:p w:rsidRPr="00612414" w:rsidR="00612414" w:rsidP="00612414" w:rsidRDefault="00612414" w14:paraId="3C3B6877" w14:textId="77777777">
            <w:pPr>
              <w:spacing w:line="240" w:lineRule="auto"/>
              <w:rPr>
                <w:rFonts w:ascii="Arial" w:hAnsi="Arial" w:eastAsia="Times New Roman" w:cs="Arial"/>
                <w:color w:val="000000"/>
                <w:sz w:val="14"/>
                <w:szCs w:val="14"/>
                <w:lang w:eastAsia="sv-SE"/>
              </w:rPr>
            </w:pPr>
          </w:p>
        </w:tc>
        <w:tc>
          <w:tcPr>
            <w:tcW w:w="992" w:type="dxa"/>
            <w:tcBorders>
              <w:top w:val="single" w:color="auto" w:sz="4" w:space="0"/>
              <w:bottom w:val="none" w:color="auto" w:sz="0" w:space="0"/>
            </w:tcBorders>
            <w:shd w:val="clear" w:color="auto" w:fill="auto"/>
            <w:noWrap/>
            <w:hideMark/>
          </w:tcPr>
          <w:p w:rsidRPr="00612414" w:rsidR="00612414" w:rsidP="00612414" w:rsidRDefault="00612414" w14:paraId="3C3B687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2016</w:t>
            </w:r>
          </w:p>
        </w:tc>
        <w:tc>
          <w:tcPr>
            <w:tcW w:w="992" w:type="dxa"/>
            <w:tcBorders>
              <w:top w:val="single" w:color="auto" w:sz="4" w:space="0"/>
              <w:bottom w:val="none" w:color="auto" w:sz="0" w:space="0"/>
            </w:tcBorders>
            <w:shd w:val="clear" w:color="auto" w:fill="auto"/>
            <w:noWrap/>
            <w:hideMark/>
          </w:tcPr>
          <w:p w:rsidRPr="00612414" w:rsidR="00612414" w:rsidP="00612414" w:rsidRDefault="00612414" w14:paraId="3C3B6879"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2017</w:t>
            </w:r>
          </w:p>
        </w:tc>
        <w:tc>
          <w:tcPr>
            <w:tcW w:w="993" w:type="dxa"/>
            <w:tcBorders>
              <w:top w:val="single" w:color="auto" w:sz="4" w:space="0"/>
              <w:bottom w:val="none" w:color="auto" w:sz="0" w:space="0"/>
            </w:tcBorders>
            <w:shd w:val="clear" w:color="auto" w:fill="auto"/>
            <w:noWrap/>
            <w:hideMark/>
          </w:tcPr>
          <w:p w:rsidRPr="00612414" w:rsidR="00612414" w:rsidP="00612414" w:rsidRDefault="00612414" w14:paraId="3C3B687A"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2018</w:t>
            </w:r>
          </w:p>
        </w:tc>
      </w:tr>
      <w:tr w:rsidRPr="00612414" w:rsidR="00612414" w:rsidTr="002631B7" w14:paraId="3C3B6880" w14:textId="77777777">
        <w:trPr>
          <w:trHeight w:val="300"/>
        </w:trPr>
        <w:tc>
          <w:tcPr>
            <w:cnfStyle w:val="001000000000" w:firstRow="0" w:lastRow="0" w:firstColumn="1" w:lastColumn="0" w:oddVBand="0" w:evenVBand="0" w:oddHBand="0" w:evenHBand="0" w:firstRowFirstColumn="0" w:firstRowLastColumn="0" w:lastRowFirstColumn="0" w:lastRowLastColumn="0"/>
            <w:tcW w:w="3372" w:type="dxa"/>
            <w:tcBorders>
              <w:right w:val="none" w:color="auto" w:sz="0" w:space="0"/>
            </w:tcBorders>
            <w:shd w:val="clear" w:color="auto" w:fill="auto"/>
            <w:noWrap/>
            <w:hideMark/>
          </w:tcPr>
          <w:p w:rsidRPr="00612414" w:rsidR="00612414" w:rsidP="00612414" w:rsidRDefault="00612414" w14:paraId="3C3B687C"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Kommunal inkomstskatt</w:t>
            </w:r>
          </w:p>
        </w:tc>
        <w:tc>
          <w:tcPr>
            <w:tcW w:w="992" w:type="dxa"/>
            <w:shd w:val="clear" w:color="auto" w:fill="auto"/>
            <w:noWrap/>
            <w:hideMark/>
          </w:tcPr>
          <w:p w:rsidRPr="00612414" w:rsidR="00612414" w:rsidP="00612414" w:rsidRDefault="00612414" w14:paraId="3C3B687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446</w:t>
            </w:r>
          </w:p>
        </w:tc>
        <w:tc>
          <w:tcPr>
            <w:tcW w:w="992" w:type="dxa"/>
            <w:shd w:val="clear" w:color="auto" w:fill="auto"/>
            <w:noWrap/>
            <w:hideMark/>
          </w:tcPr>
          <w:p w:rsidRPr="00612414" w:rsidR="00612414" w:rsidP="00612414" w:rsidRDefault="00612414" w14:paraId="3C3B687E"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587</w:t>
            </w:r>
          </w:p>
        </w:tc>
        <w:tc>
          <w:tcPr>
            <w:tcW w:w="993" w:type="dxa"/>
            <w:shd w:val="clear" w:color="auto" w:fill="auto"/>
            <w:noWrap/>
            <w:hideMark/>
          </w:tcPr>
          <w:p w:rsidRPr="00612414" w:rsidR="00612414" w:rsidP="00612414" w:rsidRDefault="00612414" w14:paraId="3C3B687F"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831</w:t>
            </w:r>
          </w:p>
        </w:tc>
      </w:tr>
      <w:tr w:rsidRPr="00612414" w:rsidR="00612414" w:rsidTr="002631B7" w14:paraId="3C3B688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72"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881"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Kapitalinkomster och övriga inkomster</w:t>
            </w:r>
          </w:p>
        </w:tc>
        <w:tc>
          <w:tcPr>
            <w:tcW w:w="992" w:type="dxa"/>
            <w:tcBorders>
              <w:top w:val="none" w:color="auto" w:sz="0" w:space="0"/>
              <w:bottom w:val="none" w:color="auto" w:sz="0" w:space="0"/>
            </w:tcBorders>
            <w:shd w:val="clear" w:color="auto" w:fill="auto"/>
            <w:noWrap/>
            <w:hideMark/>
          </w:tcPr>
          <w:p w:rsidRPr="00612414" w:rsidR="00612414" w:rsidP="00612414" w:rsidRDefault="00612414" w14:paraId="3C3B688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c>
          <w:tcPr>
            <w:tcW w:w="992" w:type="dxa"/>
            <w:tcBorders>
              <w:top w:val="none" w:color="auto" w:sz="0" w:space="0"/>
              <w:bottom w:val="none" w:color="auto" w:sz="0" w:space="0"/>
            </w:tcBorders>
            <w:shd w:val="clear" w:color="auto" w:fill="auto"/>
            <w:noWrap/>
            <w:hideMark/>
          </w:tcPr>
          <w:p w:rsidRPr="00612414" w:rsidR="00612414" w:rsidP="00612414" w:rsidRDefault="00612414" w14:paraId="3C3B6883"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c>
          <w:tcPr>
            <w:tcW w:w="993" w:type="dxa"/>
            <w:tcBorders>
              <w:top w:val="none" w:color="auto" w:sz="0" w:space="0"/>
              <w:bottom w:val="none" w:color="auto" w:sz="0" w:space="0"/>
            </w:tcBorders>
            <w:shd w:val="clear" w:color="auto" w:fill="auto"/>
            <w:noWrap/>
            <w:hideMark/>
          </w:tcPr>
          <w:p w:rsidRPr="00612414" w:rsidR="00612414" w:rsidP="00612414" w:rsidRDefault="00612414" w14:paraId="3C3B6884"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r>
      <w:tr w:rsidRPr="00612414" w:rsidR="00612414" w:rsidTr="002631B7" w14:paraId="3C3B688A" w14:textId="77777777">
        <w:trPr>
          <w:trHeight w:val="300"/>
        </w:trPr>
        <w:tc>
          <w:tcPr>
            <w:cnfStyle w:val="001000000000" w:firstRow="0" w:lastRow="0" w:firstColumn="1" w:lastColumn="0" w:oddVBand="0" w:evenVBand="0" w:oddHBand="0" w:evenHBand="0" w:firstRowFirstColumn="0" w:firstRowLastColumn="0" w:lastRowFirstColumn="0" w:lastRowLastColumn="0"/>
            <w:tcW w:w="3372" w:type="dxa"/>
            <w:tcBorders>
              <w:right w:val="none" w:color="auto" w:sz="0" w:space="0"/>
            </w:tcBorders>
            <w:shd w:val="clear" w:color="auto" w:fill="auto"/>
            <w:noWrap/>
            <w:hideMark/>
          </w:tcPr>
          <w:p w:rsidRPr="00612414" w:rsidR="00612414" w:rsidP="00612414" w:rsidRDefault="00451370" w14:paraId="3C3B6886" w14:textId="0A03BA23">
            <w:pPr>
              <w:spacing w:line="240" w:lineRule="auto"/>
              <w:rPr>
                <w:rFonts w:ascii="Arial" w:hAnsi="Arial" w:eastAsia="Times New Roman" w:cs="Arial"/>
                <w:color w:val="000000"/>
                <w:sz w:val="14"/>
                <w:szCs w:val="14"/>
                <w:lang w:eastAsia="sv-SE"/>
              </w:rPr>
            </w:pPr>
            <w:r>
              <w:rPr>
                <w:rFonts w:ascii="Arial" w:hAnsi="Arial" w:eastAsia="Times New Roman" w:cs="Arial"/>
                <w:color w:val="000000"/>
                <w:sz w:val="14"/>
                <w:szCs w:val="14"/>
                <w:lang w:eastAsia="sv-SE"/>
              </w:rPr>
              <w:t>Statsbidrag under UO</w:t>
            </w:r>
            <w:r w:rsidRPr="00612414" w:rsidR="00612414">
              <w:rPr>
                <w:rFonts w:ascii="Arial" w:hAnsi="Arial" w:eastAsia="Times New Roman" w:cs="Arial"/>
                <w:color w:val="000000"/>
                <w:sz w:val="14"/>
                <w:szCs w:val="14"/>
                <w:lang w:eastAsia="sv-SE"/>
              </w:rPr>
              <w:t xml:space="preserve"> 25</w:t>
            </w:r>
          </w:p>
        </w:tc>
        <w:tc>
          <w:tcPr>
            <w:tcW w:w="992" w:type="dxa"/>
            <w:shd w:val="clear" w:color="auto" w:fill="auto"/>
            <w:noWrap/>
            <w:hideMark/>
          </w:tcPr>
          <w:p w:rsidRPr="00612414" w:rsidR="00612414" w:rsidP="00612414" w:rsidRDefault="00612414" w14:paraId="3C3B6887"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-1 953</w:t>
            </w:r>
          </w:p>
        </w:tc>
        <w:tc>
          <w:tcPr>
            <w:tcW w:w="992" w:type="dxa"/>
            <w:shd w:val="clear" w:color="auto" w:fill="auto"/>
            <w:noWrap/>
            <w:hideMark/>
          </w:tcPr>
          <w:p w:rsidRPr="00612414" w:rsidR="00612414" w:rsidP="00612414" w:rsidRDefault="00612414" w14:paraId="3C3B6888"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-2 494</w:t>
            </w:r>
          </w:p>
        </w:tc>
        <w:tc>
          <w:tcPr>
            <w:tcW w:w="993" w:type="dxa"/>
            <w:shd w:val="clear" w:color="auto" w:fill="auto"/>
            <w:noWrap/>
            <w:hideMark/>
          </w:tcPr>
          <w:p w:rsidRPr="00612414" w:rsidR="00612414" w:rsidP="00612414" w:rsidRDefault="00612414" w14:paraId="3C3B6889"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-2 281</w:t>
            </w:r>
          </w:p>
        </w:tc>
      </w:tr>
      <w:tr w:rsidRPr="00612414" w:rsidR="00612414" w:rsidTr="002631B7" w14:paraId="3C3B688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72"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88B"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 xml:space="preserve">     därav ekonomiska regleringar</w:t>
            </w:r>
          </w:p>
        </w:tc>
        <w:tc>
          <w:tcPr>
            <w:tcW w:w="992" w:type="dxa"/>
            <w:tcBorders>
              <w:top w:val="none" w:color="auto" w:sz="0" w:space="0"/>
              <w:bottom w:val="none" w:color="auto" w:sz="0" w:space="0"/>
            </w:tcBorders>
            <w:shd w:val="clear" w:color="auto" w:fill="auto"/>
            <w:noWrap/>
            <w:hideMark/>
          </w:tcPr>
          <w:p w:rsidRPr="00612414" w:rsidR="00612414" w:rsidP="00612414" w:rsidRDefault="00612414" w14:paraId="3C3B688C"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-253</w:t>
            </w:r>
          </w:p>
        </w:tc>
        <w:tc>
          <w:tcPr>
            <w:tcW w:w="992" w:type="dxa"/>
            <w:tcBorders>
              <w:top w:val="none" w:color="auto" w:sz="0" w:space="0"/>
              <w:bottom w:val="none" w:color="auto" w:sz="0" w:space="0"/>
            </w:tcBorders>
            <w:shd w:val="clear" w:color="auto" w:fill="auto"/>
            <w:noWrap/>
            <w:hideMark/>
          </w:tcPr>
          <w:p w:rsidRPr="00612414" w:rsidR="00612414" w:rsidP="00612414" w:rsidRDefault="00612414" w14:paraId="3C3B688D"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-94</w:t>
            </w:r>
          </w:p>
        </w:tc>
        <w:tc>
          <w:tcPr>
            <w:tcW w:w="993" w:type="dxa"/>
            <w:tcBorders>
              <w:top w:val="none" w:color="auto" w:sz="0" w:space="0"/>
              <w:bottom w:val="none" w:color="auto" w:sz="0" w:space="0"/>
            </w:tcBorders>
            <w:shd w:val="clear" w:color="auto" w:fill="auto"/>
            <w:noWrap/>
            <w:hideMark/>
          </w:tcPr>
          <w:p w:rsidRPr="00612414" w:rsidR="00612414" w:rsidP="00612414" w:rsidRDefault="00612414" w14:paraId="3C3B688E"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319</w:t>
            </w:r>
          </w:p>
        </w:tc>
      </w:tr>
      <w:tr w:rsidRPr="00612414" w:rsidR="00612414" w:rsidTr="002631B7" w14:paraId="3C3B6894" w14:textId="77777777">
        <w:trPr>
          <w:trHeight w:val="300"/>
        </w:trPr>
        <w:tc>
          <w:tcPr>
            <w:cnfStyle w:val="001000000000" w:firstRow="0" w:lastRow="0" w:firstColumn="1" w:lastColumn="0" w:oddVBand="0" w:evenVBand="0" w:oddHBand="0" w:evenHBand="0" w:firstRowFirstColumn="0" w:firstRowLastColumn="0" w:lastRowFirstColumn="0" w:lastRowLastColumn="0"/>
            <w:tcW w:w="3372" w:type="dxa"/>
            <w:tcBorders>
              <w:right w:val="none" w:color="auto" w:sz="0" w:space="0"/>
            </w:tcBorders>
            <w:shd w:val="clear" w:color="auto" w:fill="auto"/>
            <w:noWrap/>
            <w:hideMark/>
          </w:tcPr>
          <w:p w:rsidRPr="00612414" w:rsidR="00612414" w:rsidP="00612414" w:rsidRDefault="00612414" w14:paraId="3C3B6890"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Statsbidrag från övriga utgiftsområden</w:t>
            </w:r>
          </w:p>
        </w:tc>
        <w:tc>
          <w:tcPr>
            <w:tcW w:w="992" w:type="dxa"/>
            <w:shd w:val="clear" w:color="auto" w:fill="auto"/>
            <w:noWrap/>
            <w:hideMark/>
          </w:tcPr>
          <w:p w:rsidRPr="00612414" w:rsidR="00612414" w:rsidP="00612414" w:rsidRDefault="00612414" w14:paraId="3C3B6891"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-8 383</w:t>
            </w:r>
          </w:p>
        </w:tc>
        <w:tc>
          <w:tcPr>
            <w:tcW w:w="992" w:type="dxa"/>
            <w:shd w:val="clear" w:color="auto" w:fill="auto"/>
            <w:noWrap/>
            <w:hideMark/>
          </w:tcPr>
          <w:p w:rsidRPr="00612414" w:rsidR="00612414" w:rsidP="00612414" w:rsidRDefault="00612414" w14:paraId="3C3B6892"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-7 003</w:t>
            </w:r>
          </w:p>
        </w:tc>
        <w:tc>
          <w:tcPr>
            <w:tcW w:w="993" w:type="dxa"/>
            <w:shd w:val="clear" w:color="auto" w:fill="auto"/>
            <w:noWrap/>
            <w:hideMark/>
          </w:tcPr>
          <w:p w:rsidRPr="00612414" w:rsidR="00612414" w:rsidP="00612414" w:rsidRDefault="00612414" w14:paraId="3C3B6893"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-6 306</w:t>
            </w:r>
          </w:p>
        </w:tc>
      </w:tr>
      <w:tr w:rsidRPr="00612414" w:rsidR="00612414" w:rsidTr="002631B7" w14:paraId="3C3B689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72"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895"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Inkomster totalt</w:t>
            </w:r>
          </w:p>
        </w:tc>
        <w:tc>
          <w:tcPr>
            <w:tcW w:w="992" w:type="dxa"/>
            <w:tcBorders>
              <w:top w:val="none" w:color="auto" w:sz="0" w:space="0"/>
              <w:bottom w:val="none" w:color="auto" w:sz="0" w:space="0"/>
            </w:tcBorders>
            <w:shd w:val="clear" w:color="auto" w:fill="auto"/>
            <w:noWrap/>
            <w:hideMark/>
          </w:tcPr>
          <w:p w:rsidRPr="00612414" w:rsidR="00612414" w:rsidP="00612414" w:rsidRDefault="00612414" w14:paraId="3C3B6896"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-9 890</w:t>
            </w:r>
          </w:p>
        </w:tc>
        <w:tc>
          <w:tcPr>
            <w:tcW w:w="992" w:type="dxa"/>
            <w:tcBorders>
              <w:top w:val="none" w:color="auto" w:sz="0" w:space="0"/>
              <w:bottom w:val="none" w:color="auto" w:sz="0" w:space="0"/>
            </w:tcBorders>
            <w:shd w:val="clear" w:color="auto" w:fill="auto"/>
            <w:noWrap/>
            <w:hideMark/>
          </w:tcPr>
          <w:p w:rsidRPr="00612414" w:rsidR="00612414" w:rsidP="00612414" w:rsidRDefault="00612414" w14:paraId="3C3B6897"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-8 910</w:t>
            </w:r>
          </w:p>
        </w:tc>
        <w:tc>
          <w:tcPr>
            <w:tcW w:w="993" w:type="dxa"/>
            <w:tcBorders>
              <w:top w:val="none" w:color="auto" w:sz="0" w:space="0"/>
              <w:bottom w:val="none" w:color="auto" w:sz="0" w:space="0"/>
            </w:tcBorders>
            <w:shd w:val="clear" w:color="auto" w:fill="auto"/>
            <w:noWrap/>
            <w:hideMark/>
          </w:tcPr>
          <w:p w:rsidRPr="00612414" w:rsidR="00612414" w:rsidP="00612414" w:rsidRDefault="00612414" w14:paraId="3C3B6898"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-7 756</w:t>
            </w:r>
          </w:p>
        </w:tc>
      </w:tr>
      <w:tr w:rsidRPr="00612414" w:rsidR="00612414" w:rsidTr="002631B7" w14:paraId="3C3B689E" w14:textId="77777777">
        <w:trPr>
          <w:trHeight w:val="300"/>
        </w:trPr>
        <w:tc>
          <w:tcPr>
            <w:cnfStyle w:val="001000000000" w:firstRow="0" w:lastRow="0" w:firstColumn="1" w:lastColumn="0" w:oddVBand="0" w:evenVBand="0" w:oddHBand="0" w:evenHBand="0" w:firstRowFirstColumn="0" w:firstRowLastColumn="0" w:lastRowFirstColumn="0" w:lastRowLastColumn="0"/>
            <w:tcW w:w="3372" w:type="dxa"/>
            <w:tcBorders>
              <w:right w:val="none" w:color="auto" w:sz="0" w:space="0"/>
            </w:tcBorders>
            <w:shd w:val="clear" w:color="auto" w:fill="auto"/>
            <w:noWrap/>
            <w:hideMark/>
          </w:tcPr>
          <w:p w:rsidRPr="00612414" w:rsidR="00612414" w:rsidP="00612414" w:rsidRDefault="00612414" w14:paraId="3C3B689A"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Utgifter</w:t>
            </w:r>
          </w:p>
        </w:tc>
        <w:tc>
          <w:tcPr>
            <w:tcW w:w="992" w:type="dxa"/>
            <w:shd w:val="clear" w:color="auto" w:fill="auto"/>
            <w:noWrap/>
            <w:hideMark/>
          </w:tcPr>
          <w:p w:rsidRPr="00612414" w:rsidR="00612414" w:rsidP="00612414" w:rsidRDefault="00612414" w14:paraId="3C3B689B"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-9 890</w:t>
            </w:r>
          </w:p>
        </w:tc>
        <w:tc>
          <w:tcPr>
            <w:tcW w:w="992" w:type="dxa"/>
            <w:shd w:val="clear" w:color="auto" w:fill="auto"/>
            <w:noWrap/>
            <w:hideMark/>
          </w:tcPr>
          <w:p w:rsidRPr="00612414" w:rsidR="00612414" w:rsidP="00612414" w:rsidRDefault="00612414" w14:paraId="3C3B689C"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-8 910</w:t>
            </w:r>
          </w:p>
        </w:tc>
        <w:tc>
          <w:tcPr>
            <w:tcW w:w="993" w:type="dxa"/>
            <w:shd w:val="clear" w:color="auto" w:fill="auto"/>
            <w:noWrap/>
            <w:hideMark/>
          </w:tcPr>
          <w:p w:rsidRPr="00612414" w:rsidR="00612414" w:rsidP="00612414" w:rsidRDefault="00612414" w14:paraId="3C3B689D" w14:textId="7777777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-7 756</w:t>
            </w:r>
          </w:p>
        </w:tc>
      </w:tr>
      <w:tr w:rsidRPr="00612414" w:rsidR="00612414" w:rsidTr="002631B7" w14:paraId="3C3B68A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72" w:type="dxa"/>
            <w:tcBorders>
              <w:top w:val="none" w:color="auto" w:sz="0" w:space="0"/>
              <w:bottom w:val="none" w:color="auto" w:sz="0" w:space="0"/>
              <w:right w:val="none" w:color="auto" w:sz="0" w:space="0"/>
            </w:tcBorders>
            <w:shd w:val="clear" w:color="auto" w:fill="auto"/>
            <w:noWrap/>
            <w:hideMark/>
          </w:tcPr>
          <w:p w:rsidRPr="00612414" w:rsidR="00612414" w:rsidP="00612414" w:rsidRDefault="00612414" w14:paraId="3C3B689F" w14:textId="77777777">
            <w:pPr>
              <w:spacing w:line="240" w:lineRule="auto"/>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Finansiellt sparande i kommunsektorn</w:t>
            </w:r>
          </w:p>
        </w:tc>
        <w:tc>
          <w:tcPr>
            <w:tcW w:w="992" w:type="dxa"/>
            <w:tcBorders>
              <w:top w:val="none" w:color="auto" w:sz="0" w:space="0"/>
              <w:bottom w:val="none" w:color="auto" w:sz="0" w:space="0"/>
            </w:tcBorders>
            <w:shd w:val="clear" w:color="auto" w:fill="auto"/>
            <w:noWrap/>
            <w:hideMark/>
          </w:tcPr>
          <w:p w:rsidRPr="00612414" w:rsidR="00612414" w:rsidP="00612414" w:rsidRDefault="00612414" w14:paraId="3C3B68A0"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c>
          <w:tcPr>
            <w:tcW w:w="992" w:type="dxa"/>
            <w:tcBorders>
              <w:top w:val="none" w:color="auto" w:sz="0" w:space="0"/>
              <w:bottom w:val="none" w:color="auto" w:sz="0" w:space="0"/>
            </w:tcBorders>
            <w:shd w:val="clear" w:color="auto" w:fill="auto"/>
            <w:noWrap/>
            <w:hideMark/>
          </w:tcPr>
          <w:p w:rsidRPr="00612414" w:rsidR="00612414" w:rsidP="00612414" w:rsidRDefault="00612414" w14:paraId="3C3B68A1"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c>
          <w:tcPr>
            <w:tcW w:w="993" w:type="dxa"/>
            <w:tcBorders>
              <w:top w:val="none" w:color="auto" w:sz="0" w:space="0"/>
              <w:bottom w:val="none" w:color="auto" w:sz="0" w:space="0"/>
            </w:tcBorders>
            <w:shd w:val="clear" w:color="auto" w:fill="auto"/>
            <w:noWrap/>
            <w:hideMark/>
          </w:tcPr>
          <w:p w:rsidRPr="00612414" w:rsidR="00612414" w:rsidP="00612414" w:rsidRDefault="00612414" w14:paraId="3C3B68A2" w14:textId="7777777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4"/>
                <w:szCs w:val="14"/>
                <w:lang w:eastAsia="sv-SE"/>
              </w:rPr>
            </w:pPr>
            <w:r w:rsidRPr="00612414">
              <w:rPr>
                <w:rFonts w:ascii="Arial" w:hAnsi="Arial" w:eastAsia="Times New Roman" w:cs="Arial"/>
                <w:color w:val="000000"/>
                <w:sz w:val="14"/>
                <w:szCs w:val="14"/>
                <w:lang w:eastAsia="sv-SE"/>
              </w:rPr>
              <w:t>0</w:t>
            </w:r>
          </w:p>
        </w:tc>
      </w:tr>
    </w:tbl>
    <w:p w:rsidRPr="002F2E38" w:rsidR="00612414" w:rsidP="00DA6D0A" w:rsidRDefault="00612414" w14:paraId="3C3B68A4" w14:textId="7F1D0DF3">
      <w:pPr>
        <w:spacing w:after="120" w:line="240" w:lineRule="auto"/>
        <w:ind w:right="-1"/>
        <w:rPr>
          <w:rFonts w:ascii="Akzidenz-Grotesk Std Regular" w:hAnsi="Akzidenz-Grotesk Std Regular" w:eastAsia="MS Mincho" w:cs="Times New Roman"/>
          <w:sz w:val="18"/>
          <w:lang w:val="sv-SE" w:eastAsia="sv-SE"/>
        </w:rPr>
      </w:pPr>
      <w:r w:rsidRPr="002F2E38">
        <w:rPr>
          <w:rFonts w:ascii="Akzidenz-Grotesk Std Regular" w:hAnsi="Akzidenz-Grotesk Std Regular" w:eastAsia="MS Mincho" w:cs="Times New Roman"/>
          <w:sz w:val="18"/>
          <w:lang w:val="sv-SE" w:eastAsia="sv-SE"/>
        </w:rPr>
        <w:t xml:space="preserve">Ekonomiska reglering motsvarar den summerade effekten av regleringar enligt finansieringsprincipen under UO 25. För 2016 </w:t>
      </w:r>
      <w:proofErr w:type="spellStart"/>
      <w:r w:rsidRPr="002F2E38">
        <w:rPr>
          <w:rFonts w:ascii="Akzidenz-Grotesk Std Regular" w:hAnsi="Akzidenz-Grotesk Std Regular" w:eastAsia="MS Mincho" w:cs="Times New Roman"/>
          <w:sz w:val="18"/>
          <w:lang w:val="sv-SE" w:eastAsia="sv-SE"/>
        </w:rPr>
        <w:t>dekomponeras</w:t>
      </w:r>
      <w:proofErr w:type="spellEnd"/>
      <w:r w:rsidRPr="002F2E38">
        <w:rPr>
          <w:rFonts w:ascii="Akzidenz-Grotesk Std Regular" w:hAnsi="Akzidenz-Grotesk Std Regular" w:eastAsia="MS Mincho" w:cs="Times New Roman"/>
          <w:sz w:val="18"/>
          <w:lang w:val="sv-SE" w:eastAsia="sv-SE"/>
        </w:rPr>
        <w:t xml:space="preserve"> de minskade utgifterna för kommunsektorn enligt följande: -253 miljoner enligt utgiftspåverkande ekonomiska regleringar enligt finansieringsprincipen på UO</w:t>
      </w:r>
      <w:r w:rsidR="00451370">
        <w:rPr>
          <w:rFonts w:ascii="Akzidenz-Grotesk Std Regular" w:hAnsi="Akzidenz-Grotesk Std Regular" w:eastAsia="MS Mincho" w:cs="Times New Roman"/>
          <w:sz w:val="18"/>
          <w:lang w:val="sv-SE" w:eastAsia="sv-SE"/>
        </w:rPr>
        <w:t xml:space="preserve"> </w:t>
      </w:r>
      <w:r w:rsidRPr="002F2E38">
        <w:rPr>
          <w:rFonts w:ascii="Akzidenz-Grotesk Std Regular" w:hAnsi="Akzidenz-Grotesk Std Regular" w:eastAsia="MS Mincho" w:cs="Times New Roman"/>
          <w:sz w:val="18"/>
          <w:lang w:val="sv-SE" w:eastAsia="sv-SE"/>
        </w:rPr>
        <w:t>25, -300 miljoner enligt övriga utgiftspåverkande regleringar på UO</w:t>
      </w:r>
      <w:r w:rsidR="00451370">
        <w:rPr>
          <w:rFonts w:ascii="Akzidenz-Grotesk Std Regular" w:hAnsi="Akzidenz-Grotesk Std Regular" w:eastAsia="MS Mincho" w:cs="Times New Roman"/>
          <w:sz w:val="18"/>
          <w:lang w:val="sv-SE" w:eastAsia="sv-SE"/>
        </w:rPr>
        <w:t xml:space="preserve"> </w:t>
      </w:r>
      <w:r w:rsidRPr="002F2E38">
        <w:rPr>
          <w:rFonts w:ascii="Akzidenz-Grotesk Std Regular" w:hAnsi="Akzidenz-Grotesk Std Regular" w:eastAsia="MS Mincho" w:cs="Times New Roman"/>
          <w:sz w:val="18"/>
          <w:lang w:val="sv-SE" w:eastAsia="sv-SE"/>
        </w:rPr>
        <w:t xml:space="preserve">25, -954 miljoner enligt ej annorstädes reglerade förändringar av den kommunala inkomstskatten samt -8 383 enligt utgiftspåverkande statsbidrag från övriga utgiftsområden. </w:t>
      </w:r>
    </w:p>
    <w:p w:rsidRPr="00336FED" w:rsidR="00C56E4C" w:rsidP="00D94551" w:rsidRDefault="00C56E4C" w14:paraId="3C3B68A5" w14:textId="77777777">
      <w:pPr>
        <w:keepNext/>
        <w:keepLines/>
        <w:spacing w:before="480" w:after="240" w:line="240" w:lineRule="auto"/>
        <w:ind w:right="-6"/>
        <w:contextualSpacing/>
        <w:outlineLvl w:val="0"/>
        <w:rPr>
          <w:rFonts w:eastAsia="Arial" w:asciiTheme="majorHAnsi" w:hAnsiTheme="majorHAnsi" w:cstheme="majorHAnsi"/>
          <w:spacing w:val="-4"/>
          <w:sz w:val="52"/>
          <w:szCs w:val="52"/>
          <w:lang w:val="sv-SE" w:eastAsia="sv-SE"/>
        </w:rPr>
      </w:pPr>
      <w:bookmarkStart w:name="_Toc448480780" w:id="79"/>
      <w:bookmarkEnd w:id="72"/>
      <w:r w:rsidRPr="00336FED">
        <w:rPr>
          <w:rFonts w:eastAsia="Arial" w:asciiTheme="majorHAnsi" w:hAnsiTheme="majorHAnsi" w:cstheme="majorHAnsi"/>
          <w:spacing w:val="-4"/>
          <w:sz w:val="52"/>
          <w:szCs w:val="52"/>
          <w:lang w:val="sv-SE" w:eastAsia="sv-SE"/>
        </w:rPr>
        <w:t>Bilaga 1 – Ekonomisk jämställdhet mellan män och kvinnor</w:t>
      </w:r>
      <w:bookmarkEnd w:id="79"/>
    </w:p>
    <w:p w:rsidRPr="00336FED" w:rsidR="00C56E4C" w:rsidP="00C56E4C" w:rsidRDefault="00C56E4C" w14:paraId="3C3B68A6" w14:textId="77777777">
      <w:pPr>
        <w:keepNext/>
        <w:keepLines/>
        <w:spacing w:before="480" w:after="80" w:line="440" w:lineRule="exact"/>
        <w:ind w:right="-6"/>
        <w:contextualSpacing/>
        <w:outlineLvl w:val="1"/>
        <w:rPr>
          <w:rFonts w:eastAsia="MS Gothic" w:asciiTheme="majorHAnsi" w:hAnsiTheme="majorHAnsi" w:cstheme="majorHAnsi"/>
          <w:spacing w:val="-4"/>
          <w:sz w:val="40"/>
          <w:szCs w:val="36"/>
          <w:lang w:val="sv-SE"/>
        </w:rPr>
      </w:pPr>
      <w:bookmarkStart w:name="_Toc448480781" w:id="80"/>
      <w:r w:rsidRPr="00336FED">
        <w:rPr>
          <w:rFonts w:eastAsia="MS Gothic" w:asciiTheme="majorHAnsi" w:hAnsiTheme="majorHAnsi" w:cstheme="majorHAnsi"/>
          <w:spacing w:val="-4"/>
          <w:sz w:val="40"/>
          <w:szCs w:val="36"/>
          <w:lang w:val="sv-SE"/>
        </w:rPr>
        <w:t>Sammanfattning</w:t>
      </w:r>
      <w:bookmarkEnd w:id="80"/>
    </w:p>
    <w:p w:rsidRPr="00C56E4C" w:rsidR="00C56E4C" w:rsidP="002D319C" w:rsidRDefault="00C56E4C" w14:paraId="3C3B68A7" w14:textId="01F0018E">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 xml:space="preserve">Jämställdhetspolitiken är ett av Folkpartiet </w:t>
      </w:r>
      <w:r w:rsidR="00F46397">
        <w:rPr>
          <w:rFonts w:ascii="Times New Roman" w:hAnsi="Times New Roman" w:eastAsia="Arial" w:cs="Times New Roman"/>
          <w:sz w:val="24"/>
          <w:szCs w:val="24"/>
          <w:lang w:val="sv-SE"/>
        </w:rPr>
        <w:t>liberalerna</w:t>
      </w:r>
      <w:r w:rsidRPr="00C56E4C">
        <w:rPr>
          <w:rFonts w:ascii="Times New Roman" w:hAnsi="Times New Roman" w:eastAsia="Arial" w:cs="Times New Roman"/>
          <w:sz w:val="24"/>
          <w:szCs w:val="24"/>
          <w:lang w:val="sv-SE"/>
        </w:rPr>
        <w:t xml:space="preserve">s mest prioriterade politikområden. I debatten om statens budget reduceras jämställdhet ofta till att enbart handla om det utgiftsområde som reglerar särskilda jämställdhetssatsningar. För att uppnå framgång i jämställdhetsarbetet krävs dock ett helhetsperspektiv. Folkpartiet </w:t>
      </w:r>
      <w:r w:rsidR="00F46397">
        <w:rPr>
          <w:rFonts w:ascii="Times New Roman" w:hAnsi="Times New Roman" w:eastAsia="Arial" w:cs="Times New Roman"/>
          <w:sz w:val="24"/>
          <w:szCs w:val="24"/>
          <w:lang w:val="sv-SE"/>
        </w:rPr>
        <w:t>liberalerna</w:t>
      </w:r>
      <w:r w:rsidRPr="00C56E4C">
        <w:rPr>
          <w:rFonts w:ascii="Times New Roman" w:hAnsi="Times New Roman" w:eastAsia="Arial" w:cs="Times New Roman"/>
          <w:sz w:val="24"/>
          <w:szCs w:val="24"/>
          <w:lang w:val="sv-SE"/>
        </w:rPr>
        <w:t xml:space="preserve">s </w:t>
      </w:r>
      <w:proofErr w:type="spellStart"/>
      <w:r w:rsidRPr="00C56E4C">
        <w:rPr>
          <w:rFonts w:ascii="Times New Roman" w:hAnsi="Times New Roman" w:eastAsia="Arial" w:cs="Times New Roman"/>
          <w:sz w:val="24"/>
          <w:szCs w:val="24"/>
          <w:lang w:val="sv-SE"/>
        </w:rPr>
        <w:t>jämställdhetspolitik</w:t>
      </w:r>
      <w:proofErr w:type="spellEnd"/>
      <w:r w:rsidRPr="00C56E4C">
        <w:rPr>
          <w:rFonts w:ascii="Times New Roman" w:hAnsi="Times New Roman" w:eastAsia="Arial" w:cs="Times New Roman"/>
          <w:sz w:val="24"/>
          <w:szCs w:val="24"/>
          <w:lang w:val="sv-SE"/>
        </w:rPr>
        <w:t xml:space="preserve"> syftar till att uppnå de jämställdhetspolitiska mål genom prioriteringar som sträcker sig över hela det politiska fältet. En viktig del i en sådan strävan är även en bred förståelse av varför sådana prioriteringar behövs, och hur jämställdheten ser ut i samhället i stort. Denna bilaga syftar till att bidra till just en sådan förståelse. Genom att ge en sammanfattande lägesbild av allt från arbetsmarknaden till mäns våld mot kvinnor hoppas vi lägga en fond till den politik Folkpartiet </w:t>
      </w:r>
      <w:r w:rsidR="00F46397">
        <w:rPr>
          <w:rFonts w:ascii="Times New Roman" w:hAnsi="Times New Roman" w:eastAsia="Arial" w:cs="Times New Roman"/>
          <w:sz w:val="24"/>
          <w:szCs w:val="24"/>
          <w:lang w:val="sv-SE"/>
        </w:rPr>
        <w:t>liberalerna</w:t>
      </w:r>
      <w:r w:rsidRPr="00C56E4C">
        <w:rPr>
          <w:rFonts w:ascii="Times New Roman" w:hAnsi="Times New Roman" w:eastAsia="Arial" w:cs="Times New Roman"/>
          <w:sz w:val="24"/>
          <w:szCs w:val="24"/>
          <w:lang w:val="sv-SE"/>
        </w:rPr>
        <w:t xml:space="preserve"> presenterar och kommer att presentera. </w:t>
      </w:r>
    </w:p>
    <w:p w:rsidRPr="00C56E4C" w:rsidR="00C56E4C" w:rsidP="002D319C" w:rsidRDefault="00C56E4C" w14:paraId="3C3B68A8"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 xml:space="preserve">Jämställdhet är ytterst inte en fråga om tyckande utan en fråga om kunskap. De många orättvisor som möter individer till följd av deras kön skapar för oss liberaler en skyldighet att agera. </w:t>
      </w:r>
    </w:p>
    <w:p w:rsidRPr="00C56E4C" w:rsidR="00C56E4C" w:rsidP="002D319C" w:rsidRDefault="00C56E4C" w14:paraId="3C3B68A9"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Vidare är jämställdhet en avgörande dimension i en liberal ekonomisk politik för ett ökat välstånd. År 2013 räknade riksdagens utredningstjänst exempelvis ut att Sveriges BNP skulle öka med cirka 358 miljarder kronor per år om kvinnor hade lika hög sysselsättningsgrad som män och också arbeta lika många timmar.</w:t>
      </w:r>
      <w:r w:rsidRPr="00C56E4C">
        <w:rPr>
          <w:rFonts w:ascii="Times New Roman" w:hAnsi="Times New Roman" w:eastAsia="Arial" w:cs="Times New Roman"/>
          <w:sz w:val="24"/>
          <w:szCs w:val="24"/>
          <w:vertAlign w:val="superscript"/>
          <w:lang w:val="sv-SE"/>
        </w:rPr>
        <w:footnoteReference w:id="1"/>
      </w:r>
      <w:r w:rsidRPr="00C56E4C">
        <w:rPr>
          <w:rFonts w:ascii="Times New Roman" w:hAnsi="Times New Roman" w:eastAsia="Arial" w:cs="Times New Roman"/>
          <w:sz w:val="24"/>
          <w:szCs w:val="24"/>
          <w:lang w:val="sv-SE"/>
        </w:rPr>
        <w:t xml:space="preserve"> I flera kvinnodominerade yrken är avkastningen på högskoleutbildning även låg och i vissa fall negativ i ett livslöneperspektiv. Exempel på dessa yrken är samhällsnödvändiga yrkeskategorier som grundskollärare, bibliotekarier, arbetsterapeuter och tandhygienister.</w:t>
      </w:r>
      <w:r w:rsidRPr="00C56E4C">
        <w:rPr>
          <w:rFonts w:ascii="Times New Roman" w:hAnsi="Times New Roman" w:eastAsia="Arial" w:cs="Times New Roman"/>
          <w:sz w:val="24"/>
          <w:szCs w:val="24"/>
          <w:vertAlign w:val="superscript"/>
          <w:lang w:val="sv-SE"/>
        </w:rPr>
        <w:footnoteReference w:id="2"/>
      </w:r>
    </w:p>
    <w:p w:rsidRPr="00C56E4C" w:rsidR="00C56E4C" w:rsidP="002D319C" w:rsidRDefault="00C56E4C" w14:paraId="3C3B68AA"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Sverige har en av Europas mest könssegregerade arbetsmarknader. De yrken som inrymmer stort ansvar, komplexa uppgifter och kräver lång utbildning har högre lön i jämförelse med enklare jobb. De kvalificerade yrkena har historiskt sett besuttits av män. Utbildningarna till dessa yrken är numera mindre könssegregerade än tidigare. Medan könsbalansen förbättrats i dessa kvalificerade yrken har de oförklarade löneskillnaderna kvarstått inom respektive yrke. Kvinnodominerade yrken har dessutom många gånger lägre genomsnittslöner än yrken med likvärdiga kompetenskrav som är mansdominerade.</w:t>
      </w:r>
      <w:r w:rsidRPr="00C56E4C">
        <w:rPr>
          <w:rFonts w:ascii="Times New Roman" w:hAnsi="Times New Roman" w:eastAsia="Arial" w:cs="Times New Roman"/>
          <w:sz w:val="24"/>
          <w:szCs w:val="24"/>
          <w:vertAlign w:val="superscript"/>
          <w:lang w:val="sv-SE"/>
        </w:rPr>
        <w:footnoteReference w:id="3"/>
      </w:r>
    </w:p>
    <w:p w:rsidRPr="00C56E4C" w:rsidR="00C56E4C" w:rsidP="002D319C" w:rsidRDefault="00C56E4C" w14:paraId="3C3B68AB" w14:textId="77777777">
      <w:pPr>
        <w:autoSpaceDE w:val="0"/>
        <w:autoSpaceDN w:val="0"/>
        <w:adjustRightInd w:val="0"/>
        <w:spacing w:after="120" w:line="240" w:lineRule="auto"/>
        <w:ind w:right="-1"/>
        <w:rPr>
          <w:rFonts w:ascii="Times New Roman" w:hAnsi="Times New Roman" w:eastAsia="Arial" w:cs="Times New Roman"/>
          <w:sz w:val="16"/>
          <w:szCs w:val="16"/>
          <w:lang w:val="sv-SE"/>
        </w:rPr>
      </w:pPr>
      <w:r w:rsidRPr="00C56E4C">
        <w:rPr>
          <w:rFonts w:ascii="Times New Roman" w:hAnsi="Times New Roman" w:eastAsia="Arial" w:cs="Times New Roman"/>
          <w:sz w:val="24"/>
          <w:szCs w:val="24"/>
          <w:lang w:val="sv-SE"/>
        </w:rPr>
        <w:t>Att kvinnor och män väljer olika utbildningar förklarar varför de väljer olika yrken. Valen leder sedan i sin tur till en könssegregerad arbetsmarknad. De val som görs relativt tidigt i livet kan därmed få konsekvenser för lång tid för både individ och samhälle. Konsekvenserna syns i kvinnors och mäns löner, pensioner och inkomster. Av den anledningen blir utbildningsval den viktigaste förklaringen till löneskillnaderna mellan män och kvinnor.</w:t>
      </w:r>
      <w:r w:rsidRPr="00C56E4C">
        <w:rPr>
          <w:rFonts w:ascii="Times New Roman" w:hAnsi="Times New Roman" w:eastAsia="Arial" w:cs="Times New Roman"/>
          <w:sz w:val="24"/>
          <w:szCs w:val="24"/>
          <w:vertAlign w:val="superscript"/>
          <w:lang w:val="sv-SE"/>
        </w:rPr>
        <w:footnoteReference w:id="4"/>
      </w:r>
    </w:p>
    <w:p w:rsidRPr="00C56E4C" w:rsidR="00C56E4C" w:rsidP="002D319C" w:rsidRDefault="00C56E4C" w14:paraId="3C3B68AC" w14:textId="660256CD">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Till viss del kan könssegregationen på den svenska arbetsmarknaden sättas i samband med att vi har hög sysselsättningsgrad bland kvinnor i jämförelse med i många andra länder. I internationella jämförelser har Sverige hög sysselsättningsgrad hos både kvinnor och män. 78 procent av kvinnorna och 82 procent av männen i åldern 20–64 år var sysselsatta år 2014.</w:t>
      </w:r>
      <w:r w:rsidRPr="00C56E4C">
        <w:rPr>
          <w:rFonts w:ascii="Times New Roman" w:hAnsi="Times New Roman" w:eastAsia="Arial" w:cs="Times New Roman"/>
          <w:sz w:val="24"/>
          <w:szCs w:val="24"/>
          <w:vertAlign w:val="superscript"/>
          <w:lang w:val="sv-SE"/>
        </w:rPr>
        <w:footnoteReference w:id="5"/>
      </w:r>
      <w:r w:rsidR="00451370">
        <w:rPr>
          <w:rFonts w:ascii="Times New Roman" w:hAnsi="Times New Roman" w:eastAsia="Arial" w:cs="Times New Roman"/>
          <w:sz w:val="24"/>
          <w:szCs w:val="24"/>
          <w:lang w:val="sv-SE"/>
        </w:rPr>
        <w:t xml:space="preserve"> Vanligtvis </w:t>
      </w:r>
      <w:r w:rsidRPr="00C56E4C">
        <w:rPr>
          <w:rFonts w:ascii="Times New Roman" w:hAnsi="Times New Roman" w:eastAsia="Arial" w:cs="Times New Roman"/>
          <w:sz w:val="24"/>
          <w:szCs w:val="24"/>
          <w:lang w:val="sv-SE"/>
        </w:rPr>
        <w:t>görs stora delar av omsorgsarbetet oavlönat i andra länder, vilket i Sverige utförs som förvärvsarbete. Lönegapet mellan kvinnor och män kan även förklaras av att kvinnor förvärvsarbetar färre timmar än män. Sysselsättningsgraden mellan kvinnor och män har haft en konstant skillnad på ungefär fem procentenheter sedan 1990-talet.</w:t>
      </w:r>
      <w:r w:rsidRPr="00C56E4C">
        <w:rPr>
          <w:rFonts w:ascii="Times New Roman" w:hAnsi="Times New Roman" w:eastAsia="Arial" w:cs="Times New Roman"/>
          <w:sz w:val="24"/>
          <w:szCs w:val="24"/>
          <w:vertAlign w:val="superscript"/>
          <w:lang w:val="sv-SE"/>
        </w:rPr>
        <w:footnoteReference w:id="6"/>
      </w:r>
    </w:p>
    <w:p w:rsidRPr="00C56E4C" w:rsidR="00C56E4C" w:rsidP="002D319C" w:rsidRDefault="00C56E4C" w14:paraId="3C3B68AD" w14:textId="09E8555B">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Kvinnor arbetar deltid i en större utsträckning än män. Den största orsaken till det uppges vara att vad som kallas ett lämpligt heltidsarbete saknas. Att kvinnors arbetstid minskar när de får barn är ett mönster som etableras under föräldraledigheten. Kvinnor tenderar att vara föräldralediga mycket längre än män och ledigheten tas främst ut under barnets första två år.</w:t>
      </w:r>
      <w:r w:rsidRPr="00C56E4C">
        <w:rPr>
          <w:rFonts w:ascii="Times New Roman" w:hAnsi="Times New Roman" w:eastAsia="Arial" w:cs="Times New Roman"/>
          <w:sz w:val="24"/>
          <w:szCs w:val="24"/>
          <w:vertAlign w:val="superscript"/>
          <w:lang w:val="sv-SE"/>
        </w:rPr>
        <w:footnoteReference w:id="7"/>
      </w:r>
      <w:r w:rsidRPr="00C56E4C">
        <w:rPr>
          <w:rFonts w:ascii="Times New Roman" w:hAnsi="Times New Roman" w:eastAsia="Arial" w:cs="Times New Roman"/>
          <w:sz w:val="24"/>
          <w:szCs w:val="24"/>
          <w:lang w:val="sv-SE"/>
        </w:rPr>
        <w:t xml:space="preserve"> Kvinnor anvä</w:t>
      </w:r>
      <w:r w:rsidR="00451370">
        <w:rPr>
          <w:rFonts w:ascii="Times New Roman" w:hAnsi="Times New Roman" w:eastAsia="Arial" w:cs="Times New Roman"/>
          <w:sz w:val="24"/>
          <w:szCs w:val="24"/>
          <w:lang w:val="sv-SE"/>
        </w:rPr>
        <w:t xml:space="preserve">nder även ungefär två av tre </w:t>
      </w:r>
      <w:proofErr w:type="spellStart"/>
      <w:r w:rsidR="00451370">
        <w:rPr>
          <w:rFonts w:ascii="Times New Roman" w:hAnsi="Times New Roman" w:eastAsia="Arial" w:cs="Times New Roman"/>
          <w:sz w:val="24"/>
          <w:szCs w:val="24"/>
          <w:lang w:val="sv-SE"/>
        </w:rPr>
        <w:t>vab</w:t>
      </w:r>
      <w:proofErr w:type="spellEnd"/>
      <w:r w:rsidRPr="00C56E4C">
        <w:rPr>
          <w:rFonts w:ascii="Times New Roman" w:hAnsi="Times New Roman" w:eastAsia="Arial" w:cs="Times New Roman"/>
          <w:sz w:val="24"/>
          <w:szCs w:val="24"/>
          <w:lang w:val="sv-SE"/>
        </w:rPr>
        <w:t>-dagar.</w:t>
      </w:r>
      <w:r w:rsidRPr="00C56E4C">
        <w:rPr>
          <w:rFonts w:ascii="Times New Roman" w:hAnsi="Times New Roman" w:eastAsia="Arial" w:cs="Times New Roman"/>
          <w:sz w:val="24"/>
          <w:szCs w:val="24"/>
          <w:vertAlign w:val="superscript"/>
          <w:lang w:val="sv-SE"/>
        </w:rPr>
        <w:footnoteReference w:id="8"/>
      </w:r>
      <w:r w:rsidRPr="00C56E4C">
        <w:rPr>
          <w:rFonts w:ascii="Times New Roman" w:hAnsi="Times New Roman" w:eastAsia="Arial" w:cs="Times New Roman"/>
          <w:sz w:val="24"/>
          <w:szCs w:val="24"/>
          <w:lang w:val="sv-SE"/>
        </w:rPr>
        <w:t xml:space="preserve"> Det etablerade mönstret innebär att kvinnan tar huvudansvaret för hem- och omsorgsarbete som är obetalt, något som ofta hänger kvar när barnet blir äldre. Mönstret utgör en förklaring till varför kvinnor deltidsarbetar i större utsträckning än män. Mäns benägenhet till deltidsarbete förändras inte av om de har barn eller inte.</w:t>
      </w:r>
      <w:r w:rsidRPr="00C56E4C">
        <w:rPr>
          <w:rFonts w:ascii="Times New Roman" w:hAnsi="Times New Roman" w:eastAsia="Arial" w:cs="Times New Roman"/>
          <w:sz w:val="24"/>
          <w:szCs w:val="24"/>
          <w:vertAlign w:val="superscript"/>
          <w:lang w:val="sv-SE"/>
        </w:rPr>
        <w:footnoteReference w:id="9"/>
      </w:r>
    </w:p>
    <w:p w:rsidRPr="00C56E4C" w:rsidR="00C56E4C" w:rsidP="002D319C" w:rsidRDefault="00C56E4C" w14:paraId="3C3B68AE" w14:textId="77777777">
      <w:pPr>
        <w:spacing w:after="120" w:line="240" w:lineRule="auto"/>
        <w:ind w:right="-1"/>
        <w:rPr>
          <w:rFonts w:ascii="Times New Roman" w:hAnsi="Times New Roman" w:eastAsia="MS Mincho" w:cs="Times New Roman"/>
          <w:noProof/>
          <w:sz w:val="24"/>
          <w:szCs w:val="24"/>
          <w:lang w:val="sv-SE" w:eastAsia="sv-SE"/>
        </w:rPr>
      </w:pPr>
      <w:r w:rsidRPr="00C56E4C">
        <w:rPr>
          <w:rFonts w:ascii="Times New Roman" w:hAnsi="Times New Roman" w:eastAsia="Arial" w:cs="Times New Roman"/>
          <w:sz w:val="24"/>
          <w:szCs w:val="24"/>
          <w:lang w:val="sv-SE"/>
        </w:rPr>
        <w:t>Kvinnor har dessutom högre sjukfrånvaro än män. Denna könsskillnad har uppstått under de senaste 35 åren.</w:t>
      </w:r>
      <w:r w:rsidRPr="00C56E4C">
        <w:rPr>
          <w:rFonts w:ascii="Times New Roman" w:hAnsi="Times New Roman" w:eastAsia="MS Mincho" w:cs="Times New Roman"/>
          <w:noProof/>
          <w:sz w:val="24"/>
          <w:szCs w:val="24"/>
          <w:vertAlign w:val="superscript"/>
          <w:lang w:val="sv-SE" w:eastAsia="sv-SE"/>
        </w:rPr>
        <w:footnoteReference w:id="10"/>
      </w:r>
      <w:r w:rsidRPr="00C56E4C">
        <w:rPr>
          <w:rFonts w:ascii="Times New Roman" w:hAnsi="Times New Roman" w:eastAsia="MS Mincho" w:cs="Times New Roman"/>
          <w:noProof/>
          <w:sz w:val="24"/>
          <w:szCs w:val="24"/>
          <w:lang w:val="sv-SE" w:eastAsia="sv-SE"/>
        </w:rPr>
        <w:t xml:space="preserve"> </w:t>
      </w:r>
      <w:r w:rsidRPr="00C56E4C">
        <w:rPr>
          <w:rFonts w:ascii="Times New Roman" w:hAnsi="Times New Roman" w:eastAsia="Arial" w:cs="Times New Roman"/>
          <w:sz w:val="24"/>
          <w:szCs w:val="24"/>
          <w:lang w:val="sv-SE"/>
        </w:rPr>
        <w:t>Att kvinnor nästan alltid är hemma längst med barn och har högst frånvaro från arbetet innebär en risk att drabbas av försämrad löneutveckling, lägre inkomst och glastak i karriärutvecklingen. Kvinnor kan dessutom riskera att betraktas som mindre attraktiva att anställa och befordra av arbetsgivare, eftersom arbetsgivare utgår från att kvinnor kommer att vara mer frånvarande från arbetet än män.</w:t>
      </w:r>
      <w:r w:rsidRPr="00C56E4C">
        <w:rPr>
          <w:rFonts w:ascii="Times New Roman" w:hAnsi="Times New Roman" w:eastAsia="Arial" w:cs="Times New Roman"/>
          <w:sz w:val="24"/>
          <w:szCs w:val="24"/>
          <w:vertAlign w:val="superscript"/>
          <w:lang w:val="sv-SE"/>
        </w:rPr>
        <w:footnoteReference w:id="11"/>
      </w:r>
    </w:p>
    <w:p w:rsidRPr="00336FED" w:rsidR="00C56E4C" w:rsidP="00C56E4C" w:rsidRDefault="00C56E4C" w14:paraId="3C3B68AF" w14:textId="77777777">
      <w:pPr>
        <w:keepNext/>
        <w:keepLines/>
        <w:spacing w:before="480" w:after="80" w:line="440" w:lineRule="exact"/>
        <w:ind w:right="-6"/>
        <w:contextualSpacing/>
        <w:outlineLvl w:val="1"/>
        <w:rPr>
          <w:rFonts w:eastAsia="MS Gothic" w:asciiTheme="majorHAnsi" w:hAnsiTheme="majorHAnsi" w:cstheme="majorHAnsi"/>
          <w:spacing w:val="-4"/>
          <w:sz w:val="40"/>
          <w:szCs w:val="36"/>
          <w:lang w:val="sv-SE" w:eastAsia="sv-SE"/>
        </w:rPr>
      </w:pPr>
      <w:bookmarkStart w:name="_Toc448480782" w:id="81"/>
      <w:r w:rsidRPr="00336FED">
        <w:rPr>
          <w:rFonts w:eastAsia="MS Gothic" w:asciiTheme="majorHAnsi" w:hAnsiTheme="majorHAnsi" w:cstheme="majorHAnsi"/>
          <w:spacing w:val="-4"/>
          <w:sz w:val="40"/>
          <w:szCs w:val="36"/>
          <w:lang w:val="sv-SE" w:eastAsia="sv-SE"/>
        </w:rPr>
        <w:t>Den ekonomiska jämställdhetspolitikens ramar</w:t>
      </w:r>
      <w:bookmarkEnd w:id="81"/>
    </w:p>
    <w:p w:rsidRPr="00C56E4C" w:rsidR="00C56E4C" w:rsidP="002D319C" w:rsidRDefault="00C56E4C" w14:paraId="3C3B68B0" w14:textId="77777777">
      <w:pPr>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Den svenska jämställdhetspolitiken bygger på det överordnade målet att kvinnor och män ska ha samma makt att forma samhället och sina egna liv. Fyra delmål vägleder politikens utformning:</w:t>
      </w:r>
    </w:p>
    <w:p w:rsidRPr="00C56E4C" w:rsidR="00C56E4C" w:rsidP="002D319C" w:rsidRDefault="00C56E4C" w14:paraId="3C3B68B1" w14:textId="77777777">
      <w:pPr>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1. En jämn fördelning av makt och inflytande.</w:t>
      </w:r>
    </w:p>
    <w:p w:rsidRPr="00C56E4C" w:rsidR="00C56E4C" w:rsidP="002D319C" w:rsidRDefault="00C56E4C" w14:paraId="3C3B68B2" w14:textId="77777777">
      <w:pPr>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2. Ekonomisk jämställdhet.</w:t>
      </w:r>
    </w:p>
    <w:p w:rsidRPr="00C56E4C" w:rsidR="00C56E4C" w:rsidP="002D319C" w:rsidRDefault="00C56E4C" w14:paraId="3C3B68B3" w14:textId="77777777">
      <w:pPr>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3. En jämn fördelning av det obetalda hem- och omsorgsarbetet.</w:t>
      </w:r>
    </w:p>
    <w:p w:rsidRPr="00C56E4C" w:rsidR="00C56E4C" w:rsidP="002D319C" w:rsidRDefault="00C56E4C" w14:paraId="3C3B68B4" w14:textId="77777777">
      <w:pPr>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4. Mäns våld mot kvinnor ska upphöra.</w:t>
      </w:r>
    </w:p>
    <w:p w:rsidRPr="00C56E4C" w:rsidR="00C56E4C" w:rsidP="002D319C" w:rsidRDefault="00C56E4C" w14:paraId="3C3B68B5" w14:textId="77777777">
      <w:pPr>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Denna bilaga koncentrerar sig på målet om ekonomisk jämställdhet, men tar också upp de övriga tre målen.</w:t>
      </w:r>
    </w:p>
    <w:p w:rsidRPr="00C56E4C" w:rsidR="00C56E4C" w:rsidP="002D319C" w:rsidRDefault="00C56E4C" w14:paraId="3C3B68B6" w14:textId="16CA6720">
      <w:pPr>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Ekonomisk jämställdhet innebär att kvinnor och män ska ha samma möjligheter och villkor i fråga om utbildning och betalt arbete som ger ekonomisk självständighet. Delmålet in</w:t>
      </w:r>
      <w:r w:rsidR="00451370">
        <w:rPr>
          <w:rFonts w:ascii="Times New Roman" w:hAnsi="Times New Roman" w:eastAsia="Arial" w:cs="Times New Roman"/>
          <w:sz w:val="24"/>
          <w:szCs w:val="24"/>
          <w:lang w:val="sv-SE"/>
        </w:rPr>
        <w:t>be</w:t>
      </w:r>
      <w:r w:rsidRPr="00C56E4C">
        <w:rPr>
          <w:rFonts w:ascii="Times New Roman" w:hAnsi="Times New Roman" w:eastAsia="Arial" w:cs="Times New Roman"/>
          <w:sz w:val="24"/>
          <w:szCs w:val="24"/>
          <w:lang w:val="sv-SE"/>
        </w:rPr>
        <w:t>griper även att kvinnor och män ska ha samma möjligheter och förutsättningar i fråga om tillgång till arbete och samma möjligheter och villkor vad gäller såväl anställnings-, löne- och andra arbetsvillkor som utvecklingsmöjligheter i arbetet. Målet har ett livscykelperspektiv. Det avlönade arbetet ska innebära ekonomisk trygghet och självständighet även under pensionsåren.</w:t>
      </w:r>
    </w:p>
    <w:p w:rsidRPr="00C56E4C" w:rsidR="00C56E4C" w:rsidP="002D319C" w:rsidRDefault="00C56E4C" w14:paraId="3C3B68B7" w14:textId="77777777">
      <w:pPr>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Ekonomisk jämställdhet syftar till fördelningen av ekonomiska resurser. Målet är inte bara att kvinnor och män ska ha samma möjligheter att försörja sig genom betalt arbete, målet ska även resultera i att ekonomisk jämställdhet uppnås. Kvinnor och män ska ha lika möjligheter att bli ekonomiskt självständiga.</w:t>
      </w:r>
    </w:p>
    <w:p w:rsidRPr="00C56E4C" w:rsidR="00C56E4C" w:rsidP="002D319C" w:rsidRDefault="00C56E4C" w14:paraId="3C3B68B8" w14:textId="77777777">
      <w:pPr>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Fördelningen av resurser inom hushållet påverkar medlemmarnas beteende, och därmed respektive partners välfärd. Det spelar därför roll vem som kan bidra till hushållets inkomst. För att ekonomisk jämställdhet ska kunna uppnås är det viktigt att skapa förutsättningar för att kvinnor och män ska ta ett delat ansvar för det obetalda hem- och omsorgsarbetet. Politikens uppgift är att skapa förutsättningar för att kvinnor och män ska kunna leva jämställt och för att kvinnor och män, liksom pojkar och flickor, ska slippa sådana begränsningar av sina egna val som traditionellt styrt könstillhörighet.</w:t>
      </w:r>
      <w:r w:rsidRPr="00C56E4C">
        <w:rPr>
          <w:rFonts w:ascii="Times New Roman" w:hAnsi="Times New Roman" w:eastAsia="Arial" w:cs="Times New Roman"/>
          <w:sz w:val="24"/>
          <w:szCs w:val="24"/>
          <w:vertAlign w:val="superscript"/>
          <w:lang w:val="sv-SE"/>
        </w:rPr>
        <w:footnoteReference w:id="12"/>
      </w:r>
      <w:r w:rsidRPr="00C56E4C">
        <w:rPr>
          <w:rFonts w:ascii="Times New Roman" w:hAnsi="Times New Roman" w:eastAsia="Arial" w:cs="Times New Roman"/>
          <w:sz w:val="24"/>
          <w:szCs w:val="24"/>
          <w:lang w:val="sv-SE"/>
        </w:rPr>
        <w:t xml:space="preserve"> Således är även jämn fördelning av makt och inflytande en förutsättning för ekonomiskt jämställdhet. </w:t>
      </w:r>
    </w:p>
    <w:p w:rsidRPr="00C56E4C" w:rsidR="00C56E4C" w:rsidP="002D319C" w:rsidRDefault="00C56E4C" w14:paraId="3C3B68B9" w14:textId="77777777">
      <w:pPr>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Att studera vilken möjlighet kvinnor och män har till egen inkomst och egen försörjning samt hur stor inkomst kvinnor respektive män förfogar över är viktigt ur ett jämställdhetsperspektiv. I denna bilaga fokuseras på mäns och kvinnors individuella inkomster och särskilt fokus läggs på utvecklingen av inkomsterna från arbete och på möjligheterna för kvinnor och män att försörja sig själva.</w:t>
      </w:r>
    </w:p>
    <w:p w:rsidRPr="00C56E4C" w:rsidR="00C56E4C" w:rsidP="002D319C" w:rsidRDefault="00C56E4C" w14:paraId="3C3B68BA" w14:textId="6FBDFCED">
      <w:pPr>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Kvinnor och män har olika positioner inom sektorer och yrken. Fördelningen är så pass ojämn att kvinnor har lägre befattningsnivåer än män inom samtliga sektorer. Fördelningen mellan kvinnor och män är särskilt oj</w:t>
      </w:r>
      <w:r w:rsidR="00451370">
        <w:rPr>
          <w:rFonts w:ascii="Times New Roman" w:hAnsi="Times New Roman" w:eastAsia="Arial" w:cs="Times New Roman"/>
          <w:sz w:val="24"/>
          <w:szCs w:val="24"/>
          <w:lang w:val="sv-SE"/>
        </w:rPr>
        <w:t xml:space="preserve">ämn i toppbefattningar, såsom </w:t>
      </w:r>
      <w:proofErr w:type="spellStart"/>
      <w:r w:rsidR="00451370">
        <w:rPr>
          <w:rFonts w:ascii="Times New Roman" w:hAnsi="Times New Roman" w:eastAsia="Arial" w:cs="Times New Roman"/>
          <w:sz w:val="24"/>
          <w:szCs w:val="24"/>
          <w:lang w:val="sv-SE"/>
        </w:rPr>
        <w:t>vd</w:t>
      </w:r>
      <w:r w:rsidRPr="00C56E4C">
        <w:rPr>
          <w:rFonts w:ascii="Times New Roman" w:hAnsi="Times New Roman" w:eastAsia="Arial" w:cs="Times New Roman"/>
          <w:sz w:val="24"/>
          <w:szCs w:val="24"/>
          <w:lang w:val="sv-SE"/>
        </w:rPr>
        <w:t>-poster</w:t>
      </w:r>
      <w:proofErr w:type="spellEnd"/>
      <w:r w:rsidRPr="00C56E4C">
        <w:rPr>
          <w:rFonts w:ascii="Times New Roman" w:hAnsi="Times New Roman" w:eastAsia="Arial" w:cs="Times New Roman"/>
          <w:sz w:val="24"/>
          <w:szCs w:val="24"/>
          <w:lang w:val="sv-SE"/>
        </w:rPr>
        <w:t xml:space="preserve"> och vad gäller representation i styrelser och ledningsgrupper. Fördelningen på chefspositioner följer den yrkessegregering som råder på arbetsmarknaden generellt. </w:t>
      </w:r>
    </w:p>
    <w:p w:rsidRPr="00336FED" w:rsidR="00C56E4C" w:rsidP="00C56E4C" w:rsidRDefault="00C56E4C" w14:paraId="3C3B68BB" w14:textId="77777777">
      <w:pPr>
        <w:keepNext/>
        <w:keepLines/>
        <w:spacing w:before="480" w:after="80" w:line="440" w:lineRule="exact"/>
        <w:ind w:right="-6"/>
        <w:contextualSpacing/>
        <w:outlineLvl w:val="1"/>
        <w:rPr>
          <w:rFonts w:eastAsia="MS Gothic" w:asciiTheme="majorHAnsi" w:hAnsiTheme="majorHAnsi" w:cstheme="majorHAnsi"/>
          <w:spacing w:val="-4"/>
          <w:sz w:val="40"/>
          <w:szCs w:val="36"/>
          <w:lang w:val="sv-SE" w:eastAsia="sv-SE"/>
        </w:rPr>
      </w:pPr>
      <w:bookmarkStart w:name="_Toc431569442" w:id="82"/>
      <w:bookmarkStart w:name="_Toc448480783" w:id="83"/>
      <w:r w:rsidRPr="00336FED">
        <w:rPr>
          <w:rFonts w:eastAsia="MS Gothic" w:asciiTheme="majorHAnsi" w:hAnsiTheme="majorHAnsi" w:cstheme="majorHAnsi"/>
          <w:spacing w:val="-4"/>
          <w:sz w:val="40"/>
          <w:szCs w:val="36"/>
          <w:lang w:val="sv-SE" w:eastAsia="sv-SE"/>
        </w:rPr>
        <w:t>Jämställdhetsintegrering som strategi</w:t>
      </w:r>
      <w:bookmarkEnd w:id="82"/>
      <w:bookmarkEnd w:id="83"/>
    </w:p>
    <w:p w:rsidRPr="00C56E4C" w:rsidR="00C56E4C" w:rsidP="002D319C" w:rsidRDefault="00C56E4C" w14:paraId="3C3B68BC"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 xml:space="preserve">I genomförande av ekonomisk politik är jämställdhetsintegrering och jämställdhetsbudgetering ett viktigt inslag. Jämställdhetsintegrering betyder att jämställdhetsperspektivet integreras i verksamheten och i olika steg av beslutsprocesserna. Det innebär till exempel att jämställdhetsperspektivet ska vara en integrerad del av det dagliga arbetet på samtliga nivåer hos de aktörer som vanligen involveras i det politiska beslutsfattandet och i alla stadier av beslutsfattandet. För att nå hållbara resultat krävs ett systematiskt och kontinuerligt jämställdhetsarbete. För att detta ska bli verklighet krävs både aktivt ledarskap och politiskt engagemang för att kunna skapa förutsättningar. </w:t>
      </w:r>
    </w:p>
    <w:p w:rsidRPr="00C56E4C" w:rsidR="00C56E4C" w:rsidP="002D319C" w:rsidRDefault="00C56E4C" w14:paraId="3C3B68BD"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Jämställdhetsbudgetering är att tillämpa principen om jämställdhetsintegrering i budgetförfarandet. Det innebär att budgetpolitikens effekter på jämställdhet utvärderas och att ett jämställdhetsperspektiv ska integreras på samtliga nivåer i budgetförfarandet.</w:t>
      </w:r>
    </w:p>
    <w:p w:rsidRPr="00336FED" w:rsidR="00C56E4C" w:rsidP="00C56E4C" w:rsidRDefault="00C56E4C" w14:paraId="3C3B68BE" w14:textId="41C79ACE">
      <w:pPr>
        <w:keepNext/>
        <w:keepLines/>
        <w:spacing w:before="480" w:after="80" w:line="440" w:lineRule="exact"/>
        <w:ind w:right="-6"/>
        <w:contextualSpacing/>
        <w:outlineLvl w:val="1"/>
        <w:rPr>
          <w:rFonts w:eastAsia="Arial" w:asciiTheme="majorHAnsi" w:hAnsiTheme="majorHAnsi" w:cstheme="majorHAnsi"/>
          <w:spacing w:val="-4"/>
          <w:sz w:val="40"/>
          <w:szCs w:val="36"/>
          <w:lang w:val="sv-SE" w:eastAsia="sv-SE"/>
        </w:rPr>
      </w:pPr>
      <w:bookmarkStart w:name="_Toc431569443" w:id="84"/>
      <w:bookmarkStart w:name="_Toc448480784" w:id="85"/>
      <w:r w:rsidRPr="00336FED">
        <w:rPr>
          <w:rFonts w:eastAsia="MS Gothic" w:asciiTheme="majorHAnsi" w:hAnsiTheme="majorHAnsi" w:cstheme="majorHAnsi"/>
          <w:spacing w:val="-4"/>
          <w:sz w:val="40"/>
          <w:szCs w:val="36"/>
          <w:lang w:val="sv-SE" w:eastAsia="sv-SE"/>
        </w:rPr>
        <w:t>Ekonomisk ojämställdhet i Sverige</w:t>
      </w:r>
      <w:bookmarkEnd w:id="84"/>
      <w:r w:rsidRPr="00336FED">
        <w:rPr>
          <w:rFonts w:eastAsia="MS Gothic" w:asciiTheme="majorHAnsi" w:hAnsiTheme="majorHAnsi" w:cstheme="majorHAnsi"/>
          <w:spacing w:val="-4"/>
          <w:sz w:val="40"/>
          <w:szCs w:val="36"/>
          <w:lang w:val="sv-SE" w:eastAsia="sv-SE"/>
        </w:rPr>
        <w:t xml:space="preserve"> </w:t>
      </w:r>
      <w:r w:rsidRPr="00336FED" w:rsidR="00451370">
        <w:rPr>
          <w:rFonts w:eastAsia="MS Gothic" w:asciiTheme="majorHAnsi" w:hAnsiTheme="majorHAnsi" w:cstheme="majorHAnsi"/>
          <w:spacing w:val="-4"/>
          <w:sz w:val="40"/>
          <w:szCs w:val="36"/>
          <w:lang w:val="sv-SE" w:eastAsia="sv-SE"/>
        </w:rPr>
        <w:t>–</w:t>
      </w:r>
      <w:r w:rsidRPr="00336FED">
        <w:rPr>
          <w:rFonts w:eastAsia="MS Gothic" w:asciiTheme="majorHAnsi" w:hAnsiTheme="majorHAnsi" w:cstheme="majorHAnsi"/>
          <w:spacing w:val="-4"/>
          <w:sz w:val="40"/>
          <w:szCs w:val="36"/>
          <w:lang w:val="sv-SE" w:eastAsia="sv-SE"/>
        </w:rPr>
        <w:t xml:space="preserve"> en introduktion</w:t>
      </w:r>
      <w:bookmarkEnd w:id="85"/>
    </w:p>
    <w:p w:rsidRPr="00C56E4C" w:rsidR="00C56E4C" w:rsidP="002D319C" w:rsidRDefault="00C56E4C" w14:paraId="3C3B68BF"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Fram till mitten på 1900-talet var det i många yrken vedertaget att betala kvinnor och män olika löner för samma arbete. Kvinnolöner avskaffades i staten år 1947, då principen om lika lön för samma tjänst infördes. År 1960 skrev sedan partsorganisationerna SAF och LO ett avtal med ambitionen att de särskilda kvinnolönerna på deras avtalsområden skulle avskaffas inom en femårsperiod. 55 år senare tjänar män i genomsnitt fortfarande mer än kvinnor.</w:t>
      </w:r>
      <w:r w:rsidRPr="00C56E4C">
        <w:rPr>
          <w:rFonts w:ascii="Times New Roman" w:hAnsi="Times New Roman" w:eastAsia="Arial" w:cs="Times New Roman"/>
          <w:sz w:val="24"/>
          <w:szCs w:val="24"/>
          <w:vertAlign w:val="superscript"/>
          <w:lang w:val="sv-SE"/>
        </w:rPr>
        <w:footnoteReference w:id="13"/>
      </w:r>
      <w:r w:rsidRPr="00C56E4C">
        <w:rPr>
          <w:rFonts w:ascii="Times New Roman" w:hAnsi="Times New Roman" w:eastAsia="Arial" w:cs="Times New Roman"/>
          <w:sz w:val="24"/>
          <w:szCs w:val="24"/>
          <w:lang w:val="sv-SE"/>
        </w:rPr>
        <w:t xml:space="preserve"> </w:t>
      </w:r>
    </w:p>
    <w:p w:rsidRPr="00C56E4C" w:rsidR="00C56E4C" w:rsidP="002D319C" w:rsidRDefault="00C56E4C" w14:paraId="3C3B68C0"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 xml:space="preserve">Sverige har en internationellt sett hög sysselsättningsgrad bland kvinnor. Kvinnor förvärvsarbetar med sådant som i andra länder utförs obetalt, till exempel barnomsorg. Av den anledningen blir kvinnors sysselsättningsgrad jämförelsevis hög och det är i stor utsträckning just kvinnor som utför detta arbete. </w:t>
      </w:r>
    </w:p>
    <w:p w:rsidRPr="00C56E4C" w:rsidR="00C56E4C" w:rsidP="002D319C" w:rsidRDefault="00C56E4C" w14:paraId="3C3B68C1"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Yrkessegregeringen är utbredd. Drygt 50 procent av alla som arbetar skulle behöva byta jobb för att könssegregationen skulle upphöra och arbetsmarknaden uppnå en jämn könsbalans. Segregeringen är relevant att studera eftersom den får oönskade konsekvenser för både individen och samhället i stort.</w:t>
      </w:r>
      <w:r w:rsidRPr="00C56E4C">
        <w:rPr>
          <w:rFonts w:ascii="Times New Roman" w:hAnsi="Times New Roman" w:eastAsia="Arial" w:cs="Times New Roman"/>
          <w:sz w:val="24"/>
          <w:szCs w:val="24"/>
          <w:vertAlign w:val="superscript"/>
          <w:lang w:val="sv-SE"/>
        </w:rPr>
        <w:footnoteReference w:id="14"/>
      </w:r>
    </w:p>
    <w:p w:rsidRPr="00C56E4C" w:rsidR="00C56E4C" w:rsidP="002D319C" w:rsidRDefault="00C56E4C" w14:paraId="3C3B68C2" w14:textId="4CCED5FC">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Löneskillnaderna mellan kvinnor och män minskar, men ändå uppgick kvinnors genomsnittliga månadslön bara till 86,8 procent av männens lön år 2014. Under de senaste tjugo åren har lönesk</w:t>
      </w:r>
      <w:r w:rsidR="00451370">
        <w:rPr>
          <w:rFonts w:ascii="Times New Roman" w:hAnsi="Times New Roman" w:eastAsia="Arial" w:cs="Times New Roman"/>
          <w:sz w:val="24"/>
          <w:szCs w:val="24"/>
          <w:lang w:val="sv-SE"/>
        </w:rPr>
        <w:t>illnaden minskat med ungefär 3</w:t>
      </w:r>
      <w:r w:rsidRPr="00C56E4C">
        <w:rPr>
          <w:rFonts w:ascii="Times New Roman" w:hAnsi="Times New Roman" w:eastAsia="Arial" w:cs="Times New Roman"/>
          <w:sz w:val="24"/>
          <w:szCs w:val="24"/>
          <w:lang w:val="sv-SE"/>
        </w:rPr>
        <w:t xml:space="preserve"> procentenheter. Om variabler som utbildning, ålder, yrke och sektor inkluderas i samma beräkning återstår en oförklarad löneskillnad på 5 procent.</w:t>
      </w:r>
      <w:r w:rsidRPr="00C56E4C">
        <w:rPr>
          <w:rFonts w:ascii="Times New Roman" w:hAnsi="Times New Roman" w:eastAsia="Arial" w:cs="Times New Roman"/>
          <w:sz w:val="24"/>
          <w:szCs w:val="24"/>
          <w:vertAlign w:val="superscript"/>
          <w:lang w:val="sv-SE"/>
        </w:rPr>
        <w:footnoteReference w:id="15"/>
      </w:r>
    </w:p>
    <w:p w:rsidRPr="00C56E4C" w:rsidR="00C56E4C" w:rsidP="002D319C" w:rsidRDefault="00C56E4C" w14:paraId="3C3B68C3"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 xml:space="preserve">30 procent av de förvärvsarbetande kvinnorna respektive 11 procent av de förvärvsarbetande männen arbetar deltid. Den skillnad i den totala löneinkomsten mellan kvinnor och män som detta leder till är således cirka 25 procent. Det är den totala löneinkomsten som betalas ut varje månad och det är den som också baseras på hur mycket man har arbetat. </w:t>
      </w:r>
    </w:p>
    <w:p w:rsidRPr="00C56E4C" w:rsidR="00C56E4C" w:rsidP="002D319C" w:rsidRDefault="00C56E4C" w14:paraId="3C3B68C4"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Skillnader i total löneinkomst är en av orsakerna till skillnaderna i kvinnor och mäns pensioner. Genomsnittskvinnan har tjänat ungefär 3,6 miljoner kronor mindre än genomsnittsmannen när hon går i pension ifall hon haft ett fyrtioårigt arbetsliv. 60 procent av alla kvinnor fyllda 65 år eller mer som får ålderspension har haft en inkomst så låg att hennes pension består helt eller delvis av garantipension. För män är motsvarande siffra cirka 15 procent.</w:t>
      </w:r>
      <w:r w:rsidRPr="00C56E4C">
        <w:rPr>
          <w:rFonts w:ascii="Times New Roman" w:hAnsi="Times New Roman" w:eastAsia="Arial" w:cs="Times New Roman"/>
          <w:sz w:val="24"/>
          <w:szCs w:val="24"/>
          <w:vertAlign w:val="superscript"/>
          <w:lang w:val="sv-SE"/>
        </w:rPr>
        <w:footnoteReference w:id="16"/>
      </w:r>
    </w:p>
    <w:p w:rsidRPr="00C56E4C" w:rsidR="00C56E4C" w:rsidP="002D319C" w:rsidRDefault="00C56E4C" w14:paraId="3C3B68C5"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Den bristande jämställdheten i samhället och arbetslivet är ett faktum men dess förklaringar varierar. Tre typer av förklaringsmodeller går att urskilja. För det första finns det en modell som ger i</w:t>
      </w:r>
      <w:r w:rsidRPr="00C56E4C">
        <w:rPr>
          <w:rFonts w:ascii="Times New Roman" w:hAnsi="Times New Roman" w:eastAsia="Arial" w:cs="Times New Roman"/>
          <w:iCs/>
          <w:sz w:val="24"/>
          <w:szCs w:val="24"/>
          <w:lang w:val="sv-SE"/>
        </w:rPr>
        <w:t xml:space="preserve">ndividuella förklaringar </w:t>
      </w:r>
      <w:r w:rsidRPr="00C56E4C">
        <w:rPr>
          <w:rFonts w:ascii="Times New Roman" w:hAnsi="Times New Roman" w:eastAsia="Arial" w:cs="Times New Roman"/>
          <w:sz w:val="24"/>
          <w:szCs w:val="24"/>
          <w:lang w:val="sv-SE"/>
        </w:rPr>
        <w:t xml:space="preserve">till att arbetslivet inte är jämställt. Dessa förklaringar utgår från antagandet att kvinnor och män generellt har olika preferenser och därför gör olika val. För det andra finns det en modell som ger </w:t>
      </w:r>
      <w:r w:rsidRPr="00C56E4C">
        <w:rPr>
          <w:rFonts w:ascii="Times New Roman" w:hAnsi="Times New Roman" w:eastAsia="Arial" w:cs="Times New Roman"/>
          <w:iCs/>
          <w:sz w:val="24"/>
          <w:szCs w:val="24"/>
          <w:lang w:val="sv-SE"/>
        </w:rPr>
        <w:t xml:space="preserve">organisatoriska förklaringar som </w:t>
      </w:r>
      <w:r w:rsidRPr="00C56E4C">
        <w:rPr>
          <w:rFonts w:ascii="Times New Roman" w:hAnsi="Times New Roman" w:eastAsia="Arial" w:cs="Times New Roman"/>
          <w:sz w:val="24"/>
          <w:szCs w:val="24"/>
          <w:lang w:val="sv-SE"/>
        </w:rPr>
        <w:t>utgår ifrån att det är villkor och omständigheter i arbetsorganisationer som får kvinnor och män att agera på olika sätt. För det tredje finns det en modell som ger s</w:t>
      </w:r>
      <w:r w:rsidRPr="00C56E4C">
        <w:rPr>
          <w:rFonts w:ascii="Times New Roman" w:hAnsi="Times New Roman" w:eastAsia="Arial" w:cs="Times New Roman"/>
          <w:iCs/>
          <w:sz w:val="24"/>
          <w:szCs w:val="24"/>
          <w:lang w:val="sv-SE"/>
        </w:rPr>
        <w:t xml:space="preserve">trukturella förklaringar som </w:t>
      </w:r>
      <w:r w:rsidRPr="00C56E4C">
        <w:rPr>
          <w:rFonts w:ascii="Times New Roman" w:hAnsi="Times New Roman" w:eastAsia="Arial" w:cs="Times New Roman"/>
          <w:sz w:val="24"/>
          <w:szCs w:val="24"/>
          <w:lang w:val="sv-SE"/>
        </w:rPr>
        <w:t>tar sikte på de värderingar och normer som råder i samhället i stort och även genomsyrar arbetslivet.</w:t>
      </w:r>
      <w:bookmarkStart w:name="_Toc431569444" w:id="86"/>
      <w:r w:rsidRPr="00C56E4C">
        <w:rPr>
          <w:rFonts w:ascii="Times New Roman" w:hAnsi="Times New Roman" w:eastAsia="Arial" w:cs="Times New Roman"/>
          <w:sz w:val="24"/>
          <w:szCs w:val="24"/>
          <w:lang w:val="sv-SE"/>
        </w:rPr>
        <w:t xml:space="preserve"> </w:t>
      </w:r>
    </w:p>
    <w:p w:rsidRPr="00336FED" w:rsidR="00C56E4C" w:rsidP="00C56E4C" w:rsidRDefault="00C56E4C" w14:paraId="3C3B68C6" w14:textId="77777777">
      <w:pPr>
        <w:keepNext/>
        <w:keepLines/>
        <w:spacing w:before="480" w:after="80" w:line="440" w:lineRule="exact"/>
        <w:ind w:right="-6"/>
        <w:contextualSpacing/>
        <w:outlineLvl w:val="1"/>
        <w:rPr>
          <w:rFonts w:eastAsia="MS Gothic" w:asciiTheme="majorHAnsi" w:hAnsiTheme="majorHAnsi" w:cstheme="majorHAnsi"/>
          <w:spacing w:val="-4"/>
          <w:sz w:val="40"/>
          <w:szCs w:val="36"/>
          <w:lang w:val="sv-SE" w:eastAsia="sv-SE"/>
        </w:rPr>
      </w:pPr>
      <w:bookmarkStart w:name="_Toc448480785" w:id="87"/>
      <w:r w:rsidRPr="00336FED">
        <w:rPr>
          <w:rFonts w:eastAsia="MS Gothic" w:asciiTheme="majorHAnsi" w:hAnsiTheme="majorHAnsi" w:cstheme="majorHAnsi"/>
          <w:spacing w:val="-4"/>
          <w:sz w:val="40"/>
          <w:szCs w:val="36"/>
          <w:lang w:val="sv-SE"/>
        </w:rPr>
        <w:t>Val av utbildning</w:t>
      </w:r>
      <w:bookmarkEnd w:id="86"/>
      <w:bookmarkEnd w:id="87"/>
    </w:p>
    <w:p w:rsidRPr="00C56E4C" w:rsidR="00C56E4C" w:rsidP="002D319C" w:rsidRDefault="00C56E4C" w14:paraId="3C3B68C7" w14:textId="6EB5ED8A">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 xml:space="preserve">Unga kvinnor och män väljer ofta olika utbildningar både på gymnasiet och i högskolan vilket är en av förklaringarna till det könssegregerade arbetslivet. Utbildningsvalen styr i sin tur vilka yrken som väljs när skolan är avslutad. Val som gjorts relativt tidigt i livet kan därför få konsekvenser för lång tid, både för individen och </w:t>
      </w:r>
      <w:r w:rsidR="00451370">
        <w:rPr>
          <w:rFonts w:ascii="Times New Roman" w:hAnsi="Times New Roman" w:eastAsia="Arial" w:cs="Times New Roman"/>
          <w:sz w:val="24"/>
          <w:szCs w:val="24"/>
          <w:lang w:val="sv-SE"/>
        </w:rPr>
        <w:t xml:space="preserve">för </w:t>
      </w:r>
      <w:r w:rsidRPr="00C56E4C">
        <w:rPr>
          <w:rFonts w:ascii="Times New Roman" w:hAnsi="Times New Roman" w:eastAsia="Arial" w:cs="Times New Roman"/>
          <w:sz w:val="24"/>
          <w:szCs w:val="24"/>
          <w:lang w:val="sv-SE"/>
        </w:rPr>
        <w:t>samhället i stort. Av den anledningen blir utbildningsval den viktigaste förklaringen till löneskillnaderna mellan män och kvinnor.</w:t>
      </w:r>
      <w:r w:rsidRPr="00C56E4C">
        <w:rPr>
          <w:rFonts w:ascii="Times New Roman" w:hAnsi="Times New Roman" w:eastAsia="Arial" w:cs="Times New Roman"/>
          <w:sz w:val="24"/>
          <w:szCs w:val="24"/>
          <w:vertAlign w:val="superscript"/>
          <w:lang w:val="sv-SE"/>
        </w:rPr>
        <w:footnoteReference w:id="17"/>
      </w:r>
    </w:p>
    <w:p w:rsidR="005525FE" w:rsidP="00C56E4C" w:rsidRDefault="00522751" w14:paraId="29B86C3B" w14:textId="77777777">
      <w:pPr>
        <w:autoSpaceDE w:val="0"/>
        <w:autoSpaceDN w:val="0"/>
        <w:adjustRightInd w:val="0"/>
        <w:spacing w:after="120" w:line="240" w:lineRule="auto"/>
        <w:ind w:right="2828"/>
        <w:rPr>
          <w:rFonts w:ascii="Times New Roman" w:hAnsi="Times New Roman" w:eastAsia="Arial" w:cs="Times New Roman"/>
          <w:sz w:val="24"/>
          <w:szCs w:val="24"/>
          <w:lang w:val="sv-SE"/>
        </w:rPr>
      </w:pPr>
      <w:r w:rsidRPr="00C56E4C">
        <w:rPr>
          <w:rFonts w:ascii="Times New Roman" w:hAnsi="Times New Roman" w:eastAsia="MS Mincho" w:cs="Times New Roman"/>
          <w:noProof/>
          <w:sz w:val="24"/>
          <w:szCs w:val="24"/>
          <w:lang w:val="sv-SE" w:eastAsia="sv-SE"/>
        </w:rPr>
        <w:drawing>
          <wp:inline distT="0" distB="0" distL="0" distR="0" wp14:anchorId="146775B8" wp14:editId="616CE25A">
            <wp:extent cx="3813242" cy="2900906"/>
            <wp:effectExtent l="19050" t="19050" r="15875" b="13970"/>
            <wp:docPr id="70" name="Bildobjekt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52570" cy="2930824"/>
                    </a:xfrm>
                    <a:prstGeom prst="rect">
                      <a:avLst/>
                    </a:prstGeom>
                    <a:noFill/>
                    <a:ln>
                      <a:solidFill>
                        <a:srgbClr val="004B92"/>
                      </a:solidFill>
                    </a:ln>
                  </pic:spPr>
                </pic:pic>
              </a:graphicData>
            </a:graphic>
          </wp:inline>
        </w:drawing>
      </w:r>
    </w:p>
    <w:p w:rsidR="005525FE" w:rsidP="00C56E4C" w:rsidRDefault="00910651" w14:paraId="23A597B2" w14:textId="77777777">
      <w:pPr>
        <w:autoSpaceDE w:val="0"/>
        <w:autoSpaceDN w:val="0"/>
        <w:adjustRightInd w:val="0"/>
        <w:spacing w:after="120" w:line="240" w:lineRule="auto"/>
        <w:ind w:right="2828"/>
        <w:rPr>
          <w:rFonts w:ascii="Times New Roman" w:hAnsi="Times New Roman" w:eastAsia="Arial" w:cs="Times New Roman"/>
          <w:sz w:val="24"/>
          <w:szCs w:val="24"/>
          <w:lang w:val="sv-SE"/>
        </w:rPr>
      </w:pPr>
      <w:r w:rsidRPr="00C56E4C">
        <w:rPr>
          <w:rFonts w:ascii="Times New Roman" w:hAnsi="Times New Roman" w:eastAsia="Arial" w:cs="Times New Roman"/>
          <w:noProof/>
          <w:sz w:val="24"/>
          <w:szCs w:val="24"/>
          <w:lang w:val="sv-SE" w:eastAsia="sv-SE"/>
        </w:rPr>
        <mc:AlternateContent>
          <mc:Choice Requires="wps">
            <w:drawing>
              <wp:inline distT="0" distB="0" distL="0" distR="0" wp14:anchorId="1E64A911" wp14:editId="4ECF508F">
                <wp:extent cx="3793787" cy="447472"/>
                <wp:effectExtent l="0" t="0" r="0" b="0"/>
                <wp:docPr id="15" name="Textruta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3787" cy="447472"/>
                        </a:xfrm>
                        <a:prstGeom prst="rect">
                          <a:avLst/>
                        </a:prstGeom>
                        <a:solidFill>
                          <a:srgbClr val="FFFFFF"/>
                        </a:solidFill>
                        <a:ln w="9525">
                          <a:noFill/>
                          <a:miter lim="800000"/>
                          <a:headEnd/>
                          <a:tailEnd/>
                        </a:ln>
                      </wps:spPr>
                      <wps:txbx>
                        <w:txbxContent>
                          <w:p w:rsidRPr="00C77929" w:rsidR="00AF4065" w:rsidP="00910651" w:rsidRDefault="00AF4065" w14:paraId="5B428F7B" w14:textId="77777777">
                            <w:pPr>
                              <w:pStyle w:val="Beskrivning"/>
                              <w:rPr>
                                <w:b w:val="0"/>
                                <w:color w:val="auto"/>
                              </w:rPr>
                            </w:pPr>
                            <w:bookmarkStart w:name="_Toc431553217" w:id="88"/>
                            <w:r w:rsidRPr="00C77929">
                              <w:rPr>
                                <w:b w:val="0"/>
                                <w:color w:val="auto"/>
                                <w:lang w:val="sv-SE"/>
                              </w:rPr>
                              <w:t>Figur 1: Eftergymnasial utbildning 1990–201</w:t>
                            </w:r>
                            <w:bookmarkEnd w:id="88"/>
                            <w:r w:rsidRPr="00C77929">
                              <w:rPr>
                                <w:b w:val="0"/>
                                <w:color w:val="auto"/>
                                <w:lang w:val="sv-SE"/>
                              </w:rPr>
                              <w:t xml:space="preserve">3. Anm.: Nivåklassificeringen är gjord utifrån svensk utbildningsnomenklatur SUN2000. </w:t>
                            </w:r>
                            <w:proofErr w:type="spellStart"/>
                            <w:r w:rsidRPr="00C77929">
                              <w:rPr>
                                <w:b w:val="0"/>
                                <w:color w:val="auto"/>
                              </w:rPr>
                              <w:t>Källa</w:t>
                            </w:r>
                            <w:proofErr w:type="spellEnd"/>
                            <w:r w:rsidRPr="00C77929">
                              <w:rPr>
                                <w:b w:val="0"/>
                                <w:color w:val="auto"/>
                              </w:rPr>
                              <w:t>: SCB, SOU 2015:15.</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w14:anchorId="1E64A911">
                <v:stroke joinstyle="miter"/>
                <v:path gradientshapeok="t" o:connecttype="rect"/>
              </v:shapetype>
              <v:shape id="Textruta 15" style="width:298.7pt;height:35.25pt;visibility:visible;mso-wrap-style:square;mso-left-percent:-10001;mso-top-percent:-10001;mso-position-horizontal:absolute;mso-position-horizontal-relative:char;mso-position-vertical:absolute;mso-position-vertical-relative:line;mso-left-percent:-10001;mso-top-percent:-10001;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">
                <v:textbox>
                  <w:txbxContent>
                    <w:p w:rsidRPr="00C77929" w:rsidR="00AF4065" w:rsidP="00910651" w:rsidRDefault="00AF4065" w14:paraId="5B428F7B" w14:textId="77777777">
                      <w:pPr>
                        <w:pStyle w:val="Beskrivning"/>
                        <w:rPr>
                          <w:b w:val="0"/>
                          <w:color w:val="auto"/>
                        </w:rPr>
                      </w:pPr>
                      <w:bookmarkStart w:name="_Toc431553217" w:id="90"/>
                      <w:r w:rsidRPr="00C77929">
                        <w:rPr>
                          <w:b w:val="0"/>
                          <w:color w:val="auto"/>
                          <w:lang w:val="sv-SE"/>
                        </w:rPr>
                        <w:t>Figur 1: Eftergymnasial utbildning 1990–201</w:t>
                      </w:r>
                      <w:bookmarkEnd w:id="90"/>
                      <w:r w:rsidRPr="00C77929">
                        <w:rPr>
                          <w:b w:val="0"/>
                          <w:color w:val="auto"/>
                          <w:lang w:val="sv-SE"/>
                        </w:rPr>
                        <w:t xml:space="preserve">3. Anm.: Nivåklassificeringen är gjord utifrån svensk utbildningsnomenklatur SUN2000. </w:t>
                      </w:r>
                      <w:r w:rsidRPr="00C77929">
                        <w:rPr>
                          <w:b w:val="0"/>
                          <w:color w:val="auto"/>
                        </w:rPr>
                        <w:t>Källa: SCB, SOU 2015:15.</w:t>
                      </w:r>
                    </w:p>
                  </w:txbxContent>
                </v:textbox>
                <w10:anchorlock/>
              </v:shape>
            </w:pict>
          </mc:Fallback>
        </mc:AlternateContent>
      </w:r>
    </w:p>
    <w:p w:rsidRPr="00C56E4C" w:rsidR="00C56E4C" w:rsidP="002D319C" w:rsidRDefault="00C56E4C" w14:paraId="3C3B68C8" w14:textId="22B94F13">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Könssegregeringen är tydligare på yrkesförberedande program än på studieförberedande programmen. Kvinnor som väljer att läsa yrkesförberedande program studerar ofta med inriktning mot naturbruk, hotell och turism, barn och fritid, vård och omsorg samt hantverk. Män väljer ofta att studera el och energi, bygg och anläggning, VVS och fastighet, fordon och transport samt industriteknik. Efter yrkesutbildningarna tenderar fler män att gå direkt ut i arbetslivet jämfört med kvinnor, som ofta väljer att studera vidare på högskola eller universitet.</w:t>
      </w:r>
      <w:r w:rsidRPr="00C56E4C">
        <w:rPr>
          <w:rFonts w:ascii="Times New Roman" w:hAnsi="Times New Roman" w:eastAsia="Arial" w:cs="Times New Roman"/>
          <w:sz w:val="24"/>
          <w:szCs w:val="24"/>
          <w:vertAlign w:val="superscript"/>
          <w:lang w:val="sv-SE"/>
        </w:rPr>
        <w:footnoteReference w:id="18"/>
      </w:r>
    </w:p>
    <w:p w:rsidRPr="00C56E4C" w:rsidR="00C56E4C" w:rsidP="002D319C" w:rsidRDefault="00C56E4C" w14:paraId="3C3B68C9" w14:textId="6E3CBD3F">
      <w:pPr>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Det finns skillnader i hur lågutbildade respektive högutbildades barn väljer gymnasieprogram. Barn till lågutbildade föräldrar väljer inte sällan yrkesförberedande program, vilka har ojämn könsfördelning. Barn till högutbildade däremot, återfinns bland de studieförberedande programmen med jämnare könsfördelning.</w:t>
      </w:r>
      <w:r w:rsidRPr="00C56E4C">
        <w:rPr>
          <w:rFonts w:ascii="Times New Roman" w:hAnsi="Times New Roman" w:eastAsia="Arial" w:cs="Times New Roman"/>
          <w:sz w:val="24"/>
          <w:szCs w:val="24"/>
          <w:vertAlign w:val="superscript"/>
          <w:lang w:val="sv-SE"/>
        </w:rPr>
        <w:footnoteReference w:id="19"/>
      </w:r>
    </w:p>
    <w:p w:rsidR="005525FE" w:rsidP="00C56E4C" w:rsidRDefault="00522751" w14:paraId="1B9C2CC7" w14:textId="77777777">
      <w:pPr>
        <w:spacing w:after="120" w:line="240" w:lineRule="auto"/>
        <w:ind w:right="2828"/>
        <w:rPr>
          <w:rFonts w:ascii="Times New Roman" w:hAnsi="Times New Roman" w:eastAsia="Arial" w:cs="Times New Roman"/>
          <w:sz w:val="24"/>
          <w:szCs w:val="24"/>
          <w:lang w:val="sv-SE"/>
        </w:rPr>
      </w:pPr>
      <w:r w:rsidRPr="00C56E4C">
        <w:rPr>
          <w:rFonts w:ascii="Times New Roman" w:hAnsi="Times New Roman" w:eastAsia="MS Mincho" w:cs="Times New Roman"/>
          <w:noProof/>
          <w:sz w:val="24"/>
          <w:szCs w:val="24"/>
          <w:lang w:val="sv-SE" w:eastAsia="sv-SE"/>
        </w:rPr>
        <w:drawing>
          <wp:inline distT="0" distB="0" distL="0" distR="0" wp14:anchorId="3D1DC487" wp14:editId="7031DFD6">
            <wp:extent cx="3822970" cy="1240015"/>
            <wp:effectExtent l="19050" t="19050" r="25400" b="17780"/>
            <wp:docPr id="71" name="Bildobjekt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92519" cy="1262574"/>
                    </a:xfrm>
                    <a:prstGeom prst="rect">
                      <a:avLst/>
                    </a:prstGeom>
                    <a:noFill/>
                    <a:ln>
                      <a:solidFill>
                        <a:srgbClr val="004B92"/>
                      </a:solidFill>
                    </a:ln>
                  </pic:spPr>
                </pic:pic>
              </a:graphicData>
            </a:graphic>
          </wp:inline>
        </w:drawing>
      </w:r>
    </w:p>
    <w:p w:rsidR="005525FE" w:rsidP="00C56E4C" w:rsidRDefault="005525FE" w14:paraId="17A0524D" w14:textId="73447E65">
      <w:pPr>
        <w:spacing w:after="120" w:line="240" w:lineRule="auto"/>
        <w:ind w:right="2828"/>
        <w:rPr>
          <w:rFonts w:ascii="Times New Roman" w:hAnsi="Times New Roman" w:eastAsia="Arial" w:cs="Times New Roman"/>
          <w:sz w:val="24"/>
          <w:szCs w:val="24"/>
          <w:lang w:val="sv-SE"/>
        </w:rPr>
      </w:pPr>
      <w:r w:rsidRPr="00C56E4C">
        <w:rPr>
          <w:rFonts w:ascii="Times New Roman" w:hAnsi="Times New Roman" w:eastAsia="Arial" w:cs="Times New Roman"/>
          <w:noProof/>
          <w:sz w:val="24"/>
          <w:szCs w:val="24"/>
          <w:lang w:val="sv-SE" w:eastAsia="sv-SE"/>
        </w:rPr>
        <mc:AlternateContent>
          <mc:Choice Requires="wps">
            <w:drawing>
              <wp:inline distT="0" distB="0" distL="0" distR="0" wp14:anchorId="381EA5E0" wp14:editId="66AA4653">
                <wp:extent cx="3842156" cy="505838"/>
                <wp:effectExtent l="0" t="0" r="6350" b="8890"/>
                <wp:docPr id="18" name="Textruta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2156" cy="505838"/>
                        </a:xfrm>
                        <a:prstGeom prst="rect">
                          <a:avLst/>
                        </a:prstGeom>
                        <a:solidFill>
                          <a:srgbClr val="FFFFFF"/>
                        </a:solidFill>
                        <a:ln w="9525">
                          <a:noFill/>
                          <a:miter lim="800000"/>
                          <a:headEnd/>
                          <a:tailEnd/>
                        </a:ln>
                      </wps:spPr>
                      <wps:txbx>
                        <w:txbxContent>
                          <w:p w:rsidRPr="00C77929" w:rsidR="00AF4065" w:rsidP="005525FE" w:rsidRDefault="00AF4065" w14:paraId="289229F7" w14:textId="77777777">
                            <w:pPr>
                              <w:pStyle w:val="Beskrivning"/>
                              <w:rPr>
                                <w:b w:val="0"/>
                                <w:color w:val="auto"/>
                              </w:rPr>
                            </w:pPr>
                            <w:r w:rsidRPr="00C77929">
                              <w:rPr>
                                <w:b w:val="0"/>
                                <w:color w:val="auto"/>
                                <w:lang w:val="sv-SE"/>
                              </w:rPr>
                              <w:t xml:space="preserve">Figur 2: Anställda i åldern 20–64 år efter sektor 2014. Antal i tusental, procentuell fördelning och könsfördelning (%) Anm.: *Uppgift om sektor saknad för anställda utomlands. </w:t>
                            </w:r>
                            <w:proofErr w:type="spellStart"/>
                            <w:r w:rsidRPr="00C77929">
                              <w:rPr>
                                <w:b w:val="0"/>
                                <w:color w:val="auto"/>
                              </w:rPr>
                              <w:t>Källa</w:t>
                            </w:r>
                            <w:proofErr w:type="spellEnd"/>
                            <w:r w:rsidRPr="00C77929">
                              <w:rPr>
                                <w:b w:val="0"/>
                                <w:color w:val="auto"/>
                              </w:rPr>
                              <w:t>: SCB, AKU, SOU 2015:50.</w:t>
                            </w:r>
                          </w:p>
                        </w:txbxContent>
                      </wps:txbx>
                      <wps:bodyPr rot="0" vert="horz" wrap="square" lIns="91440" tIns="45720" rIns="91440" bIns="45720" anchor="t" anchorCtr="0" upright="1">
                        <a:noAutofit/>
                      </wps:bodyPr>
                    </wps:wsp>
                  </a:graphicData>
                </a:graphic>
              </wp:inline>
            </w:drawing>
          </mc:Choice>
          <mc:Fallback>
            <w:pict>
              <v:shape id="Textruta 18" style="width:302.55pt;height:39.85pt;visibility:visible;mso-wrap-style:square;mso-left-percent:-10001;mso-top-percent:-10001;mso-position-horizontal:absolute;mso-position-horizontal-relative:char;mso-position-vertical:absolute;mso-position-vertical-relative:line;mso-left-percent:-10001;mso-top-percent:-10001;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" w14:anchorId="381EA5E0">
                <v:textbox>
                  <w:txbxContent>
                    <w:p w:rsidRPr="00C77929" w:rsidR="00AF4065" w:rsidP="005525FE" w:rsidRDefault="00AF4065" w14:paraId="289229F7" w14:textId="77777777">
                      <w:pPr>
                        <w:pStyle w:val="Beskrivning"/>
                        <w:rPr>
                          <w:b w:val="0"/>
                          <w:color w:val="auto"/>
                        </w:rPr>
                      </w:pPr>
                      <w:r w:rsidRPr="00C77929">
                        <w:rPr>
                          <w:b w:val="0"/>
                          <w:color w:val="auto"/>
                          <w:lang w:val="sv-SE"/>
                        </w:rPr>
                        <w:t xml:space="preserve">Figur 2: Anställda i åldern 20–64 år efter sektor 2014. Antal i tusental, procentuell fördelning och könsfördelning (%) Anm.: *Uppgift om sektor saknad för anställda utomlands. </w:t>
                      </w:r>
                      <w:r w:rsidRPr="00C77929">
                        <w:rPr>
                          <w:b w:val="0"/>
                          <w:color w:val="auto"/>
                        </w:rPr>
                        <w:t>Källa: SCB, AKU, SOU 2015:50.</w:t>
                      </w:r>
                    </w:p>
                  </w:txbxContent>
                </v:textbox>
                <w10:anchorlock/>
              </v:shape>
            </w:pict>
          </mc:Fallback>
        </mc:AlternateContent>
      </w:r>
    </w:p>
    <w:p w:rsidRPr="00C56E4C" w:rsidR="00C56E4C" w:rsidP="00C06F2F" w:rsidRDefault="005525FE" w14:paraId="3C3B68CA" w14:textId="2A08ABED">
      <w:pPr>
        <w:spacing w:after="120" w:line="240" w:lineRule="auto"/>
        <w:ind w:right="-1"/>
        <w:rPr>
          <w:rFonts w:ascii="Times New Roman" w:hAnsi="Times New Roman" w:eastAsia="Arial" w:cs="Times New Roman"/>
          <w:sz w:val="24"/>
          <w:szCs w:val="24"/>
          <w:lang w:val="sv-SE"/>
        </w:rPr>
      </w:pPr>
      <w:r>
        <w:rPr>
          <w:rFonts w:ascii="Times New Roman" w:hAnsi="Times New Roman" w:eastAsia="Arial" w:cs="Times New Roman"/>
          <w:sz w:val="24"/>
          <w:szCs w:val="24"/>
          <w:lang w:val="sv-SE"/>
        </w:rPr>
        <w:t xml:space="preserve">Fler </w:t>
      </w:r>
      <w:r w:rsidRPr="00C56E4C" w:rsidR="00C56E4C">
        <w:rPr>
          <w:rFonts w:ascii="Times New Roman" w:hAnsi="Times New Roman" w:eastAsia="Arial" w:cs="Times New Roman"/>
          <w:sz w:val="24"/>
          <w:szCs w:val="24"/>
          <w:lang w:val="sv-SE"/>
        </w:rPr>
        <w:t>kvinnor än män läser vidare på högskola eller universitet, oavsett om de kommer från yrkesförberedande eller studieförberedande program. Lärarutbildning är det största utbildningsprogrammet och majoriteten där är kvinnor. Hälso- och sjukvård samt social omsorg är</w:t>
      </w:r>
      <w:r w:rsidR="00451370">
        <w:rPr>
          <w:rFonts w:ascii="Times New Roman" w:hAnsi="Times New Roman" w:eastAsia="Arial" w:cs="Times New Roman"/>
          <w:sz w:val="24"/>
          <w:szCs w:val="24"/>
          <w:lang w:val="sv-SE"/>
        </w:rPr>
        <w:t xml:space="preserve"> dock de vanligaste utbildnings</w:t>
      </w:r>
      <w:r w:rsidRPr="00C56E4C" w:rsidR="00C56E4C">
        <w:rPr>
          <w:rFonts w:ascii="Times New Roman" w:hAnsi="Times New Roman" w:eastAsia="Arial" w:cs="Times New Roman"/>
          <w:sz w:val="24"/>
          <w:szCs w:val="24"/>
          <w:lang w:val="sv-SE"/>
        </w:rPr>
        <w:t>inriktningarna för kvinnor. Mer än 80 procent av studenterna där är kvinnor. Den skeva fördelningen har i stort sett varit konstant inom dessa</w:t>
      </w:r>
      <w:r w:rsidR="0017650B">
        <w:rPr>
          <w:rFonts w:ascii="Times New Roman" w:hAnsi="Times New Roman" w:eastAsia="Arial" w:cs="Times New Roman"/>
          <w:sz w:val="24"/>
          <w:szCs w:val="24"/>
          <w:lang w:val="sv-SE"/>
        </w:rPr>
        <w:t xml:space="preserve"> utbildnings</w:t>
      </w:r>
      <w:r w:rsidRPr="00C56E4C" w:rsidR="00C56E4C">
        <w:rPr>
          <w:rFonts w:ascii="Times New Roman" w:hAnsi="Times New Roman" w:eastAsia="Arial" w:cs="Times New Roman"/>
          <w:sz w:val="24"/>
          <w:szCs w:val="24"/>
          <w:lang w:val="sv-SE"/>
        </w:rPr>
        <w:t>inriktningar under de senaste trettio åren.</w:t>
      </w:r>
      <w:r w:rsidRPr="00C56E4C" w:rsidR="00C56E4C">
        <w:rPr>
          <w:rFonts w:ascii="Times New Roman" w:hAnsi="Times New Roman" w:eastAsia="Arial" w:cs="Times New Roman"/>
          <w:sz w:val="24"/>
          <w:szCs w:val="24"/>
          <w:lang w:val="sv-SE"/>
        </w:rPr>
        <w:tab/>
      </w:r>
      <w:r w:rsidRPr="00C56E4C" w:rsidR="00C56E4C">
        <w:rPr>
          <w:rFonts w:ascii="Times New Roman" w:hAnsi="Times New Roman" w:eastAsia="Arial" w:cs="Times New Roman"/>
          <w:sz w:val="24"/>
          <w:szCs w:val="24"/>
          <w:vertAlign w:val="superscript"/>
          <w:lang w:val="sv-SE"/>
        </w:rPr>
        <w:footnoteReference w:id="20"/>
      </w:r>
      <w:r w:rsidRPr="00C56E4C" w:rsidR="00C56E4C">
        <w:rPr>
          <w:rFonts w:ascii="Times New Roman" w:hAnsi="Times New Roman" w:eastAsia="Arial" w:cs="Times New Roman"/>
          <w:sz w:val="24"/>
          <w:szCs w:val="24"/>
          <w:lang w:val="sv-SE"/>
        </w:rPr>
        <w:t xml:space="preserve"> </w:t>
      </w:r>
    </w:p>
    <w:p w:rsidRPr="00C56E4C" w:rsidR="00C56E4C" w:rsidP="00C06F2F" w:rsidRDefault="00C56E4C" w14:paraId="3C3B68CB" w14:textId="0FE8734B">
      <w:pPr>
        <w:spacing w:after="120" w:line="240" w:lineRule="auto"/>
        <w:ind w:right="-1"/>
        <w:rPr>
          <w:rFonts w:ascii="Times New Roman" w:hAnsi="Times New Roman" w:eastAsia="MS Mincho" w:cs="Times New Roman"/>
          <w:sz w:val="24"/>
          <w:szCs w:val="24"/>
          <w:lang w:val="sv-SE" w:eastAsia="sv-SE"/>
        </w:rPr>
      </w:pPr>
      <w:r w:rsidRPr="00C56E4C">
        <w:rPr>
          <w:rFonts w:ascii="Times New Roman" w:hAnsi="Times New Roman" w:eastAsia="Arial" w:cs="Times New Roman"/>
          <w:sz w:val="24"/>
          <w:szCs w:val="24"/>
          <w:lang w:val="sv-SE"/>
        </w:rPr>
        <w:t>Män väljer ofta att studera teknik och tillverkning, och där är könsfördelningen 69 procent män respektive 31 procent kvinnor. Andelen kvinnor i denna utbildningsinriktning har dock fördubblats under de senaste trettio åren.</w:t>
      </w:r>
      <w:r w:rsidRPr="00C56E4C">
        <w:rPr>
          <w:rFonts w:ascii="Times New Roman" w:hAnsi="Times New Roman" w:eastAsia="Arial" w:cs="Times New Roman"/>
          <w:sz w:val="24"/>
          <w:szCs w:val="24"/>
          <w:vertAlign w:val="superscript"/>
          <w:lang w:val="sv-SE"/>
        </w:rPr>
        <w:footnoteReference w:id="21"/>
      </w:r>
    </w:p>
    <w:p w:rsidRPr="00C56E4C" w:rsidR="00C56E4C" w:rsidP="00C06F2F" w:rsidRDefault="00C56E4C" w14:paraId="3C3B68CC"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Enligt Statistiska centralbyråns beräkningar år 2013 hade 36 procent av männen respektive 45 procent av kvinnorna i åldern 25–64 år eftergymnasial utbildning. Prognosen visar att andelarna kommer att fortsätta stiga, och år 2030 förväntas andelarna vara 39 procent av männen och 54 procent av kvinnorna i åldersspannet. Skillnaden mellan kvinnors och mäns utbildningsnivå beräknas alltså öka. Kvinnor har jämfört med män bättre resultat i skolan och dessutom högre utbildningsnivå, vilket på längre sikt kan innebära att männen får svårare att konkurrera om jobben.</w:t>
      </w:r>
      <w:r w:rsidRPr="00C56E4C">
        <w:rPr>
          <w:rFonts w:ascii="Times New Roman" w:hAnsi="Times New Roman" w:eastAsia="Arial" w:cs="Times New Roman"/>
          <w:sz w:val="24"/>
          <w:szCs w:val="24"/>
          <w:vertAlign w:val="superscript"/>
          <w:lang w:val="sv-SE"/>
        </w:rPr>
        <w:footnoteReference w:id="22"/>
      </w:r>
    </w:p>
    <w:p w:rsidRPr="00336FED" w:rsidR="00C56E4C" w:rsidP="00C06F2F" w:rsidRDefault="00C56E4C" w14:paraId="3C3B68CD" w14:textId="77777777">
      <w:pPr>
        <w:keepNext/>
        <w:keepLines/>
        <w:spacing w:before="480" w:after="80" w:line="440" w:lineRule="exact"/>
        <w:ind w:right="-1"/>
        <w:contextualSpacing/>
        <w:outlineLvl w:val="1"/>
        <w:rPr>
          <w:rFonts w:eastAsia="Arial" w:asciiTheme="majorHAnsi" w:hAnsiTheme="majorHAnsi" w:cstheme="majorHAnsi"/>
          <w:spacing w:val="-4"/>
          <w:sz w:val="40"/>
          <w:szCs w:val="36"/>
          <w:lang w:val="sv-SE"/>
        </w:rPr>
      </w:pPr>
      <w:bookmarkStart w:name="_Toc431569445" w:id="89"/>
      <w:bookmarkStart w:name="_Toc448480786" w:id="90"/>
      <w:r w:rsidRPr="00336FED">
        <w:rPr>
          <w:rFonts w:eastAsia="Arial" w:asciiTheme="majorHAnsi" w:hAnsiTheme="majorHAnsi" w:cstheme="majorHAnsi"/>
          <w:spacing w:val="-4"/>
          <w:sz w:val="40"/>
          <w:szCs w:val="36"/>
          <w:lang w:val="sv-SE"/>
        </w:rPr>
        <w:t>Val av yrke</w:t>
      </w:r>
      <w:bookmarkEnd w:id="89"/>
      <w:bookmarkEnd w:id="90"/>
    </w:p>
    <w:p w:rsidRPr="00C56E4C" w:rsidR="00C56E4C" w:rsidP="00C06F2F" w:rsidRDefault="00C56E4C" w14:paraId="3C3B68CE"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Mellan sektorer finns en tydlig könsfördelning. Nästan 80 procent av de anställda i kommun och landsting utgörs av kvinnor. Könsfördelningen i den statliga sektorn är jämn och det är den i princip i privat sektor också, 39 procent kvinnor respektive 61 procent män.</w:t>
      </w:r>
      <w:r w:rsidRPr="00C56E4C">
        <w:rPr>
          <w:rFonts w:ascii="Times New Roman" w:hAnsi="Times New Roman" w:eastAsia="Arial" w:cs="Times New Roman"/>
          <w:sz w:val="24"/>
          <w:szCs w:val="24"/>
          <w:vertAlign w:val="superscript"/>
          <w:lang w:val="sv-SE"/>
        </w:rPr>
        <w:footnoteReference w:id="23"/>
      </w:r>
    </w:p>
    <w:p w:rsidRPr="00C56E4C" w:rsidR="00C56E4C" w:rsidP="00C06F2F" w:rsidRDefault="00C56E4C" w14:paraId="3C3B68CF"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 xml:space="preserve">Kvinnor arbetar i högre grad inom serviceyrken och inom vård- och omsorgsyrken. Män arbetar i högre grad inom tekniska och manuella yrken. De mest kvinnodominerade yrkena är undersköterska, barnskötare, grundskollärare, förskole- och fritidspedagog och vårdbiträde. De mest mansdominerade yrkesgrupper är byggnadsarbetare, lastbilsförare, fordonsmekaniker och maskinoperatör. </w:t>
      </w:r>
    </w:p>
    <w:p w:rsidRPr="00C56E4C" w:rsidR="00C56E4C" w:rsidP="00C06F2F" w:rsidRDefault="00C56E4C" w14:paraId="3C3B68D0" w14:textId="57AC5683">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Yrkessegregeringen bland anställda återfinns även bland företagare. Cirka hälften av alla egenföretagande män finns inom 20 olika yrken. Könsfördelningen hos dessa är 79 procent män och 21 procent kvinnor. Könsfördelningen är mer jämn inom de 20 vanligaste yrkena bland egenföretagande kvinnor, där 55 procent av egenföretagarna är kvinnor och 45 procent män. Bland de 20 vanligaste yrkena hos ege</w:t>
      </w:r>
      <w:r w:rsidR="00451370">
        <w:rPr>
          <w:rFonts w:ascii="Times New Roman" w:hAnsi="Times New Roman" w:eastAsia="Arial" w:cs="Times New Roman"/>
          <w:sz w:val="24"/>
          <w:szCs w:val="24"/>
          <w:lang w:val="sv-SE"/>
        </w:rPr>
        <w:t>nföretagande män har två</w:t>
      </w:r>
      <w:r w:rsidRPr="00C56E4C">
        <w:rPr>
          <w:rFonts w:ascii="Times New Roman" w:hAnsi="Times New Roman" w:eastAsia="Arial" w:cs="Times New Roman"/>
          <w:sz w:val="24"/>
          <w:szCs w:val="24"/>
          <w:lang w:val="sv-SE"/>
        </w:rPr>
        <w:t xml:space="preserve"> yrken jämn könsfördelning inom jämställdhetsintervallet (beräknat som att det underrepresenterade könets andel är minst 40 procent). Dessa yrken är skogsbrukare och journalister/informatörer.</w:t>
      </w:r>
      <w:r w:rsidRPr="00C56E4C">
        <w:rPr>
          <w:rFonts w:ascii="Times New Roman" w:hAnsi="Times New Roman" w:eastAsia="Arial" w:cs="Times New Roman"/>
          <w:sz w:val="24"/>
          <w:szCs w:val="24"/>
          <w:vertAlign w:val="superscript"/>
          <w:lang w:val="sv-SE"/>
        </w:rPr>
        <w:footnoteReference w:id="24"/>
      </w:r>
    </w:p>
    <w:p w:rsidRPr="00C56E4C" w:rsidR="00C56E4C" w:rsidP="00C06F2F" w:rsidRDefault="00C56E4C" w14:paraId="3C3B68D1" w14:textId="77777777">
      <w:pPr>
        <w:autoSpaceDE w:val="0"/>
        <w:autoSpaceDN w:val="0"/>
        <w:adjustRightInd w:val="0"/>
        <w:spacing w:after="120" w:line="240" w:lineRule="auto"/>
        <w:ind w:right="-1"/>
        <w:rPr>
          <w:rFonts w:ascii="Times New Roman" w:hAnsi="Times New Roman" w:eastAsia="Arial" w:cs="Times New Roman"/>
          <w:sz w:val="16"/>
          <w:szCs w:val="16"/>
          <w:lang w:val="sv-SE"/>
        </w:rPr>
      </w:pPr>
      <w:r w:rsidRPr="00C56E4C">
        <w:rPr>
          <w:rFonts w:ascii="Times New Roman" w:hAnsi="Times New Roman" w:eastAsia="Arial" w:cs="Times New Roman"/>
          <w:sz w:val="24"/>
          <w:szCs w:val="24"/>
          <w:lang w:val="sv-SE"/>
        </w:rPr>
        <w:t>Lönegapet mellan kvinnor och män kan till viss del förklaras av att kvinnor förvärvsarbetar färre timmar än män, men det kan också förklaras med att kvinnor och män många gånger har olika yrken. De yrken som inrymmer stort ansvar, komplexa uppgifter och kräver lång utbildning har högre lön i jämförelse med andra jobb. De kvalificerade yrkena har historiskt sett besuttits av män. Utbildningarna till dessa yrken är numera mindre könssegregerade än tidigare. Medan könsbalansen förbättrats i dessa kvalificerade yrken har de oförklarade löneskillnaderna kvarstått inom respektive yrke. Löneskillnaden kan inte förklaras av att kvinnor har mindre erfarenhet än män inom yrkena eftersom att löneskillnaden finns redan i ingångslönerna direkt efter avslutade utbildningar.</w:t>
      </w:r>
      <w:r w:rsidRPr="00C56E4C">
        <w:rPr>
          <w:rFonts w:ascii="Times New Roman" w:hAnsi="Times New Roman" w:eastAsia="Arial" w:cs="Times New Roman"/>
          <w:sz w:val="24"/>
          <w:szCs w:val="24"/>
          <w:vertAlign w:val="superscript"/>
          <w:lang w:val="sv-SE"/>
        </w:rPr>
        <w:footnoteReference w:id="25"/>
      </w:r>
    </w:p>
    <w:p w:rsidRPr="00C56E4C" w:rsidR="00C56E4C" w:rsidP="00C06F2F" w:rsidRDefault="00C56E4C" w14:paraId="3C3B68D2"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Kvinnodominerade yrken har dessutom många gånger lägre genomsnittslöner än likvärdiga yrken som är mansdominerade. Detta kan bero på att kvinnor ofta arbetar i kommuner och landsting, men det finns inga tydliga samband mellan lön och sektor för de stora kvinnodominerade yrkena.</w:t>
      </w:r>
      <w:r w:rsidRPr="00C56E4C">
        <w:rPr>
          <w:rFonts w:ascii="Times New Roman" w:hAnsi="Times New Roman" w:eastAsia="Arial" w:cs="Times New Roman"/>
          <w:sz w:val="24"/>
          <w:szCs w:val="24"/>
          <w:vertAlign w:val="superscript"/>
          <w:lang w:val="sv-SE"/>
        </w:rPr>
        <w:footnoteReference w:id="26"/>
      </w:r>
    </w:p>
    <w:p w:rsidRPr="00C56E4C" w:rsidR="00C56E4C" w:rsidP="00C06F2F" w:rsidRDefault="00C56E4C" w14:paraId="3C3B68D3"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Förklaring till att genomsnittslönen i kvinnodominerade yrken är lägre än i mansdominerade yrken med motsvarande kvalifikationskrav och arbetsuppgifter kan ligga i att det förekommer värdediskriminering på arbetsmarknaden – att kvinnors arbete värderas lägre än mäns.</w:t>
      </w:r>
    </w:p>
    <w:p w:rsidRPr="00336FED" w:rsidR="00C56E4C" w:rsidP="00C06F2F" w:rsidRDefault="00C56E4C" w14:paraId="3C3B68D4" w14:textId="77777777">
      <w:pPr>
        <w:keepNext/>
        <w:keepLines/>
        <w:spacing w:before="480" w:after="80" w:line="440" w:lineRule="exact"/>
        <w:ind w:right="-1"/>
        <w:contextualSpacing/>
        <w:outlineLvl w:val="1"/>
        <w:rPr>
          <w:rFonts w:eastAsia="Arial" w:asciiTheme="majorHAnsi" w:hAnsiTheme="majorHAnsi" w:cstheme="majorHAnsi"/>
          <w:spacing w:val="-4"/>
          <w:sz w:val="40"/>
          <w:szCs w:val="36"/>
          <w:lang w:val="sv-SE" w:eastAsia="sv-SE"/>
        </w:rPr>
      </w:pPr>
      <w:bookmarkStart w:name="_Toc431569446" w:id="91"/>
      <w:bookmarkStart w:name="_Toc448480787" w:id="92"/>
      <w:r w:rsidRPr="00336FED">
        <w:rPr>
          <w:rFonts w:eastAsia="Arial" w:asciiTheme="majorHAnsi" w:hAnsiTheme="majorHAnsi" w:cstheme="majorHAnsi"/>
          <w:spacing w:val="-4"/>
          <w:sz w:val="40"/>
          <w:szCs w:val="36"/>
          <w:lang w:val="sv-SE" w:eastAsia="sv-SE"/>
        </w:rPr>
        <w:t>Sysselsättningsgrad</w:t>
      </w:r>
      <w:bookmarkEnd w:id="91"/>
      <w:bookmarkEnd w:id="92"/>
    </w:p>
    <w:p w:rsidRPr="00C56E4C" w:rsidR="00C56E4C" w:rsidP="00C06F2F" w:rsidRDefault="00C56E4C" w14:paraId="3C3B68D5"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Villkor i arbetslivet, såsom arbetstid, arbetsmiljö och anställningsformer, ser olika ut på arbetsmarknaden för kvinnor och män. Det skiljer sig också vad gäller den arbetsrelaterade ohälsan, sjuk- eller aktivitetsersättning (förtidspension) och ”frivilligt” deltidsarbete.</w:t>
      </w:r>
      <w:r w:rsidRPr="00C56E4C">
        <w:rPr>
          <w:rFonts w:ascii="Times New Roman" w:hAnsi="Times New Roman" w:eastAsia="Arial" w:cs="Times New Roman"/>
          <w:sz w:val="24"/>
          <w:szCs w:val="24"/>
          <w:vertAlign w:val="superscript"/>
          <w:lang w:val="sv-SE"/>
        </w:rPr>
        <w:footnoteReference w:id="27"/>
      </w:r>
    </w:p>
    <w:p w:rsidRPr="00C56E4C" w:rsidR="00C56E4C" w:rsidP="00C06F2F" w:rsidRDefault="00C56E4C" w14:paraId="3C3B68D6" w14:textId="77777777">
      <w:pPr>
        <w:autoSpaceDE w:val="0"/>
        <w:autoSpaceDN w:val="0"/>
        <w:adjustRightInd w:val="0"/>
        <w:spacing w:after="120" w:line="240" w:lineRule="auto"/>
        <w:ind w:right="-1"/>
        <w:rPr>
          <w:rFonts w:ascii="Times New Roman" w:hAnsi="Times New Roman" w:eastAsia="Arial" w:cs="Times New Roman"/>
          <w:sz w:val="20"/>
          <w:szCs w:val="20"/>
          <w:lang w:val="sv-SE"/>
        </w:rPr>
      </w:pPr>
      <w:r w:rsidRPr="00C56E4C">
        <w:rPr>
          <w:rFonts w:ascii="Times New Roman" w:hAnsi="Times New Roman" w:eastAsia="Arial" w:cs="Times New Roman"/>
          <w:sz w:val="24"/>
          <w:szCs w:val="24"/>
          <w:lang w:val="sv-SE"/>
        </w:rPr>
        <w:t>Könssegregeringen leder till stora konsekvenser för kvinnors och mäns löner, pensioner och inkomster, men en del av könssegregationen i Sverige kan förklaras av att vi har hög sysselsättningsgrad bland kvinnor. I många länder utgörs stora delar av omsorgsarbetet oavlönat, vilket i Sverige utförs som förvärvsarbete. I internationella jämförelser har Sverige hög sysselsättningsgrad hos både kvinnor och män. 78 procent av kvinnorna och 82 procent av männen i åldern 20–64 år var sysselsatta år 2014.</w:t>
      </w:r>
      <w:r w:rsidRPr="00C56E4C">
        <w:rPr>
          <w:rFonts w:ascii="Times New Roman" w:hAnsi="Times New Roman" w:eastAsia="Arial" w:cs="Times New Roman"/>
          <w:sz w:val="24"/>
          <w:szCs w:val="24"/>
          <w:vertAlign w:val="superscript"/>
          <w:lang w:val="sv-SE"/>
        </w:rPr>
        <w:footnoteReference w:id="28"/>
      </w:r>
    </w:p>
    <w:p w:rsidR="005525FE" w:rsidP="00C56E4C" w:rsidRDefault="00C56E4C" w14:paraId="1227D8DF" w14:textId="77777777">
      <w:pPr>
        <w:autoSpaceDE w:val="0"/>
        <w:autoSpaceDN w:val="0"/>
        <w:adjustRightInd w:val="0"/>
        <w:spacing w:after="120" w:line="240" w:lineRule="auto"/>
        <w:ind w:right="2828"/>
        <w:rPr>
          <w:rFonts w:ascii="Times New Roman" w:hAnsi="Times New Roman" w:eastAsia="Arial" w:cs="Times New Roman"/>
          <w:sz w:val="24"/>
          <w:szCs w:val="24"/>
          <w:lang w:val="sv-SE"/>
        </w:rPr>
      </w:pPr>
      <w:r w:rsidRPr="00C56E4C">
        <w:rPr>
          <w:rFonts w:ascii="Times New Roman" w:hAnsi="Times New Roman" w:eastAsia="MS Mincho" w:cs="Times New Roman"/>
          <w:noProof/>
          <w:sz w:val="24"/>
          <w:szCs w:val="24"/>
          <w:lang w:val="sv-SE" w:eastAsia="sv-SE"/>
        </w:rPr>
        <w:drawing>
          <wp:inline distT="0" distB="0" distL="0" distR="0" wp14:anchorId="587FC985" wp14:editId="3C248972">
            <wp:extent cx="3813242" cy="2906955"/>
            <wp:effectExtent l="19050" t="19050" r="15875" b="27305"/>
            <wp:docPr id="72" name="Bildobjekt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58348" cy="2941341"/>
                    </a:xfrm>
                    <a:prstGeom prst="rect">
                      <a:avLst/>
                    </a:prstGeom>
                    <a:noFill/>
                    <a:ln>
                      <a:solidFill>
                        <a:srgbClr val="004B92"/>
                      </a:solidFill>
                    </a:ln>
                  </pic:spPr>
                </pic:pic>
              </a:graphicData>
            </a:graphic>
          </wp:inline>
        </w:drawing>
      </w:r>
    </w:p>
    <w:p w:rsidR="005525FE" w:rsidP="00C56E4C" w:rsidRDefault="005525FE" w14:paraId="75E6AA5B" w14:textId="77777777">
      <w:pPr>
        <w:autoSpaceDE w:val="0"/>
        <w:autoSpaceDN w:val="0"/>
        <w:adjustRightInd w:val="0"/>
        <w:spacing w:after="120" w:line="240" w:lineRule="auto"/>
        <w:ind w:right="2828"/>
        <w:rPr>
          <w:rFonts w:ascii="Times New Roman" w:hAnsi="Times New Roman" w:eastAsia="Arial" w:cs="Times New Roman"/>
          <w:sz w:val="24"/>
          <w:szCs w:val="24"/>
          <w:lang w:val="sv-SE"/>
        </w:rPr>
      </w:pPr>
      <w:r w:rsidRPr="00C56E4C">
        <w:rPr>
          <w:rFonts w:ascii="Times New Roman" w:hAnsi="Times New Roman" w:eastAsia="MS Mincho" w:cs="Times New Roman"/>
          <w:noProof/>
          <w:sz w:val="24"/>
          <w:szCs w:val="24"/>
          <w:lang w:val="sv-SE" w:eastAsia="sv-SE"/>
        </w:rPr>
        <mc:AlternateContent>
          <mc:Choice Requires="wps">
            <w:drawing>
              <wp:inline distT="0" distB="0" distL="0" distR="0" wp14:anchorId="4BC78E95" wp14:editId="2B61B99F">
                <wp:extent cx="3832631" cy="603115"/>
                <wp:effectExtent l="0" t="0" r="0" b="6985"/>
                <wp:docPr id="20" name="Textruta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2631" cy="603115"/>
                        </a:xfrm>
                        <a:prstGeom prst="rect">
                          <a:avLst/>
                        </a:prstGeom>
                        <a:solidFill>
                          <a:srgbClr val="FFFFFF"/>
                        </a:solidFill>
                        <a:ln w="9525">
                          <a:noFill/>
                          <a:miter lim="800000"/>
                          <a:headEnd/>
                          <a:tailEnd/>
                        </a:ln>
                      </wps:spPr>
                      <wps:txbx>
                        <w:txbxContent>
                          <w:p w:rsidRPr="00846941" w:rsidR="00AF4065" w:rsidP="005525FE" w:rsidRDefault="00AF4065" w14:paraId="0E2E1EBF" w14:textId="77777777">
                            <w:pPr>
                              <w:pStyle w:val="Beskrivning"/>
                              <w:rPr>
                                <w:b w:val="0"/>
                                <w:color w:val="auto"/>
                              </w:rPr>
                            </w:pPr>
                            <w:r w:rsidRPr="00846941">
                              <w:rPr>
                                <w:b w:val="0"/>
                                <w:color w:val="auto"/>
                                <w:lang w:val="sv-SE"/>
                              </w:rPr>
                              <w:t xml:space="preserve">Figur 3: Andel inrikes och utrikes födda i sysselsättning. Andel som arbetar åren efter invandring 1997 bland personer som var 20–24 år vid invandringen samt motsvarande andel jämnåriga inrikes födda. </w:t>
                            </w:r>
                            <w:proofErr w:type="spellStart"/>
                            <w:r w:rsidRPr="00846941">
                              <w:rPr>
                                <w:b w:val="0"/>
                                <w:color w:val="auto"/>
                              </w:rPr>
                              <w:t>Källa</w:t>
                            </w:r>
                            <w:proofErr w:type="spellEnd"/>
                            <w:r w:rsidRPr="00846941">
                              <w:rPr>
                                <w:b w:val="0"/>
                                <w:color w:val="auto"/>
                              </w:rPr>
                              <w:t>: SCB (2014b), SOU 2015:50.</w:t>
                            </w:r>
                          </w:p>
                        </w:txbxContent>
                      </wps:txbx>
                      <wps:bodyPr rot="0" vert="horz" wrap="square" lIns="91440" tIns="45720" rIns="91440" bIns="45720" anchor="t" anchorCtr="0" upright="1">
                        <a:noAutofit/>
                      </wps:bodyPr>
                    </wps:wsp>
                  </a:graphicData>
                </a:graphic>
              </wp:inline>
            </w:drawing>
          </mc:Choice>
          <mc:Fallback>
            <w:pict>
              <v:shape id="Textruta 20" style="width:301.8pt;height:47.5pt;visibility:visible;mso-wrap-style:square;mso-left-percent:-10001;mso-top-percent:-10001;mso-position-horizontal:absolute;mso-position-horizontal-relative:char;mso-position-vertical:absolute;mso-position-vertical-relative:line;mso-left-percent:-10001;mso-top-percent:-10001;v-text-anchor:top" o:spid="_x0000_s102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" w14:anchorId="4BC78E95">
                <v:textbox>
                  <w:txbxContent>
                    <w:p w:rsidRPr="00846941" w:rsidR="00AF4065" w:rsidP="005525FE" w:rsidRDefault="00AF4065" w14:paraId="0E2E1EBF" w14:textId="77777777">
                      <w:pPr>
                        <w:pStyle w:val="Beskrivning"/>
                        <w:rPr>
                          <w:b w:val="0"/>
                          <w:color w:val="auto"/>
                        </w:rPr>
                      </w:pPr>
                      <w:r w:rsidRPr="00846941">
                        <w:rPr>
                          <w:b w:val="0"/>
                          <w:color w:val="auto"/>
                          <w:lang w:val="sv-SE"/>
                        </w:rPr>
                        <w:t xml:space="preserve">Figur 3: Andel inrikes och utrikes födda i sysselsättning. Andel som arbetar åren efter invandring 1997 bland personer som var 20–24 år vid invandringen samt motsvarande andel jämnåriga inrikes födda. </w:t>
                      </w:r>
                      <w:r w:rsidRPr="00846941">
                        <w:rPr>
                          <w:b w:val="0"/>
                          <w:color w:val="auto"/>
                        </w:rPr>
                        <w:t>Källa: SCB (2014b), SOU 2015:50.</w:t>
                      </w:r>
                    </w:p>
                  </w:txbxContent>
                </v:textbox>
                <w10:anchorlock/>
              </v:shape>
            </w:pict>
          </mc:Fallback>
        </mc:AlternateContent>
      </w:r>
    </w:p>
    <w:p w:rsidRPr="00C56E4C" w:rsidR="00C56E4C" w:rsidP="00C06F2F" w:rsidRDefault="00C56E4C" w14:paraId="3C3B68D7" w14:textId="2D22657D">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Skillnaden mellan kvinnor och män i sysselsättningsgrad har varit konstant på ungefär fem procentenheter sedan 1990-talet. Bland äldre män har sysselsättningen ökat under det senaste decenniet. Cirka 40 procent av de sysselsatta i åldersgruppen 65–74 är företagare och 50–60 procent av denna grupp utgörs av män. Ungas sysselsättningsgrad, och framför allt bland unga män, har däremot sjunkit under de senaste åren. Sysselsättningsgraden hos kvinnor och män skiljer sig åt för olika åldrar, men den</w:t>
      </w:r>
      <w:r w:rsidR="00451370">
        <w:rPr>
          <w:rFonts w:ascii="Times New Roman" w:hAnsi="Times New Roman" w:eastAsia="Arial" w:cs="Times New Roman"/>
          <w:sz w:val="24"/>
          <w:szCs w:val="24"/>
          <w:lang w:val="sv-SE"/>
        </w:rPr>
        <w:t xml:space="preserve"> skiljer</w:t>
      </w:r>
      <w:r w:rsidRPr="00C56E4C">
        <w:rPr>
          <w:rFonts w:ascii="Times New Roman" w:hAnsi="Times New Roman" w:eastAsia="Arial" w:cs="Times New Roman"/>
          <w:sz w:val="24"/>
          <w:szCs w:val="24"/>
          <w:lang w:val="sv-SE"/>
        </w:rPr>
        <w:t xml:space="preserve"> sig också åt mellan inrikes och utrikes födda. Inrikes födda arbetar i större utsträckning än utrikes födda, men andelen utrikes födda som arbetar ökar med tiden de levt i Sverige.</w:t>
      </w:r>
      <w:r w:rsidRPr="00C56E4C">
        <w:rPr>
          <w:rFonts w:ascii="Times New Roman" w:hAnsi="Times New Roman" w:eastAsia="Arial" w:cs="Times New Roman"/>
          <w:sz w:val="24"/>
          <w:szCs w:val="24"/>
          <w:vertAlign w:val="superscript"/>
          <w:lang w:val="sv-SE"/>
        </w:rPr>
        <w:footnoteReference w:id="29"/>
      </w:r>
    </w:p>
    <w:p w:rsidRPr="00C56E4C" w:rsidR="00C56E4C" w:rsidP="00C06F2F" w:rsidRDefault="00C56E4C" w14:paraId="3C3B68D8" w14:textId="77777777">
      <w:pPr>
        <w:spacing w:after="120" w:line="240" w:lineRule="auto"/>
        <w:ind w:right="-1"/>
        <w:rPr>
          <w:rFonts w:ascii="Times New Roman" w:hAnsi="Times New Roman" w:eastAsia="MS Mincho" w:cs="Times New Roman"/>
          <w:sz w:val="24"/>
          <w:szCs w:val="24"/>
          <w:lang w:val="sv-SE"/>
        </w:rPr>
      </w:pPr>
      <w:r w:rsidRPr="00C56E4C">
        <w:rPr>
          <w:rFonts w:ascii="Times New Roman" w:hAnsi="Times New Roman" w:eastAsia="MS Mincho" w:cs="Times New Roman"/>
          <w:sz w:val="24"/>
          <w:szCs w:val="24"/>
          <w:lang w:val="sv-SE"/>
        </w:rPr>
        <w:t>Om fler kvinnor förvärvsarbetade skulle både deras privatekonomi och den gemensamma samhällsekonomin gynnas. År 2013 räknade riksdagens utredningstjänst ut att Sveriges BNP skulle öka med cirka 358 miljarder kronor per år om kvinnor hade lika hög sysselsättningsgrad som män och också arbeta lika många timmar.</w:t>
      </w:r>
      <w:r w:rsidRPr="00C56E4C">
        <w:rPr>
          <w:rFonts w:ascii="Times New Roman" w:hAnsi="Times New Roman" w:eastAsia="Arial" w:cs="Times New Roman"/>
          <w:sz w:val="24"/>
          <w:szCs w:val="22"/>
          <w:vertAlign w:val="superscript"/>
          <w:lang w:val="sv-SE" w:eastAsia="sv-SE"/>
        </w:rPr>
        <w:footnoteReference w:id="30"/>
      </w:r>
    </w:p>
    <w:p w:rsidRPr="00336FED" w:rsidR="00C56E4C" w:rsidP="00C06F2F" w:rsidRDefault="00C56E4C" w14:paraId="3C3B68D9" w14:textId="77777777">
      <w:pPr>
        <w:keepNext/>
        <w:keepLines/>
        <w:spacing w:before="480" w:after="80" w:line="440" w:lineRule="exact"/>
        <w:ind w:right="-1"/>
        <w:contextualSpacing/>
        <w:outlineLvl w:val="1"/>
        <w:rPr>
          <w:rFonts w:eastAsia="Arial" w:asciiTheme="majorHAnsi" w:hAnsiTheme="majorHAnsi" w:cstheme="majorHAnsi"/>
          <w:spacing w:val="-4"/>
          <w:sz w:val="40"/>
          <w:szCs w:val="36"/>
          <w:lang w:val="sv-SE" w:eastAsia="sv-SE"/>
        </w:rPr>
      </w:pPr>
      <w:bookmarkStart w:name="_Toc431569447" w:id="93"/>
      <w:bookmarkStart w:name="_Toc448480788" w:id="94"/>
      <w:r w:rsidRPr="00336FED">
        <w:rPr>
          <w:rFonts w:eastAsia="Arial" w:asciiTheme="majorHAnsi" w:hAnsiTheme="majorHAnsi" w:cstheme="majorHAnsi"/>
          <w:spacing w:val="-4"/>
          <w:sz w:val="40"/>
          <w:szCs w:val="36"/>
          <w:lang w:val="sv-SE" w:eastAsia="sv-SE"/>
        </w:rPr>
        <w:t>Anställningsform</w:t>
      </w:r>
      <w:bookmarkEnd w:id="93"/>
      <w:bookmarkEnd w:id="94"/>
    </w:p>
    <w:p w:rsidRPr="00C56E4C" w:rsidR="00C56E4C" w:rsidP="00C06F2F" w:rsidRDefault="00C56E4C" w14:paraId="3C3B68DA" w14:textId="77777777">
      <w:pPr>
        <w:autoSpaceDE w:val="0"/>
        <w:autoSpaceDN w:val="0"/>
        <w:adjustRightInd w:val="0"/>
        <w:spacing w:after="120" w:line="240" w:lineRule="auto"/>
        <w:ind w:right="-1"/>
        <w:rPr>
          <w:rFonts w:ascii="Times New Roman" w:hAnsi="Times New Roman" w:eastAsia="Arial" w:cs="Times New Roman"/>
          <w:sz w:val="16"/>
          <w:szCs w:val="16"/>
          <w:lang w:val="sv-SE"/>
        </w:rPr>
      </w:pPr>
      <w:r w:rsidRPr="00C56E4C">
        <w:rPr>
          <w:rFonts w:ascii="Times New Roman" w:hAnsi="Times New Roman" w:eastAsia="Arial" w:cs="Times New Roman"/>
          <w:sz w:val="24"/>
          <w:szCs w:val="24"/>
          <w:lang w:val="sv-SE"/>
        </w:rPr>
        <w:t>År 2014 hade 83 procent av alla anställda kvinnor och 87 procent av alla anställda män i åldrarna 20–64 år en tillsvidareanställning, vilken alltså är den vanligaste anställningsformen för både kvinnor och män. År 2014 var 13 procent av männen och 17 procent av kvinnorna tidsbegränsat anställda</w:t>
      </w:r>
      <w:r w:rsidRPr="00C56E4C">
        <w:rPr>
          <w:rFonts w:ascii="Times New Roman" w:hAnsi="Times New Roman" w:eastAsia="Arial" w:cs="Times New Roman"/>
          <w:sz w:val="24"/>
          <w:szCs w:val="22"/>
          <w:lang w:val="sv-SE"/>
        </w:rPr>
        <w:t>.</w:t>
      </w:r>
      <w:r w:rsidRPr="00C56E4C">
        <w:rPr>
          <w:rFonts w:ascii="Times New Roman" w:hAnsi="Times New Roman" w:eastAsia="Arial" w:cs="Times New Roman"/>
          <w:sz w:val="24"/>
          <w:szCs w:val="22"/>
          <w:vertAlign w:val="superscript"/>
          <w:lang w:val="sv-SE"/>
        </w:rPr>
        <w:footnoteReference w:id="31"/>
      </w:r>
    </w:p>
    <w:p w:rsidRPr="00C56E4C" w:rsidR="00C56E4C" w:rsidP="00C06F2F" w:rsidRDefault="00C56E4C" w14:paraId="3C3B68DB" w14:textId="77777777">
      <w:pPr>
        <w:autoSpaceDE w:val="0"/>
        <w:autoSpaceDN w:val="0"/>
        <w:adjustRightInd w:val="0"/>
        <w:spacing w:after="120" w:line="240" w:lineRule="auto"/>
        <w:ind w:right="-1"/>
        <w:rPr>
          <w:rFonts w:ascii="Times New Roman" w:hAnsi="Times New Roman" w:eastAsia="Arial" w:cs="Times New Roman"/>
          <w:sz w:val="24"/>
          <w:szCs w:val="22"/>
          <w:lang w:val="sv-SE"/>
        </w:rPr>
      </w:pPr>
      <w:r w:rsidRPr="00C56E4C">
        <w:rPr>
          <w:rFonts w:ascii="Times New Roman" w:hAnsi="Times New Roman" w:eastAsia="Arial" w:cs="Times New Roman"/>
          <w:sz w:val="24"/>
          <w:szCs w:val="24"/>
          <w:lang w:val="sv-SE"/>
        </w:rPr>
        <w:t>Tidsbegränsade anställningar har ökat sedan slutet av 1980-talet. Skillnaderna mellan kvinnor och män har emellertid minskat eftersom antalet tidsbegränsade anställningar ökat mer för män jämfört med för kvinnor. Tidsbegränsade anställningar är vanligast bland yngre personer.</w:t>
      </w:r>
      <w:r w:rsidRPr="00C56E4C">
        <w:rPr>
          <w:rFonts w:ascii="Times New Roman" w:hAnsi="Times New Roman" w:eastAsia="Arial" w:cs="Times New Roman"/>
          <w:sz w:val="24"/>
          <w:szCs w:val="24"/>
          <w:vertAlign w:val="superscript"/>
          <w:lang w:val="sv-SE"/>
        </w:rPr>
        <w:footnoteReference w:id="32"/>
      </w:r>
    </w:p>
    <w:p w:rsidRPr="00336FED" w:rsidR="00C56E4C" w:rsidP="00C06F2F" w:rsidRDefault="00C56E4C" w14:paraId="3C3B68DC" w14:textId="77777777">
      <w:pPr>
        <w:keepNext/>
        <w:keepLines/>
        <w:spacing w:before="480" w:after="80" w:line="440" w:lineRule="exact"/>
        <w:ind w:right="-1"/>
        <w:contextualSpacing/>
        <w:outlineLvl w:val="1"/>
        <w:rPr>
          <w:rFonts w:eastAsia="Arial" w:asciiTheme="majorHAnsi" w:hAnsiTheme="majorHAnsi" w:cstheme="majorHAnsi"/>
          <w:spacing w:val="-4"/>
          <w:sz w:val="40"/>
          <w:szCs w:val="36"/>
          <w:lang w:val="sv-SE" w:eastAsia="sv-SE"/>
        </w:rPr>
      </w:pPr>
      <w:bookmarkStart w:name="_Toc431569448" w:id="95"/>
      <w:bookmarkStart w:name="_Toc448480789" w:id="96"/>
      <w:r w:rsidRPr="00336FED">
        <w:rPr>
          <w:rFonts w:eastAsia="Arial" w:asciiTheme="majorHAnsi" w:hAnsiTheme="majorHAnsi" w:cstheme="majorHAnsi"/>
          <w:spacing w:val="-4"/>
          <w:sz w:val="40"/>
          <w:szCs w:val="36"/>
          <w:lang w:val="sv-SE" w:eastAsia="sv-SE"/>
        </w:rPr>
        <w:t>Deltid</w:t>
      </w:r>
      <w:bookmarkEnd w:id="95"/>
      <w:bookmarkEnd w:id="96"/>
    </w:p>
    <w:p w:rsidRPr="00C56E4C" w:rsidR="00C56E4C" w:rsidP="00C06F2F" w:rsidRDefault="00C56E4C" w14:paraId="3C3B68DD" w14:textId="3847FA39">
      <w:pPr>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Som tidigare nämnt tenderar kvinnor att förvärvsarbeta deltid mer än män. Att ”ett lämpligt heltidsarbete saknas” är den vanligaste orsaken till varför både kvinnor och män deltidsarbetar. För kvinnor är den näst vanligaste orsaken till deltidsarbete ”vård av barn” och för män ”studier”. Mäns benägenhet till deltidsarbete påverkas inte av ifall han har barn eller inte.</w:t>
      </w:r>
      <w:r w:rsidRPr="00C56E4C">
        <w:rPr>
          <w:rFonts w:ascii="Times New Roman" w:hAnsi="Times New Roman" w:eastAsia="Arial" w:cs="Times New Roman"/>
          <w:sz w:val="24"/>
          <w:szCs w:val="24"/>
          <w:vertAlign w:val="superscript"/>
          <w:lang w:val="sv-SE"/>
        </w:rPr>
        <w:footnoteReference w:id="33"/>
      </w:r>
    </w:p>
    <w:p w:rsidR="005525FE" w:rsidP="00C56E4C" w:rsidRDefault="00C56E4C" w14:paraId="499C0BB6" w14:textId="77777777">
      <w:pPr>
        <w:spacing w:line="259" w:lineRule="auto"/>
        <w:ind w:right="2828"/>
        <w:rPr>
          <w:rFonts w:ascii="Times New Roman" w:hAnsi="Times New Roman" w:eastAsia="Arial" w:cs="Times New Roman"/>
          <w:sz w:val="24"/>
          <w:szCs w:val="24"/>
          <w:lang w:val="sv-SE"/>
        </w:rPr>
      </w:pPr>
      <w:r w:rsidRPr="00C56E4C">
        <w:rPr>
          <w:rFonts w:ascii="Times New Roman" w:hAnsi="Times New Roman" w:eastAsia="MS Mincho" w:cs="Times New Roman"/>
          <w:noProof/>
          <w:sz w:val="24"/>
          <w:szCs w:val="24"/>
          <w:lang w:val="sv-SE" w:eastAsia="sv-SE"/>
        </w:rPr>
        <w:drawing>
          <wp:inline distT="0" distB="0" distL="0" distR="0" wp14:anchorId="3A1B435A" wp14:editId="20C608F9">
            <wp:extent cx="3888271" cy="2490281"/>
            <wp:effectExtent l="19050" t="19050" r="17145" b="24765"/>
            <wp:docPr id="73" name="Bildobjekt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99420" cy="2497421"/>
                    </a:xfrm>
                    <a:prstGeom prst="rect">
                      <a:avLst/>
                    </a:prstGeom>
                    <a:noFill/>
                    <a:ln>
                      <a:solidFill>
                        <a:srgbClr val="004B92"/>
                      </a:solidFill>
                    </a:ln>
                  </pic:spPr>
                </pic:pic>
              </a:graphicData>
            </a:graphic>
          </wp:inline>
        </w:drawing>
      </w:r>
    </w:p>
    <w:p w:rsidR="005525FE" w:rsidP="00C56E4C" w:rsidRDefault="005525FE" w14:paraId="15D89001" w14:textId="77777777">
      <w:pPr>
        <w:spacing w:line="259" w:lineRule="auto"/>
        <w:ind w:right="2828"/>
        <w:rPr>
          <w:rFonts w:ascii="Times New Roman" w:hAnsi="Times New Roman" w:eastAsia="Arial" w:cs="Times New Roman"/>
          <w:sz w:val="24"/>
          <w:szCs w:val="24"/>
          <w:lang w:val="sv-SE"/>
        </w:rPr>
      </w:pPr>
      <w:r w:rsidRPr="00C56E4C">
        <w:rPr>
          <w:rFonts w:ascii="Times New Roman" w:hAnsi="Times New Roman" w:eastAsia="Arial" w:cs="Times New Roman"/>
          <w:noProof/>
          <w:sz w:val="24"/>
          <w:szCs w:val="24"/>
          <w:lang w:val="sv-SE" w:eastAsia="sv-SE"/>
        </w:rPr>
        <mc:AlternateContent>
          <mc:Choice Requires="wps">
            <w:drawing>
              <wp:inline distT="0" distB="0" distL="0" distR="0" wp14:anchorId="395BEB17" wp14:editId="41EE5557">
                <wp:extent cx="3881336" cy="398834"/>
                <wp:effectExtent l="0" t="0" r="5080" b="1270"/>
                <wp:docPr id="22" name="Textruta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1336" cy="398834"/>
                        </a:xfrm>
                        <a:prstGeom prst="rect">
                          <a:avLst/>
                        </a:prstGeom>
                        <a:solidFill>
                          <a:srgbClr val="FFFFFF"/>
                        </a:solidFill>
                        <a:ln w="9525">
                          <a:noFill/>
                          <a:miter lim="800000"/>
                          <a:headEnd/>
                          <a:tailEnd/>
                        </a:ln>
                      </wps:spPr>
                      <wps:txbx>
                        <w:txbxContent>
                          <w:p w:rsidRPr="00846941" w:rsidR="00AF4065" w:rsidP="005525FE" w:rsidRDefault="00AF4065" w14:paraId="1132E96E" w14:textId="77777777">
                            <w:pPr>
                              <w:pStyle w:val="Beskrivning"/>
                              <w:rPr>
                                <w:b w:val="0"/>
                                <w:color w:val="auto"/>
                              </w:rPr>
                            </w:pPr>
                            <w:bookmarkStart w:name="_Toc431553219" w:id="97"/>
                            <w:r w:rsidRPr="00846941">
                              <w:rPr>
                                <w:b w:val="0"/>
                                <w:color w:val="auto"/>
                                <w:lang w:val="sv-SE"/>
                              </w:rPr>
                              <w:t>Figur 4: Orsak till deltidsarbete</w:t>
                            </w:r>
                            <w:bookmarkEnd w:id="97"/>
                            <w:r w:rsidRPr="00846941">
                              <w:rPr>
                                <w:b w:val="0"/>
                                <w:color w:val="auto"/>
                                <w:lang w:val="sv-SE"/>
                              </w:rPr>
                              <w:t xml:space="preserve">. Orsaker till deltidsarbete för kvinnor och män 20–64 år, 2014. </w:t>
                            </w:r>
                            <w:proofErr w:type="spellStart"/>
                            <w:r w:rsidRPr="00846941">
                              <w:rPr>
                                <w:b w:val="0"/>
                                <w:color w:val="auto"/>
                              </w:rPr>
                              <w:t>Källa</w:t>
                            </w:r>
                            <w:proofErr w:type="spellEnd"/>
                            <w:r w:rsidRPr="00846941">
                              <w:rPr>
                                <w:b w:val="0"/>
                                <w:color w:val="auto"/>
                              </w:rPr>
                              <w:t>: SCB (2014a), SOU 2015:50.</w:t>
                            </w:r>
                          </w:p>
                        </w:txbxContent>
                      </wps:txbx>
                      <wps:bodyPr rot="0" vert="horz" wrap="square" lIns="91440" tIns="45720" rIns="91440" bIns="45720" anchor="t" anchorCtr="0" upright="1">
                        <a:noAutofit/>
                      </wps:bodyPr>
                    </wps:wsp>
                  </a:graphicData>
                </a:graphic>
              </wp:inline>
            </w:drawing>
          </mc:Choice>
          <mc:Fallback>
            <w:pict>
              <v:shape id="Textruta 22" style="width:305.6pt;height:31.4pt;visibility:visible;mso-wrap-style:square;mso-left-percent:-10001;mso-top-percent:-10001;mso-position-horizontal:absolute;mso-position-horizontal-relative:char;mso-position-vertical:absolute;mso-position-vertical-relative:line;mso-left-percent:-10001;mso-top-percent:-10001;v-text-anchor:top" o:spid="_x0000_s1029"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" w14:anchorId="395BEB17">
                <v:textbox>
                  <w:txbxContent>
                    <w:p w:rsidRPr="00846941" w:rsidR="00AF4065" w:rsidP="005525FE" w:rsidRDefault="00AF4065" w14:paraId="1132E96E" w14:textId="77777777">
                      <w:pPr>
                        <w:pStyle w:val="Beskrivning"/>
                        <w:rPr>
                          <w:b w:val="0"/>
                          <w:color w:val="auto"/>
                        </w:rPr>
                      </w:pPr>
                      <w:bookmarkStart w:name="_Toc431553219" w:id="100"/>
                      <w:r w:rsidRPr="00846941">
                        <w:rPr>
                          <w:b w:val="0"/>
                          <w:color w:val="auto"/>
                          <w:lang w:val="sv-SE"/>
                        </w:rPr>
                        <w:t>Figur 4: Orsak till deltidsarbete</w:t>
                      </w:r>
                      <w:bookmarkEnd w:id="100"/>
                      <w:r w:rsidRPr="00846941">
                        <w:rPr>
                          <w:b w:val="0"/>
                          <w:color w:val="auto"/>
                          <w:lang w:val="sv-SE"/>
                        </w:rPr>
                        <w:t xml:space="preserve">. Orsaker till deltidsarbete för kvinnor och män 20–64 år, 2014. </w:t>
                      </w:r>
                      <w:r w:rsidRPr="00846941">
                        <w:rPr>
                          <w:b w:val="0"/>
                          <w:color w:val="auto"/>
                        </w:rPr>
                        <w:t>Källa: SCB (2014a), SOU 2015:50.</w:t>
                      </w:r>
                    </w:p>
                  </w:txbxContent>
                </v:textbox>
                <w10:anchorlock/>
              </v:shape>
            </w:pict>
          </mc:Fallback>
        </mc:AlternateContent>
      </w:r>
    </w:p>
    <w:p w:rsidRPr="00C56E4C" w:rsidR="00C56E4C" w:rsidP="00C06F2F" w:rsidRDefault="00C56E4C" w14:paraId="3C3B68DE" w14:textId="3019281E">
      <w:pPr>
        <w:spacing w:line="259"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Att kvinnors arbetstid minskar när de får barn är ett mönster som etableras under föräldraledigheten. Kvinnor tenderar att vara föräldralediga mycket längre än män och ledigheten tas främst ut under barnets första två år. Det etablerade mönstret innebär att kvinnan tar huvudansvaret för hem- och omsorgsarbete som är obetalt</w:t>
      </w:r>
      <w:r w:rsidR="00B22E2D">
        <w:rPr>
          <w:rFonts w:ascii="Times New Roman" w:hAnsi="Times New Roman" w:eastAsia="Arial" w:cs="Times New Roman"/>
          <w:sz w:val="24"/>
          <w:szCs w:val="24"/>
          <w:lang w:val="sv-SE"/>
        </w:rPr>
        <w:t>,</w:t>
      </w:r>
      <w:r w:rsidRPr="00C56E4C">
        <w:rPr>
          <w:rFonts w:ascii="Times New Roman" w:hAnsi="Times New Roman" w:eastAsia="Arial" w:cs="Times New Roman"/>
          <w:sz w:val="24"/>
          <w:szCs w:val="24"/>
          <w:lang w:val="sv-SE"/>
        </w:rPr>
        <w:t xml:space="preserve"> vilket ofta hänger kvar när barnet blir äldre. Mönstret utgör en förklaring till att kvinnor deltidsarbetar i större utsträckning än män.</w:t>
      </w:r>
      <w:r w:rsidRPr="00C56E4C">
        <w:rPr>
          <w:rFonts w:ascii="Times New Roman" w:hAnsi="Times New Roman" w:eastAsia="Arial" w:cs="Times New Roman"/>
          <w:sz w:val="24"/>
          <w:szCs w:val="24"/>
          <w:vertAlign w:val="superscript"/>
          <w:lang w:val="sv-SE"/>
        </w:rPr>
        <w:footnoteReference w:id="34"/>
      </w:r>
    </w:p>
    <w:p w:rsidRPr="00C56E4C" w:rsidR="00C56E4C" w:rsidP="00C06F2F" w:rsidRDefault="00C56E4C" w14:paraId="3C3B68DF"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Tiden på arbetet hänger samman med ersättningen för arbete. Deltidsarbete blir därför en ekonomisk förlust, både kortsiktigt och långsiktigt. Färre arbetade timmar ger en lägre inkomst och kan leda till en sämre löneutveckling över tid. Detta påverkar både den framtida pensionen och ersättningen vid sjukdom, arbetslöshet och föräldraledighet. Eftersom kvinnor arbetar deltid i större utsträckning än män har därför den ojämna fördelningen av deltidsarbetet stor betydelse för den ekonomiska ojämställdheten.</w:t>
      </w:r>
      <w:r w:rsidRPr="00C56E4C">
        <w:rPr>
          <w:rFonts w:ascii="Times New Roman" w:hAnsi="Times New Roman" w:eastAsia="Arial" w:cs="Times New Roman"/>
          <w:sz w:val="24"/>
          <w:szCs w:val="24"/>
          <w:vertAlign w:val="superscript"/>
          <w:lang w:val="sv-SE"/>
        </w:rPr>
        <w:footnoteReference w:id="35"/>
      </w:r>
    </w:p>
    <w:p w:rsidRPr="00C56E4C" w:rsidR="00C56E4C" w:rsidP="00C06F2F" w:rsidRDefault="00C56E4C" w14:paraId="3C3B68E0" w14:textId="4CEF51D8">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I samtliga EU:s medlemsstater arbetar kvinnor deltid oftare än män, men förutsättningarna ser olika ut i de olika länderna. Förutsättningarna påverkas av avtal på arbetsmarknaden och av lagar, men också av kulturellt betingade b</w:t>
      </w:r>
      <w:r w:rsidR="00451370">
        <w:rPr>
          <w:rFonts w:ascii="Times New Roman" w:hAnsi="Times New Roman" w:eastAsia="Arial" w:cs="Times New Roman"/>
          <w:sz w:val="24"/>
          <w:szCs w:val="24"/>
          <w:lang w:val="sv-SE"/>
        </w:rPr>
        <w:t>eteenden samt av hur</w:t>
      </w:r>
      <w:r w:rsidRPr="00C56E4C">
        <w:rPr>
          <w:rFonts w:ascii="Times New Roman" w:hAnsi="Times New Roman" w:eastAsia="Arial" w:cs="Times New Roman"/>
          <w:sz w:val="24"/>
          <w:szCs w:val="24"/>
          <w:lang w:val="sv-SE"/>
        </w:rPr>
        <w:t xml:space="preserve"> vanligt det är att kvinnor alls förvärvsarbetar. Hög sysselsättningsgrad och hög andel deltidsarbete bland kvinnor förklaras av förekomsten av väl utbyggd offentlig välfärd med omfattande barnomsorg och socialförsäkringssystem. Kvinnor i dessa länder behöver inte sluta arbeta i samband med familjebildning. Att kvinnor arbetar i mindre omfattning under småbarnsåren är ett mönster som är särskilt tydligt i Sverige och Norge.</w:t>
      </w:r>
      <w:r w:rsidRPr="00C56E4C">
        <w:rPr>
          <w:rFonts w:ascii="Times New Roman" w:hAnsi="Times New Roman" w:eastAsia="Arial" w:cs="Times New Roman"/>
          <w:sz w:val="24"/>
          <w:szCs w:val="24"/>
          <w:vertAlign w:val="superscript"/>
          <w:lang w:val="sv-SE"/>
        </w:rPr>
        <w:t xml:space="preserve"> </w:t>
      </w:r>
      <w:r w:rsidRPr="00C56E4C">
        <w:rPr>
          <w:rFonts w:ascii="Times New Roman" w:hAnsi="Times New Roman" w:eastAsia="Arial" w:cs="Times New Roman"/>
          <w:sz w:val="24"/>
          <w:szCs w:val="24"/>
          <w:vertAlign w:val="superscript"/>
          <w:lang w:val="sv-SE"/>
        </w:rPr>
        <w:footnoteReference w:id="36"/>
      </w:r>
    </w:p>
    <w:p w:rsidRPr="00C56E4C" w:rsidR="00C56E4C" w:rsidP="00C06F2F" w:rsidRDefault="00C56E4C" w14:paraId="3C3B68E1" w14:textId="77777777">
      <w:pPr>
        <w:autoSpaceDE w:val="0"/>
        <w:autoSpaceDN w:val="0"/>
        <w:adjustRightInd w:val="0"/>
        <w:spacing w:after="120" w:line="240" w:lineRule="auto"/>
        <w:ind w:right="-1"/>
        <w:rPr>
          <w:rFonts w:ascii="Times New Roman" w:hAnsi="Times New Roman" w:eastAsia="Arial" w:cs="Times New Roman"/>
          <w:sz w:val="24"/>
          <w:szCs w:val="22"/>
          <w:lang w:val="sv-SE"/>
        </w:rPr>
      </w:pPr>
      <w:r w:rsidRPr="00C56E4C">
        <w:rPr>
          <w:rFonts w:ascii="Times New Roman" w:hAnsi="Times New Roman" w:eastAsia="Arial" w:cs="Times New Roman"/>
          <w:sz w:val="24"/>
          <w:szCs w:val="24"/>
          <w:lang w:val="sv-SE"/>
        </w:rPr>
        <w:t>En annan förklaringsmodell är att det i framför allt kvinnodominerade sektorer, som till exempel offentliga välfärdstjänster, har vuxit fram en särskild ”deltidskultur” i Norden. Denna deltidskultur sägs påverka viljan och även möjligheterna till heltidsanställningar, eftersom den skapar en norm om deltid för kvinnor. Dessutom är kvinnors deltidsarbete starkt kopplat till kvinnors större familje- och omsorgsansvar. Även i denna förklaring har kvinnors egna val och arbetets organisering betydelse, liksom välfärdspolitiken och systemen för föräldraförsäkring och barnomsorg</w:t>
      </w:r>
      <w:r w:rsidRPr="00C56E4C">
        <w:rPr>
          <w:rFonts w:ascii="Times New Roman" w:hAnsi="Times New Roman" w:eastAsia="Arial" w:cs="Times New Roman"/>
          <w:sz w:val="24"/>
          <w:szCs w:val="22"/>
          <w:lang w:val="sv-SE"/>
        </w:rPr>
        <w:t>.</w:t>
      </w:r>
      <w:r w:rsidRPr="00C56E4C">
        <w:rPr>
          <w:rFonts w:ascii="Times New Roman" w:hAnsi="Times New Roman" w:eastAsia="Arial" w:cs="Times New Roman"/>
          <w:sz w:val="24"/>
          <w:szCs w:val="22"/>
          <w:vertAlign w:val="superscript"/>
          <w:lang w:val="sv-SE"/>
        </w:rPr>
        <w:footnoteReference w:id="37"/>
      </w:r>
    </w:p>
    <w:p w:rsidRPr="00336FED" w:rsidR="00C56E4C" w:rsidP="00C06F2F" w:rsidRDefault="00C56E4C" w14:paraId="3C3B68E2" w14:textId="77777777">
      <w:pPr>
        <w:keepNext/>
        <w:keepLines/>
        <w:spacing w:before="480" w:after="80" w:line="440" w:lineRule="exact"/>
        <w:ind w:right="-1"/>
        <w:contextualSpacing/>
        <w:outlineLvl w:val="1"/>
        <w:rPr>
          <w:rFonts w:eastAsia="Arial" w:asciiTheme="majorHAnsi" w:hAnsiTheme="majorHAnsi" w:cstheme="majorHAnsi"/>
          <w:spacing w:val="-4"/>
          <w:sz w:val="40"/>
          <w:szCs w:val="36"/>
          <w:lang w:val="sv-SE"/>
        </w:rPr>
      </w:pPr>
      <w:bookmarkStart w:name="_Toc431569449" w:id="98"/>
      <w:bookmarkStart w:name="_Toc448480790" w:id="99"/>
      <w:r w:rsidRPr="00336FED">
        <w:rPr>
          <w:rFonts w:eastAsia="Arial" w:asciiTheme="majorHAnsi" w:hAnsiTheme="majorHAnsi" w:cstheme="majorHAnsi"/>
          <w:spacing w:val="-4"/>
          <w:sz w:val="40"/>
          <w:szCs w:val="36"/>
          <w:lang w:val="sv-SE"/>
        </w:rPr>
        <w:t>Sjukskrivningar</w:t>
      </w:r>
      <w:bookmarkEnd w:id="98"/>
      <w:bookmarkEnd w:id="99"/>
    </w:p>
    <w:p w:rsidRPr="00C56E4C" w:rsidR="00C56E4C" w:rsidP="00C06F2F" w:rsidRDefault="00C56E4C" w14:paraId="3C3B68E3"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Att kvinnor har högre sjukfrånvaro än män är en skillnad som uppstått under de senaste 35 åren. År 1955 infördes den obligatoriska allmänna sjukförsäkringen, och sedan dess och fram till slutet av 1970-talet låg kvinnors och mäns sjukfrånvaro på ungefär samma nivå. På 1980-talet skedde en tydlig förändring som innebar att kvinnors sjukfrånvaro ökade till en högre nivå än männens. Det finns många orsaker till detta, och att utvärdera olika enskilda faktorers förklaringsvärde har inte lyckats.</w:t>
      </w:r>
      <w:r w:rsidRPr="00C56E4C">
        <w:rPr>
          <w:rFonts w:ascii="Times New Roman" w:hAnsi="Times New Roman" w:eastAsia="Arial" w:cs="Times New Roman"/>
          <w:sz w:val="24"/>
          <w:szCs w:val="24"/>
          <w:vertAlign w:val="superscript"/>
          <w:lang w:val="sv-SE"/>
        </w:rPr>
        <w:footnoteReference w:id="38"/>
      </w:r>
    </w:p>
    <w:p w:rsidRPr="00C56E4C" w:rsidR="00C56E4C" w:rsidP="00C06F2F" w:rsidRDefault="00C56E4C" w14:paraId="3C3B68E4"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Skillnaden vad gäller sjukfrånvaro mellan kvinnor och män är inte bara ett svenskt fenomen utan återfinns i många jämförbara europeiska länder som till exempel Finland, Danmark, Nederländerna, Storbritannien, Frankrike, Norge och Tyskland. Skillnaden verkar också ha ökad sedan mitten av 1980-talet i flera av dessa länder.</w:t>
      </w:r>
      <w:r w:rsidRPr="00C56E4C">
        <w:rPr>
          <w:rFonts w:ascii="Times New Roman" w:hAnsi="Times New Roman" w:eastAsia="Arial" w:cs="Times New Roman"/>
          <w:sz w:val="24"/>
          <w:szCs w:val="24"/>
          <w:vertAlign w:val="superscript"/>
          <w:lang w:val="sv-SE"/>
        </w:rPr>
        <w:footnoteReference w:id="39"/>
      </w:r>
    </w:p>
    <w:p w:rsidRPr="00C56E4C" w:rsidR="00C56E4C" w:rsidP="00C06F2F" w:rsidRDefault="00C56E4C" w14:paraId="3C3B68E5"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En förklaring kan vara att kvinnors arbetsplatser inte sällan har en krävande psykosocial arbetsmiljö. Kvinnor och män som arbetar med samma uppgifter drabbas däremot av besvär i lika stor utsträckning.</w:t>
      </w:r>
      <w:r w:rsidRPr="00C56E4C">
        <w:rPr>
          <w:rFonts w:ascii="Times New Roman" w:hAnsi="Times New Roman" w:eastAsia="Arial" w:cs="Times New Roman"/>
          <w:sz w:val="24"/>
          <w:szCs w:val="24"/>
          <w:vertAlign w:val="superscript"/>
          <w:lang w:val="sv-SE"/>
        </w:rPr>
        <w:footnoteReference w:id="40"/>
      </w:r>
    </w:p>
    <w:p w:rsidRPr="00C56E4C" w:rsidR="00C56E4C" w:rsidP="00C06F2F" w:rsidRDefault="00C56E4C" w14:paraId="3C3B68E6" w14:textId="37BC99C1">
      <w:pPr>
        <w:autoSpaceDE w:val="0"/>
        <w:autoSpaceDN w:val="0"/>
        <w:adjustRightInd w:val="0"/>
        <w:spacing w:after="120" w:line="240" w:lineRule="auto"/>
        <w:ind w:right="-1"/>
        <w:rPr>
          <w:rFonts w:ascii="Times New Roman" w:hAnsi="Times New Roman" w:eastAsia="MS Mincho" w:cs="Times New Roman"/>
          <w:sz w:val="24"/>
          <w:szCs w:val="24"/>
          <w:lang w:val="sv-SE" w:eastAsia="sv-SE"/>
        </w:rPr>
      </w:pPr>
      <w:r w:rsidRPr="00C56E4C">
        <w:rPr>
          <w:rFonts w:ascii="Times New Roman" w:hAnsi="Times New Roman" w:eastAsia="Arial" w:cs="Times New Roman"/>
          <w:sz w:val="24"/>
          <w:szCs w:val="24"/>
          <w:lang w:val="sv-SE"/>
        </w:rPr>
        <w:t>Den totala sjukfrånvaron var som störst sedan sjukförsäkringen infördes i slutet av 1980-talet och i början av 2000-talet. Under 2000-talets andra hälft infördes reformer inom på sjukförsäkrings- och skatteområdet för att minska sjukfrånvaron och öka möjligheterna och drivkrafterna att komma tillbaka i arbete, till exempel rehabiliteringskedjan, nystartsjobben och jobbskatteavdraget. Den generella sjukfrånvaronivån har sedan minskat under de senaste åren, liksom skillnaden mellan kvinnor och män mätt i sjuktalet.</w:t>
      </w:r>
      <w:r w:rsidRPr="00C56E4C">
        <w:rPr>
          <w:rFonts w:ascii="Times New Roman" w:hAnsi="Times New Roman" w:eastAsia="Arial" w:cs="Times New Roman"/>
          <w:sz w:val="24"/>
          <w:szCs w:val="24"/>
          <w:vertAlign w:val="superscript"/>
          <w:lang w:val="sv-SE"/>
        </w:rPr>
        <w:footnoteReference w:id="41"/>
      </w:r>
      <w:r w:rsidRPr="00C56E4C">
        <w:rPr>
          <w:rFonts w:ascii="Times New Roman" w:hAnsi="Times New Roman" w:eastAsia="Arial" w:cs="Times New Roman"/>
          <w:sz w:val="24"/>
          <w:szCs w:val="24"/>
          <w:lang w:val="sv-SE"/>
        </w:rPr>
        <w:t xml:space="preserve"> År 2003 var skillnaden i utbetald sjukpenning cirka 12 dagar, medan den 2014 var cirka 7 dagar.</w:t>
      </w:r>
      <w:r w:rsidRPr="00C56E4C">
        <w:rPr>
          <w:rFonts w:ascii="Times New Roman" w:hAnsi="Times New Roman" w:eastAsia="Arial" w:cs="Times New Roman"/>
          <w:sz w:val="24"/>
          <w:szCs w:val="24"/>
          <w:vertAlign w:val="superscript"/>
          <w:lang w:val="sv-SE"/>
        </w:rPr>
        <w:footnoteReference w:id="42"/>
      </w:r>
    </w:p>
    <w:p w:rsidRPr="00C56E4C" w:rsidR="005525FE" w:rsidP="00C06F2F" w:rsidRDefault="00C56E4C" w14:paraId="241048C7" w14:textId="77777777">
      <w:pPr>
        <w:spacing w:after="120" w:line="240" w:lineRule="auto"/>
        <w:ind w:right="-1"/>
        <w:rPr>
          <w:rFonts w:ascii="Times New Roman" w:hAnsi="Times New Roman" w:eastAsia="MS Mincho" w:cs="Times New Roman"/>
          <w:noProof/>
          <w:sz w:val="24"/>
          <w:szCs w:val="24"/>
          <w:lang w:val="sv-SE" w:eastAsia="sv-SE"/>
        </w:rPr>
      </w:pPr>
      <w:r w:rsidRPr="00C56E4C">
        <w:rPr>
          <w:rFonts w:ascii="Times New Roman" w:hAnsi="Times New Roman" w:eastAsia="MS Mincho" w:cs="Times New Roman"/>
          <w:noProof/>
          <w:sz w:val="24"/>
          <w:szCs w:val="24"/>
          <w:lang w:val="sv-SE" w:eastAsia="sv-SE"/>
        </w:rPr>
        <w:t>Under 2013 tog cirka 530 000 personer emot sjukpenning från Försäkringskassan vid minst ett tillfälle.</w:t>
      </w:r>
      <w:r w:rsidRPr="00C56E4C">
        <w:rPr>
          <w:rFonts w:ascii="Times New Roman" w:hAnsi="Times New Roman" w:eastAsia="MS Mincho" w:cs="Times New Roman"/>
          <w:noProof/>
          <w:sz w:val="24"/>
          <w:szCs w:val="24"/>
          <w:vertAlign w:val="superscript"/>
          <w:lang w:val="sv-SE" w:eastAsia="sv-SE"/>
        </w:rPr>
        <w:footnoteReference w:id="43"/>
      </w:r>
      <w:r w:rsidRPr="00C56E4C">
        <w:rPr>
          <w:rFonts w:ascii="Times New Roman" w:hAnsi="Times New Roman" w:eastAsia="MS Mincho" w:cs="Times New Roman"/>
          <w:noProof/>
          <w:sz w:val="24"/>
          <w:szCs w:val="24"/>
          <w:lang w:val="sv-SE" w:eastAsia="sv-SE"/>
        </w:rPr>
        <w:t xml:space="preserve"> 63 procent av dessa var kvinnor. En tydlig skillnad mellan kvinnor och män finns för sjukskrivningsperioder kortare än 15 dagar. Kvinnor tenderar att vara överrepresenterade bland </w:t>
      </w:r>
      <w:r w:rsidRPr="00C56E4C" w:rsidR="005525FE">
        <w:rPr>
          <w:rFonts w:ascii="Times New Roman" w:hAnsi="Times New Roman" w:eastAsia="MS Mincho" w:cs="Times New Roman"/>
          <w:noProof/>
          <w:sz w:val="24"/>
          <w:szCs w:val="24"/>
          <w:lang w:val="sv-SE" w:eastAsia="sv-SE"/>
        </w:rPr>
        <w:t>korttidssjukskrivna.</w:t>
      </w:r>
      <w:r w:rsidRPr="00C56E4C" w:rsidR="005525FE">
        <w:rPr>
          <w:rFonts w:ascii="Times New Roman" w:hAnsi="Times New Roman" w:eastAsia="MS Mincho" w:cs="Times New Roman"/>
          <w:noProof/>
          <w:sz w:val="24"/>
          <w:szCs w:val="24"/>
          <w:vertAlign w:val="superscript"/>
          <w:lang w:val="sv-SE" w:eastAsia="sv-SE"/>
        </w:rPr>
        <w:footnoteReference w:id="44"/>
      </w:r>
    </w:p>
    <w:p w:rsidR="005525FE" w:rsidP="00C56E4C" w:rsidRDefault="005525FE" w14:paraId="24398758" w14:textId="77777777">
      <w:pPr>
        <w:spacing w:after="120" w:line="240" w:lineRule="auto"/>
        <w:ind w:right="2828"/>
        <w:rPr>
          <w:rFonts w:ascii="Times New Roman" w:hAnsi="Times New Roman" w:eastAsia="MS Mincho" w:cs="Times New Roman"/>
          <w:noProof/>
          <w:sz w:val="24"/>
          <w:szCs w:val="24"/>
          <w:lang w:val="sv-SE" w:eastAsia="sv-SE"/>
        </w:rPr>
      </w:pPr>
      <w:r w:rsidRPr="00C56E4C">
        <w:rPr>
          <w:rFonts w:ascii="Times New Roman" w:hAnsi="Times New Roman" w:eastAsia="MS Mincho" w:cs="Times New Roman"/>
          <w:noProof/>
          <w:sz w:val="24"/>
          <w:szCs w:val="24"/>
          <w:lang w:val="sv-SE" w:eastAsia="sv-SE"/>
        </w:rPr>
        <w:drawing>
          <wp:inline distT="0" distB="0" distL="0" distR="0" wp14:anchorId="768AA616" wp14:editId="6E6B38B4">
            <wp:extent cx="3832697" cy="2910469"/>
            <wp:effectExtent l="19050" t="19050" r="15875" b="23495"/>
            <wp:docPr id="74" name="Bildobjekt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r="7568"/>
                    <a:stretch/>
                  </pic:blipFill>
                  <pic:spPr bwMode="auto">
                    <a:xfrm>
                      <a:off x="0" y="0"/>
                      <a:ext cx="3853449" cy="2926227"/>
                    </a:xfrm>
                    <a:prstGeom prst="rect">
                      <a:avLst/>
                    </a:prstGeom>
                    <a:noFill/>
                    <a:ln>
                      <a:solidFill>
                        <a:srgbClr val="004B92"/>
                      </a:solidFill>
                    </a:ln>
                    <a:extLst>
                      <a:ext uri="{53640926-AAD7-44D8-BBD7-CCE9431645EC}">
                        <a14:shadowObscured xmlns:a14="http://schemas.microsoft.com/office/drawing/2010/main"/>
                      </a:ext>
                    </a:extLst>
                  </pic:spPr>
                </pic:pic>
              </a:graphicData>
            </a:graphic>
          </wp:inline>
        </w:drawing>
      </w:r>
    </w:p>
    <w:p w:rsidR="005525FE" w:rsidP="00C56E4C" w:rsidRDefault="00522751" w14:paraId="40DDF980" w14:textId="77777777">
      <w:pPr>
        <w:spacing w:after="120" w:line="240" w:lineRule="auto"/>
        <w:ind w:right="2828"/>
        <w:rPr>
          <w:rFonts w:ascii="Times New Roman" w:hAnsi="Times New Roman" w:eastAsia="MS Mincho" w:cs="Times New Roman"/>
          <w:noProof/>
          <w:sz w:val="24"/>
          <w:szCs w:val="24"/>
          <w:lang w:val="sv-SE" w:eastAsia="sv-SE"/>
        </w:rPr>
      </w:pPr>
      <w:r w:rsidRPr="00C56E4C">
        <w:rPr>
          <w:rFonts w:ascii="Times New Roman" w:hAnsi="Times New Roman" w:eastAsia="MS Mincho" w:cs="Times New Roman"/>
          <w:noProof/>
          <w:sz w:val="24"/>
          <w:szCs w:val="24"/>
          <w:lang w:val="sv-SE" w:eastAsia="sv-SE"/>
        </w:rPr>
        <mc:AlternateContent>
          <mc:Choice Requires="wps">
            <w:drawing>
              <wp:inline distT="0" distB="0" distL="0" distR="0" wp14:anchorId="65539233" wp14:editId="257A17AC">
                <wp:extent cx="3861881" cy="836579"/>
                <wp:effectExtent l="0" t="0" r="5715" b="1905"/>
                <wp:docPr id="24" name="Textruta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1881" cy="836579"/>
                        </a:xfrm>
                        <a:prstGeom prst="rect">
                          <a:avLst/>
                        </a:prstGeom>
                        <a:solidFill>
                          <a:srgbClr val="FFFFFF"/>
                        </a:solidFill>
                        <a:ln w="9525">
                          <a:noFill/>
                          <a:miter lim="800000"/>
                          <a:headEnd/>
                          <a:tailEnd/>
                        </a:ln>
                      </wps:spPr>
                      <wps:txbx>
                        <w:txbxContent>
                          <w:p w:rsidRPr="00846941" w:rsidR="00AF4065" w:rsidP="00C56E4C" w:rsidRDefault="00AF4065" w14:paraId="3C3B6FD0" w14:textId="77777777">
                            <w:pPr>
                              <w:pStyle w:val="Beskrivning"/>
                              <w:rPr>
                                <w:b w:val="0"/>
                                <w:color w:val="auto"/>
                              </w:rPr>
                            </w:pPr>
                            <w:r w:rsidRPr="00846941">
                              <w:rPr>
                                <w:b w:val="0"/>
                                <w:color w:val="auto"/>
                                <w:lang w:val="sv-SE"/>
                              </w:rPr>
                              <w:t xml:space="preserve">Figur 5: Sjuktalet för kvinnor och män 1955–2014. Anm.: Sjuktalet motsvarar antal utbetalda dagar med sjukpenning per sjukpenningförsäkrad. Sjuktalet redovisas för en tolvmånadersperiod. Alla dagar räknas som en dag oavsett om omfattningen är hel, halv osv. </w:t>
                            </w:r>
                            <w:proofErr w:type="spellStart"/>
                            <w:r w:rsidRPr="00846941">
                              <w:rPr>
                                <w:b w:val="0"/>
                                <w:color w:val="auto"/>
                              </w:rPr>
                              <w:t>Definitionen</w:t>
                            </w:r>
                            <w:proofErr w:type="spellEnd"/>
                            <w:r w:rsidRPr="00846941">
                              <w:rPr>
                                <w:b w:val="0"/>
                                <w:color w:val="auto"/>
                              </w:rPr>
                              <w:t xml:space="preserve"> </w:t>
                            </w:r>
                            <w:proofErr w:type="spellStart"/>
                            <w:r w:rsidRPr="00846941">
                              <w:rPr>
                                <w:b w:val="0"/>
                                <w:color w:val="auto"/>
                              </w:rPr>
                              <w:t>förändrades</w:t>
                            </w:r>
                            <w:proofErr w:type="spellEnd"/>
                            <w:r w:rsidRPr="00846941">
                              <w:rPr>
                                <w:b w:val="0"/>
                                <w:color w:val="auto"/>
                              </w:rPr>
                              <w:t xml:space="preserve"> </w:t>
                            </w:r>
                            <w:proofErr w:type="spellStart"/>
                            <w:r w:rsidRPr="00846941">
                              <w:rPr>
                                <w:b w:val="0"/>
                                <w:color w:val="auto"/>
                              </w:rPr>
                              <w:t>något</w:t>
                            </w:r>
                            <w:proofErr w:type="spellEnd"/>
                            <w:r w:rsidRPr="00846941">
                              <w:rPr>
                                <w:b w:val="0"/>
                                <w:color w:val="auto"/>
                              </w:rPr>
                              <w:t xml:space="preserve"> 1998. </w:t>
                            </w:r>
                            <w:proofErr w:type="spellStart"/>
                            <w:r w:rsidRPr="00846941">
                              <w:rPr>
                                <w:b w:val="0"/>
                                <w:color w:val="auto"/>
                              </w:rPr>
                              <w:t>Källa</w:t>
                            </w:r>
                            <w:proofErr w:type="spellEnd"/>
                            <w:r w:rsidRPr="00846941">
                              <w:rPr>
                                <w:b w:val="0"/>
                                <w:color w:val="auto"/>
                              </w:rPr>
                              <w:t xml:space="preserve">: </w:t>
                            </w:r>
                            <w:proofErr w:type="spellStart"/>
                            <w:r w:rsidRPr="00846941">
                              <w:rPr>
                                <w:b w:val="0"/>
                                <w:color w:val="auto"/>
                              </w:rPr>
                              <w:t>Försäkringskassan</w:t>
                            </w:r>
                            <w:proofErr w:type="spellEnd"/>
                            <w:r w:rsidRPr="00846941">
                              <w:rPr>
                                <w:b w:val="0"/>
                                <w:color w:val="auto"/>
                              </w:rPr>
                              <w:t>, SOU 2015:50.</w:t>
                            </w:r>
                          </w:p>
                        </w:txbxContent>
                      </wps:txbx>
                      <wps:bodyPr rot="0" vert="horz" wrap="square" lIns="91440" tIns="45720" rIns="91440" bIns="45720" anchor="t" anchorCtr="0" upright="1">
                        <a:noAutofit/>
                      </wps:bodyPr>
                    </wps:wsp>
                  </a:graphicData>
                </a:graphic>
              </wp:inline>
            </w:drawing>
          </mc:Choice>
          <mc:Fallback>
            <w:pict>
              <v:shape id="Textruta 24" style="width:304.1pt;height:65.85pt;visibility:visible;mso-wrap-style:square;mso-left-percent:-10001;mso-top-percent:-10001;mso-position-horizontal:absolute;mso-position-horizontal-relative:char;mso-position-vertical:absolute;mso-position-vertical-relative:line;mso-left-percent:-10001;mso-top-percent:-10001;v-text-anchor:top" o:spid="_x0000_s103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" w14:anchorId="65539233">
                <v:textbox>
                  <w:txbxContent>
                    <w:p w:rsidRPr="00846941" w:rsidR="00AF4065" w:rsidP="00C56E4C" w:rsidRDefault="00AF4065" w14:paraId="3C3B6FD0" w14:textId="77777777">
                      <w:pPr>
                        <w:pStyle w:val="Beskrivning"/>
                        <w:rPr>
                          <w:b w:val="0"/>
                          <w:color w:val="auto"/>
                        </w:rPr>
                      </w:pPr>
                      <w:r w:rsidRPr="00846941">
                        <w:rPr>
                          <w:b w:val="0"/>
                          <w:color w:val="auto"/>
                          <w:lang w:val="sv-SE"/>
                        </w:rPr>
                        <w:t xml:space="preserve">Figur 5: Sjuktalet för kvinnor och män 1955–2014. Anm.: Sjuktalet motsvarar antal utbetalda dagar med sjukpenning per sjukpenningförsäkrad. Sjuktalet redovisas för en tolvmånadersperiod. Alla dagar räknas som en dag oavsett om omfattningen är hel, halv osv. </w:t>
                      </w:r>
                      <w:r w:rsidRPr="00846941">
                        <w:rPr>
                          <w:b w:val="0"/>
                          <w:color w:val="auto"/>
                        </w:rPr>
                        <w:t>Definitionen förändrades något 1998. Källa: Försäkringskassan, SOU 2015:50.</w:t>
                      </w:r>
                    </w:p>
                  </w:txbxContent>
                </v:textbox>
                <w10:anchorlock/>
              </v:shape>
            </w:pict>
          </mc:Fallback>
        </mc:AlternateContent>
      </w:r>
    </w:p>
    <w:p w:rsidRPr="00C56E4C" w:rsidR="00C56E4C" w:rsidP="00C06F2F" w:rsidRDefault="00C56E4C" w14:paraId="3C3B68E8" w14:textId="1EB968F6">
      <w:pPr>
        <w:spacing w:after="120" w:line="240" w:lineRule="auto"/>
        <w:ind w:right="-1"/>
        <w:rPr>
          <w:rFonts w:ascii="Times New Roman" w:hAnsi="Times New Roman" w:eastAsia="MS Mincho" w:cs="Times New Roman"/>
          <w:noProof/>
          <w:sz w:val="24"/>
          <w:szCs w:val="24"/>
          <w:lang w:val="sv-SE" w:eastAsia="sv-SE"/>
        </w:rPr>
      </w:pPr>
      <w:r w:rsidRPr="00C56E4C">
        <w:rPr>
          <w:rFonts w:ascii="Times New Roman" w:hAnsi="Times New Roman" w:eastAsia="MS Mincho" w:cs="Times New Roman"/>
          <w:noProof/>
          <w:sz w:val="24"/>
          <w:szCs w:val="24"/>
          <w:lang w:val="sv-SE" w:eastAsia="sv-SE"/>
        </w:rPr>
        <w:t>I internationella jämförelser har Sverige en hög sjukfrånvaro. I länder där de</w:t>
      </w:r>
      <w:r w:rsidR="008317A2">
        <w:rPr>
          <w:rFonts w:ascii="Times New Roman" w:hAnsi="Times New Roman" w:eastAsia="MS Mincho" w:cs="Times New Roman"/>
          <w:noProof/>
          <w:sz w:val="24"/>
          <w:szCs w:val="24"/>
          <w:lang w:val="sv-SE" w:eastAsia="sv-SE"/>
        </w:rPr>
        <w:t>t</w:t>
      </w:r>
      <w:r w:rsidRPr="00C56E4C">
        <w:rPr>
          <w:rFonts w:ascii="Times New Roman" w:hAnsi="Times New Roman" w:eastAsia="MS Mincho" w:cs="Times New Roman"/>
          <w:noProof/>
          <w:sz w:val="24"/>
          <w:szCs w:val="24"/>
          <w:lang w:val="sv-SE" w:eastAsia="sv-SE"/>
        </w:rPr>
        <w:t xml:space="preserve"> stora flertalet kvinnor arbetar är också sjukfrånvaron bland kvinnor relativt hög. De internationella skillnaderna behöver inte betyda att svenskar har sämre hälsa än i andra länder eller att svenskar har lätt att besluta att inte vara på arbetet. Det kan bero på att även personer med sämre hälsa arbetar på grund av Sveriges höga ambitioner för sysselsättning. Äldre människor tenderar till exempel att arbeta allt längre</w:t>
      </w:r>
      <w:r w:rsidR="008317A2">
        <w:rPr>
          <w:rFonts w:ascii="Times New Roman" w:hAnsi="Times New Roman" w:eastAsia="MS Mincho" w:cs="Times New Roman"/>
          <w:noProof/>
          <w:sz w:val="24"/>
          <w:szCs w:val="24"/>
          <w:lang w:val="sv-SE" w:eastAsia="sv-SE"/>
        </w:rPr>
        <w:t>,</w:t>
      </w:r>
      <w:r w:rsidRPr="00C56E4C">
        <w:rPr>
          <w:rFonts w:ascii="Times New Roman" w:hAnsi="Times New Roman" w:eastAsia="MS Mincho" w:cs="Times New Roman"/>
          <w:noProof/>
          <w:sz w:val="24"/>
          <w:szCs w:val="24"/>
          <w:lang w:val="sv-SE" w:eastAsia="sv-SE"/>
        </w:rPr>
        <w:t xml:space="preserve"> vilka också lider av ohälsa oftare än yngre.</w:t>
      </w:r>
      <w:r w:rsidRPr="00C56E4C">
        <w:rPr>
          <w:rFonts w:ascii="Times New Roman" w:hAnsi="Times New Roman" w:eastAsia="MS Mincho" w:cs="Times New Roman"/>
          <w:noProof/>
          <w:sz w:val="24"/>
          <w:szCs w:val="24"/>
          <w:vertAlign w:val="superscript"/>
          <w:lang w:val="sv-SE" w:eastAsia="sv-SE"/>
        </w:rPr>
        <w:footnoteReference w:id="45"/>
      </w:r>
    </w:p>
    <w:p w:rsidRPr="00C56E4C" w:rsidR="00C56E4C" w:rsidP="00C06F2F" w:rsidRDefault="00C56E4C" w14:paraId="3C3B68E9" w14:textId="77777777">
      <w:pPr>
        <w:spacing w:after="120" w:line="240" w:lineRule="auto"/>
        <w:ind w:right="-1"/>
        <w:rPr>
          <w:rFonts w:ascii="Times New Roman" w:hAnsi="Times New Roman" w:eastAsia="MS Mincho" w:cs="Times New Roman"/>
          <w:noProof/>
          <w:sz w:val="24"/>
          <w:szCs w:val="24"/>
          <w:lang w:val="sv-SE" w:eastAsia="sv-SE"/>
        </w:rPr>
      </w:pPr>
      <w:r w:rsidRPr="00C56E4C">
        <w:rPr>
          <w:rFonts w:ascii="Times New Roman" w:hAnsi="Times New Roman" w:eastAsia="MS Mincho" w:cs="Times New Roman"/>
          <w:noProof/>
          <w:sz w:val="24"/>
          <w:szCs w:val="24"/>
          <w:lang w:val="sv-SE" w:eastAsia="sv-SE"/>
        </w:rPr>
        <w:t>Hur många som arbetar påverkas av konjunkturen, vilket kan vara en orsak till förändringar i sjukfrånvaro över tid. Sjukfrånvaron tenderar att minska vid lågkonjunktur och öka vid högkonjunktur. Det kan bero på att fler anställs när arbetslösheten är låg och då även personer med hälsoproblem, vilket ger högre sjukfrånvaro. I ett sämre konjunkturläge upplevs risken som större att bli uppsagd, vilket kan leda till att anställda minskar sin sjukfrånvaro. Denna effekt kan drabba kvinnor i en större utsträckning än den drabbar män.</w:t>
      </w:r>
      <w:r w:rsidRPr="00C56E4C">
        <w:rPr>
          <w:rFonts w:ascii="Times New Roman" w:hAnsi="Times New Roman" w:eastAsia="MS Mincho" w:cs="Times New Roman"/>
          <w:noProof/>
          <w:sz w:val="24"/>
          <w:szCs w:val="24"/>
          <w:vertAlign w:val="superscript"/>
          <w:lang w:val="sv-SE" w:eastAsia="sv-SE"/>
        </w:rPr>
        <w:footnoteReference w:id="46"/>
      </w:r>
    </w:p>
    <w:p w:rsidRPr="00336FED" w:rsidR="00C56E4C" w:rsidP="00C06F2F" w:rsidRDefault="00C56E4C" w14:paraId="3C3B68EA" w14:textId="77777777">
      <w:pPr>
        <w:keepNext/>
        <w:keepLines/>
        <w:spacing w:before="480" w:after="80" w:line="440" w:lineRule="exact"/>
        <w:ind w:right="-1"/>
        <w:contextualSpacing/>
        <w:outlineLvl w:val="1"/>
        <w:rPr>
          <w:rFonts w:eastAsia="MS Gothic" w:asciiTheme="majorHAnsi" w:hAnsiTheme="majorHAnsi" w:cstheme="majorHAnsi"/>
          <w:noProof/>
          <w:spacing w:val="-4"/>
          <w:sz w:val="22"/>
          <w:szCs w:val="36"/>
          <w:lang w:val="sv-SE" w:eastAsia="sv-SE"/>
        </w:rPr>
      </w:pPr>
      <w:bookmarkStart w:name="_Toc431569450" w:id="100"/>
      <w:bookmarkStart w:name="_Toc448480791" w:id="101"/>
      <w:r w:rsidRPr="00336FED">
        <w:rPr>
          <w:rFonts w:eastAsia="Arial" w:asciiTheme="majorHAnsi" w:hAnsiTheme="majorHAnsi" w:cstheme="majorHAnsi"/>
          <w:spacing w:val="-4"/>
          <w:sz w:val="40"/>
          <w:szCs w:val="36"/>
          <w:lang w:val="sv-SE"/>
        </w:rPr>
        <w:t>Föräldraledighet och v</w:t>
      </w:r>
      <w:bookmarkEnd w:id="100"/>
      <w:r w:rsidRPr="00336FED">
        <w:rPr>
          <w:rFonts w:eastAsia="Arial" w:asciiTheme="majorHAnsi" w:hAnsiTheme="majorHAnsi" w:cstheme="majorHAnsi"/>
          <w:spacing w:val="-4"/>
          <w:sz w:val="40"/>
          <w:szCs w:val="36"/>
          <w:lang w:val="sv-SE"/>
        </w:rPr>
        <w:t>år</w:t>
      </w:r>
      <w:r w:rsidRPr="00336FED" w:rsidR="00B40CA5">
        <w:rPr>
          <w:rFonts w:eastAsia="Arial" w:asciiTheme="majorHAnsi" w:hAnsiTheme="majorHAnsi" w:cstheme="majorHAnsi"/>
          <w:spacing w:val="-4"/>
          <w:sz w:val="40"/>
          <w:szCs w:val="36"/>
          <w:lang w:val="sv-SE"/>
        </w:rPr>
        <w:t>d</w:t>
      </w:r>
      <w:r w:rsidRPr="00336FED">
        <w:rPr>
          <w:rFonts w:eastAsia="Arial" w:asciiTheme="majorHAnsi" w:hAnsiTheme="majorHAnsi" w:cstheme="majorHAnsi"/>
          <w:spacing w:val="-4"/>
          <w:sz w:val="40"/>
          <w:szCs w:val="36"/>
          <w:lang w:val="sv-SE"/>
        </w:rPr>
        <w:t xml:space="preserve"> av barn</w:t>
      </w:r>
      <w:bookmarkEnd w:id="101"/>
    </w:p>
    <w:p w:rsidRPr="00C56E4C" w:rsidR="00C56E4C" w:rsidP="00C06F2F" w:rsidRDefault="00C56E4C" w14:paraId="3C3B68EB"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Ett antal politiska reformer, såsom individuell beskattning, utbyggnaden av den offentliga barnomsorgen och föräldraförsäkringen, har syftat till att gynna arbetskraftsdeltagande och öka jämställdheten mellan könen.</w:t>
      </w:r>
      <w:r w:rsidRPr="00C56E4C">
        <w:rPr>
          <w:rFonts w:ascii="Times New Roman" w:hAnsi="Times New Roman" w:eastAsia="Arial" w:cs="Times New Roman"/>
          <w:sz w:val="24"/>
          <w:szCs w:val="24"/>
          <w:vertAlign w:val="superscript"/>
          <w:lang w:val="sv-SE"/>
        </w:rPr>
        <w:footnoteReference w:id="47"/>
      </w:r>
      <w:r w:rsidRPr="00C56E4C">
        <w:rPr>
          <w:rFonts w:ascii="Times New Roman" w:hAnsi="Times New Roman" w:eastAsia="Arial" w:cs="Times New Roman"/>
          <w:sz w:val="24"/>
          <w:szCs w:val="24"/>
          <w:lang w:val="sv-SE"/>
        </w:rPr>
        <w:t xml:space="preserve"> Effekten har blivit att Sverige vid en europeisk jämförelse har höga fertilitetstal och högt kvinnligt arbetskraftsdeltagande.</w:t>
      </w:r>
      <w:r w:rsidRPr="00C56E4C">
        <w:rPr>
          <w:rFonts w:ascii="Times New Roman" w:hAnsi="Times New Roman" w:eastAsia="Arial" w:cs="Times New Roman"/>
          <w:sz w:val="24"/>
          <w:szCs w:val="24"/>
          <w:vertAlign w:val="superscript"/>
          <w:lang w:val="sv-SE"/>
        </w:rPr>
        <w:footnoteReference w:id="48"/>
      </w:r>
    </w:p>
    <w:p w:rsidRPr="00C56E4C" w:rsidR="00C56E4C" w:rsidP="00C06F2F" w:rsidRDefault="00C56E4C" w14:paraId="3C3B68EC" w14:textId="762217A2">
      <w:pPr>
        <w:autoSpaceDE w:val="0"/>
        <w:autoSpaceDN w:val="0"/>
        <w:adjustRightInd w:val="0"/>
        <w:spacing w:after="120" w:line="240" w:lineRule="auto"/>
        <w:ind w:right="-1"/>
        <w:rPr>
          <w:rFonts w:ascii="Times New Roman" w:hAnsi="Times New Roman" w:eastAsia="Arial" w:cs="Times New Roman"/>
          <w:sz w:val="16"/>
          <w:szCs w:val="16"/>
          <w:lang w:val="sv-SE"/>
        </w:rPr>
      </w:pPr>
      <w:r w:rsidRPr="00C56E4C">
        <w:rPr>
          <w:rFonts w:ascii="Times New Roman" w:hAnsi="Times New Roman" w:eastAsia="Arial" w:cs="Times New Roman"/>
          <w:sz w:val="24"/>
          <w:szCs w:val="24"/>
          <w:lang w:val="sv-SE"/>
        </w:rPr>
        <w:t xml:space="preserve">År 1974 infördes föräldraförsäkringen för att underlätta för kvinnor att kombinera barnafödande och förvärvsarbete och för att män skulle få möjlighet att bygga en nära relation till sina barn. När föräldraförsäkringen infördes kom den till 99,5 procent att användas av kvinnor. Fortfarande år 2014 tog kvinnor ut de flesta </w:t>
      </w:r>
      <w:proofErr w:type="spellStart"/>
      <w:r w:rsidRPr="00C56E4C">
        <w:rPr>
          <w:rFonts w:ascii="Times New Roman" w:hAnsi="Times New Roman" w:eastAsia="Arial" w:cs="Times New Roman"/>
          <w:sz w:val="24"/>
          <w:szCs w:val="24"/>
          <w:lang w:val="sv-SE"/>
        </w:rPr>
        <w:t>föräldrapenningsdagarna</w:t>
      </w:r>
      <w:proofErr w:type="spellEnd"/>
      <w:r w:rsidRPr="00C56E4C">
        <w:rPr>
          <w:rFonts w:ascii="Times New Roman" w:hAnsi="Times New Roman" w:eastAsia="Arial" w:cs="Times New Roman"/>
          <w:sz w:val="24"/>
          <w:szCs w:val="24"/>
          <w:lang w:val="sv-SE"/>
        </w:rPr>
        <w:t>, 75 procent</w:t>
      </w:r>
      <w:r w:rsidRPr="00C56E4C">
        <w:rPr>
          <w:rFonts w:ascii="Times New Roman" w:hAnsi="Times New Roman" w:eastAsia="Arial" w:cs="Times New Roman"/>
          <w:sz w:val="24"/>
          <w:szCs w:val="22"/>
          <w:lang w:val="sv-SE"/>
        </w:rPr>
        <w:t>.</w:t>
      </w:r>
      <w:r w:rsidRPr="00C56E4C">
        <w:rPr>
          <w:rFonts w:ascii="Times New Roman" w:hAnsi="Times New Roman" w:eastAsia="Arial" w:cs="Times New Roman"/>
          <w:sz w:val="24"/>
          <w:szCs w:val="22"/>
          <w:vertAlign w:val="superscript"/>
          <w:lang w:val="sv-SE"/>
        </w:rPr>
        <w:footnoteReference w:id="49"/>
      </w:r>
      <w:r w:rsidRPr="00C56E4C">
        <w:rPr>
          <w:rFonts w:ascii="Times New Roman" w:hAnsi="Times New Roman" w:eastAsia="Arial" w:cs="Times New Roman"/>
          <w:sz w:val="24"/>
          <w:szCs w:val="22"/>
          <w:lang w:val="sv-SE"/>
        </w:rPr>
        <w:t xml:space="preserve"> </w:t>
      </w:r>
      <w:r w:rsidRPr="00C56E4C">
        <w:rPr>
          <w:rFonts w:ascii="Times New Roman" w:hAnsi="Times New Roman" w:eastAsia="Arial" w:cs="Times New Roman"/>
          <w:sz w:val="24"/>
          <w:szCs w:val="24"/>
          <w:lang w:val="sv-SE" w:eastAsia="sv-SE"/>
        </w:rPr>
        <w:t xml:space="preserve">Införandet av en öronmärkt månad för vardera föräldern i sjukförsäkringen, vilket skedde 1995 på Folkpartiet </w:t>
      </w:r>
      <w:r w:rsidR="00F46397">
        <w:rPr>
          <w:rFonts w:ascii="Times New Roman" w:hAnsi="Times New Roman" w:eastAsia="Arial" w:cs="Times New Roman"/>
          <w:sz w:val="24"/>
          <w:szCs w:val="24"/>
          <w:lang w:val="sv-SE" w:eastAsia="sv-SE"/>
        </w:rPr>
        <w:t>liberalerna</w:t>
      </w:r>
      <w:r w:rsidRPr="00C56E4C">
        <w:rPr>
          <w:rFonts w:ascii="Times New Roman" w:hAnsi="Times New Roman" w:eastAsia="Arial" w:cs="Times New Roman"/>
          <w:sz w:val="24"/>
          <w:szCs w:val="24"/>
          <w:lang w:val="sv-SE" w:eastAsia="sv-SE"/>
        </w:rPr>
        <w:t>s initiativ, följdes av en ökning av männens uttag av föräldrapenning. Motsvarande ökning skedde inte när en andra månad reserverades år 2002. Förklaringen till detta kan vara att försäkringen samtidigt förlängdes med ytterligare en månad och att även mammors uttag ökade.</w:t>
      </w:r>
      <w:r w:rsidRPr="00C56E4C">
        <w:rPr>
          <w:rFonts w:ascii="Times New Roman" w:hAnsi="Times New Roman" w:eastAsia="Arial" w:cs="Times New Roman"/>
          <w:sz w:val="24"/>
          <w:szCs w:val="22"/>
          <w:vertAlign w:val="superscript"/>
          <w:lang w:val="sv-SE"/>
        </w:rPr>
        <w:footnoteReference w:id="50"/>
      </w:r>
    </w:p>
    <w:p w:rsidR="00AD614A" w:rsidP="00C56E4C" w:rsidRDefault="00AD614A" w14:paraId="27496596" w14:textId="77777777">
      <w:pPr>
        <w:spacing w:after="120" w:line="240" w:lineRule="auto"/>
        <w:ind w:right="2828"/>
        <w:rPr>
          <w:rFonts w:ascii="Times New Roman" w:hAnsi="Times New Roman" w:eastAsia="Arial" w:cs="Times New Roman"/>
          <w:sz w:val="24"/>
          <w:szCs w:val="24"/>
          <w:lang w:val="sv-SE"/>
        </w:rPr>
      </w:pPr>
      <w:r w:rsidRPr="00C56E4C">
        <w:rPr>
          <w:rFonts w:ascii="Times New Roman" w:hAnsi="Times New Roman" w:eastAsia="MS Mincho" w:cs="Times New Roman"/>
          <w:noProof/>
          <w:sz w:val="24"/>
          <w:szCs w:val="24"/>
          <w:lang w:val="sv-SE" w:eastAsia="sv-SE"/>
        </w:rPr>
        <w:drawing>
          <wp:inline distT="0" distB="0" distL="0" distR="0" wp14:anchorId="04E155FF" wp14:editId="6E5B3E47">
            <wp:extent cx="3754876" cy="2827141"/>
            <wp:effectExtent l="19050" t="19050" r="17145" b="11430"/>
            <wp:docPr id="75" name="Bildobjekt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89501" cy="2853211"/>
                    </a:xfrm>
                    <a:prstGeom prst="rect">
                      <a:avLst/>
                    </a:prstGeom>
                    <a:noFill/>
                    <a:ln>
                      <a:solidFill>
                        <a:srgbClr val="004B92"/>
                      </a:solidFill>
                    </a:ln>
                  </pic:spPr>
                </pic:pic>
              </a:graphicData>
            </a:graphic>
          </wp:inline>
        </w:drawing>
      </w:r>
    </w:p>
    <w:p w:rsidR="00AD614A" w:rsidP="00C56E4C" w:rsidRDefault="00522751" w14:paraId="77912CA5" w14:textId="45CB0495">
      <w:pPr>
        <w:spacing w:after="120" w:line="240" w:lineRule="auto"/>
        <w:ind w:right="2828"/>
        <w:rPr>
          <w:rFonts w:ascii="Times New Roman" w:hAnsi="Times New Roman" w:eastAsia="Arial" w:cs="Times New Roman"/>
          <w:sz w:val="24"/>
          <w:szCs w:val="24"/>
          <w:lang w:val="sv-SE"/>
        </w:rPr>
      </w:pPr>
      <w:r w:rsidRPr="00C56E4C">
        <w:rPr>
          <w:rFonts w:ascii="Times New Roman" w:hAnsi="Times New Roman" w:eastAsia="Arial" w:cs="Times New Roman"/>
          <w:noProof/>
          <w:sz w:val="24"/>
          <w:szCs w:val="24"/>
          <w:lang w:val="sv-SE" w:eastAsia="sv-SE"/>
        </w:rPr>
        <mc:AlternateContent>
          <mc:Choice Requires="wps">
            <w:drawing>
              <wp:inline distT="0" distB="0" distL="0" distR="0" wp14:anchorId="76AD9375" wp14:editId="0A6DFB03">
                <wp:extent cx="3793787" cy="359923"/>
                <wp:effectExtent l="0" t="0" r="0" b="2540"/>
                <wp:docPr id="25" name="Textruta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3787" cy="359923"/>
                        </a:xfrm>
                        <a:prstGeom prst="rect">
                          <a:avLst/>
                        </a:prstGeom>
                        <a:solidFill>
                          <a:srgbClr val="FFFFFF"/>
                        </a:solidFill>
                        <a:ln w="9525">
                          <a:noFill/>
                          <a:miter lim="800000"/>
                          <a:headEnd/>
                          <a:tailEnd/>
                        </a:ln>
                      </wps:spPr>
                      <wps:txbx>
                        <w:txbxContent>
                          <w:p w:rsidRPr="00846941" w:rsidR="00AF4065" w:rsidP="00C56E4C" w:rsidRDefault="00AF4065" w14:paraId="3C3B6FD2" w14:textId="77777777">
                            <w:pPr>
                              <w:pStyle w:val="Beskrivning"/>
                              <w:rPr>
                                <w:b w:val="0"/>
                                <w:color w:val="auto"/>
                                <w:lang w:val="sv-SE"/>
                              </w:rPr>
                            </w:pPr>
                            <w:r w:rsidRPr="00846941">
                              <w:rPr>
                                <w:b w:val="0"/>
                                <w:color w:val="auto"/>
                                <w:lang w:val="sv-SE"/>
                              </w:rPr>
                              <w:t>Figur 6: Fördelning av föräldrapenningdagar 1988–2013. Källa: Försäkringskassan, Prop. 2014/15:1 Bilaga 3.</w:t>
                            </w:r>
                          </w:p>
                        </w:txbxContent>
                      </wps:txbx>
                      <wps:bodyPr rot="0" vert="horz" wrap="square" lIns="91440" tIns="45720" rIns="91440" bIns="45720" anchor="t" anchorCtr="0" upright="1">
                        <a:noAutofit/>
                      </wps:bodyPr>
                    </wps:wsp>
                  </a:graphicData>
                </a:graphic>
              </wp:inline>
            </w:drawing>
          </mc:Choice>
          <mc:Fallback>
            <w:pict>
              <v:shape id="Textruta 25" style="width:298.7pt;height:28.35pt;visibility:visible;mso-wrap-style:square;mso-left-percent:-10001;mso-top-percent:-10001;mso-position-horizontal:absolute;mso-position-horizontal-relative:char;mso-position-vertical:absolute;mso-position-vertical-relative:line;mso-left-percent:-10001;mso-top-percent:-10001;v-text-anchor:top" o:spid="_x0000_s1031"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" w14:anchorId="76AD9375">
                <v:textbox>
                  <w:txbxContent>
                    <w:p w:rsidRPr="00846941" w:rsidR="00AF4065" w:rsidP="00C56E4C" w:rsidRDefault="00AF4065" w14:paraId="3C3B6FD2" w14:textId="77777777">
                      <w:pPr>
                        <w:pStyle w:val="Beskrivning"/>
                        <w:rPr>
                          <w:b w:val="0"/>
                          <w:color w:val="auto"/>
                          <w:lang w:val="sv-SE"/>
                        </w:rPr>
                      </w:pPr>
                      <w:r w:rsidRPr="00846941">
                        <w:rPr>
                          <w:b w:val="0"/>
                          <w:color w:val="auto"/>
                          <w:lang w:val="sv-SE"/>
                        </w:rPr>
                        <w:t>Figur 6: Fördelning av föräldrapenningdagar 1988–2013. Källa: Försäkringskassan, Prop. 2014/15:1 Bilaga 3.</w:t>
                      </w:r>
                    </w:p>
                  </w:txbxContent>
                </v:textbox>
                <w10:anchorlock/>
              </v:shape>
            </w:pict>
          </mc:Fallback>
        </mc:AlternateContent>
      </w:r>
    </w:p>
    <w:p w:rsidRPr="00C56E4C" w:rsidR="00C56E4C" w:rsidP="005046AA" w:rsidRDefault="00C56E4C" w14:paraId="3C3B68ED" w14:textId="0DEDCBBC">
      <w:pPr>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Kvinnan är nästan alltid hemma längst med barnet och frånvaron från arbetet innebär en risk att drabbas av försämrad löneutveckling, lägre inkomst och glastak i karriärutvecklingen. Kvinnor kan dessutom riskera att betraktas som mindre attraktiva att anställa och befordra av arbetsgivare, eftersom arbetsgivare utgår från att kvinnor kommer att vara mer frånvarande från arbetet än män.</w:t>
      </w:r>
      <w:r w:rsidRPr="00C56E4C">
        <w:rPr>
          <w:rFonts w:ascii="Times New Roman" w:hAnsi="Times New Roman" w:eastAsia="Arial" w:cs="Times New Roman"/>
          <w:sz w:val="24"/>
          <w:szCs w:val="24"/>
          <w:vertAlign w:val="superscript"/>
          <w:lang w:val="sv-SE"/>
        </w:rPr>
        <w:footnoteReference w:id="51"/>
      </w:r>
      <w:r w:rsidRPr="00C56E4C">
        <w:rPr>
          <w:rFonts w:ascii="Times New Roman" w:hAnsi="Times New Roman" w:eastAsia="Arial" w:cs="Times New Roman"/>
          <w:sz w:val="24"/>
          <w:szCs w:val="24"/>
          <w:lang w:val="sv-SE"/>
        </w:rPr>
        <w:t xml:space="preserve"> Det ojämna uttaget av föräldraledigheten påverkar också fördelningen av betalt och obetalt</w:t>
      </w:r>
      <w:r w:rsidR="008317A2">
        <w:rPr>
          <w:rFonts w:ascii="Times New Roman" w:hAnsi="Times New Roman" w:eastAsia="Arial" w:cs="Times New Roman"/>
          <w:sz w:val="24"/>
          <w:szCs w:val="24"/>
          <w:lang w:val="sv-SE"/>
        </w:rPr>
        <w:t xml:space="preserve"> </w:t>
      </w:r>
      <w:r w:rsidRPr="00C56E4C">
        <w:rPr>
          <w:rFonts w:ascii="Times New Roman" w:hAnsi="Times New Roman" w:eastAsia="Arial" w:cs="Times New Roman"/>
          <w:sz w:val="24"/>
          <w:szCs w:val="24"/>
          <w:lang w:val="sv-SE"/>
        </w:rPr>
        <w:t>arbete och det mönster som etableras när barnen är små tenderar att bli permanenta.</w:t>
      </w:r>
    </w:p>
    <w:p w:rsidRPr="00C56E4C" w:rsidR="00C56E4C" w:rsidP="005046AA" w:rsidRDefault="00C56E4C" w14:paraId="3C3B68EE"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 xml:space="preserve">Kvinnor använder även ungefär två av tre </w:t>
      </w:r>
      <w:proofErr w:type="spellStart"/>
      <w:r w:rsidRPr="00C56E4C">
        <w:rPr>
          <w:rFonts w:ascii="Times New Roman" w:hAnsi="Times New Roman" w:eastAsia="Arial" w:cs="Times New Roman"/>
          <w:sz w:val="24"/>
          <w:szCs w:val="24"/>
          <w:lang w:val="sv-SE"/>
        </w:rPr>
        <w:t>vab</w:t>
      </w:r>
      <w:proofErr w:type="spellEnd"/>
      <w:r w:rsidRPr="00C56E4C">
        <w:rPr>
          <w:rFonts w:ascii="Times New Roman" w:hAnsi="Times New Roman" w:eastAsia="Arial" w:cs="Times New Roman"/>
          <w:sz w:val="24"/>
          <w:szCs w:val="24"/>
          <w:lang w:val="sv-SE"/>
        </w:rPr>
        <w:t xml:space="preserve">-dagar. Kvinnors andel av de uttagna dagarna var 63 procent och männens 37 procent år 2013. År 2012 användes totalt fem miljoner </w:t>
      </w:r>
      <w:proofErr w:type="spellStart"/>
      <w:r w:rsidRPr="00C56E4C">
        <w:rPr>
          <w:rFonts w:ascii="Times New Roman" w:hAnsi="Times New Roman" w:eastAsia="Arial" w:cs="Times New Roman"/>
          <w:sz w:val="24"/>
          <w:szCs w:val="24"/>
          <w:lang w:val="sv-SE"/>
        </w:rPr>
        <w:t>vab</w:t>
      </w:r>
      <w:proofErr w:type="spellEnd"/>
      <w:r w:rsidRPr="00C56E4C">
        <w:rPr>
          <w:rFonts w:ascii="Times New Roman" w:hAnsi="Times New Roman" w:eastAsia="Arial" w:cs="Times New Roman"/>
          <w:sz w:val="24"/>
          <w:szCs w:val="24"/>
          <w:lang w:val="sv-SE"/>
        </w:rPr>
        <w:t>-dagar varav kvinnor tog 3,2 miljoner dagar och männen 1,8 miljoner.</w:t>
      </w:r>
      <w:r w:rsidRPr="00C56E4C">
        <w:rPr>
          <w:rFonts w:ascii="Times New Roman" w:hAnsi="Times New Roman" w:eastAsia="Arial" w:cs="Times New Roman"/>
          <w:sz w:val="24"/>
          <w:szCs w:val="24"/>
          <w:vertAlign w:val="superscript"/>
          <w:lang w:val="sv-SE"/>
        </w:rPr>
        <w:footnoteReference w:id="52"/>
      </w:r>
      <w:r w:rsidRPr="00C56E4C">
        <w:rPr>
          <w:rFonts w:ascii="Times New Roman" w:hAnsi="Times New Roman" w:eastAsia="Arial" w:cs="Times New Roman"/>
          <w:sz w:val="24"/>
          <w:szCs w:val="24"/>
          <w:lang w:val="sv-SE"/>
        </w:rPr>
        <w:t xml:space="preserve"> Fördelningen av </w:t>
      </w:r>
      <w:proofErr w:type="spellStart"/>
      <w:r w:rsidRPr="00C56E4C">
        <w:rPr>
          <w:rFonts w:ascii="Times New Roman" w:hAnsi="Times New Roman" w:eastAsia="Arial" w:cs="Times New Roman"/>
          <w:sz w:val="24"/>
          <w:szCs w:val="24"/>
          <w:lang w:val="sv-SE"/>
        </w:rPr>
        <w:t>vab</w:t>
      </w:r>
      <w:proofErr w:type="spellEnd"/>
      <w:r w:rsidRPr="00C56E4C">
        <w:rPr>
          <w:rFonts w:ascii="Times New Roman" w:hAnsi="Times New Roman" w:eastAsia="Arial" w:cs="Times New Roman"/>
          <w:sz w:val="24"/>
          <w:szCs w:val="24"/>
          <w:lang w:val="sv-SE"/>
        </w:rPr>
        <w:t>-dagar mellan kvinnor och män har varit ganska stabil sedan 1980-talet</w:t>
      </w:r>
      <w:r w:rsidRPr="00C56E4C">
        <w:rPr>
          <w:rFonts w:ascii="Times New Roman" w:hAnsi="Times New Roman" w:eastAsia="Arial" w:cs="Times New Roman"/>
          <w:sz w:val="24"/>
          <w:szCs w:val="24"/>
          <w:vertAlign w:val="superscript"/>
          <w:lang w:val="sv-SE"/>
        </w:rPr>
        <w:footnoteReference w:id="53"/>
      </w:r>
      <w:r w:rsidRPr="00C56E4C">
        <w:rPr>
          <w:rFonts w:ascii="Times New Roman" w:hAnsi="Times New Roman" w:eastAsia="Arial" w:cs="Times New Roman"/>
          <w:sz w:val="16"/>
          <w:szCs w:val="16"/>
          <w:lang w:val="sv-SE"/>
        </w:rPr>
        <w:t xml:space="preserve"> </w:t>
      </w:r>
      <w:r w:rsidRPr="00C56E4C">
        <w:rPr>
          <w:rFonts w:ascii="Times New Roman" w:hAnsi="Times New Roman" w:eastAsia="Arial" w:cs="Times New Roman"/>
          <w:sz w:val="24"/>
          <w:szCs w:val="24"/>
          <w:lang w:val="sv-SE"/>
        </w:rPr>
        <w:t xml:space="preserve">men den första reserverade månaden påverkade dock fördelningen av antal </w:t>
      </w:r>
      <w:proofErr w:type="spellStart"/>
      <w:r w:rsidRPr="00C56E4C">
        <w:rPr>
          <w:rFonts w:ascii="Times New Roman" w:hAnsi="Times New Roman" w:eastAsia="Arial" w:cs="Times New Roman"/>
          <w:sz w:val="24"/>
          <w:szCs w:val="24"/>
          <w:lang w:val="sv-SE"/>
        </w:rPr>
        <w:t>vab</w:t>
      </w:r>
      <w:proofErr w:type="spellEnd"/>
      <w:r w:rsidRPr="00C56E4C">
        <w:rPr>
          <w:rFonts w:ascii="Times New Roman" w:hAnsi="Times New Roman" w:eastAsia="Arial" w:cs="Times New Roman"/>
          <w:sz w:val="24"/>
          <w:szCs w:val="24"/>
          <w:lang w:val="sv-SE"/>
        </w:rPr>
        <w:t>-dagar något mer jämställt.</w:t>
      </w:r>
      <w:r w:rsidRPr="00C56E4C">
        <w:rPr>
          <w:rFonts w:ascii="Times New Roman" w:hAnsi="Times New Roman" w:eastAsia="Arial" w:cs="Times New Roman"/>
          <w:sz w:val="24"/>
          <w:szCs w:val="24"/>
          <w:vertAlign w:val="superscript"/>
          <w:lang w:val="sv-SE"/>
        </w:rPr>
        <w:footnoteReference w:id="54"/>
      </w:r>
    </w:p>
    <w:p w:rsidRPr="00C56E4C" w:rsidR="00C56E4C" w:rsidP="005046AA" w:rsidRDefault="00C56E4C" w14:paraId="3C3B68EF" w14:textId="339C0E5B">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Eftersom kvinnor tar den största delen av föräldraledigheten tar de också under sin ledighet det största ansvaret för hemarbetet. Detta mönster tenderar att kvarstå även när barnen har blivit äldre.</w:t>
      </w:r>
      <w:r w:rsidRPr="00C56E4C">
        <w:rPr>
          <w:rFonts w:ascii="Times New Roman" w:hAnsi="Times New Roman" w:eastAsia="Arial" w:cs="Times New Roman"/>
          <w:sz w:val="24"/>
          <w:szCs w:val="24"/>
          <w:vertAlign w:val="superscript"/>
          <w:lang w:val="sv-SE"/>
        </w:rPr>
        <w:footnoteReference w:id="55"/>
      </w:r>
      <w:r w:rsidRPr="00C56E4C">
        <w:rPr>
          <w:rFonts w:ascii="Times New Roman" w:hAnsi="Times New Roman" w:eastAsia="Arial" w:cs="Times New Roman"/>
          <w:sz w:val="24"/>
          <w:szCs w:val="24"/>
          <w:lang w:val="sv-SE"/>
        </w:rPr>
        <w:t xml:space="preserve"> Skillnaden mellan den tid kvinnor och män lägger på hushållsarbete har minskat över tid men detta beror främst på att kvinnor lägger allt mindre tid på dessa sysslor.</w:t>
      </w:r>
      <w:r w:rsidRPr="00C56E4C">
        <w:rPr>
          <w:rFonts w:ascii="Times New Roman" w:hAnsi="Times New Roman" w:eastAsia="Arial" w:cs="Times New Roman"/>
          <w:sz w:val="24"/>
          <w:szCs w:val="24"/>
          <w:vertAlign w:val="superscript"/>
          <w:lang w:val="sv-SE"/>
        </w:rPr>
        <w:footnoteReference w:id="56"/>
      </w:r>
      <w:r w:rsidRPr="00C56E4C">
        <w:rPr>
          <w:rFonts w:ascii="Times New Roman" w:hAnsi="Times New Roman" w:eastAsia="Arial" w:cs="Times New Roman"/>
          <w:sz w:val="24"/>
          <w:szCs w:val="24"/>
          <w:lang w:val="sv-SE"/>
        </w:rPr>
        <w:t xml:space="preserve"> Det rutinmässiga hushållsarbetet har minskat och en förklaring till det är att tillgången till hushållsmaskiner</w:t>
      </w:r>
      <w:r w:rsidR="0014620E">
        <w:rPr>
          <w:rFonts w:ascii="Times New Roman" w:hAnsi="Times New Roman" w:eastAsia="Arial" w:cs="Times New Roman"/>
          <w:sz w:val="24"/>
          <w:szCs w:val="24"/>
          <w:lang w:val="sv-SE"/>
        </w:rPr>
        <w:t xml:space="preserve"> och</w:t>
      </w:r>
      <w:r w:rsidRPr="00C56E4C">
        <w:rPr>
          <w:rFonts w:ascii="Times New Roman" w:hAnsi="Times New Roman" w:eastAsia="Arial" w:cs="Times New Roman"/>
          <w:sz w:val="24"/>
          <w:szCs w:val="24"/>
          <w:lang w:val="sv-SE"/>
        </w:rPr>
        <w:t xml:space="preserve"> f</w:t>
      </w:r>
      <w:r w:rsidR="0014620E">
        <w:rPr>
          <w:rFonts w:ascii="Times New Roman" w:hAnsi="Times New Roman" w:eastAsia="Arial" w:cs="Times New Roman"/>
          <w:sz w:val="24"/>
          <w:szCs w:val="24"/>
          <w:lang w:val="sv-SE"/>
        </w:rPr>
        <w:t>ärdiglagad mat har ökat. Med RUT</w:t>
      </w:r>
      <w:r w:rsidRPr="00C56E4C">
        <w:rPr>
          <w:rFonts w:ascii="Times New Roman" w:hAnsi="Times New Roman" w:eastAsia="Arial" w:cs="Times New Roman"/>
          <w:sz w:val="24"/>
          <w:szCs w:val="24"/>
          <w:lang w:val="sv-SE"/>
        </w:rPr>
        <w:t>-avdraget som infördes år 2007 har också utnyttjandet av privat köpta hushållstjänster ökat.</w:t>
      </w:r>
      <w:r w:rsidRPr="00C56E4C">
        <w:rPr>
          <w:rFonts w:ascii="Times New Roman" w:hAnsi="Times New Roman" w:eastAsia="Arial" w:cs="Times New Roman"/>
          <w:sz w:val="24"/>
          <w:szCs w:val="24"/>
          <w:vertAlign w:val="superscript"/>
          <w:lang w:val="sv-SE"/>
        </w:rPr>
        <w:footnoteReference w:id="57"/>
      </w:r>
    </w:p>
    <w:p w:rsidRPr="00C56E4C" w:rsidR="00816837" w:rsidP="005046AA" w:rsidRDefault="00C56E4C" w14:paraId="39A05CD8"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Hög arbetsbelastning från både hushållsarbete och förvärvsarbete hänger samman med ökad risk för sjukfrånvaro.</w:t>
      </w:r>
      <w:r w:rsidRPr="00C56E4C">
        <w:rPr>
          <w:rFonts w:ascii="Times New Roman" w:hAnsi="Times New Roman" w:eastAsia="Arial" w:cs="Times New Roman"/>
          <w:sz w:val="24"/>
          <w:szCs w:val="24"/>
          <w:vertAlign w:val="superscript"/>
          <w:lang w:val="sv-SE"/>
        </w:rPr>
        <w:footnoteReference w:id="58"/>
      </w:r>
      <w:r w:rsidRPr="00C56E4C">
        <w:rPr>
          <w:rFonts w:ascii="Times New Roman" w:hAnsi="Times New Roman" w:eastAsia="Arial" w:cs="Times New Roman"/>
          <w:sz w:val="24"/>
          <w:szCs w:val="24"/>
          <w:lang w:val="sv-SE"/>
        </w:rPr>
        <w:t xml:space="preserve"> När kvinnor blir föräldrar ökar deras sjukfrånvaro.</w:t>
      </w:r>
      <w:r w:rsidRPr="00C56E4C">
        <w:rPr>
          <w:rFonts w:ascii="Times New Roman" w:hAnsi="Times New Roman" w:eastAsia="Arial" w:cs="Times New Roman"/>
          <w:sz w:val="24"/>
          <w:szCs w:val="24"/>
          <w:vertAlign w:val="superscript"/>
          <w:lang w:val="sv-SE"/>
        </w:rPr>
        <w:footnoteReference w:id="59"/>
      </w:r>
      <w:r w:rsidRPr="00C56E4C">
        <w:rPr>
          <w:rFonts w:ascii="Times New Roman" w:hAnsi="Times New Roman" w:eastAsia="Arial" w:cs="Times New Roman"/>
          <w:sz w:val="24"/>
          <w:szCs w:val="24"/>
          <w:lang w:val="sv-SE"/>
        </w:rPr>
        <w:t xml:space="preserve"> Allra störst risk för sjukskrivning löper de </w:t>
      </w:r>
      <w:r w:rsidRPr="00C56E4C" w:rsidR="00816837">
        <w:rPr>
          <w:rFonts w:ascii="Times New Roman" w:hAnsi="Times New Roman" w:eastAsia="Arial" w:cs="Times New Roman"/>
          <w:sz w:val="24"/>
          <w:szCs w:val="24"/>
          <w:lang w:val="sv-SE"/>
        </w:rPr>
        <w:t>kvinnor vars partner inte använder föräldraförsäkringen.</w:t>
      </w:r>
    </w:p>
    <w:p w:rsidR="00816837" w:rsidP="005046AA" w:rsidRDefault="00816837" w14:paraId="563FD263"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MS Mincho" w:cs="Times New Roman"/>
          <w:noProof/>
          <w:sz w:val="24"/>
          <w:szCs w:val="24"/>
          <w:lang w:val="sv-SE" w:eastAsia="sv-SE"/>
        </w:rPr>
        <w:drawing>
          <wp:inline distT="0" distB="0" distL="0" distR="0" wp14:anchorId="40DCB5CC" wp14:editId="6EFE7741">
            <wp:extent cx="3696279" cy="2178995"/>
            <wp:effectExtent l="19050" t="19050" r="19050" b="12065"/>
            <wp:docPr id="76" name="Bildobjekt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24509" cy="2195637"/>
                    </a:xfrm>
                    <a:prstGeom prst="rect">
                      <a:avLst/>
                    </a:prstGeom>
                    <a:noFill/>
                    <a:ln>
                      <a:solidFill>
                        <a:srgbClr val="004B92"/>
                      </a:solidFill>
                    </a:ln>
                  </pic:spPr>
                </pic:pic>
              </a:graphicData>
            </a:graphic>
          </wp:inline>
        </w:drawing>
      </w:r>
    </w:p>
    <w:p w:rsidR="00816837" w:rsidP="005046AA" w:rsidRDefault="00522751" w14:paraId="42743B50"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noProof/>
          <w:sz w:val="24"/>
          <w:szCs w:val="24"/>
          <w:lang w:val="sv-SE" w:eastAsia="sv-SE"/>
        </w:rPr>
        <mc:AlternateContent>
          <mc:Choice Requires="wps">
            <w:drawing>
              <wp:inline distT="0" distB="0" distL="0" distR="0" wp14:anchorId="4173117E" wp14:editId="6548CBB6">
                <wp:extent cx="3667328" cy="787940"/>
                <wp:effectExtent l="0" t="0" r="9525" b="0"/>
                <wp:docPr id="1" name="Textruta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328" cy="787940"/>
                        </a:xfrm>
                        <a:prstGeom prst="rect">
                          <a:avLst/>
                        </a:prstGeom>
                        <a:solidFill>
                          <a:srgbClr val="FFFFFF"/>
                        </a:solidFill>
                        <a:ln w="9525">
                          <a:noFill/>
                          <a:miter lim="800000"/>
                          <a:headEnd/>
                          <a:tailEnd/>
                        </a:ln>
                      </wps:spPr>
                      <wps:txbx>
                        <w:txbxContent>
                          <w:p w:rsidRPr="00846941" w:rsidR="00AF4065" w:rsidP="00C56E4C" w:rsidRDefault="00AF4065" w14:paraId="3C3B6FD3" w14:textId="77777777">
                            <w:pPr>
                              <w:pStyle w:val="Beskrivning"/>
                              <w:rPr>
                                <w:b w:val="0"/>
                                <w:color w:val="auto"/>
                              </w:rPr>
                            </w:pPr>
                            <w:bookmarkStart w:name="_Toc431553222" w:id="102"/>
                            <w:r w:rsidRPr="00846941">
                              <w:rPr>
                                <w:b w:val="0"/>
                                <w:color w:val="auto"/>
                                <w:lang w:val="sv-SE"/>
                              </w:rPr>
                              <w:t>Figur 7: Kvinnors och mäns månadslön. Utveckling för dem som fick sitt första barn år 2000</w:t>
                            </w:r>
                            <w:bookmarkEnd w:id="102"/>
                            <w:r w:rsidRPr="00846941">
                              <w:rPr>
                                <w:b w:val="0"/>
                                <w:color w:val="auto"/>
                                <w:lang w:val="sv-SE"/>
                              </w:rPr>
                              <w:t xml:space="preserve">. </w:t>
                            </w:r>
                            <w:proofErr w:type="spellStart"/>
                            <w:r w:rsidRPr="00846941">
                              <w:rPr>
                                <w:b w:val="0"/>
                                <w:color w:val="auto"/>
                                <w:lang w:val="sv-SE"/>
                              </w:rPr>
                              <w:t>Anm</w:t>
                            </w:r>
                            <w:proofErr w:type="spellEnd"/>
                            <w:r w:rsidRPr="00846941">
                              <w:rPr>
                                <w:b w:val="0"/>
                                <w:color w:val="auto"/>
                                <w:lang w:val="sv-SE"/>
                              </w:rPr>
                              <w:t xml:space="preserve">: Uppgifterna gäller personerna som hade anställning året före barnets födelse och som tjänade minst 100 000 kronor i förvärvsinkomst (omräknat till 2007 års värde) samma år. </w:t>
                            </w:r>
                            <w:proofErr w:type="spellStart"/>
                            <w:r w:rsidRPr="00846941">
                              <w:rPr>
                                <w:b w:val="0"/>
                                <w:color w:val="auto"/>
                              </w:rPr>
                              <w:t>Medianvärden</w:t>
                            </w:r>
                            <w:proofErr w:type="spellEnd"/>
                            <w:r w:rsidRPr="00846941">
                              <w:rPr>
                                <w:b w:val="0"/>
                                <w:color w:val="auto"/>
                              </w:rPr>
                              <w:t xml:space="preserve"> </w:t>
                            </w:r>
                            <w:proofErr w:type="spellStart"/>
                            <w:r w:rsidRPr="00846941">
                              <w:rPr>
                                <w:b w:val="0"/>
                                <w:color w:val="auto"/>
                              </w:rPr>
                              <w:t>i</w:t>
                            </w:r>
                            <w:proofErr w:type="spellEnd"/>
                            <w:r w:rsidRPr="00846941">
                              <w:rPr>
                                <w:b w:val="0"/>
                                <w:color w:val="auto"/>
                              </w:rPr>
                              <w:t xml:space="preserve"> </w:t>
                            </w:r>
                            <w:proofErr w:type="spellStart"/>
                            <w:r w:rsidRPr="00846941">
                              <w:rPr>
                                <w:b w:val="0"/>
                                <w:color w:val="auto"/>
                              </w:rPr>
                              <w:t>tusental</w:t>
                            </w:r>
                            <w:proofErr w:type="spellEnd"/>
                            <w:r w:rsidRPr="00846941">
                              <w:rPr>
                                <w:b w:val="0"/>
                                <w:color w:val="auto"/>
                              </w:rPr>
                              <w:t xml:space="preserve"> kronor. </w:t>
                            </w:r>
                            <w:proofErr w:type="spellStart"/>
                            <w:r w:rsidRPr="00846941">
                              <w:rPr>
                                <w:b w:val="0"/>
                                <w:color w:val="auto"/>
                              </w:rPr>
                              <w:t>Källa</w:t>
                            </w:r>
                            <w:proofErr w:type="spellEnd"/>
                            <w:r w:rsidRPr="00846941">
                              <w:rPr>
                                <w:b w:val="0"/>
                                <w:color w:val="auto"/>
                              </w:rPr>
                              <w:t xml:space="preserve">: </w:t>
                            </w:r>
                            <w:proofErr w:type="spellStart"/>
                            <w:r w:rsidRPr="00846941">
                              <w:rPr>
                                <w:b w:val="0"/>
                                <w:color w:val="auto"/>
                              </w:rPr>
                              <w:t>Evertsson</w:t>
                            </w:r>
                            <w:proofErr w:type="spellEnd"/>
                            <w:r w:rsidRPr="00846941">
                              <w:rPr>
                                <w:b w:val="0"/>
                                <w:color w:val="auto"/>
                              </w:rPr>
                              <w:t xml:space="preserve"> (2011), SOU 2015:50.</w:t>
                            </w:r>
                          </w:p>
                        </w:txbxContent>
                      </wps:txbx>
                      <wps:bodyPr rot="0" vert="horz" wrap="square" lIns="91440" tIns="45720" rIns="91440" bIns="45720" anchor="t" anchorCtr="0" upright="1">
                        <a:noAutofit/>
                      </wps:bodyPr>
                    </wps:wsp>
                  </a:graphicData>
                </a:graphic>
              </wp:inline>
            </w:drawing>
          </mc:Choice>
          <mc:Fallback>
            <w:pict>
              <v:shape id="Textruta 1" style="width:288.75pt;height:62.05pt;visibility:visible;mso-wrap-style:square;mso-left-percent:-10001;mso-top-percent:-10001;mso-position-horizontal:absolute;mso-position-horizontal-relative:char;mso-position-vertical:absolute;mso-position-vertical-relative:line;mso-left-percent:-10001;mso-top-percent:-10001;v-text-anchor:top" o:spid="_x0000_s103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" w14:anchorId="4173117E">
                <v:textbox>
                  <w:txbxContent>
                    <w:p w:rsidRPr="00846941" w:rsidR="00AF4065" w:rsidP="00C56E4C" w:rsidRDefault="00AF4065" w14:paraId="3C3B6FD3" w14:textId="77777777">
                      <w:pPr>
                        <w:pStyle w:val="Beskrivning"/>
                        <w:rPr>
                          <w:b w:val="0"/>
                          <w:color w:val="auto"/>
                        </w:rPr>
                      </w:pPr>
                      <w:bookmarkStart w:name="_Toc431553222" w:id="106"/>
                      <w:r w:rsidRPr="00846941">
                        <w:rPr>
                          <w:b w:val="0"/>
                          <w:color w:val="auto"/>
                          <w:lang w:val="sv-SE"/>
                        </w:rPr>
                        <w:t>Figur 7: Kvinnors och mäns månadslön. Utveckling för dem som fick sitt första barn år 2000</w:t>
                      </w:r>
                      <w:bookmarkEnd w:id="106"/>
                      <w:r w:rsidRPr="00846941">
                        <w:rPr>
                          <w:b w:val="0"/>
                          <w:color w:val="auto"/>
                          <w:lang w:val="sv-SE"/>
                        </w:rPr>
                        <w:t xml:space="preserve">. Anm: Uppgifterna gäller personerna som hade anställning året före barnets födelse och som tjänade minst 100 000 kronor i förvärvsinkomst (omräknat till 2007 års värde) samma år. </w:t>
                      </w:r>
                      <w:r w:rsidRPr="00846941">
                        <w:rPr>
                          <w:b w:val="0"/>
                          <w:color w:val="auto"/>
                        </w:rPr>
                        <w:t>Medianvärden i tusental kronor. Källa: Evertsson (2011), SOU 2015:50.</w:t>
                      </w:r>
                    </w:p>
                  </w:txbxContent>
                </v:textbox>
                <w10:anchorlock/>
              </v:shape>
            </w:pict>
          </mc:Fallback>
        </mc:AlternateContent>
      </w:r>
    </w:p>
    <w:p w:rsidRPr="00C56E4C" w:rsidR="00C56E4C" w:rsidP="005046AA" w:rsidRDefault="00C56E4C" w14:paraId="3C3B68F1" w14:textId="001434AC">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Kvinnors och mäns situation på arbetsmarknaden förändras på flera sätt när de blir föräldrar.</w:t>
      </w:r>
      <w:r w:rsidRPr="00C56E4C">
        <w:rPr>
          <w:rFonts w:ascii="Times New Roman" w:hAnsi="Times New Roman" w:eastAsia="Arial" w:cs="Times New Roman"/>
          <w:sz w:val="24"/>
          <w:szCs w:val="24"/>
          <w:vertAlign w:val="superscript"/>
          <w:lang w:val="sv-SE"/>
        </w:rPr>
        <w:footnoteReference w:id="60"/>
      </w:r>
      <w:r w:rsidRPr="00C56E4C">
        <w:rPr>
          <w:rFonts w:ascii="Times New Roman" w:hAnsi="Times New Roman" w:eastAsia="Arial" w:cs="Times New Roman"/>
          <w:sz w:val="24"/>
          <w:szCs w:val="24"/>
          <w:lang w:val="sv-SE"/>
        </w:rPr>
        <w:t xml:space="preserve"> Mäns karriärer och löner förändras positivt när de blir föräldrar, medan det motsatta gäller för kvinnor.</w:t>
      </w:r>
      <w:r w:rsidRPr="00C56E4C">
        <w:rPr>
          <w:rFonts w:ascii="Times New Roman" w:hAnsi="Times New Roman" w:eastAsia="Arial" w:cs="Times New Roman"/>
          <w:sz w:val="24"/>
          <w:szCs w:val="24"/>
          <w:vertAlign w:val="superscript"/>
          <w:lang w:val="sv-SE"/>
        </w:rPr>
        <w:footnoteReference w:id="61"/>
      </w:r>
    </w:p>
    <w:p w:rsidRPr="00C56E4C" w:rsidR="00C56E4C" w:rsidP="005046AA" w:rsidRDefault="00C56E4C" w14:paraId="3C3B68F2" w14:textId="77777777">
      <w:pPr>
        <w:autoSpaceDE w:val="0"/>
        <w:autoSpaceDN w:val="0"/>
        <w:adjustRightInd w:val="0"/>
        <w:spacing w:after="120" w:line="240" w:lineRule="auto"/>
        <w:ind w:right="-1"/>
        <w:rPr>
          <w:rFonts w:ascii="Times New Roman" w:hAnsi="Times New Roman" w:eastAsia="Arial" w:cs="Times New Roman"/>
          <w:sz w:val="24"/>
          <w:szCs w:val="22"/>
          <w:lang w:val="sv-SE"/>
        </w:rPr>
      </w:pPr>
      <w:r w:rsidRPr="00C56E4C">
        <w:rPr>
          <w:rFonts w:ascii="Times New Roman" w:hAnsi="Times New Roman" w:eastAsia="Arial" w:cs="Times New Roman"/>
          <w:sz w:val="24"/>
          <w:szCs w:val="24"/>
          <w:lang w:val="sv-SE"/>
        </w:rPr>
        <w:t>Kvinnor och män som har barn har högre genomsnittslön är de som inte har barn. Dock får både kvinnor och män under föräldraledigheten en försämrad löneutveckling. Ett halvårs föräldrapenningsuttag försämrar löneutveckling med cirka en halv procent oavsett kön, förutsatt att föräldrarna tar ut lika lång ledighet. Men eftersom kvinnor tar ut föräldrapenningdagar i en högre grad än män, blir det sammantagna lönetappet större för kvinnor än för män.</w:t>
      </w:r>
      <w:r w:rsidRPr="00C56E4C">
        <w:rPr>
          <w:rFonts w:ascii="Times New Roman" w:hAnsi="Times New Roman" w:eastAsia="Arial" w:cs="Times New Roman"/>
          <w:sz w:val="24"/>
          <w:szCs w:val="24"/>
          <w:vertAlign w:val="superscript"/>
          <w:lang w:val="sv-SE"/>
        </w:rPr>
        <w:footnoteReference w:id="62"/>
      </w:r>
    </w:p>
    <w:p w:rsidRPr="00C56E4C" w:rsidR="00C56E4C" w:rsidP="005046AA" w:rsidRDefault="00C56E4C" w14:paraId="3C3B68F3" w14:textId="28AA2E88">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Högutbildade är de som förlorar mest på att vara frånvarande från a</w:t>
      </w:r>
      <w:r w:rsidR="0014620E">
        <w:rPr>
          <w:rFonts w:ascii="Times New Roman" w:hAnsi="Times New Roman" w:eastAsia="Arial" w:cs="Times New Roman"/>
          <w:sz w:val="24"/>
          <w:szCs w:val="24"/>
          <w:lang w:val="sv-SE"/>
        </w:rPr>
        <w:t>rbetsmarknaden. Sett till de 10</w:t>
      </w:r>
      <w:r w:rsidRPr="00C56E4C">
        <w:rPr>
          <w:rFonts w:ascii="Times New Roman" w:hAnsi="Times New Roman" w:eastAsia="Arial" w:cs="Times New Roman"/>
          <w:sz w:val="24"/>
          <w:szCs w:val="24"/>
          <w:lang w:val="sv-SE"/>
        </w:rPr>
        <w:t xml:space="preserve"> procent som är allra högst avlönade tycks männen dock förlora mer än kvinnor på att vara föräldralediga, mätt i termer av framtida löneutveckling.</w:t>
      </w:r>
      <w:r w:rsidRPr="00C56E4C">
        <w:rPr>
          <w:rFonts w:ascii="Times New Roman" w:hAnsi="Times New Roman" w:eastAsia="Arial" w:cs="Times New Roman"/>
          <w:sz w:val="24"/>
          <w:szCs w:val="24"/>
          <w:vertAlign w:val="superscript"/>
          <w:lang w:val="sv-SE"/>
        </w:rPr>
        <w:footnoteReference w:id="63"/>
      </w:r>
    </w:p>
    <w:p w:rsidRPr="00C56E4C" w:rsidR="00C56E4C" w:rsidP="005046AA" w:rsidRDefault="00C56E4C" w14:paraId="3C3B68F4"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För dem som fick sitt första barn år 2000 framgår det att lönegapet mellan kvinnor och män ökar när barnet är cirka två år. När kvinnor kommer tillbaka till arbetet får de en sämre löneutveckling jämfört med män. Kvinnor kommer senare inte ikapp utvecklingen och lönegapet ökar i stället med tid. En sådan ökning kan dock bero på att många får fler barn. En möjlighet är att män med barn erbjuds tidskrävande och lönefrämjande arbetsvillkor på ett annat sätt än kvinnor med barn, trots att de befinner sig i yrken med samma prestige.</w:t>
      </w:r>
      <w:r w:rsidRPr="00C56E4C">
        <w:rPr>
          <w:rFonts w:ascii="Times New Roman" w:hAnsi="Times New Roman" w:eastAsia="Arial" w:cs="Times New Roman"/>
          <w:sz w:val="24"/>
          <w:szCs w:val="24"/>
          <w:vertAlign w:val="superscript"/>
          <w:lang w:val="sv-SE"/>
        </w:rPr>
        <w:footnoteReference w:id="64"/>
      </w:r>
    </w:p>
    <w:p w:rsidRPr="00C56E4C" w:rsidR="00C56E4C" w:rsidP="005046AA" w:rsidRDefault="00C56E4C" w14:paraId="3C3B68F5" w14:textId="5F6C0E93">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Det finns flera faktorer som påverkar hur föräldrar väljer att ta ut föräl</w:t>
      </w:r>
      <w:r w:rsidR="0014620E">
        <w:rPr>
          <w:rFonts w:ascii="Times New Roman" w:hAnsi="Times New Roman" w:eastAsia="Arial" w:cs="Times New Roman"/>
          <w:sz w:val="24"/>
          <w:szCs w:val="24"/>
          <w:lang w:val="sv-SE"/>
        </w:rPr>
        <w:t xml:space="preserve">drapenning. Den faktorn som har </w:t>
      </w:r>
      <w:r w:rsidRPr="00C56E4C">
        <w:rPr>
          <w:rFonts w:ascii="Times New Roman" w:hAnsi="Times New Roman" w:eastAsia="Arial" w:cs="Times New Roman"/>
          <w:sz w:val="24"/>
          <w:szCs w:val="24"/>
          <w:lang w:val="sv-SE"/>
        </w:rPr>
        <w:t xml:space="preserve">störst betydelse för uttaget är kön. Kvinnor tar ut mer föräldraledighet än män oberoende av andra faktorer såsom utbildning eller inkomst. </w:t>
      </w:r>
    </w:p>
    <w:p w:rsidRPr="00C56E4C" w:rsidR="00C56E4C" w:rsidP="005046AA" w:rsidRDefault="00C56E4C" w14:paraId="3C3B68F6" w14:textId="77777777">
      <w:pPr>
        <w:autoSpaceDE w:val="0"/>
        <w:autoSpaceDN w:val="0"/>
        <w:adjustRightInd w:val="0"/>
        <w:spacing w:after="120" w:line="240" w:lineRule="auto"/>
        <w:ind w:right="-1"/>
        <w:rPr>
          <w:rFonts w:ascii="Times New Roman" w:hAnsi="Times New Roman" w:eastAsia="Arial" w:cs="Times New Roman"/>
          <w:sz w:val="16"/>
          <w:szCs w:val="16"/>
          <w:lang w:val="sv-SE"/>
        </w:rPr>
      </w:pPr>
      <w:r w:rsidRPr="00C56E4C">
        <w:rPr>
          <w:rFonts w:ascii="Times New Roman" w:hAnsi="Times New Roman" w:eastAsia="Arial" w:cs="Times New Roman"/>
          <w:sz w:val="24"/>
          <w:szCs w:val="24"/>
          <w:lang w:val="sv-SE"/>
        </w:rPr>
        <w:t>För föräldrar som saknar eller har låg inkomst, alternativt svag anknytning till arbetsmarknaden, finns ett tydligt mönster som visar att pappor tar ut en liten del av föräldrapenning, om ens någon. Det kan bero på att ersättningen för dessa män blir låg och att de därför inte blir motiverade att ta ut föräldrapenning. Detsamma gäller inte för kvinnor med låga inkomster. Dessa kvinnor tar däremot ofta ut en kortare föräldraledighet än genomsnittet.</w:t>
      </w:r>
      <w:r w:rsidRPr="00C56E4C">
        <w:rPr>
          <w:rFonts w:ascii="Times New Roman" w:hAnsi="Times New Roman" w:eastAsia="Arial" w:cs="Times New Roman"/>
          <w:sz w:val="24"/>
          <w:szCs w:val="24"/>
          <w:vertAlign w:val="superscript"/>
          <w:lang w:val="sv-SE"/>
        </w:rPr>
        <w:footnoteReference w:id="65"/>
      </w:r>
    </w:p>
    <w:p w:rsidRPr="00C56E4C" w:rsidR="00C56E4C" w:rsidP="005046AA" w:rsidRDefault="00C56E4C" w14:paraId="3C3B68F7" w14:textId="4A360C90">
      <w:pPr>
        <w:autoSpaceDE w:val="0"/>
        <w:autoSpaceDN w:val="0"/>
        <w:adjustRightInd w:val="0"/>
        <w:spacing w:after="120" w:line="240" w:lineRule="auto"/>
        <w:ind w:right="-1"/>
        <w:rPr>
          <w:rFonts w:ascii="Times New Roman" w:hAnsi="Times New Roman" w:eastAsia="Arial" w:cs="Times New Roman"/>
          <w:sz w:val="24"/>
          <w:szCs w:val="22"/>
          <w:lang w:val="sv-SE"/>
        </w:rPr>
      </w:pPr>
      <w:r w:rsidRPr="00C56E4C">
        <w:rPr>
          <w:rFonts w:ascii="Times New Roman" w:hAnsi="Times New Roman" w:eastAsia="Arial" w:cs="Times New Roman"/>
          <w:sz w:val="24"/>
          <w:szCs w:val="24"/>
          <w:lang w:val="sv-SE"/>
        </w:rPr>
        <w:t>Män tjänar i regel mer än kvinnor och många utgår därför från att hushållet skulle förlora ekonomiskt på att män använde mer föräldrapenning. Dock kompenserar jämställdhetsbonusen tillsammans med progressiv beskattning av förvärvsinkomster</w:t>
      </w:r>
      <w:r w:rsidR="0014620E">
        <w:rPr>
          <w:rFonts w:ascii="Times New Roman" w:hAnsi="Times New Roman" w:eastAsia="Arial" w:cs="Times New Roman"/>
          <w:sz w:val="24"/>
          <w:szCs w:val="24"/>
          <w:lang w:val="sv-SE"/>
        </w:rPr>
        <w:t xml:space="preserve"> och utnyttjat jobbskatteavdrag</w:t>
      </w:r>
      <w:r w:rsidRPr="00C56E4C">
        <w:rPr>
          <w:rFonts w:ascii="Times New Roman" w:hAnsi="Times New Roman" w:eastAsia="Arial" w:cs="Times New Roman"/>
          <w:sz w:val="24"/>
          <w:szCs w:val="24"/>
          <w:lang w:val="sv-SE"/>
        </w:rPr>
        <w:t xml:space="preserve"> i de allra flesta fall för stora inkomstskillnader. Detta bör uppmärksammas särskilt när regeringen nu föreslår ett avskaffande av jämställdhetsbonusen. Föräldralön som utgår efter avtal mellan arbetsmarknadens parter är ytterligare en faktor som leder till att ett jämnt uttag blir ekonomiskt fördelaktigt</w:t>
      </w:r>
      <w:r w:rsidRPr="00C56E4C">
        <w:rPr>
          <w:rFonts w:ascii="Times New Roman" w:hAnsi="Times New Roman" w:eastAsia="Arial" w:cs="Times New Roman"/>
          <w:sz w:val="24"/>
          <w:szCs w:val="22"/>
          <w:lang w:val="sv-SE"/>
        </w:rPr>
        <w:t>.</w:t>
      </w:r>
      <w:r w:rsidRPr="00C56E4C">
        <w:rPr>
          <w:rFonts w:ascii="Times New Roman" w:hAnsi="Times New Roman" w:eastAsia="Arial" w:cs="Times New Roman"/>
          <w:sz w:val="24"/>
          <w:szCs w:val="22"/>
          <w:vertAlign w:val="superscript"/>
          <w:lang w:val="sv-SE"/>
        </w:rPr>
        <w:footnoteReference w:id="66"/>
      </w:r>
      <w:r w:rsidRPr="00C56E4C">
        <w:rPr>
          <w:rFonts w:ascii="Times New Roman" w:hAnsi="Times New Roman" w:eastAsia="Arial" w:cs="Times New Roman"/>
          <w:sz w:val="24"/>
          <w:szCs w:val="22"/>
          <w:lang w:val="sv-SE"/>
        </w:rPr>
        <w:t xml:space="preserve"> </w:t>
      </w:r>
      <w:r w:rsidRPr="00C56E4C">
        <w:rPr>
          <w:rFonts w:ascii="Times New Roman" w:hAnsi="Times New Roman" w:eastAsia="Arial" w:cs="Times New Roman"/>
          <w:sz w:val="24"/>
          <w:szCs w:val="24"/>
          <w:lang w:val="sv-SE"/>
        </w:rPr>
        <w:t>Den ojämna fördelningen av föräldraledigheten får konsekvenser för kvinnors arbetstid, lön, inkomst, karriärmöjligheter och pension. Normerna kring uttaget får också konsekvenser för mäns möjligheter att vara hemma med sina barn under småbarnsåren.</w:t>
      </w:r>
      <w:r w:rsidRPr="00C56E4C">
        <w:rPr>
          <w:rFonts w:ascii="Times New Roman" w:hAnsi="Times New Roman" w:eastAsia="Arial" w:cs="Times New Roman"/>
          <w:sz w:val="24"/>
          <w:szCs w:val="24"/>
          <w:vertAlign w:val="superscript"/>
          <w:lang w:val="sv-SE"/>
        </w:rPr>
        <w:footnoteReference w:id="67"/>
      </w:r>
      <w:r w:rsidRPr="00C56E4C">
        <w:rPr>
          <w:rFonts w:ascii="Times New Roman" w:hAnsi="Times New Roman" w:eastAsia="Arial" w:cs="Times New Roman"/>
          <w:sz w:val="24"/>
          <w:szCs w:val="24"/>
          <w:lang w:val="sv-SE"/>
        </w:rPr>
        <w:t xml:space="preserve"> </w:t>
      </w:r>
    </w:p>
    <w:p w:rsidRPr="00336FED" w:rsidR="00C56E4C" w:rsidP="005046AA" w:rsidRDefault="00C56E4C" w14:paraId="3C3B68F8" w14:textId="77777777">
      <w:pPr>
        <w:keepNext/>
        <w:keepLines/>
        <w:spacing w:before="480" w:after="80" w:line="440" w:lineRule="exact"/>
        <w:ind w:right="-1"/>
        <w:contextualSpacing/>
        <w:outlineLvl w:val="1"/>
        <w:rPr>
          <w:rFonts w:eastAsia="Arial" w:asciiTheme="majorHAnsi" w:hAnsiTheme="majorHAnsi" w:cstheme="majorHAnsi"/>
          <w:spacing w:val="-4"/>
          <w:sz w:val="40"/>
          <w:szCs w:val="36"/>
          <w:lang w:val="sv-SE" w:eastAsia="sv-SE"/>
        </w:rPr>
      </w:pPr>
      <w:bookmarkStart w:name="_Toc431569451" w:id="103"/>
      <w:bookmarkStart w:name="_Toc448480792" w:id="104"/>
      <w:r w:rsidRPr="00336FED">
        <w:rPr>
          <w:rFonts w:eastAsia="Arial" w:asciiTheme="majorHAnsi" w:hAnsiTheme="majorHAnsi" w:cstheme="majorHAnsi"/>
          <w:spacing w:val="-4"/>
          <w:sz w:val="40"/>
          <w:szCs w:val="36"/>
          <w:lang w:val="sv-SE" w:eastAsia="sv-SE"/>
        </w:rPr>
        <w:t>Karriärmöjligheter</w:t>
      </w:r>
      <w:bookmarkEnd w:id="103"/>
      <w:bookmarkEnd w:id="104"/>
    </w:p>
    <w:p w:rsidRPr="00C56E4C" w:rsidR="00C56E4C" w:rsidP="005046AA" w:rsidRDefault="00C56E4C" w14:paraId="3C3B68F9" w14:textId="010906D6">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Kvinnor och män har olika positioner inom sektorer och yrken. Fördelningen är så pass ojämn att kvinnor har lägre befattningsnivåer än män inom samtliga sektorer. Fördelningen mellan kvinnor och män är särskilt ojäm</w:t>
      </w:r>
      <w:r w:rsidR="00C120C5">
        <w:rPr>
          <w:rFonts w:ascii="Times New Roman" w:hAnsi="Times New Roman" w:eastAsia="Arial" w:cs="Times New Roman"/>
          <w:sz w:val="24"/>
          <w:szCs w:val="24"/>
          <w:lang w:val="sv-SE"/>
        </w:rPr>
        <w:t xml:space="preserve">n i toppbefattningar såsom på </w:t>
      </w:r>
      <w:proofErr w:type="spellStart"/>
      <w:r w:rsidR="00C120C5">
        <w:rPr>
          <w:rFonts w:ascii="Times New Roman" w:hAnsi="Times New Roman" w:eastAsia="Arial" w:cs="Times New Roman"/>
          <w:sz w:val="24"/>
          <w:szCs w:val="24"/>
          <w:lang w:val="sv-SE"/>
        </w:rPr>
        <w:t>vd</w:t>
      </w:r>
      <w:r w:rsidRPr="00C56E4C">
        <w:rPr>
          <w:rFonts w:ascii="Times New Roman" w:hAnsi="Times New Roman" w:eastAsia="Arial" w:cs="Times New Roman"/>
          <w:sz w:val="24"/>
          <w:szCs w:val="24"/>
          <w:lang w:val="sv-SE"/>
        </w:rPr>
        <w:t>-poster</w:t>
      </w:r>
      <w:proofErr w:type="spellEnd"/>
      <w:r w:rsidRPr="00C56E4C">
        <w:rPr>
          <w:rFonts w:ascii="Times New Roman" w:hAnsi="Times New Roman" w:eastAsia="Arial" w:cs="Times New Roman"/>
          <w:sz w:val="24"/>
          <w:szCs w:val="24"/>
          <w:lang w:val="sv-SE"/>
        </w:rPr>
        <w:t xml:space="preserve"> och vad gäller styrelse- och ledningsgruppsrepresentation. Fördelningen på chefspositioner följer den yrkessegregering som råder på arbetsmarknaden generellt.</w:t>
      </w:r>
    </w:p>
    <w:p w:rsidRPr="00C56E4C" w:rsidR="00C56E4C" w:rsidP="005046AA" w:rsidRDefault="00C56E4C" w14:paraId="3C3B68FA" w14:textId="2320A606">
      <w:pPr>
        <w:spacing w:line="259"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Män har befattningar som är kopplade till ansvar och till hur verksamheten ska styras medan kvinnor tenderar att ha positioner inom stödjande funktioner. Även i dessa positioner så har män i genomsnitt högre lön än kvinnor, en löneskillnad som med tiden har minskat men ännu kvarstår. Det är få människor som befinner sig på den positionen att de själva påverkas av denna vertikala segregation, men att vara chef ger tillgång till makt och resurser, och frågan handlar således också om vilka som har möjlighet att påverka villkoren för sig själva och för alla andra i arbetslivet. På lång sikt kan utbildnings- och yrkesval påverkas och på ännu längre sikt leda till en mindre segregerad arbetsmarknad, med mindre löneskillnader.</w:t>
      </w:r>
      <w:r w:rsidRPr="00C56E4C">
        <w:rPr>
          <w:rFonts w:ascii="Times New Roman" w:hAnsi="Times New Roman" w:eastAsia="Arial" w:cs="Times New Roman"/>
          <w:sz w:val="24"/>
          <w:szCs w:val="24"/>
          <w:vertAlign w:val="superscript"/>
          <w:lang w:val="sv-SE"/>
        </w:rPr>
        <w:footnoteReference w:id="68"/>
      </w:r>
      <w:r w:rsidRPr="00C56E4C">
        <w:rPr>
          <w:rFonts w:ascii="Times New Roman" w:hAnsi="Times New Roman" w:eastAsia="Arial" w:cs="Times New Roman"/>
          <w:sz w:val="24"/>
          <w:szCs w:val="24"/>
          <w:lang w:val="sv-SE"/>
        </w:rPr>
        <w:t xml:space="preserve"> </w:t>
      </w:r>
    </w:p>
    <w:p w:rsidR="0024366B" w:rsidP="005046AA" w:rsidRDefault="0024366B" w14:paraId="590FC58F"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MS Mincho" w:cs="Times New Roman"/>
          <w:noProof/>
          <w:sz w:val="24"/>
          <w:szCs w:val="24"/>
          <w:lang w:val="sv-SE" w:eastAsia="sv-SE"/>
        </w:rPr>
        <w:drawing>
          <wp:inline distT="0" distB="0" distL="0" distR="0" wp14:anchorId="1E758505" wp14:editId="53F29059">
            <wp:extent cx="3929974" cy="2401651"/>
            <wp:effectExtent l="19050" t="19050" r="13970" b="17780"/>
            <wp:docPr id="77" name="Bildobjekt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79198" cy="2431733"/>
                    </a:xfrm>
                    <a:prstGeom prst="rect">
                      <a:avLst/>
                    </a:prstGeom>
                    <a:noFill/>
                    <a:ln>
                      <a:solidFill>
                        <a:srgbClr val="004B92"/>
                      </a:solidFill>
                    </a:ln>
                  </pic:spPr>
                </pic:pic>
              </a:graphicData>
            </a:graphic>
          </wp:inline>
        </w:drawing>
      </w:r>
    </w:p>
    <w:p w:rsidR="0024366B" w:rsidP="005046AA" w:rsidRDefault="00C56E4C" w14:paraId="7D28A20B"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noProof/>
          <w:sz w:val="24"/>
          <w:szCs w:val="24"/>
          <w:lang w:val="sv-SE" w:eastAsia="sv-SE"/>
        </w:rPr>
        <mc:AlternateContent>
          <mc:Choice Requires="wps">
            <w:drawing>
              <wp:inline distT="0" distB="0" distL="0" distR="0" wp14:anchorId="1D73C718" wp14:editId="50F0C9E9">
                <wp:extent cx="3959158" cy="359924"/>
                <wp:effectExtent l="0" t="0" r="3810" b="2540"/>
                <wp:docPr id="31" name="Textruta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158" cy="359924"/>
                        </a:xfrm>
                        <a:prstGeom prst="rect">
                          <a:avLst/>
                        </a:prstGeom>
                        <a:solidFill>
                          <a:srgbClr val="FFFFFF"/>
                        </a:solidFill>
                        <a:ln w="9525">
                          <a:noFill/>
                          <a:miter lim="800000"/>
                          <a:headEnd/>
                          <a:tailEnd/>
                        </a:ln>
                      </wps:spPr>
                      <wps:txbx>
                        <w:txbxContent>
                          <w:p w:rsidRPr="00846941" w:rsidR="00AF4065" w:rsidP="00C56E4C" w:rsidRDefault="00AF4065" w14:paraId="3C3B6FD4" w14:textId="77777777">
                            <w:pPr>
                              <w:pStyle w:val="Beskrivning"/>
                              <w:rPr>
                                <w:b w:val="0"/>
                                <w:color w:val="auto"/>
                              </w:rPr>
                            </w:pPr>
                            <w:r w:rsidRPr="00846941">
                              <w:rPr>
                                <w:b w:val="0"/>
                                <w:color w:val="auto"/>
                                <w:lang w:val="sv-SE"/>
                              </w:rPr>
                              <w:t xml:space="preserve">Figur 8: Chefer och anställda efter sektor 2012. Anm.: Anställda avser åldersgruppen 20–64 år. </w:t>
                            </w:r>
                            <w:proofErr w:type="spellStart"/>
                            <w:r w:rsidRPr="00846941">
                              <w:rPr>
                                <w:b w:val="0"/>
                                <w:color w:val="auto"/>
                              </w:rPr>
                              <w:t>Källa</w:t>
                            </w:r>
                            <w:proofErr w:type="spellEnd"/>
                            <w:r w:rsidRPr="00846941">
                              <w:rPr>
                                <w:b w:val="0"/>
                                <w:color w:val="auto"/>
                              </w:rPr>
                              <w:t xml:space="preserve">: SCB (2013a), Prop. 2014/15:1 </w:t>
                            </w:r>
                            <w:proofErr w:type="spellStart"/>
                            <w:r w:rsidRPr="00846941">
                              <w:rPr>
                                <w:b w:val="0"/>
                                <w:color w:val="auto"/>
                              </w:rPr>
                              <w:t>Bilaga</w:t>
                            </w:r>
                            <w:proofErr w:type="spellEnd"/>
                            <w:r w:rsidRPr="00846941">
                              <w:rPr>
                                <w:b w:val="0"/>
                                <w:color w:val="auto"/>
                              </w:rPr>
                              <w:t xml:space="preserve"> 3.</w:t>
                            </w:r>
                          </w:p>
                        </w:txbxContent>
                      </wps:txbx>
                      <wps:bodyPr rot="0" vert="horz" wrap="square" lIns="91440" tIns="45720" rIns="91440" bIns="45720" anchor="t" anchorCtr="0" upright="1">
                        <a:noAutofit/>
                      </wps:bodyPr>
                    </wps:wsp>
                  </a:graphicData>
                </a:graphic>
              </wp:inline>
            </w:drawing>
          </mc:Choice>
          <mc:Fallback>
            <w:pict>
              <v:shape id="Textruta 31" style="width:311.75pt;height:28.35pt;visibility:visible;mso-wrap-style:square;mso-left-percent:-10001;mso-top-percent:-10001;mso-position-horizontal:absolute;mso-position-horizontal-relative:char;mso-position-vertical:absolute;mso-position-vertical-relative:line;mso-left-percent:-10001;mso-top-percent:-10001;v-text-anchor:top" o:spid="_x0000_s1033"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" w14:anchorId="1D73C718">
                <v:textbox>
                  <w:txbxContent>
                    <w:p w:rsidRPr="00846941" w:rsidR="00AF4065" w:rsidP="00C56E4C" w:rsidRDefault="00AF4065" w14:paraId="3C3B6FD4" w14:textId="77777777">
                      <w:pPr>
                        <w:pStyle w:val="Beskrivning"/>
                        <w:rPr>
                          <w:b w:val="0"/>
                          <w:color w:val="auto"/>
                        </w:rPr>
                      </w:pPr>
                      <w:r w:rsidRPr="00846941">
                        <w:rPr>
                          <w:b w:val="0"/>
                          <w:color w:val="auto"/>
                          <w:lang w:val="sv-SE"/>
                        </w:rPr>
                        <w:t xml:space="preserve">Figur 8: Chefer och anställda efter sektor 2012. Anm.: Anställda avser åldersgruppen 20–64 år. </w:t>
                      </w:r>
                      <w:r w:rsidRPr="00846941">
                        <w:rPr>
                          <w:b w:val="0"/>
                          <w:color w:val="auto"/>
                        </w:rPr>
                        <w:t>Källa: SCB (2013a), Prop. 2014/15:1 Bilaga 3.</w:t>
                      </w:r>
                    </w:p>
                  </w:txbxContent>
                </v:textbox>
                <w10:anchorlock/>
              </v:shape>
            </w:pict>
          </mc:Fallback>
        </mc:AlternateContent>
      </w:r>
    </w:p>
    <w:p w:rsidRPr="00C56E4C" w:rsidR="00C56E4C" w:rsidP="005046AA" w:rsidRDefault="00C56E4C" w14:paraId="3C3B68FB" w14:textId="1ADD8D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Det finns många möjliga förklaringar till varför kvinnor är underrepresenterade på höga positioner inom företag och organisationer och till löneskillnader mellan kvinnor och män i positionerna. Många teorier är desamma som de som används för att förklara kvinnors och mäns olika utbildnings- och yrkesval. Förklaringar på individnivå anger många gånger skillnader i utbildning, familjeansvar, frivilliga val, hälsa, nätverk och kontakter, riskbenägenhet och diskriminering. Brister på kvinnor i höga positioner antas vara en konsekvens av skillnader i mäns och kvinnors familjeansvar, arbetskraftsdeltagande samt utbildnings- och yrkesval.</w:t>
      </w:r>
      <w:r w:rsidRPr="00C56E4C">
        <w:rPr>
          <w:rFonts w:ascii="Times New Roman" w:hAnsi="Times New Roman" w:eastAsia="Arial" w:cs="Times New Roman"/>
          <w:sz w:val="24"/>
          <w:szCs w:val="24"/>
          <w:vertAlign w:val="superscript"/>
          <w:lang w:val="sv-SE"/>
        </w:rPr>
        <w:footnoteReference w:id="69"/>
      </w:r>
    </w:p>
    <w:p w:rsidRPr="00C56E4C" w:rsidR="00C56E4C" w:rsidP="005046AA" w:rsidRDefault="00C56E4C" w14:paraId="3C3B68FC" w14:textId="1B408041">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Förklaringar på organisationsnivå anger</w:t>
      </w:r>
      <w:r w:rsidR="00C120C5">
        <w:rPr>
          <w:rFonts w:ascii="Times New Roman" w:hAnsi="Times New Roman" w:eastAsia="Arial" w:cs="Times New Roman"/>
          <w:sz w:val="24"/>
          <w:szCs w:val="24"/>
          <w:lang w:val="sv-SE"/>
        </w:rPr>
        <w:t xml:space="preserve"> att</w:t>
      </w:r>
      <w:r w:rsidRPr="00C56E4C">
        <w:rPr>
          <w:rFonts w:ascii="Times New Roman" w:hAnsi="Times New Roman" w:eastAsia="Arial" w:cs="Times New Roman"/>
          <w:sz w:val="24"/>
          <w:szCs w:val="24"/>
          <w:lang w:val="sv-SE"/>
        </w:rPr>
        <w:t xml:space="preserve"> skillnaderna beror på förekomsten av homosocialitet och kognitiva bias vilka påverkar bedömningen av kompetens och därmed också rekryteringen.</w:t>
      </w:r>
      <w:r w:rsidRPr="00C56E4C">
        <w:rPr>
          <w:rFonts w:ascii="Times New Roman" w:hAnsi="Times New Roman" w:eastAsia="Arial" w:cs="Times New Roman"/>
          <w:sz w:val="24"/>
          <w:szCs w:val="24"/>
          <w:vertAlign w:val="superscript"/>
          <w:lang w:val="sv-SE"/>
        </w:rPr>
        <w:footnoteReference w:id="70"/>
      </w:r>
    </w:p>
    <w:p w:rsidRPr="00C56E4C" w:rsidR="00C56E4C" w:rsidP="005046AA" w:rsidRDefault="00C56E4C" w14:paraId="3C3B68FD"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Familjebildning behöver inte bli ett hinder för karriären. Det är i det stora hela inte föräldraskap som påverkar kvinnors chans till toppositioner. Däremot gynnar familjebildning påtagligt mäns chanser. Män med flera barn verkar ha lättare att nå topplönepositioner än både män och kvinnor utan barn, även jämfört med kvinnor med fler barn. Fenomenet kan beskrivas som en faderskapspremie som förbättrar karriärmöjligheter.</w:t>
      </w:r>
      <w:r w:rsidRPr="00C56E4C">
        <w:rPr>
          <w:rFonts w:ascii="Times New Roman" w:hAnsi="Times New Roman" w:eastAsia="Arial" w:cs="Times New Roman"/>
          <w:sz w:val="24"/>
          <w:szCs w:val="24"/>
          <w:vertAlign w:val="superscript"/>
          <w:lang w:val="sv-SE"/>
        </w:rPr>
        <w:footnoteReference w:id="71"/>
      </w:r>
    </w:p>
    <w:p w:rsidRPr="00C56E4C" w:rsidR="00C56E4C" w:rsidP="005046AA" w:rsidRDefault="00C56E4C" w14:paraId="3C3B68FE" w14:textId="77777777">
      <w:pPr>
        <w:autoSpaceDE w:val="0"/>
        <w:autoSpaceDN w:val="0"/>
        <w:adjustRightInd w:val="0"/>
        <w:spacing w:after="120" w:line="240" w:lineRule="auto"/>
        <w:ind w:right="-1"/>
        <w:rPr>
          <w:rFonts w:ascii="Times New Roman" w:hAnsi="Times New Roman" w:eastAsia="Arial" w:cs="Times New Roman"/>
          <w:sz w:val="16"/>
          <w:szCs w:val="16"/>
          <w:lang w:val="sv-SE"/>
        </w:rPr>
      </w:pPr>
      <w:r w:rsidRPr="00C56E4C">
        <w:rPr>
          <w:rFonts w:ascii="Times New Roman" w:hAnsi="Times New Roman" w:eastAsia="Arial" w:cs="Times New Roman"/>
          <w:sz w:val="24"/>
          <w:szCs w:val="24"/>
          <w:lang w:val="sv-SE"/>
        </w:rPr>
        <w:t>Jämfört med män utan barn har män, i fyrtioårsåldern, med två barn, dubbelt så ofta topplöneposition. Kvinnor i samma ålder som också har två barn tycks ha bättre chans att få dessa positioner jämfört med kvinnor och män i samma ålder utan barn. Men skillnaderna gentemot män i samma situation kvarstår.</w:t>
      </w:r>
      <w:r w:rsidRPr="00C56E4C">
        <w:rPr>
          <w:rFonts w:ascii="Times New Roman" w:hAnsi="Times New Roman" w:eastAsia="Arial" w:cs="Times New Roman"/>
          <w:sz w:val="24"/>
          <w:szCs w:val="24"/>
          <w:vertAlign w:val="superscript"/>
          <w:lang w:val="sv-SE"/>
        </w:rPr>
        <w:footnoteReference w:id="72"/>
      </w:r>
    </w:p>
    <w:p w:rsidRPr="00C56E4C" w:rsidR="00C56E4C" w:rsidP="005046AA" w:rsidRDefault="00C56E4C" w14:paraId="3C3B68FF" w14:textId="61847D8B">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Andra förklaringar till könsfördelningen på chefsnivå kan vara att kvinnor väljer utbildningar som leder till yrken inom kvinnodominerade områden, inom offentlig sektor, där karriärmöjligheterna också är färre. Män väljer i stället utbildningar som leder till det privata näringslivet, där karriärsmöjlighetera är större.</w:t>
      </w:r>
      <w:r w:rsidRPr="00C56E4C">
        <w:rPr>
          <w:rFonts w:ascii="Times New Roman" w:hAnsi="Times New Roman" w:eastAsia="Arial" w:cs="Times New Roman"/>
          <w:sz w:val="24"/>
          <w:szCs w:val="24"/>
          <w:vertAlign w:val="superscript"/>
          <w:lang w:val="sv-SE"/>
        </w:rPr>
        <w:footnoteReference w:id="73"/>
      </w:r>
      <w:r w:rsidRPr="00C56E4C">
        <w:rPr>
          <w:rFonts w:ascii="Times New Roman" w:hAnsi="Times New Roman" w:eastAsia="Arial" w:cs="Times New Roman"/>
          <w:sz w:val="24"/>
          <w:szCs w:val="24"/>
          <w:lang w:val="sv-SE"/>
        </w:rPr>
        <w:t xml:space="preserve"> En förklaring till att män ofta är i majoritet på högre befattningar är att män tenderar att umgås med och inrikta sig mot andra män, homosocialitet. Det innebär att välja det välbekanta, vilket kan relatera till kön men även bakgrund och ekonomisk situation.</w:t>
      </w:r>
      <w:r w:rsidRPr="00C56E4C">
        <w:rPr>
          <w:rFonts w:ascii="Times New Roman" w:hAnsi="Times New Roman" w:eastAsia="Arial" w:cs="Times New Roman"/>
          <w:sz w:val="24"/>
          <w:szCs w:val="24"/>
          <w:vertAlign w:val="superscript"/>
          <w:lang w:val="sv-SE"/>
        </w:rPr>
        <w:footnoteReference w:id="74"/>
      </w:r>
      <w:r w:rsidRPr="00C56E4C">
        <w:rPr>
          <w:rFonts w:ascii="Times New Roman" w:hAnsi="Times New Roman" w:eastAsia="Arial" w:cs="Times New Roman"/>
          <w:sz w:val="24"/>
          <w:szCs w:val="24"/>
          <w:lang w:val="sv-SE"/>
        </w:rPr>
        <w:t xml:space="preserve"> Att arbeta i grupper av människor som delar ens bakgrund och värderingar underlättar vardagen.</w:t>
      </w:r>
      <w:r w:rsidRPr="00C56E4C">
        <w:rPr>
          <w:rFonts w:ascii="Times New Roman" w:hAnsi="Times New Roman" w:eastAsia="Arial" w:cs="Times New Roman"/>
          <w:sz w:val="24"/>
          <w:szCs w:val="24"/>
          <w:vertAlign w:val="superscript"/>
          <w:lang w:val="sv-SE"/>
        </w:rPr>
        <w:footnoteReference w:id="75"/>
      </w:r>
      <w:r w:rsidRPr="00C56E4C">
        <w:rPr>
          <w:rFonts w:ascii="Times New Roman" w:hAnsi="Times New Roman" w:eastAsia="Arial" w:cs="Times New Roman"/>
          <w:sz w:val="24"/>
          <w:szCs w:val="24"/>
          <w:lang w:val="sv-SE"/>
        </w:rPr>
        <w:t xml:space="preserve">  </w:t>
      </w:r>
    </w:p>
    <w:p w:rsidR="0024366B" w:rsidP="005046AA" w:rsidRDefault="0024366B" w14:paraId="4E16E837"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6C2E5D">
        <w:rPr>
          <w:rFonts w:eastAsia="MS Gothic" w:asciiTheme="majorHAnsi" w:hAnsiTheme="majorHAnsi" w:cstheme="majorHAnsi"/>
          <w:noProof/>
          <w:color w:val="004B92"/>
          <w:spacing w:val="-4"/>
          <w:sz w:val="40"/>
          <w:szCs w:val="36"/>
          <w:lang w:val="sv-SE" w:eastAsia="sv-SE"/>
        </w:rPr>
        <w:drawing>
          <wp:inline distT="0" distB="0" distL="0" distR="0" wp14:anchorId="7923E53A" wp14:editId="12B262E0">
            <wp:extent cx="3808622" cy="749029"/>
            <wp:effectExtent l="19050" t="19050" r="20955" b="13335"/>
            <wp:docPr id="78" name="Bildobjekt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3846" b="4488"/>
                    <a:stretch/>
                  </pic:blipFill>
                  <pic:spPr bwMode="auto">
                    <a:xfrm>
                      <a:off x="0" y="0"/>
                      <a:ext cx="3859174" cy="758971"/>
                    </a:xfrm>
                    <a:prstGeom prst="rect">
                      <a:avLst/>
                    </a:prstGeom>
                    <a:noFill/>
                    <a:ln>
                      <a:solidFill>
                        <a:srgbClr val="004B92"/>
                      </a:solidFill>
                    </a:ln>
                    <a:extLst>
                      <a:ext uri="{53640926-AAD7-44d8-BBD7-CCE9431645EC}">
                        <a14:shadowObscured xmlns:c="http://schemas.openxmlformats.org/drawingml/2006/chart" xmlns:arto="http://schemas.microsoft.com/office/word/2006/arto" xmlns:ve="http://schemas.openxmlformats.org/markup-compatibility/2006"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rsidR="0024366B" w:rsidP="005046AA" w:rsidRDefault="0024366B" w14:paraId="6749CD04"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MS Mincho" w:cs="Times New Roman"/>
          <w:noProof/>
          <w:sz w:val="24"/>
          <w:szCs w:val="24"/>
          <w:lang w:val="sv-SE" w:eastAsia="sv-SE"/>
        </w:rPr>
        <mc:AlternateContent>
          <mc:Choice Requires="wps">
            <w:drawing>
              <wp:inline distT="0" distB="0" distL="0" distR="0" wp14:anchorId="7167A1EB" wp14:editId="75B25478">
                <wp:extent cx="3813243" cy="350196"/>
                <wp:effectExtent l="0" t="0" r="0" b="0"/>
                <wp:docPr id="33" name="Textruta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3243" cy="350196"/>
                        </a:xfrm>
                        <a:prstGeom prst="rect">
                          <a:avLst/>
                        </a:prstGeom>
                        <a:solidFill>
                          <a:srgbClr val="FFFFFF"/>
                        </a:solidFill>
                        <a:ln w="9525">
                          <a:noFill/>
                          <a:miter lim="800000"/>
                          <a:headEnd/>
                          <a:tailEnd/>
                        </a:ln>
                      </wps:spPr>
                      <wps:txbx>
                        <w:txbxContent>
                          <w:p w:rsidRPr="002256FB" w:rsidR="00AF4065" w:rsidP="0024366B" w:rsidRDefault="00AF4065" w14:paraId="02FA0C37" w14:textId="77777777">
                            <w:pPr>
                              <w:pStyle w:val="Beskrivning"/>
                              <w:rPr>
                                <w:b w:val="0"/>
                                <w:color w:val="auto"/>
                                <w:lang w:val="sv-SE"/>
                              </w:rPr>
                            </w:pPr>
                            <w:r w:rsidRPr="002256FB">
                              <w:rPr>
                                <w:b w:val="0"/>
                                <w:color w:val="auto"/>
                                <w:lang w:val="sv-SE"/>
                              </w:rPr>
                              <w:t>Figur 9: Styrelser och ledning i statliga hel- och delägda företag, 2002 och 2013. Källa: SCB (2014a), SOU 2015:50.</w:t>
                            </w:r>
                          </w:p>
                        </w:txbxContent>
                      </wps:txbx>
                      <wps:bodyPr rot="0" vert="horz" wrap="square" lIns="91440" tIns="45720" rIns="91440" bIns="45720" anchor="t" anchorCtr="0" upright="1">
                        <a:noAutofit/>
                      </wps:bodyPr>
                    </wps:wsp>
                  </a:graphicData>
                </a:graphic>
              </wp:inline>
            </w:drawing>
          </mc:Choice>
          <mc:Fallback>
            <w:pict>
              <v:shape id="Textruta 33" style="width:300.25pt;height:27.55pt;visibility:visible;mso-wrap-style:square;mso-left-percent:-10001;mso-top-percent:-10001;mso-position-horizontal:absolute;mso-position-horizontal-relative:char;mso-position-vertical:absolute;mso-position-vertical-relative:line;mso-left-percent:-10001;mso-top-percent:-10001;v-text-anchor:top" o:spid="_x0000_s103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" w14:anchorId="7167A1EB">
                <v:textbox>
                  <w:txbxContent>
                    <w:p w:rsidRPr="002256FB" w:rsidR="00AF4065" w:rsidP="0024366B" w:rsidRDefault="00AF4065" w14:paraId="02FA0C37" w14:textId="77777777">
                      <w:pPr>
                        <w:pStyle w:val="Beskrivning"/>
                        <w:rPr>
                          <w:b w:val="0"/>
                          <w:color w:val="auto"/>
                          <w:lang w:val="sv-SE"/>
                        </w:rPr>
                      </w:pPr>
                      <w:r w:rsidRPr="002256FB">
                        <w:rPr>
                          <w:b w:val="0"/>
                          <w:color w:val="auto"/>
                          <w:lang w:val="sv-SE"/>
                        </w:rPr>
                        <w:t>Figur 9: Styrelser och ledning i statliga hel- och delägda företag, 2002 och 2013. Källa: SCB (2014a), SOU 2015:50.</w:t>
                      </w:r>
                    </w:p>
                  </w:txbxContent>
                </v:textbox>
                <w10:anchorlock/>
              </v:shape>
            </w:pict>
          </mc:Fallback>
        </mc:AlternateContent>
      </w:r>
    </w:p>
    <w:p w:rsidRPr="00C56E4C" w:rsidR="0024366B" w:rsidP="005046AA" w:rsidRDefault="00C56E4C" w14:paraId="2F0B323B"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Avsaknaden av kvinnor på ledande positioner brukar beskrivas som ett glastak, en osynlig barriär i en organisations hierarki som är svår att bryta igenom. Glastaket tenderar att uppstå över mellanchefsnivån.</w:t>
      </w:r>
      <w:r w:rsidRPr="00C56E4C">
        <w:rPr>
          <w:rFonts w:ascii="Times New Roman" w:hAnsi="Times New Roman" w:eastAsia="Arial" w:cs="Times New Roman"/>
          <w:sz w:val="16"/>
          <w:szCs w:val="16"/>
          <w:lang w:val="sv-SE"/>
        </w:rPr>
        <w:t xml:space="preserve"> </w:t>
      </w:r>
      <w:r w:rsidRPr="00C56E4C">
        <w:rPr>
          <w:rFonts w:ascii="Times New Roman" w:hAnsi="Times New Roman" w:eastAsia="Arial" w:cs="Times New Roman"/>
          <w:sz w:val="24"/>
          <w:szCs w:val="24"/>
          <w:lang w:val="sv-SE"/>
        </w:rPr>
        <w:t xml:space="preserve">Det finns relativt många kvinnliga mellanchefer, men bland de högsta ledningspositionerna </w:t>
      </w:r>
      <w:r w:rsidRPr="00C56E4C" w:rsidR="0024366B">
        <w:rPr>
          <w:rFonts w:ascii="Times New Roman" w:hAnsi="Times New Roman" w:eastAsia="Arial" w:cs="Times New Roman"/>
          <w:sz w:val="24"/>
          <w:szCs w:val="24"/>
          <w:lang w:val="sv-SE"/>
        </w:rPr>
        <w:t>finns i stor utsträckning fortfarande främst män.</w:t>
      </w:r>
      <w:r w:rsidRPr="00C56E4C" w:rsidR="0024366B">
        <w:rPr>
          <w:rFonts w:ascii="Times New Roman" w:hAnsi="Times New Roman" w:eastAsia="Arial" w:cs="Times New Roman"/>
          <w:sz w:val="24"/>
          <w:szCs w:val="24"/>
          <w:vertAlign w:val="superscript"/>
          <w:lang w:val="sv-SE"/>
        </w:rPr>
        <w:footnoteReference w:id="76"/>
      </w:r>
    </w:p>
    <w:p w:rsidR="0024366B" w:rsidP="005046AA" w:rsidRDefault="0024366B" w14:paraId="305627FF"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MS Mincho" w:cs="Times New Roman"/>
          <w:noProof/>
          <w:sz w:val="24"/>
          <w:szCs w:val="24"/>
          <w:lang w:val="sv-SE" w:eastAsia="sv-SE"/>
        </w:rPr>
        <w:drawing>
          <wp:inline distT="0" distB="0" distL="0" distR="0" wp14:anchorId="55D13E49" wp14:editId="35E40638">
            <wp:extent cx="3754876" cy="2754539"/>
            <wp:effectExtent l="19050" t="19050" r="17145" b="27305"/>
            <wp:docPr id="80"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84381" cy="2776183"/>
                    </a:xfrm>
                    <a:prstGeom prst="rect">
                      <a:avLst/>
                    </a:prstGeom>
                    <a:noFill/>
                    <a:ln>
                      <a:solidFill>
                        <a:srgbClr val="004B92"/>
                      </a:solidFill>
                    </a:ln>
                  </pic:spPr>
                </pic:pic>
              </a:graphicData>
            </a:graphic>
          </wp:inline>
        </w:drawing>
      </w:r>
    </w:p>
    <w:p w:rsidR="0024366B" w:rsidP="005046AA" w:rsidRDefault="00522751" w14:paraId="05CF5779"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MS Mincho" w:cs="Times New Roman"/>
          <w:noProof/>
          <w:sz w:val="24"/>
          <w:szCs w:val="24"/>
          <w:lang w:val="sv-SE" w:eastAsia="sv-SE"/>
        </w:rPr>
        <mc:AlternateContent>
          <mc:Choice Requires="wps">
            <w:drawing>
              <wp:inline distT="0" distB="0" distL="0" distR="0" wp14:anchorId="00DC634C" wp14:editId="350F9D24">
                <wp:extent cx="3774211" cy="690664"/>
                <wp:effectExtent l="0" t="0" r="0" b="0"/>
                <wp:docPr id="36" name="Textruta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4211" cy="690664"/>
                        </a:xfrm>
                        <a:prstGeom prst="rect">
                          <a:avLst/>
                        </a:prstGeom>
                        <a:solidFill>
                          <a:srgbClr val="FFFFFF"/>
                        </a:solidFill>
                        <a:ln w="9525">
                          <a:noFill/>
                          <a:miter lim="800000"/>
                          <a:headEnd/>
                          <a:tailEnd/>
                        </a:ln>
                      </wps:spPr>
                      <wps:txbx>
                        <w:txbxContent>
                          <w:p w:rsidRPr="002256FB" w:rsidR="00AF4065" w:rsidP="002256FB" w:rsidRDefault="00AF4065" w14:paraId="3C3B6FD7" w14:textId="084A541B">
                            <w:pPr>
                              <w:pStyle w:val="Beskrivning"/>
                              <w:rPr>
                                <w:b w:val="0"/>
                                <w:color w:val="auto"/>
                              </w:rPr>
                            </w:pPr>
                            <w:r w:rsidRPr="002256FB">
                              <w:rPr>
                                <w:b w:val="0"/>
                                <w:color w:val="auto"/>
                                <w:lang w:val="sv-SE"/>
                              </w:rPr>
                              <w:t xml:space="preserve">Figur 10: Genomsnittliga månadslöner efter sektor 2014. Anm.: Tabellen visar månadslöner uppräknade till heltid. Standardvägning tar hänsyn till att kvinnor och män arbetar i olika yrken och sektorer samt har olika utbildningsnivå, arbetstid och ålder. </w:t>
                            </w:r>
                            <w:proofErr w:type="spellStart"/>
                            <w:r w:rsidRPr="002256FB">
                              <w:rPr>
                                <w:b w:val="0"/>
                                <w:color w:val="auto"/>
                              </w:rPr>
                              <w:t>Källa</w:t>
                            </w:r>
                            <w:proofErr w:type="spellEnd"/>
                            <w:r w:rsidRPr="002256FB">
                              <w:rPr>
                                <w:b w:val="0"/>
                                <w:color w:val="auto"/>
                              </w:rPr>
                              <w:t xml:space="preserve">: SCB, </w:t>
                            </w:r>
                            <w:proofErr w:type="spellStart"/>
                            <w:r w:rsidRPr="002256FB">
                              <w:rPr>
                                <w:b w:val="0"/>
                                <w:color w:val="auto"/>
                              </w:rPr>
                              <w:t>Lönestrukturstatistiken</w:t>
                            </w:r>
                            <w:proofErr w:type="spellEnd"/>
                            <w:r w:rsidRPr="002256FB">
                              <w:rPr>
                                <w:b w:val="0"/>
                                <w:color w:val="auto"/>
                              </w:rPr>
                              <w:t xml:space="preserve"> och </w:t>
                            </w:r>
                            <w:proofErr w:type="spellStart"/>
                            <w:r w:rsidRPr="002256FB">
                              <w:rPr>
                                <w:b w:val="0"/>
                                <w:color w:val="auto"/>
                              </w:rPr>
                              <w:t>Medlingsinstitutet</w:t>
                            </w:r>
                            <w:proofErr w:type="spellEnd"/>
                            <w:r w:rsidRPr="002256FB">
                              <w:rPr>
                                <w:b w:val="0"/>
                                <w:color w:val="auto"/>
                              </w:rPr>
                              <w:t>, Pro</w:t>
                            </w:r>
                            <w:r>
                              <w:rPr>
                                <w:b w:val="0"/>
                                <w:color w:val="auto"/>
                              </w:rPr>
                              <w:t xml:space="preserve">p. 2015/16:1 </w:t>
                            </w:r>
                            <w:proofErr w:type="spellStart"/>
                            <w:r>
                              <w:rPr>
                                <w:b w:val="0"/>
                                <w:color w:val="auto"/>
                              </w:rPr>
                              <w:t>Bilaga</w:t>
                            </w:r>
                            <w:proofErr w:type="spellEnd"/>
                            <w:r>
                              <w:rPr>
                                <w:b w:val="0"/>
                                <w:color w:val="auto"/>
                              </w:rPr>
                              <w:t xml:space="preserve"> 3</w:t>
                            </w:r>
                            <w:r>
                              <w:t>.</w:t>
                            </w:r>
                          </w:p>
                        </w:txbxContent>
                      </wps:txbx>
                      <wps:bodyPr rot="0" vert="horz" wrap="square" lIns="91440" tIns="45720" rIns="91440" bIns="45720" anchor="t" anchorCtr="0" upright="1">
                        <a:noAutofit/>
                      </wps:bodyPr>
                    </wps:wsp>
                  </a:graphicData>
                </a:graphic>
              </wp:inline>
            </w:drawing>
          </mc:Choice>
          <mc:Fallback>
            <w:pict>
              <v:shape id="Textruta 36" style="width:297.2pt;height:54.4pt;visibility:visible;mso-wrap-style:square;mso-left-percent:-10001;mso-top-percent:-10001;mso-position-horizontal:absolute;mso-position-horizontal-relative:char;mso-position-vertical:absolute;mso-position-vertical-relative:line;mso-left-percent:-10001;mso-top-percent:-10001;v-text-anchor:top" o:spid="_x0000_s103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" w14:anchorId="00DC634C">
                <v:textbox>
                  <w:txbxContent>
                    <w:p w:rsidRPr="002256FB" w:rsidR="00AF4065" w:rsidP="002256FB" w:rsidRDefault="00AF4065" w14:paraId="3C3B6FD7" w14:textId="084A541B">
                      <w:pPr>
                        <w:pStyle w:val="Beskrivning"/>
                        <w:rPr>
                          <w:b w:val="0"/>
                          <w:color w:val="auto"/>
                        </w:rPr>
                      </w:pPr>
                      <w:r w:rsidRPr="002256FB">
                        <w:rPr>
                          <w:b w:val="0"/>
                          <w:color w:val="auto"/>
                          <w:lang w:val="sv-SE"/>
                        </w:rPr>
                        <w:t xml:space="preserve">Figur 10: Genomsnittliga månadslöner efter sektor 2014. Anm.: Tabellen visar månadslöner uppräknade till heltid. Standardvägning tar hänsyn till att kvinnor och män arbetar i olika yrken och sektorer samt har olika utbildningsnivå, arbetstid och ålder. </w:t>
                      </w:r>
                      <w:r w:rsidRPr="002256FB">
                        <w:rPr>
                          <w:b w:val="0"/>
                          <w:color w:val="auto"/>
                        </w:rPr>
                        <w:t>Källa: SCB, Lönestrukturstatistiken och Medlingsinstitutet, Pro</w:t>
                      </w:r>
                      <w:r>
                        <w:rPr>
                          <w:b w:val="0"/>
                          <w:color w:val="auto"/>
                        </w:rPr>
                        <w:t>p. 2015/16:1 Bilaga 3</w:t>
                      </w:r>
                      <w:r>
                        <w:t>.</w:t>
                      </w:r>
                    </w:p>
                  </w:txbxContent>
                </v:textbox>
                <w10:anchorlock/>
              </v:shape>
            </w:pict>
          </mc:Fallback>
        </mc:AlternateContent>
      </w:r>
    </w:p>
    <w:p w:rsidRPr="00C56E4C" w:rsidR="00C56E4C" w:rsidP="005046AA" w:rsidRDefault="00C56E4C" w14:paraId="3C3B6901" w14:textId="7E5B712E">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 xml:space="preserve">Män på kvinnodominerade arbetsplatser avancerar dock ofta snabbt till experter eller till ledningsfunktioner. Detta fenomen beskrivs som att de åker </w:t>
      </w:r>
      <w:r w:rsidRPr="00C56E4C">
        <w:rPr>
          <w:rFonts w:ascii="Times New Roman" w:hAnsi="Times New Roman" w:eastAsia="Arial" w:cs="Times New Roman"/>
          <w:iCs/>
          <w:sz w:val="24"/>
          <w:szCs w:val="24"/>
          <w:lang w:val="sv-SE"/>
        </w:rPr>
        <w:t>glashiss</w:t>
      </w:r>
      <w:r w:rsidRPr="00C56E4C">
        <w:rPr>
          <w:rFonts w:ascii="Times New Roman" w:hAnsi="Times New Roman" w:eastAsia="Arial" w:cs="Times New Roman"/>
          <w:sz w:val="24"/>
          <w:szCs w:val="22"/>
          <w:lang w:val="sv-SE"/>
        </w:rPr>
        <w:t>.</w:t>
      </w:r>
      <w:r w:rsidRPr="00C56E4C">
        <w:rPr>
          <w:rFonts w:ascii="Times New Roman" w:hAnsi="Times New Roman" w:eastAsia="Arial" w:cs="Times New Roman"/>
          <w:sz w:val="24"/>
          <w:szCs w:val="22"/>
          <w:vertAlign w:val="superscript"/>
          <w:lang w:val="sv-SE"/>
        </w:rPr>
        <w:footnoteReference w:id="77"/>
      </w:r>
      <w:r w:rsidRPr="00C56E4C">
        <w:rPr>
          <w:rFonts w:ascii="Times New Roman" w:hAnsi="Times New Roman" w:eastAsia="Arial" w:cs="Times New Roman"/>
          <w:sz w:val="24"/>
          <w:szCs w:val="22"/>
          <w:lang w:val="sv-SE"/>
        </w:rPr>
        <w:t xml:space="preserve"> </w:t>
      </w:r>
      <w:r w:rsidRPr="00C56E4C">
        <w:rPr>
          <w:rFonts w:ascii="Times New Roman" w:hAnsi="Times New Roman" w:eastAsia="Arial" w:cs="Times New Roman"/>
          <w:sz w:val="24"/>
          <w:szCs w:val="24"/>
          <w:lang w:val="sv-SE"/>
        </w:rPr>
        <w:t>Vad gäller toppositioner i företag och organisationer framstår ett tydligt mönster, ju högre befattningar, desto färre kvinnor. Kvinnor utgör hälften av alla anställa på arbetsmarknaden men bara en dryg tredjedel av alla chefer är kvinnor. Cirka tre av fyra i samtliga ledningsgrupper och bolagsstyrelser är män och ungefär 86 procent av alla styrelseordförand</w:t>
      </w:r>
      <w:r w:rsidR="00C120C5">
        <w:rPr>
          <w:rFonts w:ascii="Times New Roman" w:hAnsi="Times New Roman" w:eastAsia="Arial" w:cs="Times New Roman"/>
          <w:sz w:val="24"/>
          <w:szCs w:val="24"/>
          <w:lang w:val="sv-SE"/>
        </w:rPr>
        <w:t xml:space="preserve">e är män. Detsamma gäller för </w:t>
      </w:r>
      <w:proofErr w:type="spellStart"/>
      <w:r w:rsidR="00C120C5">
        <w:rPr>
          <w:rFonts w:ascii="Times New Roman" w:hAnsi="Times New Roman" w:eastAsia="Arial" w:cs="Times New Roman"/>
          <w:sz w:val="24"/>
          <w:szCs w:val="24"/>
          <w:lang w:val="sv-SE"/>
        </w:rPr>
        <w:t>vd</w:t>
      </w:r>
      <w:r w:rsidRPr="00C56E4C">
        <w:rPr>
          <w:rFonts w:ascii="Times New Roman" w:hAnsi="Times New Roman" w:eastAsia="Arial" w:cs="Times New Roman"/>
          <w:sz w:val="24"/>
          <w:szCs w:val="24"/>
          <w:lang w:val="sv-SE"/>
        </w:rPr>
        <w:t>-posten</w:t>
      </w:r>
      <w:proofErr w:type="spellEnd"/>
      <w:r w:rsidRPr="00C56E4C">
        <w:rPr>
          <w:rFonts w:ascii="Times New Roman" w:hAnsi="Times New Roman" w:eastAsia="Arial" w:cs="Times New Roman"/>
          <w:sz w:val="24"/>
          <w:szCs w:val="24"/>
          <w:lang w:val="sv-SE"/>
        </w:rPr>
        <w:t>. I stora börsnoterade bolag är 95 procent av alla styrelseordförande och vd:ar män.</w:t>
      </w:r>
      <w:r w:rsidRPr="00C56E4C">
        <w:rPr>
          <w:rFonts w:ascii="Times New Roman" w:hAnsi="Times New Roman" w:eastAsia="Arial" w:cs="Times New Roman"/>
          <w:sz w:val="24"/>
          <w:szCs w:val="24"/>
          <w:vertAlign w:val="superscript"/>
          <w:lang w:val="sv-SE"/>
        </w:rPr>
        <w:footnoteReference w:id="78"/>
      </w:r>
      <w:r w:rsidRPr="00C56E4C">
        <w:rPr>
          <w:rFonts w:ascii="Times New Roman" w:hAnsi="Times New Roman" w:eastAsia="Arial" w:cs="Times New Roman"/>
          <w:sz w:val="24"/>
          <w:szCs w:val="24"/>
          <w:lang w:val="sv-SE"/>
        </w:rPr>
        <w:t xml:space="preserve"> </w:t>
      </w:r>
    </w:p>
    <w:p w:rsidRPr="006C2E5D" w:rsidR="00C56E4C" w:rsidP="005046AA" w:rsidRDefault="00C56E4C" w14:paraId="3C3B6902" w14:textId="77777777">
      <w:pPr>
        <w:keepNext/>
        <w:keepLines/>
        <w:spacing w:before="480" w:after="80" w:line="440" w:lineRule="exact"/>
        <w:ind w:right="-1"/>
        <w:contextualSpacing/>
        <w:outlineLvl w:val="1"/>
        <w:rPr>
          <w:rFonts w:eastAsia="MS Gothic" w:asciiTheme="majorHAnsi" w:hAnsiTheme="majorHAnsi" w:cstheme="majorHAnsi"/>
          <w:color w:val="004B92"/>
          <w:spacing w:val="-4"/>
          <w:sz w:val="40"/>
          <w:szCs w:val="36"/>
          <w:lang w:val="sv-SE" w:eastAsia="sv-SE"/>
        </w:rPr>
      </w:pPr>
      <w:bookmarkStart w:name="_Toc431569452" w:id="105"/>
      <w:bookmarkStart w:name="_Toc448480793" w:id="106"/>
      <w:r w:rsidRPr="00336FED">
        <w:rPr>
          <w:rFonts w:eastAsia="MS Gothic" w:asciiTheme="majorHAnsi" w:hAnsiTheme="majorHAnsi" w:cstheme="majorHAnsi"/>
          <w:spacing w:val="-4"/>
          <w:sz w:val="40"/>
          <w:szCs w:val="36"/>
          <w:lang w:val="sv-SE" w:eastAsia="sv-SE"/>
        </w:rPr>
        <w:t>Kostnaden av mäns våld mot kvinnor</w:t>
      </w:r>
      <w:bookmarkEnd w:id="105"/>
      <w:bookmarkEnd w:id="106"/>
    </w:p>
    <w:p w:rsidRPr="00C56E4C" w:rsidR="00C56E4C" w:rsidP="005046AA" w:rsidRDefault="00C56E4C" w14:paraId="3C3B6903" w14:textId="217EC3BC">
      <w:pPr>
        <w:spacing w:after="120" w:line="240" w:lineRule="auto"/>
        <w:ind w:right="-1"/>
        <w:rPr>
          <w:rFonts w:ascii="Times New Roman" w:hAnsi="Times New Roman" w:eastAsia="MS Mincho" w:cs="Times New Roman"/>
          <w:sz w:val="24"/>
          <w:szCs w:val="24"/>
          <w:lang w:val="sv-SE" w:eastAsia="sv-SE"/>
        </w:rPr>
      </w:pPr>
      <w:r w:rsidRPr="00C56E4C">
        <w:rPr>
          <w:rFonts w:ascii="Times New Roman" w:hAnsi="Times New Roman" w:eastAsia="MS Mincho" w:cs="Times New Roman"/>
          <w:sz w:val="24"/>
          <w:szCs w:val="24"/>
          <w:lang w:val="sv-SE" w:eastAsia="sv-SE"/>
        </w:rPr>
        <w:t xml:space="preserve">I 87 procent av alla misshandelsfall är förövaren en man och i 60 procent är även offret en man medan i 27 procent av fallen är offret en kvinna. Män som utsätts för misshandel blir det oftast på allmän plats och kvinnor utsätts i större utsträckning i hemmet eller </w:t>
      </w:r>
      <w:r w:rsidR="00C120C5">
        <w:rPr>
          <w:rFonts w:ascii="Times New Roman" w:hAnsi="Times New Roman" w:eastAsia="MS Mincho" w:cs="Times New Roman"/>
          <w:sz w:val="24"/>
          <w:szCs w:val="24"/>
          <w:lang w:val="sv-SE" w:eastAsia="sv-SE"/>
        </w:rPr>
        <w:t xml:space="preserve">på arbetsplatsen eller i </w:t>
      </w:r>
      <w:r w:rsidRPr="00C56E4C">
        <w:rPr>
          <w:rFonts w:ascii="Times New Roman" w:hAnsi="Times New Roman" w:eastAsia="MS Mincho" w:cs="Times New Roman"/>
          <w:sz w:val="24"/>
          <w:szCs w:val="24"/>
          <w:lang w:val="sv-SE" w:eastAsia="sv-SE"/>
        </w:rPr>
        <w:t xml:space="preserve">skolan. Det våld som kvinnor drabbas </w:t>
      </w:r>
      <w:r w:rsidR="00C120C5">
        <w:rPr>
          <w:rFonts w:ascii="Times New Roman" w:hAnsi="Times New Roman" w:eastAsia="MS Mincho" w:cs="Times New Roman"/>
          <w:sz w:val="24"/>
          <w:szCs w:val="24"/>
          <w:lang w:val="sv-SE" w:eastAsia="sv-SE"/>
        </w:rPr>
        <w:t xml:space="preserve">av </w:t>
      </w:r>
      <w:r w:rsidRPr="00C56E4C">
        <w:rPr>
          <w:rFonts w:ascii="Times New Roman" w:hAnsi="Times New Roman" w:eastAsia="MS Mincho" w:cs="Times New Roman"/>
          <w:sz w:val="24"/>
          <w:szCs w:val="24"/>
          <w:lang w:val="sv-SE" w:eastAsia="sv-SE"/>
        </w:rPr>
        <w:t>tenderar att ske i nära relationer och vara upprepande.</w:t>
      </w:r>
      <w:r w:rsidRPr="00C56E4C">
        <w:rPr>
          <w:rFonts w:ascii="Times New Roman" w:hAnsi="Times New Roman" w:eastAsia="MS Mincho" w:cs="Times New Roman"/>
          <w:sz w:val="24"/>
          <w:szCs w:val="24"/>
          <w:vertAlign w:val="superscript"/>
          <w:lang w:val="sv-SE" w:eastAsia="sv-SE"/>
        </w:rPr>
        <w:footnoteReference w:id="79"/>
      </w:r>
    </w:p>
    <w:p w:rsidRPr="00C56E4C" w:rsidR="00C56E4C" w:rsidP="005046AA" w:rsidRDefault="00C56E4C" w14:paraId="3C3B6904" w14:textId="77777777">
      <w:pPr>
        <w:spacing w:after="120" w:line="240" w:lineRule="auto"/>
        <w:ind w:right="-1"/>
        <w:rPr>
          <w:rFonts w:ascii="Times New Roman" w:hAnsi="Times New Roman" w:eastAsia="Arial" w:cs="Times New Roman"/>
          <w:sz w:val="24"/>
          <w:szCs w:val="24"/>
          <w:lang w:val="sv-SE" w:eastAsia="sv-SE"/>
        </w:rPr>
      </w:pPr>
      <w:r w:rsidRPr="00C56E4C">
        <w:rPr>
          <w:rFonts w:ascii="Times New Roman" w:hAnsi="Times New Roman" w:eastAsia="Arial" w:cs="Times New Roman"/>
          <w:sz w:val="24"/>
          <w:szCs w:val="24"/>
          <w:lang w:val="sv-SE" w:eastAsia="sv-SE"/>
        </w:rPr>
        <w:t xml:space="preserve">Mäns våld mot kvinnor skapar direkta kostnader. Dessa kan vara värdet av materiella saker och tillhörigheter, stöd till våldsutsatta kvinnor och barn samt kostnaderna för rättsväsendets hantering och straff för förövarna. Indirekta kostnader kan vara kostnader för hälso- och sjukvård, inkomstbortfall, nedsatt arbetsförmåga och ökade kostnader till följd av psykiskt lidande, ångest, depression och självmord. Både för den enskilda människa som drabbas ett oacceptabelt våld och för samhället är dessa betydande. </w:t>
      </w:r>
    </w:p>
    <w:p w:rsidRPr="00C56E4C" w:rsidR="00C56E4C" w:rsidP="005046AA" w:rsidRDefault="00C56E4C" w14:paraId="3C3B6905" w14:textId="1727D486">
      <w:pPr>
        <w:spacing w:after="120" w:line="240" w:lineRule="auto"/>
        <w:ind w:right="-1"/>
        <w:rPr>
          <w:rFonts w:ascii="Times New Roman" w:hAnsi="Times New Roman" w:eastAsia="Arial" w:cs="Times New Roman"/>
          <w:sz w:val="24"/>
          <w:szCs w:val="24"/>
          <w:vertAlign w:val="superscript"/>
          <w:lang w:val="sv-SE" w:eastAsia="sv-SE"/>
        </w:rPr>
      </w:pPr>
      <w:r w:rsidRPr="00C56E4C">
        <w:rPr>
          <w:rFonts w:ascii="Times New Roman" w:hAnsi="Times New Roman" w:eastAsia="Arial" w:cs="Times New Roman"/>
          <w:sz w:val="24"/>
          <w:szCs w:val="24"/>
          <w:lang w:val="sv-SE" w:eastAsia="sv-SE"/>
        </w:rPr>
        <w:t>Kostnaderna kan också delas in i ”skadekostnader” och ”åtgärdskostnader”. Skadekostnader är de kostnader som uppstår som en direkt följd av våldet. Hit räknas till exempel hälso- och sjukvård, kostnader för lagföring av förövaren eller sjukpenning och produktionsbortfall. Åtgärdskostnader är det samhället bekostar för att lindra effekterna av våldet och att förhindra att våld uppstår. Exempel på dessa kostnader är stöd till utsatta, interventionsinsatser för</w:t>
      </w:r>
      <w:r w:rsidR="00C120C5">
        <w:rPr>
          <w:rFonts w:ascii="Times New Roman" w:hAnsi="Times New Roman" w:eastAsia="Arial" w:cs="Times New Roman"/>
          <w:sz w:val="24"/>
          <w:szCs w:val="24"/>
          <w:lang w:val="sv-SE" w:eastAsia="sv-SE"/>
        </w:rPr>
        <w:t xml:space="preserve"> </w:t>
      </w:r>
      <w:r w:rsidRPr="00C56E4C">
        <w:rPr>
          <w:rFonts w:ascii="Times New Roman" w:hAnsi="Times New Roman" w:eastAsia="Arial" w:cs="Times New Roman"/>
          <w:sz w:val="24"/>
          <w:szCs w:val="24"/>
          <w:lang w:val="sv-SE" w:eastAsia="sv-SE"/>
        </w:rPr>
        <w:t>förövare eller tidigt våldsförebyggande arbete.</w:t>
      </w:r>
      <w:r w:rsidRPr="00C56E4C">
        <w:rPr>
          <w:rFonts w:ascii="Times New Roman" w:hAnsi="Times New Roman" w:eastAsia="Arial" w:cs="Times New Roman"/>
          <w:sz w:val="24"/>
          <w:szCs w:val="24"/>
          <w:vertAlign w:val="superscript"/>
          <w:lang w:val="sv-SE" w:eastAsia="sv-SE"/>
        </w:rPr>
        <w:footnoteReference w:id="80"/>
      </w:r>
    </w:p>
    <w:p w:rsidRPr="00C56E4C" w:rsidR="00C56E4C" w:rsidP="005046AA" w:rsidRDefault="00C56E4C" w14:paraId="3C3B6906" w14:textId="3ABC4966">
      <w:pPr>
        <w:spacing w:line="259" w:lineRule="auto"/>
        <w:ind w:right="-1"/>
        <w:rPr>
          <w:rFonts w:ascii="Times New Roman" w:hAnsi="Times New Roman" w:eastAsia="Arial" w:cs="Times New Roman"/>
          <w:sz w:val="24"/>
          <w:szCs w:val="24"/>
          <w:lang w:val="sv-SE" w:eastAsia="sv-SE"/>
        </w:rPr>
      </w:pPr>
      <w:r w:rsidRPr="00C56E4C">
        <w:rPr>
          <w:rFonts w:ascii="Times New Roman" w:hAnsi="Times New Roman" w:eastAsia="Arial" w:cs="Times New Roman"/>
          <w:sz w:val="24"/>
          <w:szCs w:val="24"/>
          <w:lang w:val="sv-SE" w:eastAsia="sv-SE"/>
        </w:rPr>
        <w:t>Socialstyrelsen har år 2006 gjort en samhällsekonomisk analys på våld mot kvinnor i nära relationer i Sverige. Socialstyrelsen uppskattade i denna analys att samhällskostnaderna för våld mot kvinnor i Sverige uppgick till 2 695–3 300 miljoner kronor per år enligt 2006 års penningvärde. Denna beräkning inkluderar dock inte kostnader för till exempel långsiktig hälso- och sjukvård, läkemedel, psykiatri, tandvård, barnens skador eller aspekter av smärta och lidande.</w:t>
      </w:r>
      <w:r w:rsidRPr="00C56E4C">
        <w:rPr>
          <w:rFonts w:ascii="Times New Roman" w:hAnsi="Times New Roman" w:eastAsia="Arial" w:cs="Times New Roman"/>
          <w:sz w:val="24"/>
          <w:szCs w:val="24"/>
          <w:vertAlign w:val="superscript"/>
          <w:lang w:val="sv-SE" w:eastAsia="sv-SE"/>
        </w:rPr>
        <w:footnoteReference w:id="81"/>
      </w:r>
      <w:r w:rsidRPr="000164C4" w:rsidR="000164C4">
        <w:rPr>
          <w:rFonts w:ascii="Times New Roman" w:hAnsi="Times New Roman" w:eastAsia="MS Mincho" w:cs="Times New Roman"/>
          <w:noProof/>
          <w:sz w:val="24"/>
          <w:szCs w:val="24"/>
          <w:lang w:val="sv-SE" w:eastAsia="sv-SE"/>
        </w:rPr>
        <w:t xml:space="preserve"> </w:t>
      </w:r>
    </w:p>
    <w:p w:rsidRPr="00534399" w:rsidR="00C56E4C" w:rsidP="00C56E4C" w:rsidRDefault="00C56E4C" w14:paraId="3C3B6907" w14:textId="752F757E">
      <w:pPr>
        <w:keepNext/>
        <w:keepLines/>
        <w:spacing w:before="480" w:after="80" w:line="440" w:lineRule="exact"/>
        <w:ind w:right="-6"/>
        <w:contextualSpacing/>
        <w:outlineLvl w:val="1"/>
        <w:rPr>
          <w:rFonts w:eastAsia="Arial" w:asciiTheme="majorHAnsi" w:hAnsiTheme="majorHAnsi" w:cstheme="majorHAnsi"/>
          <w:b/>
          <w:i/>
          <w:spacing w:val="-4"/>
          <w:sz w:val="40"/>
          <w:szCs w:val="36"/>
          <w:lang w:val="sv-SE" w:eastAsia="sv-SE"/>
        </w:rPr>
      </w:pPr>
      <w:bookmarkStart w:name="_Toc431569453" w:id="107"/>
      <w:bookmarkStart w:name="_Toc448480794" w:id="108"/>
      <w:r w:rsidRPr="00534399">
        <w:rPr>
          <w:rFonts w:eastAsia="Arial" w:asciiTheme="majorHAnsi" w:hAnsiTheme="majorHAnsi" w:cstheme="majorHAnsi"/>
          <w:spacing w:val="-4"/>
          <w:sz w:val="40"/>
          <w:szCs w:val="36"/>
          <w:lang w:val="sv-SE" w:eastAsia="sv-SE"/>
        </w:rPr>
        <w:t>Löneskillnad</w:t>
      </w:r>
      <w:bookmarkEnd w:id="107"/>
      <w:r w:rsidRPr="00534399">
        <w:rPr>
          <w:rFonts w:eastAsia="Arial" w:asciiTheme="majorHAnsi" w:hAnsiTheme="majorHAnsi" w:cstheme="majorHAnsi"/>
          <w:spacing w:val="-4"/>
          <w:sz w:val="40"/>
          <w:szCs w:val="36"/>
          <w:lang w:val="sv-SE" w:eastAsia="sv-SE"/>
        </w:rPr>
        <w:t>er</w:t>
      </w:r>
      <w:bookmarkEnd w:id="108"/>
    </w:p>
    <w:p w:rsidRPr="00C56E4C" w:rsidR="000164C4" w:rsidP="00C8412B" w:rsidRDefault="00C56E4C" w14:paraId="765E990A"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 xml:space="preserve">Oavsett om man jämför medellönen för alla kvinnor och män som arbetar eller jämför skillnaderna mellan och inom olika sektorer och yrken har kvinnor i genomsnitt lägre lön än män. Den genomsnittliga löneskillnaden år </w:t>
      </w:r>
      <w:r w:rsidRPr="00C56E4C" w:rsidR="000164C4">
        <w:rPr>
          <w:rFonts w:ascii="Times New Roman" w:hAnsi="Times New Roman" w:eastAsia="Arial" w:cs="Times New Roman"/>
          <w:sz w:val="24"/>
          <w:szCs w:val="24"/>
          <w:lang w:val="sv-SE"/>
        </w:rPr>
        <w:t>2014 mellan kvinnor och män var 13,2 procent.</w:t>
      </w:r>
      <w:r w:rsidRPr="00C56E4C" w:rsidR="000164C4">
        <w:rPr>
          <w:rFonts w:ascii="Times New Roman" w:hAnsi="Times New Roman" w:eastAsia="Arial" w:cs="Times New Roman"/>
          <w:sz w:val="24"/>
          <w:szCs w:val="24"/>
          <w:vertAlign w:val="superscript"/>
          <w:lang w:val="sv-SE"/>
        </w:rPr>
        <w:footnoteReference w:id="82"/>
      </w:r>
    </w:p>
    <w:p w:rsidRPr="00C56E4C" w:rsidR="00C56E4C" w:rsidP="00C8412B" w:rsidRDefault="00C56E4C" w14:paraId="3C3B6909" w14:textId="43222CF5">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 xml:space="preserve">Den </w:t>
      </w:r>
      <w:r w:rsidRPr="00C56E4C">
        <w:rPr>
          <w:rFonts w:ascii="Times New Roman" w:hAnsi="Times New Roman" w:eastAsia="Arial" w:cs="Times New Roman"/>
          <w:iCs/>
          <w:sz w:val="24"/>
          <w:szCs w:val="24"/>
          <w:lang w:val="sv-SE"/>
        </w:rPr>
        <w:t xml:space="preserve">ovägda </w:t>
      </w:r>
      <w:r w:rsidRPr="00C56E4C">
        <w:rPr>
          <w:rFonts w:ascii="Times New Roman" w:hAnsi="Times New Roman" w:eastAsia="Arial" w:cs="Times New Roman"/>
          <w:sz w:val="24"/>
          <w:szCs w:val="24"/>
          <w:lang w:val="sv-SE"/>
        </w:rPr>
        <w:t xml:space="preserve">skillnaden har minskat med cirka tre procentenheter de senaste tjugo åren. Med kontroll för faktorer som utbildning, ålder, yrke, arbetstid och sektor återstår en </w:t>
      </w:r>
      <w:r w:rsidRPr="00C56E4C">
        <w:rPr>
          <w:rFonts w:ascii="Times New Roman" w:hAnsi="Times New Roman" w:eastAsia="Arial" w:cs="Times New Roman"/>
          <w:iCs/>
          <w:sz w:val="24"/>
          <w:szCs w:val="24"/>
          <w:lang w:val="sv-SE"/>
        </w:rPr>
        <w:t xml:space="preserve">oförklarad </w:t>
      </w:r>
      <w:r w:rsidRPr="00C56E4C">
        <w:rPr>
          <w:rFonts w:ascii="Times New Roman" w:hAnsi="Times New Roman" w:eastAsia="Arial" w:cs="Times New Roman"/>
          <w:sz w:val="24"/>
          <w:szCs w:val="24"/>
          <w:lang w:val="sv-SE"/>
        </w:rPr>
        <w:t>löneskillnad mellan kvinnor och män på 5,8 procent. Denna skillnad har minskat med cirka en procentenhet under samma tidsperiod</w:t>
      </w:r>
      <w:r w:rsidRPr="00C56E4C">
        <w:rPr>
          <w:rFonts w:ascii="Times New Roman" w:hAnsi="Times New Roman" w:eastAsia="Arial" w:cs="Times New Roman"/>
          <w:sz w:val="16"/>
          <w:szCs w:val="16"/>
          <w:lang w:val="sv-SE"/>
        </w:rPr>
        <w:t>.</w:t>
      </w:r>
      <w:r w:rsidRPr="00C56E4C">
        <w:rPr>
          <w:rFonts w:ascii="Times New Roman" w:hAnsi="Times New Roman" w:eastAsia="Arial" w:cs="Times New Roman"/>
          <w:sz w:val="24"/>
          <w:szCs w:val="24"/>
          <w:vertAlign w:val="superscript"/>
          <w:lang w:val="sv-SE"/>
        </w:rPr>
        <w:footnoteReference w:id="83"/>
      </w:r>
      <w:r w:rsidRPr="00C56E4C">
        <w:rPr>
          <w:rFonts w:ascii="Times New Roman" w:hAnsi="Times New Roman" w:eastAsia="Arial" w:cs="Times New Roman"/>
          <w:sz w:val="24"/>
          <w:szCs w:val="24"/>
          <w:lang w:val="sv-SE"/>
        </w:rPr>
        <w:t xml:space="preserve"> Löneskillnader beräknas på heltidslöner.</w:t>
      </w:r>
    </w:p>
    <w:p w:rsidRPr="00C56E4C" w:rsidR="00C56E4C" w:rsidP="00C8412B" w:rsidRDefault="00C56E4C" w14:paraId="3C3B690A"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Löneskillnaderna på arbetsmarknaden mellan kvinnor och män är störst där lönerna är högst trots att de i toppen med tid blivit mindre skillnader. Där lönerna tenderar att vara lägre är också skillnaderna mindre. Motsvarande mönster gäller för löneinkomster.</w:t>
      </w:r>
      <w:r w:rsidRPr="00C56E4C">
        <w:rPr>
          <w:rFonts w:ascii="Times New Roman" w:hAnsi="Times New Roman" w:eastAsia="Arial" w:cs="Times New Roman"/>
          <w:sz w:val="24"/>
          <w:szCs w:val="24"/>
          <w:vertAlign w:val="superscript"/>
          <w:lang w:val="sv-SE"/>
        </w:rPr>
        <w:footnoteReference w:id="84"/>
      </w:r>
    </w:p>
    <w:p w:rsidR="00C77929" w:rsidP="00C8412B" w:rsidRDefault="00C77929" w14:paraId="5FAA17C1"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MS Mincho" w:cs="Times New Roman"/>
          <w:noProof/>
          <w:sz w:val="24"/>
          <w:szCs w:val="24"/>
          <w:lang w:val="sv-SE" w:eastAsia="sv-SE"/>
        </w:rPr>
        <w:drawing>
          <wp:inline distT="0" distB="0" distL="0" distR="0" wp14:anchorId="339C13C8" wp14:editId="05AFB9CD">
            <wp:extent cx="3858311" cy="2714017"/>
            <wp:effectExtent l="19050" t="19050" r="27940" b="10160"/>
            <wp:docPr id="79" name="Bildobjekt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15530" cy="2754266"/>
                    </a:xfrm>
                    <a:prstGeom prst="rect">
                      <a:avLst/>
                    </a:prstGeom>
                    <a:noFill/>
                    <a:ln>
                      <a:solidFill>
                        <a:srgbClr val="004B92"/>
                      </a:solidFill>
                    </a:ln>
                  </pic:spPr>
                </pic:pic>
              </a:graphicData>
            </a:graphic>
          </wp:inline>
        </w:drawing>
      </w:r>
    </w:p>
    <w:p w:rsidR="00C77929" w:rsidP="00C8412B" w:rsidRDefault="00C77929" w14:paraId="09250995"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noProof/>
          <w:sz w:val="24"/>
          <w:szCs w:val="24"/>
          <w:lang w:val="sv-SE" w:eastAsia="sv-SE"/>
        </w:rPr>
        <mc:AlternateContent>
          <mc:Choice Requires="wps">
            <w:drawing>
              <wp:inline distT="0" distB="0" distL="0" distR="0" wp14:anchorId="41F33E30" wp14:editId="0CA2F5D7">
                <wp:extent cx="3877716" cy="311285"/>
                <wp:effectExtent l="0" t="0" r="8890" b="0"/>
                <wp:docPr id="39" name="Textruta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716" cy="311285"/>
                        </a:xfrm>
                        <a:prstGeom prst="rect">
                          <a:avLst/>
                        </a:prstGeom>
                        <a:solidFill>
                          <a:srgbClr val="FFFFFF"/>
                        </a:solidFill>
                        <a:ln w="9525">
                          <a:noFill/>
                          <a:miter lim="800000"/>
                          <a:headEnd/>
                          <a:tailEnd/>
                        </a:ln>
                      </wps:spPr>
                      <wps:txbx>
                        <w:txbxContent>
                          <w:p w:rsidRPr="00503295" w:rsidR="00AF4065" w:rsidP="00C77929" w:rsidRDefault="00AF4065" w14:paraId="6457FFBD" w14:textId="77777777">
                            <w:pPr>
                              <w:pStyle w:val="Beskrivning"/>
                              <w:rPr>
                                <w:b w:val="0"/>
                                <w:color w:val="auto"/>
                                <w:lang w:val="sv-SE"/>
                              </w:rPr>
                            </w:pPr>
                            <w:r w:rsidRPr="00503295">
                              <w:rPr>
                                <w:b w:val="0"/>
                                <w:color w:val="auto"/>
                                <w:lang w:val="sv-SE"/>
                              </w:rPr>
                              <w:t>Figur 11: Kvinnors och mäns löner i olika percentiler 2013. Källa: SCB och Medlingsinstitutet, SOU 2015:50.</w:t>
                            </w:r>
                          </w:p>
                          <w:p w:rsidRPr="00C56E4C" w:rsidR="00AF4065" w:rsidP="00C77929" w:rsidRDefault="00AF4065" w14:paraId="1EFAD100" w14:textId="77777777">
                            <w:pPr>
                              <w:pStyle w:val="Beskrivning"/>
                              <w:rPr>
                                <w:lang w:val="sv-SE"/>
                              </w:rPr>
                            </w:pPr>
                          </w:p>
                        </w:txbxContent>
                      </wps:txbx>
                      <wps:bodyPr rot="0" vert="horz" wrap="square" lIns="91440" tIns="45720" rIns="91440" bIns="45720" anchor="t" anchorCtr="0" upright="1">
                        <a:noAutofit/>
                      </wps:bodyPr>
                    </wps:wsp>
                  </a:graphicData>
                </a:graphic>
              </wp:inline>
            </w:drawing>
          </mc:Choice>
          <mc:Fallback>
            <w:pict>
              <v:shape id="Textruta 39" style="width:305.35pt;height:24.5pt;visibility:visible;mso-wrap-style:square;mso-left-percent:-10001;mso-top-percent:-10001;mso-position-horizontal:absolute;mso-position-horizontal-relative:char;mso-position-vertical:absolute;mso-position-vertical-relative:line;mso-left-percent:-10001;mso-top-percent:-10001;v-text-anchor:top" o:spid="_x0000_s103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" w14:anchorId="41F33E30">
                <v:textbox>
                  <w:txbxContent>
                    <w:p w:rsidRPr="00503295" w:rsidR="00AF4065" w:rsidP="00C77929" w:rsidRDefault="00AF4065" w14:paraId="6457FFBD" w14:textId="77777777">
                      <w:pPr>
                        <w:pStyle w:val="Beskrivning"/>
                        <w:rPr>
                          <w:b w:val="0"/>
                          <w:color w:val="auto"/>
                          <w:lang w:val="sv-SE"/>
                        </w:rPr>
                      </w:pPr>
                      <w:r w:rsidRPr="00503295">
                        <w:rPr>
                          <w:b w:val="0"/>
                          <w:color w:val="auto"/>
                          <w:lang w:val="sv-SE"/>
                        </w:rPr>
                        <w:t>Figur 11: Kvinnors och mäns löner i olika percentiler 2013. Källa: SCB och Medlingsinstitutet, SOU 2015:50.</w:t>
                      </w:r>
                    </w:p>
                    <w:p w:rsidRPr="00C56E4C" w:rsidR="00AF4065" w:rsidP="00C77929" w:rsidRDefault="00AF4065" w14:paraId="1EFAD100" w14:textId="77777777">
                      <w:pPr>
                        <w:pStyle w:val="Beskrivning"/>
                        <w:rPr>
                          <w:lang w:val="sv-SE"/>
                        </w:rPr>
                      </w:pPr>
                    </w:p>
                  </w:txbxContent>
                </v:textbox>
                <w10:anchorlock/>
              </v:shape>
            </w:pict>
          </mc:Fallback>
        </mc:AlternateContent>
      </w:r>
    </w:p>
    <w:p w:rsidRPr="00C56E4C" w:rsidR="00C56E4C" w:rsidP="00C8412B" w:rsidRDefault="00C56E4C" w14:paraId="3C3B690B" w14:textId="6CED48A2">
      <w:pPr>
        <w:autoSpaceDE w:val="0"/>
        <w:autoSpaceDN w:val="0"/>
        <w:adjustRightInd w:val="0"/>
        <w:spacing w:after="120" w:line="240" w:lineRule="auto"/>
        <w:ind w:right="-1"/>
        <w:rPr>
          <w:rFonts w:ascii="Times New Roman" w:hAnsi="Times New Roman" w:eastAsia="Arial" w:cs="Times New Roman"/>
          <w:sz w:val="16"/>
          <w:szCs w:val="16"/>
          <w:lang w:val="sv-SE"/>
        </w:rPr>
      </w:pPr>
      <w:r w:rsidRPr="00C56E4C">
        <w:rPr>
          <w:rFonts w:ascii="Times New Roman" w:hAnsi="Times New Roman" w:eastAsia="Arial" w:cs="Times New Roman"/>
          <w:sz w:val="24"/>
          <w:szCs w:val="24"/>
          <w:lang w:val="sv-SE"/>
        </w:rPr>
        <w:t xml:space="preserve">Förklaringen till löneskillnaderna mellan kvinnor och män ligger främst i att de arbetar i </w:t>
      </w:r>
      <w:r w:rsidRPr="00503295">
        <w:rPr>
          <w:rFonts w:ascii="Times New Roman" w:hAnsi="Times New Roman" w:eastAsia="Arial" w:cs="Times New Roman"/>
          <w:sz w:val="24"/>
          <w:szCs w:val="24"/>
          <w:lang w:val="sv-SE"/>
        </w:rPr>
        <w:t xml:space="preserve">olika yrken. Men samtidigt tjänar kvinnor oftast mindre än män även inom samma </w:t>
      </w:r>
      <w:r w:rsidRPr="00C56E4C">
        <w:rPr>
          <w:rFonts w:ascii="Times New Roman" w:hAnsi="Times New Roman" w:eastAsia="Arial" w:cs="Times New Roman"/>
          <w:sz w:val="24"/>
          <w:szCs w:val="24"/>
          <w:lang w:val="sv-SE"/>
        </w:rPr>
        <w:t>yrke.</w:t>
      </w:r>
      <w:r w:rsidRPr="00C56E4C">
        <w:rPr>
          <w:rFonts w:ascii="Times New Roman" w:hAnsi="Times New Roman" w:eastAsia="Arial" w:cs="Times New Roman"/>
          <w:sz w:val="24"/>
          <w:szCs w:val="24"/>
          <w:vertAlign w:val="superscript"/>
          <w:lang w:val="sv-SE"/>
        </w:rPr>
        <w:footnoteReference w:id="85"/>
      </w:r>
    </w:p>
    <w:p w:rsidR="006B0008" w:rsidP="00C8412B" w:rsidRDefault="006B0008" w14:paraId="6768BE9E" w14:textId="2E520785">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MS Mincho" w:cs="Times New Roman"/>
          <w:noProof/>
          <w:sz w:val="24"/>
          <w:szCs w:val="24"/>
          <w:lang w:val="sv-SE" w:eastAsia="sv-SE"/>
        </w:rPr>
        <w:drawing>
          <wp:inline distT="0" distB="0" distL="0" distR="0" wp14:anchorId="1AC5EB8D" wp14:editId="23F27703">
            <wp:extent cx="3803514" cy="7787105"/>
            <wp:effectExtent l="19050" t="19050" r="26035" b="23495"/>
            <wp:docPr id="81" name="Bildobjekt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r="29859"/>
                    <a:stretch/>
                  </pic:blipFill>
                  <pic:spPr bwMode="auto">
                    <a:xfrm>
                      <a:off x="0" y="0"/>
                      <a:ext cx="3813445" cy="7807438"/>
                    </a:xfrm>
                    <a:prstGeom prst="rect">
                      <a:avLst/>
                    </a:prstGeom>
                    <a:noFill/>
                    <a:ln>
                      <a:solidFill>
                        <a:srgbClr val="004B92"/>
                      </a:solidFill>
                    </a:ln>
                    <a:extLst>
                      <a:ext uri="{53640926-AAD7-44D8-BBD7-CCE9431645EC}">
                        <a14:shadowObscured xmlns:a14="http://schemas.microsoft.com/office/drawing/2010/main"/>
                      </a:ext>
                    </a:extLst>
                  </pic:spPr>
                </pic:pic>
              </a:graphicData>
            </a:graphic>
          </wp:inline>
        </w:drawing>
      </w:r>
    </w:p>
    <w:p w:rsidR="006B0008" w:rsidP="00C8412B" w:rsidRDefault="006B0008" w14:paraId="1C852245" w14:textId="3D30DBC6">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noProof/>
          <w:sz w:val="24"/>
          <w:szCs w:val="24"/>
          <w:lang w:val="sv-SE" w:eastAsia="sv-SE"/>
        </w:rPr>
        <mc:AlternateContent>
          <mc:Choice Requires="wps">
            <w:drawing>
              <wp:inline distT="0" distB="0" distL="0" distR="0" wp14:anchorId="55D56F42" wp14:editId="1230EED8">
                <wp:extent cx="3803515" cy="340468"/>
                <wp:effectExtent l="0" t="0" r="6985" b="2540"/>
                <wp:docPr id="40" name="Textruta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515" cy="340468"/>
                        </a:xfrm>
                        <a:prstGeom prst="rect">
                          <a:avLst/>
                        </a:prstGeom>
                        <a:solidFill>
                          <a:srgbClr val="FFFFFF"/>
                        </a:solidFill>
                        <a:ln w="9525">
                          <a:noFill/>
                          <a:miter lim="800000"/>
                          <a:headEnd/>
                          <a:tailEnd/>
                        </a:ln>
                      </wps:spPr>
                      <wps:txbx>
                        <w:txbxContent>
                          <w:p w:rsidRPr="00503295" w:rsidR="00AF4065" w:rsidP="006B0008" w:rsidRDefault="00AF4065" w14:paraId="646B5A4C" w14:textId="77777777">
                            <w:pPr>
                              <w:pStyle w:val="Beskrivning"/>
                              <w:rPr>
                                <w:b w:val="0"/>
                                <w:color w:val="auto"/>
                                <w:lang w:val="sv-SE"/>
                              </w:rPr>
                            </w:pPr>
                            <w:bookmarkStart w:name="_Toc431553224" w:id="109"/>
                            <w:r w:rsidRPr="00503295">
                              <w:rPr>
                                <w:b w:val="0"/>
                                <w:color w:val="auto"/>
                                <w:lang w:val="sv-SE"/>
                              </w:rPr>
                              <w:t>Figur 12: Lönespridning efter yrkesområde 2013</w:t>
                            </w:r>
                            <w:bookmarkEnd w:id="109"/>
                            <w:r w:rsidRPr="00503295">
                              <w:rPr>
                                <w:b w:val="0"/>
                                <w:color w:val="auto"/>
                                <w:lang w:val="sv-SE"/>
                              </w:rPr>
                              <w:t>. Källa: SCB, Lönestrukturstatistik och Medlingsinstitutet, SOU 2015:50.</w:t>
                            </w:r>
                          </w:p>
                          <w:p w:rsidRPr="00C56E4C" w:rsidR="00AF4065" w:rsidP="006B0008" w:rsidRDefault="00AF4065" w14:paraId="05740ACD" w14:textId="77777777">
                            <w:pPr>
                              <w:rPr>
                                <w:lang w:val="sv-SE"/>
                              </w:rPr>
                            </w:pPr>
                          </w:p>
                        </w:txbxContent>
                      </wps:txbx>
                      <wps:bodyPr rot="0" vert="horz" wrap="square" lIns="91440" tIns="45720" rIns="91440" bIns="45720" anchor="t" anchorCtr="0" upright="1">
                        <a:noAutofit/>
                      </wps:bodyPr>
                    </wps:wsp>
                  </a:graphicData>
                </a:graphic>
              </wp:inline>
            </w:drawing>
          </mc:Choice>
          <mc:Fallback>
            <w:pict>
              <v:shape id="Textruta 40" style="width:299.5pt;height:26.8pt;visibility:visible;mso-wrap-style:square;mso-left-percent:-10001;mso-top-percent:-10001;mso-position-horizontal:absolute;mso-position-horizontal-relative:char;mso-position-vertical:absolute;mso-position-vertical-relative:line;mso-left-percent:-10001;mso-top-percent:-10001;v-text-anchor:top" o:spid="_x0000_s103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" w14:anchorId="55D56F42">
                <v:textbox>
                  <w:txbxContent>
                    <w:p w:rsidRPr="00503295" w:rsidR="00AF4065" w:rsidP="006B0008" w:rsidRDefault="00AF4065" w14:paraId="646B5A4C" w14:textId="77777777">
                      <w:pPr>
                        <w:pStyle w:val="Beskrivning"/>
                        <w:rPr>
                          <w:b w:val="0"/>
                          <w:color w:val="auto"/>
                          <w:lang w:val="sv-SE"/>
                        </w:rPr>
                      </w:pPr>
                      <w:bookmarkStart w:name="_Toc431553224" w:id="114"/>
                      <w:r w:rsidRPr="00503295">
                        <w:rPr>
                          <w:b w:val="0"/>
                          <w:color w:val="auto"/>
                          <w:lang w:val="sv-SE"/>
                        </w:rPr>
                        <w:t>Figur 12: Lönespridning efter yrkesområde 2013</w:t>
                      </w:r>
                      <w:bookmarkEnd w:id="114"/>
                      <w:r w:rsidRPr="00503295">
                        <w:rPr>
                          <w:b w:val="0"/>
                          <w:color w:val="auto"/>
                          <w:lang w:val="sv-SE"/>
                        </w:rPr>
                        <w:t>. Källa: SCB, Lönestrukturstatistik och Medlingsinstitutet, SOU 2015:50.</w:t>
                      </w:r>
                    </w:p>
                    <w:p w:rsidRPr="00C56E4C" w:rsidR="00AF4065" w:rsidP="006B0008" w:rsidRDefault="00AF4065" w14:paraId="05740ACD" w14:textId="77777777">
                      <w:pPr>
                        <w:rPr>
                          <w:lang w:val="sv-SE"/>
                        </w:rPr>
                      </w:pPr>
                    </w:p>
                  </w:txbxContent>
                </v:textbox>
                <w10:anchorlock/>
              </v:shape>
            </w:pict>
          </mc:Fallback>
        </mc:AlternateContent>
      </w:r>
    </w:p>
    <w:p w:rsidRPr="00C56E4C" w:rsidR="00C56E4C" w:rsidP="00C8412B" w:rsidRDefault="006B0008" w14:paraId="3C3B690C" w14:textId="166C0809">
      <w:pPr>
        <w:autoSpaceDE w:val="0"/>
        <w:autoSpaceDN w:val="0"/>
        <w:adjustRightInd w:val="0"/>
        <w:spacing w:after="120" w:line="240" w:lineRule="auto"/>
        <w:ind w:right="-1"/>
        <w:rPr>
          <w:rFonts w:ascii="Times New Roman" w:hAnsi="Times New Roman" w:eastAsia="Arial" w:cs="Times New Roman"/>
          <w:sz w:val="16"/>
          <w:szCs w:val="16"/>
          <w:lang w:val="sv-SE"/>
        </w:rPr>
      </w:pPr>
      <w:r>
        <w:rPr>
          <w:rFonts w:ascii="Times New Roman" w:hAnsi="Times New Roman" w:eastAsia="Arial" w:cs="Times New Roman"/>
          <w:sz w:val="24"/>
          <w:szCs w:val="24"/>
          <w:lang w:val="sv-SE"/>
        </w:rPr>
        <w:t>L</w:t>
      </w:r>
      <w:r w:rsidRPr="00C56E4C">
        <w:rPr>
          <w:rFonts w:ascii="Times New Roman" w:hAnsi="Times New Roman" w:eastAsia="Arial" w:cs="Times New Roman"/>
          <w:sz w:val="24"/>
          <w:szCs w:val="24"/>
          <w:lang w:val="sv-SE"/>
        </w:rPr>
        <w:t xml:space="preserve">öneskillnaderna mellan yrken beror på att olika yrken </w:t>
      </w:r>
      <w:r w:rsidRPr="00C56E4C" w:rsidR="00C56E4C">
        <w:rPr>
          <w:rFonts w:ascii="Times New Roman" w:hAnsi="Times New Roman" w:eastAsia="Arial" w:cs="Times New Roman"/>
          <w:sz w:val="24"/>
          <w:szCs w:val="24"/>
          <w:lang w:val="sv-SE"/>
        </w:rPr>
        <w:t>kräver olika lång utbildning. Men trots samma utbildningslängd riskerar kvinnor att få lägre ingångslön än män. Kvinnor tenderar också att allt oftare än män få en anställning med kvalifikationskrav lägre än deras faktiska kompetens.</w:t>
      </w:r>
      <w:r w:rsidRPr="00C56E4C" w:rsidR="00C56E4C">
        <w:rPr>
          <w:rFonts w:ascii="Times New Roman" w:hAnsi="Times New Roman" w:eastAsia="Arial" w:cs="Times New Roman"/>
          <w:sz w:val="24"/>
          <w:szCs w:val="24"/>
          <w:vertAlign w:val="superscript"/>
          <w:lang w:val="sv-SE"/>
        </w:rPr>
        <w:footnoteReference w:id="86"/>
      </w:r>
    </w:p>
    <w:p w:rsidRPr="00C56E4C" w:rsidR="00C56E4C" w:rsidP="00C8412B" w:rsidRDefault="00C56E4C" w14:paraId="3C3B690D"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I jämförelse med de kvinnor och män som börjar arbeta efter gymnasiet lönar sig högskoleutbildning generellt bättre för kvinnor än för män. Det hänger ihop med att de yrken som väljs av män direkt efter gymnasiet är relativt välbetalda. Yrken som kvinnor väljer vid motsvarande tidpunkt har många gånger ett lägre löneläge. Det är orsaken till att skillnaden gentemot kvinnor som läser vidare på högskola eller universitet blir större.</w:t>
      </w:r>
      <w:r w:rsidRPr="00C56E4C">
        <w:rPr>
          <w:rFonts w:ascii="Times New Roman" w:hAnsi="Times New Roman" w:eastAsia="Arial" w:cs="Times New Roman"/>
          <w:sz w:val="24"/>
          <w:szCs w:val="24"/>
          <w:vertAlign w:val="superscript"/>
          <w:lang w:val="sv-SE"/>
        </w:rPr>
        <w:footnoteReference w:id="87"/>
      </w:r>
    </w:p>
    <w:p w:rsidRPr="00C56E4C" w:rsidR="00C56E4C" w:rsidP="00C8412B" w:rsidRDefault="00C56E4C" w14:paraId="3C3B690E" w14:textId="69908428">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I flera kvinnodominerade yrken är avkastningen på högskoleutbildning liten och i vissa fall negativ i ett livslöneperspektiv. Exempel på dessa yrken är grundskollärare, bibliotekarier, arbetsterapeuter och tandhygienister.</w:t>
      </w:r>
      <w:r w:rsidRPr="00C56E4C">
        <w:rPr>
          <w:rFonts w:ascii="Times New Roman" w:hAnsi="Times New Roman" w:eastAsia="Arial" w:cs="Times New Roman"/>
          <w:sz w:val="24"/>
          <w:szCs w:val="24"/>
          <w:vertAlign w:val="superscript"/>
          <w:lang w:val="sv-SE"/>
        </w:rPr>
        <w:footnoteReference w:id="88"/>
      </w:r>
      <w:r w:rsidRPr="00C56E4C">
        <w:rPr>
          <w:rFonts w:ascii="Times New Roman" w:hAnsi="Times New Roman" w:eastAsia="Arial" w:cs="Times New Roman"/>
          <w:sz w:val="24"/>
          <w:szCs w:val="24"/>
          <w:lang w:val="sv-SE"/>
        </w:rPr>
        <w:t xml:space="preserve"> Utbildningens betydelse för lönen har minskat.</w:t>
      </w:r>
      <w:r w:rsidRPr="00C56E4C">
        <w:rPr>
          <w:rFonts w:ascii="Times New Roman" w:hAnsi="Times New Roman" w:eastAsia="Arial" w:cs="Times New Roman"/>
          <w:sz w:val="24"/>
          <w:szCs w:val="24"/>
          <w:vertAlign w:val="superscript"/>
          <w:lang w:val="sv-SE"/>
        </w:rPr>
        <w:footnoteReference w:id="89"/>
      </w:r>
      <w:r w:rsidRPr="00C56E4C">
        <w:rPr>
          <w:rFonts w:ascii="Times New Roman" w:hAnsi="Times New Roman" w:eastAsia="Arial" w:cs="Times New Roman"/>
          <w:sz w:val="24"/>
          <w:szCs w:val="24"/>
          <w:lang w:val="sv-SE"/>
        </w:rPr>
        <w:t xml:space="preserve"> Om utbildning blir mindre lönsamt och kvinnor samtidigt har högre utbildning kan oönskade konsekvenser uppstå för hur löneskillnader mellan kvinnor och män utvecklas.</w:t>
      </w:r>
    </w:p>
    <w:p w:rsidRPr="00C56E4C" w:rsidR="00C56E4C" w:rsidP="00C8412B" w:rsidRDefault="00C56E4C" w14:paraId="3C3B690F"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Utöver att kvinnors genomsnittslön är lägre jämfört med mäns i många yrken är lönespridningen dessutom ofta mindre för kvinnor än män. Lönespridningen ökade i alla sektorer under 1990-talet men har legat relativt stabilt under 2000-talet.</w:t>
      </w:r>
      <w:r w:rsidRPr="00C56E4C">
        <w:rPr>
          <w:rFonts w:ascii="Times New Roman" w:hAnsi="Times New Roman" w:eastAsia="Arial" w:cs="Times New Roman"/>
          <w:sz w:val="24"/>
          <w:szCs w:val="24"/>
          <w:vertAlign w:val="superscript"/>
          <w:lang w:val="sv-SE"/>
        </w:rPr>
        <w:footnoteReference w:id="90"/>
      </w:r>
    </w:p>
    <w:p w:rsidRPr="00C56E4C" w:rsidR="00C56E4C" w:rsidP="00C8412B" w:rsidRDefault="00C56E4C" w14:paraId="3C3B6910" w14:textId="77777777">
      <w:pPr>
        <w:autoSpaceDE w:val="0"/>
        <w:autoSpaceDN w:val="0"/>
        <w:adjustRightInd w:val="0"/>
        <w:spacing w:after="120" w:line="240" w:lineRule="auto"/>
        <w:ind w:right="-1"/>
        <w:rPr>
          <w:rFonts w:ascii="Times New Roman" w:hAnsi="Times New Roman" w:eastAsia="Arial" w:cs="Times New Roman"/>
          <w:sz w:val="16"/>
          <w:szCs w:val="16"/>
          <w:lang w:val="sv-SE"/>
        </w:rPr>
      </w:pPr>
      <w:r w:rsidRPr="00C56E4C">
        <w:rPr>
          <w:rFonts w:ascii="Times New Roman" w:hAnsi="Times New Roman" w:eastAsia="Arial" w:cs="Times New Roman"/>
          <w:sz w:val="24"/>
          <w:szCs w:val="24"/>
          <w:lang w:val="sv-SE"/>
        </w:rPr>
        <w:t>Lönespridningen är större för män än för kvinnor i samtliga yrkesgrupp oberoende av sektor. Förklaringen är att de höga lönerna är högre för män. Dessutom är lönespridningen större i yrken som kräver högskoleutbildning än i yrken som sällan kräver högskoleutbildning</w:t>
      </w:r>
      <w:r w:rsidRPr="00C56E4C">
        <w:rPr>
          <w:rFonts w:ascii="Times New Roman" w:hAnsi="Times New Roman" w:eastAsia="Arial" w:cs="Times New Roman"/>
          <w:sz w:val="16"/>
          <w:szCs w:val="16"/>
          <w:lang w:val="sv-SE"/>
        </w:rPr>
        <w:t>.</w:t>
      </w:r>
      <w:r w:rsidRPr="00C56E4C">
        <w:rPr>
          <w:rFonts w:ascii="Times New Roman" w:hAnsi="Times New Roman" w:eastAsia="Arial" w:cs="Times New Roman"/>
          <w:sz w:val="24"/>
          <w:szCs w:val="24"/>
          <w:vertAlign w:val="superscript"/>
          <w:lang w:val="sv-SE"/>
        </w:rPr>
        <w:footnoteReference w:id="91"/>
      </w:r>
    </w:p>
    <w:p w:rsidRPr="00C56E4C" w:rsidR="00C56E4C" w:rsidP="00C8412B" w:rsidRDefault="00C56E4C" w14:paraId="3C3B6911" w14:textId="0EBA1483">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I många kvinnodominerade, offentligt finansierade yrken tenderar löneutvecklingen att vara låg och skillnaden mellan ingångslön och slutlön är relativt liten. Lönestrukturen är sammanpressad</w:t>
      </w:r>
      <w:r w:rsidR="00C120C5">
        <w:rPr>
          <w:rFonts w:ascii="Times New Roman" w:hAnsi="Times New Roman" w:eastAsia="Arial" w:cs="Times New Roman"/>
          <w:sz w:val="24"/>
          <w:szCs w:val="24"/>
          <w:lang w:val="sv-SE"/>
        </w:rPr>
        <w:t>,</w:t>
      </w:r>
      <w:r w:rsidRPr="00C56E4C">
        <w:rPr>
          <w:rFonts w:ascii="Times New Roman" w:hAnsi="Times New Roman" w:eastAsia="Arial" w:cs="Times New Roman"/>
          <w:sz w:val="24"/>
          <w:szCs w:val="24"/>
          <w:lang w:val="sv-SE"/>
        </w:rPr>
        <w:t xml:space="preserve"> vilket innebär att det är svårt för anställda i dessa yrken att förändra sin lön. Att göra karriärsteg såsom att bredda sin kompetens, anta arbetsledande uppgifter eller fortbilda sig lönar sig inte. Hur mycket, hur bra och med vad man arbetar spelar således inte så stor roll rent ekonomiskt. Att byta yrke till ett där löneläget är högre eller där lönespridningen är större blir det enda alternativet för att förbättra sin lön.</w:t>
      </w:r>
      <w:r w:rsidRPr="00C56E4C">
        <w:rPr>
          <w:rFonts w:ascii="Times New Roman" w:hAnsi="Times New Roman" w:eastAsia="Arial" w:cs="Times New Roman"/>
          <w:sz w:val="24"/>
          <w:szCs w:val="24"/>
          <w:vertAlign w:val="superscript"/>
          <w:lang w:val="sv-SE"/>
        </w:rPr>
        <w:footnoteReference w:id="92"/>
      </w:r>
      <w:r w:rsidRPr="00C56E4C">
        <w:rPr>
          <w:rFonts w:ascii="Times New Roman" w:hAnsi="Times New Roman" w:eastAsia="Arial" w:cs="Times New Roman"/>
          <w:sz w:val="24"/>
          <w:szCs w:val="24"/>
          <w:lang w:val="sv-SE"/>
        </w:rPr>
        <w:t xml:space="preserve"> </w:t>
      </w:r>
    </w:p>
    <w:p w:rsidRPr="00534399" w:rsidR="00C56E4C" w:rsidP="00C8412B" w:rsidRDefault="00C56E4C" w14:paraId="3C3B6912" w14:textId="77777777">
      <w:pPr>
        <w:keepNext/>
        <w:keepLines/>
        <w:spacing w:before="480" w:after="80" w:line="440" w:lineRule="exact"/>
        <w:ind w:right="-1"/>
        <w:contextualSpacing/>
        <w:outlineLvl w:val="1"/>
        <w:rPr>
          <w:rFonts w:eastAsia="MS Gothic" w:asciiTheme="majorHAnsi" w:hAnsiTheme="majorHAnsi" w:cstheme="majorHAnsi"/>
          <w:spacing w:val="-4"/>
          <w:sz w:val="40"/>
          <w:szCs w:val="36"/>
          <w:lang w:val="sv-SE" w:eastAsia="sv-SE"/>
        </w:rPr>
      </w:pPr>
      <w:bookmarkStart w:name="_Toc431569454" w:id="110"/>
      <w:bookmarkStart w:name="_Toc448480795" w:id="111"/>
      <w:r w:rsidRPr="00534399">
        <w:rPr>
          <w:rFonts w:eastAsia="MS Gothic" w:asciiTheme="majorHAnsi" w:hAnsiTheme="majorHAnsi" w:cstheme="majorHAnsi"/>
          <w:spacing w:val="-4"/>
          <w:sz w:val="40"/>
          <w:szCs w:val="36"/>
          <w:lang w:val="sv-SE" w:eastAsia="sv-SE"/>
        </w:rPr>
        <w:t>Inkomstskillnader</w:t>
      </w:r>
      <w:bookmarkEnd w:id="110"/>
      <w:bookmarkEnd w:id="111"/>
    </w:p>
    <w:p w:rsidRPr="00C56E4C" w:rsidR="006B0008" w:rsidP="00C8412B" w:rsidRDefault="00C56E4C" w14:paraId="79EFD91D"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Löneskillnaderna räknas på heltidslöner. Var tionde man och var tredje kvinna arbetar dock deltid i någon omfattning. Om antalet arbetade timmar är färre så är också inkomsten mindre.  Inkomstskillnaderna är därför större än löneskillnaderna mellan kvinnor och män. Inkomstskillnaderna mellan förvärvsarbetande kvinnor och män är således större än löneskillnaderna. Det är dessutom på löneinkomsten som sjukpenning, pension och andra socialförsäkringar grundas på</w:t>
      </w:r>
      <w:r w:rsidR="00C120C5">
        <w:rPr>
          <w:rFonts w:ascii="Times New Roman" w:hAnsi="Times New Roman" w:eastAsia="Arial" w:cs="Times New Roman"/>
          <w:sz w:val="24"/>
          <w:szCs w:val="24"/>
          <w:lang w:val="sv-SE"/>
        </w:rPr>
        <w:t>,</w:t>
      </w:r>
      <w:r w:rsidRPr="00C56E4C">
        <w:rPr>
          <w:rFonts w:ascii="Times New Roman" w:hAnsi="Times New Roman" w:eastAsia="Arial" w:cs="Times New Roman"/>
          <w:sz w:val="24"/>
          <w:szCs w:val="24"/>
          <w:lang w:val="sv-SE"/>
        </w:rPr>
        <w:t xml:space="preserve"> vilket innebär att inkomsten har stor betydelse för kvinnors och mäns ekonomiska villkor och möjligheter även utanför arbetslivet. År 2013 uppgick skillnaden i löneinkomst </w:t>
      </w:r>
      <w:r w:rsidRPr="00C56E4C" w:rsidR="006B0008">
        <w:rPr>
          <w:rFonts w:ascii="Times New Roman" w:hAnsi="Times New Roman" w:eastAsia="Arial" w:cs="Times New Roman"/>
          <w:sz w:val="24"/>
          <w:szCs w:val="24"/>
          <w:lang w:val="sv-SE"/>
        </w:rPr>
        <w:t>mellan kvinnor och män till 25 procent.</w:t>
      </w:r>
      <w:r w:rsidRPr="00C56E4C" w:rsidR="006B0008">
        <w:rPr>
          <w:rFonts w:ascii="Times New Roman" w:hAnsi="Times New Roman" w:eastAsia="Arial" w:cs="Times New Roman"/>
          <w:sz w:val="24"/>
          <w:szCs w:val="24"/>
          <w:vertAlign w:val="superscript"/>
          <w:lang w:val="sv-SE"/>
        </w:rPr>
        <w:footnoteReference w:id="93"/>
      </w:r>
    </w:p>
    <w:p w:rsidRPr="00C56E4C" w:rsidR="00C56E4C" w:rsidP="00C8412B" w:rsidRDefault="006B0008" w14:paraId="3C3B6913" w14:textId="7CA7A50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MS Mincho" w:cs="Times New Roman"/>
          <w:noProof/>
          <w:sz w:val="24"/>
          <w:szCs w:val="24"/>
          <w:lang w:val="sv-SE" w:eastAsia="sv-SE"/>
        </w:rPr>
        <w:drawing>
          <wp:inline distT="0" distB="0" distL="0" distR="0" wp14:anchorId="29472118" wp14:editId="06A5CFB8">
            <wp:extent cx="4000670" cy="1556425"/>
            <wp:effectExtent l="19050" t="19050" r="19050" b="24765"/>
            <wp:docPr id="82" name="Bildobjekt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026310" cy="1566400"/>
                    </a:xfrm>
                    <a:prstGeom prst="rect">
                      <a:avLst/>
                    </a:prstGeom>
                    <a:noFill/>
                    <a:ln>
                      <a:solidFill>
                        <a:srgbClr val="004B92"/>
                      </a:solidFill>
                    </a:ln>
                  </pic:spPr>
                </pic:pic>
              </a:graphicData>
            </a:graphic>
          </wp:inline>
        </w:drawing>
      </w:r>
    </w:p>
    <w:p w:rsidR="006B0008" w:rsidP="00C8412B" w:rsidRDefault="006B0008" w14:paraId="5403B7BE"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MS Mincho" w:cs="Times New Roman"/>
          <w:noProof/>
          <w:sz w:val="24"/>
          <w:szCs w:val="24"/>
          <w:lang w:val="sv-SE" w:eastAsia="sv-SE"/>
        </w:rPr>
        <mc:AlternateContent>
          <mc:Choice Requires="wps">
            <w:drawing>
              <wp:inline distT="0" distB="0" distL="0" distR="0" wp14:anchorId="0121F075" wp14:editId="6750839E">
                <wp:extent cx="4036979" cy="457200"/>
                <wp:effectExtent l="0" t="0" r="1905" b="0"/>
                <wp:docPr id="41" name="Textruta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6979" cy="457200"/>
                        </a:xfrm>
                        <a:prstGeom prst="rect">
                          <a:avLst/>
                        </a:prstGeom>
                        <a:solidFill>
                          <a:srgbClr val="FFFFFF"/>
                        </a:solidFill>
                        <a:ln w="9525">
                          <a:noFill/>
                          <a:miter lim="800000"/>
                          <a:headEnd/>
                          <a:tailEnd/>
                        </a:ln>
                      </wps:spPr>
                      <wps:txbx>
                        <w:txbxContent>
                          <w:p w:rsidRPr="00503295" w:rsidR="00AF4065" w:rsidP="006B0008" w:rsidRDefault="00AF4065" w14:paraId="4A930DC6" w14:textId="77777777">
                            <w:pPr>
                              <w:pStyle w:val="Beskrivning"/>
                              <w:rPr>
                                <w:b w:val="0"/>
                                <w:color w:val="auto"/>
                              </w:rPr>
                            </w:pPr>
                            <w:r w:rsidRPr="00503295">
                              <w:rPr>
                                <w:b w:val="0"/>
                                <w:color w:val="auto"/>
                                <w:lang w:val="sv-SE"/>
                              </w:rPr>
                              <w:t xml:space="preserve">Figur 13: Kvinnor och mäns olika inkomster. Kvinnors och mäns inkomst från marknaden och välfärdsstaten efter inkomstslag, samt inkomst från marknaden efter inkomstslag 2013. </w:t>
                            </w:r>
                            <w:proofErr w:type="spellStart"/>
                            <w:r w:rsidRPr="00503295">
                              <w:rPr>
                                <w:b w:val="0"/>
                                <w:color w:val="auto"/>
                              </w:rPr>
                              <w:t>Källa</w:t>
                            </w:r>
                            <w:proofErr w:type="spellEnd"/>
                            <w:r w:rsidRPr="00503295">
                              <w:rPr>
                                <w:b w:val="0"/>
                                <w:color w:val="auto"/>
                              </w:rPr>
                              <w:t xml:space="preserve">: SCB, </w:t>
                            </w:r>
                            <w:proofErr w:type="spellStart"/>
                            <w:r w:rsidRPr="00503295">
                              <w:rPr>
                                <w:b w:val="0"/>
                                <w:color w:val="auto"/>
                              </w:rPr>
                              <w:t>Hushållens</w:t>
                            </w:r>
                            <w:proofErr w:type="spellEnd"/>
                            <w:r w:rsidRPr="00503295">
                              <w:rPr>
                                <w:b w:val="0"/>
                                <w:color w:val="auto"/>
                              </w:rPr>
                              <w:t xml:space="preserve"> </w:t>
                            </w:r>
                            <w:proofErr w:type="spellStart"/>
                            <w:r w:rsidRPr="00503295">
                              <w:rPr>
                                <w:b w:val="0"/>
                                <w:color w:val="auto"/>
                              </w:rPr>
                              <w:t>ekonomi</w:t>
                            </w:r>
                            <w:proofErr w:type="spellEnd"/>
                            <w:r w:rsidRPr="00503295">
                              <w:rPr>
                                <w:b w:val="0"/>
                                <w:color w:val="auto"/>
                              </w:rPr>
                              <w:t xml:space="preserve"> (HEK), SOU 2015:50.</w:t>
                            </w:r>
                          </w:p>
                          <w:p w:rsidR="00AF4065" w:rsidP="006B0008" w:rsidRDefault="00AF4065" w14:paraId="06843ABA" w14:textId="77777777"/>
                        </w:txbxContent>
                      </wps:txbx>
                      <wps:bodyPr rot="0" vert="horz" wrap="square" lIns="91440" tIns="45720" rIns="91440" bIns="45720" anchor="t" anchorCtr="0" upright="1">
                        <a:noAutofit/>
                      </wps:bodyPr>
                    </wps:wsp>
                  </a:graphicData>
                </a:graphic>
              </wp:inline>
            </w:drawing>
          </mc:Choice>
          <mc:Fallback>
            <w:pict>
              <v:shape id="Textruta 41" style="width:317.85pt;height:36pt;visibility:visible;mso-wrap-style:square;mso-left-percent:-10001;mso-top-percent:-10001;mso-position-horizontal:absolute;mso-position-horizontal-relative:char;mso-position-vertical:absolute;mso-position-vertical-relative:line;mso-left-percent:-10001;mso-top-percent:-10001;v-text-anchor:top" o:spid="_x0000_s103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" w14:anchorId="0121F075">
                <v:textbox>
                  <w:txbxContent>
                    <w:p w:rsidRPr="00503295" w:rsidR="00AF4065" w:rsidP="006B0008" w:rsidRDefault="00AF4065" w14:paraId="4A930DC6" w14:textId="77777777">
                      <w:pPr>
                        <w:pStyle w:val="Beskrivning"/>
                        <w:rPr>
                          <w:b w:val="0"/>
                          <w:color w:val="auto"/>
                        </w:rPr>
                      </w:pPr>
                      <w:r w:rsidRPr="00503295">
                        <w:rPr>
                          <w:b w:val="0"/>
                          <w:color w:val="auto"/>
                          <w:lang w:val="sv-SE"/>
                        </w:rPr>
                        <w:t xml:space="preserve">Figur 13: Kvinnor och mäns olika inkomster. Kvinnors och mäns inkomst från marknaden och välfärdsstaten efter inkomstslag, samt inkomst från marknaden efter inkomstslag 2013. </w:t>
                      </w:r>
                      <w:r w:rsidRPr="00503295">
                        <w:rPr>
                          <w:b w:val="0"/>
                          <w:color w:val="auto"/>
                        </w:rPr>
                        <w:t>Källa: SCB, Hushållens ekonomi (HEK), SOU 2015:50.</w:t>
                      </w:r>
                    </w:p>
                    <w:p w:rsidR="00AF4065" w:rsidP="006B0008" w:rsidRDefault="00AF4065" w14:paraId="06843ABA" w14:textId="77777777"/>
                  </w:txbxContent>
                </v:textbox>
                <w10:anchorlock/>
              </v:shape>
            </w:pict>
          </mc:Fallback>
        </mc:AlternateContent>
      </w:r>
    </w:p>
    <w:p w:rsidRPr="00C56E4C" w:rsidR="00C56E4C" w:rsidP="00C8412B" w:rsidRDefault="00C56E4C" w14:paraId="3C3B6914" w14:textId="2DACCB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Arial" w:cs="Times New Roman"/>
          <w:sz w:val="24"/>
          <w:szCs w:val="24"/>
          <w:lang w:val="sv-SE"/>
        </w:rPr>
        <w:t>Beräkningar på nettoinkomst gjorda av Statistiska centralbyrån år 2013 visade att kvinnor i genomsnitt erhöll 21 procent lägre lön än män. Nettoinkomstskillnaden är något lägre än skillnaden i löneinkomst eftersom kvinnor i högre grad får del av välfärdsstatens transfereringar. Lön ingår inte i inkomst av kapital eller näringsverksamhet och av de högra staplarna framgår det att kvinnor i mindre utsträckning än män har sådana inkomster.</w:t>
      </w:r>
    </w:p>
    <w:p w:rsidR="006B0008" w:rsidP="00C8412B" w:rsidRDefault="006B0008" w14:paraId="173D9236"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MS Mincho" w:cs="Times New Roman"/>
          <w:noProof/>
          <w:sz w:val="24"/>
          <w:szCs w:val="24"/>
          <w:lang w:val="sv-SE" w:eastAsia="sv-SE"/>
        </w:rPr>
        <w:drawing>
          <wp:inline distT="0" distB="0" distL="0" distR="0" wp14:anchorId="3078D76A" wp14:editId="1DED15AD">
            <wp:extent cx="3933813" cy="1624519"/>
            <wp:effectExtent l="19050" t="19050" r="10160" b="13970"/>
            <wp:docPr id="83" name="Bildobjekt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50146" cy="1631264"/>
                    </a:xfrm>
                    <a:prstGeom prst="rect">
                      <a:avLst/>
                    </a:prstGeom>
                    <a:noFill/>
                    <a:ln>
                      <a:solidFill>
                        <a:srgbClr val="004B92"/>
                      </a:solidFill>
                    </a:ln>
                  </pic:spPr>
                </pic:pic>
              </a:graphicData>
            </a:graphic>
          </wp:inline>
        </w:drawing>
      </w:r>
    </w:p>
    <w:p w:rsidR="006B0008" w:rsidP="00C8412B" w:rsidRDefault="006B0008" w14:paraId="2BCD5547" w14:textId="77777777">
      <w:pPr>
        <w:autoSpaceDE w:val="0"/>
        <w:autoSpaceDN w:val="0"/>
        <w:adjustRightInd w:val="0"/>
        <w:spacing w:after="120" w:line="240" w:lineRule="auto"/>
        <w:ind w:right="-1"/>
        <w:rPr>
          <w:rFonts w:ascii="Times New Roman" w:hAnsi="Times New Roman" w:eastAsia="Arial" w:cs="Times New Roman"/>
          <w:sz w:val="24"/>
          <w:szCs w:val="24"/>
          <w:lang w:val="sv-SE"/>
        </w:rPr>
      </w:pPr>
      <w:r w:rsidRPr="00C56E4C">
        <w:rPr>
          <w:rFonts w:ascii="Times New Roman" w:hAnsi="Times New Roman" w:eastAsia="MS Mincho" w:cs="Times New Roman"/>
          <w:noProof/>
          <w:sz w:val="24"/>
          <w:szCs w:val="24"/>
          <w:lang w:val="sv-SE" w:eastAsia="sv-SE"/>
        </w:rPr>
        <mc:AlternateContent>
          <mc:Choice Requires="wps">
            <w:drawing>
              <wp:inline distT="0" distB="0" distL="0" distR="0" wp14:anchorId="4BAD8EE6" wp14:editId="539F02D6">
                <wp:extent cx="3978613" cy="466927"/>
                <wp:effectExtent l="0" t="0" r="3175" b="9525"/>
                <wp:docPr id="42" name="Textruta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8613" cy="466927"/>
                        </a:xfrm>
                        <a:prstGeom prst="rect">
                          <a:avLst/>
                        </a:prstGeom>
                        <a:solidFill>
                          <a:srgbClr val="FFFFFF"/>
                        </a:solidFill>
                        <a:ln w="9525">
                          <a:noFill/>
                          <a:miter lim="800000"/>
                          <a:headEnd/>
                          <a:tailEnd/>
                        </a:ln>
                      </wps:spPr>
                      <wps:txbx>
                        <w:txbxContent>
                          <w:p w:rsidRPr="00503295" w:rsidR="00AF4065" w:rsidP="006B0008" w:rsidRDefault="00AF4065" w14:paraId="2F368266" w14:textId="77777777">
                            <w:pPr>
                              <w:pStyle w:val="Beskrivning"/>
                              <w:rPr>
                                <w:b w:val="0"/>
                                <w:color w:val="auto"/>
                              </w:rPr>
                            </w:pPr>
                            <w:r w:rsidRPr="00503295">
                              <w:rPr>
                                <w:b w:val="0"/>
                                <w:color w:val="auto"/>
                                <w:lang w:val="sv-SE"/>
                              </w:rPr>
                              <w:t xml:space="preserve">Figur 14: Kvinnors och mäns inkomst från välfärdsstaten. Kvinnors och mäns inkomst från välfärdsstaten efter inkomstslag, samt lönerelaterad ersättning exkl. pension 2013. </w:t>
                            </w:r>
                            <w:proofErr w:type="spellStart"/>
                            <w:r w:rsidRPr="00503295">
                              <w:rPr>
                                <w:b w:val="0"/>
                                <w:color w:val="auto"/>
                              </w:rPr>
                              <w:t>Källa</w:t>
                            </w:r>
                            <w:proofErr w:type="spellEnd"/>
                            <w:r w:rsidRPr="00503295">
                              <w:rPr>
                                <w:b w:val="0"/>
                                <w:color w:val="auto"/>
                              </w:rPr>
                              <w:t xml:space="preserve">: SCB, </w:t>
                            </w:r>
                            <w:proofErr w:type="spellStart"/>
                            <w:r w:rsidRPr="00503295">
                              <w:rPr>
                                <w:b w:val="0"/>
                                <w:color w:val="auto"/>
                              </w:rPr>
                              <w:t>Hushållens</w:t>
                            </w:r>
                            <w:proofErr w:type="spellEnd"/>
                            <w:r w:rsidRPr="00503295">
                              <w:rPr>
                                <w:b w:val="0"/>
                                <w:color w:val="auto"/>
                              </w:rPr>
                              <w:t xml:space="preserve"> </w:t>
                            </w:r>
                            <w:proofErr w:type="spellStart"/>
                            <w:r w:rsidRPr="00503295">
                              <w:rPr>
                                <w:b w:val="0"/>
                                <w:color w:val="auto"/>
                              </w:rPr>
                              <w:t>ekonomi</w:t>
                            </w:r>
                            <w:proofErr w:type="spellEnd"/>
                            <w:r w:rsidRPr="00503295">
                              <w:rPr>
                                <w:b w:val="0"/>
                                <w:color w:val="auto"/>
                              </w:rPr>
                              <w:t xml:space="preserve"> (HEK), SOU 2015:50.</w:t>
                            </w:r>
                          </w:p>
                          <w:p w:rsidR="00AF4065" w:rsidP="006B0008" w:rsidRDefault="00AF4065" w14:paraId="59354A3C" w14:textId="77777777"/>
                        </w:txbxContent>
                      </wps:txbx>
                      <wps:bodyPr rot="0" vert="horz" wrap="square" lIns="91440" tIns="45720" rIns="91440" bIns="45720" anchor="t" anchorCtr="0" upright="1">
                        <a:noAutofit/>
                      </wps:bodyPr>
                    </wps:wsp>
                  </a:graphicData>
                </a:graphic>
              </wp:inline>
            </w:drawing>
          </mc:Choice>
          <mc:Fallback>
            <w:pict>
              <v:shape id="Textruta 42" style="width:313.3pt;height:36.75pt;visibility:visible;mso-wrap-style:square;mso-left-percent:-10001;mso-top-percent:-10001;mso-position-horizontal:absolute;mso-position-horizontal-relative:char;mso-position-vertical:absolute;mso-position-vertical-relative:line;mso-left-percent:-10001;mso-top-percent:-10001;v-text-anchor:top" o:spid="_x0000_s1039"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" w14:anchorId="4BAD8EE6">
                <v:textbox>
                  <w:txbxContent>
                    <w:p w:rsidRPr="00503295" w:rsidR="00AF4065" w:rsidP="006B0008" w:rsidRDefault="00AF4065" w14:paraId="2F368266" w14:textId="77777777">
                      <w:pPr>
                        <w:pStyle w:val="Beskrivning"/>
                        <w:rPr>
                          <w:b w:val="0"/>
                          <w:color w:val="auto"/>
                        </w:rPr>
                      </w:pPr>
                      <w:r w:rsidRPr="00503295">
                        <w:rPr>
                          <w:b w:val="0"/>
                          <w:color w:val="auto"/>
                          <w:lang w:val="sv-SE"/>
                        </w:rPr>
                        <w:t xml:space="preserve">Figur 14: Kvinnors och mäns inkomst från välfärdsstaten. Kvinnors och mäns inkomst från välfärdsstaten efter inkomstslag, samt lönerelaterad ersättning exkl. pension 2013. </w:t>
                      </w:r>
                      <w:r w:rsidRPr="00503295">
                        <w:rPr>
                          <w:b w:val="0"/>
                          <w:color w:val="auto"/>
                        </w:rPr>
                        <w:t>Källa: SCB, Hushållens ekonomi (HEK), SOU 2015:50.</w:t>
                      </w:r>
                    </w:p>
                    <w:p w:rsidR="00AF4065" w:rsidP="006B0008" w:rsidRDefault="00AF4065" w14:paraId="59354A3C" w14:textId="77777777"/>
                  </w:txbxContent>
                </v:textbox>
                <w10:anchorlock/>
              </v:shape>
            </w:pict>
          </mc:Fallback>
        </mc:AlternateContent>
      </w:r>
    </w:p>
    <w:p w:rsidRPr="00C56E4C" w:rsidR="00C56E4C" w:rsidP="00C8412B" w:rsidRDefault="006B0008" w14:paraId="3C3B6915" w14:textId="7F4D5004">
      <w:pPr>
        <w:autoSpaceDE w:val="0"/>
        <w:autoSpaceDN w:val="0"/>
        <w:adjustRightInd w:val="0"/>
        <w:spacing w:after="120" w:line="240" w:lineRule="auto"/>
        <w:ind w:right="-1"/>
        <w:rPr>
          <w:rFonts w:ascii="Times New Roman" w:hAnsi="Times New Roman" w:eastAsia="Arial" w:cs="Times New Roman"/>
          <w:sz w:val="24"/>
          <w:szCs w:val="24"/>
          <w:lang w:val="sv-SE"/>
        </w:rPr>
      </w:pPr>
      <w:r>
        <w:rPr>
          <w:rFonts w:ascii="Times New Roman" w:hAnsi="Times New Roman" w:eastAsia="Arial" w:cs="Times New Roman"/>
          <w:sz w:val="24"/>
          <w:szCs w:val="24"/>
          <w:lang w:val="sv-SE"/>
        </w:rPr>
        <w:t xml:space="preserve">Av </w:t>
      </w:r>
      <w:r w:rsidRPr="00C56E4C" w:rsidR="00C56E4C">
        <w:rPr>
          <w:rFonts w:ascii="Times New Roman" w:hAnsi="Times New Roman" w:eastAsia="Arial" w:cs="Times New Roman"/>
          <w:sz w:val="24"/>
          <w:szCs w:val="24"/>
          <w:lang w:val="sv-SE"/>
        </w:rPr>
        <w:t>figuren framgår att kvinnor får en större andel av sin bruttoinkomst från välfärdsstaten i jämförelse med vad män får. År 2013 var föräldrapenningen den enda ersättningen som både var lönerelaterad och där den genomsnittliga utbetalningarna vara större för kvinnor än för män. Gällande sjukpenning, sjuk- och aktivitetsersättning samt arbetsmarknadsstöd varierade de genomsnittliga skillnaderna mellan 5 000 och 10 000 kronor, i samtliga fall till kvinnornas nackdel. Skillnad i pension mellan kvinnor och män är en annan viktig skillnad mellan kvinnors och mäns inkomster från välfärdsstaten. Kvinnor hade i genomsnitt 34 procent lägre pension än män år 2013.</w:t>
      </w:r>
      <w:r w:rsidRPr="00C56E4C" w:rsidR="00C56E4C">
        <w:rPr>
          <w:rFonts w:ascii="Times New Roman" w:hAnsi="Times New Roman" w:eastAsia="Arial" w:cs="Times New Roman"/>
          <w:sz w:val="24"/>
          <w:szCs w:val="24"/>
          <w:vertAlign w:val="superscript"/>
          <w:lang w:val="sv-SE"/>
        </w:rPr>
        <w:footnoteReference w:id="94"/>
      </w:r>
    </w:p>
    <w:p w:rsidRPr="00C56E4C" w:rsidR="00C56E4C" w:rsidP="00C56E4C" w:rsidRDefault="00C56E4C" w14:paraId="3C3B6916" w14:textId="77777777">
      <w:pPr>
        <w:spacing w:line="259" w:lineRule="auto"/>
        <w:ind w:right="2828"/>
        <w:rPr>
          <w:rFonts w:ascii="Times New Roman" w:hAnsi="Times New Roman" w:eastAsia="MS Mincho" w:cs="Times New Roman"/>
          <w:sz w:val="24"/>
          <w:szCs w:val="24"/>
          <w:lang w:val="sv-SE" w:eastAsia="sv-SE"/>
        </w:rPr>
      </w:pPr>
      <w:r w:rsidRPr="00C56E4C">
        <w:rPr>
          <w:rFonts w:ascii="Times New Roman" w:hAnsi="Times New Roman" w:eastAsia="MS Mincho" w:cs="Times New Roman"/>
          <w:sz w:val="24"/>
          <w:szCs w:val="24"/>
          <w:lang w:val="sv-SE" w:eastAsia="sv-SE"/>
        </w:rPr>
        <w:br w:type="page"/>
      </w:r>
    </w:p>
    <w:p w:rsidRPr="00336FED" w:rsidR="00C56E4C" w:rsidP="00C56E4C" w:rsidRDefault="00C56E4C" w14:paraId="3C3B6917" w14:textId="77777777">
      <w:pPr>
        <w:keepNext/>
        <w:keepLines/>
        <w:spacing w:before="480" w:after="80" w:line="440" w:lineRule="exact"/>
        <w:ind w:right="-6"/>
        <w:contextualSpacing/>
        <w:outlineLvl w:val="1"/>
        <w:rPr>
          <w:rFonts w:eastAsia="MS Gothic" w:asciiTheme="majorHAnsi" w:hAnsiTheme="majorHAnsi" w:cstheme="majorHAnsi"/>
          <w:spacing w:val="-4"/>
          <w:sz w:val="40"/>
          <w:szCs w:val="36"/>
          <w:lang w:val="sv-SE" w:eastAsia="sv-SE"/>
        </w:rPr>
      </w:pPr>
      <w:bookmarkStart w:name="_Toc431569455" w:id="112"/>
      <w:bookmarkStart w:name="_Toc448480796" w:id="113"/>
      <w:r w:rsidRPr="00336FED">
        <w:rPr>
          <w:rFonts w:eastAsia="MS Gothic" w:asciiTheme="majorHAnsi" w:hAnsiTheme="majorHAnsi" w:cstheme="majorHAnsi"/>
          <w:spacing w:val="-4"/>
          <w:sz w:val="40"/>
          <w:szCs w:val="36"/>
          <w:lang w:val="sv-SE" w:eastAsia="sv-SE"/>
        </w:rPr>
        <w:t>Referenslista</w:t>
      </w:r>
      <w:bookmarkEnd w:id="112"/>
      <w:bookmarkEnd w:id="113"/>
    </w:p>
    <w:p w:rsidRPr="00C56E4C" w:rsidR="00C56E4C" w:rsidP="00CB3AEB" w:rsidRDefault="00C56E4C" w14:paraId="3C3B6918" w14:textId="77777777">
      <w:pPr>
        <w:spacing w:after="120" w:line="240" w:lineRule="auto"/>
        <w:ind w:right="566"/>
        <w:rPr>
          <w:rFonts w:ascii="Akzidenz-Grotesk Std Regular" w:hAnsi="Akzidenz-Grotesk Std Regular" w:eastAsia="MS Mincho" w:cs="Times New Roman"/>
          <w:sz w:val="22"/>
          <w:szCs w:val="24"/>
          <w:lang w:val="sv-SE" w:eastAsia="sv-SE"/>
        </w:rPr>
      </w:pPr>
      <w:r w:rsidRPr="00C56E4C">
        <w:rPr>
          <w:rFonts w:ascii="Akzidenz-Grotesk Std Regular" w:hAnsi="Akzidenz-Grotesk Std Regular" w:eastAsia="MS Mincho" w:cs="Times New Roman"/>
          <w:sz w:val="22"/>
          <w:szCs w:val="24"/>
          <w:lang w:val="sv-SE" w:eastAsia="sv-SE"/>
        </w:rPr>
        <w:t xml:space="preserve">Albrecht, J., Skogman </w:t>
      </w:r>
      <w:proofErr w:type="spellStart"/>
      <w:r w:rsidRPr="00C56E4C">
        <w:rPr>
          <w:rFonts w:ascii="Akzidenz-Grotesk Std Regular" w:hAnsi="Akzidenz-Grotesk Std Regular" w:eastAsia="MS Mincho" w:cs="Times New Roman"/>
          <w:sz w:val="22"/>
          <w:szCs w:val="24"/>
          <w:lang w:val="sv-SE" w:eastAsia="sv-SE"/>
        </w:rPr>
        <w:t>Thoursie</w:t>
      </w:r>
      <w:proofErr w:type="spellEnd"/>
      <w:r w:rsidRPr="00C56E4C">
        <w:rPr>
          <w:rFonts w:ascii="Akzidenz-Grotesk Std Regular" w:hAnsi="Akzidenz-Grotesk Std Regular" w:eastAsia="MS Mincho" w:cs="Times New Roman"/>
          <w:sz w:val="22"/>
          <w:szCs w:val="24"/>
          <w:lang w:val="sv-SE" w:eastAsia="sv-SE"/>
        </w:rPr>
        <w:t xml:space="preserve">, P., </w:t>
      </w:r>
      <w:proofErr w:type="spellStart"/>
      <w:r w:rsidRPr="00C56E4C">
        <w:rPr>
          <w:rFonts w:ascii="Akzidenz-Grotesk Std Regular" w:hAnsi="Akzidenz-Grotesk Std Regular" w:eastAsia="MS Mincho" w:cs="Times New Roman"/>
          <w:sz w:val="22"/>
          <w:szCs w:val="24"/>
          <w:lang w:val="sv-SE" w:eastAsia="sv-SE"/>
        </w:rPr>
        <w:t>Vroman</w:t>
      </w:r>
      <w:proofErr w:type="spellEnd"/>
      <w:r w:rsidRPr="00C56E4C">
        <w:rPr>
          <w:rFonts w:ascii="Akzidenz-Grotesk Std Regular" w:hAnsi="Akzidenz-Grotesk Std Regular" w:eastAsia="MS Mincho" w:cs="Times New Roman"/>
          <w:sz w:val="22"/>
          <w:szCs w:val="24"/>
          <w:lang w:val="sv-SE" w:eastAsia="sv-SE"/>
        </w:rPr>
        <w:t>, S. (2015), Glastaket och föräldraförsäkringen i Sverige. IFAU, rapport 2015:1. Uppsala: Institutet för arbetsmarknadspolitisk utvärdering.</w:t>
      </w:r>
    </w:p>
    <w:p w:rsidRPr="00C56E4C" w:rsidR="00C56E4C" w:rsidP="00CB3AEB" w:rsidRDefault="00C56E4C" w14:paraId="3C3B6919" w14:textId="77777777">
      <w:pPr>
        <w:spacing w:after="120" w:line="240" w:lineRule="auto"/>
        <w:ind w:right="566"/>
        <w:rPr>
          <w:rFonts w:ascii="Akzidenz-Grotesk Std Regular" w:hAnsi="Akzidenz-Grotesk Std Regular" w:eastAsia="MS Mincho" w:cs="Times New Roman"/>
          <w:sz w:val="22"/>
          <w:szCs w:val="24"/>
          <w:lang w:val="sv-SE" w:eastAsia="sv-SE"/>
        </w:rPr>
      </w:pPr>
      <w:proofErr w:type="spellStart"/>
      <w:r w:rsidRPr="00C56E4C">
        <w:rPr>
          <w:rFonts w:ascii="Akzidenz-Grotesk Std Regular" w:hAnsi="Akzidenz-Grotesk Std Regular" w:eastAsia="MS Mincho" w:cs="Times New Roman"/>
          <w:sz w:val="22"/>
          <w:szCs w:val="24"/>
          <w:lang w:val="sv-SE" w:eastAsia="sv-SE"/>
        </w:rPr>
        <w:t>Angelov</w:t>
      </w:r>
      <w:proofErr w:type="spellEnd"/>
      <w:r w:rsidRPr="00C56E4C">
        <w:rPr>
          <w:rFonts w:ascii="Akzidenz-Grotesk Std Regular" w:hAnsi="Akzidenz-Grotesk Std Regular" w:eastAsia="MS Mincho" w:cs="Times New Roman"/>
          <w:sz w:val="22"/>
          <w:szCs w:val="24"/>
          <w:lang w:val="sv-SE" w:eastAsia="sv-SE"/>
        </w:rPr>
        <w:t>, N., Johansson, P., Lindahl, E. &amp; Johansson, E-A. (2011), Kvinnors och mäns sjukfrånvaro. IFAU-rapport 2011:20. Uppsala: Institutet för arbetsmarknadspolitisk utvärdering</w:t>
      </w:r>
    </w:p>
    <w:p w:rsidRPr="00C56E4C" w:rsidR="00C56E4C" w:rsidP="00CB3AEB" w:rsidRDefault="00C56E4C" w14:paraId="3C3B691A" w14:textId="77777777">
      <w:pPr>
        <w:spacing w:after="120" w:line="240" w:lineRule="auto"/>
        <w:ind w:right="566"/>
        <w:rPr>
          <w:rFonts w:ascii="Akzidenz-Grotesk Std Regular" w:hAnsi="Akzidenz-Grotesk Std Regular" w:eastAsia="MS Mincho" w:cs="Times New Roman"/>
          <w:sz w:val="22"/>
          <w:szCs w:val="24"/>
          <w:lang w:val="sv-SE" w:eastAsia="sv-SE"/>
        </w:rPr>
      </w:pPr>
      <w:proofErr w:type="spellStart"/>
      <w:r w:rsidRPr="00C56E4C">
        <w:rPr>
          <w:rFonts w:ascii="Akzidenz-Grotesk Std Regular" w:hAnsi="Akzidenz-Grotesk Std Regular" w:eastAsia="MS Mincho" w:cs="Times New Roman"/>
          <w:sz w:val="22"/>
          <w:szCs w:val="24"/>
          <w:lang w:val="sv-SE" w:eastAsia="sv-SE"/>
        </w:rPr>
        <w:t>Angelov</w:t>
      </w:r>
      <w:proofErr w:type="spellEnd"/>
      <w:r w:rsidRPr="00C56E4C">
        <w:rPr>
          <w:rFonts w:ascii="Akzidenz-Grotesk Std Regular" w:hAnsi="Akzidenz-Grotesk Std Regular" w:eastAsia="MS Mincho" w:cs="Times New Roman"/>
          <w:sz w:val="22"/>
          <w:szCs w:val="24"/>
          <w:lang w:val="sv-SE" w:eastAsia="sv-SE"/>
        </w:rPr>
        <w:t>, N., Johansson, P. &amp; Lindahl, E. (2013), Det envisa könsgapet i inkomster och löner – Hur mycket kan förklaras av skillnader i familjeansvar? IFAU-rapport 2013:2. Uppsala: Institutet för arbetsmarknadspolitisk utvärdering.</w:t>
      </w:r>
    </w:p>
    <w:p w:rsidRPr="00C56E4C" w:rsidR="00C56E4C" w:rsidP="00CB3AEB" w:rsidRDefault="00C56E4C" w14:paraId="3C3B691B" w14:textId="77777777">
      <w:pPr>
        <w:spacing w:after="120" w:line="240" w:lineRule="auto"/>
        <w:ind w:right="566"/>
        <w:rPr>
          <w:rFonts w:ascii="Akzidenz-Grotesk Std Regular" w:hAnsi="Akzidenz-Grotesk Std Regular" w:eastAsia="MS Mincho" w:cs="Times New Roman"/>
          <w:sz w:val="22"/>
          <w:szCs w:val="24"/>
          <w:lang w:val="sv-SE" w:eastAsia="sv-SE"/>
        </w:rPr>
      </w:pPr>
      <w:r w:rsidRPr="00C56E4C">
        <w:rPr>
          <w:rFonts w:ascii="Akzidenz-Grotesk Std Regular" w:hAnsi="Akzidenz-Grotesk Std Regular" w:eastAsia="MS Mincho" w:cs="Times New Roman"/>
          <w:sz w:val="22"/>
          <w:szCs w:val="24"/>
          <w:lang w:val="sv-SE" w:eastAsia="sv-SE"/>
        </w:rPr>
        <w:t>Arbetsmiljöverket (2013) Belastning, genus och hälsa i arbetslivet. Kunskapssammanställning. Rapport 2013:9. Stockholm: Arbetsmiljöverket.</w:t>
      </w:r>
    </w:p>
    <w:p w:rsidRPr="00C56E4C" w:rsidR="00C56E4C" w:rsidP="00CB3AEB" w:rsidRDefault="00C56E4C" w14:paraId="3C3B691C" w14:textId="77777777">
      <w:pPr>
        <w:spacing w:after="120" w:line="240" w:lineRule="auto"/>
        <w:ind w:right="566"/>
        <w:rPr>
          <w:rFonts w:ascii="Akzidenz-Grotesk Std Regular" w:hAnsi="Akzidenz-Grotesk Std Regular" w:eastAsia="MS Mincho" w:cs="Times New Roman"/>
          <w:sz w:val="22"/>
          <w:szCs w:val="24"/>
          <w:lang w:val="sv-SE" w:eastAsia="sv-SE"/>
        </w:rPr>
      </w:pPr>
      <w:proofErr w:type="spellStart"/>
      <w:r w:rsidRPr="00C56E4C">
        <w:rPr>
          <w:rFonts w:ascii="Akzidenz-Grotesk Std Regular" w:hAnsi="Akzidenz-Grotesk Std Regular" w:eastAsia="MS Mincho" w:cs="Times New Roman"/>
          <w:sz w:val="22"/>
          <w:szCs w:val="24"/>
          <w:lang w:val="sv-SE" w:eastAsia="sv-SE"/>
        </w:rPr>
        <w:t>Bihagen</w:t>
      </w:r>
      <w:proofErr w:type="spellEnd"/>
      <w:r w:rsidRPr="00C56E4C">
        <w:rPr>
          <w:rFonts w:ascii="Akzidenz-Grotesk Std Regular" w:hAnsi="Akzidenz-Grotesk Std Regular" w:eastAsia="MS Mincho" w:cs="Times New Roman"/>
          <w:sz w:val="22"/>
          <w:szCs w:val="24"/>
          <w:lang w:val="sv-SE" w:eastAsia="sv-SE"/>
        </w:rPr>
        <w:t xml:space="preserve">, E., </w:t>
      </w:r>
      <w:proofErr w:type="spellStart"/>
      <w:r w:rsidRPr="00C56E4C">
        <w:rPr>
          <w:rFonts w:ascii="Akzidenz-Grotesk Std Regular" w:hAnsi="Akzidenz-Grotesk Std Regular" w:eastAsia="MS Mincho" w:cs="Times New Roman"/>
          <w:sz w:val="22"/>
          <w:szCs w:val="24"/>
          <w:lang w:val="sv-SE" w:eastAsia="sv-SE"/>
        </w:rPr>
        <w:t>Nermo</w:t>
      </w:r>
      <w:proofErr w:type="spellEnd"/>
      <w:r w:rsidRPr="00C56E4C">
        <w:rPr>
          <w:rFonts w:ascii="Akzidenz-Grotesk Std Regular" w:hAnsi="Akzidenz-Grotesk Std Regular" w:eastAsia="MS Mincho" w:cs="Times New Roman"/>
          <w:sz w:val="22"/>
          <w:szCs w:val="24"/>
          <w:lang w:val="sv-SE" w:eastAsia="sv-SE"/>
        </w:rPr>
        <w:t>, M. &amp; Stern, C. (2014), Kvinnor och män i topplönepositioner i svenska privata företag, 1993–2007.</w:t>
      </w:r>
    </w:p>
    <w:p w:rsidRPr="00C56E4C" w:rsidR="00C56E4C" w:rsidP="00CB3AEB" w:rsidRDefault="00C56E4C" w14:paraId="3C3B691D" w14:textId="77777777">
      <w:pPr>
        <w:spacing w:after="120" w:line="240" w:lineRule="auto"/>
        <w:ind w:right="566"/>
        <w:rPr>
          <w:rFonts w:ascii="Akzidenz-Grotesk Std Regular" w:hAnsi="Akzidenz-Grotesk Std Regular" w:eastAsia="MS Mincho" w:cs="Times New Roman"/>
          <w:sz w:val="22"/>
          <w:szCs w:val="24"/>
          <w:lang w:val="sv-SE" w:eastAsia="sv-SE"/>
        </w:rPr>
      </w:pPr>
      <w:proofErr w:type="spellStart"/>
      <w:r w:rsidRPr="00C56E4C">
        <w:rPr>
          <w:rFonts w:ascii="Akzidenz-Grotesk Std Regular" w:hAnsi="Akzidenz-Grotesk Std Regular" w:eastAsia="MS Mincho" w:cs="Times New Roman"/>
          <w:sz w:val="22"/>
          <w:szCs w:val="24"/>
          <w:lang w:val="sv-SE" w:eastAsia="sv-SE"/>
        </w:rPr>
        <w:t>Boschini</w:t>
      </w:r>
      <w:proofErr w:type="spellEnd"/>
      <w:r w:rsidRPr="00C56E4C">
        <w:rPr>
          <w:rFonts w:ascii="Akzidenz-Grotesk Std Regular" w:hAnsi="Akzidenz-Grotesk Std Regular" w:eastAsia="MS Mincho" w:cs="Times New Roman"/>
          <w:sz w:val="22"/>
          <w:szCs w:val="24"/>
          <w:lang w:val="sv-SE" w:eastAsia="sv-SE"/>
        </w:rPr>
        <w:t>, A., Håkanson, C. &amp; Sjögren, A. (2014), Inkomster mitt i karriären.</w:t>
      </w:r>
    </w:p>
    <w:p w:rsidRPr="00C56E4C" w:rsidR="00C56E4C" w:rsidP="00CB3AEB" w:rsidRDefault="00C56E4C" w14:paraId="3C3B691E" w14:textId="77777777">
      <w:pPr>
        <w:spacing w:after="120" w:line="240" w:lineRule="auto"/>
        <w:ind w:right="566"/>
        <w:rPr>
          <w:rFonts w:ascii="Akzidenz-Grotesk Std Regular" w:hAnsi="Akzidenz-Grotesk Std Regular" w:eastAsia="MS Mincho" w:cs="Times New Roman"/>
          <w:sz w:val="22"/>
          <w:szCs w:val="24"/>
          <w:lang w:val="sv-SE" w:eastAsia="sv-SE"/>
        </w:rPr>
      </w:pPr>
      <w:r w:rsidRPr="00C56E4C">
        <w:rPr>
          <w:rFonts w:ascii="Akzidenz-Grotesk Std Regular" w:hAnsi="Akzidenz-Grotesk Std Regular" w:eastAsia="MS Mincho" w:cs="Times New Roman"/>
          <w:sz w:val="22"/>
          <w:szCs w:val="24"/>
          <w:lang w:val="sv-SE" w:eastAsia="sv-SE"/>
        </w:rPr>
        <w:t>Boye, K. (2014), Hushållsarbetets tid och fördelning.</w:t>
      </w:r>
    </w:p>
    <w:p w:rsidRPr="00C56E4C" w:rsidR="00C56E4C" w:rsidP="00CB3AEB" w:rsidRDefault="00C56E4C" w14:paraId="3C3B691F" w14:textId="77777777">
      <w:pPr>
        <w:spacing w:after="120" w:line="240" w:lineRule="auto"/>
        <w:ind w:right="566"/>
        <w:rPr>
          <w:rFonts w:ascii="Akzidenz-Grotesk Std Regular" w:hAnsi="Akzidenz-Grotesk Std Regular" w:eastAsia="MS Mincho" w:cs="Times New Roman"/>
          <w:sz w:val="22"/>
          <w:szCs w:val="24"/>
          <w:lang w:val="sv-SE" w:eastAsia="sv-SE"/>
        </w:rPr>
      </w:pPr>
      <w:proofErr w:type="spellStart"/>
      <w:r w:rsidRPr="00C56E4C">
        <w:rPr>
          <w:rFonts w:ascii="Akzidenz-Grotesk Std Regular" w:hAnsi="Akzidenz-Grotesk Std Regular" w:eastAsia="MS Mincho" w:cs="Times New Roman"/>
          <w:sz w:val="22"/>
          <w:szCs w:val="24"/>
          <w:lang w:val="sv-SE" w:eastAsia="sv-SE"/>
        </w:rPr>
        <w:t>Bygren</w:t>
      </w:r>
      <w:proofErr w:type="spellEnd"/>
      <w:r w:rsidRPr="00C56E4C">
        <w:rPr>
          <w:rFonts w:ascii="Akzidenz-Grotesk Std Regular" w:hAnsi="Akzidenz-Grotesk Std Regular" w:eastAsia="MS Mincho" w:cs="Times New Roman"/>
          <w:sz w:val="22"/>
          <w:szCs w:val="24"/>
          <w:lang w:val="sv-SE" w:eastAsia="sv-SE"/>
        </w:rPr>
        <w:t xml:space="preserve">, M. &amp; </w:t>
      </w:r>
      <w:proofErr w:type="spellStart"/>
      <w:r w:rsidRPr="00C56E4C">
        <w:rPr>
          <w:rFonts w:ascii="Akzidenz-Grotesk Std Regular" w:hAnsi="Akzidenz-Grotesk Std Regular" w:eastAsia="MS Mincho" w:cs="Times New Roman"/>
          <w:sz w:val="22"/>
          <w:szCs w:val="24"/>
          <w:lang w:val="sv-SE" w:eastAsia="sv-SE"/>
        </w:rPr>
        <w:t>Gähler</w:t>
      </w:r>
      <w:proofErr w:type="spellEnd"/>
      <w:r w:rsidRPr="00C56E4C">
        <w:rPr>
          <w:rFonts w:ascii="Akzidenz-Grotesk Std Regular" w:hAnsi="Akzidenz-Grotesk Std Regular" w:eastAsia="MS Mincho" w:cs="Times New Roman"/>
          <w:sz w:val="22"/>
          <w:szCs w:val="24"/>
          <w:lang w:val="sv-SE" w:eastAsia="sv-SE"/>
        </w:rPr>
        <w:t>, M. (2007), Kvinnors underrepresentation på chefspositioner – en familjeangelägenhet? IFAU-rapport 2007:25. Uppsala: Institutet för arbetsmarknadspolitisk utvärdering.</w:t>
      </w:r>
    </w:p>
    <w:p w:rsidRPr="00C56E4C" w:rsidR="00C56E4C" w:rsidP="00CB3AEB" w:rsidRDefault="00C56E4C" w14:paraId="3C3B6920" w14:textId="77777777">
      <w:pPr>
        <w:spacing w:after="120" w:line="240" w:lineRule="auto"/>
        <w:ind w:right="566"/>
        <w:rPr>
          <w:rFonts w:ascii="Akzidenz-Grotesk Std Regular" w:hAnsi="Akzidenz-Grotesk Std Regular" w:eastAsia="MS Mincho" w:cs="Times New Roman"/>
          <w:sz w:val="22"/>
          <w:szCs w:val="24"/>
          <w:lang w:val="sv-SE" w:eastAsia="sv-SE"/>
        </w:rPr>
      </w:pPr>
      <w:proofErr w:type="spellStart"/>
      <w:r w:rsidRPr="00C56E4C">
        <w:rPr>
          <w:rFonts w:ascii="Akzidenz-Grotesk Std Regular" w:hAnsi="Akzidenz-Grotesk Std Regular" w:eastAsia="MS Mincho" w:cs="Times New Roman"/>
          <w:sz w:val="22"/>
          <w:szCs w:val="24"/>
          <w:lang w:val="sv-SE" w:eastAsia="sv-SE"/>
        </w:rPr>
        <w:t>Drange</w:t>
      </w:r>
      <w:proofErr w:type="spellEnd"/>
      <w:r w:rsidRPr="00C56E4C">
        <w:rPr>
          <w:rFonts w:ascii="Akzidenz-Grotesk Std Regular" w:hAnsi="Akzidenz-Grotesk Std Regular" w:eastAsia="MS Mincho" w:cs="Times New Roman"/>
          <w:sz w:val="22"/>
          <w:szCs w:val="24"/>
          <w:lang w:val="sv-SE" w:eastAsia="sv-SE"/>
        </w:rPr>
        <w:t xml:space="preserve">, I. &amp; </w:t>
      </w:r>
      <w:proofErr w:type="spellStart"/>
      <w:r w:rsidRPr="00C56E4C">
        <w:rPr>
          <w:rFonts w:ascii="Akzidenz-Grotesk Std Regular" w:hAnsi="Akzidenz-Grotesk Std Regular" w:eastAsia="MS Mincho" w:cs="Times New Roman"/>
          <w:sz w:val="22"/>
          <w:szCs w:val="24"/>
          <w:lang w:val="sv-SE" w:eastAsia="sv-SE"/>
        </w:rPr>
        <w:t>Egeland</w:t>
      </w:r>
      <w:proofErr w:type="spellEnd"/>
      <w:r w:rsidRPr="00C56E4C">
        <w:rPr>
          <w:rFonts w:ascii="Akzidenz-Grotesk Std Regular" w:hAnsi="Akzidenz-Grotesk Std Regular" w:eastAsia="MS Mincho" w:cs="Times New Roman"/>
          <w:sz w:val="22"/>
          <w:szCs w:val="24"/>
          <w:lang w:val="sv-SE" w:eastAsia="sv-SE"/>
        </w:rPr>
        <w:t>, C. (2014), Part-</w:t>
      </w:r>
      <w:proofErr w:type="spellStart"/>
      <w:r w:rsidRPr="00C56E4C">
        <w:rPr>
          <w:rFonts w:ascii="Akzidenz-Grotesk Std Regular" w:hAnsi="Akzidenz-Grotesk Std Regular" w:eastAsia="MS Mincho" w:cs="Times New Roman"/>
          <w:sz w:val="22"/>
          <w:szCs w:val="24"/>
          <w:lang w:val="sv-SE" w:eastAsia="sv-SE"/>
        </w:rPr>
        <w:t>time</w:t>
      </w:r>
      <w:proofErr w:type="spellEnd"/>
      <w:r w:rsidRPr="00C56E4C">
        <w:rPr>
          <w:rFonts w:ascii="Akzidenz-Grotesk Std Regular" w:hAnsi="Akzidenz-Grotesk Std Regular" w:eastAsia="MS Mincho" w:cs="Times New Roman"/>
          <w:sz w:val="22"/>
          <w:szCs w:val="24"/>
          <w:lang w:val="sv-SE" w:eastAsia="sv-SE"/>
        </w:rPr>
        <w:t xml:space="preserve"> </w:t>
      </w:r>
      <w:proofErr w:type="spellStart"/>
      <w:r w:rsidRPr="00C56E4C">
        <w:rPr>
          <w:rFonts w:ascii="Akzidenz-Grotesk Std Regular" w:hAnsi="Akzidenz-Grotesk Std Regular" w:eastAsia="MS Mincho" w:cs="Times New Roman"/>
          <w:sz w:val="22"/>
          <w:szCs w:val="24"/>
          <w:lang w:val="sv-SE" w:eastAsia="sv-SE"/>
        </w:rPr>
        <w:t>work</w:t>
      </w:r>
      <w:proofErr w:type="spellEnd"/>
      <w:r w:rsidRPr="00C56E4C">
        <w:rPr>
          <w:rFonts w:ascii="Akzidenz-Grotesk Std Regular" w:hAnsi="Akzidenz-Grotesk Std Regular" w:eastAsia="MS Mincho" w:cs="Times New Roman"/>
          <w:sz w:val="22"/>
          <w:szCs w:val="24"/>
          <w:lang w:val="sv-SE" w:eastAsia="sv-SE"/>
        </w:rPr>
        <w:t xml:space="preserve"> in the Nordic region II: a research </w:t>
      </w:r>
      <w:proofErr w:type="spellStart"/>
      <w:r w:rsidRPr="00C56E4C">
        <w:rPr>
          <w:rFonts w:ascii="Akzidenz-Grotesk Std Regular" w:hAnsi="Akzidenz-Grotesk Std Regular" w:eastAsia="MS Mincho" w:cs="Times New Roman"/>
          <w:sz w:val="22"/>
          <w:szCs w:val="24"/>
          <w:lang w:val="sv-SE" w:eastAsia="sv-SE"/>
        </w:rPr>
        <w:t>report</w:t>
      </w:r>
      <w:proofErr w:type="spellEnd"/>
      <w:r w:rsidRPr="00C56E4C">
        <w:rPr>
          <w:rFonts w:ascii="Akzidenz-Grotesk Std Regular" w:hAnsi="Akzidenz-Grotesk Std Regular" w:eastAsia="MS Mincho" w:cs="Times New Roman"/>
          <w:sz w:val="22"/>
          <w:szCs w:val="24"/>
          <w:lang w:val="sv-SE" w:eastAsia="sv-SE"/>
        </w:rPr>
        <w:t xml:space="preserve"> on </w:t>
      </w:r>
      <w:proofErr w:type="spellStart"/>
      <w:r w:rsidRPr="00C56E4C">
        <w:rPr>
          <w:rFonts w:ascii="Akzidenz-Grotesk Std Regular" w:hAnsi="Akzidenz-Grotesk Std Regular" w:eastAsia="MS Mincho" w:cs="Times New Roman"/>
          <w:sz w:val="22"/>
          <w:szCs w:val="24"/>
          <w:lang w:val="sv-SE" w:eastAsia="sv-SE"/>
        </w:rPr>
        <w:t>important</w:t>
      </w:r>
      <w:proofErr w:type="spellEnd"/>
      <w:r w:rsidRPr="00C56E4C">
        <w:rPr>
          <w:rFonts w:ascii="Akzidenz-Grotesk Std Regular" w:hAnsi="Akzidenz-Grotesk Std Regular" w:eastAsia="MS Mincho" w:cs="Times New Roman"/>
          <w:sz w:val="22"/>
          <w:szCs w:val="24"/>
          <w:lang w:val="sv-SE" w:eastAsia="sv-SE"/>
        </w:rPr>
        <w:t xml:space="preserve"> </w:t>
      </w:r>
      <w:proofErr w:type="spellStart"/>
      <w:r w:rsidRPr="00C56E4C">
        <w:rPr>
          <w:rFonts w:ascii="Akzidenz-Grotesk Std Regular" w:hAnsi="Akzidenz-Grotesk Std Regular" w:eastAsia="MS Mincho" w:cs="Times New Roman"/>
          <w:sz w:val="22"/>
          <w:szCs w:val="24"/>
          <w:lang w:val="sv-SE" w:eastAsia="sv-SE"/>
        </w:rPr>
        <w:t>reasons</w:t>
      </w:r>
      <w:proofErr w:type="spellEnd"/>
      <w:r w:rsidRPr="00C56E4C">
        <w:rPr>
          <w:rFonts w:ascii="Akzidenz-Grotesk Std Regular" w:hAnsi="Akzidenz-Grotesk Std Regular" w:eastAsia="MS Mincho" w:cs="Times New Roman"/>
          <w:sz w:val="22"/>
          <w:szCs w:val="24"/>
          <w:lang w:val="sv-SE" w:eastAsia="sv-SE"/>
        </w:rPr>
        <w:t xml:space="preserve">. </w:t>
      </w:r>
      <w:proofErr w:type="spellStart"/>
      <w:r w:rsidRPr="00C56E4C">
        <w:rPr>
          <w:rFonts w:ascii="Akzidenz-Grotesk Std Regular" w:hAnsi="Akzidenz-Grotesk Std Regular" w:eastAsia="MS Mincho" w:cs="Times New Roman"/>
          <w:sz w:val="22"/>
          <w:szCs w:val="24"/>
          <w:lang w:val="sv-SE" w:eastAsia="sv-SE"/>
        </w:rPr>
        <w:t>TemaNord</w:t>
      </w:r>
      <w:proofErr w:type="spellEnd"/>
      <w:r w:rsidRPr="00C56E4C">
        <w:rPr>
          <w:rFonts w:ascii="Akzidenz-Grotesk Std Regular" w:hAnsi="Akzidenz-Grotesk Std Regular" w:eastAsia="MS Mincho" w:cs="Times New Roman"/>
          <w:sz w:val="22"/>
          <w:szCs w:val="24"/>
          <w:lang w:val="sv-SE" w:eastAsia="sv-SE"/>
        </w:rPr>
        <w:t xml:space="preserve"> 2014:560. Copenhagen: Nordic Council </w:t>
      </w:r>
      <w:proofErr w:type="spellStart"/>
      <w:r w:rsidRPr="00C56E4C">
        <w:rPr>
          <w:rFonts w:ascii="Akzidenz-Grotesk Std Regular" w:hAnsi="Akzidenz-Grotesk Std Regular" w:eastAsia="MS Mincho" w:cs="Times New Roman"/>
          <w:sz w:val="22"/>
          <w:szCs w:val="24"/>
          <w:lang w:val="sv-SE" w:eastAsia="sv-SE"/>
        </w:rPr>
        <w:t>of</w:t>
      </w:r>
      <w:proofErr w:type="spellEnd"/>
      <w:r w:rsidRPr="00C56E4C">
        <w:rPr>
          <w:rFonts w:ascii="Akzidenz-Grotesk Std Regular" w:hAnsi="Akzidenz-Grotesk Std Regular" w:eastAsia="MS Mincho" w:cs="Times New Roman"/>
          <w:sz w:val="22"/>
          <w:szCs w:val="24"/>
          <w:lang w:val="sv-SE" w:eastAsia="sv-SE"/>
        </w:rPr>
        <w:t xml:space="preserve"> Ministers.</w:t>
      </w:r>
    </w:p>
    <w:p w:rsidRPr="00C56E4C" w:rsidR="00C56E4C" w:rsidP="00CB3AEB" w:rsidRDefault="00C56E4C" w14:paraId="3C3B6921" w14:textId="77777777">
      <w:pPr>
        <w:spacing w:after="120" w:line="240" w:lineRule="auto"/>
        <w:ind w:right="566"/>
        <w:rPr>
          <w:rFonts w:ascii="Akzidenz-Grotesk Std Regular" w:hAnsi="Akzidenz-Grotesk Std Regular" w:eastAsia="MS Mincho" w:cs="Times New Roman"/>
          <w:sz w:val="22"/>
          <w:szCs w:val="24"/>
          <w:lang w:val="sv-SE" w:eastAsia="sv-SE"/>
        </w:rPr>
      </w:pPr>
      <w:proofErr w:type="spellStart"/>
      <w:r w:rsidRPr="00C56E4C">
        <w:rPr>
          <w:rFonts w:ascii="Akzidenz-Grotesk Std Regular" w:hAnsi="Akzidenz-Grotesk Std Regular" w:eastAsia="MS Mincho" w:cs="Times New Roman"/>
          <w:sz w:val="22"/>
          <w:szCs w:val="24"/>
          <w:lang w:val="sv-SE" w:eastAsia="sv-SE"/>
        </w:rPr>
        <w:t>Due</w:t>
      </w:r>
      <w:proofErr w:type="spellEnd"/>
      <w:r w:rsidRPr="00C56E4C">
        <w:rPr>
          <w:rFonts w:ascii="Akzidenz-Grotesk Std Regular" w:hAnsi="Akzidenz-Grotesk Std Regular" w:eastAsia="MS Mincho" w:cs="Times New Roman"/>
          <w:sz w:val="22"/>
          <w:szCs w:val="24"/>
          <w:lang w:val="sv-SE" w:eastAsia="sv-SE"/>
        </w:rPr>
        <w:t xml:space="preserve"> </w:t>
      </w:r>
      <w:proofErr w:type="spellStart"/>
      <w:r w:rsidRPr="00C56E4C">
        <w:rPr>
          <w:rFonts w:ascii="Akzidenz-Grotesk Std Regular" w:hAnsi="Akzidenz-Grotesk Std Regular" w:eastAsia="MS Mincho" w:cs="Times New Roman"/>
          <w:sz w:val="22"/>
          <w:szCs w:val="24"/>
          <w:lang w:val="sv-SE" w:eastAsia="sv-SE"/>
        </w:rPr>
        <w:t>Billing,Y</w:t>
      </w:r>
      <w:proofErr w:type="spellEnd"/>
      <w:r w:rsidRPr="00C56E4C">
        <w:rPr>
          <w:rFonts w:ascii="Akzidenz-Grotesk Std Regular" w:hAnsi="Akzidenz-Grotesk Std Regular" w:eastAsia="MS Mincho" w:cs="Times New Roman"/>
          <w:sz w:val="22"/>
          <w:szCs w:val="24"/>
          <w:lang w:val="sv-SE" w:eastAsia="sv-SE"/>
        </w:rPr>
        <w:t>. (2006), Viljan till makt? Om kvinnor och identitet i chefsjobb. Lund: Studentlitteratur.</w:t>
      </w:r>
    </w:p>
    <w:p w:rsidRPr="00C56E4C" w:rsidR="00C56E4C" w:rsidP="00CB3AEB" w:rsidRDefault="00C56E4C" w14:paraId="3C3B6922" w14:textId="77777777">
      <w:pPr>
        <w:spacing w:after="120" w:line="240" w:lineRule="auto"/>
        <w:ind w:right="566"/>
        <w:rPr>
          <w:rFonts w:ascii="Akzidenz-Grotesk Std Regular" w:hAnsi="Akzidenz-Grotesk Std Regular" w:eastAsia="MS Mincho" w:cs="Times New Roman"/>
          <w:sz w:val="22"/>
          <w:szCs w:val="24"/>
          <w:lang w:val="sv-SE" w:eastAsia="sv-SE"/>
        </w:rPr>
      </w:pPr>
      <w:r w:rsidRPr="00C56E4C">
        <w:rPr>
          <w:rFonts w:ascii="Akzidenz-Grotesk Std Regular" w:hAnsi="Akzidenz-Grotesk Std Regular" w:eastAsia="MS Mincho" w:cs="Times New Roman"/>
          <w:sz w:val="22"/>
          <w:szCs w:val="24"/>
          <w:lang w:val="sv-SE" w:eastAsia="sv-SE"/>
        </w:rPr>
        <w:t xml:space="preserve">Duvander, A-Z. &amp; Viklund, I. (2014), Kvinnors och mäns föräldraledighet. SOU 2014:28. Stockholm: </w:t>
      </w:r>
      <w:proofErr w:type="spellStart"/>
      <w:r w:rsidRPr="00C56E4C">
        <w:rPr>
          <w:rFonts w:ascii="Akzidenz-Grotesk Std Regular" w:hAnsi="Akzidenz-Grotesk Std Regular" w:eastAsia="MS Mincho" w:cs="Times New Roman"/>
          <w:sz w:val="22"/>
          <w:szCs w:val="24"/>
          <w:lang w:val="sv-SE" w:eastAsia="sv-SE"/>
        </w:rPr>
        <w:t>Fritzes</w:t>
      </w:r>
      <w:proofErr w:type="spellEnd"/>
      <w:r w:rsidRPr="00C56E4C">
        <w:rPr>
          <w:rFonts w:ascii="Akzidenz-Grotesk Std Regular" w:hAnsi="Akzidenz-Grotesk Std Regular" w:eastAsia="MS Mincho" w:cs="Times New Roman"/>
          <w:sz w:val="22"/>
          <w:szCs w:val="24"/>
          <w:lang w:val="sv-SE" w:eastAsia="sv-SE"/>
        </w:rPr>
        <w:t xml:space="preserve">. </w:t>
      </w:r>
    </w:p>
    <w:p w:rsidRPr="00C56E4C" w:rsidR="00C56E4C" w:rsidP="00CB3AEB" w:rsidRDefault="00C56E4C" w14:paraId="3C3B6923" w14:textId="77777777">
      <w:pPr>
        <w:spacing w:after="120" w:line="240" w:lineRule="auto"/>
        <w:ind w:right="566"/>
        <w:rPr>
          <w:rFonts w:ascii="Akzidenz-Grotesk Std Regular" w:hAnsi="Akzidenz-Grotesk Std Regular" w:eastAsia="MS Mincho" w:cs="Times New Roman"/>
          <w:sz w:val="22"/>
          <w:szCs w:val="24"/>
          <w:lang w:val="sv-SE" w:eastAsia="sv-SE"/>
        </w:rPr>
      </w:pPr>
      <w:r w:rsidRPr="00C56E4C">
        <w:rPr>
          <w:rFonts w:ascii="Akzidenz-Grotesk Std Regular" w:hAnsi="Akzidenz-Grotesk Std Regular" w:eastAsia="MS Mincho" w:cs="Times New Roman"/>
          <w:sz w:val="22"/>
          <w:szCs w:val="24"/>
          <w:lang w:val="sv-SE" w:eastAsia="sv-SE"/>
        </w:rPr>
        <w:t>Ekberg, J. (2014), Den svenska lönestrukturen ur ett könsperspektiv</w:t>
      </w:r>
    </w:p>
    <w:p w:rsidRPr="00C56E4C" w:rsidR="00C56E4C" w:rsidP="00CB3AEB" w:rsidRDefault="00C56E4C" w14:paraId="3C3B6924" w14:textId="77777777">
      <w:pPr>
        <w:spacing w:after="120" w:line="240" w:lineRule="auto"/>
        <w:ind w:right="566"/>
        <w:rPr>
          <w:rFonts w:ascii="Akzidenz-Grotesk Std Regular" w:hAnsi="Akzidenz-Grotesk Std Regular" w:eastAsia="MS Mincho" w:cs="Times New Roman"/>
          <w:sz w:val="22"/>
          <w:szCs w:val="24"/>
          <w:lang w:val="sv-SE" w:eastAsia="sv-SE"/>
        </w:rPr>
      </w:pPr>
      <w:r w:rsidRPr="00C56E4C">
        <w:rPr>
          <w:rFonts w:ascii="Akzidenz-Grotesk Std Regular" w:hAnsi="Akzidenz-Grotesk Std Regular" w:eastAsia="MS Mincho" w:cs="Times New Roman"/>
          <w:sz w:val="22"/>
          <w:szCs w:val="24"/>
          <w:lang w:val="sv-SE" w:eastAsia="sv-SE"/>
        </w:rPr>
        <w:t xml:space="preserve">Evertsson, M. (2014), Föräldraledighet och karriär. Kvinnors och mäns lön efter en föräldraledighet. SOU 2014:28. Stockholm: </w:t>
      </w:r>
      <w:proofErr w:type="spellStart"/>
      <w:r w:rsidRPr="00C56E4C">
        <w:rPr>
          <w:rFonts w:ascii="Akzidenz-Grotesk Std Regular" w:hAnsi="Akzidenz-Grotesk Std Regular" w:eastAsia="MS Mincho" w:cs="Times New Roman"/>
          <w:sz w:val="22"/>
          <w:szCs w:val="24"/>
          <w:lang w:val="sv-SE" w:eastAsia="sv-SE"/>
        </w:rPr>
        <w:t>Fritzes</w:t>
      </w:r>
      <w:proofErr w:type="spellEnd"/>
      <w:r w:rsidRPr="00C56E4C">
        <w:rPr>
          <w:rFonts w:ascii="Akzidenz-Grotesk Std Regular" w:hAnsi="Akzidenz-Grotesk Std Regular" w:eastAsia="MS Mincho" w:cs="Times New Roman"/>
          <w:sz w:val="22"/>
          <w:szCs w:val="24"/>
          <w:lang w:val="sv-SE" w:eastAsia="sv-SE"/>
        </w:rPr>
        <w:t>.</w:t>
      </w:r>
    </w:p>
    <w:p w:rsidRPr="00C56E4C" w:rsidR="00C56E4C" w:rsidP="00CB3AEB" w:rsidRDefault="00C56E4C" w14:paraId="3C3B6925" w14:textId="77777777">
      <w:pPr>
        <w:spacing w:after="120" w:line="240" w:lineRule="auto"/>
        <w:ind w:right="566"/>
        <w:rPr>
          <w:rFonts w:ascii="Akzidenz-Grotesk Std Regular" w:hAnsi="Akzidenz-Grotesk Std Regular" w:eastAsia="MS Mincho" w:cs="Times New Roman"/>
          <w:sz w:val="22"/>
          <w:szCs w:val="24"/>
          <w:lang w:val="sv-SE" w:eastAsia="sv-SE"/>
        </w:rPr>
      </w:pPr>
      <w:r w:rsidRPr="00C56E4C">
        <w:rPr>
          <w:rFonts w:ascii="Akzidenz-Grotesk Std Regular" w:hAnsi="Akzidenz-Grotesk Std Regular" w:eastAsia="MS Mincho" w:cs="Times New Roman"/>
          <w:sz w:val="22"/>
          <w:szCs w:val="24"/>
          <w:lang w:val="sv-SE" w:eastAsia="sv-SE"/>
        </w:rPr>
        <w:t xml:space="preserve">Försäkringskassan (2013a), </w:t>
      </w:r>
      <w:proofErr w:type="spellStart"/>
      <w:r w:rsidRPr="00C56E4C">
        <w:rPr>
          <w:rFonts w:ascii="Akzidenz-Grotesk Std Regular" w:hAnsi="Akzidenz-Grotesk Std Regular" w:eastAsia="MS Mincho" w:cs="Times New Roman"/>
          <w:sz w:val="22"/>
          <w:szCs w:val="24"/>
          <w:lang w:val="sv-SE" w:eastAsia="sv-SE"/>
        </w:rPr>
        <w:t>Ojämställd</w:t>
      </w:r>
      <w:proofErr w:type="spellEnd"/>
      <w:r w:rsidRPr="00C56E4C">
        <w:rPr>
          <w:rFonts w:ascii="Akzidenz-Grotesk Std Regular" w:hAnsi="Akzidenz-Grotesk Std Regular" w:eastAsia="MS Mincho" w:cs="Times New Roman"/>
          <w:sz w:val="22"/>
          <w:szCs w:val="24"/>
          <w:lang w:val="sv-SE" w:eastAsia="sv-SE"/>
        </w:rPr>
        <w:t xml:space="preserve"> arbetsbörda. Föräldraledighetens betydelse för fördelningen av betalt och obetalt arbete. Socialförsäkringsrapport 2013:9. Stockholm: Försäkringskassan.</w:t>
      </w:r>
    </w:p>
    <w:p w:rsidRPr="00C56E4C" w:rsidR="00C56E4C" w:rsidP="00CB3AEB" w:rsidRDefault="00C56E4C" w14:paraId="3C3B6926" w14:textId="77777777">
      <w:pPr>
        <w:spacing w:after="120" w:line="240" w:lineRule="auto"/>
        <w:ind w:right="566"/>
        <w:rPr>
          <w:rFonts w:ascii="Akzidenz-Grotesk Std Regular" w:hAnsi="Akzidenz-Grotesk Std Regular" w:eastAsia="MS Mincho" w:cs="Times New Roman"/>
          <w:sz w:val="22"/>
          <w:szCs w:val="24"/>
          <w:lang w:val="sv-SE" w:eastAsia="sv-SE"/>
        </w:rPr>
      </w:pPr>
      <w:r w:rsidRPr="00C56E4C">
        <w:rPr>
          <w:rFonts w:ascii="Akzidenz-Grotesk Std Regular" w:hAnsi="Akzidenz-Grotesk Std Regular" w:eastAsia="MS Mincho" w:cs="Times New Roman"/>
          <w:sz w:val="22"/>
          <w:szCs w:val="24"/>
          <w:lang w:val="sv-SE" w:eastAsia="sv-SE"/>
        </w:rPr>
        <w:t xml:space="preserve">Försäkringskassan (2013b), Föräldrar som inte </w:t>
      </w:r>
      <w:proofErr w:type="spellStart"/>
      <w:r w:rsidRPr="00C56E4C">
        <w:rPr>
          <w:rFonts w:ascii="Akzidenz-Grotesk Std Regular" w:hAnsi="Akzidenz-Grotesk Std Regular" w:eastAsia="MS Mincho" w:cs="Times New Roman"/>
          <w:sz w:val="22"/>
          <w:szCs w:val="24"/>
          <w:lang w:val="sv-SE" w:eastAsia="sv-SE"/>
        </w:rPr>
        <w:t>vabbar</w:t>
      </w:r>
      <w:proofErr w:type="spellEnd"/>
      <w:r w:rsidRPr="00C56E4C">
        <w:rPr>
          <w:rFonts w:ascii="Akzidenz-Grotesk Std Regular" w:hAnsi="Akzidenz-Grotesk Std Regular" w:eastAsia="MS Mincho" w:cs="Times New Roman"/>
          <w:sz w:val="22"/>
          <w:szCs w:val="24"/>
          <w:lang w:val="sv-SE" w:eastAsia="sv-SE"/>
        </w:rPr>
        <w:t>, Socialförsäkringsrapport 2013:6. Stockholm: Försäkringskassan.</w:t>
      </w:r>
    </w:p>
    <w:p w:rsidRPr="00C56E4C" w:rsidR="00C56E4C" w:rsidP="00CB3AEB" w:rsidRDefault="00C56E4C" w14:paraId="3C3B6927" w14:textId="77777777">
      <w:pPr>
        <w:spacing w:after="120" w:line="240" w:lineRule="auto"/>
        <w:ind w:right="566"/>
        <w:rPr>
          <w:rFonts w:ascii="Akzidenz-Grotesk Std Regular" w:hAnsi="Akzidenz-Grotesk Std Regular" w:eastAsia="MS Mincho" w:cs="Times New Roman"/>
          <w:sz w:val="22"/>
          <w:szCs w:val="24"/>
          <w:lang w:val="sv-SE" w:eastAsia="sv-SE"/>
        </w:rPr>
      </w:pPr>
      <w:r w:rsidRPr="00C56E4C">
        <w:rPr>
          <w:rFonts w:ascii="Akzidenz-Grotesk Std Regular" w:hAnsi="Akzidenz-Grotesk Std Regular" w:eastAsia="MS Mincho" w:cs="Times New Roman"/>
          <w:sz w:val="22"/>
          <w:szCs w:val="24"/>
          <w:lang w:val="sv-SE" w:eastAsia="sv-SE"/>
        </w:rPr>
        <w:t xml:space="preserve">Försäkringskassan (2014a), Socialförsäkringen i siffror 2014. Stockholm: Försäkringskassan. </w:t>
      </w:r>
    </w:p>
    <w:p w:rsidRPr="00C56E4C" w:rsidR="00C56E4C" w:rsidP="00CB3AEB" w:rsidRDefault="00C56E4C" w14:paraId="3C3B6928" w14:textId="77777777">
      <w:pPr>
        <w:spacing w:after="120" w:line="240" w:lineRule="auto"/>
        <w:ind w:right="566"/>
        <w:rPr>
          <w:rFonts w:ascii="Akzidenz-Grotesk Std Regular" w:hAnsi="Akzidenz-Grotesk Std Regular" w:eastAsia="MS Mincho" w:cs="Times New Roman"/>
          <w:sz w:val="22"/>
          <w:szCs w:val="24"/>
          <w:lang w:val="sv-SE" w:eastAsia="sv-SE"/>
        </w:rPr>
      </w:pPr>
      <w:r w:rsidRPr="00C56E4C">
        <w:rPr>
          <w:rFonts w:ascii="Akzidenz-Grotesk Std Regular" w:hAnsi="Akzidenz-Grotesk Std Regular" w:eastAsia="MS Mincho" w:cs="Times New Roman"/>
          <w:sz w:val="22"/>
          <w:szCs w:val="24"/>
          <w:lang w:val="sv-SE" w:eastAsia="sv-SE"/>
        </w:rPr>
        <w:t>Försäkringskassan (2014b), Låg kunskap om jämställdhetsbonus – en enkätstudie 2013. Socialförsäkringsrapport 2014:1. Stockholm: Försäkringskassan</w:t>
      </w:r>
    </w:p>
    <w:p w:rsidRPr="00C56E4C" w:rsidR="00C56E4C" w:rsidP="00CB3AEB" w:rsidRDefault="00C56E4C" w14:paraId="3C3B6929" w14:textId="77777777">
      <w:pPr>
        <w:spacing w:after="120" w:line="240" w:lineRule="auto"/>
        <w:ind w:right="566"/>
        <w:rPr>
          <w:rFonts w:ascii="Akzidenz-Grotesk Std Regular" w:hAnsi="Akzidenz-Grotesk Std Regular" w:eastAsia="MS Mincho" w:cs="Times New Roman"/>
          <w:sz w:val="22"/>
          <w:szCs w:val="24"/>
          <w:lang w:val="sv-SE" w:eastAsia="sv-SE"/>
        </w:rPr>
      </w:pPr>
      <w:r w:rsidRPr="00C56E4C">
        <w:rPr>
          <w:rFonts w:ascii="Akzidenz-Grotesk Std Regular" w:hAnsi="Akzidenz-Grotesk Std Regular" w:eastAsia="MS Mincho" w:cs="Times New Roman"/>
          <w:sz w:val="22"/>
          <w:szCs w:val="24"/>
          <w:lang w:val="sv-SE" w:eastAsia="sv-SE"/>
        </w:rPr>
        <w:t>Granqvist, L. (red.) (2011), Livslön: välja studier, arbete, familj. 1. uppl. Stockholm: SNS förlag</w:t>
      </w:r>
    </w:p>
    <w:p w:rsidRPr="00C56E4C" w:rsidR="00C56E4C" w:rsidP="00CB3AEB" w:rsidRDefault="00C56E4C" w14:paraId="3C3B692A" w14:textId="77777777">
      <w:pPr>
        <w:spacing w:after="120" w:line="240" w:lineRule="auto"/>
        <w:ind w:right="566"/>
        <w:rPr>
          <w:rFonts w:ascii="Akzidenz-Grotesk Std Regular" w:hAnsi="Akzidenz-Grotesk Std Regular" w:eastAsia="MS Mincho" w:cs="Times New Roman"/>
          <w:sz w:val="22"/>
          <w:szCs w:val="24"/>
          <w:lang w:val="sv-SE" w:eastAsia="sv-SE"/>
        </w:rPr>
      </w:pPr>
      <w:r w:rsidRPr="00C56E4C">
        <w:rPr>
          <w:rFonts w:ascii="Akzidenz-Grotesk Std Regular" w:hAnsi="Akzidenz-Grotesk Std Regular" w:eastAsia="MS Mincho" w:cs="Times New Roman"/>
          <w:sz w:val="22"/>
          <w:szCs w:val="24"/>
          <w:lang w:val="sv-SE" w:eastAsia="sv-SE"/>
        </w:rPr>
        <w:t>Granqvist, L. (red.) (2013), Lönespridning. 1. uppl. Stockholm: SNS förlag.</w:t>
      </w:r>
    </w:p>
    <w:p w:rsidRPr="00C56E4C" w:rsidR="00C56E4C" w:rsidP="00CB3AEB" w:rsidRDefault="00C56E4C" w14:paraId="3C3B692B" w14:textId="77777777">
      <w:pPr>
        <w:spacing w:after="120" w:line="240" w:lineRule="auto"/>
        <w:ind w:right="566"/>
        <w:rPr>
          <w:rFonts w:ascii="Akzidenz-Grotesk Std Regular" w:hAnsi="Akzidenz-Grotesk Std Regular" w:eastAsia="MS Mincho" w:cs="Times New Roman"/>
          <w:sz w:val="22"/>
          <w:szCs w:val="24"/>
          <w:lang w:val="sv-SE" w:eastAsia="sv-SE"/>
        </w:rPr>
      </w:pPr>
      <w:proofErr w:type="spellStart"/>
      <w:r w:rsidRPr="00C56E4C">
        <w:rPr>
          <w:rFonts w:ascii="Akzidenz-Grotesk Std Regular" w:hAnsi="Akzidenz-Grotesk Std Regular" w:eastAsia="MS Mincho" w:cs="Times New Roman"/>
          <w:sz w:val="22"/>
          <w:szCs w:val="24"/>
          <w:lang w:val="sv-SE" w:eastAsia="sv-SE"/>
        </w:rPr>
        <w:t>Hensing</w:t>
      </w:r>
      <w:proofErr w:type="spellEnd"/>
      <w:r w:rsidRPr="00C56E4C">
        <w:rPr>
          <w:rFonts w:ascii="Akzidenz-Grotesk Std Regular" w:hAnsi="Akzidenz-Grotesk Std Regular" w:eastAsia="MS Mincho" w:cs="Times New Roman"/>
          <w:sz w:val="22"/>
          <w:szCs w:val="24"/>
          <w:lang w:val="sv-SE" w:eastAsia="sv-SE"/>
        </w:rPr>
        <w:t xml:space="preserve">, G. (2014), Kvinnors och mäns sjukfrånvaro. </w:t>
      </w:r>
    </w:p>
    <w:p w:rsidRPr="00C56E4C" w:rsidR="00C56E4C" w:rsidP="00CB3AEB" w:rsidRDefault="00C56E4C" w14:paraId="3C3B692C" w14:textId="77777777">
      <w:pPr>
        <w:spacing w:after="120" w:line="240" w:lineRule="auto"/>
        <w:ind w:right="566"/>
        <w:rPr>
          <w:rFonts w:ascii="Akzidenz-Grotesk Std Regular" w:hAnsi="Akzidenz-Grotesk Std Regular" w:eastAsia="MS Mincho" w:cs="Times New Roman"/>
          <w:sz w:val="22"/>
          <w:szCs w:val="24"/>
          <w:lang w:val="sv-SE" w:eastAsia="sv-SE"/>
        </w:rPr>
      </w:pPr>
      <w:r w:rsidRPr="00C56E4C">
        <w:rPr>
          <w:rFonts w:ascii="Akzidenz-Grotesk Std Regular" w:hAnsi="Akzidenz-Grotesk Std Regular" w:eastAsia="MS Mincho" w:cs="Times New Roman"/>
          <w:sz w:val="22"/>
          <w:szCs w:val="24"/>
          <w:lang w:val="sv-SE" w:eastAsia="sv-SE"/>
        </w:rPr>
        <w:t>Inspektionen för socialförsäkringen (2012), Ett jämställt uttag? Reformer inom föräldraförsäkringen. Rapport 2012:4. Stockholm: Inspektionen för socialförsäkringen.</w:t>
      </w:r>
    </w:p>
    <w:p w:rsidRPr="00C56E4C" w:rsidR="00C56E4C" w:rsidP="00CB3AEB" w:rsidRDefault="00C56E4C" w14:paraId="3C3B692D" w14:textId="77777777">
      <w:pPr>
        <w:spacing w:after="120" w:line="240" w:lineRule="auto"/>
        <w:ind w:right="566"/>
        <w:rPr>
          <w:rFonts w:ascii="Akzidenz-Grotesk Std Regular" w:hAnsi="Akzidenz-Grotesk Std Regular" w:eastAsia="MS Mincho" w:cs="Times New Roman"/>
          <w:sz w:val="22"/>
          <w:szCs w:val="24"/>
          <w:lang w:val="sv-SE" w:eastAsia="sv-SE"/>
        </w:rPr>
      </w:pPr>
      <w:r w:rsidRPr="00C56E4C">
        <w:rPr>
          <w:rFonts w:ascii="Akzidenz-Grotesk Std Regular" w:hAnsi="Akzidenz-Grotesk Std Regular" w:eastAsia="MS Mincho" w:cs="Times New Roman"/>
          <w:sz w:val="22"/>
          <w:szCs w:val="24"/>
          <w:lang w:val="sv-SE" w:eastAsia="sv-SE"/>
        </w:rPr>
        <w:t>Inspektionen för Socialförsäkringen (2013a), Effekter på jämställdhet av reformer i föräldrapenningen. Rapport 2013:17. Stockholm: Inspektionen för socialförsäkringen.</w:t>
      </w:r>
    </w:p>
    <w:p w:rsidRPr="00C56E4C" w:rsidR="00C56E4C" w:rsidP="00CB3AEB" w:rsidRDefault="00C56E4C" w14:paraId="3C3B692E" w14:textId="77777777">
      <w:pPr>
        <w:spacing w:after="120" w:line="240" w:lineRule="auto"/>
        <w:ind w:right="566"/>
        <w:rPr>
          <w:rFonts w:ascii="Akzidenz-Grotesk Std Regular" w:hAnsi="Akzidenz-Grotesk Std Regular" w:eastAsia="MS Mincho" w:cs="Times New Roman"/>
          <w:sz w:val="22"/>
          <w:szCs w:val="24"/>
          <w:lang w:val="sv-SE" w:eastAsia="sv-SE"/>
        </w:rPr>
      </w:pPr>
      <w:r w:rsidRPr="00C56E4C">
        <w:rPr>
          <w:rFonts w:ascii="Akzidenz-Grotesk Std Regular" w:hAnsi="Akzidenz-Grotesk Std Regular" w:eastAsia="MS Mincho" w:cs="Times New Roman"/>
          <w:sz w:val="22"/>
          <w:szCs w:val="24"/>
          <w:lang w:val="sv-SE" w:eastAsia="sv-SE"/>
        </w:rPr>
        <w:t>Johansson, E-A. (2010), Effekten av delad föräldraledighet på kvinnors löner, IFAU rapport 2010:5, Uppsala: Institutet för arbetsmarknadspolitisk utvärdering.</w:t>
      </w:r>
    </w:p>
    <w:p w:rsidRPr="00C56E4C" w:rsidR="00C56E4C" w:rsidP="00CB3AEB" w:rsidRDefault="00C56E4C" w14:paraId="3C3B692F" w14:textId="77777777">
      <w:pPr>
        <w:spacing w:after="120" w:line="240" w:lineRule="auto"/>
        <w:ind w:right="566"/>
        <w:rPr>
          <w:rFonts w:ascii="Akzidenz-Grotesk Std Regular" w:hAnsi="Akzidenz-Grotesk Std Regular" w:eastAsia="MS Mincho" w:cs="Times New Roman"/>
          <w:sz w:val="22"/>
          <w:szCs w:val="24"/>
          <w:lang w:val="sv-SE" w:eastAsia="sv-SE"/>
        </w:rPr>
      </w:pPr>
      <w:r w:rsidRPr="00C56E4C">
        <w:rPr>
          <w:rFonts w:ascii="Akzidenz-Grotesk Std Regular" w:hAnsi="Akzidenz-Grotesk Std Regular" w:eastAsia="MS Mincho" w:cs="Times New Roman"/>
          <w:sz w:val="22"/>
          <w:szCs w:val="24"/>
          <w:lang w:val="sv-SE" w:eastAsia="sv-SE"/>
        </w:rPr>
        <w:t>Jordansson, B. (2005), Jämställdhetsarbete och genusforskning. Kartläggning av utbytet mellan praktik och forskning.</w:t>
      </w:r>
    </w:p>
    <w:p w:rsidRPr="00C56E4C" w:rsidR="00C56E4C" w:rsidP="00CB3AEB" w:rsidRDefault="00C56E4C" w14:paraId="3C3B6930" w14:textId="77777777">
      <w:pPr>
        <w:spacing w:after="120" w:line="240" w:lineRule="auto"/>
        <w:ind w:right="566"/>
        <w:rPr>
          <w:rFonts w:ascii="Akzidenz-Grotesk Std Regular" w:hAnsi="Akzidenz-Grotesk Std Regular" w:eastAsia="MS Mincho" w:cs="Times New Roman"/>
          <w:sz w:val="22"/>
          <w:szCs w:val="24"/>
          <w:lang w:val="sv-SE" w:eastAsia="sv-SE"/>
        </w:rPr>
      </w:pPr>
      <w:proofErr w:type="spellStart"/>
      <w:r w:rsidRPr="00C56E4C">
        <w:rPr>
          <w:rFonts w:ascii="Akzidenz-Grotesk Std Regular" w:hAnsi="Akzidenz-Grotesk Std Regular" w:eastAsia="MS Mincho" w:cs="Times New Roman"/>
          <w:sz w:val="22"/>
          <w:szCs w:val="24"/>
          <w:lang w:val="en-US" w:eastAsia="sv-SE"/>
        </w:rPr>
        <w:t>Kanter</w:t>
      </w:r>
      <w:proofErr w:type="spellEnd"/>
      <w:r w:rsidRPr="00C56E4C">
        <w:rPr>
          <w:rFonts w:ascii="Akzidenz-Grotesk Std Regular" w:hAnsi="Akzidenz-Grotesk Std Regular" w:eastAsia="MS Mincho" w:cs="Times New Roman"/>
          <w:sz w:val="22"/>
          <w:szCs w:val="24"/>
          <w:lang w:val="en-US" w:eastAsia="sv-SE"/>
        </w:rPr>
        <w:t xml:space="preserve">, R. M. (1977/1993), Men and women of the corporation. </w:t>
      </w:r>
      <w:r w:rsidRPr="00C56E4C">
        <w:rPr>
          <w:rFonts w:ascii="Akzidenz-Grotesk Std Regular" w:hAnsi="Akzidenz-Grotesk Std Regular" w:eastAsia="MS Mincho" w:cs="Times New Roman"/>
          <w:sz w:val="22"/>
          <w:szCs w:val="24"/>
          <w:lang w:val="sv-SE" w:eastAsia="sv-SE"/>
        </w:rPr>
        <w:t xml:space="preserve">New York: Basic </w:t>
      </w:r>
      <w:proofErr w:type="spellStart"/>
      <w:r w:rsidRPr="00C56E4C">
        <w:rPr>
          <w:rFonts w:ascii="Akzidenz-Grotesk Std Regular" w:hAnsi="Akzidenz-Grotesk Std Regular" w:eastAsia="MS Mincho" w:cs="Times New Roman"/>
          <w:sz w:val="22"/>
          <w:szCs w:val="24"/>
          <w:lang w:val="sv-SE" w:eastAsia="sv-SE"/>
        </w:rPr>
        <w:t>books</w:t>
      </w:r>
      <w:proofErr w:type="spellEnd"/>
      <w:r w:rsidRPr="00C56E4C">
        <w:rPr>
          <w:rFonts w:ascii="Akzidenz-Grotesk Std Regular" w:hAnsi="Akzidenz-Grotesk Std Regular" w:eastAsia="MS Mincho" w:cs="Times New Roman"/>
          <w:sz w:val="22"/>
          <w:szCs w:val="24"/>
          <w:lang w:val="sv-SE" w:eastAsia="sv-SE"/>
        </w:rPr>
        <w:t>.</w:t>
      </w:r>
    </w:p>
    <w:p w:rsidRPr="00C56E4C" w:rsidR="00C56E4C" w:rsidP="00CB3AEB" w:rsidRDefault="00C56E4C" w14:paraId="3C3B6931" w14:textId="77777777">
      <w:pPr>
        <w:spacing w:after="120" w:line="240" w:lineRule="auto"/>
        <w:ind w:right="566"/>
        <w:rPr>
          <w:rFonts w:ascii="Akzidenz-Grotesk Std Regular" w:hAnsi="Akzidenz-Grotesk Std Regular" w:eastAsia="MS Mincho" w:cs="Times New Roman"/>
          <w:sz w:val="22"/>
          <w:szCs w:val="24"/>
          <w:lang w:val="sv-SE" w:eastAsia="sv-SE"/>
        </w:rPr>
      </w:pPr>
      <w:proofErr w:type="spellStart"/>
      <w:r w:rsidRPr="00C56E4C">
        <w:rPr>
          <w:rFonts w:ascii="Akzidenz-Grotesk Std Regular" w:hAnsi="Akzidenz-Grotesk Std Regular" w:eastAsia="MS Mincho" w:cs="Times New Roman"/>
          <w:sz w:val="22"/>
          <w:szCs w:val="24"/>
          <w:lang w:val="sv-SE" w:eastAsia="sv-SE"/>
        </w:rPr>
        <w:t>Kennerberg</w:t>
      </w:r>
      <w:proofErr w:type="spellEnd"/>
      <w:r w:rsidRPr="00C56E4C">
        <w:rPr>
          <w:rFonts w:ascii="Akzidenz-Grotesk Std Regular" w:hAnsi="Akzidenz-Grotesk Std Regular" w:eastAsia="MS Mincho" w:cs="Times New Roman"/>
          <w:sz w:val="22"/>
          <w:szCs w:val="24"/>
          <w:lang w:val="sv-SE" w:eastAsia="sv-SE"/>
        </w:rPr>
        <w:t>, L. (2007), Hur förändras kvinnor och mäns arbetssituation när de får barn? IFAU-rapport 2007:9, Uppsala: Institutet för arbetsmarknadspolitisk utvärdering.</w:t>
      </w:r>
    </w:p>
    <w:p w:rsidRPr="00C56E4C" w:rsidR="00C56E4C" w:rsidP="00CB3AEB" w:rsidRDefault="00C56E4C" w14:paraId="3C3B6932" w14:textId="77777777">
      <w:pPr>
        <w:spacing w:after="120" w:line="240" w:lineRule="auto"/>
        <w:ind w:right="566"/>
        <w:rPr>
          <w:rFonts w:ascii="Akzidenz-Grotesk Std Regular" w:hAnsi="Akzidenz-Grotesk Std Regular" w:eastAsia="MS Mincho" w:cs="Times New Roman"/>
          <w:sz w:val="22"/>
          <w:szCs w:val="24"/>
          <w:lang w:val="sv-SE" w:eastAsia="sv-SE"/>
        </w:rPr>
      </w:pPr>
      <w:r w:rsidRPr="00C56E4C">
        <w:rPr>
          <w:rFonts w:ascii="Akzidenz-Grotesk Std Regular" w:hAnsi="Akzidenz-Grotesk Std Regular" w:eastAsia="MS Mincho" w:cs="Times New Roman"/>
          <w:sz w:val="22"/>
          <w:szCs w:val="24"/>
          <w:lang w:val="sv-SE" w:eastAsia="sv-SE"/>
        </w:rPr>
        <w:t>Lindgren, G. (1999), Klass, kön och kirurgi: relationer bland vårdpersonal i organisationsförändringarnas spår. Malmö: Liber</w:t>
      </w:r>
    </w:p>
    <w:p w:rsidRPr="00C56E4C" w:rsidR="00C56E4C" w:rsidP="00CB3AEB" w:rsidRDefault="00C56E4C" w14:paraId="3C3B6933" w14:textId="77777777">
      <w:pPr>
        <w:spacing w:after="120" w:line="240" w:lineRule="auto"/>
        <w:ind w:right="566"/>
        <w:rPr>
          <w:rFonts w:ascii="Akzidenz-Grotesk Std Regular" w:hAnsi="Akzidenz-Grotesk Std Regular" w:eastAsia="MS Mincho" w:cs="Times New Roman"/>
          <w:sz w:val="22"/>
          <w:szCs w:val="24"/>
          <w:lang w:val="sv-SE" w:eastAsia="sv-SE"/>
        </w:rPr>
      </w:pPr>
      <w:r w:rsidRPr="00C56E4C">
        <w:rPr>
          <w:rFonts w:ascii="Akzidenz-Grotesk Std Regular" w:hAnsi="Akzidenz-Grotesk Std Regular" w:eastAsia="MS Mincho" w:cs="Times New Roman"/>
          <w:sz w:val="22"/>
          <w:szCs w:val="24"/>
          <w:lang w:val="sv-SE" w:eastAsia="sv-SE"/>
        </w:rPr>
        <w:t xml:space="preserve">Magnusson, C. &amp; </w:t>
      </w:r>
      <w:proofErr w:type="spellStart"/>
      <w:r w:rsidRPr="00C56E4C">
        <w:rPr>
          <w:rFonts w:ascii="Akzidenz-Grotesk Std Regular" w:hAnsi="Akzidenz-Grotesk Std Regular" w:eastAsia="MS Mincho" w:cs="Times New Roman"/>
          <w:sz w:val="22"/>
          <w:szCs w:val="24"/>
          <w:lang w:val="sv-SE" w:eastAsia="sv-SE"/>
        </w:rPr>
        <w:t>Nermo</w:t>
      </w:r>
      <w:proofErr w:type="spellEnd"/>
      <w:r w:rsidRPr="00C56E4C">
        <w:rPr>
          <w:rFonts w:ascii="Akzidenz-Grotesk Std Regular" w:hAnsi="Akzidenz-Grotesk Std Regular" w:eastAsia="MS Mincho" w:cs="Times New Roman"/>
          <w:sz w:val="22"/>
          <w:szCs w:val="24"/>
          <w:lang w:val="sv-SE" w:eastAsia="sv-SE"/>
        </w:rPr>
        <w:t>, M. (2014), Familjeansvar och könslöneskillnader.</w:t>
      </w:r>
    </w:p>
    <w:p w:rsidRPr="00C56E4C" w:rsidR="00C56E4C" w:rsidP="00CB3AEB" w:rsidRDefault="00C56E4C" w14:paraId="3C3B6934" w14:textId="77777777">
      <w:pPr>
        <w:spacing w:after="120" w:line="240" w:lineRule="auto"/>
        <w:ind w:right="566"/>
        <w:rPr>
          <w:rFonts w:ascii="Akzidenz-Grotesk Std Regular" w:hAnsi="Akzidenz-Grotesk Std Regular" w:eastAsia="MS Mincho" w:cs="Times New Roman"/>
          <w:sz w:val="22"/>
          <w:szCs w:val="24"/>
          <w:lang w:val="sv-SE" w:eastAsia="sv-SE"/>
        </w:rPr>
      </w:pPr>
      <w:r w:rsidRPr="00C56E4C">
        <w:rPr>
          <w:rFonts w:ascii="Akzidenz-Grotesk Std Regular" w:hAnsi="Akzidenz-Grotesk Std Regular" w:eastAsia="MS Mincho" w:cs="Times New Roman"/>
          <w:sz w:val="22"/>
          <w:szCs w:val="24"/>
          <w:lang w:val="sv-SE" w:eastAsia="sv-SE"/>
        </w:rPr>
        <w:t>Medlingsinstitutet (2012), Vad säger den officiella lönestatistiken om löneskillnaden mellan kvinnor och män 2011? Stockholm: Medlingsinstitutet.</w:t>
      </w:r>
    </w:p>
    <w:p w:rsidRPr="00C56E4C" w:rsidR="00C56E4C" w:rsidP="00CB3AEB" w:rsidRDefault="00C56E4C" w14:paraId="3C3B6935" w14:textId="77777777">
      <w:pPr>
        <w:spacing w:after="120" w:line="240" w:lineRule="auto"/>
        <w:ind w:right="566"/>
        <w:rPr>
          <w:rFonts w:ascii="Akzidenz-Grotesk Std Regular" w:hAnsi="Akzidenz-Grotesk Std Regular" w:eastAsia="MS Mincho" w:cs="Times New Roman"/>
          <w:sz w:val="22"/>
          <w:szCs w:val="24"/>
          <w:lang w:val="sv-SE" w:eastAsia="sv-SE"/>
        </w:rPr>
      </w:pPr>
      <w:r w:rsidRPr="00C56E4C">
        <w:rPr>
          <w:rFonts w:ascii="Akzidenz-Grotesk Std Regular" w:hAnsi="Akzidenz-Grotesk Std Regular" w:eastAsia="MS Mincho" w:cs="Times New Roman"/>
          <w:sz w:val="22"/>
          <w:szCs w:val="24"/>
          <w:lang w:val="sv-SE" w:eastAsia="sv-SE"/>
        </w:rPr>
        <w:t>Medlingsinstitutet (2014a), Vad säger den officiella lönestatistiken om löneskillnaden mellan kvinnor och män 2013? Stockholm: Medlingsinstitutet.</w:t>
      </w:r>
    </w:p>
    <w:p w:rsidRPr="00C56E4C" w:rsidR="00C56E4C" w:rsidP="00CB3AEB" w:rsidRDefault="00C56E4C" w14:paraId="3C3B6936" w14:textId="77777777">
      <w:pPr>
        <w:spacing w:after="120" w:line="240" w:lineRule="auto"/>
        <w:ind w:right="566"/>
        <w:rPr>
          <w:rFonts w:ascii="Akzidenz-Grotesk Std Regular" w:hAnsi="Akzidenz-Grotesk Std Regular" w:eastAsia="MS Mincho" w:cs="Times New Roman"/>
          <w:sz w:val="22"/>
          <w:szCs w:val="24"/>
          <w:lang w:val="sv-SE" w:eastAsia="sv-SE"/>
        </w:rPr>
      </w:pPr>
      <w:r w:rsidRPr="00C56E4C">
        <w:rPr>
          <w:rFonts w:ascii="Akzidenz-Grotesk Std Regular" w:hAnsi="Akzidenz-Grotesk Std Regular" w:eastAsia="MS Mincho" w:cs="Times New Roman"/>
          <w:sz w:val="22"/>
          <w:szCs w:val="24"/>
          <w:lang w:val="sv-SE" w:eastAsia="sv-SE"/>
        </w:rPr>
        <w:t>Medlingsinstitutet (2014), rapporten om löneskillnader</w:t>
      </w:r>
    </w:p>
    <w:p w:rsidRPr="00C56E4C" w:rsidR="00C56E4C" w:rsidP="00CB3AEB" w:rsidRDefault="00C56E4C" w14:paraId="3C3B6937" w14:textId="77777777">
      <w:pPr>
        <w:spacing w:after="120" w:line="240" w:lineRule="auto"/>
        <w:ind w:right="566"/>
        <w:rPr>
          <w:rFonts w:ascii="Akzidenz-Grotesk Std Regular" w:hAnsi="Akzidenz-Grotesk Std Regular" w:eastAsia="MS Mincho" w:cs="Times New Roman"/>
          <w:sz w:val="22"/>
          <w:szCs w:val="24"/>
          <w:lang w:val="sv-SE" w:eastAsia="sv-SE"/>
        </w:rPr>
      </w:pPr>
      <w:r w:rsidRPr="00C56E4C">
        <w:rPr>
          <w:rFonts w:ascii="Akzidenz-Grotesk Std Regular" w:hAnsi="Akzidenz-Grotesk Std Regular" w:eastAsia="MS Mincho" w:cs="Times New Roman"/>
          <w:sz w:val="22"/>
          <w:szCs w:val="24"/>
          <w:lang w:val="sv-SE" w:eastAsia="sv-SE"/>
        </w:rPr>
        <w:t>Pensionsmyndigheten (2014) Antal pensionstagare med ålderspension/äldreförsörjningsstöd i december med fördelning efter ålder och omfattning 2014. [Elektronisk resurs].</w:t>
      </w:r>
    </w:p>
    <w:p w:rsidRPr="00C56E4C" w:rsidR="00C56E4C" w:rsidP="00CB3AEB" w:rsidRDefault="00C56E4C" w14:paraId="3C3B6938" w14:textId="77777777">
      <w:pPr>
        <w:spacing w:after="120" w:line="240" w:lineRule="auto"/>
        <w:ind w:right="566"/>
        <w:rPr>
          <w:rFonts w:ascii="Akzidenz-Grotesk Std Regular" w:hAnsi="Akzidenz-Grotesk Std Regular" w:eastAsia="MS Mincho" w:cs="Times New Roman"/>
          <w:sz w:val="22"/>
          <w:szCs w:val="24"/>
          <w:lang w:val="sv-SE" w:eastAsia="sv-SE"/>
        </w:rPr>
      </w:pPr>
      <w:r w:rsidRPr="00C56E4C">
        <w:rPr>
          <w:rFonts w:ascii="Akzidenz-Grotesk Std Regular" w:hAnsi="Akzidenz-Grotesk Std Regular" w:eastAsia="MS Mincho" w:cs="Times New Roman"/>
          <w:sz w:val="22"/>
          <w:szCs w:val="24"/>
          <w:lang w:val="sv-SE" w:eastAsia="sv-SE"/>
        </w:rPr>
        <w:t>Regeringen. Budgetpropositionen för 2015. Bilaga 3, Ekonomisk jämställdhet. Stockholm: Sveriges riksdag; 2014 (Proposition 14/15: 1).</w:t>
      </w:r>
    </w:p>
    <w:p w:rsidRPr="00C56E4C" w:rsidR="00C56E4C" w:rsidP="00CB3AEB" w:rsidRDefault="00C56E4C" w14:paraId="3C3B6939" w14:textId="77777777">
      <w:pPr>
        <w:spacing w:after="120" w:line="240" w:lineRule="auto"/>
        <w:ind w:right="566"/>
        <w:rPr>
          <w:rFonts w:ascii="Akzidenz-Grotesk Std Regular" w:hAnsi="Akzidenz-Grotesk Std Regular" w:eastAsia="MS Mincho" w:cs="Times New Roman"/>
          <w:sz w:val="22"/>
          <w:szCs w:val="24"/>
          <w:lang w:val="sv-SE" w:eastAsia="sv-SE"/>
        </w:rPr>
      </w:pPr>
      <w:r w:rsidRPr="00C56E4C">
        <w:rPr>
          <w:rFonts w:ascii="Akzidenz-Grotesk Std Regular" w:hAnsi="Akzidenz-Grotesk Std Regular" w:eastAsia="MS Mincho" w:cs="Times New Roman"/>
          <w:sz w:val="22"/>
          <w:szCs w:val="24"/>
          <w:lang w:val="sv-SE" w:eastAsia="sv-SE"/>
        </w:rPr>
        <w:t>Regeringen. Budgetpropositionen för 2016. Bilaga 3, Ekonomisk jämställdhet. Stockholm: Sveriges riksdag; 2015 (Proposition 15/16: 1).</w:t>
      </w:r>
    </w:p>
    <w:p w:rsidRPr="00C56E4C" w:rsidR="00C56E4C" w:rsidP="00CB3AEB" w:rsidRDefault="00C56E4C" w14:paraId="3C3B693A" w14:textId="77777777">
      <w:pPr>
        <w:spacing w:after="120" w:line="240" w:lineRule="auto"/>
        <w:ind w:right="566"/>
        <w:rPr>
          <w:rFonts w:ascii="Akzidenz-Grotesk Std Regular" w:hAnsi="Akzidenz-Grotesk Std Regular" w:eastAsia="MS Mincho" w:cs="Times New Roman"/>
          <w:sz w:val="22"/>
          <w:szCs w:val="24"/>
          <w:lang w:val="sv-SE" w:eastAsia="sv-SE"/>
        </w:rPr>
      </w:pPr>
      <w:r w:rsidRPr="00C56E4C">
        <w:rPr>
          <w:rFonts w:ascii="Akzidenz-Grotesk Std Regular" w:hAnsi="Akzidenz-Grotesk Std Regular" w:eastAsia="MS Mincho" w:cs="Times New Roman"/>
          <w:sz w:val="22"/>
          <w:szCs w:val="24"/>
          <w:lang w:val="sv-SE" w:eastAsia="sv-SE"/>
        </w:rPr>
        <w:t>Riksdagens utredningstjänst (2012), promemoria dnr 2012:916.</w:t>
      </w:r>
    </w:p>
    <w:p w:rsidRPr="00C56E4C" w:rsidR="00C56E4C" w:rsidP="00CB3AEB" w:rsidRDefault="00C56E4C" w14:paraId="3C3B693B" w14:textId="77777777">
      <w:pPr>
        <w:spacing w:after="120" w:line="240" w:lineRule="auto"/>
        <w:ind w:right="566"/>
        <w:rPr>
          <w:rFonts w:ascii="Akzidenz-Grotesk Std Regular" w:hAnsi="Akzidenz-Grotesk Std Regular" w:eastAsia="MS Mincho" w:cs="Times New Roman"/>
          <w:sz w:val="22"/>
          <w:szCs w:val="24"/>
          <w:lang w:val="sv-SE" w:eastAsia="sv-SE"/>
        </w:rPr>
      </w:pPr>
      <w:r w:rsidRPr="00C56E4C">
        <w:rPr>
          <w:rFonts w:ascii="Akzidenz-Grotesk Std Regular" w:hAnsi="Akzidenz-Grotesk Std Regular" w:eastAsia="MS Mincho" w:cs="Times New Roman"/>
          <w:sz w:val="22"/>
          <w:szCs w:val="24"/>
          <w:lang w:val="sv-SE" w:eastAsia="sv-SE"/>
        </w:rPr>
        <w:t xml:space="preserve">SCB (2012), Tema: Utbildning – vuxnas lärande. Temarapport 2012:1. Stockholm: Statistiska centralbyrån. </w:t>
      </w:r>
    </w:p>
    <w:p w:rsidRPr="00C56E4C" w:rsidR="00C56E4C" w:rsidP="00CB3AEB" w:rsidRDefault="00C56E4C" w14:paraId="3C3B693C" w14:textId="77777777">
      <w:pPr>
        <w:spacing w:after="120" w:line="240" w:lineRule="auto"/>
        <w:ind w:right="566"/>
        <w:rPr>
          <w:rFonts w:ascii="Akzidenz-Grotesk Std Regular" w:hAnsi="Akzidenz-Grotesk Std Regular" w:eastAsia="MS Mincho" w:cs="Times New Roman"/>
          <w:sz w:val="22"/>
          <w:szCs w:val="24"/>
          <w:lang w:val="sv-SE" w:eastAsia="sv-SE"/>
        </w:rPr>
      </w:pPr>
      <w:r w:rsidRPr="00C56E4C">
        <w:rPr>
          <w:rFonts w:ascii="Akzidenz-Grotesk Std Regular" w:hAnsi="Akzidenz-Grotesk Std Regular" w:eastAsia="MS Mincho" w:cs="Times New Roman"/>
          <w:sz w:val="22"/>
          <w:szCs w:val="24"/>
          <w:lang w:val="sv-SE" w:eastAsia="sv-SE"/>
        </w:rPr>
        <w:t xml:space="preserve">SCB (2013a), Kvinnor och män i näringslivet 2013 [Elektronisk resurs]. Statistiska centralbyrån. </w:t>
      </w:r>
    </w:p>
    <w:p w:rsidRPr="00C56E4C" w:rsidR="00C56E4C" w:rsidP="00CB3AEB" w:rsidRDefault="00C56E4C" w14:paraId="3C3B693D" w14:textId="77777777">
      <w:pPr>
        <w:spacing w:after="120" w:line="240" w:lineRule="auto"/>
        <w:ind w:right="566"/>
        <w:rPr>
          <w:rFonts w:ascii="Akzidenz-Grotesk Std Regular" w:hAnsi="Akzidenz-Grotesk Std Regular" w:eastAsia="MS Mincho" w:cs="Times New Roman"/>
          <w:sz w:val="22"/>
          <w:szCs w:val="24"/>
          <w:lang w:val="sv-SE" w:eastAsia="sv-SE"/>
        </w:rPr>
      </w:pPr>
      <w:r w:rsidRPr="00C56E4C">
        <w:rPr>
          <w:rFonts w:ascii="Akzidenz-Grotesk Std Regular" w:hAnsi="Akzidenz-Grotesk Std Regular" w:eastAsia="MS Mincho" w:cs="Times New Roman"/>
          <w:sz w:val="22"/>
          <w:szCs w:val="24"/>
          <w:lang w:val="sv-SE" w:eastAsia="sv-SE"/>
        </w:rPr>
        <w:t>SCB (2013b), Förutsättningar i arbetslivet – en undersökning om diskriminering på arbetsmarknaden och arbetssituationen för personer med funktionsnedsättning. Statistiska centralbyrån.</w:t>
      </w:r>
    </w:p>
    <w:p w:rsidRPr="00C56E4C" w:rsidR="00C56E4C" w:rsidP="00CB3AEB" w:rsidRDefault="00C56E4C" w14:paraId="3C3B693E" w14:textId="77777777">
      <w:pPr>
        <w:spacing w:after="120" w:line="240" w:lineRule="auto"/>
        <w:ind w:right="566"/>
        <w:rPr>
          <w:rFonts w:ascii="Akzidenz-Grotesk Std Regular" w:hAnsi="Akzidenz-Grotesk Std Regular" w:eastAsia="MS Mincho" w:cs="Times New Roman"/>
          <w:sz w:val="22"/>
          <w:szCs w:val="24"/>
          <w:lang w:val="sv-SE" w:eastAsia="sv-SE"/>
        </w:rPr>
      </w:pPr>
      <w:r w:rsidRPr="00C56E4C">
        <w:rPr>
          <w:rFonts w:ascii="Akzidenz-Grotesk Std Regular" w:hAnsi="Akzidenz-Grotesk Std Regular" w:eastAsia="MS Mincho" w:cs="Times New Roman"/>
          <w:sz w:val="22"/>
          <w:szCs w:val="24"/>
          <w:lang w:val="sv-SE" w:eastAsia="sv-SE"/>
        </w:rPr>
        <w:t>SCB (2014a), På tal om kvinnor och män – lathund om jämställdhet 2014. Statistiska centralbyrån.</w:t>
      </w:r>
    </w:p>
    <w:p w:rsidRPr="00336FED" w:rsidR="00C56E4C" w:rsidP="00CB3AEB" w:rsidRDefault="00C56E4C" w14:paraId="3C3B693F" w14:textId="77777777">
      <w:pPr>
        <w:spacing w:after="120" w:line="240" w:lineRule="auto"/>
        <w:ind w:right="566"/>
        <w:rPr>
          <w:rFonts w:ascii="Akzidenz-Grotesk Std Regular" w:hAnsi="Akzidenz-Grotesk Std Regular" w:eastAsia="MS Mincho" w:cs="Times New Roman"/>
          <w:sz w:val="22"/>
          <w:szCs w:val="24"/>
          <w:lang w:val="sv-SE" w:eastAsia="sv-SE"/>
        </w:rPr>
      </w:pPr>
      <w:r w:rsidRPr="00C56E4C">
        <w:rPr>
          <w:rFonts w:ascii="Akzidenz-Grotesk Std Regular" w:hAnsi="Akzidenz-Grotesk Std Regular" w:eastAsia="MS Mincho" w:cs="Times New Roman"/>
          <w:sz w:val="22"/>
          <w:szCs w:val="24"/>
          <w:lang w:val="sv-SE" w:eastAsia="sv-SE"/>
        </w:rPr>
        <w:t xml:space="preserve">SCB (2014b), Artikel [Elektronisk resurs]. Statistiska centralbyrån. </w:t>
      </w:r>
      <w:hyperlink w:history="1" r:id="rId32">
        <w:r w:rsidRPr="00336FED">
          <w:rPr>
            <w:rFonts w:ascii="Akzidenz-Grotesk Std Regular" w:hAnsi="Akzidenz-Grotesk Std Regular" w:eastAsia="MS Mincho" w:cs="Times New Roman"/>
            <w:sz w:val="22"/>
            <w:szCs w:val="24"/>
            <w:lang w:val="sv-SE" w:eastAsia="sv-SE"/>
          </w:rPr>
          <w:t>Http://www.scb.se/sv_/Hitta-statistik/Artiklar/Stor-skillnad-iforvarvsfrekvens-15-ar-efter-invandringen/</w:t>
        </w:r>
      </w:hyperlink>
    </w:p>
    <w:p w:rsidRPr="00C56E4C" w:rsidR="00C56E4C" w:rsidP="00CB3AEB" w:rsidRDefault="00C56E4C" w14:paraId="3C3B6940" w14:textId="77777777">
      <w:pPr>
        <w:spacing w:after="120" w:line="240" w:lineRule="auto"/>
        <w:ind w:right="566"/>
        <w:rPr>
          <w:rFonts w:ascii="Akzidenz-Grotesk Std Regular" w:hAnsi="Akzidenz-Grotesk Std Regular" w:eastAsia="MS Mincho" w:cs="Times New Roman"/>
          <w:sz w:val="22"/>
          <w:szCs w:val="24"/>
          <w:lang w:val="sv-SE" w:eastAsia="sv-SE"/>
        </w:rPr>
      </w:pPr>
      <w:r w:rsidRPr="00C56E4C">
        <w:rPr>
          <w:rFonts w:ascii="Akzidenz-Grotesk Std Regular" w:hAnsi="Akzidenz-Grotesk Std Regular" w:eastAsia="MS Mincho" w:cs="Times New Roman"/>
          <w:sz w:val="22"/>
          <w:szCs w:val="24"/>
          <w:lang w:val="sv-SE" w:eastAsia="sv-SE"/>
        </w:rPr>
        <w:t>SCB Hushållens ekonomi, HEK, (2013)</w:t>
      </w:r>
    </w:p>
    <w:p w:rsidRPr="00C56E4C" w:rsidR="00C56E4C" w:rsidP="00CB3AEB" w:rsidRDefault="00C56E4C" w14:paraId="3C3B6941" w14:textId="77777777">
      <w:pPr>
        <w:spacing w:after="120" w:line="240" w:lineRule="auto"/>
        <w:ind w:right="566"/>
        <w:rPr>
          <w:rFonts w:ascii="Akzidenz-Grotesk Std Regular" w:hAnsi="Akzidenz-Grotesk Std Regular" w:eastAsia="MS Mincho" w:cs="Times New Roman"/>
          <w:sz w:val="22"/>
          <w:szCs w:val="24"/>
          <w:lang w:val="sv-SE" w:eastAsia="sv-SE"/>
        </w:rPr>
      </w:pPr>
      <w:r w:rsidRPr="00C56E4C">
        <w:rPr>
          <w:rFonts w:ascii="Akzidenz-Grotesk Std Regular" w:hAnsi="Akzidenz-Grotesk Std Regular" w:eastAsia="MS Mincho" w:cs="Times New Roman"/>
          <w:sz w:val="22"/>
          <w:szCs w:val="24"/>
          <w:lang w:val="sv-SE" w:eastAsia="sv-SE"/>
        </w:rPr>
        <w:t>SCB, lönestrukturstatistiken (2013)</w:t>
      </w:r>
    </w:p>
    <w:p w:rsidRPr="00C56E4C" w:rsidR="00C56E4C" w:rsidP="00CB3AEB" w:rsidRDefault="00C56E4C" w14:paraId="3C3B6942" w14:textId="77777777">
      <w:pPr>
        <w:spacing w:after="120" w:line="240" w:lineRule="auto"/>
        <w:ind w:right="566"/>
        <w:rPr>
          <w:rFonts w:ascii="Akzidenz-Grotesk Std Regular" w:hAnsi="Akzidenz-Grotesk Std Regular" w:eastAsia="MS Mincho" w:cs="Times New Roman"/>
          <w:sz w:val="22"/>
          <w:szCs w:val="24"/>
          <w:lang w:val="sv-SE" w:eastAsia="sv-SE"/>
        </w:rPr>
      </w:pPr>
      <w:r w:rsidRPr="00C56E4C">
        <w:rPr>
          <w:rFonts w:ascii="Akzidenz-Grotesk Std Regular" w:hAnsi="Akzidenz-Grotesk Std Regular" w:eastAsia="MS Mincho" w:cs="Times New Roman"/>
          <w:sz w:val="22"/>
          <w:szCs w:val="24"/>
          <w:lang w:val="sv-SE" w:eastAsia="sv-SE"/>
        </w:rPr>
        <w:t>SCB, Yrkesregistret (2013)</w:t>
      </w:r>
    </w:p>
    <w:p w:rsidRPr="00C56E4C" w:rsidR="00C56E4C" w:rsidP="00CB3AEB" w:rsidRDefault="00C56E4C" w14:paraId="3C3B6943" w14:textId="77777777">
      <w:pPr>
        <w:spacing w:after="120" w:line="240" w:lineRule="auto"/>
        <w:ind w:right="566"/>
        <w:rPr>
          <w:rFonts w:ascii="Akzidenz-Grotesk Std Regular" w:hAnsi="Akzidenz-Grotesk Std Regular" w:eastAsia="MS Mincho" w:cs="Times New Roman"/>
          <w:sz w:val="22"/>
          <w:szCs w:val="24"/>
          <w:lang w:val="sv-SE" w:eastAsia="sv-SE"/>
        </w:rPr>
      </w:pPr>
      <w:r w:rsidRPr="00C56E4C">
        <w:rPr>
          <w:rFonts w:ascii="Akzidenz-Grotesk Std Regular" w:hAnsi="Akzidenz-Grotesk Std Regular" w:eastAsia="MS Mincho" w:cs="Times New Roman"/>
          <w:sz w:val="22"/>
          <w:szCs w:val="24"/>
          <w:lang w:val="sv-SE" w:eastAsia="sv-SE"/>
        </w:rPr>
        <w:t>SCB, Arbetskraftsundersökningarna AKU, (2014)</w:t>
      </w:r>
    </w:p>
    <w:p w:rsidRPr="00C56E4C" w:rsidR="00C56E4C" w:rsidP="00CB3AEB" w:rsidRDefault="00C56E4C" w14:paraId="3C3B6944" w14:textId="77777777">
      <w:pPr>
        <w:spacing w:after="120" w:line="240" w:lineRule="auto"/>
        <w:ind w:right="566"/>
        <w:rPr>
          <w:rFonts w:ascii="Akzidenz-Grotesk Std Regular" w:hAnsi="Akzidenz-Grotesk Std Regular" w:eastAsia="MS Mincho" w:cs="Times New Roman"/>
          <w:sz w:val="22"/>
          <w:szCs w:val="24"/>
          <w:lang w:val="sv-SE" w:eastAsia="sv-SE"/>
        </w:rPr>
      </w:pPr>
      <w:r w:rsidRPr="00C56E4C">
        <w:rPr>
          <w:rFonts w:ascii="Akzidenz-Grotesk Std Regular" w:hAnsi="Akzidenz-Grotesk Std Regular" w:eastAsia="MS Mincho" w:cs="Times New Roman"/>
          <w:sz w:val="22"/>
          <w:szCs w:val="24"/>
          <w:lang w:val="sv-SE" w:eastAsia="sv-SE"/>
        </w:rPr>
        <w:t xml:space="preserve">SCB, </w:t>
      </w:r>
      <w:proofErr w:type="spellStart"/>
      <w:r w:rsidRPr="00C56E4C">
        <w:rPr>
          <w:rFonts w:ascii="Akzidenz-Grotesk Std Regular" w:hAnsi="Akzidenz-Grotesk Std Regular" w:eastAsia="MS Mincho" w:cs="Times New Roman"/>
          <w:sz w:val="22"/>
          <w:szCs w:val="24"/>
          <w:lang w:val="sv-SE" w:eastAsia="sv-SE"/>
        </w:rPr>
        <w:t>Utbildningsstatistisk</w:t>
      </w:r>
      <w:proofErr w:type="spellEnd"/>
      <w:r w:rsidRPr="00C56E4C">
        <w:rPr>
          <w:rFonts w:ascii="Akzidenz-Grotesk Std Regular" w:hAnsi="Akzidenz-Grotesk Std Regular" w:eastAsia="MS Mincho" w:cs="Times New Roman"/>
          <w:sz w:val="22"/>
          <w:szCs w:val="24"/>
          <w:lang w:val="sv-SE" w:eastAsia="sv-SE"/>
        </w:rPr>
        <w:t xml:space="preserve"> årsbok (2015)</w:t>
      </w:r>
    </w:p>
    <w:p w:rsidRPr="00C56E4C" w:rsidR="00C56E4C" w:rsidP="00CB3AEB" w:rsidRDefault="00C56E4C" w14:paraId="3C3B6945" w14:textId="77777777">
      <w:pPr>
        <w:spacing w:after="120" w:line="240" w:lineRule="auto"/>
        <w:ind w:right="566"/>
        <w:rPr>
          <w:rFonts w:ascii="Akzidenz-Grotesk Std Regular" w:hAnsi="Akzidenz-Grotesk Std Regular" w:eastAsia="MS Mincho" w:cs="Times New Roman"/>
          <w:sz w:val="22"/>
          <w:szCs w:val="24"/>
          <w:lang w:val="sv-SE" w:eastAsia="sv-SE"/>
        </w:rPr>
      </w:pPr>
      <w:r w:rsidRPr="00C56E4C">
        <w:rPr>
          <w:rFonts w:ascii="Akzidenz-Grotesk Std Regular" w:hAnsi="Akzidenz-Grotesk Std Regular" w:eastAsia="MS Mincho" w:cs="Times New Roman"/>
          <w:sz w:val="22"/>
          <w:szCs w:val="24"/>
          <w:lang w:val="sv-SE" w:eastAsia="sv-SE"/>
        </w:rPr>
        <w:t xml:space="preserve">Socialstyrelsen (2006) Kostnader för våld mot kvinnor </w:t>
      </w:r>
    </w:p>
    <w:p w:rsidRPr="00C56E4C" w:rsidR="00C56E4C" w:rsidP="00CB3AEB" w:rsidRDefault="00C56E4C" w14:paraId="3C3B6946" w14:textId="77777777">
      <w:pPr>
        <w:spacing w:after="120" w:line="240" w:lineRule="auto"/>
        <w:ind w:right="566"/>
        <w:rPr>
          <w:rFonts w:ascii="Akzidenz-Grotesk Std Regular" w:hAnsi="Akzidenz-Grotesk Std Regular" w:eastAsia="MS Mincho" w:cs="Times New Roman"/>
          <w:sz w:val="22"/>
          <w:szCs w:val="24"/>
          <w:lang w:val="sv-SE" w:eastAsia="sv-SE"/>
        </w:rPr>
      </w:pPr>
      <w:r w:rsidRPr="00C56E4C">
        <w:rPr>
          <w:rFonts w:ascii="Akzidenz-Grotesk Std Regular" w:hAnsi="Akzidenz-Grotesk Std Regular" w:eastAsia="MS Mincho" w:cs="Times New Roman"/>
          <w:sz w:val="22"/>
          <w:szCs w:val="24"/>
          <w:lang w:val="sv-SE" w:eastAsia="sv-SE"/>
        </w:rPr>
        <w:t xml:space="preserve">SOU 2005:73, Reformerad föräldraförsäkring. Kärlek Omvårdnad Trygghet. Stockholm: </w:t>
      </w:r>
      <w:proofErr w:type="spellStart"/>
      <w:r w:rsidRPr="00C56E4C">
        <w:rPr>
          <w:rFonts w:ascii="Akzidenz-Grotesk Std Regular" w:hAnsi="Akzidenz-Grotesk Std Regular" w:eastAsia="MS Mincho" w:cs="Times New Roman"/>
          <w:sz w:val="22"/>
          <w:szCs w:val="24"/>
          <w:lang w:val="sv-SE" w:eastAsia="sv-SE"/>
        </w:rPr>
        <w:t>Fritzes</w:t>
      </w:r>
      <w:proofErr w:type="spellEnd"/>
      <w:r w:rsidRPr="00C56E4C">
        <w:rPr>
          <w:rFonts w:ascii="Akzidenz-Grotesk Std Regular" w:hAnsi="Akzidenz-Grotesk Std Regular" w:eastAsia="MS Mincho" w:cs="Times New Roman"/>
          <w:sz w:val="22"/>
          <w:szCs w:val="24"/>
          <w:lang w:val="sv-SE" w:eastAsia="sv-SE"/>
        </w:rPr>
        <w:t>.</w:t>
      </w:r>
    </w:p>
    <w:p w:rsidRPr="00C56E4C" w:rsidR="00C56E4C" w:rsidP="00CB3AEB" w:rsidRDefault="00C56E4C" w14:paraId="3C3B6947" w14:textId="77777777">
      <w:pPr>
        <w:spacing w:after="120" w:line="240" w:lineRule="auto"/>
        <w:ind w:right="566"/>
        <w:rPr>
          <w:rFonts w:ascii="Akzidenz-Grotesk Std Regular" w:hAnsi="Akzidenz-Grotesk Std Regular" w:eastAsia="MS Mincho" w:cs="Times New Roman"/>
          <w:sz w:val="22"/>
          <w:szCs w:val="24"/>
          <w:lang w:val="sv-SE" w:eastAsia="sv-SE"/>
        </w:rPr>
      </w:pPr>
      <w:r w:rsidRPr="00C56E4C">
        <w:rPr>
          <w:rFonts w:ascii="Akzidenz-Grotesk Std Regular" w:hAnsi="Akzidenz-Grotesk Std Regular" w:eastAsia="MS Mincho" w:cs="Times New Roman"/>
          <w:sz w:val="22"/>
          <w:szCs w:val="24"/>
          <w:lang w:val="sv-SE" w:eastAsia="sv-SE"/>
        </w:rPr>
        <w:t xml:space="preserve">SOU 2011:1, Svart på vitt: om jämställdhet i akademin: betänkande. Stockholm: </w:t>
      </w:r>
      <w:proofErr w:type="spellStart"/>
      <w:r w:rsidRPr="00C56E4C">
        <w:rPr>
          <w:rFonts w:ascii="Akzidenz-Grotesk Std Regular" w:hAnsi="Akzidenz-Grotesk Std Regular" w:eastAsia="MS Mincho" w:cs="Times New Roman"/>
          <w:sz w:val="22"/>
          <w:szCs w:val="24"/>
          <w:lang w:val="sv-SE" w:eastAsia="sv-SE"/>
        </w:rPr>
        <w:t>Fritzes</w:t>
      </w:r>
      <w:proofErr w:type="spellEnd"/>
      <w:r w:rsidRPr="00C56E4C">
        <w:rPr>
          <w:rFonts w:ascii="Akzidenz-Grotesk Std Regular" w:hAnsi="Akzidenz-Grotesk Std Regular" w:eastAsia="MS Mincho" w:cs="Times New Roman"/>
          <w:sz w:val="22"/>
          <w:szCs w:val="24"/>
          <w:lang w:val="sv-SE" w:eastAsia="sv-SE"/>
        </w:rPr>
        <w:t>.</w:t>
      </w:r>
    </w:p>
    <w:p w:rsidRPr="00C56E4C" w:rsidR="00C56E4C" w:rsidP="00CB3AEB" w:rsidRDefault="00C56E4C" w14:paraId="3C3B6948" w14:textId="77777777">
      <w:pPr>
        <w:spacing w:after="120" w:line="240" w:lineRule="auto"/>
        <w:ind w:right="566"/>
        <w:rPr>
          <w:rFonts w:ascii="Akzidenz-Grotesk Std Regular" w:hAnsi="Akzidenz-Grotesk Std Regular" w:eastAsia="MS Mincho" w:cs="Times New Roman"/>
          <w:sz w:val="22"/>
          <w:szCs w:val="24"/>
          <w:lang w:val="sv-SE" w:eastAsia="sv-SE"/>
        </w:rPr>
      </w:pPr>
      <w:r w:rsidRPr="00C56E4C">
        <w:rPr>
          <w:rFonts w:ascii="Akzidenz-Grotesk Std Regular" w:hAnsi="Akzidenz-Grotesk Std Regular" w:eastAsia="MS Mincho" w:cs="Times New Roman"/>
          <w:sz w:val="22"/>
          <w:szCs w:val="24"/>
          <w:lang w:val="sv-SE" w:eastAsia="sv-SE"/>
        </w:rPr>
        <w:t xml:space="preserve">SOU 2014:6, Män och jämställdhet: betänkande. Stockholm: </w:t>
      </w:r>
      <w:proofErr w:type="spellStart"/>
      <w:r w:rsidRPr="00C56E4C">
        <w:rPr>
          <w:rFonts w:ascii="Akzidenz-Grotesk Std Regular" w:hAnsi="Akzidenz-Grotesk Std Regular" w:eastAsia="MS Mincho" w:cs="Times New Roman"/>
          <w:sz w:val="22"/>
          <w:szCs w:val="24"/>
          <w:lang w:val="sv-SE" w:eastAsia="sv-SE"/>
        </w:rPr>
        <w:t>Fritzes</w:t>
      </w:r>
      <w:proofErr w:type="spellEnd"/>
      <w:r w:rsidRPr="00C56E4C">
        <w:rPr>
          <w:rFonts w:ascii="Akzidenz-Grotesk Std Regular" w:hAnsi="Akzidenz-Grotesk Std Regular" w:eastAsia="MS Mincho" w:cs="Times New Roman"/>
          <w:sz w:val="22"/>
          <w:szCs w:val="24"/>
          <w:lang w:val="sv-SE" w:eastAsia="sv-SE"/>
        </w:rPr>
        <w:t>.</w:t>
      </w:r>
    </w:p>
    <w:p w:rsidRPr="00C56E4C" w:rsidR="00C56E4C" w:rsidP="00CB3AEB" w:rsidRDefault="00C56E4C" w14:paraId="3C3B6949" w14:textId="77777777">
      <w:pPr>
        <w:spacing w:after="120" w:line="240" w:lineRule="auto"/>
        <w:ind w:right="566"/>
        <w:rPr>
          <w:rFonts w:ascii="Akzidenz-Grotesk Std Regular" w:hAnsi="Akzidenz-Grotesk Std Regular" w:eastAsia="MS Mincho" w:cs="Times New Roman"/>
          <w:sz w:val="22"/>
          <w:szCs w:val="24"/>
          <w:lang w:val="sv-SE" w:eastAsia="sv-SE"/>
        </w:rPr>
      </w:pPr>
      <w:r w:rsidRPr="00C56E4C">
        <w:rPr>
          <w:rFonts w:ascii="Akzidenz-Grotesk Std Regular" w:hAnsi="Akzidenz-Grotesk Std Regular" w:eastAsia="MS Mincho" w:cs="Times New Roman"/>
          <w:sz w:val="22"/>
          <w:szCs w:val="24"/>
          <w:lang w:val="sv-SE" w:eastAsia="sv-SE"/>
        </w:rPr>
        <w:t xml:space="preserve">SOU 2014:28, Lönsamt arbete – familjeansvarets fördelning och konsekvenser Stockholm: </w:t>
      </w:r>
      <w:proofErr w:type="spellStart"/>
      <w:r w:rsidRPr="00C56E4C">
        <w:rPr>
          <w:rFonts w:ascii="Akzidenz-Grotesk Std Regular" w:hAnsi="Akzidenz-Grotesk Std Regular" w:eastAsia="MS Mincho" w:cs="Times New Roman"/>
          <w:sz w:val="22"/>
          <w:szCs w:val="24"/>
          <w:lang w:val="sv-SE" w:eastAsia="sv-SE"/>
        </w:rPr>
        <w:t>Fritzes</w:t>
      </w:r>
      <w:proofErr w:type="spellEnd"/>
      <w:r w:rsidRPr="00C56E4C">
        <w:rPr>
          <w:rFonts w:ascii="Akzidenz-Grotesk Std Regular" w:hAnsi="Akzidenz-Grotesk Std Regular" w:eastAsia="MS Mincho" w:cs="Times New Roman"/>
          <w:sz w:val="22"/>
          <w:szCs w:val="24"/>
          <w:lang w:val="sv-SE" w:eastAsia="sv-SE"/>
        </w:rPr>
        <w:t>.</w:t>
      </w:r>
    </w:p>
    <w:p w:rsidRPr="00C56E4C" w:rsidR="00C56E4C" w:rsidP="00CB3AEB" w:rsidRDefault="00C56E4C" w14:paraId="3C3B694A" w14:textId="77777777">
      <w:pPr>
        <w:spacing w:after="120" w:line="240" w:lineRule="auto"/>
        <w:ind w:right="566"/>
        <w:rPr>
          <w:rFonts w:ascii="Akzidenz-Grotesk Std Regular" w:hAnsi="Akzidenz-Grotesk Std Regular" w:eastAsia="MS Mincho" w:cs="Times New Roman"/>
          <w:sz w:val="22"/>
          <w:szCs w:val="24"/>
          <w:lang w:val="sv-SE" w:eastAsia="sv-SE"/>
        </w:rPr>
      </w:pPr>
      <w:r w:rsidRPr="00C56E4C">
        <w:rPr>
          <w:rFonts w:ascii="Akzidenz-Grotesk Std Regular" w:hAnsi="Akzidenz-Grotesk Std Regular" w:eastAsia="MS Mincho" w:cs="Times New Roman"/>
          <w:sz w:val="22"/>
          <w:szCs w:val="24"/>
          <w:lang w:val="sv-SE" w:eastAsia="sv-SE"/>
        </w:rPr>
        <w:t xml:space="preserve">SOU 2014:30, Jämställt arbete? organisatoriska ramar och villkor i arbetslivet: forskningsrapport. Stockholm: </w:t>
      </w:r>
      <w:proofErr w:type="spellStart"/>
      <w:r w:rsidRPr="00C56E4C">
        <w:rPr>
          <w:rFonts w:ascii="Akzidenz-Grotesk Std Regular" w:hAnsi="Akzidenz-Grotesk Std Regular" w:eastAsia="MS Mincho" w:cs="Times New Roman"/>
          <w:sz w:val="22"/>
          <w:szCs w:val="24"/>
          <w:lang w:val="sv-SE" w:eastAsia="sv-SE"/>
        </w:rPr>
        <w:t>Fritzes</w:t>
      </w:r>
      <w:proofErr w:type="spellEnd"/>
      <w:r w:rsidRPr="00C56E4C">
        <w:rPr>
          <w:rFonts w:ascii="Akzidenz-Grotesk Std Regular" w:hAnsi="Akzidenz-Grotesk Std Regular" w:eastAsia="MS Mincho" w:cs="Times New Roman"/>
          <w:sz w:val="22"/>
          <w:szCs w:val="24"/>
          <w:lang w:val="sv-SE" w:eastAsia="sv-SE"/>
        </w:rPr>
        <w:t>.</w:t>
      </w:r>
    </w:p>
    <w:p w:rsidRPr="00C56E4C" w:rsidR="00C56E4C" w:rsidP="00CB3AEB" w:rsidRDefault="00C56E4C" w14:paraId="3C3B694B" w14:textId="77777777">
      <w:pPr>
        <w:spacing w:after="120" w:line="240" w:lineRule="auto"/>
        <w:ind w:right="566"/>
        <w:rPr>
          <w:rFonts w:ascii="Akzidenz-Grotesk Std Regular" w:hAnsi="Akzidenz-Grotesk Std Regular" w:eastAsia="MS Mincho" w:cs="Times New Roman"/>
          <w:sz w:val="22"/>
          <w:szCs w:val="24"/>
          <w:lang w:val="sv-SE" w:eastAsia="sv-SE"/>
        </w:rPr>
      </w:pPr>
      <w:r w:rsidRPr="00C56E4C">
        <w:rPr>
          <w:rFonts w:ascii="Akzidenz-Grotesk Std Regular" w:hAnsi="Akzidenz-Grotesk Std Regular" w:eastAsia="MS Mincho" w:cs="Times New Roman"/>
          <w:sz w:val="22"/>
          <w:szCs w:val="24"/>
          <w:lang w:val="sv-SE" w:eastAsia="sv-SE"/>
        </w:rPr>
        <w:t xml:space="preserve">SOU 2014:74, Jämställdhet i socialförsäkringen? Stockholm: </w:t>
      </w:r>
      <w:proofErr w:type="spellStart"/>
      <w:r w:rsidRPr="00C56E4C">
        <w:rPr>
          <w:rFonts w:ascii="Akzidenz-Grotesk Std Regular" w:hAnsi="Akzidenz-Grotesk Std Regular" w:eastAsia="MS Mincho" w:cs="Times New Roman"/>
          <w:sz w:val="22"/>
          <w:szCs w:val="24"/>
          <w:lang w:val="sv-SE" w:eastAsia="sv-SE"/>
        </w:rPr>
        <w:t>Fritzes</w:t>
      </w:r>
      <w:proofErr w:type="spellEnd"/>
      <w:r w:rsidRPr="00C56E4C">
        <w:rPr>
          <w:rFonts w:ascii="Akzidenz-Grotesk Std Regular" w:hAnsi="Akzidenz-Grotesk Std Regular" w:eastAsia="MS Mincho" w:cs="Times New Roman"/>
          <w:sz w:val="22"/>
          <w:szCs w:val="24"/>
          <w:lang w:val="sv-SE" w:eastAsia="sv-SE"/>
        </w:rPr>
        <w:t>.</w:t>
      </w:r>
    </w:p>
    <w:p w:rsidRPr="00C56E4C" w:rsidR="00C56E4C" w:rsidP="00CB3AEB" w:rsidRDefault="00C56E4C" w14:paraId="3C3B694C" w14:textId="77777777">
      <w:pPr>
        <w:spacing w:after="120" w:line="240" w:lineRule="auto"/>
        <w:ind w:right="566"/>
        <w:rPr>
          <w:rFonts w:ascii="Akzidenz-Grotesk Std Regular" w:hAnsi="Akzidenz-Grotesk Std Regular" w:eastAsia="MS Mincho" w:cs="Times New Roman"/>
          <w:sz w:val="22"/>
          <w:szCs w:val="24"/>
          <w:lang w:val="sv-SE" w:eastAsia="sv-SE"/>
        </w:rPr>
      </w:pPr>
      <w:r w:rsidRPr="00C56E4C">
        <w:rPr>
          <w:rFonts w:ascii="Akzidenz-Grotesk Std Regular" w:hAnsi="Akzidenz-Grotesk Std Regular" w:eastAsia="MS Mincho" w:cs="Times New Roman"/>
          <w:sz w:val="22"/>
          <w:szCs w:val="24"/>
          <w:lang w:val="sv-SE" w:eastAsia="sv-SE"/>
        </w:rPr>
        <w:t xml:space="preserve">SOU 2014:81, Yrke, karriär och lön – kvinnors och mäns olika villkor på den svenska Arbetsmarknaden. Stockholm: </w:t>
      </w:r>
      <w:proofErr w:type="spellStart"/>
      <w:r w:rsidRPr="00C56E4C">
        <w:rPr>
          <w:rFonts w:ascii="Akzidenz-Grotesk Std Regular" w:hAnsi="Akzidenz-Grotesk Std Regular" w:eastAsia="MS Mincho" w:cs="Times New Roman"/>
          <w:sz w:val="22"/>
          <w:szCs w:val="24"/>
          <w:lang w:val="sv-SE" w:eastAsia="sv-SE"/>
        </w:rPr>
        <w:t>Fritzes</w:t>
      </w:r>
      <w:proofErr w:type="spellEnd"/>
      <w:r w:rsidRPr="00C56E4C">
        <w:rPr>
          <w:rFonts w:ascii="Akzidenz-Grotesk Std Regular" w:hAnsi="Akzidenz-Grotesk Std Regular" w:eastAsia="MS Mincho" w:cs="Times New Roman"/>
          <w:sz w:val="22"/>
          <w:szCs w:val="24"/>
          <w:lang w:val="sv-SE" w:eastAsia="sv-SE"/>
        </w:rPr>
        <w:t>.</w:t>
      </w:r>
    </w:p>
    <w:p w:rsidRPr="00C56E4C" w:rsidR="00C56E4C" w:rsidP="00CB3AEB" w:rsidRDefault="00C56E4C" w14:paraId="3C3B694D" w14:textId="77777777">
      <w:pPr>
        <w:spacing w:after="120" w:line="240" w:lineRule="auto"/>
        <w:ind w:right="566"/>
        <w:rPr>
          <w:rFonts w:ascii="Akzidenz-Grotesk Std Regular" w:hAnsi="Akzidenz-Grotesk Std Regular" w:eastAsia="MS Mincho" w:cs="Times New Roman"/>
          <w:sz w:val="22"/>
          <w:szCs w:val="24"/>
          <w:lang w:val="sv-SE" w:eastAsia="sv-SE"/>
        </w:rPr>
      </w:pPr>
      <w:r w:rsidRPr="00C56E4C">
        <w:rPr>
          <w:rFonts w:ascii="Akzidenz-Grotesk Std Regular" w:hAnsi="Akzidenz-Grotesk Std Regular" w:eastAsia="MS Mincho" w:cs="Times New Roman"/>
          <w:sz w:val="22"/>
          <w:szCs w:val="24"/>
          <w:lang w:val="sv-SE" w:eastAsia="sv-SE"/>
        </w:rPr>
        <w:t xml:space="preserve">SOU 2015:50, Hela lönen, hela tiden: utmaningar för ett jämställt arbetsliv Stockholm: </w:t>
      </w:r>
      <w:proofErr w:type="spellStart"/>
      <w:r w:rsidRPr="00C56E4C">
        <w:rPr>
          <w:rFonts w:ascii="Akzidenz-Grotesk Std Regular" w:hAnsi="Akzidenz-Grotesk Std Regular" w:eastAsia="MS Mincho" w:cs="Times New Roman"/>
          <w:sz w:val="22"/>
          <w:szCs w:val="24"/>
          <w:lang w:val="sv-SE" w:eastAsia="sv-SE"/>
        </w:rPr>
        <w:t>Fritzes</w:t>
      </w:r>
      <w:proofErr w:type="spellEnd"/>
      <w:r w:rsidRPr="00C56E4C">
        <w:rPr>
          <w:rFonts w:ascii="Akzidenz-Grotesk Std Regular" w:hAnsi="Akzidenz-Grotesk Std Regular" w:eastAsia="MS Mincho" w:cs="Times New Roman"/>
          <w:sz w:val="22"/>
          <w:szCs w:val="24"/>
          <w:lang w:val="sv-SE" w:eastAsia="sv-SE"/>
        </w:rPr>
        <w:t>.</w:t>
      </w:r>
    </w:p>
    <w:p w:rsidR="00C56E4C" w:rsidP="00CB3AEB" w:rsidRDefault="00C56E4C" w14:paraId="3C3B694E" w14:textId="77777777">
      <w:pPr>
        <w:spacing w:after="120" w:line="240" w:lineRule="auto"/>
        <w:ind w:right="566"/>
        <w:rPr>
          <w:rFonts w:ascii="Akzidenz-Grotesk Std Regular" w:hAnsi="Akzidenz-Grotesk Std Regular" w:eastAsia="MS Mincho" w:cs="Times New Roman"/>
          <w:sz w:val="22"/>
          <w:szCs w:val="24"/>
          <w:lang w:val="sv-SE" w:eastAsia="sv-SE"/>
        </w:rPr>
      </w:pPr>
      <w:proofErr w:type="spellStart"/>
      <w:r w:rsidRPr="00C56E4C">
        <w:rPr>
          <w:rFonts w:ascii="Akzidenz-Grotesk Std Regular" w:hAnsi="Akzidenz-Grotesk Std Regular" w:eastAsia="MS Mincho" w:cs="Times New Roman"/>
          <w:sz w:val="22"/>
          <w:szCs w:val="24"/>
          <w:lang w:val="sv-SE" w:eastAsia="sv-SE"/>
        </w:rPr>
        <w:t>Stanfors</w:t>
      </w:r>
      <w:proofErr w:type="spellEnd"/>
      <w:r w:rsidRPr="00C56E4C">
        <w:rPr>
          <w:rFonts w:ascii="Akzidenz-Grotesk Std Regular" w:hAnsi="Akzidenz-Grotesk Std Regular" w:eastAsia="MS Mincho" w:cs="Times New Roman"/>
          <w:sz w:val="22"/>
          <w:szCs w:val="24"/>
          <w:lang w:val="sv-SE" w:eastAsia="sv-SE"/>
        </w:rPr>
        <w:t>, M. (2007), Mellan arbete och familj: ett dilemma för kvinnor i 1900-talets Sverige. Stockholm: SNS förlag.</w:t>
      </w:r>
    </w:p>
    <w:p w:rsidR="00CB3AEB" w:rsidP="00A519C6" w:rsidRDefault="00CB3AEB" w14:paraId="4821367B" w14:textId="77777777">
      <w:pPr>
        <w:keepNext/>
        <w:keepLines/>
        <w:spacing w:before="480" w:after="240" w:line="240" w:lineRule="auto"/>
        <w:ind w:right="-6"/>
        <w:contextualSpacing/>
        <w:outlineLvl w:val="0"/>
        <w:rPr>
          <w:rFonts w:eastAsia="Arial" w:asciiTheme="majorHAnsi" w:hAnsiTheme="majorHAnsi" w:cstheme="majorHAnsi"/>
          <w:color w:val="0094D7"/>
          <w:spacing w:val="-4"/>
          <w:sz w:val="52"/>
          <w:szCs w:val="52"/>
          <w:lang w:val="sv-SE" w:eastAsia="sv-SE"/>
        </w:rPr>
      </w:pPr>
      <w:r>
        <w:rPr>
          <w:rFonts w:eastAsia="Arial" w:asciiTheme="majorHAnsi" w:hAnsiTheme="majorHAnsi" w:cstheme="majorHAnsi"/>
          <w:color w:val="0094D7"/>
          <w:spacing w:val="-4"/>
          <w:sz w:val="52"/>
          <w:szCs w:val="52"/>
          <w:lang w:val="sv-SE" w:eastAsia="sv-SE"/>
        </w:rPr>
        <w:br w:type="page"/>
      </w:r>
    </w:p>
    <w:p w:rsidRPr="00336FED" w:rsidR="00A519C6" w:rsidP="00A519C6" w:rsidRDefault="00A519C6" w14:paraId="3C3B6955" w14:textId="234FD168">
      <w:pPr>
        <w:keepNext/>
        <w:keepLines/>
        <w:spacing w:before="480" w:after="240" w:line="240" w:lineRule="auto"/>
        <w:ind w:right="-6"/>
        <w:contextualSpacing/>
        <w:outlineLvl w:val="0"/>
        <w:rPr>
          <w:rFonts w:eastAsia="Arial" w:asciiTheme="majorHAnsi" w:hAnsiTheme="majorHAnsi" w:cstheme="majorHAnsi"/>
          <w:spacing w:val="-4"/>
          <w:sz w:val="52"/>
          <w:szCs w:val="52"/>
          <w:lang w:val="sv-SE" w:eastAsia="sv-SE"/>
        </w:rPr>
      </w:pPr>
      <w:bookmarkStart w:name="_Toc448480797" w:id="114"/>
      <w:r w:rsidRPr="00336FED">
        <w:rPr>
          <w:rFonts w:eastAsia="Arial" w:asciiTheme="majorHAnsi" w:hAnsiTheme="majorHAnsi" w:cstheme="majorHAnsi"/>
          <w:spacing w:val="-4"/>
          <w:sz w:val="52"/>
          <w:szCs w:val="52"/>
          <w:lang w:val="sv-SE" w:eastAsia="sv-SE"/>
        </w:rPr>
        <w:t xml:space="preserve">Bilaga 2 – Tabeller </w:t>
      </w:r>
      <w:proofErr w:type="spellStart"/>
      <w:r w:rsidRPr="00336FED">
        <w:rPr>
          <w:rFonts w:eastAsia="Arial" w:asciiTheme="majorHAnsi" w:hAnsiTheme="majorHAnsi" w:cstheme="majorHAnsi"/>
          <w:spacing w:val="-4"/>
          <w:sz w:val="52"/>
          <w:szCs w:val="52"/>
          <w:lang w:val="sv-SE" w:eastAsia="sv-SE"/>
        </w:rPr>
        <w:t>m.m</w:t>
      </w:r>
      <w:bookmarkEnd w:id="114"/>
      <w:proofErr w:type="spellEnd"/>
    </w:p>
    <w:p w:rsidRPr="00336FED" w:rsidR="00EF45EE" w:rsidP="00533FE4" w:rsidRDefault="00EF45EE" w14:paraId="3C3B6956" w14:textId="77777777">
      <w:pPr>
        <w:rPr>
          <w:rFonts w:eastAsia="Arial"/>
          <w:lang w:val="sv-SE" w:eastAsia="sv-SE"/>
        </w:rPr>
      </w:pPr>
    </w:p>
    <w:p w:rsidR="007A4BB9" w:rsidP="00533FE4" w:rsidRDefault="007A4BB9" w14:paraId="3C3B6957" w14:textId="77777777">
      <w:pPr>
        <w:rPr>
          <w:lang w:val="sv-SE" w:eastAsia="sv-SE"/>
        </w:rPr>
      </w:pPr>
    </w:p>
    <w:tbl>
      <w:tblPr>
        <w:tblW w:w="9120" w:type="dxa"/>
        <w:tblCellMar>
          <w:left w:w="70" w:type="dxa"/>
          <w:right w:w="70" w:type="dxa"/>
        </w:tblCellMar>
        <w:tblLook w:val="04A0" w:firstRow="1" w:lastRow="0" w:firstColumn="1" w:lastColumn="0" w:noHBand="0" w:noVBand="1"/>
      </w:tblPr>
      <w:tblGrid>
        <w:gridCol w:w="517"/>
        <w:gridCol w:w="5319"/>
        <w:gridCol w:w="1337"/>
        <w:gridCol w:w="1947"/>
      </w:tblGrid>
      <w:tr w:rsidRPr="007A4BB9" w:rsidR="007A4BB9" w:rsidTr="007A4BB9" w14:paraId="3C3B695C" w14:textId="77777777">
        <w:trPr>
          <w:trHeight w:val="37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958" w14:textId="77777777">
            <w:pPr>
              <w:spacing w:after="0" w:line="240" w:lineRule="auto"/>
              <w:rPr>
                <w:rFonts w:ascii="Times New Roman" w:hAnsi="Times New Roman" w:eastAsia="Times New Roman" w:cs="Times New Roman"/>
                <w:sz w:val="24"/>
                <w:szCs w:val="24"/>
                <w:lang w:val="sv-SE" w:eastAsia="sv-SE"/>
              </w:rPr>
            </w:pPr>
          </w:p>
        </w:tc>
        <w:tc>
          <w:tcPr>
            <w:tcW w:w="5319" w:type="dxa"/>
            <w:tcBorders>
              <w:top w:val="nil"/>
              <w:left w:val="nil"/>
              <w:bottom w:val="nil"/>
              <w:right w:val="nil"/>
            </w:tcBorders>
            <w:shd w:val="clear" w:color="auto" w:fill="auto"/>
            <w:hideMark/>
          </w:tcPr>
          <w:p w:rsidRPr="007A4BB9" w:rsidR="007A4BB9" w:rsidP="007A4BB9" w:rsidRDefault="007A4BB9" w14:paraId="3C3B6959" w14:textId="77777777">
            <w:pPr>
              <w:spacing w:after="0" w:line="240" w:lineRule="auto"/>
              <w:rPr>
                <w:rFonts w:ascii="Times New Roman" w:hAnsi="Times New Roman" w:eastAsia="Times New Roman" w:cs="Times New Roman"/>
                <w:sz w:val="28"/>
                <w:szCs w:val="28"/>
                <w:lang w:val="sv-SE" w:eastAsia="sv-SE"/>
              </w:rPr>
            </w:pPr>
            <w:r w:rsidRPr="007A4BB9">
              <w:rPr>
                <w:rFonts w:ascii="Times New Roman" w:hAnsi="Times New Roman" w:eastAsia="Times New Roman" w:cs="Times New Roman"/>
                <w:sz w:val="28"/>
                <w:szCs w:val="28"/>
                <w:lang w:val="sv-SE" w:eastAsia="sv-SE"/>
              </w:rPr>
              <w:t>Beräkning av statsbudgetens inkomster 2016</w:t>
            </w:r>
          </w:p>
        </w:tc>
        <w:tc>
          <w:tcPr>
            <w:tcW w:w="1337" w:type="dxa"/>
            <w:tcBorders>
              <w:top w:val="nil"/>
              <w:left w:val="nil"/>
              <w:bottom w:val="nil"/>
              <w:right w:val="nil"/>
            </w:tcBorders>
            <w:shd w:val="clear" w:color="auto" w:fill="auto"/>
            <w:hideMark/>
          </w:tcPr>
          <w:p w:rsidRPr="007A4BB9" w:rsidR="007A4BB9" w:rsidP="007A4BB9" w:rsidRDefault="007A4BB9" w14:paraId="3C3B695A" w14:textId="77777777">
            <w:pPr>
              <w:spacing w:after="0" w:line="240" w:lineRule="auto"/>
              <w:rPr>
                <w:rFonts w:ascii="Times New Roman" w:hAnsi="Times New Roman" w:eastAsia="Times New Roman" w:cs="Times New Roman"/>
                <w:sz w:val="28"/>
                <w:szCs w:val="28"/>
                <w:lang w:val="sv-SE" w:eastAsia="sv-SE"/>
              </w:rPr>
            </w:pPr>
          </w:p>
        </w:tc>
        <w:tc>
          <w:tcPr>
            <w:tcW w:w="1947" w:type="dxa"/>
            <w:tcBorders>
              <w:top w:val="nil"/>
              <w:left w:val="nil"/>
              <w:bottom w:val="nil"/>
              <w:right w:val="nil"/>
            </w:tcBorders>
            <w:shd w:val="clear" w:color="auto" w:fill="auto"/>
            <w:hideMark/>
          </w:tcPr>
          <w:p w:rsidRPr="007A4BB9" w:rsidR="007A4BB9" w:rsidP="007A4BB9" w:rsidRDefault="007A4BB9" w14:paraId="3C3B695B" w14:textId="77777777">
            <w:pPr>
              <w:spacing w:after="0" w:line="240" w:lineRule="auto"/>
              <w:rPr>
                <w:rFonts w:ascii="Times New Roman" w:hAnsi="Times New Roman" w:eastAsia="Times New Roman" w:cs="Times New Roman"/>
                <w:sz w:val="20"/>
                <w:szCs w:val="20"/>
                <w:lang w:val="sv-SE" w:eastAsia="sv-SE"/>
              </w:rPr>
            </w:pPr>
          </w:p>
        </w:tc>
      </w:tr>
      <w:tr w:rsidRPr="007A4BB9" w:rsidR="007A4BB9" w:rsidTr="00CF36A6" w14:paraId="3C3B6961" w14:textId="77777777">
        <w:trPr>
          <w:trHeight w:val="120"/>
        </w:trPr>
        <w:tc>
          <w:tcPr>
            <w:tcW w:w="517" w:type="dxa"/>
            <w:tcBorders>
              <w:top w:val="nil"/>
              <w:left w:val="nil"/>
              <w:right w:val="nil"/>
            </w:tcBorders>
            <w:shd w:val="clear" w:color="auto" w:fill="auto"/>
            <w:noWrap/>
            <w:vAlign w:val="bottom"/>
            <w:hideMark/>
          </w:tcPr>
          <w:p w:rsidRPr="007A4BB9" w:rsidR="007A4BB9" w:rsidP="007A4BB9" w:rsidRDefault="007A4BB9" w14:paraId="3C3B695D"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95E" w14:textId="77777777">
            <w:pPr>
              <w:spacing w:after="0" w:line="240" w:lineRule="auto"/>
              <w:rPr>
                <w:rFonts w:ascii="Times New Roman" w:hAnsi="Times New Roman" w:eastAsia="Times New Roman" w:cs="Times New Roman"/>
                <w:sz w:val="20"/>
                <w:szCs w:val="20"/>
                <w:lang w:val="sv-SE" w:eastAsia="sv-SE"/>
              </w:rPr>
            </w:pPr>
          </w:p>
        </w:tc>
        <w:tc>
          <w:tcPr>
            <w:tcW w:w="1337" w:type="dxa"/>
            <w:tcBorders>
              <w:top w:val="nil"/>
              <w:left w:val="nil"/>
              <w:bottom w:val="nil"/>
              <w:right w:val="nil"/>
            </w:tcBorders>
            <w:shd w:val="clear" w:color="auto" w:fill="auto"/>
            <w:noWrap/>
            <w:hideMark/>
          </w:tcPr>
          <w:p w:rsidRPr="007A4BB9" w:rsidR="007A4BB9" w:rsidP="007A4BB9" w:rsidRDefault="007A4BB9" w14:paraId="3C3B695F" w14:textId="77777777">
            <w:pPr>
              <w:spacing w:after="0" w:line="240" w:lineRule="auto"/>
              <w:rPr>
                <w:rFonts w:ascii="Times New Roman" w:hAnsi="Times New Roman" w:eastAsia="Times New Roman" w:cs="Times New Roman"/>
                <w:sz w:val="20"/>
                <w:szCs w:val="20"/>
                <w:lang w:val="sv-SE" w:eastAsia="sv-SE"/>
              </w:rPr>
            </w:pPr>
          </w:p>
        </w:tc>
        <w:tc>
          <w:tcPr>
            <w:tcW w:w="1947" w:type="dxa"/>
            <w:tcBorders>
              <w:top w:val="nil"/>
              <w:left w:val="nil"/>
              <w:bottom w:val="nil"/>
              <w:right w:val="nil"/>
            </w:tcBorders>
            <w:shd w:val="clear" w:color="auto" w:fill="auto"/>
            <w:noWrap/>
            <w:hideMark/>
          </w:tcPr>
          <w:p w:rsidRPr="007A4BB9" w:rsidR="007A4BB9" w:rsidP="007A4BB9" w:rsidRDefault="007A4BB9" w14:paraId="3C3B6960" w14:textId="77777777">
            <w:pPr>
              <w:spacing w:after="0" w:line="240" w:lineRule="auto"/>
              <w:rPr>
                <w:rFonts w:ascii="Times New Roman" w:hAnsi="Times New Roman" w:eastAsia="Times New Roman" w:cs="Times New Roman"/>
                <w:sz w:val="20"/>
                <w:szCs w:val="20"/>
                <w:lang w:val="sv-SE" w:eastAsia="sv-SE"/>
              </w:rPr>
            </w:pPr>
          </w:p>
        </w:tc>
      </w:tr>
      <w:tr w:rsidRPr="007A4BB9" w:rsidR="007A4BB9" w:rsidTr="00CF36A6" w14:paraId="3C3B6966" w14:textId="77777777">
        <w:trPr>
          <w:trHeight w:val="255"/>
        </w:trPr>
        <w:tc>
          <w:tcPr>
            <w:tcW w:w="517" w:type="dxa"/>
            <w:tcBorders>
              <w:top w:val="nil"/>
              <w:bottom w:val="nil"/>
              <w:right w:val="nil"/>
            </w:tcBorders>
            <w:shd w:val="clear" w:color="auto" w:fill="auto"/>
            <w:noWrap/>
            <w:vAlign w:val="bottom"/>
            <w:hideMark/>
          </w:tcPr>
          <w:p w:rsidRPr="007A4BB9" w:rsidR="007A4BB9" w:rsidP="007A4BB9" w:rsidRDefault="007A4BB9" w14:paraId="3C3B6962" w14:textId="77777777">
            <w:pPr>
              <w:spacing w:after="0" w:line="240" w:lineRule="auto"/>
              <w:rPr>
                <w:rFonts w:ascii="Calibri" w:hAnsi="Calibri" w:eastAsia="Times New Roman" w:cs="Times New Roman"/>
                <w:sz w:val="20"/>
                <w:szCs w:val="20"/>
                <w:lang w:val="sv-SE" w:eastAsia="sv-SE"/>
              </w:rPr>
            </w:pPr>
            <w:r w:rsidRPr="007A4BB9">
              <w:rPr>
                <w:rFonts w:ascii="Calibri" w:hAnsi="Calibri" w:eastAsia="Times New Roman" w:cs="Times New Roman"/>
                <w:sz w:val="20"/>
                <w:szCs w:val="20"/>
                <w:lang w:val="sv-SE" w:eastAsia="sv-SE"/>
              </w:rPr>
              <w:t> </w:t>
            </w:r>
          </w:p>
        </w:tc>
        <w:tc>
          <w:tcPr>
            <w:tcW w:w="5319" w:type="dxa"/>
            <w:tcBorders>
              <w:top w:val="nil"/>
              <w:left w:val="nil"/>
              <w:bottom w:val="single" w:color="auto" w:sz="4" w:space="0"/>
              <w:right w:val="nil"/>
            </w:tcBorders>
            <w:shd w:val="clear" w:color="auto" w:fill="auto"/>
            <w:noWrap/>
            <w:hideMark/>
          </w:tcPr>
          <w:p w:rsidRPr="007A4BB9" w:rsidR="007A4BB9" w:rsidP="007A4BB9" w:rsidRDefault="007A4BB9" w14:paraId="3C3B6963" w14:textId="77777777">
            <w:pPr>
              <w:spacing w:after="0" w:line="240" w:lineRule="auto"/>
              <w:rPr>
                <w:rFonts w:ascii="Times New Roman" w:hAnsi="Times New Roman" w:eastAsia="Times New Roman" w:cs="Times New Roman"/>
                <w:i/>
                <w:iCs/>
                <w:sz w:val="20"/>
                <w:szCs w:val="20"/>
                <w:lang w:val="sv-SE" w:eastAsia="sv-SE"/>
              </w:rPr>
            </w:pPr>
            <w:r w:rsidRPr="007A4BB9">
              <w:rPr>
                <w:rFonts w:ascii="Times New Roman" w:hAnsi="Times New Roman" w:eastAsia="Times New Roman" w:cs="Times New Roman"/>
                <w:i/>
                <w:iCs/>
                <w:sz w:val="20"/>
                <w:szCs w:val="20"/>
                <w:lang w:val="sv-SE" w:eastAsia="sv-SE"/>
              </w:rPr>
              <w:t>Tusental kronor</w:t>
            </w:r>
          </w:p>
        </w:tc>
        <w:tc>
          <w:tcPr>
            <w:tcW w:w="1337" w:type="dxa"/>
            <w:tcBorders>
              <w:top w:val="nil"/>
              <w:left w:val="nil"/>
              <w:bottom w:val="single" w:color="auto" w:sz="4" w:space="0"/>
              <w:right w:val="nil"/>
            </w:tcBorders>
            <w:shd w:val="clear" w:color="auto" w:fill="auto"/>
            <w:noWrap/>
            <w:hideMark/>
          </w:tcPr>
          <w:p w:rsidRPr="007A4BB9" w:rsidR="007A4BB9" w:rsidP="007A4BB9" w:rsidRDefault="007A4BB9" w14:paraId="3C3B6964" w14:textId="77777777">
            <w:pPr>
              <w:spacing w:after="0" w:line="240" w:lineRule="auto"/>
              <w:rPr>
                <w:rFonts w:ascii="Times New Roman" w:hAnsi="Times New Roman" w:eastAsia="Times New Roman" w:cs="Times New Roman"/>
                <w:i/>
                <w:iCs/>
                <w:sz w:val="20"/>
                <w:szCs w:val="20"/>
                <w:lang w:val="sv-SE" w:eastAsia="sv-SE"/>
              </w:rPr>
            </w:pPr>
            <w:r w:rsidRPr="007A4BB9">
              <w:rPr>
                <w:rFonts w:ascii="Times New Roman" w:hAnsi="Times New Roman" w:eastAsia="Times New Roman" w:cs="Times New Roman"/>
                <w:i/>
                <w:iCs/>
                <w:sz w:val="20"/>
                <w:szCs w:val="20"/>
                <w:lang w:val="sv-SE" w:eastAsia="sv-SE"/>
              </w:rPr>
              <w:t> </w:t>
            </w:r>
          </w:p>
        </w:tc>
        <w:tc>
          <w:tcPr>
            <w:tcW w:w="1947" w:type="dxa"/>
            <w:tcBorders>
              <w:top w:val="nil"/>
              <w:left w:val="nil"/>
              <w:bottom w:val="single" w:color="auto" w:sz="4" w:space="0"/>
              <w:right w:val="nil"/>
            </w:tcBorders>
            <w:shd w:val="clear" w:color="auto" w:fill="auto"/>
            <w:noWrap/>
            <w:hideMark/>
          </w:tcPr>
          <w:p w:rsidRPr="007A4BB9" w:rsidR="007A4BB9" w:rsidP="007A4BB9" w:rsidRDefault="007A4BB9" w14:paraId="3C3B6965" w14:textId="77777777">
            <w:pPr>
              <w:spacing w:after="0" w:line="240" w:lineRule="auto"/>
              <w:rPr>
                <w:rFonts w:ascii="Times New Roman" w:hAnsi="Times New Roman" w:eastAsia="Times New Roman" w:cs="Times New Roman"/>
                <w:i/>
                <w:iCs/>
                <w:sz w:val="20"/>
                <w:szCs w:val="20"/>
                <w:lang w:val="sv-SE" w:eastAsia="sv-SE"/>
              </w:rPr>
            </w:pPr>
            <w:r w:rsidRPr="007A4BB9">
              <w:rPr>
                <w:rFonts w:ascii="Times New Roman" w:hAnsi="Times New Roman" w:eastAsia="Times New Roman" w:cs="Times New Roman"/>
                <w:i/>
                <w:iCs/>
                <w:sz w:val="20"/>
                <w:szCs w:val="20"/>
                <w:lang w:val="sv-SE" w:eastAsia="sv-SE"/>
              </w:rPr>
              <w:t> </w:t>
            </w:r>
          </w:p>
        </w:tc>
      </w:tr>
      <w:tr w:rsidRPr="007A4BB9" w:rsidR="007A4BB9" w:rsidTr="00CF36A6" w14:paraId="3C3B696B" w14:textId="77777777">
        <w:trPr>
          <w:trHeight w:val="510"/>
        </w:trPr>
        <w:tc>
          <w:tcPr>
            <w:tcW w:w="517" w:type="dxa"/>
            <w:tcBorders>
              <w:top w:val="nil"/>
              <w:bottom w:val="nil"/>
              <w:right w:val="nil"/>
            </w:tcBorders>
            <w:shd w:val="clear" w:color="auto" w:fill="auto"/>
            <w:noWrap/>
            <w:vAlign w:val="bottom"/>
            <w:hideMark/>
          </w:tcPr>
          <w:p w:rsidRPr="007A4BB9" w:rsidR="007A4BB9" w:rsidP="007A4BB9" w:rsidRDefault="007A4BB9" w14:paraId="3C3B6967" w14:textId="77777777">
            <w:pPr>
              <w:spacing w:after="0" w:line="240" w:lineRule="auto"/>
              <w:rPr>
                <w:rFonts w:ascii="Calibri" w:hAnsi="Calibri" w:eastAsia="Times New Roman" w:cs="Times New Roman"/>
                <w:sz w:val="20"/>
                <w:szCs w:val="20"/>
                <w:lang w:val="sv-SE" w:eastAsia="sv-SE"/>
              </w:rPr>
            </w:pPr>
            <w:r w:rsidRPr="007A4BB9">
              <w:rPr>
                <w:rFonts w:ascii="Calibri" w:hAnsi="Calibri" w:eastAsia="Times New Roman" w:cs="Times New Roman"/>
                <w:sz w:val="20"/>
                <w:szCs w:val="20"/>
                <w:lang w:val="sv-SE" w:eastAsia="sv-SE"/>
              </w:rPr>
              <w:t> </w:t>
            </w:r>
          </w:p>
        </w:tc>
        <w:tc>
          <w:tcPr>
            <w:tcW w:w="5319" w:type="dxa"/>
            <w:tcBorders>
              <w:top w:val="nil"/>
              <w:left w:val="nil"/>
              <w:bottom w:val="single" w:color="auto" w:sz="4" w:space="0"/>
              <w:right w:val="nil"/>
            </w:tcBorders>
            <w:shd w:val="clear" w:color="auto" w:fill="auto"/>
            <w:noWrap/>
            <w:hideMark/>
          </w:tcPr>
          <w:p w:rsidRPr="007A4BB9" w:rsidR="007A4BB9" w:rsidP="007A4BB9" w:rsidRDefault="007A4BB9" w14:paraId="3C3B6968"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Inkomsttitel</w:t>
            </w:r>
          </w:p>
        </w:tc>
        <w:tc>
          <w:tcPr>
            <w:tcW w:w="1337" w:type="dxa"/>
            <w:tcBorders>
              <w:top w:val="nil"/>
              <w:left w:val="nil"/>
              <w:bottom w:val="single" w:color="auto" w:sz="4" w:space="0"/>
              <w:right w:val="nil"/>
            </w:tcBorders>
            <w:shd w:val="clear" w:color="auto" w:fill="auto"/>
            <w:hideMark/>
          </w:tcPr>
          <w:p w:rsidRPr="007A4BB9" w:rsidR="007A4BB9" w:rsidP="007A4BB9" w:rsidRDefault="007A4BB9" w14:paraId="3C3B6969"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Regeringens förslag</w:t>
            </w:r>
          </w:p>
        </w:tc>
        <w:tc>
          <w:tcPr>
            <w:tcW w:w="1947" w:type="dxa"/>
            <w:tcBorders>
              <w:top w:val="nil"/>
              <w:left w:val="nil"/>
              <w:bottom w:val="single" w:color="auto" w:sz="4" w:space="0"/>
              <w:right w:val="nil"/>
            </w:tcBorders>
            <w:shd w:val="clear" w:color="auto" w:fill="auto"/>
            <w:hideMark/>
          </w:tcPr>
          <w:p w:rsidRPr="007A4BB9" w:rsidR="007A4BB9" w:rsidP="007A4BB9" w:rsidRDefault="007A4BB9" w14:paraId="3C3B696A"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Avvikelse från regeringen (FP)</w:t>
            </w:r>
          </w:p>
        </w:tc>
      </w:tr>
      <w:tr w:rsidRPr="007A4BB9" w:rsidR="007A4BB9" w:rsidTr="007A4BB9" w14:paraId="3C3B6970"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96C" w14:textId="77777777">
            <w:pPr>
              <w:spacing w:after="0" w:line="240" w:lineRule="auto"/>
              <w:jc w:val="right"/>
              <w:rPr>
                <w:rFonts w:ascii="Times New Roman" w:hAnsi="Times New Roman" w:eastAsia="Times New Roman" w:cs="Times New Roman"/>
                <w:b/>
                <w:bCs/>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96D"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1100 Direkta skatter på arbete</w:t>
            </w:r>
          </w:p>
        </w:tc>
        <w:tc>
          <w:tcPr>
            <w:tcW w:w="1337" w:type="dxa"/>
            <w:tcBorders>
              <w:top w:val="nil"/>
              <w:left w:val="nil"/>
              <w:bottom w:val="nil"/>
              <w:right w:val="nil"/>
            </w:tcBorders>
            <w:shd w:val="clear" w:color="auto" w:fill="auto"/>
            <w:noWrap/>
            <w:hideMark/>
          </w:tcPr>
          <w:p w:rsidRPr="007A4BB9" w:rsidR="007A4BB9" w:rsidP="007A4BB9" w:rsidRDefault="007A4BB9" w14:paraId="3C3B696E"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606 496 570</w:t>
            </w:r>
          </w:p>
        </w:tc>
        <w:tc>
          <w:tcPr>
            <w:tcW w:w="1947" w:type="dxa"/>
            <w:tcBorders>
              <w:top w:val="nil"/>
              <w:left w:val="nil"/>
              <w:bottom w:val="nil"/>
              <w:right w:val="nil"/>
            </w:tcBorders>
            <w:shd w:val="clear" w:color="auto" w:fill="auto"/>
            <w:noWrap/>
            <w:hideMark/>
          </w:tcPr>
          <w:p w:rsidRPr="007A4BB9" w:rsidR="007A4BB9" w:rsidP="007A4BB9" w:rsidRDefault="007A4BB9" w14:paraId="3C3B696F"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−18 605 000</w:t>
            </w:r>
          </w:p>
        </w:tc>
      </w:tr>
      <w:tr w:rsidRPr="007A4BB9" w:rsidR="007A4BB9" w:rsidTr="007A4BB9" w14:paraId="3C3B6975"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971" w14:textId="77777777">
            <w:pPr>
              <w:spacing w:after="0" w:line="240" w:lineRule="auto"/>
              <w:jc w:val="right"/>
              <w:rPr>
                <w:rFonts w:ascii="Times New Roman" w:hAnsi="Times New Roman" w:eastAsia="Times New Roman" w:cs="Times New Roman"/>
                <w:b/>
                <w:bCs/>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972"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1111 Statlig inkomstskatt</w:t>
            </w:r>
          </w:p>
        </w:tc>
        <w:tc>
          <w:tcPr>
            <w:tcW w:w="1337" w:type="dxa"/>
            <w:tcBorders>
              <w:top w:val="nil"/>
              <w:left w:val="nil"/>
              <w:bottom w:val="nil"/>
              <w:right w:val="nil"/>
            </w:tcBorders>
            <w:shd w:val="clear" w:color="auto" w:fill="auto"/>
            <w:noWrap/>
            <w:hideMark/>
          </w:tcPr>
          <w:p w:rsidRPr="007A4BB9" w:rsidR="007A4BB9" w:rsidP="007A4BB9" w:rsidRDefault="007A4BB9" w14:paraId="3C3B6973"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57 362 178</w:t>
            </w:r>
          </w:p>
        </w:tc>
        <w:tc>
          <w:tcPr>
            <w:tcW w:w="1947" w:type="dxa"/>
            <w:tcBorders>
              <w:top w:val="nil"/>
              <w:left w:val="nil"/>
              <w:bottom w:val="nil"/>
              <w:right w:val="nil"/>
            </w:tcBorders>
            <w:shd w:val="clear" w:color="auto" w:fill="auto"/>
            <w:noWrap/>
            <w:hideMark/>
          </w:tcPr>
          <w:p w:rsidRPr="007A4BB9" w:rsidR="007A4BB9" w:rsidP="007A4BB9" w:rsidRDefault="007A4BB9" w14:paraId="3C3B6974"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−10 270 000</w:t>
            </w:r>
          </w:p>
        </w:tc>
      </w:tr>
      <w:tr w:rsidRPr="007A4BB9" w:rsidR="007A4BB9" w:rsidTr="007A4BB9" w14:paraId="3C3B697A"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976" w14:textId="77777777">
            <w:pPr>
              <w:spacing w:after="0" w:line="240" w:lineRule="auto"/>
              <w:jc w:val="right"/>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977"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1115 Kommunal inkomstskatt</w:t>
            </w:r>
          </w:p>
        </w:tc>
        <w:tc>
          <w:tcPr>
            <w:tcW w:w="1337" w:type="dxa"/>
            <w:tcBorders>
              <w:top w:val="nil"/>
              <w:left w:val="nil"/>
              <w:bottom w:val="nil"/>
              <w:right w:val="nil"/>
            </w:tcBorders>
            <w:shd w:val="clear" w:color="auto" w:fill="auto"/>
            <w:noWrap/>
            <w:hideMark/>
          </w:tcPr>
          <w:p w:rsidRPr="007A4BB9" w:rsidR="007A4BB9" w:rsidP="007A4BB9" w:rsidRDefault="007A4BB9" w14:paraId="3C3B6978"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668 386 593</w:t>
            </w:r>
          </w:p>
        </w:tc>
        <w:tc>
          <w:tcPr>
            <w:tcW w:w="1947" w:type="dxa"/>
            <w:tcBorders>
              <w:top w:val="nil"/>
              <w:left w:val="nil"/>
              <w:bottom w:val="nil"/>
              <w:right w:val="nil"/>
            </w:tcBorders>
            <w:shd w:val="clear" w:color="auto" w:fill="auto"/>
            <w:noWrap/>
            <w:hideMark/>
          </w:tcPr>
          <w:p w:rsidRPr="007A4BB9" w:rsidR="007A4BB9" w:rsidP="007A4BB9" w:rsidRDefault="007A4BB9" w14:paraId="3C3B6979"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+446 000</w:t>
            </w:r>
          </w:p>
        </w:tc>
      </w:tr>
      <w:tr w:rsidRPr="007A4BB9" w:rsidR="007A4BB9" w:rsidTr="007A4BB9" w14:paraId="3C3B697F"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97B" w14:textId="77777777">
            <w:pPr>
              <w:spacing w:after="0" w:line="240" w:lineRule="auto"/>
              <w:jc w:val="right"/>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97C"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1120 Allmän pensionsavgift</w:t>
            </w:r>
          </w:p>
        </w:tc>
        <w:tc>
          <w:tcPr>
            <w:tcW w:w="1337" w:type="dxa"/>
            <w:tcBorders>
              <w:top w:val="nil"/>
              <w:left w:val="nil"/>
              <w:bottom w:val="nil"/>
              <w:right w:val="nil"/>
            </w:tcBorders>
            <w:shd w:val="clear" w:color="auto" w:fill="auto"/>
            <w:noWrap/>
            <w:hideMark/>
          </w:tcPr>
          <w:p w:rsidRPr="007A4BB9" w:rsidR="007A4BB9" w:rsidP="007A4BB9" w:rsidRDefault="007A4BB9" w14:paraId="3C3B697D"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113 126 901</w:t>
            </w:r>
          </w:p>
        </w:tc>
        <w:tc>
          <w:tcPr>
            <w:tcW w:w="1947" w:type="dxa"/>
            <w:tcBorders>
              <w:top w:val="nil"/>
              <w:left w:val="nil"/>
              <w:bottom w:val="nil"/>
              <w:right w:val="nil"/>
            </w:tcBorders>
            <w:shd w:val="clear" w:color="auto" w:fill="auto"/>
            <w:noWrap/>
            <w:hideMark/>
          </w:tcPr>
          <w:p w:rsidRPr="007A4BB9" w:rsidR="007A4BB9" w:rsidP="007A4BB9" w:rsidRDefault="007A4BB9" w14:paraId="3C3B697E"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±0</w:t>
            </w:r>
          </w:p>
        </w:tc>
      </w:tr>
      <w:tr w:rsidRPr="007A4BB9" w:rsidR="007A4BB9" w:rsidTr="007A4BB9" w14:paraId="3C3B6984"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980" w14:textId="77777777">
            <w:pPr>
              <w:spacing w:after="0" w:line="240" w:lineRule="auto"/>
              <w:jc w:val="right"/>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981"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1130 Artistskatt</w:t>
            </w:r>
          </w:p>
        </w:tc>
        <w:tc>
          <w:tcPr>
            <w:tcW w:w="1337" w:type="dxa"/>
            <w:tcBorders>
              <w:top w:val="nil"/>
              <w:left w:val="nil"/>
              <w:bottom w:val="nil"/>
              <w:right w:val="nil"/>
            </w:tcBorders>
            <w:shd w:val="clear" w:color="auto" w:fill="auto"/>
            <w:noWrap/>
            <w:hideMark/>
          </w:tcPr>
          <w:p w:rsidRPr="007A4BB9" w:rsidR="007A4BB9" w:rsidP="007A4BB9" w:rsidRDefault="007A4BB9" w14:paraId="3C3B6982"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0</w:t>
            </w:r>
          </w:p>
        </w:tc>
        <w:tc>
          <w:tcPr>
            <w:tcW w:w="1947" w:type="dxa"/>
            <w:tcBorders>
              <w:top w:val="nil"/>
              <w:left w:val="nil"/>
              <w:bottom w:val="nil"/>
              <w:right w:val="nil"/>
            </w:tcBorders>
            <w:shd w:val="clear" w:color="auto" w:fill="auto"/>
            <w:noWrap/>
            <w:hideMark/>
          </w:tcPr>
          <w:p w:rsidRPr="007A4BB9" w:rsidR="007A4BB9" w:rsidP="007A4BB9" w:rsidRDefault="007A4BB9" w14:paraId="3C3B6983"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±0</w:t>
            </w:r>
          </w:p>
        </w:tc>
      </w:tr>
      <w:tr w:rsidRPr="007A4BB9" w:rsidR="007A4BB9" w:rsidTr="007A4BB9" w14:paraId="3C3B6989"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985" w14:textId="77777777">
            <w:pPr>
              <w:spacing w:after="0" w:line="240" w:lineRule="auto"/>
              <w:jc w:val="right"/>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986"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1140 Skattereduktioner</w:t>
            </w:r>
          </w:p>
        </w:tc>
        <w:tc>
          <w:tcPr>
            <w:tcW w:w="1337" w:type="dxa"/>
            <w:tcBorders>
              <w:top w:val="nil"/>
              <w:left w:val="nil"/>
              <w:bottom w:val="nil"/>
              <w:right w:val="nil"/>
            </w:tcBorders>
            <w:shd w:val="clear" w:color="auto" w:fill="auto"/>
            <w:noWrap/>
            <w:hideMark/>
          </w:tcPr>
          <w:p w:rsidRPr="007A4BB9" w:rsidR="007A4BB9" w:rsidP="007A4BB9" w:rsidRDefault="007A4BB9" w14:paraId="3C3B6987"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−232 379 102</w:t>
            </w:r>
          </w:p>
        </w:tc>
        <w:tc>
          <w:tcPr>
            <w:tcW w:w="1947" w:type="dxa"/>
            <w:tcBorders>
              <w:top w:val="nil"/>
              <w:left w:val="nil"/>
              <w:bottom w:val="nil"/>
              <w:right w:val="nil"/>
            </w:tcBorders>
            <w:shd w:val="clear" w:color="auto" w:fill="auto"/>
            <w:noWrap/>
            <w:hideMark/>
          </w:tcPr>
          <w:p w:rsidRPr="007A4BB9" w:rsidR="007A4BB9" w:rsidP="007A4BB9" w:rsidRDefault="007A4BB9" w14:paraId="3C3B6988"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−8 781 000</w:t>
            </w:r>
          </w:p>
        </w:tc>
      </w:tr>
      <w:tr w:rsidRPr="007A4BB9" w:rsidR="007A4BB9" w:rsidTr="007A4BB9" w14:paraId="3C3B698E" w14:textId="77777777">
        <w:trPr>
          <w:trHeight w:val="120"/>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98A" w14:textId="77777777">
            <w:pPr>
              <w:spacing w:after="0" w:line="240" w:lineRule="auto"/>
              <w:jc w:val="right"/>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98B" w14:textId="77777777">
            <w:pPr>
              <w:spacing w:after="0" w:line="240" w:lineRule="auto"/>
              <w:rPr>
                <w:rFonts w:ascii="Times New Roman" w:hAnsi="Times New Roman" w:eastAsia="Times New Roman" w:cs="Times New Roman"/>
                <w:sz w:val="20"/>
                <w:szCs w:val="20"/>
                <w:lang w:val="sv-SE" w:eastAsia="sv-SE"/>
              </w:rPr>
            </w:pPr>
          </w:p>
        </w:tc>
        <w:tc>
          <w:tcPr>
            <w:tcW w:w="1337" w:type="dxa"/>
            <w:tcBorders>
              <w:top w:val="nil"/>
              <w:left w:val="nil"/>
              <w:bottom w:val="nil"/>
              <w:right w:val="nil"/>
            </w:tcBorders>
            <w:shd w:val="clear" w:color="auto" w:fill="auto"/>
            <w:noWrap/>
            <w:hideMark/>
          </w:tcPr>
          <w:p w:rsidRPr="007A4BB9" w:rsidR="007A4BB9" w:rsidP="007A4BB9" w:rsidRDefault="007A4BB9" w14:paraId="3C3B698C" w14:textId="77777777">
            <w:pPr>
              <w:spacing w:after="0" w:line="240" w:lineRule="auto"/>
              <w:rPr>
                <w:rFonts w:ascii="Times New Roman" w:hAnsi="Times New Roman" w:eastAsia="Times New Roman" w:cs="Times New Roman"/>
                <w:sz w:val="20"/>
                <w:szCs w:val="20"/>
                <w:lang w:val="sv-SE" w:eastAsia="sv-SE"/>
              </w:rPr>
            </w:pPr>
          </w:p>
        </w:tc>
        <w:tc>
          <w:tcPr>
            <w:tcW w:w="1947" w:type="dxa"/>
            <w:tcBorders>
              <w:top w:val="nil"/>
              <w:left w:val="nil"/>
              <w:bottom w:val="nil"/>
              <w:right w:val="nil"/>
            </w:tcBorders>
            <w:shd w:val="clear" w:color="auto" w:fill="auto"/>
            <w:noWrap/>
            <w:hideMark/>
          </w:tcPr>
          <w:p w:rsidRPr="007A4BB9" w:rsidR="007A4BB9" w:rsidP="007A4BB9" w:rsidRDefault="007A4BB9" w14:paraId="3C3B698D" w14:textId="77777777">
            <w:pPr>
              <w:spacing w:after="0" w:line="240" w:lineRule="auto"/>
              <w:rPr>
                <w:rFonts w:ascii="Times New Roman" w:hAnsi="Times New Roman" w:eastAsia="Times New Roman" w:cs="Times New Roman"/>
                <w:sz w:val="20"/>
                <w:szCs w:val="20"/>
                <w:lang w:val="sv-SE" w:eastAsia="sv-SE"/>
              </w:rPr>
            </w:pPr>
          </w:p>
        </w:tc>
      </w:tr>
      <w:tr w:rsidRPr="007A4BB9" w:rsidR="007A4BB9" w:rsidTr="007A4BB9" w14:paraId="3C3B6993"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98F"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990"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1200 Indirekta skatter på arbete</w:t>
            </w:r>
          </w:p>
        </w:tc>
        <w:tc>
          <w:tcPr>
            <w:tcW w:w="1337" w:type="dxa"/>
            <w:tcBorders>
              <w:top w:val="nil"/>
              <w:left w:val="nil"/>
              <w:bottom w:val="nil"/>
              <w:right w:val="nil"/>
            </w:tcBorders>
            <w:shd w:val="clear" w:color="auto" w:fill="auto"/>
            <w:noWrap/>
            <w:hideMark/>
          </w:tcPr>
          <w:p w:rsidRPr="007A4BB9" w:rsidR="007A4BB9" w:rsidP="007A4BB9" w:rsidRDefault="007A4BB9" w14:paraId="3C3B6991"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527 200 668</w:t>
            </w:r>
          </w:p>
        </w:tc>
        <w:tc>
          <w:tcPr>
            <w:tcW w:w="1947" w:type="dxa"/>
            <w:tcBorders>
              <w:top w:val="nil"/>
              <w:left w:val="nil"/>
              <w:bottom w:val="nil"/>
              <w:right w:val="nil"/>
            </w:tcBorders>
            <w:shd w:val="clear" w:color="auto" w:fill="auto"/>
            <w:noWrap/>
            <w:hideMark/>
          </w:tcPr>
          <w:p w:rsidRPr="007A4BB9" w:rsidR="007A4BB9" w:rsidP="007A4BB9" w:rsidRDefault="007A4BB9" w14:paraId="3C3B6992"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−3 824 667</w:t>
            </w:r>
          </w:p>
        </w:tc>
      </w:tr>
      <w:tr w:rsidRPr="007A4BB9" w:rsidR="007A4BB9" w:rsidTr="007A4BB9" w14:paraId="3C3B6998"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994" w14:textId="77777777">
            <w:pPr>
              <w:spacing w:after="0" w:line="240" w:lineRule="auto"/>
              <w:jc w:val="right"/>
              <w:rPr>
                <w:rFonts w:ascii="Times New Roman" w:hAnsi="Times New Roman" w:eastAsia="Times New Roman" w:cs="Times New Roman"/>
                <w:b/>
                <w:bCs/>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995"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1210 Arbetsgivaravgifter</w:t>
            </w:r>
          </w:p>
        </w:tc>
        <w:tc>
          <w:tcPr>
            <w:tcW w:w="1337" w:type="dxa"/>
            <w:tcBorders>
              <w:top w:val="nil"/>
              <w:left w:val="nil"/>
              <w:bottom w:val="nil"/>
              <w:right w:val="nil"/>
            </w:tcBorders>
            <w:shd w:val="clear" w:color="auto" w:fill="auto"/>
            <w:noWrap/>
            <w:hideMark/>
          </w:tcPr>
          <w:p w:rsidRPr="007A4BB9" w:rsidR="007A4BB9" w:rsidP="007A4BB9" w:rsidRDefault="007A4BB9" w14:paraId="3C3B6996"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512 369 066</w:t>
            </w:r>
          </w:p>
        </w:tc>
        <w:tc>
          <w:tcPr>
            <w:tcW w:w="1947" w:type="dxa"/>
            <w:tcBorders>
              <w:top w:val="nil"/>
              <w:left w:val="nil"/>
              <w:bottom w:val="nil"/>
              <w:right w:val="nil"/>
            </w:tcBorders>
            <w:shd w:val="clear" w:color="auto" w:fill="auto"/>
            <w:noWrap/>
            <w:hideMark/>
          </w:tcPr>
          <w:p w:rsidRPr="007A4BB9" w:rsidR="007A4BB9" w:rsidP="007A4BB9" w:rsidRDefault="007A4BB9" w14:paraId="3C3B6997"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−2 114 667</w:t>
            </w:r>
          </w:p>
        </w:tc>
      </w:tr>
      <w:tr w:rsidRPr="007A4BB9" w:rsidR="007A4BB9" w:rsidTr="007A4BB9" w14:paraId="3C3B699D"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999" w14:textId="77777777">
            <w:pPr>
              <w:spacing w:after="0" w:line="240" w:lineRule="auto"/>
              <w:jc w:val="right"/>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99A"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1240 Egenavgifter</w:t>
            </w:r>
          </w:p>
        </w:tc>
        <w:tc>
          <w:tcPr>
            <w:tcW w:w="1337" w:type="dxa"/>
            <w:tcBorders>
              <w:top w:val="nil"/>
              <w:left w:val="nil"/>
              <w:bottom w:val="nil"/>
              <w:right w:val="nil"/>
            </w:tcBorders>
            <w:shd w:val="clear" w:color="auto" w:fill="auto"/>
            <w:noWrap/>
            <w:hideMark/>
          </w:tcPr>
          <w:p w:rsidRPr="007A4BB9" w:rsidR="007A4BB9" w:rsidP="007A4BB9" w:rsidRDefault="007A4BB9" w14:paraId="3C3B699B"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13 623 935</w:t>
            </w:r>
          </w:p>
        </w:tc>
        <w:tc>
          <w:tcPr>
            <w:tcW w:w="1947" w:type="dxa"/>
            <w:tcBorders>
              <w:top w:val="nil"/>
              <w:left w:val="nil"/>
              <w:bottom w:val="nil"/>
              <w:right w:val="nil"/>
            </w:tcBorders>
            <w:shd w:val="clear" w:color="auto" w:fill="auto"/>
            <w:noWrap/>
            <w:hideMark/>
          </w:tcPr>
          <w:p w:rsidRPr="007A4BB9" w:rsidR="007A4BB9" w:rsidP="007A4BB9" w:rsidRDefault="007A4BB9" w14:paraId="3C3B699C"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+60 000</w:t>
            </w:r>
          </w:p>
        </w:tc>
      </w:tr>
      <w:tr w:rsidRPr="007A4BB9" w:rsidR="007A4BB9" w:rsidTr="007A4BB9" w14:paraId="3C3B69A2"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99E" w14:textId="77777777">
            <w:pPr>
              <w:spacing w:after="0" w:line="240" w:lineRule="auto"/>
              <w:jc w:val="right"/>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99F"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1260 Avgifter till premiepensionssystemet</w:t>
            </w:r>
          </w:p>
        </w:tc>
        <w:tc>
          <w:tcPr>
            <w:tcW w:w="1337" w:type="dxa"/>
            <w:tcBorders>
              <w:top w:val="nil"/>
              <w:left w:val="nil"/>
              <w:bottom w:val="nil"/>
              <w:right w:val="nil"/>
            </w:tcBorders>
            <w:shd w:val="clear" w:color="auto" w:fill="auto"/>
            <w:noWrap/>
            <w:hideMark/>
          </w:tcPr>
          <w:p w:rsidRPr="007A4BB9" w:rsidR="007A4BB9" w:rsidP="007A4BB9" w:rsidRDefault="007A4BB9" w14:paraId="3C3B69A0"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−35 151 360</w:t>
            </w:r>
          </w:p>
        </w:tc>
        <w:tc>
          <w:tcPr>
            <w:tcW w:w="1947" w:type="dxa"/>
            <w:tcBorders>
              <w:top w:val="nil"/>
              <w:left w:val="nil"/>
              <w:bottom w:val="nil"/>
              <w:right w:val="nil"/>
            </w:tcBorders>
            <w:shd w:val="clear" w:color="auto" w:fill="auto"/>
            <w:noWrap/>
            <w:hideMark/>
          </w:tcPr>
          <w:p w:rsidRPr="007A4BB9" w:rsidR="007A4BB9" w:rsidP="007A4BB9" w:rsidRDefault="007A4BB9" w14:paraId="3C3B69A1"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±0</w:t>
            </w:r>
          </w:p>
        </w:tc>
      </w:tr>
      <w:tr w:rsidRPr="007A4BB9" w:rsidR="007A4BB9" w:rsidTr="007A4BB9" w14:paraId="3C3B69A7"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9A3" w14:textId="77777777">
            <w:pPr>
              <w:spacing w:after="0" w:line="240" w:lineRule="auto"/>
              <w:jc w:val="right"/>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9A4"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1270 Särskild löneskatt</w:t>
            </w:r>
          </w:p>
        </w:tc>
        <w:tc>
          <w:tcPr>
            <w:tcW w:w="1337" w:type="dxa"/>
            <w:tcBorders>
              <w:top w:val="nil"/>
              <w:left w:val="nil"/>
              <w:bottom w:val="nil"/>
              <w:right w:val="nil"/>
            </w:tcBorders>
            <w:shd w:val="clear" w:color="auto" w:fill="auto"/>
            <w:noWrap/>
            <w:hideMark/>
          </w:tcPr>
          <w:p w:rsidRPr="007A4BB9" w:rsidR="007A4BB9" w:rsidP="007A4BB9" w:rsidRDefault="007A4BB9" w14:paraId="3C3B69A5"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43 424 754</w:t>
            </w:r>
          </w:p>
        </w:tc>
        <w:tc>
          <w:tcPr>
            <w:tcW w:w="1947" w:type="dxa"/>
            <w:tcBorders>
              <w:top w:val="nil"/>
              <w:left w:val="nil"/>
              <w:bottom w:val="nil"/>
              <w:right w:val="nil"/>
            </w:tcBorders>
            <w:shd w:val="clear" w:color="auto" w:fill="auto"/>
            <w:noWrap/>
            <w:hideMark/>
          </w:tcPr>
          <w:p w:rsidRPr="007A4BB9" w:rsidR="007A4BB9" w:rsidP="007A4BB9" w:rsidRDefault="007A4BB9" w14:paraId="3C3B69A6"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−1 770 000</w:t>
            </w:r>
          </w:p>
        </w:tc>
      </w:tr>
      <w:tr w:rsidRPr="007A4BB9" w:rsidR="007A4BB9" w:rsidTr="007A4BB9" w14:paraId="3C3B69AC"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9A8" w14:textId="77777777">
            <w:pPr>
              <w:spacing w:after="0" w:line="240" w:lineRule="auto"/>
              <w:jc w:val="right"/>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9A9"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1280 Nedsättningar</w:t>
            </w:r>
          </w:p>
        </w:tc>
        <w:tc>
          <w:tcPr>
            <w:tcW w:w="1337" w:type="dxa"/>
            <w:tcBorders>
              <w:top w:val="nil"/>
              <w:left w:val="nil"/>
              <w:bottom w:val="nil"/>
              <w:right w:val="nil"/>
            </w:tcBorders>
            <w:shd w:val="clear" w:color="auto" w:fill="auto"/>
            <w:noWrap/>
            <w:hideMark/>
          </w:tcPr>
          <w:p w:rsidRPr="007A4BB9" w:rsidR="007A4BB9" w:rsidP="007A4BB9" w:rsidRDefault="007A4BB9" w14:paraId="3C3B69AA"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−7 733 014</w:t>
            </w:r>
          </w:p>
        </w:tc>
        <w:tc>
          <w:tcPr>
            <w:tcW w:w="1947" w:type="dxa"/>
            <w:tcBorders>
              <w:top w:val="nil"/>
              <w:left w:val="nil"/>
              <w:bottom w:val="nil"/>
              <w:right w:val="nil"/>
            </w:tcBorders>
            <w:shd w:val="clear" w:color="auto" w:fill="auto"/>
            <w:noWrap/>
            <w:hideMark/>
          </w:tcPr>
          <w:p w:rsidRPr="007A4BB9" w:rsidR="007A4BB9" w:rsidP="007A4BB9" w:rsidRDefault="007A4BB9" w14:paraId="3C3B69AB"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±0</w:t>
            </w:r>
          </w:p>
        </w:tc>
      </w:tr>
      <w:tr w:rsidRPr="007A4BB9" w:rsidR="007A4BB9" w:rsidTr="007A4BB9" w14:paraId="3C3B69B1"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9AD" w14:textId="77777777">
            <w:pPr>
              <w:spacing w:after="0" w:line="240" w:lineRule="auto"/>
              <w:jc w:val="right"/>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9AE"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1290 Tjänstegruppliv</w:t>
            </w:r>
          </w:p>
        </w:tc>
        <w:tc>
          <w:tcPr>
            <w:tcW w:w="1337" w:type="dxa"/>
            <w:tcBorders>
              <w:top w:val="nil"/>
              <w:left w:val="nil"/>
              <w:bottom w:val="nil"/>
              <w:right w:val="nil"/>
            </w:tcBorders>
            <w:shd w:val="clear" w:color="auto" w:fill="auto"/>
            <w:noWrap/>
            <w:hideMark/>
          </w:tcPr>
          <w:p w:rsidRPr="007A4BB9" w:rsidR="007A4BB9" w:rsidP="007A4BB9" w:rsidRDefault="007A4BB9" w14:paraId="3C3B69AF"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667 286</w:t>
            </w:r>
          </w:p>
        </w:tc>
        <w:tc>
          <w:tcPr>
            <w:tcW w:w="1947" w:type="dxa"/>
            <w:tcBorders>
              <w:top w:val="nil"/>
              <w:left w:val="nil"/>
              <w:bottom w:val="nil"/>
              <w:right w:val="nil"/>
            </w:tcBorders>
            <w:shd w:val="clear" w:color="auto" w:fill="auto"/>
            <w:noWrap/>
            <w:hideMark/>
          </w:tcPr>
          <w:p w:rsidRPr="007A4BB9" w:rsidR="007A4BB9" w:rsidP="007A4BB9" w:rsidRDefault="007A4BB9" w14:paraId="3C3B69B0"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±0</w:t>
            </w:r>
          </w:p>
        </w:tc>
      </w:tr>
      <w:tr w:rsidRPr="007A4BB9" w:rsidR="007A4BB9" w:rsidTr="007A4BB9" w14:paraId="3C3B69B6" w14:textId="77777777">
        <w:trPr>
          <w:trHeight w:val="120"/>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9B2" w14:textId="77777777">
            <w:pPr>
              <w:spacing w:after="0" w:line="240" w:lineRule="auto"/>
              <w:jc w:val="right"/>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9B3" w14:textId="77777777">
            <w:pPr>
              <w:spacing w:after="0" w:line="240" w:lineRule="auto"/>
              <w:rPr>
                <w:rFonts w:ascii="Times New Roman" w:hAnsi="Times New Roman" w:eastAsia="Times New Roman" w:cs="Times New Roman"/>
                <w:sz w:val="20"/>
                <w:szCs w:val="20"/>
                <w:lang w:val="sv-SE" w:eastAsia="sv-SE"/>
              </w:rPr>
            </w:pPr>
          </w:p>
        </w:tc>
        <w:tc>
          <w:tcPr>
            <w:tcW w:w="1337" w:type="dxa"/>
            <w:tcBorders>
              <w:top w:val="nil"/>
              <w:left w:val="nil"/>
              <w:bottom w:val="nil"/>
              <w:right w:val="nil"/>
            </w:tcBorders>
            <w:shd w:val="clear" w:color="auto" w:fill="auto"/>
            <w:noWrap/>
            <w:hideMark/>
          </w:tcPr>
          <w:p w:rsidRPr="007A4BB9" w:rsidR="007A4BB9" w:rsidP="007A4BB9" w:rsidRDefault="007A4BB9" w14:paraId="3C3B69B4" w14:textId="77777777">
            <w:pPr>
              <w:spacing w:after="0" w:line="240" w:lineRule="auto"/>
              <w:rPr>
                <w:rFonts w:ascii="Times New Roman" w:hAnsi="Times New Roman" w:eastAsia="Times New Roman" w:cs="Times New Roman"/>
                <w:sz w:val="20"/>
                <w:szCs w:val="20"/>
                <w:lang w:val="sv-SE" w:eastAsia="sv-SE"/>
              </w:rPr>
            </w:pPr>
          </w:p>
        </w:tc>
        <w:tc>
          <w:tcPr>
            <w:tcW w:w="1947" w:type="dxa"/>
            <w:tcBorders>
              <w:top w:val="nil"/>
              <w:left w:val="nil"/>
              <w:bottom w:val="nil"/>
              <w:right w:val="nil"/>
            </w:tcBorders>
            <w:shd w:val="clear" w:color="auto" w:fill="auto"/>
            <w:noWrap/>
            <w:hideMark/>
          </w:tcPr>
          <w:p w:rsidRPr="007A4BB9" w:rsidR="007A4BB9" w:rsidP="007A4BB9" w:rsidRDefault="007A4BB9" w14:paraId="3C3B69B5" w14:textId="77777777">
            <w:pPr>
              <w:spacing w:after="0" w:line="240" w:lineRule="auto"/>
              <w:rPr>
                <w:rFonts w:ascii="Times New Roman" w:hAnsi="Times New Roman" w:eastAsia="Times New Roman" w:cs="Times New Roman"/>
                <w:sz w:val="20"/>
                <w:szCs w:val="20"/>
                <w:lang w:val="sv-SE" w:eastAsia="sv-SE"/>
              </w:rPr>
            </w:pPr>
          </w:p>
        </w:tc>
      </w:tr>
      <w:tr w:rsidRPr="007A4BB9" w:rsidR="007A4BB9" w:rsidTr="007A4BB9" w14:paraId="3C3B69BB"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9B7"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9B8"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1300 Skatt på kapital</w:t>
            </w:r>
          </w:p>
        </w:tc>
        <w:tc>
          <w:tcPr>
            <w:tcW w:w="1337" w:type="dxa"/>
            <w:tcBorders>
              <w:top w:val="nil"/>
              <w:left w:val="nil"/>
              <w:bottom w:val="nil"/>
              <w:right w:val="nil"/>
            </w:tcBorders>
            <w:shd w:val="clear" w:color="auto" w:fill="auto"/>
            <w:noWrap/>
            <w:hideMark/>
          </w:tcPr>
          <w:p w:rsidRPr="007A4BB9" w:rsidR="007A4BB9" w:rsidP="007A4BB9" w:rsidRDefault="007A4BB9" w14:paraId="3C3B69B9"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200 279 508</w:t>
            </w:r>
          </w:p>
        </w:tc>
        <w:tc>
          <w:tcPr>
            <w:tcW w:w="1947" w:type="dxa"/>
            <w:tcBorders>
              <w:top w:val="nil"/>
              <w:left w:val="nil"/>
              <w:bottom w:val="nil"/>
              <w:right w:val="nil"/>
            </w:tcBorders>
            <w:shd w:val="clear" w:color="auto" w:fill="auto"/>
            <w:noWrap/>
            <w:hideMark/>
          </w:tcPr>
          <w:p w:rsidRPr="007A4BB9" w:rsidR="007A4BB9" w:rsidP="007A4BB9" w:rsidRDefault="007A4BB9" w14:paraId="3C3B69BA"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−615 000</w:t>
            </w:r>
          </w:p>
        </w:tc>
      </w:tr>
      <w:tr w:rsidRPr="007A4BB9" w:rsidR="007A4BB9" w:rsidTr="007A4BB9" w14:paraId="3C3B69C0"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9BC" w14:textId="77777777">
            <w:pPr>
              <w:spacing w:after="0" w:line="240" w:lineRule="auto"/>
              <w:jc w:val="right"/>
              <w:rPr>
                <w:rFonts w:ascii="Times New Roman" w:hAnsi="Times New Roman" w:eastAsia="Times New Roman" w:cs="Times New Roman"/>
                <w:b/>
                <w:bCs/>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9BD"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1310 Skatt på kapital, hushåll</w:t>
            </w:r>
          </w:p>
        </w:tc>
        <w:tc>
          <w:tcPr>
            <w:tcW w:w="1337" w:type="dxa"/>
            <w:tcBorders>
              <w:top w:val="nil"/>
              <w:left w:val="nil"/>
              <w:bottom w:val="nil"/>
              <w:right w:val="nil"/>
            </w:tcBorders>
            <w:shd w:val="clear" w:color="auto" w:fill="auto"/>
            <w:noWrap/>
            <w:hideMark/>
          </w:tcPr>
          <w:p w:rsidRPr="007A4BB9" w:rsidR="007A4BB9" w:rsidP="007A4BB9" w:rsidRDefault="007A4BB9" w14:paraId="3C3B69BE"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46 721 530</w:t>
            </w:r>
          </w:p>
        </w:tc>
        <w:tc>
          <w:tcPr>
            <w:tcW w:w="1947" w:type="dxa"/>
            <w:tcBorders>
              <w:top w:val="nil"/>
              <w:left w:val="nil"/>
              <w:bottom w:val="nil"/>
              <w:right w:val="nil"/>
            </w:tcBorders>
            <w:shd w:val="clear" w:color="auto" w:fill="auto"/>
            <w:noWrap/>
            <w:hideMark/>
          </w:tcPr>
          <w:p w:rsidRPr="007A4BB9" w:rsidR="007A4BB9" w:rsidP="007A4BB9" w:rsidRDefault="007A4BB9" w14:paraId="3C3B69BF"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−1 300 000</w:t>
            </w:r>
          </w:p>
        </w:tc>
      </w:tr>
      <w:tr w:rsidRPr="007A4BB9" w:rsidR="007A4BB9" w:rsidTr="007A4BB9" w14:paraId="3C3B69C5"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9C1" w14:textId="77777777">
            <w:pPr>
              <w:spacing w:after="0" w:line="240" w:lineRule="auto"/>
              <w:jc w:val="right"/>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9C2"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1320 Skatt på företagsvinster</w:t>
            </w:r>
          </w:p>
        </w:tc>
        <w:tc>
          <w:tcPr>
            <w:tcW w:w="1337" w:type="dxa"/>
            <w:tcBorders>
              <w:top w:val="nil"/>
              <w:left w:val="nil"/>
              <w:bottom w:val="nil"/>
              <w:right w:val="nil"/>
            </w:tcBorders>
            <w:shd w:val="clear" w:color="auto" w:fill="auto"/>
            <w:noWrap/>
            <w:hideMark/>
          </w:tcPr>
          <w:p w:rsidRPr="007A4BB9" w:rsidR="007A4BB9" w:rsidP="007A4BB9" w:rsidRDefault="007A4BB9" w14:paraId="3C3B69C3"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101 302 132</w:t>
            </w:r>
          </w:p>
        </w:tc>
        <w:tc>
          <w:tcPr>
            <w:tcW w:w="1947" w:type="dxa"/>
            <w:tcBorders>
              <w:top w:val="nil"/>
              <w:left w:val="nil"/>
              <w:bottom w:val="nil"/>
              <w:right w:val="nil"/>
            </w:tcBorders>
            <w:shd w:val="clear" w:color="auto" w:fill="auto"/>
            <w:noWrap/>
            <w:hideMark/>
          </w:tcPr>
          <w:p w:rsidRPr="007A4BB9" w:rsidR="007A4BB9" w:rsidP="007A4BB9" w:rsidRDefault="007A4BB9" w14:paraId="3C3B69C4"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+525 000</w:t>
            </w:r>
          </w:p>
        </w:tc>
      </w:tr>
      <w:tr w:rsidRPr="007A4BB9" w:rsidR="007A4BB9" w:rsidTr="007A4BB9" w14:paraId="3C3B69CA"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9C6" w14:textId="77777777">
            <w:pPr>
              <w:spacing w:after="0" w:line="240" w:lineRule="auto"/>
              <w:jc w:val="right"/>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9C7"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1330 Kupongskatt</w:t>
            </w:r>
          </w:p>
        </w:tc>
        <w:tc>
          <w:tcPr>
            <w:tcW w:w="1337" w:type="dxa"/>
            <w:tcBorders>
              <w:top w:val="nil"/>
              <w:left w:val="nil"/>
              <w:bottom w:val="nil"/>
              <w:right w:val="nil"/>
            </w:tcBorders>
            <w:shd w:val="clear" w:color="auto" w:fill="auto"/>
            <w:noWrap/>
            <w:hideMark/>
          </w:tcPr>
          <w:p w:rsidRPr="007A4BB9" w:rsidR="007A4BB9" w:rsidP="007A4BB9" w:rsidRDefault="007A4BB9" w14:paraId="3C3B69C8"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4 943 554</w:t>
            </w:r>
          </w:p>
        </w:tc>
        <w:tc>
          <w:tcPr>
            <w:tcW w:w="1947" w:type="dxa"/>
            <w:tcBorders>
              <w:top w:val="nil"/>
              <w:left w:val="nil"/>
              <w:bottom w:val="nil"/>
              <w:right w:val="nil"/>
            </w:tcBorders>
            <w:shd w:val="clear" w:color="auto" w:fill="auto"/>
            <w:noWrap/>
            <w:hideMark/>
          </w:tcPr>
          <w:p w:rsidRPr="007A4BB9" w:rsidR="007A4BB9" w:rsidP="007A4BB9" w:rsidRDefault="007A4BB9" w14:paraId="3C3B69C9"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±0</w:t>
            </w:r>
          </w:p>
        </w:tc>
      </w:tr>
      <w:tr w:rsidRPr="007A4BB9" w:rsidR="007A4BB9" w:rsidTr="007A4BB9" w14:paraId="3C3B69CF"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9CB" w14:textId="77777777">
            <w:pPr>
              <w:spacing w:after="0" w:line="240" w:lineRule="auto"/>
              <w:jc w:val="right"/>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9CC"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1340 Avkastningsskatt</w:t>
            </w:r>
          </w:p>
        </w:tc>
        <w:tc>
          <w:tcPr>
            <w:tcW w:w="1337" w:type="dxa"/>
            <w:tcBorders>
              <w:top w:val="nil"/>
              <w:left w:val="nil"/>
              <w:bottom w:val="nil"/>
              <w:right w:val="nil"/>
            </w:tcBorders>
            <w:shd w:val="clear" w:color="auto" w:fill="auto"/>
            <w:noWrap/>
            <w:hideMark/>
          </w:tcPr>
          <w:p w:rsidRPr="007A4BB9" w:rsidR="007A4BB9" w:rsidP="007A4BB9" w:rsidRDefault="007A4BB9" w14:paraId="3C3B69CD"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5 061 052</w:t>
            </w:r>
          </w:p>
        </w:tc>
        <w:tc>
          <w:tcPr>
            <w:tcW w:w="1947" w:type="dxa"/>
            <w:tcBorders>
              <w:top w:val="nil"/>
              <w:left w:val="nil"/>
              <w:bottom w:val="nil"/>
              <w:right w:val="nil"/>
            </w:tcBorders>
            <w:shd w:val="clear" w:color="auto" w:fill="auto"/>
            <w:noWrap/>
            <w:hideMark/>
          </w:tcPr>
          <w:p w:rsidRPr="007A4BB9" w:rsidR="007A4BB9" w:rsidP="007A4BB9" w:rsidRDefault="007A4BB9" w14:paraId="3C3B69CE"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±0</w:t>
            </w:r>
          </w:p>
        </w:tc>
      </w:tr>
      <w:tr w:rsidRPr="007A4BB9" w:rsidR="007A4BB9" w:rsidTr="007A4BB9" w14:paraId="3C3B69D4"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9D0" w14:textId="77777777">
            <w:pPr>
              <w:spacing w:after="0" w:line="240" w:lineRule="auto"/>
              <w:jc w:val="right"/>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9D1"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1350 Fastighetskatt</w:t>
            </w:r>
          </w:p>
        </w:tc>
        <w:tc>
          <w:tcPr>
            <w:tcW w:w="1337" w:type="dxa"/>
            <w:tcBorders>
              <w:top w:val="nil"/>
              <w:left w:val="nil"/>
              <w:bottom w:val="nil"/>
              <w:right w:val="nil"/>
            </w:tcBorders>
            <w:shd w:val="clear" w:color="auto" w:fill="auto"/>
            <w:noWrap/>
            <w:hideMark/>
          </w:tcPr>
          <w:p w:rsidRPr="007A4BB9" w:rsidR="007A4BB9" w:rsidP="007A4BB9" w:rsidRDefault="007A4BB9" w14:paraId="3C3B69D2"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32 710 311</w:t>
            </w:r>
          </w:p>
        </w:tc>
        <w:tc>
          <w:tcPr>
            <w:tcW w:w="1947" w:type="dxa"/>
            <w:tcBorders>
              <w:top w:val="nil"/>
              <w:left w:val="nil"/>
              <w:bottom w:val="nil"/>
              <w:right w:val="nil"/>
            </w:tcBorders>
            <w:shd w:val="clear" w:color="auto" w:fill="auto"/>
            <w:noWrap/>
            <w:hideMark/>
          </w:tcPr>
          <w:p w:rsidRPr="007A4BB9" w:rsidR="007A4BB9" w:rsidP="007A4BB9" w:rsidRDefault="007A4BB9" w14:paraId="3C3B69D3"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+160 000</w:t>
            </w:r>
          </w:p>
        </w:tc>
      </w:tr>
      <w:tr w:rsidRPr="007A4BB9" w:rsidR="007A4BB9" w:rsidTr="007A4BB9" w14:paraId="3C3B69D9" w14:textId="77777777">
        <w:trPr>
          <w:trHeight w:val="19"/>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9D5" w14:textId="77777777">
            <w:pPr>
              <w:spacing w:after="0" w:line="240" w:lineRule="auto"/>
              <w:jc w:val="right"/>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9D6" w14:textId="77777777">
            <w:pPr>
              <w:spacing w:after="0" w:line="240" w:lineRule="auto"/>
              <w:rPr>
                <w:rFonts w:ascii="Times New Roman" w:hAnsi="Times New Roman" w:eastAsia="Times New Roman" w:cs="Times New Roman"/>
                <w:sz w:val="20"/>
                <w:szCs w:val="20"/>
                <w:lang w:val="sv-SE" w:eastAsia="sv-SE"/>
              </w:rPr>
            </w:pPr>
          </w:p>
        </w:tc>
        <w:tc>
          <w:tcPr>
            <w:tcW w:w="1337" w:type="dxa"/>
            <w:tcBorders>
              <w:top w:val="nil"/>
              <w:left w:val="nil"/>
              <w:bottom w:val="nil"/>
              <w:right w:val="nil"/>
            </w:tcBorders>
            <w:shd w:val="clear" w:color="auto" w:fill="auto"/>
            <w:noWrap/>
            <w:hideMark/>
          </w:tcPr>
          <w:p w:rsidRPr="007A4BB9" w:rsidR="007A4BB9" w:rsidP="007A4BB9" w:rsidRDefault="007A4BB9" w14:paraId="3C3B69D7" w14:textId="77777777">
            <w:pPr>
              <w:spacing w:after="0" w:line="240" w:lineRule="auto"/>
              <w:rPr>
                <w:rFonts w:ascii="Times New Roman" w:hAnsi="Times New Roman" w:eastAsia="Times New Roman" w:cs="Times New Roman"/>
                <w:sz w:val="20"/>
                <w:szCs w:val="20"/>
                <w:lang w:val="sv-SE" w:eastAsia="sv-SE"/>
              </w:rPr>
            </w:pPr>
          </w:p>
        </w:tc>
        <w:tc>
          <w:tcPr>
            <w:tcW w:w="1947" w:type="dxa"/>
            <w:tcBorders>
              <w:top w:val="nil"/>
              <w:left w:val="nil"/>
              <w:bottom w:val="nil"/>
              <w:right w:val="nil"/>
            </w:tcBorders>
            <w:shd w:val="clear" w:color="auto" w:fill="auto"/>
            <w:noWrap/>
            <w:hideMark/>
          </w:tcPr>
          <w:p w:rsidRPr="007A4BB9" w:rsidR="007A4BB9" w:rsidP="007A4BB9" w:rsidRDefault="007A4BB9" w14:paraId="3C3B69D8" w14:textId="77777777">
            <w:pPr>
              <w:spacing w:after="0" w:line="240" w:lineRule="auto"/>
              <w:rPr>
                <w:rFonts w:ascii="Times New Roman" w:hAnsi="Times New Roman" w:eastAsia="Times New Roman" w:cs="Times New Roman"/>
                <w:sz w:val="20"/>
                <w:szCs w:val="20"/>
                <w:lang w:val="sv-SE" w:eastAsia="sv-SE"/>
              </w:rPr>
            </w:pPr>
          </w:p>
        </w:tc>
      </w:tr>
      <w:tr w:rsidRPr="007A4BB9" w:rsidR="007A4BB9" w:rsidTr="007A4BB9" w14:paraId="3C3B69DE"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9DA"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9DB"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1360 Stämpelskatt</w:t>
            </w:r>
          </w:p>
        </w:tc>
        <w:tc>
          <w:tcPr>
            <w:tcW w:w="1337" w:type="dxa"/>
            <w:tcBorders>
              <w:top w:val="nil"/>
              <w:left w:val="nil"/>
              <w:bottom w:val="nil"/>
              <w:right w:val="nil"/>
            </w:tcBorders>
            <w:shd w:val="clear" w:color="auto" w:fill="auto"/>
            <w:noWrap/>
            <w:hideMark/>
          </w:tcPr>
          <w:p w:rsidRPr="007A4BB9" w:rsidR="007A4BB9" w:rsidP="007A4BB9" w:rsidRDefault="007A4BB9" w14:paraId="3C3B69DC"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9 540 929</w:t>
            </w:r>
          </w:p>
        </w:tc>
        <w:tc>
          <w:tcPr>
            <w:tcW w:w="1947" w:type="dxa"/>
            <w:tcBorders>
              <w:top w:val="nil"/>
              <w:left w:val="nil"/>
              <w:bottom w:val="nil"/>
              <w:right w:val="nil"/>
            </w:tcBorders>
            <w:shd w:val="clear" w:color="auto" w:fill="auto"/>
            <w:noWrap/>
            <w:hideMark/>
          </w:tcPr>
          <w:p w:rsidRPr="007A4BB9" w:rsidR="007A4BB9" w:rsidP="007A4BB9" w:rsidRDefault="007A4BB9" w14:paraId="3C3B69DD"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±0</w:t>
            </w:r>
          </w:p>
        </w:tc>
      </w:tr>
      <w:tr w:rsidRPr="007A4BB9" w:rsidR="007A4BB9" w:rsidTr="007A4BB9" w14:paraId="3C3B69E3" w14:textId="77777777">
        <w:trPr>
          <w:trHeight w:val="120"/>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9DF" w14:textId="77777777">
            <w:pPr>
              <w:spacing w:after="0" w:line="240" w:lineRule="auto"/>
              <w:jc w:val="right"/>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9E0" w14:textId="77777777">
            <w:pPr>
              <w:spacing w:after="0" w:line="240" w:lineRule="auto"/>
              <w:rPr>
                <w:rFonts w:ascii="Times New Roman" w:hAnsi="Times New Roman" w:eastAsia="Times New Roman" w:cs="Times New Roman"/>
                <w:sz w:val="20"/>
                <w:szCs w:val="20"/>
                <w:lang w:val="sv-SE" w:eastAsia="sv-SE"/>
              </w:rPr>
            </w:pPr>
          </w:p>
        </w:tc>
        <w:tc>
          <w:tcPr>
            <w:tcW w:w="1337" w:type="dxa"/>
            <w:tcBorders>
              <w:top w:val="nil"/>
              <w:left w:val="nil"/>
              <w:bottom w:val="nil"/>
              <w:right w:val="nil"/>
            </w:tcBorders>
            <w:shd w:val="clear" w:color="auto" w:fill="auto"/>
            <w:noWrap/>
            <w:hideMark/>
          </w:tcPr>
          <w:p w:rsidRPr="007A4BB9" w:rsidR="007A4BB9" w:rsidP="007A4BB9" w:rsidRDefault="007A4BB9" w14:paraId="3C3B69E1" w14:textId="77777777">
            <w:pPr>
              <w:spacing w:after="0" w:line="240" w:lineRule="auto"/>
              <w:rPr>
                <w:rFonts w:ascii="Times New Roman" w:hAnsi="Times New Roman" w:eastAsia="Times New Roman" w:cs="Times New Roman"/>
                <w:sz w:val="20"/>
                <w:szCs w:val="20"/>
                <w:lang w:val="sv-SE" w:eastAsia="sv-SE"/>
              </w:rPr>
            </w:pPr>
          </w:p>
        </w:tc>
        <w:tc>
          <w:tcPr>
            <w:tcW w:w="1947" w:type="dxa"/>
            <w:tcBorders>
              <w:top w:val="nil"/>
              <w:left w:val="nil"/>
              <w:bottom w:val="nil"/>
              <w:right w:val="nil"/>
            </w:tcBorders>
            <w:shd w:val="clear" w:color="auto" w:fill="auto"/>
            <w:noWrap/>
            <w:hideMark/>
          </w:tcPr>
          <w:p w:rsidRPr="007A4BB9" w:rsidR="007A4BB9" w:rsidP="007A4BB9" w:rsidRDefault="007A4BB9" w14:paraId="3C3B69E2" w14:textId="77777777">
            <w:pPr>
              <w:spacing w:after="0" w:line="240" w:lineRule="auto"/>
              <w:rPr>
                <w:rFonts w:ascii="Times New Roman" w:hAnsi="Times New Roman" w:eastAsia="Times New Roman" w:cs="Times New Roman"/>
                <w:sz w:val="20"/>
                <w:szCs w:val="20"/>
                <w:lang w:val="sv-SE" w:eastAsia="sv-SE"/>
              </w:rPr>
            </w:pPr>
          </w:p>
        </w:tc>
      </w:tr>
      <w:tr w:rsidRPr="007A4BB9" w:rsidR="007A4BB9" w:rsidTr="007A4BB9" w14:paraId="3C3B69E8"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9E4"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9E5"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1400 Skatt på konsumtion och insatsvaror</w:t>
            </w:r>
          </w:p>
        </w:tc>
        <w:tc>
          <w:tcPr>
            <w:tcW w:w="1337" w:type="dxa"/>
            <w:tcBorders>
              <w:top w:val="nil"/>
              <w:left w:val="nil"/>
              <w:bottom w:val="nil"/>
              <w:right w:val="nil"/>
            </w:tcBorders>
            <w:shd w:val="clear" w:color="auto" w:fill="auto"/>
            <w:noWrap/>
            <w:hideMark/>
          </w:tcPr>
          <w:p w:rsidRPr="007A4BB9" w:rsidR="007A4BB9" w:rsidP="007A4BB9" w:rsidRDefault="007A4BB9" w14:paraId="3C3B69E6"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510 395 499</w:t>
            </w:r>
          </w:p>
        </w:tc>
        <w:tc>
          <w:tcPr>
            <w:tcW w:w="1947" w:type="dxa"/>
            <w:tcBorders>
              <w:top w:val="nil"/>
              <w:left w:val="nil"/>
              <w:bottom w:val="nil"/>
              <w:right w:val="nil"/>
            </w:tcBorders>
            <w:shd w:val="clear" w:color="auto" w:fill="auto"/>
            <w:noWrap/>
            <w:hideMark/>
          </w:tcPr>
          <w:p w:rsidRPr="007A4BB9" w:rsidR="007A4BB9" w:rsidP="007A4BB9" w:rsidRDefault="007A4BB9" w14:paraId="3C3B69E7"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−1 180 000</w:t>
            </w:r>
          </w:p>
        </w:tc>
      </w:tr>
      <w:tr w:rsidRPr="007A4BB9" w:rsidR="007A4BB9" w:rsidTr="007A4BB9" w14:paraId="3C3B69ED"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9E9" w14:textId="77777777">
            <w:pPr>
              <w:spacing w:after="0" w:line="240" w:lineRule="auto"/>
              <w:jc w:val="right"/>
              <w:rPr>
                <w:rFonts w:ascii="Times New Roman" w:hAnsi="Times New Roman" w:eastAsia="Times New Roman" w:cs="Times New Roman"/>
                <w:b/>
                <w:bCs/>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9EA"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1410 Mervärdesskatt, hushåll</w:t>
            </w:r>
          </w:p>
        </w:tc>
        <w:tc>
          <w:tcPr>
            <w:tcW w:w="1337" w:type="dxa"/>
            <w:tcBorders>
              <w:top w:val="nil"/>
              <w:left w:val="nil"/>
              <w:bottom w:val="nil"/>
              <w:right w:val="nil"/>
            </w:tcBorders>
            <w:shd w:val="clear" w:color="auto" w:fill="auto"/>
            <w:noWrap/>
            <w:hideMark/>
          </w:tcPr>
          <w:p w:rsidRPr="007A4BB9" w:rsidR="007A4BB9" w:rsidP="007A4BB9" w:rsidRDefault="007A4BB9" w14:paraId="3C3B69EB"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385 151 674</w:t>
            </w:r>
          </w:p>
        </w:tc>
        <w:tc>
          <w:tcPr>
            <w:tcW w:w="1947" w:type="dxa"/>
            <w:tcBorders>
              <w:top w:val="nil"/>
              <w:left w:val="nil"/>
              <w:bottom w:val="nil"/>
              <w:right w:val="nil"/>
            </w:tcBorders>
            <w:shd w:val="clear" w:color="auto" w:fill="auto"/>
            <w:noWrap/>
            <w:hideMark/>
          </w:tcPr>
          <w:p w:rsidRPr="007A4BB9" w:rsidR="007A4BB9" w:rsidP="007A4BB9" w:rsidRDefault="007A4BB9" w14:paraId="3C3B69EC"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+320 000</w:t>
            </w:r>
          </w:p>
        </w:tc>
      </w:tr>
      <w:tr w:rsidRPr="007A4BB9" w:rsidR="007A4BB9" w:rsidTr="007A4BB9" w14:paraId="3C3B69F2"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9EE" w14:textId="77777777">
            <w:pPr>
              <w:spacing w:after="0" w:line="240" w:lineRule="auto"/>
              <w:jc w:val="right"/>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9EF"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1420 Skatt på alkohol och tobak</w:t>
            </w:r>
          </w:p>
        </w:tc>
        <w:tc>
          <w:tcPr>
            <w:tcW w:w="1337" w:type="dxa"/>
            <w:tcBorders>
              <w:top w:val="nil"/>
              <w:left w:val="nil"/>
              <w:bottom w:val="nil"/>
              <w:right w:val="nil"/>
            </w:tcBorders>
            <w:shd w:val="clear" w:color="auto" w:fill="auto"/>
            <w:noWrap/>
            <w:hideMark/>
          </w:tcPr>
          <w:p w:rsidRPr="007A4BB9" w:rsidR="007A4BB9" w:rsidP="007A4BB9" w:rsidRDefault="007A4BB9" w14:paraId="3C3B69F0"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25 140 380</w:t>
            </w:r>
          </w:p>
        </w:tc>
        <w:tc>
          <w:tcPr>
            <w:tcW w:w="1947" w:type="dxa"/>
            <w:tcBorders>
              <w:top w:val="nil"/>
              <w:left w:val="nil"/>
              <w:bottom w:val="nil"/>
              <w:right w:val="nil"/>
            </w:tcBorders>
            <w:shd w:val="clear" w:color="auto" w:fill="auto"/>
            <w:noWrap/>
            <w:hideMark/>
          </w:tcPr>
          <w:p w:rsidRPr="007A4BB9" w:rsidR="007A4BB9" w:rsidP="007A4BB9" w:rsidRDefault="007A4BB9" w14:paraId="3C3B69F1"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±0</w:t>
            </w:r>
          </w:p>
        </w:tc>
      </w:tr>
      <w:tr w:rsidRPr="007A4BB9" w:rsidR="007A4BB9" w:rsidTr="007A4BB9" w14:paraId="3C3B69F7"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9F3" w14:textId="77777777">
            <w:pPr>
              <w:spacing w:after="0" w:line="240" w:lineRule="auto"/>
              <w:jc w:val="right"/>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9F4"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1430 Energiskatt</w:t>
            </w:r>
          </w:p>
        </w:tc>
        <w:tc>
          <w:tcPr>
            <w:tcW w:w="1337" w:type="dxa"/>
            <w:tcBorders>
              <w:top w:val="nil"/>
              <w:left w:val="nil"/>
              <w:bottom w:val="nil"/>
              <w:right w:val="nil"/>
            </w:tcBorders>
            <w:shd w:val="clear" w:color="auto" w:fill="auto"/>
            <w:noWrap/>
            <w:hideMark/>
          </w:tcPr>
          <w:p w:rsidRPr="007A4BB9" w:rsidR="007A4BB9" w:rsidP="007A4BB9" w:rsidRDefault="007A4BB9" w14:paraId="3C3B69F5"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44 981 355</w:t>
            </w:r>
          </w:p>
        </w:tc>
        <w:tc>
          <w:tcPr>
            <w:tcW w:w="1947" w:type="dxa"/>
            <w:tcBorders>
              <w:top w:val="nil"/>
              <w:left w:val="nil"/>
              <w:bottom w:val="nil"/>
              <w:right w:val="nil"/>
            </w:tcBorders>
            <w:shd w:val="clear" w:color="auto" w:fill="auto"/>
            <w:noWrap/>
            <w:hideMark/>
          </w:tcPr>
          <w:p w:rsidRPr="007A4BB9" w:rsidR="007A4BB9" w:rsidP="007A4BB9" w:rsidRDefault="007A4BB9" w14:paraId="3C3B69F6"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−3 130 000</w:t>
            </w:r>
          </w:p>
        </w:tc>
      </w:tr>
      <w:tr w:rsidRPr="007A4BB9" w:rsidR="007A4BB9" w:rsidTr="007A4BB9" w14:paraId="3C3B69FC"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9F8" w14:textId="77777777">
            <w:pPr>
              <w:spacing w:after="0" w:line="240" w:lineRule="auto"/>
              <w:jc w:val="right"/>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9F9"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1440 Koldioxidskatt</w:t>
            </w:r>
          </w:p>
        </w:tc>
        <w:tc>
          <w:tcPr>
            <w:tcW w:w="1337" w:type="dxa"/>
            <w:tcBorders>
              <w:top w:val="nil"/>
              <w:left w:val="nil"/>
              <w:bottom w:val="nil"/>
              <w:right w:val="nil"/>
            </w:tcBorders>
            <w:shd w:val="clear" w:color="auto" w:fill="auto"/>
            <w:noWrap/>
            <w:hideMark/>
          </w:tcPr>
          <w:p w:rsidRPr="007A4BB9" w:rsidR="007A4BB9" w:rsidP="007A4BB9" w:rsidRDefault="007A4BB9" w14:paraId="3C3B69FA"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22 833 800</w:t>
            </w:r>
          </w:p>
        </w:tc>
        <w:tc>
          <w:tcPr>
            <w:tcW w:w="1947" w:type="dxa"/>
            <w:tcBorders>
              <w:top w:val="nil"/>
              <w:left w:val="nil"/>
              <w:bottom w:val="nil"/>
              <w:right w:val="nil"/>
            </w:tcBorders>
            <w:shd w:val="clear" w:color="auto" w:fill="auto"/>
            <w:noWrap/>
            <w:hideMark/>
          </w:tcPr>
          <w:p w:rsidRPr="007A4BB9" w:rsidR="007A4BB9" w:rsidP="007A4BB9" w:rsidRDefault="007A4BB9" w14:paraId="3C3B69FB"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+140 000</w:t>
            </w:r>
          </w:p>
        </w:tc>
      </w:tr>
      <w:tr w:rsidRPr="007A4BB9" w:rsidR="007A4BB9" w:rsidTr="007A4BB9" w14:paraId="3C3B6A01"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9FD" w14:textId="77777777">
            <w:pPr>
              <w:spacing w:after="0" w:line="240" w:lineRule="auto"/>
              <w:jc w:val="right"/>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9FE"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1450 Övriga skatter på energi och miljö</w:t>
            </w:r>
          </w:p>
        </w:tc>
        <w:tc>
          <w:tcPr>
            <w:tcW w:w="1337" w:type="dxa"/>
            <w:tcBorders>
              <w:top w:val="nil"/>
              <w:left w:val="nil"/>
              <w:bottom w:val="nil"/>
              <w:right w:val="nil"/>
            </w:tcBorders>
            <w:shd w:val="clear" w:color="auto" w:fill="auto"/>
            <w:noWrap/>
            <w:hideMark/>
          </w:tcPr>
          <w:p w:rsidRPr="007A4BB9" w:rsidR="007A4BB9" w:rsidP="007A4BB9" w:rsidRDefault="007A4BB9" w14:paraId="3C3B69FF"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5 499 360</w:t>
            </w:r>
          </w:p>
        </w:tc>
        <w:tc>
          <w:tcPr>
            <w:tcW w:w="1947" w:type="dxa"/>
            <w:tcBorders>
              <w:top w:val="nil"/>
              <w:left w:val="nil"/>
              <w:bottom w:val="nil"/>
              <w:right w:val="nil"/>
            </w:tcBorders>
            <w:shd w:val="clear" w:color="auto" w:fill="auto"/>
            <w:noWrap/>
            <w:hideMark/>
          </w:tcPr>
          <w:p w:rsidRPr="007A4BB9" w:rsidR="007A4BB9" w:rsidP="007A4BB9" w:rsidRDefault="007A4BB9" w14:paraId="3C3B6A00"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+890 000</w:t>
            </w:r>
          </w:p>
        </w:tc>
      </w:tr>
      <w:tr w:rsidRPr="007A4BB9" w:rsidR="007A4BB9" w:rsidTr="007A4BB9" w14:paraId="3C3B6A06"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02" w14:textId="77777777">
            <w:pPr>
              <w:spacing w:after="0" w:line="240" w:lineRule="auto"/>
              <w:jc w:val="right"/>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A03"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1470 Skatt på vägtrafik</w:t>
            </w:r>
          </w:p>
        </w:tc>
        <w:tc>
          <w:tcPr>
            <w:tcW w:w="1337" w:type="dxa"/>
            <w:tcBorders>
              <w:top w:val="nil"/>
              <w:left w:val="nil"/>
              <w:bottom w:val="nil"/>
              <w:right w:val="nil"/>
            </w:tcBorders>
            <w:shd w:val="clear" w:color="auto" w:fill="auto"/>
            <w:noWrap/>
            <w:hideMark/>
          </w:tcPr>
          <w:p w:rsidRPr="007A4BB9" w:rsidR="007A4BB9" w:rsidP="007A4BB9" w:rsidRDefault="007A4BB9" w14:paraId="3C3B6A04"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20 121 879</w:t>
            </w:r>
          </w:p>
        </w:tc>
        <w:tc>
          <w:tcPr>
            <w:tcW w:w="1947" w:type="dxa"/>
            <w:tcBorders>
              <w:top w:val="nil"/>
              <w:left w:val="nil"/>
              <w:bottom w:val="nil"/>
              <w:right w:val="nil"/>
            </w:tcBorders>
            <w:shd w:val="clear" w:color="auto" w:fill="auto"/>
            <w:noWrap/>
            <w:hideMark/>
          </w:tcPr>
          <w:p w:rsidRPr="007A4BB9" w:rsidR="007A4BB9" w:rsidP="007A4BB9" w:rsidRDefault="007A4BB9" w14:paraId="3C3B6A05"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+600 000</w:t>
            </w:r>
          </w:p>
        </w:tc>
      </w:tr>
      <w:tr w:rsidRPr="007A4BB9" w:rsidR="007A4BB9" w:rsidTr="007A4BB9" w14:paraId="3C3B6A0B"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07" w14:textId="77777777">
            <w:pPr>
              <w:spacing w:after="0" w:line="240" w:lineRule="auto"/>
              <w:jc w:val="right"/>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A08"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1480 Övriga skatter</w:t>
            </w:r>
          </w:p>
        </w:tc>
        <w:tc>
          <w:tcPr>
            <w:tcW w:w="1337" w:type="dxa"/>
            <w:tcBorders>
              <w:top w:val="nil"/>
              <w:left w:val="nil"/>
              <w:bottom w:val="nil"/>
              <w:right w:val="nil"/>
            </w:tcBorders>
            <w:shd w:val="clear" w:color="auto" w:fill="auto"/>
            <w:noWrap/>
            <w:hideMark/>
          </w:tcPr>
          <w:p w:rsidRPr="007A4BB9" w:rsidR="007A4BB9" w:rsidP="007A4BB9" w:rsidRDefault="007A4BB9" w14:paraId="3C3B6A09"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6 667 051</w:t>
            </w:r>
          </w:p>
        </w:tc>
        <w:tc>
          <w:tcPr>
            <w:tcW w:w="1947" w:type="dxa"/>
            <w:tcBorders>
              <w:top w:val="nil"/>
              <w:left w:val="nil"/>
              <w:bottom w:val="nil"/>
              <w:right w:val="nil"/>
            </w:tcBorders>
            <w:shd w:val="clear" w:color="auto" w:fill="auto"/>
            <w:noWrap/>
            <w:hideMark/>
          </w:tcPr>
          <w:p w:rsidRPr="007A4BB9" w:rsidR="007A4BB9" w:rsidP="007A4BB9" w:rsidRDefault="007A4BB9" w14:paraId="3C3B6A0A"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±0</w:t>
            </w:r>
          </w:p>
        </w:tc>
      </w:tr>
      <w:tr w:rsidRPr="007A4BB9" w:rsidR="007A4BB9" w:rsidTr="007A4BB9" w14:paraId="3C3B6A10" w14:textId="77777777">
        <w:trPr>
          <w:trHeight w:val="120"/>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0C" w14:textId="77777777">
            <w:pPr>
              <w:spacing w:after="0" w:line="240" w:lineRule="auto"/>
              <w:jc w:val="right"/>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A0D" w14:textId="77777777">
            <w:pPr>
              <w:spacing w:after="0" w:line="240" w:lineRule="auto"/>
              <w:rPr>
                <w:rFonts w:ascii="Times New Roman" w:hAnsi="Times New Roman" w:eastAsia="Times New Roman" w:cs="Times New Roman"/>
                <w:sz w:val="20"/>
                <w:szCs w:val="20"/>
                <w:lang w:val="sv-SE" w:eastAsia="sv-SE"/>
              </w:rPr>
            </w:pPr>
          </w:p>
        </w:tc>
        <w:tc>
          <w:tcPr>
            <w:tcW w:w="1337" w:type="dxa"/>
            <w:tcBorders>
              <w:top w:val="nil"/>
              <w:left w:val="nil"/>
              <w:bottom w:val="nil"/>
              <w:right w:val="nil"/>
            </w:tcBorders>
            <w:shd w:val="clear" w:color="auto" w:fill="auto"/>
            <w:noWrap/>
            <w:hideMark/>
          </w:tcPr>
          <w:p w:rsidRPr="007A4BB9" w:rsidR="007A4BB9" w:rsidP="007A4BB9" w:rsidRDefault="007A4BB9" w14:paraId="3C3B6A0E" w14:textId="77777777">
            <w:pPr>
              <w:spacing w:after="0" w:line="240" w:lineRule="auto"/>
              <w:rPr>
                <w:rFonts w:ascii="Times New Roman" w:hAnsi="Times New Roman" w:eastAsia="Times New Roman" w:cs="Times New Roman"/>
                <w:sz w:val="20"/>
                <w:szCs w:val="20"/>
                <w:lang w:val="sv-SE" w:eastAsia="sv-SE"/>
              </w:rPr>
            </w:pPr>
          </w:p>
        </w:tc>
        <w:tc>
          <w:tcPr>
            <w:tcW w:w="1947" w:type="dxa"/>
            <w:tcBorders>
              <w:top w:val="nil"/>
              <w:left w:val="nil"/>
              <w:bottom w:val="nil"/>
              <w:right w:val="nil"/>
            </w:tcBorders>
            <w:shd w:val="clear" w:color="auto" w:fill="auto"/>
            <w:noWrap/>
            <w:hideMark/>
          </w:tcPr>
          <w:p w:rsidRPr="007A4BB9" w:rsidR="007A4BB9" w:rsidP="007A4BB9" w:rsidRDefault="007A4BB9" w14:paraId="3C3B6A0F" w14:textId="77777777">
            <w:pPr>
              <w:spacing w:after="0" w:line="240" w:lineRule="auto"/>
              <w:rPr>
                <w:rFonts w:ascii="Times New Roman" w:hAnsi="Times New Roman" w:eastAsia="Times New Roman" w:cs="Times New Roman"/>
                <w:sz w:val="20"/>
                <w:szCs w:val="20"/>
                <w:lang w:val="sv-SE" w:eastAsia="sv-SE"/>
              </w:rPr>
            </w:pPr>
          </w:p>
        </w:tc>
      </w:tr>
      <w:tr w:rsidRPr="007A4BB9" w:rsidR="007A4BB9" w:rsidTr="007A4BB9" w14:paraId="3C3B6A15"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11"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A12"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1500 Skatt på import</w:t>
            </w:r>
          </w:p>
        </w:tc>
        <w:tc>
          <w:tcPr>
            <w:tcW w:w="1337" w:type="dxa"/>
            <w:tcBorders>
              <w:top w:val="nil"/>
              <w:left w:val="nil"/>
              <w:bottom w:val="nil"/>
              <w:right w:val="nil"/>
            </w:tcBorders>
            <w:shd w:val="clear" w:color="auto" w:fill="auto"/>
            <w:noWrap/>
            <w:hideMark/>
          </w:tcPr>
          <w:p w:rsidRPr="007A4BB9" w:rsidR="007A4BB9" w:rsidP="007A4BB9" w:rsidRDefault="007A4BB9" w14:paraId="3C3B6A13"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6 455 282</w:t>
            </w:r>
          </w:p>
        </w:tc>
        <w:tc>
          <w:tcPr>
            <w:tcW w:w="1947" w:type="dxa"/>
            <w:tcBorders>
              <w:top w:val="nil"/>
              <w:left w:val="nil"/>
              <w:bottom w:val="nil"/>
              <w:right w:val="nil"/>
            </w:tcBorders>
            <w:shd w:val="clear" w:color="auto" w:fill="auto"/>
            <w:noWrap/>
            <w:hideMark/>
          </w:tcPr>
          <w:p w:rsidRPr="007A4BB9" w:rsidR="007A4BB9" w:rsidP="007A4BB9" w:rsidRDefault="007A4BB9" w14:paraId="3C3B6A14"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±0</w:t>
            </w:r>
          </w:p>
        </w:tc>
      </w:tr>
      <w:tr w:rsidRPr="007A4BB9" w:rsidR="007A4BB9" w:rsidTr="007A4BB9" w14:paraId="3C3B6A1A" w14:textId="77777777">
        <w:trPr>
          <w:trHeight w:val="60"/>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16" w14:textId="77777777">
            <w:pPr>
              <w:spacing w:after="0" w:line="240" w:lineRule="auto"/>
              <w:jc w:val="right"/>
              <w:rPr>
                <w:rFonts w:ascii="Times New Roman" w:hAnsi="Times New Roman" w:eastAsia="Times New Roman" w:cs="Times New Roman"/>
                <w:b/>
                <w:bCs/>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A17" w14:textId="77777777">
            <w:pPr>
              <w:spacing w:after="0" w:line="240" w:lineRule="auto"/>
              <w:rPr>
                <w:rFonts w:ascii="Times New Roman" w:hAnsi="Times New Roman" w:eastAsia="Times New Roman" w:cs="Times New Roman"/>
                <w:sz w:val="20"/>
                <w:szCs w:val="20"/>
                <w:lang w:val="sv-SE" w:eastAsia="sv-SE"/>
              </w:rPr>
            </w:pPr>
          </w:p>
        </w:tc>
        <w:tc>
          <w:tcPr>
            <w:tcW w:w="1337" w:type="dxa"/>
            <w:tcBorders>
              <w:top w:val="nil"/>
              <w:left w:val="nil"/>
              <w:bottom w:val="nil"/>
              <w:right w:val="nil"/>
            </w:tcBorders>
            <w:shd w:val="clear" w:color="auto" w:fill="auto"/>
            <w:noWrap/>
            <w:hideMark/>
          </w:tcPr>
          <w:p w:rsidRPr="007A4BB9" w:rsidR="007A4BB9" w:rsidP="007A4BB9" w:rsidRDefault="007A4BB9" w14:paraId="3C3B6A18" w14:textId="77777777">
            <w:pPr>
              <w:spacing w:after="0" w:line="240" w:lineRule="auto"/>
              <w:rPr>
                <w:rFonts w:ascii="Times New Roman" w:hAnsi="Times New Roman" w:eastAsia="Times New Roman" w:cs="Times New Roman"/>
                <w:sz w:val="20"/>
                <w:szCs w:val="20"/>
                <w:lang w:val="sv-SE" w:eastAsia="sv-SE"/>
              </w:rPr>
            </w:pPr>
          </w:p>
        </w:tc>
        <w:tc>
          <w:tcPr>
            <w:tcW w:w="1947" w:type="dxa"/>
            <w:tcBorders>
              <w:top w:val="nil"/>
              <w:left w:val="nil"/>
              <w:bottom w:val="nil"/>
              <w:right w:val="nil"/>
            </w:tcBorders>
            <w:shd w:val="clear" w:color="auto" w:fill="auto"/>
            <w:noWrap/>
            <w:hideMark/>
          </w:tcPr>
          <w:p w:rsidRPr="007A4BB9" w:rsidR="007A4BB9" w:rsidP="007A4BB9" w:rsidRDefault="007A4BB9" w14:paraId="3C3B6A19" w14:textId="77777777">
            <w:pPr>
              <w:spacing w:after="0" w:line="240" w:lineRule="auto"/>
              <w:rPr>
                <w:rFonts w:ascii="Times New Roman" w:hAnsi="Times New Roman" w:eastAsia="Times New Roman" w:cs="Times New Roman"/>
                <w:sz w:val="20"/>
                <w:szCs w:val="20"/>
                <w:lang w:val="sv-SE" w:eastAsia="sv-SE"/>
              </w:rPr>
            </w:pPr>
          </w:p>
        </w:tc>
      </w:tr>
      <w:tr w:rsidRPr="007A4BB9" w:rsidR="007A4BB9" w:rsidTr="007A4BB9" w14:paraId="3C3B6A1F"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1B"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A1C"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1600 Restförda och övriga skatter</w:t>
            </w:r>
          </w:p>
        </w:tc>
        <w:tc>
          <w:tcPr>
            <w:tcW w:w="1337" w:type="dxa"/>
            <w:tcBorders>
              <w:top w:val="nil"/>
              <w:left w:val="nil"/>
              <w:bottom w:val="nil"/>
              <w:right w:val="nil"/>
            </w:tcBorders>
            <w:shd w:val="clear" w:color="auto" w:fill="auto"/>
            <w:noWrap/>
            <w:hideMark/>
          </w:tcPr>
          <w:p w:rsidRPr="007A4BB9" w:rsidR="007A4BB9" w:rsidP="007A4BB9" w:rsidRDefault="007A4BB9" w14:paraId="3C3B6A1D"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5 780 138</w:t>
            </w:r>
          </w:p>
        </w:tc>
        <w:tc>
          <w:tcPr>
            <w:tcW w:w="1947" w:type="dxa"/>
            <w:tcBorders>
              <w:top w:val="nil"/>
              <w:left w:val="nil"/>
              <w:bottom w:val="nil"/>
              <w:right w:val="nil"/>
            </w:tcBorders>
            <w:shd w:val="clear" w:color="auto" w:fill="auto"/>
            <w:noWrap/>
            <w:hideMark/>
          </w:tcPr>
          <w:p w:rsidRPr="007A4BB9" w:rsidR="007A4BB9" w:rsidP="007A4BB9" w:rsidRDefault="007A4BB9" w14:paraId="3C3B6A1E"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±0</w:t>
            </w:r>
          </w:p>
        </w:tc>
      </w:tr>
      <w:tr w:rsidRPr="007A4BB9" w:rsidR="007A4BB9" w:rsidTr="007A4BB9" w14:paraId="3C3B6A24" w14:textId="77777777">
        <w:trPr>
          <w:trHeight w:val="60"/>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20" w14:textId="77777777">
            <w:pPr>
              <w:spacing w:after="0" w:line="240" w:lineRule="auto"/>
              <w:jc w:val="right"/>
              <w:rPr>
                <w:rFonts w:ascii="Times New Roman" w:hAnsi="Times New Roman" w:eastAsia="Times New Roman" w:cs="Times New Roman"/>
                <w:b/>
                <w:bCs/>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A21" w14:textId="77777777">
            <w:pPr>
              <w:spacing w:after="0" w:line="240" w:lineRule="auto"/>
              <w:rPr>
                <w:rFonts w:ascii="Times New Roman" w:hAnsi="Times New Roman" w:eastAsia="Times New Roman" w:cs="Times New Roman"/>
                <w:sz w:val="20"/>
                <w:szCs w:val="20"/>
                <w:lang w:val="sv-SE" w:eastAsia="sv-SE"/>
              </w:rPr>
            </w:pPr>
          </w:p>
        </w:tc>
        <w:tc>
          <w:tcPr>
            <w:tcW w:w="1337" w:type="dxa"/>
            <w:tcBorders>
              <w:top w:val="nil"/>
              <w:left w:val="nil"/>
              <w:bottom w:val="nil"/>
              <w:right w:val="nil"/>
            </w:tcBorders>
            <w:shd w:val="clear" w:color="auto" w:fill="auto"/>
            <w:noWrap/>
            <w:hideMark/>
          </w:tcPr>
          <w:p w:rsidRPr="007A4BB9" w:rsidR="007A4BB9" w:rsidP="007A4BB9" w:rsidRDefault="007A4BB9" w14:paraId="3C3B6A22" w14:textId="77777777">
            <w:pPr>
              <w:spacing w:after="0" w:line="240" w:lineRule="auto"/>
              <w:rPr>
                <w:rFonts w:ascii="Times New Roman" w:hAnsi="Times New Roman" w:eastAsia="Times New Roman" w:cs="Times New Roman"/>
                <w:sz w:val="20"/>
                <w:szCs w:val="20"/>
                <w:lang w:val="sv-SE" w:eastAsia="sv-SE"/>
              </w:rPr>
            </w:pPr>
          </w:p>
        </w:tc>
        <w:tc>
          <w:tcPr>
            <w:tcW w:w="1947" w:type="dxa"/>
            <w:tcBorders>
              <w:top w:val="nil"/>
              <w:left w:val="nil"/>
              <w:bottom w:val="nil"/>
              <w:right w:val="nil"/>
            </w:tcBorders>
            <w:shd w:val="clear" w:color="auto" w:fill="auto"/>
            <w:noWrap/>
            <w:hideMark/>
          </w:tcPr>
          <w:p w:rsidRPr="007A4BB9" w:rsidR="007A4BB9" w:rsidP="007A4BB9" w:rsidRDefault="007A4BB9" w14:paraId="3C3B6A23" w14:textId="77777777">
            <w:pPr>
              <w:spacing w:after="0" w:line="240" w:lineRule="auto"/>
              <w:rPr>
                <w:rFonts w:ascii="Times New Roman" w:hAnsi="Times New Roman" w:eastAsia="Times New Roman" w:cs="Times New Roman"/>
                <w:sz w:val="20"/>
                <w:szCs w:val="20"/>
                <w:lang w:val="sv-SE" w:eastAsia="sv-SE"/>
              </w:rPr>
            </w:pPr>
          </w:p>
        </w:tc>
      </w:tr>
      <w:tr w:rsidRPr="007A4BB9" w:rsidR="007A4BB9" w:rsidTr="007A4BB9" w14:paraId="3C3B6A29"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25"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A26"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1700 Avgående poster, skatter till EU</w:t>
            </w:r>
          </w:p>
        </w:tc>
        <w:tc>
          <w:tcPr>
            <w:tcW w:w="1337" w:type="dxa"/>
            <w:tcBorders>
              <w:top w:val="nil"/>
              <w:left w:val="nil"/>
              <w:bottom w:val="nil"/>
              <w:right w:val="nil"/>
            </w:tcBorders>
            <w:shd w:val="clear" w:color="auto" w:fill="auto"/>
            <w:noWrap/>
            <w:hideMark/>
          </w:tcPr>
          <w:p w:rsidRPr="007A4BB9" w:rsidR="007A4BB9" w:rsidP="007A4BB9" w:rsidRDefault="007A4BB9" w14:paraId="3C3B6A27"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−6 455 282</w:t>
            </w:r>
          </w:p>
        </w:tc>
        <w:tc>
          <w:tcPr>
            <w:tcW w:w="1947" w:type="dxa"/>
            <w:tcBorders>
              <w:top w:val="nil"/>
              <w:left w:val="nil"/>
              <w:bottom w:val="nil"/>
              <w:right w:val="nil"/>
            </w:tcBorders>
            <w:shd w:val="clear" w:color="auto" w:fill="auto"/>
            <w:noWrap/>
            <w:hideMark/>
          </w:tcPr>
          <w:p w:rsidRPr="007A4BB9" w:rsidR="007A4BB9" w:rsidP="007A4BB9" w:rsidRDefault="007A4BB9" w14:paraId="3C3B6A28"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±0</w:t>
            </w:r>
          </w:p>
        </w:tc>
      </w:tr>
      <w:tr w:rsidRPr="007A4BB9" w:rsidR="007A4BB9" w:rsidTr="007A4BB9" w14:paraId="3C3B6A2E" w14:textId="77777777">
        <w:trPr>
          <w:trHeight w:val="60"/>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2A" w14:textId="77777777">
            <w:pPr>
              <w:spacing w:after="0" w:line="240" w:lineRule="auto"/>
              <w:jc w:val="right"/>
              <w:rPr>
                <w:rFonts w:ascii="Times New Roman" w:hAnsi="Times New Roman" w:eastAsia="Times New Roman" w:cs="Times New Roman"/>
                <w:b/>
                <w:bCs/>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A2B" w14:textId="77777777">
            <w:pPr>
              <w:spacing w:after="0" w:line="240" w:lineRule="auto"/>
              <w:rPr>
                <w:rFonts w:ascii="Times New Roman" w:hAnsi="Times New Roman" w:eastAsia="Times New Roman" w:cs="Times New Roman"/>
                <w:sz w:val="20"/>
                <w:szCs w:val="20"/>
                <w:lang w:val="sv-SE" w:eastAsia="sv-SE"/>
              </w:rPr>
            </w:pPr>
          </w:p>
        </w:tc>
        <w:tc>
          <w:tcPr>
            <w:tcW w:w="1337" w:type="dxa"/>
            <w:tcBorders>
              <w:top w:val="nil"/>
              <w:left w:val="nil"/>
              <w:bottom w:val="nil"/>
              <w:right w:val="nil"/>
            </w:tcBorders>
            <w:shd w:val="clear" w:color="auto" w:fill="auto"/>
            <w:noWrap/>
            <w:hideMark/>
          </w:tcPr>
          <w:p w:rsidRPr="007A4BB9" w:rsidR="007A4BB9" w:rsidP="007A4BB9" w:rsidRDefault="007A4BB9" w14:paraId="3C3B6A2C" w14:textId="77777777">
            <w:pPr>
              <w:spacing w:after="0" w:line="240" w:lineRule="auto"/>
              <w:rPr>
                <w:rFonts w:ascii="Times New Roman" w:hAnsi="Times New Roman" w:eastAsia="Times New Roman" w:cs="Times New Roman"/>
                <w:sz w:val="20"/>
                <w:szCs w:val="20"/>
                <w:lang w:val="sv-SE" w:eastAsia="sv-SE"/>
              </w:rPr>
            </w:pPr>
          </w:p>
        </w:tc>
        <w:tc>
          <w:tcPr>
            <w:tcW w:w="1947" w:type="dxa"/>
            <w:tcBorders>
              <w:top w:val="nil"/>
              <w:left w:val="nil"/>
              <w:bottom w:val="nil"/>
              <w:right w:val="nil"/>
            </w:tcBorders>
            <w:shd w:val="clear" w:color="auto" w:fill="auto"/>
            <w:noWrap/>
            <w:hideMark/>
          </w:tcPr>
          <w:p w:rsidRPr="007A4BB9" w:rsidR="007A4BB9" w:rsidP="007A4BB9" w:rsidRDefault="007A4BB9" w14:paraId="3C3B6A2D" w14:textId="77777777">
            <w:pPr>
              <w:spacing w:after="0" w:line="240" w:lineRule="auto"/>
              <w:rPr>
                <w:rFonts w:ascii="Times New Roman" w:hAnsi="Times New Roman" w:eastAsia="Times New Roman" w:cs="Times New Roman"/>
                <w:sz w:val="20"/>
                <w:szCs w:val="20"/>
                <w:lang w:val="sv-SE" w:eastAsia="sv-SE"/>
              </w:rPr>
            </w:pPr>
          </w:p>
        </w:tc>
      </w:tr>
      <w:tr w:rsidRPr="007A4BB9" w:rsidR="007A4BB9" w:rsidTr="007A4BB9" w14:paraId="3C3B6A33"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2F"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A30"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Offentliga sektorns skatteintäkter (periodiserat)</w:t>
            </w:r>
          </w:p>
        </w:tc>
        <w:tc>
          <w:tcPr>
            <w:tcW w:w="1337" w:type="dxa"/>
            <w:tcBorders>
              <w:top w:val="nil"/>
              <w:left w:val="nil"/>
              <w:bottom w:val="nil"/>
              <w:right w:val="nil"/>
            </w:tcBorders>
            <w:shd w:val="clear" w:color="auto" w:fill="auto"/>
            <w:noWrap/>
            <w:hideMark/>
          </w:tcPr>
          <w:p w:rsidRPr="007A4BB9" w:rsidR="007A4BB9" w:rsidP="007A4BB9" w:rsidRDefault="007A4BB9" w14:paraId="3C3B6A31"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1 850 152 383</w:t>
            </w:r>
          </w:p>
        </w:tc>
        <w:tc>
          <w:tcPr>
            <w:tcW w:w="1947" w:type="dxa"/>
            <w:tcBorders>
              <w:top w:val="nil"/>
              <w:left w:val="nil"/>
              <w:bottom w:val="nil"/>
              <w:right w:val="nil"/>
            </w:tcBorders>
            <w:shd w:val="clear" w:color="auto" w:fill="auto"/>
            <w:noWrap/>
            <w:hideMark/>
          </w:tcPr>
          <w:p w:rsidRPr="007A4BB9" w:rsidR="007A4BB9" w:rsidP="007A4BB9" w:rsidRDefault="007A4BB9" w14:paraId="3C3B6A32"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−24 224 667</w:t>
            </w:r>
          </w:p>
        </w:tc>
      </w:tr>
      <w:tr w:rsidRPr="007A4BB9" w:rsidR="007A4BB9" w:rsidTr="007A4BB9" w14:paraId="3C3B6A38" w14:textId="77777777">
        <w:trPr>
          <w:trHeight w:val="60"/>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34" w14:textId="77777777">
            <w:pPr>
              <w:spacing w:after="0" w:line="240" w:lineRule="auto"/>
              <w:jc w:val="right"/>
              <w:rPr>
                <w:rFonts w:ascii="Times New Roman" w:hAnsi="Times New Roman" w:eastAsia="Times New Roman" w:cs="Times New Roman"/>
                <w:b/>
                <w:bCs/>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A35" w14:textId="77777777">
            <w:pPr>
              <w:spacing w:after="0" w:line="240" w:lineRule="auto"/>
              <w:rPr>
                <w:rFonts w:ascii="Times New Roman" w:hAnsi="Times New Roman" w:eastAsia="Times New Roman" w:cs="Times New Roman"/>
                <w:sz w:val="20"/>
                <w:szCs w:val="20"/>
                <w:lang w:val="sv-SE" w:eastAsia="sv-SE"/>
              </w:rPr>
            </w:pPr>
          </w:p>
        </w:tc>
        <w:tc>
          <w:tcPr>
            <w:tcW w:w="1337" w:type="dxa"/>
            <w:tcBorders>
              <w:top w:val="nil"/>
              <w:left w:val="nil"/>
              <w:bottom w:val="nil"/>
              <w:right w:val="nil"/>
            </w:tcBorders>
            <w:shd w:val="clear" w:color="auto" w:fill="auto"/>
            <w:noWrap/>
            <w:hideMark/>
          </w:tcPr>
          <w:p w:rsidRPr="007A4BB9" w:rsidR="007A4BB9" w:rsidP="007A4BB9" w:rsidRDefault="007A4BB9" w14:paraId="3C3B6A36" w14:textId="77777777">
            <w:pPr>
              <w:spacing w:after="0" w:line="240" w:lineRule="auto"/>
              <w:rPr>
                <w:rFonts w:ascii="Times New Roman" w:hAnsi="Times New Roman" w:eastAsia="Times New Roman" w:cs="Times New Roman"/>
                <w:sz w:val="20"/>
                <w:szCs w:val="20"/>
                <w:lang w:val="sv-SE" w:eastAsia="sv-SE"/>
              </w:rPr>
            </w:pPr>
          </w:p>
        </w:tc>
        <w:tc>
          <w:tcPr>
            <w:tcW w:w="1947" w:type="dxa"/>
            <w:tcBorders>
              <w:top w:val="nil"/>
              <w:left w:val="nil"/>
              <w:bottom w:val="nil"/>
              <w:right w:val="nil"/>
            </w:tcBorders>
            <w:shd w:val="clear" w:color="auto" w:fill="auto"/>
            <w:noWrap/>
            <w:hideMark/>
          </w:tcPr>
          <w:p w:rsidRPr="007A4BB9" w:rsidR="007A4BB9" w:rsidP="007A4BB9" w:rsidRDefault="007A4BB9" w14:paraId="3C3B6A37" w14:textId="77777777">
            <w:pPr>
              <w:spacing w:after="0" w:line="240" w:lineRule="auto"/>
              <w:rPr>
                <w:rFonts w:ascii="Times New Roman" w:hAnsi="Times New Roman" w:eastAsia="Times New Roman" w:cs="Times New Roman"/>
                <w:sz w:val="20"/>
                <w:szCs w:val="20"/>
                <w:lang w:val="sv-SE" w:eastAsia="sv-SE"/>
              </w:rPr>
            </w:pPr>
          </w:p>
        </w:tc>
      </w:tr>
      <w:tr w:rsidRPr="007A4BB9" w:rsidR="007A4BB9" w:rsidTr="007A4BB9" w14:paraId="3C3B6A3D"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39"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A3A"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1800 Avgående poster, skatter till andra sektorer</w:t>
            </w:r>
          </w:p>
        </w:tc>
        <w:tc>
          <w:tcPr>
            <w:tcW w:w="1337" w:type="dxa"/>
            <w:tcBorders>
              <w:top w:val="nil"/>
              <w:left w:val="nil"/>
              <w:bottom w:val="nil"/>
              <w:right w:val="nil"/>
            </w:tcBorders>
            <w:shd w:val="clear" w:color="auto" w:fill="auto"/>
            <w:noWrap/>
            <w:hideMark/>
          </w:tcPr>
          <w:p w:rsidRPr="007A4BB9" w:rsidR="007A4BB9" w:rsidP="007A4BB9" w:rsidRDefault="007A4BB9" w14:paraId="3C3B6A3B"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−917 514 502</w:t>
            </w:r>
          </w:p>
        </w:tc>
        <w:tc>
          <w:tcPr>
            <w:tcW w:w="1947" w:type="dxa"/>
            <w:tcBorders>
              <w:top w:val="nil"/>
              <w:left w:val="nil"/>
              <w:bottom w:val="nil"/>
              <w:right w:val="nil"/>
            </w:tcBorders>
            <w:shd w:val="clear" w:color="auto" w:fill="auto"/>
            <w:noWrap/>
            <w:hideMark/>
          </w:tcPr>
          <w:p w:rsidRPr="007A4BB9" w:rsidR="007A4BB9" w:rsidP="007A4BB9" w:rsidRDefault="007A4BB9" w14:paraId="3C3B6A3C"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−446 000</w:t>
            </w:r>
          </w:p>
        </w:tc>
      </w:tr>
      <w:tr w:rsidRPr="007A4BB9" w:rsidR="007A4BB9" w:rsidTr="007A4BB9" w14:paraId="3C3B6A42" w14:textId="77777777">
        <w:trPr>
          <w:trHeight w:val="60"/>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3E" w14:textId="77777777">
            <w:pPr>
              <w:spacing w:after="0" w:line="240" w:lineRule="auto"/>
              <w:jc w:val="right"/>
              <w:rPr>
                <w:rFonts w:ascii="Times New Roman" w:hAnsi="Times New Roman" w:eastAsia="Times New Roman" w:cs="Times New Roman"/>
                <w:b/>
                <w:bCs/>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A3F" w14:textId="77777777">
            <w:pPr>
              <w:spacing w:after="0" w:line="240" w:lineRule="auto"/>
              <w:rPr>
                <w:rFonts w:ascii="Times New Roman" w:hAnsi="Times New Roman" w:eastAsia="Times New Roman" w:cs="Times New Roman"/>
                <w:sz w:val="20"/>
                <w:szCs w:val="20"/>
                <w:lang w:val="sv-SE" w:eastAsia="sv-SE"/>
              </w:rPr>
            </w:pPr>
          </w:p>
        </w:tc>
        <w:tc>
          <w:tcPr>
            <w:tcW w:w="1337" w:type="dxa"/>
            <w:tcBorders>
              <w:top w:val="nil"/>
              <w:left w:val="nil"/>
              <w:bottom w:val="nil"/>
              <w:right w:val="nil"/>
            </w:tcBorders>
            <w:shd w:val="clear" w:color="auto" w:fill="auto"/>
            <w:noWrap/>
            <w:hideMark/>
          </w:tcPr>
          <w:p w:rsidRPr="007A4BB9" w:rsidR="007A4BB9" w:rsidP="007A4BB9" w:rsidRDefault="007A4BB9" w14:paraId="3C3B6A40" w14:textId="77777777">
            <w:pPr>
              <w:spacing w:after="0" w:line="240" w:lineRule="auto"/>
              <w:rPr>
                <w:rFonts w:ascii="Times New Roman" w:hAnsi="Times New Roman" w:eastAsia="Times New Roman" w:cs="Times New Roman"/>
                <w:sz w:val="20"/>
                <w:szCs w:val="20"/>
                <w:lang w:val="sv-SE" w:eastAsia="sv-SE"/>
              </w:rPr>
            </w:pPr>
          </w:p>
        </w:tc>
        <w:tc>
          <w:tcPr>
            <w:tcW w:w="1947" w:type="dxa"/>
            <w:tcBorders>
              <w:top w:val="nil"/>
              <w:left w:val="nil"/>
              <w:bottom w:val="nil"/>
              <w:right w:val="nil"/>
            </w:tcBorders>
            <w:shd w:val="clear" w:color="auto" w:fill="auto"/>
            <w:noWrap/>
            <w:hideMark/>
          </w:tcPr>
          <w:p w:rsidRPr="007A4BB9" w:rsidR="007A4BB9" w:rsidP="007A4BB9" w:rsidRDefault="007A4BB9" w14:paraId="3C3B6A41" w14:textId="77777777">
            <w:pPr>
              <w:spacing w:after="0" w:line="240" w:lineRule="auto"/>
              <w:rPr>
                <w:rFonts w:ascii="Times New Roman" w:hAnsi="Times New Roman" w:eastAsia="Times New Roman" w:cs="Times New Roman"/>
                <w:sz w:val="20"/>
                <w:szCs w:val="20"/>
                <w:lang w:val="sv-SE" w:eastAsia="sv-SE"/>
              </w:rPr>
            </w:pPr>
          </w:p>
        </w:tc>
      </w:tr>
      <w:tr w:rsidRPr="007A4BB9" w:rsidR="007A4BB9" w:rsidTr="007A4BB9" w14:paraId="3C3B6A47"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43"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A44"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Statens skatteintäkter (periodiserat)</w:t>
            </w:r>
          </w:p>
        </w:tc>
        <w:tc>
          <w:tcPr>
            <w:tcW w:w="1337" w:type="dxa"/>
            <w:tcBorders>
              <w:top w:val="nil"/>
              <w:left w:val="nil"/>
              <w:bottom w:val="nil"/>
              <w:right w:val="nil"/>
            </w:tcBorders>
            <w:shd w:val="clear" w:color="auto" w:fill="auto"/>
            <w:noWrap/>
            <w:hideMark/>
          </w:tcPr>
          <w:p w:rsidRPr="007A4BB9" w:rsidR="007A4BB9" w:rsidP="007A4BB9" w:rsidRDefault="007A4BB9" w14:paraId="3C3B6A45"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932 637 880</w:t>
            </w:r>
          </w:p>
        </w:tc>
        <w:tc>
          <w:tcPr>
            <w:tcW w:w="1947" w:type="dxa"/>
            <w:tcBorders>
              <w:top w:val="nil"/>
              <w:left w:val="nil"/>
              <w:bottom w:val="nil"/>
              <w:right w:val="nil"/>
            </w:tcBorders>
            <w:shd w:val="clear" w:color="auto" w:fill="auto"/>
            <w:noWrap/>
            <w:hideMark/>
          </w:tcPr>
          <w:p w:rsidRPr="007A4BB9" w:rsidR="007A4BB9" w:rsidP="007A4BB9" w:rsidRDefault="007A4BB9" w14:paraId="3C3B6A46"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−24 670 667</w:t>
            </w:r>
          </w:p>
        </w:tc>
      </w:tr>
      <w:tr w:rsidRPr="007A4BB9" w:rsidR="007A4BB9" w:rsidTr="007A4BB9" w14:paraId="3C3B6A4C" w14:textId="77777777">
        <w:trPr>
          <w:trHeight w:val="60"/>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48" w14:textId="77777777">
            <w:pPr>
              <w:spacing w:after="0" w:line="240" w:lineRule="auto"/>
              <w:jc w:val="right"/>
              <w:rPr>
                <w:rFonts w:ascii="Times New Roman" w:hAnsi="Times New Roman" w:eastAsia="Times New Roman" w:cs="Times New Roman"/>
                <w:b/>
                <w:bCs/>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A49" w14:textId="77777777">
            <w:pPr>
              <w:spacing w:after="0" w:line="240" w:lineRule="auto"/>
              <w:rPr>
                <w:rFonts w:ascii="Times New Roman" w:hAnsi="Times New Roman" w:eastAsia="Times New Roman" w:cs="Times New Roman"/>
                <w:sz w:val="20"/>
                <w:szCs w:val="20"/>
                <w:lang w:val="sv-SE" w:eastAsia="sv-SE"/>
              </w:rPr>
            </w:pPr>
          </w:p>
        </w:tc>
        <w:tc>
          <w:tcPr>
            <w:tcW w:w="1337" w:type="dxa"/>
            <w:tcBorders>
              <w:top w:val="nil"/>
              <w:left w:val="nil"/>
              <w:bottom w:val="nil"/>
              <w:right w:val="nil"/>
            </w:tcBorders>
            <w:shd w:val="clear" w:color="auto" w:fill="auto"/>
            <w:noWrap/>
            <w:hideMark/>
          </w:tcPr>
          <w:p w:rsidRPr="007A4BB9" w:rsidR="007A4BB9" w:rsidP="007A4BB9" w:rsidRDefault="007A4BB9" w14:paraId="3C3B6A4A" w14:textId="77777777">
            <w:pPr>
              <w:spacing w:after="0" w:line="240" w:lineRule="auto"/>
              <w:rPr>
                <w:rFonts w:ascii="Times New Roman" w:hAnsi="Times New Roman" w:eastAsia="Times New Roman" w:cs="Times New Roman"/>
                <w:sz w:val="20"/>
                <w:szCs w:val="20"/>
                <w:lang w:val="sv-SE" w:eastAsia="sv-SE"/>
              </w:rPr>
            </w:pPr>
          </w:p>
        </w:tc>
        <w:tc>
          <w:tcPr>
            <w:tcW w:w="1947" w:type="dxa"/>
            <w:tcBorders>
              <w:top w:val="nil"/>
              <w:left w:val="nil"/>
              <w:bottom w:val="nil"/>
              <w:right w:val="nil"/>
            </w:tcBorders>
            <w:shd w:val="clear" w:color="auto" w:fill="auto"/>
            <w:noWrap/>
            <w:hideMark/>
          </w:tcPr>
          <w:p w:rsidRPr="007A4BB9" w:rsidR="007A4BB9" w:rsidP="007A4BB9" w:rsidRDefault="007A4BB9" w14:paraId="3C3B6A4B" w14:textId="77777777">
            <w:pPr>
              <w:spacing w:after="0" w:line="240" w:lineRule="auto"/>
              <w:rPr>
                <w:rFonts w:ascii="Times New Roman" w:hAnsi="Times New Roman" w:eastAsia="Times New Roman" w:cs="Times New Roman"/>
                <w:sz w:val="20"/>
                <w:szCs w:val="20"/>
                <w:lang w:val="sv-SE" w:eastAsia="sv-SE"/>
              </w:rPr>
            </w:pPr>
          </w:p>
        </w:tc>
      </w:tr>
      <w:tr w:rsidRPr="007A4BB9" w:rsidR="007A4BB9" w:rsidTr="007A4BB9" w14:paraId="3C3B6A51"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4D"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A4E"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1900 Periodiseringar</w:t>
            </w:r>
          </w:p>
        </w:tc>
        <w:tc>
          <w:tcPr>
            <w:tcW w:w="1337" w:type="dxa"/>
            <w:tcBorders>
              <w:top w:val="nil"/>
              <w:left w:val="nil"/>
              <w:bottom w:val="nil"/>
              <w:right w:val="nil"/>
            </w:tcBorders>
            <w:shd w:val="clear" w:color="auto" w:fill="auto"/>
            <w:noWrap/>
            <w:hideMark/>
          </w:tcPr>
          <w:p w:rsidRPr="007A4BB9" w:rsidR="007A4BB9" w:rsidP="007A4BB9" w:rsidRDefault="007A4BB9" w14:paraId="3C3B6A4F"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19 963 915</w:t>
            </w:r>
          </w:p>
        </w:tc>
        <w:tc>
          <w:tcPr>
            <w:tcW w:w="1947" w:type="dxa"/>
            <w:tcBorders>
              <w:top w:val="nil"/>
              <w:left w:val="nil"/>
              <w:bottom w:val="nil"/>
              <w:right w:val="nil"/>
            </w:tcBorders>
            <w:shd w:val="clear" w:color="auto" w:fill="auto"/>
            <w:noWrap/>
            <w:hideMark/>
          </w:tcPr>
          <w:p w:rsidRPr="007A4BB9" w:rsidR="007A4BB9" w:rsidP="007A4BB9" w:rsidRDefault="007A4BB9" w14:paraId="3C3B6A50"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±0</w:t>
            </w:r>
          </w:p>
        </w:tc>
      </w:tr>
      <w:tr w:rsidRPr="007A4BB9" w:rsidR="007A4BB9" w:rsidTr="007A4BB9" w14:paraId="3C3B6A56" w14:textId="77777777">
        <w:trPr>
          <w:trHeight w:val="120"/>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52" w14:textId="77777777">
            <w:pPr>
              <w:spacing w:after="0" w:line="240" w:lineRule="auto"/>
              <w:jc w:val="right"/>
              <w:rPr>
                <w:rFonts w:ascii="Times New Roman" w:hAnsi="Times New Roman" w:eastAsia="Times New Roman" w:cs="Times New Roman"/>
                <w:b/>
                <w:bCs/>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A53" w14:textId="77777777">
            <w:pPr>
              <w:spacing w:after="0" w:line="240" w:lineRule="auto"/>
              <w:rPr>
                <w:rFonts w:ascii="Times New Roman" w:hAnsi="Times New Roman" w:eastAsia="Times New Roman" w:cs="Times New Roman"/>
                <w:sz w:val="20"/>
                <w:szCs w:val="20"/>
                <w:lang w:val="sv-SE" w:eastAsia="sv-SE"/>
              </w:rPr>
            </w:pPr>
          </w:p>
        </w:tc>
        <w:tc>
          <w:tcPr>
            <w:tcW w:w="1337" w:type="dxa"/>
            <w:tcBorders>
              <w:top w:val="nil"/>
              <w:left w:val="nil"/>
              <w:bottom w:val="nil"/>
              <w:right w:val="nil"/>
            </w:tcBorders>
            <w:shd w:val="clear" w:color="auto" w:fill="auto"/>
            <w:noWrap/>
            <w:hideMark/>
          </w:tcPr>
          <w:p w:rsidRPr="007A4BB9" w:rsidR="007A4BB9" w:rsidP="007A4BB9" w:rsidRDefault="007A4BB9" w14:paraId="3C3B6A54" w14:textId="77777777">
            <w:pPr>
              <w:spacing w:after="0" w:line="240" w:lineRule="auto"/>
              <w:rPr>
                <w:rFonts w:ascii="Times New Roman" w:hAnsi="Times New Roman" w:eastAsia="Times New Roman" w:cs="Times New Roman"/>
                <w:sz w:val="20"/>
                <w:szCs w:val="20"/>
                <w:lang w:val="sv-SE" w:eastAsia="sv-SE"/>
              </w:rPr>
            </w:pPr>
          </w:p>
        </w:tc>
        <w:tc>
          <w:tcPr>
            <w:tcW w:w="1947" w:type="dxa"/>
            <w:tcBorders>
              <w:top w:val="nil"/>
              <w:left w:val="nil"/>
              <w:bottom w:val="nil"/>
              <w:right w:val="nil"/>
            </w:tcBorders>
            <w:shd w:val="clear" w:color="auto" w:fill="auto"/>
            <w:noWrap/>
            <w:hideMark/>
          </w:tcPr>
          <w:p w:rsidRPr="007A4BB9" w:rsidR="007A4BB9" w:rsidP="007A4BB9" w:rsidRDefault="007A4BB9" w14:paraId="3C3B6A55" w14:textId="77777777">
            <w:pPr>
              <w:spacing w:after="0" w:line="240" w:lineRule="auto"/>
              <w:rPr>
                <w:rFonts w:ascii="Times New Roman" w:hAnsi="Times New Roman" w:eastAsia="Times New Roman" w:cs="Times New Roman"/>
                <w:sz w:val="20"/>
                <w:szCs w:val="20"/>
                <w:lang w:val="sv-SE" w:eastAsia="sv-SE"/>
              </w:rPr>
            </w:pPr>
          </w:p>
        </w:tc>
      </w:tr>
      <w:tr w:rsidRPr="007A4BB9" w:rsidR="007A4BB9" w:rsidTr="007A4BB9" w14:paraId="3C3B6A5B"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57"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A58"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1000 Statens skatteinkomster</w:t>
            </w:r>
          </w:p>
        </w:tc>
        <w:tc>
          <w:tcPr>
            <w:tcW w:w="1337" w:type="dxa"/>
            <w:tcBorders>
              <w:top w:val="nil"/>
              <w:left w:val="nil"/>
              <w:bottom w:val="nil"/>
              <w:right w:val="nil"/>
            </w:tcBorders>
            <w:shd w:val="clear" w:color="auto" w:fill="auto"/>
            <w:noWrap/>
            <w:hideMark/>
          </w:tcPr>
          <w:p w:rsidRPr="007A4BB9" w:rsidR="007A4BB9" w:rsidP="007A4BB9" w:rsidRDefault="007A4BB9" w14:paraId="3C3B6A59"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952 601 796</w:t>
            </w:r>
          </w:p>
        </w:tc>
        <w:tc>
          <w:tcPr>
            <w:tcW w:w="1947" w:type="dxa"/>
            <w:tcBorders>
              <w:top w:val="nil"/>
              <w:left w:val="nil"/>
              <w:bottom w:val="nil"/>
              <w:right w:val="nil"/>
            </w:tcBorders>
            <w:shd w:val="clear" w:color="auto" w:fill="auto"/>
            <w:noWrap/>
            <w:hideMark/>
          </w:tcPr>
          <w:p w:rsidRPr="007A4BB9" w:rsidR="007A4BB9" w:rsidP="007A4BB9" w:rsidRDefault="007A4BB9" w14:paraId="3C3B6A5A"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−24 670 667</w:t>
            </w:r>
          </w:p>
        </w:tc>
      </w:tr>
      <w:tr w:rsidRPr="007A4BB9" w:rsidR="007A4BB9" w:rsidTr="007A4BB9" w14:paraId="3C3B6A60" w14:textId="77777777">
        <w:trPr>
          <w:trHeight w:val="120"/>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5C" w14:textId="77777777">
            <w:pPr>
              <w:spacing w:after="0" w:line="240" w:lineRule="auto"/>
              <w:jc w:val="right"/>
              <w:rPr>
                <w:rFonts w:ascii="Times New Roman" w:hAnsi="Times New Roman" w:eastAsia="Times New Roman" w:cs="Times New Roman"/>
                <w:b/>
                <w:bCs/>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A5D" w14:textId="77777777">
            <w:pPr>
              <w:spacing w:after="0" w:line="240" w:lineRule="auto"/>
              <w:rPr>
                <w:rFonts w:ascii="Times New Roman" w:hAnsi="Times New Roman" w:eastAsia="Times New Roman" w:cs="Times New Roman"/>
                <w:sz w:val="20"/>
                <w:szCs w:val="20"/>
                <w:lang w:val="sv-SE" w:eastAsia="sv-SE"/>
              </w:rPr>
            </w:pPr>
          </w:p>
        </w:tc>
        <w:tc>
          <w:tcPr>
            <w:tcW w:w="1337" w:type="dxa"/>
            <w:tcBorders>
              <w:top w:val="nil"/>
              <w:left w:val="nil"/>
              <w:bottom w:val="nil"/>
              <w:right w:val="nil"/>
            </w:tcBorders>
            <w:shd w:val="clear" w:color="auto" w:fill="auto"/>
            <w:noWrap/>
            <w:hideMark/>
          </w:tcPr>
          <w:p w:rsidRPr="007A4BB9" w:rsidR="007A4BB9" w:rsidP="007A4BB9" w:rsidRDefault="007A4BB9" w14:paraId="3C3B6A5E" w14:textId="77777777">
            <w:pPr>
              <w:spacing w:after="0" w:line="240" w:lineRule="auto"/>
              <w:rPr>
                <w:rFonts w:ascii="Times New Roman" w:hAnsi="Times New Roman" w:eastAsia="Times New Roman" w:cs="Times New Roman"/>
                <w:sz w:val="20"/>
                <w:szCs w:val="20"/>
                <w:lang w:val="sv-SE" w:eastAsia="sv-SE"/>
              </w:rPr>
            </w:pPr>
          </w:p>
        </w:tc>
        <w:tc>
          <w:tcPr>
            <w:tcW w:w="1947" w:type="dxa"/>
            <w:tcBorders>
              <w:top w:val="nil"/>
              <w:left w:val="nil"/>
              <w:bottom w:val="nil"/>
              <w:right w:val="nil"/>
            </w:tcBorders>
            <w:shd w:val="clear" w:color="auto" w:fill="auto"/>
            <w:noWrap/>
            <w:hideMark/>
          </w:tcPr>
          <w:p w:rsidRPr="007A4BB9" w:rsidR="007A4BB9" w:rsidP="007A4BB9" w:rsidRDefault="007A4BB9" w14:paraId="3C3B6A5F" w14:textId="77777777">
            <w:pPr>
              <w:spacing w:after="0" w:line="240" w:lineRule="auto"/>
              <w:rPr>
                <w:rFonts w:ascii="Times New Roman" w:hAnsi="Times New Roman" w:eastAsia="Times New Roman" w:cs="Times New Roman"/>
                <w:sz w:val="20"/>
                <w:szCs w:val="20"/>
                <w:lang w:val="sv-SE" w:eastAsia="sv-SE"/>
              </w:rPr>
            </w:pPr>
          </w:p>
        </w:tc>
      </w:tr>
      <w:tr w:rsidRPr="007A4BB9" w:rsidR="007A4BB9" w:rsidTr="007A4BB9" w14:paraId="3C3B6A65"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61"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A62"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Övriga inkomster (kassamässigt)</w:t>
            </w:r>
          </w:p>
        </w:tc>
        <w:tc>
          <w:tcPr>
            <w:tcW w:w="1337" w:type="dxa"/>
            <w:tcBorders>
              <w:top w:val="nil"/>
              <w:left w:val="nil"/>
              <w:bottom w:val="nil"/>
              <w:right w:val="nil"/>
            </w:tcBorders>
            <w:shd w:val="clear" w:color="auto" w:fill="auto"/>
            <w:noWrap/>
            <w:hideMark/>
          </w:tcPr>
          <w:p w:rsidRPr="007A4BB9" w:rsidR="007A4BB9" w:rsidP="007A4BB9" w:rsidRDefault="007A4BB9" w14:paraId="3C3B6A63"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−28 340 926</w:t>
            </w:r>
          </w:p>
        </w:tc>
        <w:tc>
          <w:tcPr>
            <w:tcW w:w="1947" w:type="dxa"/>
            <w:tcBorders>
              <w:top w:val="nil"/>
              <w:left w:val="nil"/>
              <w:bottom w:val="nil"/>
              <w:right w:val="nil"/>
            </w:tcBorders>
            <w:shd w:val="clear" w:color="auto" w:fill="auto"/>
            <w:noWrap/>
            <w:hideMark/>
          </w:tcPr>
          <w:p w:rsidRPr="007A4BB9" w:rsidR="007A4BB9" w:rsidP="007A4BB9" w:rsidRDefault="007A4BB9" w14:paraId="3C3B6A64"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+200 000</w:t>
            </w:r>
          </w:p>
        </w:tc>
      </w:tr>
      <w:tr w:rsidRPr="007A4BB9" w:rsidR="007A4BB9" w:rsidTr="007A4BB9" w14:paraId="3C3B6A6A"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66" w14:textId="77777777">
            <w:pPr>
              <w:spacing w:after="0" w:line="240" w:lineRule="auto"/>
              <w:jc w:val="right"/>
              <w:rPr>
                <w:rFonts w:ascii="Times New Roman" w:hAnsi="Times New Roman" w:eastAsia="Times New Roman" w:cs="Times New Roman"/>
                <w:b/>
                <w:bCs/>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A67"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2000 Inkomster av statens verksamhet</w:t>
            </w:r>
          </w:p>
        </w:tc>
        <w:tc>
          <w:tcPr>
            <w:tcW w:w="1337" w:type="dxa"/>
            <w:tcBorders>
              <w:top w:val="nil"/>
              <w:left w:val="nil"/>
              <w:bottom w:val="nil"/>
              <w:right w:val="nil"/>
            </w:tcBorders>
            <w:shd w:val="clear" w:color="auto" w:fill="auto"/>
            <w:noWrap/>
            <w:hideMark/>
          </w:tcPr>
          <w:p w:rsidRPr="007A4BB9" w:rsidR="007A4BB9" w:rsidP="007A4BB9" w:rsidRDefault="007A4BB9" w14:paraId="3C3B6A68"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31 148 870</w:t>
            </w:r>
          </w:p>
        </w:tc>
        <w:tc>
          <w:tcPr>
            <w:tcW w:w="1947" w:type="dxa"/>
            <w:tcBorders>
              <w:top w:val="nil"/>
              <w:left w:val="nil"/>
              <w:bottom w:val="nil"/>
              <w:right w:val="nil"/>
            </w:tcBorders>
            <w:shd w:val="clear" w:color="auto" w:fill="auto"/>
            <w:noWrap/>
            <w:hideMark/>
          </w:tcPr>
          <w:p w:rsidRPr="007A4BB9" w:rsidR="007A4BB9" w:rsidP="007A4BB9" w:rsidRDefault="007A4BB9" w14:paraId="3C3B6A69"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+200 000</w:t>
            </w:r>
          </w:p>
        </w:tc>
      </w:tr>
      <w:tr w:rsidRPr="007A4BB9" w:rsidR="007A4BB9" w:rsidTr="007A4BB9" w14:paraId="3C3B6A6F"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6B" w14:textId="77777777">
            <w:pPr>
              <w:spacing w:after="0" w:line="240" w:lineRule="auto"/>
              <w:jc w:val="right"/>
              <w:rPr>
                <w:rFonts w:ascii="Times New Roman" w:hAnsi="Times New Roman" w:eastAsia="Times New Roman" w:cs="Times New Roman"/>
                <w:b/>
                <w:bCs/>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A6C"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3000 Inkomster av försåld egendom</w:t>
            </w:r>
          </w:p>
        </w:tc>
        <w:tc>
          <w:tcPr>
            <w:tcW w:w="1337" w:type="dxa"/>
            <w:tcBorders>
              <w:top w:val="nil"/>
              <w:left w:val="nil"/>
              <w:bottom w:val="nil"/>
              <w:right w:val="nil"/>
            </w:tcBorders>
            <w:shd w:val="clear" w:color="auto" w:fill="auto"/>
            <w:noWrap/>
            <w:hideMark/>
          </w:tcPr>
          <w:p w:rsidRPr="007A4BB9" w:rsidR="007A4BB9" w:rsidP="007A4BB9" w:rsidRDefault="007A4BB9" w14:paraId="3C3B6A6D"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5 000 000</w:t>
            </w:r>
          </w:p>
        </w:tc>
        <w:tc>
          <w:tcPr>
            <w:tcW w:w="1947" w:type="dxa"/>
            <w:tcBorders>
              <w:top w:val="nil"/>
              <w:left w:val="nil"/>
              <w:bottom w:val="nil"/>
              <w:right w:val="nil"/>
            </w:tcBorders>
            <w:shd w:val="clear" w:color="auto" w:fill="auto"/>
            <w:noWrap/>
            <w:hideMark/>
          </w:tcPr>
          <w:p w:rsidRPr="007A4BB9" w:rsidR="007A4BB9" w:rsidP="007A4BB9" w:rsidRDefault="007A4BB9" w14:paraId="3C3B6A6E"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±0</w:t>
            </w:r>
          </w:p>
        </w:tc>
      </w:tr>
      <w:tr w:rsidRPr="007A4BB9" w:rsidR="007A4BB9" w:rsidTr="007A4BB9" w14:paraId="3C3B6A74"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70" w14:textId="77777777">
            <w:pPr>
              <w:spacing w:after="0" w:line="240" w:lineRule="auto"/>
              <w:jc w:val="right"/>
              <w:rPr>
                <w:rFonts w:ascii="Times New Roman" w:hAnsi="Times New Roman" w:eastAsia="Times New Roman" w:cs="Times New Roman"/>
                <w:b/>
                <w:bCs/>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A71"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4000 Återbetalning av lån</w:t>
            </w:r>
          </w:p>
        </w:tc>
        <w:tc>
          <w:tcPr>
            <w:tcW w:w="1337" w:type="dxa"/>
            <w:tcBorders>
              <w:top w:val="nil"/>
              <w:left w:val="nil"/>
              <w:bottom w:val="nil"/>
              <w:right w:val="nil"/>
            </w:tcBorders>
            <w:shd w:val="clear" w:color="auto" w:fill="auto"/>
            <w:noWrap/>
            <w:hideMark/>
          </w:tcPr>
          <w:p w:rsidRPr="007A4BB9" w:rsidR="007A4BB9" w:rsidP="007A4BB9" w:rsidRDefault="007A4BB9" w14:paraId="3C3B6A72"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760 800</w:t>
            </w:r>
          </w:p>
        </w:tc>
        <w:tc>
          <w:tcPr>
            <w:tcW w:w="1947" w:type="dxa"/>
            <w:tcBorders>
              <w:top w:val="nil"/>
              <w:left w:val="nil"/>
              <w:bottom w:val="nil"/>
              <w:right w:val="nil"/>
            </w:tcBorders>
            <w:shd w:val="clear" w:color="auto" w:fill="auto"/>
            <w:noWrap/>
            <w:hideMark/>
          </w:tcPr>
          <w:p w:rsidRPr="007A4BB9" w:rsidR="007A4BB9" w:rsidP="007A4BB9" w:rsidRDefault="007A4BB9" w14:paraId="3C3B6A73"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±0</w:t>
            </w:r>
          </w:p>
        </w:tc>
      </w:tr>
      <w:tr w:rsidRPr="007A4BB9" w:rsidR="007A4BB9" w:rsidTr="007A4BB9" w14:paraId="3C3B6A79"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75" w14:textId="77777777">
            <w:pPr>
              <w:spacing w:after="0" w:line="240" w:lineRule="auto"/>
              <w:jc w:val="right"/>
              <w:rPr>
                <w:rFonts w:ascii="Times New Roman" w:hAnsi="Times New Roman" w:eastAsia="Times New Roman" w:cs="Times New Roman"/>
                <w:b/>
                <w:bCs/>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A76"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5000 Kalkylmässiga inkomster</w:t>
            </w:r>
          </w:p>
        </w:tc>
        <w:tc>
          <w:tcPr>
            <w:tcW w:w="1337" w:type="dxa"/>
            <w:tcBorders>
              <w:top w:val="nil"/>
              <w:left w:val="nil"/>
              <w:bottom w:val="nil"/>
              <w:right w:val="nil"/>
            </w:tcBorders>
            <w:shd w:val="clear" w:color="auto" w:fill="auto"/>
            <w:noWrap/>
            <w:hideMark/>
          </w:tcPr>
          <w:p w:rsidRPr="007A4BB9" w:rsidR="007A4BB9" w:rsidP="007A4BB9" w:rsidRDefault="007A4BB9" w14:paraId="3C3B6A77"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10 719 000</w:t>
            </w:r>
          </w:p>
        </w:tc>
        <w:tc>
          <w:tcPr>
            <w:tcW w:w="1947" w:type="dxa"/>
            <w:tcBorders>
              <w:top w:val="nil"/>
              <w:left w:val="nil"/>
              <w:bottom w:val="nil"/>
              <w:right w:val="nil"/>
            </w:tcBorders>
            <w:shd w:val="clear" w:color="auto" w:fill="auto"/>
            <w:noWrap/>
            <w:hideMark/>
          </w:tcPr>
          <w:p w:rsidRPr="007A4BB9" w:rsidR="007A4BB9" w:rsidP="007A4BB9" w:rsidRDefault="007A4BB9" w14:paraId="3C3B6A78"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±0</w:t>
            </w:r>
          </w:p>
        </w:tc>
      </w:tr>
      <w:tr w:rsidRPr="007A4BB9" w:rsidR="007A4BB9" w:rsidTr="007A4BB9" w14:paraId="3C3B6A7E"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7A" w14:textId="77777777">
            <w:pPr>
              <w:spacing w:after="0" w:line="240" w:lineRule="auto"/>
              <w:jc w:val="right"/>
              <w:rPr>
                <w:rFonts w:ascii="Times New Roman" w:hAnsi="Times New Roman" w:eastAsia="Times New Roman" w:cs="Times New Roman"/>
                <w:b/>
                <w:bCs/>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A7B"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6000 Bidrag m.m. från EU</w:t>
            </w:r>
          </w:p>
        </w:tc>
        <w:tc>
          <w:tcPr>
            <w:tcW w:w="1337" w:type="dxa"/>
            <w:tcBorders>
              <w:top w:val="nil"/>
              <w:left w:val="nil"/>
              <w:bottom w:val="nil"/>
              <w:right w:val="nil"/>
            </w:tcBorders>
            <w:shd w:val="clear" w:color="auto" w:fill="auto"/>
            <w:noWrap/>
            <w:hideMark/>
          </w:tcPr>
          <w:p w:rsidRPr="007A4BB9" w:rsidR="007A4BB9" w:rsidP="007A4BB9" w:rsidRDefault="007A4BB9" w14:paraId="3C3B6A7C"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12 705 740</w:t>
            </w:r>
          </w:p>
        </w:tc>
        <w:tc>
          <w:tcPr>
            <w:tcW w:w="1947" w:type="dxa"/>
            <w:tcBorders>
              <w:top w:val="nil"/>
              <w:left w:val="nil"/>
              <w:bottom w:val="nil"/>
              <w:right w:val="nil"/>
            </w:tcBorders>
            <w:shd w:val="clear" w:color="auto" w:fill="auto"/>
            <w:noWrap/>
            <w:hideMark/>
          </w:tcPr>
          <w:p w:rsidRPr="007A4BB9" w:rsidR="007A4BB9" w:rsidP="007A4BB9" w:rsidRDefault="007A4BB9" w14:paraId="3C3B6A7D"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±0</w:t>
            </w:r>
          </w:p>
        </w:tc>
      </w:tr>
      <w:tr w:rsidRPr="007A4BB9" w:rsidR="007A4BB9" w:rsidTr="007A4BB9" w14:paraId="3C3B6A83"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7F" w14:textId="77777777">
            <w:pPr>
              <w:spacing w:after="0" w:line="240" w:lineRule="auto"/>
              <w:jc w:val="right"/>
              <w:rPr>
                <w:rFonts w:ascii="Times New Roman" w:hAnsi="Times New Roman" w:eastAsia="Times New Roman" w:cs="Times New Roman"/>
                <w:b/>
                <w:bCs/>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A80"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7000 Avräkningar m.m. i anslutning till skattesystemet</w:t>
            </w:r>
          </w:p>
        </w:tc>
        <w:tc>
          <w:tcPr>
            <w:tcW w:w="1337" w:type="dxa"/>
            <w:tcBorders>
              <w:top w:val="nil"/>
              <w:left w:val="nil"/>
              <w:bottom w:val="nil"/>
              <w:right w:val="nil"/>
            </w:tcBorders>
            <w:shd w:val="clear" w:color="auto" w:fill="auto"/>
            <w:noWrap/>
            <w:hideMark/>
          </w:tcPr>
          <w:p w:rsidRPr="007A4BB9" w:rsidR="007A4BB9" w:rsidP="007A4BB9" w:rsidRDefault="007A4BB9" w14:paraId="3C3B6A81"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−88 675 336</w:t>
            </w:r>
          </w:p>
        </w:tc>
        <w:tc>
          <w:tcPr>
            <w:tcW w:w="1947" w:type="dxa"/>
            <w:tcBorders>
              <w:top w:val="nil"/>
              <w:left w:val="nil"/>
              <w:bottom w:val="nil"/>
              <w:right w:val="nil"/>
            </w:tcBorders>
            <w:shd w:val="clear" w:color="auto" w:fill="auto"/>
            <w:noWrap/>
            <w:hideMark/>
          </w:tcPr>
          <w:p w:rsidRPr="007A4BB9" w:rsidR="007A4BB9" w:rsidP="007A4BB9" w:rsidRDefault="007A4BB9" w14:paraId="3C3B6A82"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±0</w:t>
            </w:r>
          </w:p>
        </w:tc>
      </w:tr>
      <w:tr w:rsidRPr="007A4BB9" w:rsidR="007A4BB9" w:rsidTr="007A4BB9" w14:paraId="3C3B6A88"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84" w14:textId="77777777">
            <w:pPr>
              <w:spacing w:after="0" w:line="240" w:lineRule="auto"/>
              <w:jc w:val="right"/>
              <w:rPr>
                <w:rFonts w:ascii="Times New Roman" w:hAnsi="Times New Roman" w:eastAsia="Times New Roman" w:cs="Times New Roman"/>
                <w:b/>
                <w:bCs/>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A85"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8000 Utgifter som redovisas som krediteringar på skattekonto</w:t>
            </w:r>
          </w:p>
        </w:tc>
        <w:tc>
          <w:tcPr>
            <w:tcW w:w="1337" w:type="dxa"/>
            <w:tcBorders>
              <w:top w:val="nil"/>
              <w:left w:val="nil"/>
              <w:bottom w:val="nil"/>
              <w:right w:val="nil"/>
            </w:tcBorders>
            <w:shd w:val="clear" w:color="auto" w:fill="auto"/>
            <w:noWrap/>
            <w:hideMark/>
          </w:tcPr>
          <w:p w:rsidRPr="007A4BB9" w:rsidR="007A4BB9" w:rsidP="007A4BB9" w:rsidRDefault="007A4BB9" w14:paraId="3C3B6A86"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0</w:t>
            </w:r>
          </w:p>
        </w:tc>
        <w:tc>
          <w:tcPr>
            <w:tcW w:w="1947" w:type="dxa"/>
            <w:tcBorders>
              <w:top w:val="nil"/>
              <w:left w:val="nil"/>
              <w:bottom w:val="nil"/>
              <w:right w:val="nil"/>
            </w:tcBorders>
            <w:shd w:val="clear" w:color="auto" w:fill="auto"/>
            <w:noWrap/>
            <w:hideMark/>
          </w:tcPr>
          <w:p w:rsidRPr="007A4BB9" w:rsidR="007A4BB9" w:rsidP="007A4BB9" w:rsidRDefault="007A4BB9" w14:paraId="3C3B6A87"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±0</w:t>
            </w:r>
          </w:p>
        </w:tc>
      </w:tr>
      <w:tr w:rsidRPr="007A4BB9" w:rsidR="007A4BB9" w:rsidTr="00CF36A6" w14:paraId="3C3B6A8D" w14:textId="77777777">
        <w:trPr>
          <w:trHeight w:val="180"/>
        </w:trPr>
        <w:tc>
          <w:tcPr>
            <w:tcW w:w="517" w:type="dxa"/>
            <w:tcBorders>
              <w:top w:val="nil"/>
              <w:left w:val="nil"/>
              <w:right w:val="nil"/>
            </w:tcBorders>
            <w:shd w:val="clear" w:color="auto" w:fill="auto"/>
            <w:noWrap/>
            <w:vAlign w:val="bottom"/>
            <w:hideMark/>
          </w:tcPr>
          <w:p w:rsidRPr="007A4BB9" w:rsidR="007A4BB9" w:rsidP="007A4BB9" w:rsidRDefault="007A4BB9" w14:paraId="3C3B6A89" w14:textId="77777777">
            <w:pPr>
              <w:spacing w:after="0" w:line="240" w:lineRule="auto"/>
              <w:jc w:val="right"/>
              <w:rPr>
                <w:rFonts w:ascii="Times New Roman" w:hAnsi="Times New Roman" w:eastAsia="Times New Roman" w:cs="Times New Roman"/>
                <w:b/>
                <w:bCs/>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A8A" w14:textId="77777777">
            <w:pPr>
              <w:spacing w:after="0" w:line="240" w:lineRule="auto"/>
              <w:rPr>
                <w:rFonts w:ascii="Times New Roman" w:hAnsi="Times New Roman" w:eastAsia="Times New Roman" w:cs="Times New Roman"/>
                <w:sz w:val="20"/>
                <w:szCs w:val="20"/>
                <w:lang w:val="sv-SE" w:eastAsia="sv-SE"/>
              </w:rPr>
            </w:pPr>
          </w:p>
        </w:tc>
        <w:tc>
          <w:tcPr>
            <w:tcW w:w="1337" w:type="dxa"/>
            <w:tcBorders>
              <w:top w:val="nil"/>
              <w:left w:val="nil"/>
              <w:bottom w:val="nil"/>
              <w:right w:val="nil"/>
            </w:tcBorders>
            <w:shd w:val="clear" w:color="auto" w:fill="auto"/>
            <w:noWrap/>
            <w:hideMark/>
          </w:tcPr>
          <w:p w:rsidRPr="007A4BB9" w:rsidR="007A4BB9" w:rsidP="007A4BB9" w:rsidRDefault="007A4BB9" w14:paraId="3C3B6A8B" w14:textId="77777777">
            <w:pPr>
              <w:spacing w:after="0" w:line="240" w:lineRule="auto"/>
              <w:rPr>
                <w:rFonts w:ascii="Times New Roman" w:hAnsi="Times New Roman" w:eastAsia="Times New Roman" w:cs="Times New Roman"/>
                <w:sz w:val="20"/>
                <w:szCs w:val="20"/>
                <w:lang w:val="sv-SE" w:eastAsia="sv-SE"/>
              </w:rPr>
            </w:pPr>
          </w:p>
        </w:tc>
        <w:tc>
          <w:tcPr>
            <w:tcW w:w="1947" w:type="dxa"/>
            <w:tcBorders>
              <w:top w:val="nil"/>
              <w:left w:val="nil"/>
              <w:bottom w:val="nil"/>
              <w:right w:val="nil"/>
            </w:tcBorders>
            <w:shd w:val="clear" w:color="auto" w:fill="auto"/>
            <w:noWrap/>
            <w:hideMark/>
          </w:tcPr>
          <w:p w:rsidRPr="007A4BB9" w:rsidR="007A4BB9" w:rsidP="007A4BB9" w:rsidRDefault="007A4BB9" w14:paraId="3C3B6A8C" w14:textId="77777777">
            <w:pPr>
              <w:spacing w:after="0" w:line="240" w:lineRule="auto"/>
              <w:rPr>
                <w:rFonts w:ascii="Times New Roman" w:hAnsi="Times New Roman" w:eastAsia="Times New Roman" w:cs="Times New Roman"/>
                <w:sz w:val="20"/>
                <w:szCs w:val="20"/>
                <w:lang w:val="sv-SE" w:eastAsia="sv-SE"/>
              </w:rPr>
            </w:pPr>
          </w:p>
        </w:tc>
      </w:tr>
      <w:tr w:rsidRPr="007A4BB9" w:rsidR="007A4BB9" w:rsidTr="00CF36A6" w14:paraId="3C3B6A92" w14:textId="77777777">
        <w:trPr>
          <w:trHeight w:val="255"/>
        </w:trPr>
        <w:tc>
          <w:tcPr>
            <w:tcW w:w="517" w:type="dxa"/>
            <w:tcBorders>
              <w:top w:val="nil"/>
              <w:bottom w:val="nil"/>
              <w:right w:val="nil"/>
            </w:tcBorders>
            <w:shd w:val="clear" w:color="auto" w:fill="auto"/>
            <w:noWrap/>
            <w:vAlign w:val="bottom"/>
            <w:hideMark/>
          </w:tcPr>
          <w:p w:rsidRPr="007A4BB9" w:rsidR="007A4BB9" w:rsidP="007A4BB9" w:rsidRDefault="007A4BB9" w14:paraId="3C3B6A8E" w14:textId="77777777">
            <w:pPr>
              <w:spacing w:after="0" w:line="240" w:lineRule="auto"/>
              <w:rPr>
                <w:rFonts w:ascii="Calibri" w:hAnsi="Calibri" w:eastAsia="Times New Roman" w:cs="Times New Roman"/>
                <w:sz w:val="20"/>
                <w:szCs w:val="20"/>
                <w:lang w:val="sv-SE" w:eastAsia="sv-SE"/>
              </w:rPr>
            </w:pPr>
            <w:r w:rsidRPr="007A4BB9">
              <w:rPr>
                <w:rFonts w:ascii="Calibri" w:hAnsi="Calibri" w:eastAsia="Times New Roman" w:cs="Times New Roman"/>
                <w:sz w:val="20"/>
                <w:szCs w:val="20"/>
                <w:lang w:val="sv-SE" w:eastAsia="sv-SE"/>
              </w:rPr>
              <w:t> </w:t>
            </w:r>
          </w:p>
        </w:tc>
        <w:tc>
          <w:tcPr>
            <w:tcW w:w="5319" w:type="dxa"/>
            <w:tcBorders>
              <w:top w:val="nil"/>
              <w:left w:val="nil"/>
              <w:bottom w:val="single" w:color="auto" w:sz="4" w:space="0"/>
              <w:right w:val="nil"/>
            </w:tcBorders>
            <w:shd w:val="clear" w:color="auto" w:fill="auto"/>
            <w:noWrap/>
            <w:hideMark/>
          </w:tcPr>
          <w:p w:rsidRPr="007A4BB9" w:rsidR="007A4BB9" w:rsidP="007A4BB9" w:rsidRDefault="007A4BB9" w14:paraId="3C3B6A8F"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Statsbudgetens inkomster (kassamässigt)</w:t>
            </w:r>
          </w:p>
        </w:tc>
        <w:tc>
          <w:tcPr>
            <w:tcW w:w="1337" w:type="dxa"/>
            <w:tcBorders>
              <w:top w:val="nil"/>
              <w:left w:val="nil"/>
              <w:bottom w:val="single" w:color="auto" w:sz="4" w:space="0"/>
              <w:right w:val="nil"/>
            </w:tcBorders>
            <w:shd w:val="clear" w:color="auto" w:fill="auto"/>
            <w:noWrap/>
            <w:hideMark/>
          </w:tcPr>
          <w:p w:rsidRPr="007A4BB9" w:rsidR="007A4BB9" w:rsidP="007A4BB9" w:rsidRDefault="007A4BB9" w14:paraId="3C3B6A90"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924 260 869</w:t>
            </w:r>
          </w:p>
        </w:tc>
        <w:tc>
          <w:tcPr>
            <w:tcW w:w="1947" w:type="dxa"/>
            <w:tcBorders>
              <w:top w:val="nil"/>
              <w:left w:val="nil"/>
              <w:bottom w:val="single" w:color="auto" w:sz="4" w:space="0"/>
              <w:right w:val="nil"/>
            </w:tcBorders>
            <w:shd w:val="clear" w:color="auto" w:fill="auto"/>
            <w:noWrap/>
            <w:hideMark/>
          </w:tcPr>
          <w:p w:rsidRPr="007A4BB9" w:rsidR="007A4BB9" w:rsidP="007A4BB9" w:rsidRDefault="007A4BB9" w14:paraId="3C3B6A91"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−24 470 667</w:t>
            </w:r>
          </w:p>
        </w:tc>
      </w:tr>
      <w:tr w:rsidRPr="007A4BB9" w:rsidR="007A4BB9" w:rsidTr="007A4BB9" w14:paraId="3C3B6A97"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93" w14:textId="77777777">
            <w:pPr>
              <w:spacing w:after="0" w:line="240" w:lineRule="auto"/>
              <w:jc w:val="right"/>
              <w:rPr>
                <w:rFonts w:ascii="Times New Roman" w:hAnsi="Times New Roman" w:eastAsia="Times New Roman" w:cs="Times New Roman"/>
                <w:b/>
                <w:bCs/>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A94" w14:textId="77777777">
            <w:pPr>
              <w:spacing w:after="0" w:line="240" w:lineRule="auto"/>
              <w:rPr>
                <w:rFonts w:ascii="Times New Roman" w:hAnsi="Times New Roman" w:eastAsia="Times New Roman" w:cs="Times New Roman"/>
                <w:sz w:val="20"/>
                <w:szCs w:val="20"/>
                <w:lang w:val="sv-SE" w:eastAsia="sv-SE"/>
              </w:rPr>
            </w:pP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A95" w14:textId="77777777">
            <w:pPr>
              <w:spacing w:after="0" w:line="240" w:lineRule="auto"/>
              <w:rPr>
                <w:rFonts w:ascii="Times New Roman" w:hAnsi="Times New Roman" w:eastAsia="Times New Roman" w:cs="Times New Roman"/>
                <w:sz w:val="20"/>
                <w:szCs w:val="20"/>
                <w:lang w:val="sv-SE" w:eastAsia="sv-SE"/>
              </w:rPr>
            </w:pP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A96" w14:textId="77777777">
            <w:pPr>
              <w:spacing w:after="0" w:line="240" w:lineRule="auto"/>
              <w:rPr>
                <w:rFonts w:ascii="Times New Roman" w:hAnsi="Times New Roman" w:eastAsia="Times New Roman" w:cs="Times New Roman"/>
                <w:sz w:val="20"/>
                <w:szCs w:val="20"/>
                <w:lang w:val="sv-SE" w:eastAsia="sv-SE"/>
              </w:rPr>
            </w:pPr>
          </w:p>
        </w:tc>
      </w:tr>
      <w:tr w:rsidRPr="007A4BB9" w:rsidR="007A4BB9" w:rsidTr="007A4BB9" w14:paraId="3C3B6A9A" w14:textId="77777777">
        <w:trPr>
          <w:trHeight w:val="31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98" w14:textId="77777777">
            <w:pPr>
              <w:spacing w:after="0" w:line="240" w:lineRule="auto"/>
              <w:rPr>
                <w:rFonts w:ascii="Times New Roman" w:hAnsi="Times New Roman" w:eastAsia="Times New Roman" w:cs="Times New Roman"/>
                <w:sz w:val="20"/>
                <w:szCs w:val="20"/>
                <w:lang w:val="sv-SE" w:eastAsia="sv-SE"/>
              </w:rPr>
            </w:pPr>
          </w:p>
        </w:tc>
        <w:tc>
          <w:tcPr>
            <w:tcW w:w="8603" w:type="dxa"/>
            <w:gridSpan w:val="3"/>
            <w:tcBorders>
              <w:top w:val="nil"/>
              <w:left w:val="nil"/>
              <w:bottom w:val="nil"/>
              <w:right w:val="nil"/>
            </w:tcBorders>
            <w:shd w:val="clear" w:color="auto" w:fill="auto"/>
            <w:hideMark/>
          </w:tcPr>
          <w:p w:rsidRPr="007A4BB9" w:rsidR="007A4BB9" w:rsidP="007A4BB9" w:rsidRDefault="007A4BB9" w14:paraId="3C3B6A99" w14:textId="77777777">
            <w:pPr>
              <w:spacing w:after="0" w:line="240" w:lineRule="auto"/>
              <w:rPr>
                <w:rFonts w:ascii="Times New Roman" w:hAnsi="Times New Roman" w:eastAsia="Times New Roman" w:cs="Times New Roman"/>
                <w:sz w:val="24"/>
                <w:szCs w:val="24"/>
                <w:lang w:val="sv-SE" w:eastAsia="sv-SE"/>
              </w:rPr>
            </w:pPr>
            <w:r w:rsidRPr="007A4BB9">
              <w:rPr>
                <w:rFonts w:ascii="Times New Roman" w:hAnsi="Times New Roman" w:eastAsia="Times New Roman" w:cs="Times New Roman"/>
                <w:sz w:val="24"/>
                <w:szCs w:val="24"/>
                <w:lang w:val="sv-SE" w:eastAsia="sv-SE"/>
              </w:rPr>
              <w:t>Specificering av Folkpartiets inkomstförändringar</w:t>
            </w:r>
          </w:p>
        </w:tc>
      </w:tr>
      <w:tr w:rsidRPr="007A4BB9" w:rsidR="007A4BB9" w:rsidTr="007A4BB9" w14:paraId="3C3B6A9F"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9B" w14:textId="77777777">
            <w:pPr>
              <w:spacing w:after="0" w:line="240" w:lineRule="auto"/>
              <w:rPr>
                <w:rFonts w:ascii="Times New Roman" w:hAnsi="Times New Roman" w:eastAsia="Times New Roman" w:cs="Times New Roman"/>
                <w:sz w:val="24"/>
                <w:szCs w:val="24"/>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A9C" w14:textId="77777777">
            <w:pPr>
              <w:spacing w:after="0" w:line="240" w:lineRule="auto"/>
              <w:rPr>
                <w:rFonts w:ascii="Times New Roman" w:hAnsi="Times New Roman" w:eastAsia="Times New Roman" w:cs="Times New Roman"/>
                <w:sz w:val="20"/>
                <w:szCs w:val="20"/>
                <w:lang w:val="sv-SE" w:eastAsia="sv-SE"/>
              </w:rPr>
            </w:pP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A9D" w14:textId="77777777">
            <w:pPr>
              <w:spacing w:after="0" w:line="240" w:lineRule="auto"/>
              <w:rPr>
                <w:rFonts w:ascii="Times New Roman" w:hAnsi="Times New Roman" w:eastAsia="Times New Roman" w:cs="Times New Roman"/>
                <w:sz w:val="20"/>
                <w:szCs w:val="20"/>
                <w:lang w:val="sv-SE" w:eastAsia="sv-SE"/>
              </w:rPr>
            </w:pP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A9E" w14:textId="77777777">
            <w:pPr>
              <w:spacing w:after="0" w:line="240" w:lineRule="auto"/>
              <w:rPr>
                <w:rFonts w:ascii="Times New Roman" w:hAnsi="Times New Roman" w:eastAsia="Times New Roman" w:cs="Times New Roman"/>
                <w:sz w:val="20"/>
                <w:szCs w:val="20"/>
                <w:lang w:val="sv-SE" w:eastAsia="sv-SE"/>
              </w:rPr>
            </w:pPr>
          </w:p>
        </w:tc>
      </w:tr>
      <w:tr w:rsidRPr="007A4BB9" w:rsidR="007A4BB9" w:rsidTr="00B40CA5" w14:paraId="3C3B6AA4" w14:textId="77777777">
        <w:trPr>
          <w:trHeight w:val="80"/>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A0"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hideMark/>
          </w:tcPr>
          <w:p w:rsidRPr="007A4BB9" w:rsidR="007A4BB9" w:rsidP="007A4BB9" w:rsidRDefault="007A4BB9" w14:paraId="3C3B6AA1"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1111 Statlig inkomstskatt</w:t>
            </w:r>
          </w:p>
        </w:tc>
        <w:tc>
          <w:tcPr>
            <w:tcW w:w="1337" w:type="dxa"/>
            <w:tcBorders>
              <w:top w:val="nil"/>
              <w:left w:val="nil"/>
              <w:bottom w:val="nil"/>
              <w:right w:val="nil"/>
            </w:tcBorders>
            <w:shd w:val="clear" w:color="auto" w:fill="auto"/>
            <w:noWrap/>
            <w:hideMark/>
          </w:tcPr>
          <w:p w:rsidRPr="007A4BB9" w:rsidR="007A4BB9" w:rsidP="007A4BB9" w:rsidRDefault="007A4BB9" w14:paraId="3C3B6AA2" w14:textId="77777777">
            <w:pPr>
              <w:spacing w:after="0" w:line="240" w:lineRule="auto"/>
              <w:rPr>
                <w:rFonts w:ascii="Times New Roman" w:hAnsi="Times New Roman" w:eastAsia="Times New Roman" w:cs="Times New Roman"/>
                <w:sz w:val="20"/>
                <w:szCs w:val="20"/>
                <w:lang w:val="sv-SE" w:eastAsia="sv-SE"/>
              </w:rPr>
            </w:pPr>
          </w:p>
        </w:tc>
        <w:tc>
          <w:tcPr>
            <w:tcW w:w="1947" w:type="dxa"/>
            <w:tcBorders>
              <w:top w:val="nil"/>
              <w:left w:val="nil"/>
              <w:bottom w:val="nil"/>
              <w:right w:val="nil"/>
            </w:tcBorders>
            <w:shd w:val="clear" w:color="auto" w:fill="auto"/>
            <w:noWrap/>
            <w:hideMark/>
          </w:tcPr>
          <w:p w:rsidRPr="007A4BB9" w:rsidR="007A4BB9" w:rsidP="007A4BB9" w:rsidRDefault="007A4BB9" w14:paraId="3C3B6AA3" w14:textId="77777777">
            <w:pPr>
              <w:spacing w:after="0" w:line="240" w:lineRule="auto"/>
              <w:rPr>
                <w:rFonts w:ascii="Times New Roman" w:hAnsi="Times New Roman" w:eastAsia="Times New Roman" w:cs="Times New Roman"/>
                <w:sz w:val="20"/>
                <w:szCs w:val="20"/>
                <w:lang w:val="sv-SE" w:eastAsia="sv-SE"/>
              </w:rPr>
            </w:pPr>
          </w:p>
        </w:tc>
      </w:tr>
      <w:tr w:rsidRPr="007A4BB9" w:rsidR="007A4BB9" w:rsidTr="007A4BB9" w14:paraId="3C3B6AA9"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A5"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AA6"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1111 Statlig inkomstskatt</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AA7"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−1 670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AA8"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AAE"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AA"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AAB"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1111 Statlig inkomstskatt</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AAC" w14:textId="77777777">
            <w:pPr>
              <w:spacing w:after="0" w:line="240" w:lineRule="auto"/>
              <w:rPr>
                <w:rFonts w:ascii="Times New Roman" w:hAnsi="Times New Roman" w:eastAsia="Times New Roman" w:cs="Times New Roman"/>
                <w:sz w:val="20"/>
                <w:szCs w:val="20"/>
                <w:lang w:val="sv-SE" w:eastAsia="sv-SE"/>
              </w:rPr>
            </w:pP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AAD" w14:textId="77777777">
            <w:pPr>
              <w:spacing w:after="0" w:line="240" w:lineRule="auto"/>
              <w:rPr>
                <w:rFonts w:ascii="Times New Roman" w:hAnsi="Times New Roman" w:eastAsia="Times New Roman" w:cs="Times New Roman"/>
                <w:sz w:val="20"/>
                <w:szCs w:val="20"/>
                <w:lang w:val="sv-SE" w:eastAsia="sv-SE"/>
              </w:rPr>
            </w:pPr>
          </w:p>
        </w:tc>
      </w:tr>
      <w:tr w:rsidRPr="007A4BB9" w:rsidR="007A4BB9" w:rsidTr="007A4BB9" w14:paraId="3C3B6AB3"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AF"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AB0"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1111 Statlig inkomstskatt</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AB1"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+200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AB2"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AB8"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B4"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AB5"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1111 Statlig inkomstskatt</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AB6"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−2 800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AB7"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ABD"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B9"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ABA"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1111 Statlig inkomstskatt</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ABB"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−6 000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ABC"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AC2"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BE"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ABF"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1115 Kommunal inkomstskatt</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AC0"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+20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AC1"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AC7"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C3"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AC4"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1115 Kommunal inkomstskatt</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AC5" w14:textId="77777777">
            <w:pPr>
              <w:spacing w:after="0" w:line="240" w:lineRule="auto"/>
              <w:rPr>
                <w:rFonts w:ascii="Times New Roman" w:hAnsi="Times New Roman" w:eastAsia="Times New Roman" w:cs="Times New Roman"/>
                <w:sz w:val="20"/>
                <w:szCs w:val="20"/>
                <w:lang w:val="sv-SE" w:eastAsia="sv-SE"/>
              </w:rPr>
            </w:pP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AC6" w14:textId="77777777">
            <w:pPr>
              <w:spacing w:after="0" w:line="240" w:lineRule="auto"/>
              <w:rPr>
                <w:rFonts w:ascii="Times New Roman" w:hAnsi="Times New Roman" w:eastAsia="Times New Roman" w:cs="Times New Roman"/>
                <w:sz w:val="20"/>
                <w:szCs w:val="20"/>
                <w:lang w:val="sv-SE" w:eastAsia="sv-SE"/>
              </w:rPr>
            </w:pPr>
          </w:p>
        </w:tc>
      </w:tr>
      <w:tr w:rsidRPr="007A4BB9" w:rsidR="007A4BB9" w:rsidTr="007A4BB9" w14:paraId="3C3B6ACC"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C8"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AC9"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1115 Kommunal inkomstskatt</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ACA" w14:textId="77777777">
            <w:pPr>
              <w:spacing w:after="0" w:line="240" w:lineRule="auto"/>
              <w:rPr>
                <w:rFonts w:ascii="Times New Roman" w:hAnsi="Times New Roman" w:eastAsia="Times New Roman" w:cs="Times New Roman"/>
                <w:sz w:val="20"/>
                <w:szCs w:val="20"/>
                <w:lang w:val="sv-SE" w:eastAsia="sv-SE"/>
              </w:rPr>
            </w:pP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ACB" w14:textId="77777777">
            <w:pPr>
              <w:spacing w:after="0" w:line="240" w:lineRule="auto"/>
              <w:rPr>
                <w:rFonts w:ascii="Times New Roman" w:hAnsi="Times New Roman" w:eastAsia="Times New Roman" w:cs="Times New Roman"/>
                <w:sz w:val="20"/>
                <w:szCs w:val="20"/>
                <w:lang w:val="sv-SE" w:eastAsia="sv-SE"/>
              </w:rPr>
            </w:pPr>
          </w:p>
        </w:tc>
      </w:tr>
      <w:tr w:rsidRPr="007A4BB9" w:rsidR="007A4BB9" w:rsidTr="007A4BB9" w14:paraId="3C3B6AD1"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CD"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ACE"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1115 Kommunal inkomstskatt</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ACF"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−900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AD0"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AD6"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D2"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AD3"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1115 Kommunal inkomstskatt</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AD4"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+1 100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AD5"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ADB"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D7"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AD8"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1115 Kommunal inkomstskatt</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AD9"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+40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ADA"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AE0"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DC"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ADD"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1115 Kommunal inkomstskatt</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ADE"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+5</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ADF"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AE5"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E1"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AE2"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1115 Kommunal inkomstskatt</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AE3"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+300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AE4"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AEA"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E6"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AE7"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1115 Kommunal inkomstskatt</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AE8" w14:textId="77777777">
            <w:pPr>
              <w:spacing w:after="0" w:line="240" w:lineRule="auto"/>
              <w:rPr>
                <w:rFonts w:ascii="Times New Roman" w:hAnsi="Times New Roman" w:eastAsia="Times New Roman" w:cs="Times New Roman"/>
                <w:sz w:val="20"/>
                <w:szCs w:val="20"/>
                <w:lang w:val="sv-SE" w:eastAsia="sv-SE"/>
              </w:rPr>
            </w:pP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AE9" w14:textId="77777777">
            <w:pPr>
              <w:spacing w:after="0" w:line="240" w:lineRule="auto"/>
              <w:rPr>
                <w:rFonts w:ascii="Times New Roman" w:hAnsi="Times New Roman" w:eastAsia="Times New Roman" w:cs="Times New Roman"/>
                <w:sz w:val="20"/>
                <w:szCs w:val="20"/>
                <w:lang w:val="sv-SE" w:eastAsia="sv-SE"/>
              </w:rPr>
            </w:pPr>
          </w:p>
        </w:tc>
      </w:tr>
      <w:tr w:rsidRPr="007A4BB9" w:rsidR="007A4BB9" w:rsidTr="007A4BB9" w14:paraId="3C3B6AEF"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EB"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AEC"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1115 Kommunal inkomstskatt</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AED"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−119</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AEE"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AF4"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F0"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AF1"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1140 Skattereduktioner</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AF2"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−300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AF3"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AF9"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F5"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AF6"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1139 Skattereduktioner</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AF7"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+29</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AF8"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AFE"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FA"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AFB"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1140 Skattereduktioner</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AFC"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−200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AFD"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B03"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AFF"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B00"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1140 Skattereduktioner</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B01"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+200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B02"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B08"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B04"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B05"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1140 Skattereduktioner</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B06"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−50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B07"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B0D"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B09"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B0A"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1140 Skattereduktioner</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B0B"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−2 710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B0C"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B12"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B0E"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B0F"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1140 Skattereduktioner</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B10"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−250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B11"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B17"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B13"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B14"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1140 Skattereduktioner</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B15" w14:textId="77777777">
            <w:pPr>
              <w:spacing w:after="0" w:line="240" w:lineRule="auto"/>
              <w:rPr>
                <w:rFonts w:ascii="Times New Roman" w:hAnsi="Times New Roman" w:eastAsia="Times New Roman" w:cs="Times New Roman"/>
                <w:sz w:val="20"/>
                <w:szCs w:val="20"/>
                <w:lang w:val="sv-SE" w:eastAsia="sv-SE"/>
              </w:rPr>
            </w:pP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B16" w14:textId="77777777">
            <w:pPr>
              <w:spacing w:after="0" w:line="240" w:lineRule="auto"/>
              <w:rPr>
                <w:rFonts w:ascii="Times New Roman" w:hAnsi="Times New Roman" w:eastAsia="Times New Roman" w:cs="Times New Roman"/>
                <w:sz w:val="20"/>
                <w:szCs w:val="20"/>
                <w:lang w:val="sv-SE" w:eastAsia="sv-SE"/>
              </w:rPr>
            </w:pPr>
          </w:p>
        </w:tc>
      </w:tr>
      <w:tr w:rsidRPr="007A4BB9" w:rsidR="007A4BB9" w:rsidTr="007A4BB9" w14:paraId="3C3B6B1C"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B18"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B19"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1140 Skattereduktioner</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B1A"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−5 700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B1B"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B21"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B1D"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B1E"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1140 Skattereduktioner</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B1F"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+200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B20"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B26"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B22"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B23"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1210 Arbetsgivaravgifter</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B24"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B25"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B2B"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B27"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B28"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1210 Arbetsgivaravgifter</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B29" w14:textId="77777777">
            <w:pPr>
              <w:spacing w:after="0" w:line="240" w:lineRule="auto"/>
              <w:rPr>
                <w:rFonts w:ascii="Times New Roman" w:hAnsi="Times New Roman" w:eastAsia="Times New Roman" w:cs="Times New Roman"/>
                <w:sz w:val="20"/>
                <w:szCs w:val="20"/>
                <w:lang w:val="sv-SE" w:eastAsia="sv-SE"/>
              </w:rPr>
            </w:pP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B2A" w14:textId="77777777">
            <w:pPr>
              <w:spacing w:after="0" w:line="240" w:lineRule="auto"/>
              <w:rPr>
                <w:rFonts w:ascii="Times New Roman" w:hAnsi="Times New Roman" w:eastAsia="Times New Roman" w:cs="Times New Roman"/>
                <w:sz w:val="20"/>
                <w:szCs w:val="20"/>
                <w:lang w:val="sv-SE" w:eastAsia="sv-SE"/>
              </w:rPr>
            </w:pPr>
          </w:p>
        </w:tc>
      </w:tr>
      <w:tr w:rsidRPr="007A4BB9" w:rsidR="007A4BB9" w:rsidTr="007A4BB9" w14:paraId="3C3B6B30"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B2C"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B2D"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1210 Arbetsgivaravgifter</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B2E" w14:textId="77777777">
            <w:pPr>
              <w:spacing w:after="0" w:line="240" w:lineRule="auto"/>
              <w:rPr>
                <w:rFonts w:ascii="Times New Roman" w:hAnsi="Times New Roman" w:eastAsia="Times New Roman" w:cs="Times New Roman"/>
                <w:sz w:val="20"/>
                <w:szCs w:val="20"/>
                <w:lang w:val="sv-SE" w:eastAsia="sv-SE"/>
              </w:rPr>
            </w:pP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B2F" w14:textId="77777777">
            <w:pPr>
              <w:spacing w:after="0" w:line="240" w:lineRule="auto"/>
              <w:rPr>
                <w:rFonts w:ascii="Times New Roman" w:hAnsi="Times New Roman" w:eastAsia="Times New Roman" w:cs="Times New Roman"/>
                <w:sz w:val="20"/>
                <w:szCs w:val="20"/>
                <w:lang w:val="sv-SE" w:eastAsia="sv-SE"/>
              </w:rPr>
            </w:pPr>
          </w:p>
        </w:tc>
      </w:tr>
      <w:tr w:rsidRPr="007A4BB9" w:rsidR="007A4BB9" w:rsidTr="007A4BB9" w14:paraId="3C3B6B35"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B31"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B32"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1210 Arbetsgivaravgifter</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B33"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−2 800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B34"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B3A"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B36"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B37"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1210 Arbetsgivaravgifter</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B38"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+460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B39"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B3F"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B3B"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B3C"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1210 Arbetsgivaravgifter</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B3D"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+15</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B3E"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B44"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B40"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B41"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1210 Arbetsgivaravgifter</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B42"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+200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B43"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B49"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B45"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B46"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1211 Arbetsgivaravgifter</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B47" w14:textId="77777777">
            <w:pPr>
              <w:spacing w:after="0" w:line="240" w:lineRule="auto"/>
              <w:rPr>
                <w:rFonts w:ascii="Times New Roman" w:hAnsi="Times New Roman" w:eastAsia="Times New Roman" w:cs="Times New Roman"/>
                <w:sz w:val="20"/>
                <w:szCs w:val="20"/>
                <w:lang w:val="sv-SE" w:eastAsia="sv-SE"/>
              </w:rPr>
            </w:pP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B48" w14:textId="77777777">
            <w:pPr>
              <w:spacing w:after="0" w:line="240" w:lineRule="auto"/>
              <w:rPr>
                <w:rFonts w:ascii="Times New Roman" w:hAnsi="Times New Roman" w:eastAsia="Times New Roman" w:cs="Times New Roman"/>
                <w:sz w:val="20"/>
                <w:szCs w:val="20"/>
                <w:lang w:val="sv-SE" w:eastAsia="sv-SE"/>
              </w:rPr>
            </w:pPr>
          </w:p>
        </w:tc>
      </w:tr>
      <w:tr w:rsidRPr="007A4BB9" w:rsidR="007A4BB9" w:rsidTr="007A4BB9" w14:paraId="3C3B6B4E"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B4A"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B4B"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1240 Egenavgifter</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B4C"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+60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B4D"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B53"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B4F"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B50"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1270 Särskild löneskatt</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B51"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−1 770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B52"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B58"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B54"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B55"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1270 Särskild löneskatt</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B56" w14:textId="77777777">
            <w:pPr>
              <w:spacing w:after="0" w:line="240" w:lineRule="auto"/>
              <w:rPr>
                <w:rFonts w:ascii="Times New Roman" w:hAnsi="Times New Roman" w:eastAsia="Times New Roman" w:cs="Times New Roman"/>
                <w:sz w:val="20"/>
                <w:szCs w:val="20"/>
                <w:lang w:val="sv-SE" w:eastAsia="sv-SE"/>
              </w:rPr>
            </w:pP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B57" w14:textId="77777777">
            <w:pPr>
              <w:spacing w:after="0" w:line="240" w:lineRule="auto"/>
              <w:rPr>
                <w:rFonts w:ascii="Times New Roman" w:hAnsi="Times New Roman" w:eastAsia="Times New Roman" w:cs="Times New Roman"/>
                <w:sz w:val="20"/>
                <w:szCs w:val="20"/>
                <w:lang w:val="sv-SE" w:eastAsia="sv-SE"/>
              </w:rPr>
            </w:pPr>
          </w:p>
        </w:tc>
      </w:tr>
      <w:tr w:rsidRPr="007A4BB9" w:rsidR="007A4BB9" w:rsidTr="007A4BB9" w14:paraId="3C3B6B5D"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B59"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B5A"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1310 Skatt på kapital, hushåll</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B5B"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−1 300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B5C"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B62"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B5E"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B5F"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 xml:space="preserve">1320 Skatt på företagsvinster </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B60"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−100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B61"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B67"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B63"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B64"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1320 Skatt på företagsvinster</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B65"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+400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B66"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B6C"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B68"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B69"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 xml:space="preserve">1320 Skatt på företagsvinster </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B6A"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+500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B6B"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B71"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B6D"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B6E"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1320 Skatt på företagsvinster</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B6F"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−110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B70"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B76"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B72"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B73"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1320 Skatt på företagsvinster</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B74"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−70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B75"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B7B"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B77"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B78"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1320 Skatt på företagsvinster</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B79"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−200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B7A"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B80"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B7C"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17650B" w14:paraId="3C3B6B7D" w14:textId="5B7AADF2">
            <w:pPr>
              <w:spacing w:after="0" w:line="240" w:lineRule="auto"/>
              <w:rPr>
                <w:rFonts w:ascii="Times New Roman" w:hAnsi="Times New Roman" w:eastAsia="Times New Roman" w:cs="Times New Roman"/>
                <w:sz w:val="20"/>
                <w:szCs w:val="20"/>
                <w:lang w:val="sv-SE" w:eastAsia="sv-SE"/>
              </w:rPr>
            </w:pPr>
            <w:r>
              <w:rPr>
                <w:rFonts w:ascii="Times New Roman" w:hAnsi="Times New Roman" w:eastAsia="Times New Roman" w:cs="Times New Roman"/>
                <w:sz w:val="20"/>
                <w:szCs w:val="20"/>
                <w:lang w:val="sv-SE" w:eastAsia="sv-SE"/>
              </w:rPr>
              <w:t>1320 Skatt på företag</w:t>
            </w:r>
            <w:r w:rsidRPr="007A4BB9" w:rsidR="007A4BB9">
              <w:rPr>
                <w:rFonts w:ascii="Times New Roman" w:hAnsi="Times New Roman" w:eastAsia="Times New Roman" w:cs="Times New Roman"/>
                <w:sz w:val="20"/>
                <w:szCs w:val="20"/>
                <w:lang w:val="sv-SE" w:eastAsia="sv-SE"/>
              </w:rPr>
              <w:t>svinster</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B7E"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+5</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B7F"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B85"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B81"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B82"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1320 Skatt på företagsvinster</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B83"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+100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B84"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B8A"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B86"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B87"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1350 Fastighetskatt</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B88"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−40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B89"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B8F"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B8B"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B8C"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1350 Fastighetskatt</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B8D"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+200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B8E"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B94"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B90"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B91"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1410 Mervärdesskatt, hushåll</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B92"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+100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B93"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B99"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B95"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B96"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1410 Mervärdesskatt, hushåll</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B97"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+320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B98"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B9E"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B9A"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B9B"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1410 Mervärdesskatt, hushåll</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B9C"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+300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B9D"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BA3"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B9F"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BA0"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1410 Mervärdesskatt, hushåll</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BA1"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−400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BA2"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BA8"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BA4"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BA5"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1430 Energiskatt</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BA6"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+700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BA7"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BAD"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BA9"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BAA"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1430 Energiskatt</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BAB"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+170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BAC"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BB2"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BAE"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BAF"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1430 Energiskatt</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BB0"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−4 000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BB1"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BB7"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BB3"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BB4"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1440 Koldioxidskatt</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BB5"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+140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BB6"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BBC"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BB8"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BB9"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1440 Koldioxidskatt</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BBA" w14:textId="77777777">
            <w:pPr>
              <w:spacing w:after="0" w:line="240" w:lineRule="auto"/>
              <w:rPr>
                <w:rFonts w:ascii="Times New Roman" w:hAnsi="Times New Roman" w:eastAsia="Times New Roman" w:cs="Times New Roman"/>
                <w:sz w:val="20"/>
                <w:szCs w:val="20"/>
                <w:lang w:val="sv-SE" w:eastAsia="sv-SE"/>
              </w:rPr>
            </w:pP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BBB" w14:textId="77777777">
            <w:pPr>
              <w:spacing w:after="0" w:line="240" w:lineRule="auto"/>
              <w:rPr>
                <w:rFonts w:ascii="Times New Roman" w:hAnsi="Times New Roman" w:eastAsia="Times New Roman" w:cs="Times New Roman"/>
                <w:sz w:val="20"/>
                <w:szCs w:val="20"/>
                <w:lang w:val="sv-SE" w:eastAsia="sv-SE"/>
              </w:rPr>
            </w:pPr>
          </w:p>
        </w:tc>
      </w:tr>
      <w:tr w:rsidRPr="007A4BB9" w:rsidR="007A4BB9" w:rsidTr="007A4BB9" w14:paraId="3C3B6BC1"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BBD"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BBE"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1450 Övriga skatter på energi och miljö</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BBF"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+390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BC0"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BC6"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BC2"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BC3"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 xml:space="preserve">1450 Övriga skatter på energi och miljö </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BC4"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−1 700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BC5"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BCB"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BC7"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BC8"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 xml:space="preserve">1450 Övriga skatter på energi och miljö </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BC9"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+2 200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BCA"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BD0"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BCC"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BCD"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1470 Skatt på vägtrafik</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BCE"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+600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BCF"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BD5"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BD1"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BD2"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2000 Inkomster av statens verksamhet</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BD3"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+600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BD4" w14:textId="77777777">
            <w:pPr>
              <w:spacing w:after="0" w:line="240" w:lineRule="auto"/>
              <w:jc w:val="right"/>
              <w:rPr>
                <w:rFonts w:ascii="Times New Roman" w:hAnsi="Times New Roman" w:eastAsia="Times New Roman" w:cs="Times New Roman"/>
                <w:sz w:val="20"/>
                <w:szCs w:val="20"/>
                <w:lang w:val="sv-SE" w:eastAsia="sv-SE"/>
              </w:rPr>
            </w:pPr>
          </w:p>
        </w:tc>
      </w:tr>
      <w:tr w:rsidRPr="007A4BB9" w:rsidR="007A4BB9" w:rsidTr="007A4BB9" w14:paraId="3C3B6BDA" w14:textId="77777777">
        <w:trPr>
          <w:trHeight w:val="255"/>
        </w:trPr>
        <w:tc>
          <w:tcPr>
            <w:tcW w:w="517" w:type="dxa"/>
            <w:tcBorders>
              <w:top w:val="nil"/>
              <w:left w:val="nil"/>
              <w:bottom w:val="nil"/>
              <w:right w:val="nil"/>
            </w:tcBorders>
            <w:shd w:val="clear" w:color="auto" w:fill="auto"/>
            <w:noWrap/>
            <w:vAlign w:val="bottom"/>
            <w:hideMark/>
          </w:tcPr>
          <w:p w:rsidRPr="007A4BB9" w:rsidR="007A4BB9" w:rsidP="007A4BB9" w:rsidRDefault="007A4BB9" w14:paraId="3C3B6BD6" w14:textId="77777777">
            <w:pPr>
              <w:spacing w:after="0" w:line="240" w:lineRule="auto"/>
              <w:rPr>
                <w:rFonts w:ascii="Times New Roman" w:hAnsi="Times New Roman" w:eastAsia="Times New Roman" w:cs="Times New Roman"/>
                <w:sz w:val="20"/>
                <w:szCs w:val="20"/>
                <w:lang w:val="sv-SE" w:eastAsia="sv-SE"/>
              </w:rPr>
            </w:pPr>
          </w:p>
        </w:tc>
        <w:tc>
          <w:tcPr>
            <w:tcW w:w="5319" w:type="dxa"/>
            <w:tcBorders>
              <w:top w:val="nil"/>
              <w:left w:val="nil"/>
              <w:bottom w:val="nil"/>
              <w:right w:val="nil"/>
            </w:tcBorders>
            <w:shd w:val="clear" w:color="auto" w:fill="auto"/>
            <w:noWrap/>
            <w:vAlign w:val="bottom"/>
            <w:hideMark/>
          </w:tcPr>
          <w:p w:rsidRPr="007A4BB9" w:rsidR="007A4BB9" w:rsidP="007A4BB9" w:rsidRDefault="007A4BB9" w14:paraId="3C3B6BD7"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2000 Inkomster av statens verksamhet</w:t>
            </w:r>
          </w:p>
        </w:tc>
        <w:tc>
          <w:tcPr>
            <w:tcW w:w="1337" w:type="dxa"/>
            <w:tcBorders>
              <w:top w:val="nil"/>
              <w:left w:val="nil"/>
              <w:bottom w:val="nil"/>
              <w:right w:val="nil"/>
            </w:tcBorders>
            <w:shd w:val="clear" w:color="auto" w:fill="auto"/>
            <w:noWrap/>
            <w:vAlign w:val="bottom"/>
            <w:hideMark/>
          </w:tcPr>
          <w:p w:rsidRPr="007A4BB9" w:rsidR="007A4BB9" w:rsidP="007A4BB9" w:rsidRDefault="007A4BB9" w14:paraId="3C3B6BD8"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−400</w:t>
            </w:r>
          </w:p>
        </w:tc>
        <w:tc>
          <w:tcPr>
            <w:tcW w:w="1947" w:type="dxa"/>
            <w:tcBorders>
              <w:top w:val="nil"/>
              <w:left w:val="nil"/>
              <w:bottom w:val="nil"/>
              <w:right w:val="nil"/>
            </w:tcBorders>
            <w:shd w:val="clear" w:color="auto" w:fill="auto"/>
            <w:noWrap/>
            <w:vAlign w:val="bottom"/>
            <w:hideMark/>
          </w:tcPr>
          <w:p w:rsidRPr="007A4BB9" w:rsidR="007A4BB9" w:rsidP="007A4BB9" w:rsidRDefault="007A4BB9" w14:paraId="3C3B6BD9" w14:textId="77777777">
            <w:pPr>
              <w:spacing w:after="0" w:line="240" w:lineRule="auto"/>
              <w:jc w:val="right"/>
              <w:rPr>
                <w:rFonts w:ascii="Times New Roman" w:hAnsi="Times New Roman" w:eastAsia="Times New Roman" w:cs="Times New Roman"/>
                <w:sz w:val="20"/>
                <w:szCs w:val="20"/>
                <w:lang w:val="sv-SE" w:eastAsia="sv-SE"/>
              </w:rPr>
            </w:pPr>
          </w:p>
        </w:tc>
      </w:tr>
    </w:tbl>
    <w:p w:rsidR="007A4BB9" w:rsidP="007A4BB9" w:rsidRDefault="007A4BB9" w14:paraId="3C3B6BDB" w14:textId="77777777">
      <w:pPr>
        <w:rPr>
          <w:lang w:val="sv-SE" w:eastAsia="sv-SE"/>
        </w:rPr>
      </w:pPr>
    </w:p>
    <w:p w:rsidR="007A4BB9" w:rsidP="007A4BB9" w:rsidRDefault="007A4BB9" w14:paraId="3C3B6BDD" w14:textId="77777777">
      <w:pPr>
        <w:rPr>
          <w:lang w:val="sv-SE" w:eastAsia="sv-SE"/>
        </w:rPr>
      </w:pPr>
    </w:p>
    <w:tbl>
      <w:tblPr>
        <w:tblW w:w="8055" w:type="dxa"/>
        <w:tblCellMar>
          <w:left w:w="70" w:type="dxa"/>
          <w:right w:w="70" w:type="dxa"/>
        </w:tblCellMar>
        <w:tblLook w:val="04A0" w:firstRow="1" w:lastRow="0" w:firstColumn="1" w:lastColumn="0" w:noHBand="0" w:noVBand="1"/>
      </w:tblPr>
      <w:tblGrid>
        <w:gridCol w:w="516"/>
        <w:gridCol w:w="5289"/>
        <w:gridCol w:w="1125"/>
        <w:gridCol w:w="1125"/>
      </w:tblGrid>
      <w:tr w:rsidRPr="007A4BB9" w:rsidR="007A4BB9" w:rsidTr="00145DF0" w14:paraId="3C3B6BE0" w14:textId="77777777">
        <w:trPr>
          <w:trHeight w:val="375"/>
        </w:trPr>
        <w:tc>
          <w:tcPr>
            <w:tcW w:w="516" w:type="dxa"/>
            <w:tcBorders>
              <w:top w:val="nil"/>
              <w:left w:val="nil"/>
              <w:bottom w:val="nil"/>
              <w:right w:val="nil"/>
            </w:tcBorders>
            <w:shd w:val="clear" w:color="auto" w:fill="auto"/>
            <w:noWrap/>
            <w:vAlign w:val="bottom"/>
            <w:hideMark/>
          </w:tcPr>
          <w:p w:rsidRPr="007A4BB9" w:rsidR="007A4BB9" w:rsidP="007A4BB9" w:rsidRDefault="007A4BB9" w14:paraId="3C3B6BDE" w14:textId="77777777">
            <w:pPr>
              <w:spacing w:after="0" w:line="240" w:lineRule="auto"/>
              <w:rPr>
                <w:rFonts w:ascii="Times New Roman" w:hAnsi="Times New Roman" w:eastAsia="Times New Roman" w:cs="Times New Roman"/>
                <w:sz w:val="24"/>
                <w:szCs w:val="24"/>
                <w:lang w:val="sv-SE" w:eastAsia="sv-SE"/>
              </w:rPr>
            </w:pPr>
          </w:p>
        </w:tc>
        <w:tc>
          <w:tcPr>
            <w:tcW w:w="7539" w:type="dxa"/>
            <w:gridSpan w:val="3"/>
            <w:tcBorders>
              <w:top w:val="nil"/>
              <w:left w:val="nil"/>
              <w:bottom w:val="nil"/>
              <w:right w:val="nil"/>
            </w:tcBorders>
            <w:shd w:val="clear" w:color="auto" w:fill="auto"/>
            <w:hideMark/>
          </w:tcPr>
          <w:p w:rsidRPr="007A4BB9" w:rsidR="007A4BB9" w:rsidP="007A4BB9" w:rsidRDefault="007A4BB9" w14:paraId="3C3B6BDF" w14:textId="67AC7D88">
            <w:pPr>
              <w:spacing w:after="0" w:line="240" w:lineRule="auto"/>
              <w:rPr>
                <w:rFonts w:ascii="Times New Roman" w:hAnsi="Times New Roman" w:eastAsia="Times New Roman" w:cs="Times New Roman"/>
                <w:sz w:val="28"/>
                <w:szCs w:val="28"/>
                <w:lang w:val="sv-SE" w:eastAsia="sv-SE"/>
              </w:rPr>
            </w:pPr>
            <w:bookmarkStart w:name="RANGE!D4:G67" w:id="115"/>
            <w:r w:rsidRPr="007A4BB9">
              <w:rPr>
                <w:rFonts w:ascii="Times New Roman" w:hAnsi="Times New Roman" w:eastAsia="Times New Roman" w:cs="Times New Roman"/>
                <w:sz w:val="28"/>
                <w:szCs w:val="28"/>
                <w:lang w:val="sv-SE" w:eastAsia="sv-SE"/>
              </w:rPr>
              <w:t>Beräkning av statsbudgetens inkomster 2017–201</w:t>
            </w:r>
            <w:r w:rsidR="002A430F">
              <w:rPr>
                <w:rFonts w:ascii="Times New Roman" w:hAnsi="Times New Roman" w:eastAsia="Times New Roman" w:cs="Times New Roman"/>
                <w:sz w:val="28"/>
                <w:szCs w:val="28"/>
                <w:lang w:val="sv-SE" w:eastAsia="sv-SE"/>
              </w:rPr>
              <w:t>8</w:t>
            </w:r>
            <w:bookmarkEnd w:id="115"/>
          </w:p>
        </w:tc>
      </w:tr>
      <w:tr w:rsidRPr="007A4BB9" w:rsidR="007A4BB9" w:rsidTr="00CF36A6" w14:paraId="3C3B6BE3" w14:textId="77777777">
        <w:trPr>
          <w:trHeight w:val="120"/>
        </w:trPr>
        <w:tc>
          <w:tcPr>
            <w:tcW w:w="516" w:type="dxa"/>
            <w:tcBorders>
              <w:top w:val="nil"/>
              <w:left w:val="nil"/>
              <w:right w:val="nil"/>
            </w:tcBorders>
            <w:shd w:val="clear" w:color="auto" w:fill="auto"/>
            <w:noWrap/>
            <w:vAlign w:val="bottom"/>
            <w:hideMark/>
          </w:tcPr>
          <w:p w:rsidRPr="007A4BB9" w:rsidR="007A4BB9" w:rsidP="007A4BB9" w:rsidRDefault="007A4BB9" w14:paraId="3C3B6BE1" w14:textId="77777777">
            <w:pPr>
              <w:spacing w:after="0" w:line="240" w:lineRule="auto"/>
              <w:rPr>
                <w:rFonts w:ascii="Times New Roman" w:hAnsi="Times New Roman" w:eastAsia="Times New Roman" w:cs="Times New Roman"/>
                <w:sz w:val="28"/>
                <w:szCs w:val="28"/>
                <w:lang w:val="sv-SE" w:eastAsia="sv-SE"/>
              </w:rPr>
            </w:pPr>
          </w:p>
        </w:tc>
        <w:tc>
          <w:tcPr>
            <w:tcW w:w="7539" w:type="dxa"/>
            <w:gridSpan w:val="3"/>
            <w:tcBorders>
              <w:top w:val="nil"/>
              <w:left w:val="nil"/>
              <w:bottom w:val="nil"/>
              <w:right w:val="nil"/>
            </w:tcBorders>
            <w:shd w:val="clear" w:color="auto" w:fill="auto"/>
            <w:noWrap/>
            <w:hideMark/>
          </w:tcPr>
          <w:p w:rsidRPr="007A4BB9" w:rsidR="007A4BB9" w:rsidP="007A4BB9" w:rsidRDefault="007A4BB9" w14:paraId="3C3B6BE2" w14:textId="77777777">
            <w:pPr>
              <w:spacing w:after="0" w:line="240" w:lineRule="auto"/>
              <w:rPr>
                <w:rFonts w:ascii="Times New Roman" w:hAnsi="Times New Roman" w:eastAsia="Times New Roman" w:cs="Times New Roman"/>
                <w:sz w:val="20"/>
                <w:szCs w:val="20"/>
                <w:lang w:val="sv-SE" w:eastAsia="sv-SE"/>
              </w:rPr>
            </w:pPr>
          </w:p>
        </w:tc>
      </w:tr>
      <w:tr w:rsidRPr="007A4BB9" w:rsidR="007A4BB9" w:rsidTr="00CF36A6" w14:paraId="3C3B6BE6" w14:textId="77777777">
        <w:trPr>
          <w:trHeight w:val="255"/>
        </w:trPr>
        <w:tc>
          <w:tcPr>
            <w:tcW w:w="516" w:type="dxa"/>
            <w:tcBorders>
              <w:top w:val="nil"/>
              <w:bottom w:val="nil"/>
              <w:right w:val="nil"/>
            </w:tcBorders>
            <w:shd w:val="clear" w:color="auto" w:fill="auto"/>
            <w:noWrap/>
            <w:vAlign w:val="bottom"/>
            <w:hideMark/>
          </w:tcPr>
          <w:p w:rsidRPr="007A4BB9" w:rsidR="007A4BB9" w:rsidP="007A4BB9" w:rsidRDefault="007A4BB9" w14:paraId="3C3B6BE4" w14:textId="77777777">
            <w:pPr>
              <w:spacing w:after="0" w:line="240" w:lineRule="auto"/>
              <w:rPr>
                <w:rFonts w:ascii="Calibri" w:hAnsi="Calibri" w:eastAsia="Times New Roman" w:cs="Times New Roman"/>
                <w:sz w:val="20"/>
                <w:szCs w:val="20"/>
                <w:lang w:val="sv-SE" w:eastAsia="sv-SE"/>
              </w:rPr>
            </w:pPr>
            <w:r w:rsidRPr="007A4BB9">
              <w:rPr>
                <w:rFonts w:ascii="Calibri" w:hAnsi="Calibri" w:eastAsia="Times New Roman" w:cs="Times New Roman"/>
                <w:sz w:val="20"/>
                <w:szCs w:val="20"/>
                <w:lang w:val="sv-SE" w:eastAsia="sv-SE"/>
              </w:rPr>
              <w:t> </w:t>
            </w:r>
          </w:p>
        </w:tc>
        <w:tc>
          <w:tcPr>
            <w:tcW w:w="7539" w:type="dxa"/>
            <w:gridSpan w:val="3"/>
            <w:tcBorders>
              <w:top w:val="nil"/>
              <w:left w:val="nil"/>
              <w:bottom w:val="single" w:color="auto" w:sz="4" w:space="0"/>
              <w:right w:val="nil"/>
            </w:tcBorders>
            <w:shd w:val="clear" w:color="auto" w:fill="auto"/>
            <w:noWrap/>
            <w:hideMark/>
          </w:tcPr>
          <w:p w:rsidRPr="007A4BB9" w:rsidR="007A4BB9" w:rsidP="007A4BB9" w:rsidRDefault="007A4BB9" w14:paraId="3C3B6BE5" w14:textId="77777777">
            <w:pPr>
              <w:spacing w:after="0" w:line="240" w:lineRule="auto"/>
              <w:rPr>
                <w:rFonts w:ascii="Times New Roman" w:hAnsi="Times New Roman" w:eastAsia="Times New Roman" w:cs="Times New Roman"/>
                <w:i/>
                <w:iCs/>
                <w:sz w:val="20"/>
                <w:szCs w:val="20"/>
                <w:lang w:val="sv-SE" w:eastAsia="sv-SE"/>
              </w:rPr>
            </w:pPr>
            <w:r w:rsidRPr="007A4BB9">
              <w:rPr>
                <w:rFonts w:ascii="Times New Roman" w:hAnsi="Times New Roman" w:eastAsia="Times New Roman" w:cs="Times New Roman"/>
                <w:i/>
                <w:iCs/>
                <w:sz w:val="20"/>
                <w:szCs w:val="20"/>
                <w:lang w:val="sv-SE" w:eastAsia="sv-SE"/>
              </w:rPr>
              <w:t>Miljoner kronor</w:t>
            </w:r>
          </w:p>
        </w:tc>
      </w:tr>
      <w:tr w:rsidRPr="007A4BB9" w:rsidR="007A4BB9" w:rsidTr="00CF36A6" w14:paraId="3C3B6BEA" w14:textId="77777777">
        <w:trPr>
          <w:trHeight w:val="255"/>
        </w:trPr>
        <w:tc>
          <w:tcPr>
            <w:tcW w:w="516" w:type="dxa"/>
            <w:tcBorders>
              <w:top w:val="nil"/>
              <w:bottom w:val="nil"/>
              <w:right w:val="nil"/>
            </w:tcBorders>
            <w:shd w:val="clear" w:color="auto" w:fill="auto"/>
            <w:noWrap/>
            <w:vAlign w:val="bottom"/>
            <w:hideMark/>
          </w:tcPr>
          <w:p w:rsidRPr="007A4BB9" w:rsidR="007A4BB9" w:rsidP="007A4BB9" w:rsidRDefault="007A4BB9" w14:paraId="3C3B6BE7" w14:textId="77777777">
            <w:pPr>
              <w:spacing w:after="0" w:line="240" w:lineRule="auto"/>
              <w:rPr>
                <w:rFonts w:ascii="Calibri" w:hAnsi="Calibri" w:eastAsia="Times New Roman" w:cs="Times New Roman"/>
                <w:sz w:val="20"/>
                <w:szCs w:val="20"/>
                <w:lang w:val="sv-SE" w:eastAsia="sv-SE"/>
              </w:rPr>
            </w:pPr>
            <w:r w:rsidRPr="007A4BB9">
              <w:rPr>
                <w:rFonts w:ascii="Calibri" w:hAnsi="Calibri" w:eastAsia="Times New Roman" w:cs="Times New Roman"/>
                <w:sz w:val="20"/>
                <w:szCs w:val="20"/>
                <w:lang w:val="sv-SE" w:eastAsia="sv-SE"/>
              </w:rPr>
              <w:t> </w:t>
            </w:r>
          </w:p>
        </w:tc>
        <w:tc>
          <w:tcPr>
            <w:tcW w:w="5289" w:type="dxa"/>
            <w:tcBorders>
              <w:top w:val="nil"/>
              <w:left w:val="nil"/>
              <w:bottom w:val="nil"/>
              <w:right w:val="nil"/>
            </w:tcBorders>
            <w:shd w:val="clear" w:color="auto" w:fill="auto"/>
            <w:noWrap/>
            <w:hideMark/>
          </w:tcPr>
          <w:p w:rsidRPr="007A4BB9" w:rsidR="007A4BB9" w:rsidP="007A4BB9" w:rsidRDefault="007A4BB9" w14:paraId="3C3B6BE8"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Inkomsttitel</w:t>
            </w:r>
          </w:p>
        </w:tc>
        <w:tc>
          <w:tcPr>
            <w:tcW w:w="2250" w:type="dxa"/>
            <w:gridSpan w:val="2"/>
            <w:tcBorders>
              <w:top w:val="single" w:color="auto" w:sz="4" w:space="0"/>
              <w:left w:val="nil"/>
              <w:bottom w:val="nil"/>
              <w:right w:val="nil"/>
            </w:tcBorders>
            <w:shd w:val="clear" w:color="auto" w:fill="auto"/>
            <w:hideMark/>
          </w:tcPr>
          <w:p w:rsidRPr="007A4BB9" w:rsidR="007A4BB9" w:rsidP="007A4BB9" w:rsidRDefault="007A4BB9" w14:paraId="3C3B6BE9"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Avvikelse från regeringen (FP)</w:t>
            </w:r>
          </w:p>
        </w:tc>
      </w:tr>
      <w:tr w:rsidRPr="007A4BB9" w:rsidR="00145DF0" w:rsidTr="00145DF0" w14:paraId="3C3B6BEF"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BEB" w14:textId="77777777">
            <w:pPr>
              <w:spacing w:after="0" w:line="240" w:lineRule="auto"/>
              <w:jc w:val="right"/>
              <w:rPr>
                <w:rFonts w:ascii="Times New Roman" w:hAnsi="Times New Roman" w:eastAsia="Times New Roman" w:cs="Times New Roman"/>
                <w:b/>
                <w:bCs/>
                <w:sz w:val="20"/>
                <w:szCs w:val="20"/>
                <w:lang w:val="sv-SE" w:eastAsia="sv-SE"/>
              </w:rPr>
            </w:pPr>
          </w:p>
        </w:tc>
        <w:tc>
          <w:tcPr>
            <w:tcW w:w="5289" w:type="dxa"/>
            <w:tcBorders>
              <w:top w:val="nil"/>
              <w:left w:val="nil"/>
              <w:bottom w:val="single" w:color="auto" w:sz="4" w:space="0"/>
              <w:right w:val="nil"/>
            </w:tcBorders>
            <w:shd w:val="clear" w:color="auto" w:fill="auto"/>
            <w:noWrap/>
            <w:hideMark/>
          </w:tcPr>
          <w:p w:rsidRPr="007A4BB9" w:rsidR="00145DF0" w:rsidP="007A4BB9" w:rsidRDefault="00145DF0" w14:paraId="3C3B6BEC"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 </w:t>
            </w:r>
          </w:p>
        </w:tc>
        <w:tc>
          <w:tcPr>
            <w:tcW w:w="1125" w:type="dxa"/>
            <w:tcBorders>
              <w:top w:val="nil"/>
              <w:left w:val="nil"/>
              <w:bottom w:val="single" w:color="auto" w:sz="4" w:space="0"/>
              <w:right w:val="nil"/>
            </w:tcBorders>
            <w:shd w:val="clear" w:color="auto" w:fill="auto"/>
            <w:hideMark/>
          </w:tcPr>
          <w:p w:rsidRPr="007A4BB9" w:rsidR="00145DF0" w:rsidP="007A4BB9" w:rsidRDefault="00145DF0" w14:paraId="3C3B6BED"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2017</w:t>
            </w:r>
          </w:p>
        </w:tc>
        <w:tc>
          <w:tcPr>
            <w:tcW w:w="1125" w:type="dxa"/>
            <w:tcBorders>
              <w:top w:val="nil"/>
              <w:left w:val="nil"/>
              <w:bottom w:val="single" w:color="auto" w:sz="4" w:space="0"/>
              <w:right w:val="nil"/>
            </w:tcBorders>
            <w:shd w:val="clear" w:color="auto" w:fill="auto"/>
            <w:hideMark/>
          </w:tcPr>
          <w:p w:rsidRPr="007A4BB9" w:rsidR="00145DF0" w:rsidP="007A4BB9" w:rsidRDefault="00145DF0" w14:paraId="3C3B6BEE"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2018</w:t>
            </w:r>
          </w:p>
        </w:tc>
      </w:tr>
      <w:tr w:rsidRPr="007A4BB9" w:rsidR="00145DF0" w:rsidTr="00145DF0" w14:paraId="3C3B6BF4"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BF0" w14:textId="77777777">
            <w:pPr>
              <w:spacing w:after="0" w:line="240" w:lineRule="auto"/>
              <w:jc w:val="right"/>
              <w:rPr>
                <w:rFonts w:ascii="Times New Roman" w:hAnsi="Times New Roman" w:eastAsia="Times New Roman" w:cs="Times New Roman"/>
                <w:b/>
                <w:bCs/>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BF1"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1100 Direkta skatter på arbete</w:t>
            </w:r>
          </w:p>
        </w:tc>
        <w:tc>
          <w:tcPr>
            <w:tcW w:w="1125" w:type="dxa"/>
            <w:tcBorders>
              <w:top w:val="nil"/>
              <w:left w:val="nil"/>
              <w:bottom w:val="nil"/>
              <w:right w:val="nil"/>
            </w:tcBorders>
            <w:shd w:val="clear" w:color="auto" w:fill="auto"/>
            <w:noWrap/>
            <w:hideMark/>
          </w:tcPr>
          <w:p w:rsidRPr="007A4BB9" w:rsidR="00145DF0" w:rsidP="007A4BB9" w:rsidRDefault="00145DF0" w14:paraId="3C3B6BF2"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−23 846</w:t>
            </w:r>
          </w:p>
        </w:tc>
        <w:tc>
          <w:tcPr>
            <w:tcW w:w="1125" w:type="dxa"/>
            <w:tcBorders>
              <w:top w:val="nil"/>
              <w:left w:val="nil"/>
              <w:bottom w:val="nil"/>
              <w:right w:val="nil"/>
            </w:tcBorders>
            <w:shd w:val="clear" w:color="auto" w:fill="auto"/>
            <w:noWrap/>
            <w:hideMark/>
          </w:tcPr>
          <w:p w:rsidRPr="007A4BB9" w:rsidR="00145DF0" w:rsidP="007A4BB9" w:rsidRDefault="00145DF0" w14:paraId="3C3B6BF3"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−23 903</w:t>
            </w:r>
          </w:p>
        </w:tc>
      </w:tr>
      <w:tr w:rsidRPr="007A4BB9" w:rsidR="00145DF0" w:rsidTr="00145DF0" w14:paraId="3C3B6BF9"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BF5" w14:textId="77777777">
            <w:pPr>
              <w:spacing w:after="0" w:line="240" w:lineRule="auto"/>
              <w:jc w:val="right"/>
              <w:rPr>
                <w:rFonts w:ascii="Times New Roman" w:hAnsi="Times New Roman" w:eastAsia="Times New Roman" w:cs="Times New Roman"/>
                <w:b/>
                <w:bCs/>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BF6"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1111 Statlig inkomstskatt</w:t>
            </w:r>
          </w:p>
        </w:tc>
        <w:tc>
          <w:tcPr>
            <w:tcW w:w="1125" w:type="dxa"/>
            <w:tcBorders>
              <w:top w:val="nil"/>
              <w:left w:val="nil"/>
              <w:bottom w:val="nil"/>
              <w:right w:val="nil"/>
            </w:tcBorders>
            <w:shd w:val="clear" w:color="auto" w:fill="auto"/>
            <w:noWrap/>
            <w:hideMark/>
          </w:tcPr>
          <w:p w:rsidRPr="007A4BB9" w:rsidR="00145DF0" w:rsidP="007A4BB9" w:rsidRDefault="00145DF0" w14:paraId="3C3B6BF7"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−14 700</w:t>
            </w:r>
          </w:p>
        </w:tc>
        <w:tc>
          <w:tcPr>
            <w:tcW w:w="1125" w:type="dxa"/>
            <w:tcBorders>
              <w:top w:val="nil"/>
              <w:left w:val="nil"/>
              <w:bottom w:val="nil"/>
              <w:right w:val="nil"/>
            </w:tcBorders>
            <w:shd w:val="clear" w:color="auto" w:fill="auto"/>
            <w:noWrap/>
            <w:hideMark/>
          </w:tcPr>
          <w:p w:rsidRPr="007A4BB9" w:rsidR="00145DF0" w:rsidP="007A4BB9" w:rsidRDefault="00145DF0" w14:paraId="3C3B6BF8"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−15 000</w:t>
            </w:r>
          </w:p>
        </w:tc>
      </w:tr>
      <w:tr w:rsidRPr="007A4BB9" w:rsidR="00145DF0" w:rsidTr="00145DF0" w14:paraId="3C3B6BFE"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BFA" w14:textId="77777777">
            <w:pPr>
              <w:spacing w:after="0" w:line="240" w:lineRule="auto"/>
              <w:jc w:val="right"/>
              <w:rPr>
                <w:rFonts w:ascii="Times New Roman" w:hAnsi="Times New Roman" w:eastAsia="Times New Roman" w:cs="Times New Roman"/>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BFB"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1115 Kommunal inkomstskatt</w:t>
            </w:r>
          </w:p>
        </w:tc>
        <w:tc>
          <w:tcPr>
            <w:tcW w:w="1125" w:type="dxa"/>
            <w:tcBorders>
              <w:top w:val="nil"/>
              <w:left w:val="nil"/>
              <w:bottom w:val="nil"/>
              <w:right w:val="nil"/>
            </w:tcBorders>
            <w:shd w:val="clear" w:color="auto" w:fill="auto"/>
            <w:noWrap/>
            <w:hideMark/>
          </w:tcPr>
          <w:p w:rsidRPr="007A4BB9" w:rsidR="00145DF0" w:rsidP="007A4BB9" w:rsidRDefault="00145DF0" w14:paraId="3C3B6BFC"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+587</w:t>
            </w:r>
          </w:p>
        </w:tc>
        <w:tc>
          <w:tcPr>
            <w:tcW w:w="1125" w:type="dxa"/>
            <w:tcBorders>
              <w:top w:val="nil"/>
              <w:left w:val="nil"/>
              <w:bottom w:val="nil"/>
              <w:right w:val="nil"/>
            </w:tcBorders>
            <w:shd w:val="clear" w:color="auto" w:fill="auto"/>
            <w:noWrap/>
            <w:hideMark/>
          </w:tcPr>
          <w:p w:rsidRPr="007A4BB9" w:rsidR="00145DF0" w:rsidP="007A4BB9" w:rsidRDefault="00145DF0" w14:paraId="3C3B6BFD"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+831</w:t>
            </w:r>
          </w:p>
        </w:tc>
      </w:tr>
      <w:tr w:rsidRPr="007A4BB9" w:rsidR="00145DF0" w:rsidTr="00145DF0" w14:paraId="3C3B6C03"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BFF" w14:textId="77777777">
            <w:pPr>
              <w:spacing w:after="0" w:line="240" w:lineRule="auto"/>
              <w:jc w:val="right"/>
              <w:rPr>
                <w:rFonts w:ascii="Times New Roman" w:hAnsi="Times New Roman" w:eastAsia="Times New Roman" w:cs="Times New Roman"/>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00"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1120 Allmän pensionsavgift</w:t>
            </w:r>
          </w:p>
        </w:tc>
        <w:tc>
          <w:tcPr>
            <w:tcW w:w="1125" w:type="dxa"/>
            <w:tcBorders>
              <w:top w:val="nil"/>
              <w:left w:val="nil"/>
              <w:bottom w:val="nil"/>
              <w:right w:val="nil"/>
            </w:tcBorders>
            <w:shd w:val="clear" w:color="auto" w:fill="auto"/>
            <w:noWrap/>
            <w:hideMark/>
          </w:tcPr>
          <w:p w:rsidRPr="007A4BB9" w:rsidR="00145DF0" w:rsidP="007A4BB9" w:rsidRDefault="00145DF0" w14:paraId="3C3B6C01"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±0</w:t>
            </w:r>
          </w:p>
        </w:tc>
        <w:tc>
          <w:tcPr>
            <w:tcW w:w="1125" w:type="dxa"/>
            <w:tcBorders>
              <w:top w:val="nil"/>
              <w:left w:val="nil"/>
              <w:bottom w:val="nil"/>
              <w:right w:val="nil"/>
            </w:tcBorders>
            <w:shd w:val="clear" w:color="auto" w:fill="auto"/>
            <w:noWrap/>
            <w:hideMark/>
          </w:tcPr>
          <w:p w:rsidRPr="007A4BB9" w:rsidR="00145DF0" w:rsidP="007A4BB9" w:rsidRDefault="00145DF0" w14:paraId="3C3B6C02"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±0</w:t>
            </w:r>
          </w:p>
        </w:tc>
      </w:tr>
      <w:tr w:rsidRPr="007A4BB9" w:rsidR="00145DF0" w:rsidTr="00145DF0" w14:paraId="3C3B6C08"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04" w14:textId="77777777">
            <w:pPr>
              <w:spacing w:after="0" w:line="240" w:lineRule="auto"/>
              <w:jc w:val="right"/>
              <w:rPr>
                <w:rFonts w:ascii="Times New Roman" w:hAnsi="Times New Roman" w:eastAsia="Times New Roman" w:cs="Times New Roman"/>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05"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1130 Artistskatt</w:t>
            </w:r>
          </w:p>
        </w:tc>
        <w:tc>
          <w:tcPr>
            <w:tcW w:w="1125" w:type="dxa"/>
            <w:tcBorders>
              <w:top w:val="nil"/>
              <w:left w:val="nil"/>
              <w:bottom w:val="nil"/>
              <w:right w:val="nil"/>
            </w:tcBorders>
            <w:shd w:val="clear" w:color="auto" w:fill="auto"/>
            <w:noWrap/>
            <w:hideMark/>
          </w:tcPr>
          <w:p w:rsidRPr="007A4BB9" w:rsidR="00145DF0" w:rsidP="007A4BB9" w:rsidRDefault="00145DF0" w14:paraId="3C3B6C06"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±0</w:t>
            </w:r>
          </w:p>
        </w:tc>
        <w:tc>
          <w:tcPr>
            <w:tcW w:w="1125" w:type="dxa"/>
            <w:tcBorders>
              <w:top w:val="nil"/>
              <w:left w:val="nil"/>
              <w:bottom w:val="nil"/>
              <w:right w:val="nil"/>
            </w:tcBorders>
            <w:shd w:val="clear" w:color="auto" w:fill="auto"/>
            <w:noWrap/>
            <w:hideMark/>
          </w:tcPr>
          <w:p w:rsidRPr="007A4BB9" w:rsidR="00145DF0" w:rsidP="007A4BB9" w:rsidRDefault="00145DF0" w14:paraId="3C3B6C07"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±0</w:t>
            </w:r>
          </w:p>
        </w:tc>
      </w:tr>
      <w:tr w:rsidRPr="007A4BB9" w:rsidR="00145DF0" w:rsidTr="00145DF0" w14:paraId="3C3B6C0D"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09" w14:textId="77777777">
            <w:pPr>
              <w:spacing w:after="0" w:line="240" w:lineRule="auto"/>
              <w:jc w:val="right"/>
              <w:rPr>
                <w:rFonts w:ascii="Times New Roman" w:hAnsi="Times New Roman" w:eastAsia="Times New Roman" w:cs="Times New Roman"/>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0A"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1140 Skattereduktioner</w:t>
            </w:r>
          </w:p>
        </w:tc>
        <w:tc>
          <w:tcPr>
            <w:tcW w:w="1125" w:type="dxa"/>
            <w:tcBorders>
              <w:top w:val="nil"/>
              <w:left w:val="nil"/>
              <w:bottom w:val="nil"/>
              <w:right w:val="nil"/>
            </w:tcBorders>
            <w:shd w:val="clear" w:color="auto" w:fill="auto"/>
            <w:noWrap/>
            <w:hideMark/>
          </w:tcPr>
          <w:p w:rsidRPr="007A4BB9" w:rsidR="00145DF0" w:rsidP="007A4BB9" w:rsidRDefault="00145DF0" w14:paraId="3C3B6C0B"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−9 733</w:t>
            </w:r>
          </w:p>
        </w:tc>
        <w:tc>
          <w:tcPr>
            <w:tcW w:w="1125" w:type="dxa"/>
            <w:tcBorders>
              <w:top w:val="nil"/>
              <w:left w:val="nil"/>
              <w:bottom w:val="nil"/>
              <w:right w:val="nil"/>
            </w:tcBorders>
            <w:shd w:val="clear" w:color="auto" w:fill="auto"/>
            <w:noWrap/>
            <w:hideMark/>
          </w:tcPr>
          <w:p w:rsidRPr="007A4BB9" w:rsidR="00145DF0" w:rsidP="007A4BB9" w:rsidRDefault="00145DF0" w14:paraId="3C3B6C0C"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−9 734</w:t>
            </w:r>
          </w:p>
        </w:tc>
      </w:tr>
      <w:tr w:rsidRPr="007A4BB9" w:rsidR="00145DF0" w:rsidTr="00145DF0" w14:paraId="3C3B6C12" w14:textId="77777777">
        <w:trPr>
          <w:trHeight w:val="120"/>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0E" w14:textId="77777777">
            <w:pPr>
              <w:spacing w:after="0" w:line="240" w:lineRule="auto"/>
              <w:jc w:val="right"/>
              <w:rPr>
                <w:rFonts w:ascii="Times New Roman" w:hAnsi="Times New Roman" w:eastAsia="Times New Roman" w:cs="Times New Roman"/>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0F" w14:textId="77777777">
            <w:pPr>
              <w:spacing w:after="0" w:line="240" w:lineRule="auto"/>
              <w:rPr>
                <w:rFonts w:ascii="Times New Roman" w:hAnsi="Times New Roman" w:eastAsia="Times New Roman" w:cs="Times New Roman"/>
                <w:sz w:val="20"/>
                <w:szCs w:val="20"/>
                <w:lang w:val="sv-SE" w:eastAsia="sv-SE"/>
              </w:rPr>
            </w:pPr>
          </w:p>
        </w:tc>
        <w:tc>
          <w:tcPr>
            <w:tcW w:w="1125" w:type="dxa"/>
            <w:tcBorders>
              <w:top w:val="nil"/>
              <w:left w:val="nil"/>
              <w:bottom w:val="nil"/>
              <w:right w:val="nil"/>
            </w:tcBorders>
            <w:shd w:val="clear" w:color="auto" w:fill="auto"/>
            <w:noWrap/>
            <w:hideMark/>
          </w:tcPr>
          <w:p w:rsidRPr="007A4BB9" w:rsidR="00145DF0" w:rsidP="007A4BB9" w:rsidRDefault="00145DF0" w14:paraId="3C3B6C10" w14:textId="77777777">
            <w:pPr>
              <w:spacing w:after="0" w:line="240" w:lineRule="auto"/>
              <w:rPr>
                <w:rFonts w:ascii="Times New Roman" w:hAnsi="Times New Roman" w:eastAsia="Times New Roman" w:cs="Times New Roman"/>
                <w:sz w:val="20"/>
                <w:szCs w:val="20"/>
                <w:lang w:val="sv-SE" w:eastAsia="sv-SE"/>
              </w:rPr>
            </w:pPr>
          </w:p>
        </w:tc>
        <w:tc>
          <w:tcPr>
            <w:tcW w:w="1125" w:type="dxa"/>
            <w:tcBorders>
              <w:top w:val="nil"/>
              <w:left w:val="nil"/>
              <w:bottom w:val="nil"/>
              <w:right w:val="nil"/>
            </w:tcBorders>
            <w:shd w:val="clear" w:color="auto" w:fill="auto"/>
            <w:noWrap/>
            <w:hideMark/>
          </w:tcPr>
          <w:p w:rsidRPr="007A4BB9" w:rsidR="00145DF0" w:rsidP="007A4BB9" w:rsidRDefault="00145DF0" w14:paraId="3C3B6C11" w14:textId="77777777">
            <w:pPr>
              <w:spacing w:after="0" w:line="240" w:lineRule="auto"/>
              <w:rPr>
                <w:rFonts w:ascii="Times New Roman" w:hAnsi="Times New Roman" w:eastAsia="Times New Roman" w:cs="Times New Roman"/>
                <w:sz w:val="20"/>
                <w:szCs w:val="20"/>
                <w:lang w:val="sv-SE" w:eastAsia="sv-SE"/>
              </w:rPr>
            </w:pPr>
          </w:p>
        </w:tc>
      </w:tr>
      <w:tr w:rsidRPr="007A4BB9" w:rsidR="00145DF0" w:rsidTr="00145DF0" w14:paraId="3C3B6C17"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13" w14:textId="77777777">
            <w:pPr>
              <w:spacing w:after="0" w:line="240" w:lineRule="auto"/>
              <w:rPr>
                <w:rFonts w:ascii="Times New Roman" w:hAnsi="Times New Roman" w:eastAsia="Times New Roman" w:cs="Times New Roman"/>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14"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1200 Indirekta skatter på arbete</w:t>
            </w:r>
          </w:p>
        </w:tc>
        <w:tc>
          <w:tcPr>
            <w:tcW w:w="1125" w:type="dxa"/>
            <w:tcBorders>
              <w:top w:val="nil"/>
              <w:left w:val="nil"/>
              <w:bottom w:val="nil"/>
              <w:right w:val="nil"/>
            </w:tcBorders>
            <w:shd w:val="clear" w:color="auto" w:fill="auto"/>
            <w:noWrap/>
            <w:hideMark/>
          </w:tcPr>
          <w:p w:rsidRPr="007A4BB9" w:rsidR="00145DF0" w:rsidP="007A4BB9" w:rsidRDefault="00145DF0" w14:paraId="3C3B6C15"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−2 600</w:t>
            </w:r>
          </w:p>
        </w:tc>
        <w:tc>
          <w:tcPr>
            <w:tcW w:w="1125" w:type="dxa"/>
            <w:tcBorders>
              <w:top w:val="nil"/>
              <w:left w:val="nil"/>
              <w:bottom w:val="nil"/>
              <w:right w:val="nil"/>
            </w:tcBorders>
            <w:shd w:val="clear" w:color="auto" w:fill="auto"/>
            <w:noWrap/>
            <w:hideMark/>
          </w:tcPr>
          <w:p w:rsidRPr="007A4BB9" w:rsidR="00145DF0" w:rsidP="007A4BB9" w:rsidRDefault="00145DF0" w14:paraId="3C3B6C16"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−2 470</w:t>
            </w:r>
          </w:p>
        </w:tc>
      </w:tr>
      <w:tr w:rsidRPr="007A4BB9" w:rsidR="00145DF0" w:rsidTr="00145DF0" w14:paraId="3C3B6C1C"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18" w14:textId="77777777">
            <w:pPr>
              <w:spacing w:after="0" w:line="240" w:lineRule="auto"/>
              <w:jc w:val="right"/>
              <w:rPr>
                <w:rFonts w:ascii="Times New Roman" w:hAnsi="Times New Roman" w:eastAsia="Times New Roman" w:cs="Times New Roman"/>
                <w:b/>
                <w:bCs/>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19"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1210 Arbetsgivaravgifter</w:t>
            </w:r>
          </w:p>
        </w:tc>
        <w:tc>
          <w:tcPr>
            <w:tcW w:w="1125" w:type="dxa"/>
            <w:tcBorders>
              <w:top w:val="nil"/>
              <w:left w:val="nil"/>
              <w:bottom w:val="nil"/>
              <w:right w:val="nil"/>
            </w:tcBorders>
            <w:shd w:val="clear" w:color="auto" w:fill="auto"/>
            <w:noWrap/>
            <w:hideMark/>
          </w:tcPr>
          <w:p w:rsidRPr="007A4BB9" w:rsidR="00145DF0" w:rsidP="007A4BB9" w:rsidRDefault="00145DF0" w14:paraId="3C3B6C1A"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−2 890</w:t>
            </w:r>
          </w:p>
        </w:tc>
        <w:tc>
          <w:tcPr>
            <w:tcW w:w="1125" w:type="dxa"/>
            <w:tcBorders>
              <w:top w:val="nil"/>
              <w:left w:val="nil"/>
              <w:bottom w:val="nil"/>
              <w:right w:val="nil"/>
            </w:tcBorders>
            <w:shd w:val="clear" w:color="auto" w:fill="auto"/>
            <w:noWrap/>
            <w:hideMark/>
          </w:tcPr>
          <w:p w:rsidRPr="007A4BB9" w:rsidR="00145DF0" w:rsidP="007A4BB9" w:rsidRDefault="00145DF0" w14:paraId="3C3B6C1B"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−2 760</w:t>
            </w:r>
          </w:p>
        </w:tc>
      </w:tr>
      <w:tr w:rsidRPr="007A4BB9" w:rsidR="00145DF0" w:rsidTr="00145DF0" w14:paraId="3C3B6C21"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1D" w14:textId="77777777">
            <w:pPr>
              <w:spacing w:after="0" w:line="240" w:lineRule="auto"/>
              <w:jc w:val="right"/>
              <w:rPr>
                <w:rFonts w:ascii="Times New Roman" w:hAnsi="Times New Roman" w:eastAsia="Times New Roman" w:cs="Times New Roman"/>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1E"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1240 Egenavgifter</w:t>
            </w:r>
          </w:p>
        </w:tc>
        <w:tc>
          <w:tcPr>
            <w:tcW w:w="1125" w:type="dxa"/>
            <w:tcBorders>
              <w:top w:val="nil"/>
              <w:left w:val="nil"/>
              <w:bottom w:val="nil"/>
              <w:right w:val="nil"/>
            </w:tcBorders>
            <w:shd w:val="clear" w:color="auto" w:fill="auto"/>
            <w:noWrap/>
            <w:hideMark/>
          </w:tcPr>
          <w:p w:rsidRPr="007A4BB9" w:rsidR="00145DF0" w:rsidP="007A4BB9" w:rsidRDefault="00145DF0" w14:paraId="3C3B6C1F"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+60</w:t>
            </w:r>
          </w:p>
        </w:tc>
        <w:tc>
          <w:tcPr>
            <w:tcW w:w="1125" w:type="dxa"/>
            <w:tcBorders>
              <w:top w:val="nil"/>
              <w:left w:val="nil"/>
              <w:bottom w:val="nil"/>
              <w:right w:val="nil"/>
            </w:tcBorders>
            <w:shd w:val="clear" w:color="auto" w:fill="auto"/>
            <w:noWrap/>
            <w:hideMark/>
          </w:tcPr>
          <w:p w:rsidRPr="007A4BB9" w:rsidR="00145DF0" w:rsidP="007A4BB9" w:rsidRDefault="00145DF0" w14:paraId="3C3B6C20"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+60</w:t>
            </w:r>
          </w:p>
        </w:tc>
      </w:tr>
      <w:tr w:rsidRPr="007A4BB9" w:rsidR="00145DF0" w:rsidTr="00145DF0" w14:paraId="3C3B6C26"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22" w14:textId="77777777">
            <w:pPr>
              <w:spacing w:after="0" w:line="240" w:lineRule="auto"/>
              <w:jc w:val="right"/>
              <w:rPr>
                <w:rFonts w:ascii="Times New Roman" w:hAnsi="Times New Roman" w:eastAsia="Times New Roman" w:cs="Times New Roman"/>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23"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1260 Avgifter till premiepensionssystemet</w:t>
            </w:r>
          </w:p>
        </w:tc>
        <w:tc>
          <w:tcPr>
            <w:tcW w:w="1125" w:type="dxa"/>
            <w:tcBorders>
              <w:top w:val="nil"/>
              <w:left w:val="nil"/>
              <w:bottom w:val="nil"/>
              <w:right w:val="nil"/>
            </w:tcBorders>
            <w:shd w:val="clear" w:color="auto" w:fill="auto"/>
            <w:noWrap/>
            <w:hideMark/>
          </w:tcPr>
          <w:p w:rsidRPr="007A4BB9" w:rsidR="00145DF0" w:rsidP="007A4BB9" w:rsidRDefault="00145DF0" w14:paraId="3C3B6C24"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±0</w:t>
            </w:r>
          </w:p>
        </w:tc>
        <w:tc>
          <w:tcPr>
            <w:tcW w:w="1125" w:type="dxa"/>
            <w:tcBorders>
              <w:top w:val="nil"/>
              <w:left w:val="nil"/>
              <w:bottom w:val="nil"/>
              <w:right w:val="nil"/>
            </w:tcBorders>
            <w:shd w:val="clear" w:color="auto" w:fill="auto"/>
            <w:noWrap/>
            <w:hideMark/>
          </w:tcPr>
          <w:p w:rsidRPr="007A4BB9" w:rsidR="00145DF0" w:rsidP="007A4BB9" w:rsidRDefault="00145DF0" w14:paraId="3C3B6C25"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±0</w:t>
            </w:r>
          </w:p>
        </w:tc>
      </w:tr>
      <w:tr w:rsidRPr="007A4BB9" w:rsidR="00145DF0" w:rsidTr="00145DF0" w14:paraId="3C3B6C2B"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27" w14:textId="77777777">
            <w:pPr>
              <w:spacing w:after="0" w:line="240" w:lineRule="auto"/>
              <w:jc w:val="right"/>
              <w:rPr>
                <w:rFonts w:ascii="Times New Roman" w:hAnsi="Times New Roman" w:eastAsia="Times New Roman" w:cs="Times New Roman"/>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28"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1270 Särskild löneskatt</w:t>
            </w:r>
          </w:p>
        </w:tc>
        <w:tc>
          <w:tcPr>
            <w:tcW w:w="1125" w:type="dxa"/>
            <w:tcBorders>
              <w:top w:val="nil"/>
              <w:left w:val="nil"/>
              <w:bottom w:val="nil"/>
              <w:right w:val="nil"/>
            </w:tcBorders>
            <w:shd w:val="clear" w:color="auto" w:fill="auto"/>
            <w:noWrap/>
            <w:hideMark/>
          </w:tcPr>
          <w:p w:rsidRPr="007A4BB9" w:rsidR="00145DF0" w:rsidP="007A4BB9" w:rsidRDefault="00145DF0" w14:paraId="3C3B6C29"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+230</w:t>
            </w:r>
          </w:p>
        </w:tc>
        <w:tc>
          <w:tcPr>
            <w:tcW w:w="1125" w:type="dxa"/>
            <w:tcBorders>
              <w:top w:val="nil"/>
              <w:left w:val="nil"/>
              <w:bottom w:val="nil"/>
              <w:right w:val="nil"/>
            </w:tcBorders>
            <w:shd w:val="clear" w:color="auto" w:fill="auto"/>
            <w:noWrap/>
            <w:hideMark/>
          </w:tcPr>
          <w:p w:rsidRPr="007A4BB9" w:rsidR="00145DF0" w:rsidP="007A4BB9" w:rsidRDefault="00145DF0" w14:paraId="3C3B6C2A"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+230</w:t>
            </w:r>
          </w:p>
        </w:tc>
      </w:tr>
      <w:tr w:rsidRPr="007A4BB9" w:rsidR="00145DF0" w:rsidTr="00145DF0" w14:paraId="3C3B6C30"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2C" w14:textId="77777777">
            <w:pPr>
              <w:spacing w:after="0" w:line="240" w:lineRule="auto"/>
              <w:jc w:val="right"/>
              <w:rPr>
                <w:rFonts w:ascii="Times New Roman" w:hAnsi="Times New Roman" w:eastAsia="Times New Roman" w:cs="Times New Roman"/>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2D"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1280 Nedsättningar</w:t>
            </w:r>
          </w:p>
        </w:tc>
        <w:tc>
          <w:tcPr>
            <w:tcW w:w="1125" w:type="dxa"/>
            <w:tcBorders>
              <w:top w:val="nil"/>
              <w:left w:val="nil"/>
              <w:bottom w:val="nil"/>
              <w:right w:val="nil"/>
            </w:tcBorders>
            <w:shd w:val="clear" w:color="auto" w:fill="auto"/>
            <w:noWrap/>
            <w:hideMark/>
          </w:tcPr>
          <w:p w:rsidRPr="007A4BB9" w:rsidR="00145DF0" w:rsidP="007A4BB9" w:rsidRDefault="00145DF0" w14:paraId="3C3B6C2E"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±0</w:t>
            </w:r>
          </w:p>
        </w:tc>
        <w:tc>
          <w:tcPr>
            <w:tcW w:w="1125" w:type="dxa"/>
            <w:tcBorders>
              <w:top w:val="nil"/>
              <w:left w:val="nil"/>
              <w:bottom w:val="nil"/>
              <w:right w:val="nil"/>
            </w:tcBorders>
            <w:shd w:val="clear" w:color="auto" w:fill="auto"/>
            <w:noWrap/>
            <w:hideMark/>
          </w:tcPr>
          <w:p w:rsidRPr="007A4BB9" w:rsidR="00145DF0" w:rsidP="007A4BB9" w:rsidRDefault="00145DF0" w14:paraId="3C3B6C2F"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±0</w:t>
            </w:r>
          </w:p>
        </w:tc>
      </w:tr>
      <w:tr w:rsidRPr="007A4BB9" w:rsidR="00145DF0" w:rsidTr="00145DF0" w14:paraId="3C3B6C35"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31" w14:textId="77777777">
            <w:pPr>
              <w:spacing w:after="0" w:line="240" w:lineRule="auto"/>
              <w:jc w:val="right"/>
              <w:rPr>
                <w:rFonts w:ascii="Times New Roman" w:hAnsi="Times New Roman" w:eastAsia="Times New Roman" w:cs="Times New Roman"/>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32"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1290 Tjänstegruppliv</w:t>
            </w:r>
          </w:p>
        </w:tc>
        <w:tc>
          <w:tcPr>
            <w:tcW w:w="1125" w:type="dxa"/>
            <w:tcBorders>
              <w:top w:val="nil"/>
              <w:left w:val="nil"/>
              <w:bottom w:val="nil"/>
              <w:right w:val="nil"/>
            </w:tcBorders>
            <w:shd w:val="clear" w:color="auto" w:fill="auto"/>
            <w:noWrap/>
            <w:hideMark/>
          </w:tcPr>
          <w:p w:rsidRPr="007A4BB9" w:rsidR="00145DF0" w:rsidP="007A4BB9" w:rsidRDefault="00145DF0" w14:paraId="3C3B6C33"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±0</w:t>
            </w:r>
          </w:p>
        </w:tc>
        <w:tc>
          <w:tcPr>
            <w:tcW w:w="1125" w:type="dxa"/>
            <w:tcBorders>
              <w:top w:val="nil"/>
              <w:left w:val="nil"/>
              <w:bottom w:val="nil"/>
              <w:right w:val="nil"/>
            </w:tcBorders>
            <w:shd w:val="clear" w:color="auto" w:fill="auto"/>
            <w:noWrap/>
            <w:hideMark/>
          </w:tcPr>
          <w:p w:rsidRPr="007A4BB9" w:rsidR="00145DF0" w:rsidP="007A4BB9" w:rsidRDefault="00145DF0" w14:paraId="3C3B6C34"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±0</w:t>
            </w:r>
          </w:p>
        </w:tc>
      </w:tr>
      <w:tr w:rsidRPr="007A4BB9" w:rsidR="00145DF0" w:rsidTr="00145DF0" w14:paraId="3C3B6C3A" w14:textId="77777777">
        <w:trPr>
          <w:trHeight w:val="120"/>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36" w14:textId="77777777">
            <w:pPr>
              <w:spacing w:after="0" w:line="240" w:lineRule="auto"/>
              <w:jc w:val="right"/>
              <w:rPr>
                <w:rFonts w:ascii="Times New Roman" w:hAnsi="Times New Roman" w:eastAsia="Times New Roman" w:cs="Times New Roman"/>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37" w14:textId="77777777">
            <w:pPr>
              <w:spacing w:after="0" w:line="240" w:lineRule="auto"/>
              <w:rPr>
                <w:rFonts w:ascii="Times New Roman" w:hAnsi="Times New Roman" w:eastAsia="Times New Roman" w:cs="Times New Roman"/>
                <w:sz w:val="20"/>
                <w:szCs w:val="20"/>
                <w:lang w:val="sv-SE" w:eastAsia="sv-SE"/>
              </w:rPr>
            </w:pPr>
          </w:p>
        </w:tc>
        <w:tc>
          <w:tcPr>
            <w:tcW w:w="1125" w:type="dxa"/>
            <w:tcBorders>
              <w:top w:val="nil"/>
              <w:left w:val="nil"/>
              <w:bottom w:val="nil"/>
              <w:right w:val="nil"/>
            </w:tcBorders>
            <w:shd w:val="clear" w:color="auto" w:fill="auto"/>
            <w:noWrap/>
            <w:hideMark/>
          </w:tcPr>
          <w:p w:rsidRPr="007A4BB9" w:rsidR="00145DF0" w:rsidP="007A4BB9" w:rsidRDefault="00145DF0" w14:paraId="3C3B6C38" w14:textId="77777777">
            <w:pPr>
              <w:spacing w:after="0" w:line="240" w:lineRule="auto"/>
              <w:rPr>
                <w:rFonts w:ascii="Times New Roman" w:hAnsi="Times New Roman" w:eastAsia="Times New Roman" w:cs="Times New Roman"/>
                <w:sz w:val="20"/>
                <w:szCs w:val="20"/>
                <w:lang w:val="sv-SE" w:eastAsia="sv-SE"/>
              </w:rPr>
            </w:pPr>
          </w:p>
        </w:tc>
        <w:tc>
          <w:tcPr>
            <w:tcW w:w="1125" w:type="dxa"/>
            <w:tcBorders>
              <w:top w:val="nil"/>
              <w:left w:val="nil"/>
              <w:bottom w:val="nil"/>
              <w:right w:val="nil"/>
            </w:tcBorders>
            <w:shd w:val="clear" w:color="auto" w:fill="auto"/>
            <w:noWrap/>
            <w:hideMark/>
          </w:tcPr>
          <w:p w:rsidRPr="007A4BB9" w:rsidR="00145DF0" w:rsidP="007A4BB9" w:rsidRDefault="00145DF0" w14:paraId="3C3B6C39" w14:textId="77777777">
            <w:pPr>
              <w:spacing w:after="0" w:line="240" w:lineRule="auto"/>
              <w:rPr>
                <w:rFonts w:ascii="Times New Roman" w:hAnsi="Times New Roman" w:eastAsia="Times New Roman" w:cs="Times New Roman"/>
                <w:sz w:val="20"/>
                <w:szCs w:val="20"/>
                <w:lang w:val="sv-SE" w:eastAsia="sv-SE"/>
              </w:rPr>
            </w:pPr>
          </w:p>
        </w:tc>
      </w:tr>
      <w:tr w:rsidRPr="007A4BB9" w:rsidR="00145DF0" w:rsidTr="00145DF0" w14:paraId="3C3B6C3F"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3B" w14:textId="77777777">
            <w:pPr>
              <w:spacing w:after="0" w:line="240" w:lineRule="auto"/>
              <w:rPr>
                <w:rFonts w:ascii="Times New Roman" w:hAnsi="Times New Roman" w:eastAsia="Times New Roman" w:cs="Times New Roman"/>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3C"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1300 Skatt på kapital</w:t>
            </w:r>
          </w:p>
        </w:tc>
        <w:tc>
          <w:tcPr>
            <w:tcW w:w="1125" w:type="dxa"/>
            <w:tcBorders>
              <w:top w:val="nil"/>
              <w:left w:val="nil"/>
              <w:bottom w:val="nil"/>
              <w:right w:val="nil"/>
            </w:tcBorders>
            <w:shd w:val="clear" w:color="auto" w:fill="auto"/>
            <w:noWrap/>
            <w:hideMark/>
          </w:tcPr>
          <w:p w:rsidRPr="007A4BB9" w:rsidR="00145DF0" w:rsidP="007A4BB9" w:rsidRDefault="00145DF0" w14:paraId="3C3B6C3D"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−325</w:t>
            </w:r>
          </w:p>
        </w:tc>
        <w:tc>
          <w:tcPr>
            <w:tcW w:w="1125" w:type="dxa"/>
            <w:tcBorders>
              <w:top w:val="nil"/>
              <w:left w:val="nil"/>
              <w:bottom w:val="nil"/>
              <w:right w:val="nil"/>
            </w:tcBorders>
            <w:shd w:val="clear" w:color="auto" w:fill="auto"/>
            <w:noWrap/>
            <w:hideMark/>
          </w:tcPr>
          <w:p w:rsidRPr="007A4BB9" w:rsidR="00145DF0" w:rsidP="007A4BB9" w:rsidRDefault="00145DF0" w14:paraId="3C3B6C3E"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+175</w:t>
            </w:r>
          </w:p>
        </w:tc>
      </w:tr>
      <w:tr w:rsidRPr="007A4BB9" w:rsidR="00145DF0" w:rsidTr="00145DF0" w14:paraId="3C3B6C44"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40" w14:textId="77777777">
            <w:pPr>
              <w:spacing w:after="0" w:line="240" w:lineRule="auto"/>
              <w:jc w:val="right"/>
              <w:rPr>
                <w:rFonts w:ascii="Times New Roman" w:hAnsi="Times New Roman" w:eastAsia="Times New Roman" w:cs="Times New Roman"/>
                <w:b/>
                <w:bCs/>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41"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1310 Skatt på kapital, hushåll</w:t>
            </w:r>
          </w:p>
        </w:tc>
        <w:tc>
          <w:tcPr>
            <w:tcW w:w="1125" w:type="dxa"/>
            <w:tcBorders>
              <w:top w:val="nil"/>
              <w:left w:val="nil"/>
              <w:bottom w:val="nil"/>
              <w:right w:val="nil"/>
            </w:tcBorders>
            <w:shd w:val="clear" w:color="auto" w:fill="auto"/>
            <w:noWrap/>
            <w:hideMark/>
          </w:tcPr>
          <w:p w:rsidRPr="007A4BB9" w:rsidR="00145DF0" w:rsidP="007A4BB9" w:rsidRDefault="00145DF0" w14:paraId="3C3B6C42"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−1 400</w:t>
            </w:r>
          </w:p>
        </w:tc>
        <w:tc>
          <w:tcPr>
            <w:tcW w:w="1125" w:type="dxa"/>
            <w:tcBorders>
              <w:top w:val="nil"/>
              <w:left w:val="nil"/>
              <w:bottom w:val="nil"/>
              <w:right w:val="nil"/>
            </w:tcBorders>
            <w:shd w:val="clear" w:color="auto" w:fill="auto"/>
            <w:noWrap/>
            <w:hideMark/>
          </w:tcPr>
          <w:p w:rsidRPr="007A4BB9" w:rsidR="00145DF0" w:rsidP="007A4BB9" w:rsidRDefault="00145DF0" w14:paraId="3C3B6C43"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−1 400</w:t>
            </w:r>
          </w:p>
        </w:tc>
      </w:tr>
      <w:tr w:rsidRPr="007A4BB9" w:rsidR="00145DF0" w:rsidTr="00145DF0" w14:paraId="3C3B6C49"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45" w14:textId="77777777">
            <w:pPr>
              <w:spacing w:after="0" w:line="240" w:lineRule="auto"/>
              <w:jc w:val="right"/>
              <w:rPr>
                <w:rFonts w:ascii="Times New Roman" w:hAnsi="Times New Roman" w:eastAsia="Times New Roman" w:cs="Times New Roman"/>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46"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1320 Skatt på företagsvinster</w:t>
            </w:r>
          </w:p>
        </w:tc>
        <w:tc>
          <w:tcPr>
            <w:tcW w:w="1125" w:type="dxa"/>
            <w:tcBorders>
              <w:top w:val="nil"/>
              <w:left w:val="nil"/>
              <w:bottom w:val="nil"/>
              <w:right w:val="nil"/>
            </w:tcBorders>
            <w:shd w:val="clear" w:color="auto" w:fill="auto"/>
            <w:noWrap/>
            <w:hideMark/>
          </w:tcPr>
          <w:p w:rsidRPr="007A4BB9" w:rsidR="00145DF0" w:rsidP="007A4BB9" w:rsidRDefault="00145DF0" w14:paraId="3C3B6C47"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+915</w:t>
            </w:r>
          </w:p>
        </w:tc>
        <w:tc>
          <w:tcPr>
            <w:tcW w:w="1125" w:type="dxa"/>
            <w:tcBorders>
              <w:top w:val="nil"/>
              <w:left w:val="nil"/>
              <w:bottom w:val="nil"/>
              <w:right w:val="nil"/>
            </w:tcBorders>
            <w:shd w:val="clear" w:color="auto" w:fill="auto"/>
            <w:noWrap/>
            <w:hideMark/>
          </w:tcPr>
          <w:p w:rsidRPr="007A4BB9" w:rsidR="00145DF0" w:rsidP="007A4BB9" w:rsidRDefault="00145DF0" w14:paraId="3C3B6C48"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+1 415</w:t>
            </w:r>
          </w:p>
        </w:tc>
      </w:tr>
      <w:tr w:rsidRPr="007A4BB9" w:rsidR="00145DF0" w:rsidTr="00145DF0" w14:paraId="3C3B6C4E"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4A" w14:textId="77777777">
            <w:pPr>
              <w:spacing w:after="0" w:line="240" w:lineRule="auto"/>
              <w:jc w:val="right"/>
              <w:rPr>
                <w:rFonts w:ascii="Times New Roman" w:hAnsi="Times New Roman" w:eastAsia="Times New Roman" w:cs="Times New Roman"/>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4B"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1330 Kupongskatt</w:t>
            </w:r>
          </w:p>
        </w:tc>
        <w:tc>
          <w:tcPr>
            <w:tcW w:w="1125" w:type="dxa"/>
            <w:tcBorders>
              <w:top w:val="nil"/>
              <w:left w:val="nil"/>
              <w:bottom w:val="nil"/>
              <w:right w:val="nil"/>
            </w:tcBorders>
            <w:shd w:val="clear" w:color="auto" w:fill="auto"/>
            <w:noWrap/>
            <w:hideMark/>
          </w:tcPr>
          <w:p w:rsidRPr="007A4BB9" w:rsidR="00145DF0" w:rsidP="007A4BB9" w:rsidRDefault="00145DF0" w14:paraId="3C3B6C4C"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±0</w:t>
            </w:r>
          </w:p>
        </w:tc>
        <w:tc>
          <w:tcPr>
            <w:tcW w:w="1125" w:type="dxa"/>
            <w:tcBorders>
              <w:top w:val="nil"/>
              <w:left w:val="nil"/>
              <w:bottom w:val="nil"/>
              <w:right w:val="nil"/>
            </w:tcBorders>
            <w:shd w:val="clear" w:color="auto" w:fill="auto"/>
            <w:noWrap/>
            <w:hideMark/>
          </w:tcPr>
          <w:p w:rsidRPr="007A4BB9" w:rsidR="00145DF0" w:rsidP="007A4BB9" w:rsidRDefault="00145DF0" w14:paraId="3C3B6C4D"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±0</w:t>
            </w:r>
          </w:p>
        </w:tc>
      </w:tr>
      <w:tr w:rsidRPr="007A4BB9" w:rsidR="00145DF0" w:rsidTr="00145DF0" w14:paraId="3C3B6C53"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4F" w14:textId="77777777">
            <w:pPr>
              <w:spacing w:after="0" w:line="240" w:lineRule="auto"/>
              <w:jc w:val="right"/>
              <w:rPr>
                <w:rFonts w:ascii="Times New Roman" w:hAnsi="Times New Roman" w:eastAsia="Times New Roman" w:cs="Times New Roman"/>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50"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1340 Avkastningsskatt</w:t>
            </w:r>
          </w:p>
        </w:tc>
        <w:tc>
          <w:tcPr>
            <w:tcW w:w="1125" w:type="dxa"/>
            <w:tcBorders>
              <w:top w:val="nil"/>
              <w:left w:val="nil"/>
              <w:bottom w:val="nil"/>
              <w:right w:val="nil"/>
            </w:tcBorders>
            <w:shd w:val="clear" w:color="auto" w:fill="auto"/>
            <w:noWrap/>
            <w:hideMark/>
          </w:tcPr>
          <w:p w:rsidRPr="007A4BB9" w:rsidR="00145DF0" w:rsidP="007A4BB9" w:rsidRDefault="00145DF0" w14:paraId="3C3B6C51"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±0</w:t>
            </w:r>
          </w:p>
        </w:tc>
        <w:tc>
          <w:tcPr>
            <w:tcW w:w="1125" w:type="dxa"/>
            <w:tcBorders>
              <w:top w:val="nil"/>
              <w:left w:val="nil"/>
              <w:bottom w:val="nil"/>
              <w:right w:val="nil"/>
            </w:tcBorders>
            <w:shd w:val="clear" w:color="auto" w:fill="auto"/>
            <w:noWrap/>
            <w:hideMark/>
          </w:tcPr>
          <w:p w:rsidRPr="007A4BB9" w:rsidR="00145DF0" w:rsidP="007A4BB9" w:rsidRDefault="00145DF0" w14:paraId="3C3B6C52"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±0</w:t>
            </w:r>
          </w:p>
        </w:tc>
      </w:tr>
      <w:tr w:rsidRPr="007A4BB9" w:rsidR="00145DF0" w:rsidTr="00145DF0" w14:paraId="3C3B6C58"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54" w14:textId="77777777">
            <w:pPr>
              <w:spacing w:after="0" w:line="240" w:lineRule="auto"/>
              <w:jc w:val="right"/>
              <w:rPr>
                <w:rFonts w:ascii="Times New Roman" w:hAnsi="Times New Roman" w:eastAsia="Times New Roman" w:cs="Times New Roman"/>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55"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1350 Fastighetskatt</w:t>
            </w:r>
          </w:p>
        </w:tc>
        <w:tc>
          <w:tcPr>
            <w:tcW w:w="1125" w:type="dxa"/>
            <w:tcBorders>
              <w:top w:val="nil"/>
              <w:left w:val="nil"/>
              <w:bottom w:val="nil"/>
              <w:right w:val="nil"/>
            </w:tcBorders>
            <w:shd w:val="clear" w:color="auto" w:fill="auto"/>
            <w:noWrap/>
            <w:hideMark/>
          </w:tcPr>
          <w:p w:rsidRPr="007A4BB9" w:rsidR="00145DF0" w:rsidP="007A4BB9" w:rsidRDefault="00145DF0" w14:paraId="3C3B6C56"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+160</w:t>
            </w:r>
          </w:p>
        </w:tc>
        <w:tc>
          <w:tcPr>
            <w:tcW w:w="1125" w:type="dxa"/>
            <w:tcBorders>
              <w:top w:val="nil"/>
              <w:left w:val="nil"/>
              <w:bottom w:val="nil"/>
              <w:right w:val="nil"/>
            </w:tcBorders>
            <w:shd w:val="clear" w:color="auto" w:fill="auto"/>
            <w:noWrap/>
            <w:hideMark/>
          </w:tcPr>
          <w:p w:rsidRPr="007A4BB9" w:rsidR="00145DF0" w:rsidP="007A4BB9" w:rsidRDefault="00145DF0" w14:paraId="3C3B6C57"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+160</w:t>
            </w:r>
          </w:p>
        </w:tc>
      </w:tr>
      <w:tr w:rsidRPr="007A4BB9" w:rsidR="00145DF0" w:rsidTr="00145DF0" w14:paraId="3C3B6C5D" w14:textId="77777777">
        <w:trPr>
          <w:trHeight w:val="19"/>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59" w14:textId="77777777">
            <w:pPr>
              <w:spacing w:after="0" w:line="240" w:lineRule="auto"/>
              <w:jc w:val="right"/>
              <w:rPr>
                <w:rFonts w:ascii="Times New Roman" w:hAnsi="Times New Roman" w:eastAsia="Times New Roman" w:cs="Times New Roman"/>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5A" w14:textId="77777777">
            <w:pPr>
              <w:spacing w:after="0" w:line="240" w:lineRule="auto"/>
              <w:rPr>
                <w:rFonts w:ascii="Times New Roman" w:hAnsi="Times New Roman" w:eastAsia="Times New Roman" w:cs="Times New Roman"/>
                <w:sz w:val="20"/>
                <w:szCs w:val="20"/>
                <w:lang w:val="sv-SE" w:eastAsia="sv-SE"/>
              </w:rPr>
            </w:pPr>
          </w:p>
        </w:tc>
        <w:tc>
          <w:tcPr>
            <w:tcW w:w="1125" w:type="dxa"/>
            <w:tcBorders>
              <w:top w:val="nil"/>
              <w:left w:val="nil"/>
              <w:bottom w:val="nil"/>
              <w:right w:val="nil"/>
            </w:tcBorders>
            <w:shd w:val="clear" w:color="auto" w:fill="auto"/>
            <w:noWrap/>
            <w:hideMark/>
          </w:tcPr>
          <w:p w:rsidRPr="007A4BB9" w:rsidR="00145DF0" w:rsidP="007A4BB9" w:rsidRDefault="00145DF0" w14:paraId="3C3B6C5B" w14:textId="77777777">
            <w:pPr>
              <w:spacing w:after="0" w:line="240" w:lineRule="auto"/>
              <w:rPr>
                <w:rFonts w:ascii="Times New Roman" w:hAnsi="Times New Roman" w:eastAsia="Times New Roman" w:cs="Times New Roman"/>
                <w:sz w:val="20"/>
                <w:szCs w:val="20"/>
                <w:lang w:val="sv-SE" w:eastAsia="sv-SE"/>
              </w:rPr>
            </w:pPr>
          </w:p>
        </w:tc>
        <w:tc>
          <w:tcPr>
            <w:tcW w:w="1125" w:type="dxa"/>
            <w:tcBorders>
              <w:top w:val="nil"/>
              <w:left w:val="nil"/>
              <w:bottom w:val="nil"/>
              <w:right w:val="nil"/>
            </w:tcBorders>
            <w:shd w:val="clear" w:color="auto" w:fill="auto"/>
            <w:noWrap/>
            <w:hideMark/>
          </w:tcPr>
          <w:p w:rsidRPr="007A4BB9" w:rsidR="00145DF0" w:rsidP="007A4BB9" w:rsidRDefault="00145DF0" w14:paraId="3C3B6C5C" w14:textId="77777777">
            <w:pPr>
              <w:spacing w:after="0" w:line="240" w:lineRule="auto"/>
              <w:rPr>
                <w:rFonts w:ascii="Times New Roman" w:hAnsi="Times New Roman" w:eastAsia="Times New Roman" w:cs="Times New Roman"/>
                <w:sz w:val="20"/>
                <w:szCs w:val="20"/>
                <w:lang w:val="sv-SE" w:eastAsia="sv-SE"/>
              </w:rPr>
            </w:pPr>
          </w:p>
        </w:tc>
      </w:tr>
      <w:tr w:rsidRPr="007A4BB9" w:rsidR="00145DF0" w:rsidTr="00145DF0" w14:paraId="3C3B6C62"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5E" w14:textId="77777777">
            <w:pPr>
              <w:spacing w:after="0" w:line="240" w:lineRule="auto"/>
              <w:rPr>
                <w:rFonts w:ascii="Times New Roman" w:hAnsi="Times New Roman" w:eastAsia="Times New Roman" w:cs="Times New Roman"/>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5F"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1360 Stämpelskatt</w:t>
            </w:r>
          </w:p>
        </w:tc>
        <w:tc>
          <w:tcPr>
            <w:tcW w:w="1125" w:type="dxa"/>
            <w:tcBorders>
              <w:top w:val="nil"/>
              <w:left w:val="nil"/>
              <w:bottom w:val="nil"/>
              <w:right w:val="nil"/>
            </w:tcBorders>
            <w:shd w:val="clear" w:color="auto" w:fill="auto"/>
            <w:noWrap/>
            <w:hideMark/>
          </w:tcPr>
          <w:p w:rsidRPr="007A4BB9" w:rsidR="00145DF0" w:rsidP="007A4BB9" w:rsidRDefault="00145DF0" w14:paraId="3C3B6C60"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±0</w:t>
            </w:r>
          </w:p>
        </w:tc>
        <w:tc>
          <w:tcPr>
            <w:tcW w:w="1125" w:type="dxa"/>
            <w:tcBorders>
              <w:top w:val="nil"/>
              <w:left w:val="nil"/>
              <w:bottom w:val="nil"/>
              <w:right w:val="nil"/>
            </w:tcBorders>
            <w:shd w:val="clear" w:color="auto" w:fill="auto"/>
            <w:noWrap/>
            <w:hideMark/>
          </w:tcPr>
          <w:p w:rsidRPr="007A4BB9" w:rsidR="00145DF0" w:rsidP="007A4BB9" w:rsidRDefault="00145DF0" w14:paraId="3C3B6C61"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±0</w:t>
            </w:r>
          </w:p>
        </w:tc>
      </w:tr>
      <w:tr w:rsidRPr="007A4BB9" w:rsidR="00145DF0" w:rsidTr="00145DF0" w14:paraId="3C3B6C67" w14:textId="77777777">
        <w:trPr>
          <w:trHeight w:val="120"/>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63" w14:textId="77777777">
            <w:pPr>
              <w:spacing w:after="0" w:line="240" w:lineRule="auto"/>
              <w:jc w:val="right"/>
              <w:rPr>
                <w:rFonts w:ascii="Times New Roman" w:hAnsi="Times New Roman" w:eastAsia="Times New Roman" w:cs="Times New Roman"/>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64" w14:textId="77777777">
            <w:pPr>
              <w:spacing w:after="0" w:line="240" w:lineRule="auto"/>
              <w:rPr>
                <w:rFonts w:ascii="Times New Roman" w:hAnsi="Times New Roman" w:eastAsia="Times New Roman" w:cs="Times New Roman"/>
                <w:sz w:val="20"/>
                <w:szCs w:val="20"/>
                <w:lang w:val="sv-SE" w:eastAsia="sv-SE"/>
              </w:rPr>
            </w:pPr>
          </w:p>
        </w:tc>
        <w:tc>
          <w:tcPr>
            <w:tcW w:w="1125" w:type="dxa"/>
            <w:tcBorders>
              <w:top w:val="nil"/>
              <w:left w:val="nil"/>
              <w:bottom w:val="nil"/>
              <w:right w:val="nil"/>
            </w:tcBorders>
            <w:shd w:val="clear" w:color="auto" w:fill="auto"/>
            <w:noWrap/>
            <w:hideMark/>
          </w:tcPr>
          <w:p w:rsidRPr="007A4BB9" w:rsidR="00145DF0" w:rsidP="007A4BB9" w:rsidRDefault="00145DF0" w14:paraId="3C3B6C65" w14:textId="77777777">
            <w:pPr>
              <w:spacing w:after="0" w:line="240" w:lineRule="auto"/>
              <w:rPr>
                <w:rFonts w:ascii="Times New Roman" w:hAnsi="Times New Roman" w:eastAsia="Times New Roman" w:cs="Times New Roman"/>
                <w:sz w:val="20"/>
                <w:szCs w:val="20"/>
                <w:lang w:val="sv-SE" w:eastAsia="sv-SE"/>
              </w:rPr>
            </w:pPr>
          </w:p>
        </w:tc>
        <w:tc>
          <w:tcPr>
            <w:tcW w:w="1125" w:type="dxa"/>
            <w:tcBorders>
              <w:top w:val="nil"/>
              <w:left w:val="nil"/>
              <w:bottom w:val="nil"/>
              <w:right w:val="nil"/>
            </w:tcBorders>
            <w:shd w:val="clear" w:color="auto" w:fill="auto"/>
            <w:noWrap/>
            <w:hideMark/>
          </w:tcPr>
          <w:p w:rsidRPr="007A4BB9" w:rsidR="00145DF0" w:rsidP="007A4BB9" w:rsidRDefault="00145DF0" w14:paraId="3C3B6C66" w14:textId="77777777">
            <w:pPr>
              <w:spacing w:after="0" w:line="240" w:lineRule="auto"/>
              <w:rPr>
                <w:rFonts w:ascii="Times New Roman" w:hAnsi="Times New Roman" w:eastAsia="Times New Roman" w:cs="Times New Roman"/>
                <w:sz w:val="20"/>
                <w:szCs w:val="20"/>
                <w:lang w:val="sv-SE" w:eastAsia="sv-SE"/>
              </w:rPr>
            </w:pPr>
          </w:p>
        </w:tc>
      </w:tr>
      <w:tr w:rsidRPr="007A4BB9" w:rsidR="00145DF0" w:rsidTr="00145DF0" w14:paraId="3C3B6C6C"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68" w14:textId="77777777">
            <w:pPr>
              <w:spacing w:after="0" w:line="240" w:lineRule="auto"/>
              <w:rPr>
                <w:rFonts w:ascii="Times New Roman" w:hAnsi="Times New Roman" w:eastAsia="Times New Roman" w:cs="Times New Roman"/>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69"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1400 Skatt på konsumtion och insatsvaror</w:t>
            </w:r>
          </w:p>
        </w:tc>
        <w:tc>
          <w:tcPr>
            <w:tcW w:w="1125" w:type="dxa"/>
            <w:tcBorders>
              <w:top w:val="nil"/>
              <w:left w:val="nil"/>
              <w:bottom w:val="nil"/>
              <w:right w:val="nil"/>
            </w:tcBorders>
            <w:shd w:val="clear" w:color="auto" w:fill="auto"/>
            <w:noWrap/>
            <w:hideMark/>
          </w:tcPr>
          <w:p w:rsidRPr="007A4BB9" w:rsidR="00145DF0" w:rsidP="007A4BB9" w:rsidRDefault="00145DF0" w14:paraId="3C3B6C6A"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−2 470</w:t>
            </w:r>
          </w:p>
        </w:tc>
        <w:tc>
          <w:tcPr>
            <w:tcW w:w="1125" w:type="dxa"/>
            <w:tcBorders>
              <w:top w:val="nil"/>
              <w:left w:val="nil"/>
              <w:bottom w:val="nil"/>
              <w:right w:val="nil"/>
            </w:tcBorders>
            <w:shd w:val="clear" w:color="auto" w:fill="auto"/>
            <w:noWrap/>
            <w:hideMark/>
          </w:tcPr>
          <w:p w:rsidRPr="007A4BB9" w:rsidR="00145DF0" w:rsidP="007A4BB9" w:rsidRDefault="00145DF0" w14:paraId="3C3B6C6B"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−4 050</w:t>
            </w:r>
          </w:p>
        </w:tc>
      </w:tr>
      <w:tr w:rsidRPr="007A4BB9" w:rsidR="00145DF0" w:rsidTr="00145DF0" w14:paraId="3C3B6C71"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6D" w14:textId="77777777">
            <w:pPr>
              <w:spacing w:after="0" w:line="240" w:lineRule="auto"/>
              <w:jc w:val="right"/>
              <w:rPr>
                <w:rFonts w:ascii="Times New Roman" w:hAnsi="Times New Roman" w:eastAsia="Times New Roman" w:cs="Times New Roman"/>
                <w:b/>
                <w:bCs/>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6E"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1410 Mervärdesskatt, hushåll</w:t>
            </w:r>
          </w:p>
        </w:tc>
        <w:tc>
          <w:tcPr>
            <w:tcW w:w="1125" w:type="dxa"/>
            <w:tcBorders>
              <w:top w:val="nil"/>
              <w:left w:val="nil"/>
              <w:bottom w:val="nil"/>
              <w:right w:val="nil"/>
            </w:tcBorders>
            <w:shd w:val="clear" w:color="auto" w:fill="auto"/>
            <w:noWrap/>
            <w:hideMark/>
          </w:tcPr>
          <w:p w:rsidRPr="007A4BB9" w:rsidR="00145DF0" w:rsidP="007A4BB9" w:rsidRDefault="00145DF0" w14:paraId="3C3B6C6F"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+340</w:t>
            </w:r>
          </w:p>
        </w:tc>
        <w:tc>
          <w:tcPr>
            <w:tcW w:w="1125" w:type="dxa"/>
            <w:tcBorders>
              <w:top w:val="nil"/>
              <w:left w:val="nil"/>
              <w:bottom w:val="nil"/>
              <w:right w:val="nil"/>
            </w:tcBorders>
            <w:shd w:val="clear" w:color="auto" w:fill="auto"/>
            <w:noWrap/>
            <w:hideMark/>
          </w:tcPr>
          <w:p w:rsidRPr="007A4BB9" w:rsidR="00145DF0" w:rsidP="007A4BB9" w:rsidRDefault="00145DF0" w14:paraId="3C3B6C70"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+360</w:t>
            </w:r>
          </w:p>
        </w:tc>
      </w:tr>
      <w:tr w:rsidRPr="007A4BB9" w:rsidR="00145DF0" w:rsidTr="00145DF0" w14:paraId="3C3B6C76"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72" w14:textId="77777777">
            <w:pPr>
              <w:spacing w:after="0" w:line="240" w:lineRule="auto"/>
              <w:jc w:val="right"/>
              <w:rPr>
                <w:rFonts w:ascii="Times New Roman" w:hAnsi="Times New Roman" w:eastAsia="Times New Roman" w:cs="Times New Roman"/>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73"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1420 Skatt på alkohol och tobak</w:t>
            </w:r>
          </w:p>
        </w:tc>
        <w:tc>
          <w:tcPr>
            <w:tcW w:w="1125" w:type="dxa"/>
            <w:tcBorders>
              <w:top w:val="nil"/>
              <w:left w:val="nil"/>
              <w:bottom w:val="nil"/>
              <w:right w:val="nil"/>
            </w:tcBorders>
            <w:shd w:val="clear" w:color="auto" w:fill="auto"/>
            <w:noWrap/>
            <w:hideMark/>
          </w:tcPr>
          <w:p w:rsidRPr="007A4BB9" w:rsidR="00145DF0" w:rsidP="007A4BB9" w:rsidRDefault="00145DF0" w14:paraId="3C3B6C74"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±0</w:t>
            </w:r>
          </w:p>
        </w:tc>
        <w:tc>
          <w:tcPr>
            <w:tcW w:w="1125" w:type="dxa"/>
            <w:tcBorders>
              <w:top w:val="nil"/>
              <w:left w:val="nil"/>
              <w:bottom w:val="nil"/>
              <w:right w:val="nil"/>
            </w:tcBorders>
            <w:shd w:val="clear" w:color="auto" w:fill="auto"/>
            <w:noWrap/>
            <w:hideMark/>
          </w:tcPr>
          <w:p w:rsidRPr="007A4BB9" w:rsidR="00145DF0" w:rsidP="007A4BB9" w:rsidRDefault="00145DF0" w14:paraId="3C3B6C75"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±0</w:t>
            </w:r>
          </w:p>
        </w:tc>
      </w:tr>
      <w:tr w:rsidRPr="007A4BB9" w:rsidR="00145DF0" w:rsidTr="00145DF0" w14:paraId="3C3B6C7B"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77" w14:textId="77777777">
            <w:pPr>
              <w:spacing w:after="0" w:line="240" w:lineRule="auto"/>
              <w:jc w:val="right"/>
              <w:rPr>
                <w:rFonts w:ascii="Times New Roman" w:hAnsi="Times New Roman" w:eastAsia="Times New Roman" w:cs="Times New Roman"/>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78"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1430 Energiskatt</w:t>
            </w:r>
          </w:p>
        </w:tc>
        <w:tc>
          <w:tcPr>
            <w:tcW w:w="1125" w:type="dxa"/>
            <w:tcBorders>
              <w:top w:val="nil"/>
              <w:left w:val="nil"/>
              <w:bottom w:val="nil"/>
              <w:right w:val="nil"/>
            </w:tcBorders>
            <w:shd w:val="clear" w:color="auto" w:fill="auto"/>
            <w:noWrap/>
            <w:hideMark/>
          </w:tcPr>
          <w:p w:rsidRPr="007A4BB9" w:rsidR="00145DF0" w:rsidP="007A4BB9" w:rsidRDefault="00145DF0" w14:paraId="3C3B6C79"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−2 830</w:t>
            </w:r>
          </w:p>
        </w:tc>
        <w:tc>
          <w:tcPr>
            <w:tcW w:w="1125" w:type="dxa"/>
            <w:tcBorders>
              <w:top w:val="nil"/>
              <w:left w:val="nil"/>
              <w:bottom w:val="nil"/>
              <w:right w:val="nil"/>
            </w:tcBorders>
            <w:shd w:val="clear" w:color="auto" w:fill="auto"/>
            <w:noWrap/>
            <w:hideMark/>
          </w:tcPr>
          <w:p w:rsidRPr="007A4BB9" w:rsidR="00145DF0" w:rsidP="007A4BB9" w:rsidRDefault="00145DF0" w14:paraId="3C3B6C7A"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−2 830</w:t>
            </w:r>
          </w:p>
        </w:tc>
      </w:tr>
      <w:tr w:rsidRPr="007A4BB9" w:rsidR="00145DF0" w:rsidTr="00145DF0" w14:paraId="3C3B6C80"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7C" w14:textId="77777777">
            <w:pPr>
              <w:spacing w:after="0" w:line="240" w:lineRule="auto"/>
              <w:jc w:val="right"/>
              <w:rPr>
                <w:rFonts w:ascii="Times New Roman" w:hAnsi="Times New Roman" w:eastAsia="Times New Roman" w:cs="Times New Roman"/>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7D"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1440 Koldioxidskatt</w:t>
            </w:r>
          </w:p>
        </w:tc>
        <w:tc>
          <w:tcPr>
            <w:tcW w:w="1125" w:type="dxa"/>
            <w:tcBorders>
              <w:top w:val="nil"/>
              <w:left w:val="nil"/>
              <w:bottom w:val="nil"/>
              <w:right w:val="nil"/>
            </w:tcBorders>
            <w:shd w:val="clear" w:color="auto" w:fill="auto"/>
            <w:noWrap/>
            <w:hideMark/>
          </w:tcPr>
          <w:p w:rsidRPr="007A4BB9" w:rsidR="00145DF0" w:rsidP="007A4BB9" w:rsidRDefault="00145DF0" w14:paraId="3C3B6C7E"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−370</w:t>
            </w:r>
          </w:p>
        </w:tc>
        <w:tc>
          <w:tcPr>
            <w:tcW w:w="1125" w:type="dxa"/>
            <w:tcBorders>
              <w:top w:val="nil"/>
              <w:left w:val="nil"/>
              <w:bottom w:val="nil"/>
              <w:right w:val="nil"/>
            </w:tcBorders>
            <w:shd w:val="clear" w:color="auto" w:fill="auto"/>
            <w:noWrap/>
            <w:hideMark/>
          </w:tcPr>
          <w:p w:rsidRPr="007A4BB9" w:rsidR="00145DF0" w:rsidP="007A4BB9" w:rsidRDefault="00145DF0" w14:paraId="3C3B6C7F"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−870</w:t>
            </w:r>
          </w:p>
        </w:tc>
      </w:tr>
      <w:tr w:rsidRPr="007A4BB9" w:rsidR="00145DF0" w:rsidTr="00145DF0" w14:paraId="3C3B6C85"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81" w14:textId="77777777">
            <w:pPr>
              <w:spacing w:after="0" w:line="240" w:lineRule="auto"/>
              <w:jc w:val="right"/>
              <w:rPr>
                <w:rFonts w:ascii="Times New Roman" w:hAnsi="Times New Roman" w:eastAsia="Times New Roman" w:cs="Times New Roman"/>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82"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1450 Övriga skatter på energi och miljö</w:t>
            </w:r>
          </w:p>
        </w:tc>
        <w:tc>
          <w:tcPr>
            <w:tcW w:w="1125" w:type="dxa"/>
            <w:tcBorders>
              <w:top w:val="nil"/>
              <w:left w:val="nil"/>
              <w:bottom w:val="nil"/>
              <w:right w:val="nil"/>
            </w:tcBorders>
            <w:shd w:val="clear" w:color="auto" w:fill="auto"/>
            <w:noWrap/>
            <w:hideMark/>
          </w:tcPr>
          <w:p w:rsidRPr="007A4BB9" w:rsidR="00145DF0" w:rsidP="007A4BB9" w:rsidRDefault="00145DF0" w14:paraId="3C3B6C83"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−710</w:t>
            </w:r>
          </w:p>
        </w:tc>
        <w:tc>
          <w:tcPr>
            <w:tcW w:w="1125" w:type="dxa"/>
            <w:tcBorders>
              <w:top w:val="nil"/>
              <w:left w:val="nil"/>
              <w:bottom w:val="nil"/>
              <w:right w:val="nil"/>
            </w:tcBorders>
            <w:shd w:val="clear" w:color="auto" w:fill="auto"/>
            <w:noWrap/>
            <w:hideMark/>
          </w:tcPr>
          <w:p w:rsidRPr="007A4BB9" w:rsidR="00145DF0" w:rsidP="007A4BB9" w:rsidRDefault="00145DF0" w14:paraId="3C3B6C84"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−2 410</w:t>
            </w:r>
          </w:p>
        </w:tc>
      </w:tr>
      <w:tr w:rsidRPr="007A4BB9" w:rsidR="00145DF0" w:rsidTr="00145DF0" w14:paraId="3C3B6C8A"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86" w14:textId="77777777">
            <w:pPr>
              <w:spacing w:after="0" w:line="240" w:lineRule="auto"/>
              <w:jc w:val="right"/>
              <w:rPr>
                <w:rFonts w:ascii="Times New Roman" w:hAnsi="Times New Roman" w:eastAsia="Times New Roman" w:cs="Times New Roman"/>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87"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1470 Skatt på vägtrafik</w:t>
            </w:r>
          </w:p>
        </w:tc>
        <w:tc>
          <w:tcPr>
            <w:tcW w:w="1125" w:type="dxa"/>
            <w:tcBorders>
              <w:top w:val="nil"/>
              <w:left w:val="nil"/>
              <w:bottom w:val="nil"/>
              <w:right w:val="nil"/>
            </w:tcBorders>
            <w:shd w:val="clear" w:color="auto" w:fill="auto"/>
            <w:noWrap/>
            <w:hideMark/>
          </w:tcPr>
          <w:p w:rsidRPr="007A4BB9" w:rsidR="00145DF0" w:rsidP="007A4BB9" w:rsidRDefault="00145DF0" w14:paraId="3C3B6C88"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+1 100</w:t>
            </w:r>
          </w:p>
        </w:tc>
        <w:tc>
          <w:tcPr>
            <w:tcW w:w="1125" w:type="dxa"/>
            <w:tcBorders>
              <w:top w:val="nil"/>
              <w:left w:val="nil"/>
              <w:bottom w:val="nil"/>
              <w:right w:val="nil"/>
            </w:tcBorders>
            <w:shd w:val="clear" w:color="auto" w:fill="auto"/>
            <w:noWrap/>
            <w:hideMark/>
          </w:tcPr>
          <w:p w:rsidRPr="007A4BB9" w:rsidR="00145DF0" w:rsidP="007A4BB9" w:rsidRDefault="00145DF0" w14:paraId="3C3B6C89"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+1 700</w:t>
            </w:r>
          </w:p>
        </w:tc>
      </w:tr>
      <w:tr w:rsidRPr="007A4BB9" w:rsidR="00145DF0" w:rsidTr="00145DF0" w14:paraId="3C3B6C8F"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8B" w14:textId="77777777">
            <w:pPr>
              <w:spacing w:after="0" w:line="240" w:lineRule="auto"/>
              <w:jc w:val="right"/>
              <w:rPr>
                <w:rFonts w:ascii="Times New Roman" w:hAnsi="Times New Roman" w:eastAsia="Times New Roman" w:cs="Times New Roman"/>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8C" w14:textId="77777777">
            <w:pPr>
              <w:spacing w:after="0" w:line="240" w:lineRule="auto"/>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1480 Övriga skatter</w:t>
            </w:r>
          </w:p>
        </w:tc>
        <w:tc>
          <w:tcPr>
            <w:tcW w:w="1125" w:type="dxa"/>
            <w:tcBorders>
              <w:top w:val="nil"/>
              <w:left w:val="nil"/>
              <w:bottom w:val="nil"/>
              <w:right w:val="nil"/>
            </w:tcBorders>
            <w:shd w:val="clear" w:color="auto" w:fill="auto"/>
            <w:noWrap/>
            <w:hideMark/>
          </w:tcPr>
          <w:p w:rsidRPr="007A4BB9" w:rsidR="00145DF0" w:rsidP="007A4BB9" w:rsidRDefault="00145DF0" w14:paraId="3C3B6C8D"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±0</w:t>
            </w:r>
          </w:p>
        </w:tc>
        <w:tc>
          <w:tcPr>
            <w:tcW w:w="1125" w:type="dxa"/>
            <w:tcBorders>
              <w:top w:val="nil"/>
              <w:left w:val="nil"/>
              <w:bottom w:val="nil"/>
              <w:right w:val="nil"/>
            </w:tcBorders>
            <w:shd w:val="clear" w:color="auto" w:fill="auto"/>
            <w:noWrap/>
            <w:hideMark/>
          </w:tcPr>
          <w:p w:rsidRPr="007A4BB9" w:rsidR="00145DF0" w:rsidP="007A4BB9" w:rsidRDefault="00145DF0" w14:paraId="3C3B6C8E" w14:textId="77777777">
            <w:pPr>
              <w:spacing w:after="0" w:line="240" w:lineRule="auto"/>
              <w:jc w:val="right"/>
              <w:rPr>
                <w:rFonts w:ascii="Times New Roman" w:hAnsi="Times New Roman" w:eastAsia="Times New Roman" w:cs="Times New Roman"/>
                <w:sz w:val="20"/>
                <w:szCs w:val="20"/>
                <w:lang w:val="sv-SE" w:eastAsia="sv-SE"/>
              </w:rPr>
            </w:pPr>
            <w:r w:rsidRPr="007A4BB9">
              <w:rPr>
                <w:rFonts w:ascii="Times New Roman" w:hAnsi="Times New Roman" w:eastAsia="Times New Roman" w:cs="Times New Roman"/>
                <w:sz w:val="20"/>
                <w:szCs w:val="20"/>
                <w:lang w:val="sv-SE" w:eastAsia="sv-SE"/>
              </w:rPr>
              <w:t>±0</w:t>
            </w:r>
          </w:p>
        </w:tc>
      </w:tr>
      <w:tr w:rsidRPr="007A4BB9" w:rsidR="00145DF0" w:rsidTr="00145DF0" w14:paraId="3C3B6C94" w14:textId="77777777">
        <w:trPr>
          <w:trHeight w:val="120"/>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90" w14:textId="77777777">
            <w:pPr>
              <w:spacing w:after="0" w:line="240" w:lineRule="auto"/>
              <w:jc w:val="right"/>
              <w:rPr>
                <w:rFonts w:ascii="Times New Roman" w:hAnsi="Times New Roman" w:eastAsia="Times New Roman" w:cs="Times New Roman"/>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91" w14:textId="77777777">
            <w:pPr>
              <w:spacing w:after="0" w:line="240" w:lineRule="auto"/>
              <w:rPr>
                <w:rFonts w:ascii="Times New Roman" w:hAnsi="Times New Roman" w:eastAsia="Times New Roman" w:cs="Times New Roman"/>
                <w:sz w:val="20"/>
                <w:szCs w:val="20"/>
                <w:lang w:val="sv-SE" w:eastAsia="sv-SE"/>
              </w:rPr>
            </w:pPr>
          </w:p>
        </w:tc>
        <w:tc>
          <w:tcPr>
            <w:tcW w:w="1125" w:type="dxa"/>
            <w:tcBorders>
              <w:top w:val="nil"/>
              <w:left w:val="nil"/>
              <w:bottom w:val="nil"/>
              <w:right w:val="nil"/>
            </w:tcBorders>
            <w:shd w:val="clear" w:color="auto" w:fill="auto"/>
            <w:noWrap/>
            <w:hideMark/>
          </w:tcPr>
          <w:p w:rsidRPr="007A4BB9" w:rsidR="00145DF0" w:rsidP="007A4BB9" w:rsidRDefault="00145DF0" w14:paraId="3C3B6C92" w14:textId="77777777">
            <w:pPr>
              <w:spacing w:after="0" w:line="240" w:lineRule="auto"/>
              <w:rPr>
                <w:rFonts w:ascii="Times New Roman" w:hAnsi="Times New Roman" w:eastAsia="Times New Roman" w:cs="Times New Roman"/>
                <w:sz w:val="20"/>
                <w:szCs w:val="20"/>
                <w:lang w:val="sv-SE" w:eastAsia="sv-SE"/>
              </w:rPr>
            </w:pPr>
          </w:p>
        </w:tc>
        <w:tc>
          <w:tcPr>
            <w:tcW w:w="1125" w:type="dxa"/>
            <w:tcBorders>
              <w:top w:val="nil"/>
              <w:left w:val="nil"/>
              <w:bottom w:val="nil"/>
              <w:right w:val="nil"/>
            </w:tcBorders>
            <w:shd w:val="clear" w:color="auto" w:fill="auto"/>
            <w:noWrap/>
            <w:hideMark/>
          </w:tcPr>
          <w:p w:rsidRPr="007A4BB9" w:rsidR="00145DF0" w:rsidP="007A4BB9" w:rsidRDefault="00145DF0" w14:paraId="3C3B6C93" w14:textId="77777777">
            <w:pPr>
              <w:spacing w:after="0" w:line="240" w:lineRule="auto"/>
              <w:rPr>
                <w:rFonts w:ascii="Times New Roman" w:hAnsi="Times New Roman" w:eastAsia="Times New Roman" w:cs="Times New Roman"/>
                <w:sz w:val="20"/>
                <w:szCs w:val="20"/>
                <w:lang w:val="sv-SE" w:eastAsia="sv-SE"/>
              </w:rPr>
            </w:pPr>
          </w:p>
        </w:tc>
      </w:tr>
      <w:tr w:rsidRPr="007A4BB9" w:rsidR="00145DF0" w:rsidTr="00145DF0" w14:paraId="3C3B6C99"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95" w14:textId="77777777">
            <w:pPr>
              <w:spacing w:after="0" w:line="240" w:lineRule="auto"/>
              <w:rPr>
                <w:rFonts w:ascii="Times New Roman" w:hAnsi="Times New Roman" w:eastAsia="Times New Roman" w:cs="Times New Roman"/>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96"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1500 Skatt på import</w:t>
            </w:r>
          </w:p>
        </w:tc>
        <w:tc>
          <w:tcPr>
            <w:tcW w:w="1125" w:type="dxa"/>
            <w:tcBorders>
              <w:top w:val="nil"/>
              <w:left w:val="nil"/>
              <w:bottom w:val="nil"/>
              <w:right w:val="nil"/>
            </w:tcBorders>
            <w:shd w:val="clear" w:color="auto" w:fill="auto"/>
            <w:noWrap/>
            <w:hideMark/>
          </w:tcPr>
          <w:p w:rsidRPr="007A4BB9" w:rsidR="00145DF0" w:rsidP="007A4BB9" w:rsidRDefault="00145DF0" w14:paraId="3C3B6C97"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±0</w:t>
            </w:r>
          </w:p>
        </w:tc>
        <w:tc>
          <w:tcPr>
            <w:tcW w:w="1125" w:type="dxa"/>
            <w:tcBorders>
              <w:top w:val="nil"/>
              <w:left w:val="nil"/>
              <w:bottom w:val="nil"/>
              <w:right w:val="nil"/>
            </w:tcBorders>
            <w:shd w:val="clear" w:color="auto" w:fill="auto"/>
            <w:noWrap/>
            <w:hideMark/>
          </w:tcPr>
          <w:p w:rsidRPr="007A4BB9" w:rsidR="00145DF0" w:rsidP="007A4BB9" w:rsidRDefault="00145DF0" w14:paraId="3C3B6C98"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±0</w:t>
            </w:r>
          </w:p>
        </w:tc>
      </w:tr>
      <w:tr w:rsidRPr="007A4BB9" w:rsidR="00145DF0" w:rsidTr="00145DF0" w14:paraId="3C3B6C9E" w14:textId="77777777">
        <w:trPr>
          <w:trHeight w:val="60"/>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9A" w14:textId="77777777">
            <w:pPr>
              <w:spacing w:after="0" w:line="240" w:lineRule="auto"/>
              <w:jc w:val="right"/>
              <w:rPr>
                <w:rFonts w:ascii="Times New Roman" w:hAnsi="Times New Roman" w:eastAsia="Times New Roman" w:cs="Times New Roman"/>
                <w:b/>
                <w:bCs/>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9B" w14:textId="77777777">
            <w:pPr>
              <w:spacing w:after="0" w:line="240" w:lineRule="auto"/>
              <w:rPr>
                <w:rFonts w:ascii="Times New Roman" w:hAnsi="Times New Roman" w:eastAsia="Times New Roman" w:cs="Times New Roman"/>
                <w:sz w:val="20"/>
                <w:szCs w:val="20"/>
                <w:lang w:val="sv-SE" w:eastAsia="sv-SE"/>
              </w:rPr>
            </w:pPr>
          </w:p>
        </w:tc>
        <w:tc>
          <w:tcPr>
            <w:tcW w:w="1125" w:type="dxa"/>
            <w:tcBorders>
              <w:top w:val="nil"/>
              <w:left w:val="nil"/>
              <w:bottom w:val="nil"/>
              <w:right w:val="nil"/>
            </w:tcBorders>
            <w:shd w:val="clear" w:color="auto" w:fill="auto"/>
            <w:noWrap/>
            <w:hideMark/>
          </w:tcPr>
          <w:p w:rsidRPr="007A4BB9" w:rsidR="00145DF0" w:rsidP="007A4BB9" w:rsidRDefault="00145DF0" w14:paraId="3C3B6C9C" w14:textId="77777777">
            <w:pPr>
              <w:spacing w:after="0" w:line="240" w:lineRule="auto"/>
              <w:rPr>
                <w:rFonts w:ascii="Times New Roman" w:hAnsi="Times New Roman" w:eastAsia="Times New Roman" w:cs="Times New Roman"/>
                <w:sz w:val="20"/>
                <w:szCs w:val="20"/>
                <w:lang w:val="sv-SE" w:eastAsia="sv-SE"/>
              </w:rPr>
            </w:pPr>
          </w:p>
        </w:tc>
        <w:tc>
          <w:tcPr>
            <w:tcW w:w="1125" w:type="dxa"/>
            <w:tcBorders>
              <w:top w:val="nil"/>
              <w:left w:val="nil"/>
              <w:bottom w:val="nil"/>
              <w:right w:val="nil"/>
            </w:tcBorders>
            <w:shd w:val="clear" w:color="auto" w:fill="auto"/>
            <w:noWrap/>
            <w:hideMark/>
          </w:tcPr>
          <w:p w:rsidRPr="007A4BB9" w:rsidR="00145DF0" w:rsidP="007A4BB9" w:rsidRDefault="00145DF0" w14:paraId="3C3B6C9D" w14:textId="77777777">
            <w:pPr>
              <w:spacing w:after="0" w:line="240" w:lineRule="auto"/>
              <w:rPr>
                <w:rFonts w:ascii="Times New Roman" w:hAnsi="Times New Roman" w:eastAsia="Times New Roman" w:cs="Times New Roman"/>
                <w:sz w:val="20"/>
                <w:szCs w:val="20"/>
                <w:lang w:val="sv-SE" w:eastAsia="sv-SE"/>
              </w:rPr>
            </w:pPr>
          </w:p>
        </w:tc>
      </w:tr>
      <w:tr w:rsidRPr="007A4BB9" w:rsidR="00145DF0" w:rsidTr="00145DF0" w14:paraId="3C3B6CA3"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9F" w14:textId="77777777">
            <w:pPr>
              <w:spacing w:after="0" w:line="240" w:lineRule="auto"/>
              <w:rPr>
                <w:rFonts w:ascii="Times New Roman" w:hAnsi="Times New Roman" w:eastAsia="Times New Roman" w:cs="Times New Roman"/>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A0"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1600 Restförda och övriga skatter</w:t>
            </w:r>
          </w:p>
        </w:tc>
        <w:tc>
          <w:tcPr>
            <w:tcW w:w="1125" w:type="dxa"/>
            <w:tcBorders>
              <w:top w:val="nil"/>
              <w:left w:val="nil"/>
              <w:bottom w:val="nil"/>
              <w:right w:val="nil"/>
            </w:tcBorders>
            <w:shd w:val="clear" w:color="auto" w:fill="auto"/>
            <w:noWrap/>
            <w:hideMark/>
          </w:tcPr>
          <w:p w:rsidRPr="007A4BB9" w:rsidR="00145DF0" w:rsidP="007A4BB9" w:rsidRDefault="00145DF0" w14:paraId="3C3B6CA1"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±0</w:t>
            </w:r>
          </w:p>
        </w:tc>
        <w:tc>
          <w:tcPr>
            <w:tcW w:w="1125" w:type="dxa"/>
            <w:tcBorders>
              <w:top w:val="nil"/>
              <w:left w:val="nil"/>
              <w:bottom w:val="nil"/>
              <w:right w:val="nil"/>
            </w:tcBorders>
            <w:shd w:val="clear" w:color="auto" w:fill="auto"/>
            <w:noWrap/>
            <w:hideMark/>
          </w:tcPr>
          <w:p w:rsidRPr="007A4BB9" w:rsidR="00145DF0" w:rsidP="007A4BB9" w:rsidRDefault="00145DF0" w14:paraId="3C3B6CA2"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±0</w:t>
            </w:r>
          </w:p>
        </w:tc>
      </w:tr>
      <w:tr w:rsidRPr="007A4BB9" w:rsidR="00145DF0" w:rsidTr="00145DF0" w14:paraId="3C3B6CA8" w14:textId="77777777">
        <w:trPr>
          <w:trHeight w:val="60"/>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A4" w14:textId="77777777">
            <w:pPr>
              <w:spacing w:after="0" w:line="240" w:lineRule="auto"/>
              <w:jc w:val="right"/>
              <w:rPr>
                <w:rFonts w:ascii="Times New Roman" w:hAnsi="Times New Roman" w:eastAsia="Times New Roman" w:cs="Times New Roman"/>
                <w:b/>
                <w:bCs/>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A5" w14:textId="77777777">
            <w:pPr>
              <w:spacing w:after="0" w:line="240" w:lineRule="auto"/>
              <w:rPr>
                <w:rFonts w:ascii="Times New Roman" w:hAnsi="Times New Roman" w:eastAsia="Times New Roman" w:cs="Times New Roman"/>
                <w:sz w:val="20"/>
                <w:szCs w:val="20"/>
                <w:lang w:val="sv-SE" w:eastAsia="sv-SE"/>
              </w:rPr>
            </w:pPr>
          </w:p>
        </w:tc>
        <w:tc>
          <w:tcPr>
            <w:tcW w:w="1125" w:type="dxa"/>
            <w:tcBorders>
              <w:top w:val="nil"/>
              <w:left w:val="nil"/>
              <w:bottom w:val="nil"/>
              <w:right w:val="nil"/>
            </w:tcBorders>
            <w:shd w:val="clear" w:color="auto" w:fill="auto"/>
            <w:noWrap/>
            <w:hideMark/>
          </w:tcPr>
          <w:p w:rsidRPr="007A4BB9" w:rsidR="00145DF0" w:rsidP="007A4BB9" w:rsidRDefault="00145DF0" w14:paraId="3C3B6CA6" w14:textId="77777777">
            <w:pPr>
              <w:spacing w:after="0" w:line="240" w:lineRule="auto"/>
              <w:rPr>
                <w:rFonts w:ascii="Times New Roman" w:hAnsi="Times New Roman" w:eastAsia="Times New Roman" w:cs="Times New Roman"/>
                <w:sz w:val="20"/>
                <w:szCs w:val="20"/>
                <w:lang w:val="sv-SE" w:eastAsia="sv-SE"/>
              </w:rPr>
            </w:pPr>
          </w:p>
        </w:tc>
        <w:tc>
          <w:tcPr>
            <w:tcW w:w="1125" w:type="dxa"/>
            <w:tcBorders>
              <w:top w:val="nil"/>
              <w:left w:val="nil"/>
              <w:bottom w:val="nil"/>
              <w:right w:val="nil"/>
            </w:tcBorders>
            <w:shd w:val="clear" w:color="auto" w:fill="auto"/>
            <w:noWrap/>
            <w:hideMark/>
          </w:tcPr>
          <w:p w:rsidRPr="007A4BB9" w:rsidR="00145DF0" w:rsidP="007A4BB9" w:rsidRDefault="00145DF0" w14:paraId="3C3B6CA7" w14:textId="77777777">
            <w:pPr>
              <w:spacing w:after="0" w:line="240" w:lineRule="auto"/>
              <w:rPr>
                <w:rFonts w:ascii="Times New Roman" w:hAnsi="Times New Roman" w:eastAsia="Times New Roman" w:cs="Times New Roman"/>
                <w:sz w:val="20"/>
                <w:szCs w:val="20"/>
                <w:lang w:val="sv-SE" w:eastAsia="sv-SE"/>
              </w:rPr>
            </w:pPr>
          </w:p>
        </w:tc>
      </w:tr>
      <w:tr w:rsidRPr="007A4BB9" w:rsidR="00145DF0" w:rsidTr="00145DF0" w14:paraId="3C3B6CAD"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A9" w14:textId="77777777">
            <w:pPr>
              <w:spacing w:after="0" w:line="240" w:lineRule="auto"/>
              <w:rPr>
                <w:rFonts w:ascii="Times New Roman" w:hAnsi="Times New Roman" w:eastAsia="Times New Roman" w:cs="Times New Roman"/>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AA"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1700 Avgående poster, skatter till EU</w:t>
            </w:r>
          </w:p>
        </w:tc>
        <w:tc>
          <w:tcPr>
            <w:tcW w:w="1125" w:type="dxa"/>
            <w:tcBorders>
              <w:top w:val="nil"/>
              <w:left w:val="nil"/>
              <w:bottom w:val="nil"/>
              <w:right w:val="nil"/>
            </w:tcBorders>
            <w:shd w:val="clear" w:color="auto" w:fill="auto"/>
            <w:noWrap/>
            <w:hideMark/>
          </w:tcPr>
          <w:p w:rsidRPr="007A4BB9" w:rsidR="00145DF0" w:rsidP="007A4BB9" w:rsidRDefault="00145DF0" w14:paraId="3C3B6CAB"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±0</w:t>
            </w:r>
          </w:p>
        </w:tc>
        <w:tc>
          <w:tcPr>
            <w:tcW w:w="1125" w:type="dxa"/>
            <w:tcBorders>
              <w:top w:val="nil"/>
              <w:left w:val="nil"/>
              <w:bottom w:val="nil"/>
              <w:right w:val="nil"/>
            </w:tcBorders>
            <w:shd w:val="clear" w:color="auto" w:fill="auto"/>
            <w:noWrap/>
            <w:hideMark/>
          </w:tcPr>
          <w:p w:rsidRPr="007A4BB9" w:rsidR="00145DF0" w:rsidP="007A4BB9" w:rsidRDefault="00145DF0" w14:paraId="3C3B6CAC"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±0</w:t>
            </w:r>
          </w:p>
        </w:tc>
      </w:tr>
      <w:tr w:rsidRPr="007A4BB9" w:rsidR="00145DF0" w:rsidTr="00145DF0" w14:paraId="3C3B6CB2" w14:textId="77777777">
        <w:trPr>
          <w:trHeight w:val="60"/>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AE" w14:textId="77777777">
            <w:pPr>
              <w:spacing w:after="0" w:line="240" w:lineRule="auto"/>
              <w:jc w:val="right"/>
              <w:rPr>
                <w:rFonts w:ascii="Times New Roman" w:hAnsi="Times New Roman" w:eastAsia="Times New Roman" w:cs="Times New Roman"/>
                <w:b/>
                <w:bCs/>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AF" w14:textId="77777777">
            <w:pPr>
              <w:spacing w:after="0" w:line="240" w:lineRule="auto"/>
              <w:rPr>
                <w:rFonts w:ascii="Times New Roman" w:hAnsi="Times New Roman" w:eastAsia="Times New Roman" w:cs="Times New Roman"/>
                <w:sz w:val="20"/>
                <w:szCs w:val="20"/>
                <w:lang w:val="sv-SE" w:eastAsia="sv-SE"/>
              </w:rPr>
            </w:pPr>
          </w:p>
        </w:tc>
        <w:tc>
          <w:tcPr>
            <w:tcW w:w="1125" w:type="dxa"/>
            <w:tcBorders>
              <w:top w:val="nil"/>
              <w:left w:val="nil"/>
              <w:bottom w:val="nil"/>
              <w:right w:val="nil"/>
            </w:tcBorders>
            <w:shd w:val="clear" w:color="auto" w:fill="auto"/>
            <w:noWrap/>
            <w:hideMark/>
          </w:tcPr>
          <w:p w:rsidRPr="007A4BB9" w:rsidR="00145DF0" w:rsidP="007A4BB9" w:rsidRDefault="00145DF0" w14:paraId="3C3B6CB0" w14:textId="77777777">
            <w:pPr>
              <w:spacing w:after="0" w:line="240" w:lineRule="auto"/>
              <w:rPr>
                <w:rFonts w:ascii="Times New Roman" w:hAnsi="Times New Roman" w:eastAsia="Times New Roman" w:cs="Times New Roman"/>
                <w:sz w:val="20"/>
                <w:szCs w:val="20"/>
                <w:lang w:val="sv-SE" w:eastAsia="sv-SE"/>
              </w:rPr>
            </w:pPr>
          </w:p>
        </w:tc>
        <w:tc>
          <w:tcPr>
            <w:tcW w:w="1125" w:type="dxa"/>
            <w:tcBorders>
              <w:top w:val="nil"/>
              <w:left w:val="nil"/>
              <w:bottom w:val="nil"/>
              <w:right w:val="nil"/>
            </w:tcBorders>
            <w:shd w:val="clear" w:color="auto" w:fill="auto"/>
            <w:noWrap/>
            <w:hideMark/>
          </w:tcPr>
          <w:p w:rsidRPr="007A4BB9" w:rsidR="00145DF0" w:rsidP="007A4BB9" w:rsidRDefault="00145DF0" w14:paraId="3C3B6CB1" w14:textId="77777777">
            <w:pPr>
              <w:spacing w:after="0" w:line="240" w:lineRule="auto"/>
              <w:rPr>
                <w:rFonts w:ascii="Times New Roman" w:hAnsi="Times New Roman" w:eastAsia="Times New Roman" w:cs="Times New Roman"/>
                <w:sz w:val="20"/>
                <w:szCs w:val="20"/>
                <w:lang w:val="sv-SE" w:eastAsia="sv-SE"/>
              </w:rPr>
            </w:pPr>
          </w:p>
        </w:tc>
      </w:tr>
      <w:tr w:rsidRPr="007A4BB9" w:rsidR="00145DF0" w:rsidTr="00145DF0" w14:paraId="3C3B6CB7"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B3" w14:textId="77777777">
            <w:pPr>
              <w:spacing w:after="0" w:line="240" w:lineRule="auto"/>
              <w:rPr>
                <w:rFonts w:ascii="Times New Roman" w:hAnsi="Times New Roman" w:eastAsia="Times New Roman" w:cs="Times New Roman"/>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B4"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Offentliga sektorns skatteintäkter (periodiserat)</w:t>
            </w:r>
          </w:p>
        </w:tc>
        <w:tc>
          <w:tcPr>
            <w:tcW w:w="1125" w:type="dxa"/>
            <w:tcBorders>
              <w:top w:val="nil"/>
              <w:left w:val="nil"/>
              <w:bottom w:val="nil"/>
              <w:right w:val="nil"/>
            </w:tcBorders>
            <w:shd w:val="clear" w:color="auto" w:fill="auto"/>
            <w:noWrap/>
            <w:hideMark/>
          </w:tcPr>
          <w:p w:rsidRPr="007A4BB9" w:rsidR="00145DF0" w:rsidP="007A4BB9" w:rsidRDefault="00145DF0" w14:paraId="3C3B6CB5"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−29 241</w:t>
            </w:r>
          </w:p>
        </w:tc>
        <w:tc>
          <w:tcPr>
            <w:tcW w:w="1125" w:type="dxa"/>
            <w:tcBorders>
              <w:top w:val="nil"/>
              <w:left w:val="nil"/>
              <w:bottom w:val="nil"/>
              <w:right w:val="nil"/>
            </w:tcBorders>
            <w:shd w:val="clear" w:color="auto" w:fill="auto"/>
            <w:noWrap/>
            <w:hideMark/>
          </w:tcPr>
          <w:p w:rsidRPr="007A4BB9" w:rsidR="00145DF0" w:rsidP="007A4BB9" w:rsidRDefault="00145DF0" w14:paraId="3C3B6CB6"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−30 248</w:t>
            </w:r>
          </w:p>
        </w:tc>
      </w:tr>
      <w:tr w:rsidRPr="007A4BB9" w:rsidR="00145DF0" w:rsidTr="00145DF0" w14:paraId="3C3B6CBC" w14:textId="77777777">
        <w:trPr>
          <w:trHeight w:val="60"/>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B8" w14:textId="77777777">
            <w:pPr>
              <w:spacing w:after="0" w:line="240" w:lineRule="auto"/>
              <w:jc w:val="right"/>
              <w:rPr>
                <w:rFonts w:ascii="Times New Roman" w:hAnsi="Times New Roman" w:eastAsia="Times New Roman" w:cs="Times New Roman"/>
                <w:b/>
                <w:bCs/>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B9" w14:textId="77777777">
            <w:pPr>
              <w:spacing w:after="0" w:line="240" w:lineRule="auto"/>
              <w:rPr>
                <w:rFonts w:ascii="Times New Roman" w:hAnsi="Times New Roman" w:eastAsia="Times New Roman" w:cs="Times New Roman"/>
                <w:sz w:val="20"/>
                <w:szCs w:val="20"/>
                <w:lang w:val="sv-SE" w:eastAsia="sv-SE"/>
              </w:rPr>
            </w:pPr>
          </w:p>
        </w:tc>
        <w:tc>
          <w:tcPr>
            <w:tcW w:w="1125" w:type="dxa"/>
            <w:tcBorders>
              <w:top w:val="nil"/>
              <w:left w:val="nil"/>
              <w:bottom w:val="nil"/>
              <w:right w:val="nil"/>
            </w:tcBorders>
            <w:shd w:val="clear" w:color="auto" w:fill="auto"/>
            <w:noWrap/>
            <w:hideMark/>
          </w:tcPr>
          <w:p w:rsidRPr="007A4BB9" w:rsidR="00145DF0" w:rsidP="007A4BB9" w:rsidRDefault="00145DF0" w14:paraId="3C3B6CBA" w14:textId="77777777">
            <w:pPr>
              <w:spacing w:after="0" w:line="240" w:lineRule="auto"/>
              <w:rPr>
                <w:rFonts w:ascii="Times New Roman" w:hAnsi="Times New Roman" w:eastAsia="Times New Roman" w:cs="Times New Roman"/>
                <w:sz w:val="20"/>
                <w:szCs w:val="20"/>
                <w:lang w:val="sv-SE" w:eastAsia="sv-SE"/>
              </w:rPr>
            </w:pPr>
          </w:p>
        </w:tc>
        <w:tc>
          <w:tcPr>
            <w:tcW w:w="1125" w:type="dxa"/>
            <w:tcBorders>
              <w:top w:val="nil"/>
              <w:left w:val="nil"/>
              <w:bottom w:val="nil"/>
              <w:right w:val="nil"/>
            </w:tcBorders>
            <w:shd w:val="clear" w:color="auto" w:fill="auto"/>
            <w:noWrap/>
            <w:hideMark/>
          </w:tcPr>
          <w:p w:rsidRPr="007A4BB9" w:rsidR="00145DF0" w:rsidP="007A4BB9" w:rsidRDefault="00145DF0" w14:paraId="3C3B6CBB" w14:textId="77777777">
            <w:pPr>
              <w:spacing w:after="0" w:line="240" w:lineRule="auto"/>
              <w:rPr>
                <w:rFonts w:ascii="Times New Roman" w:hAnsi="Times New Roman" w:eastAsia="Times New Roman" w:cs="Times New Roman"/>
                <w:sz w:val="20"/>
                <w:szCs w:val="20"/>
                <w:lang w:val="sv-SE" w:eastAsia="sv-SE"/>
              </w:rPr>
            </w:pPr>
          </w:p>
        </w:tc>
      </w:tr>
      <w:tr w:rsidRPr="007A4BB9" w:rsidR="00145DF0" w:rsidTr="00145DF0" w14:paraId="3C3B6CC1"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BD" w14:textId="77777777">
            <w:pPr>
              <w:spacing w:after="0" w:line="240" w:lineRule="auto"/>
              <w:rPr>
                <w:rFonts w:ascii="Times New Roman" w:hAnsi="Times New Roman" w:eastAsia="Times New Roman" w:cs="Times New Roman"/>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BE"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1800 Avgående poster, skatter till andra sektorer</w:t>
            </w:r>
          </w:p>
        </w:tc>
        <w:tc>
          <w:tcPr>
            <w:tcW w:w="1125" w:type="dxa"/>
            <w:tcBorders>
              <w:top w:val="nil"/>
              <w:left w:val="nil"/>
              <w:bottom w:val="nil"/>
              <w:right w:val="nil"/>
            </w:tcBorders>
            <w:shd w:val="clear" w:color="auto" w:fill="auto"/>
            <w:noWrap/>
            <w:hideMark/>
          </w:tcPr>
          <w:p w:rsidRPr="007A4BB9" w:rsidR="00145DF0" w:rsidP="007A4BB9" w:rsidRDefault="00145DF0" w14:paraId="3C3B6CBF"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−587</w:t>
            </w:r>
          </w:p>
        </w:tc>
        <w:tc>
          <w:tcPr>
            <w:tcW w:w="1125" w:type="dxa"/>
            <w:tcBorders>
              <w:top w:val="nil"/>
              <w:left w:val="nil"/>
              <w:bottom w:val="nil"/>
              <w:right w:val="nil"/>
            </w:tcBorders>
            <w:shd w:val="clear" w:color="auto" w:fill="auto"/>
            <w:noWrap/>
            <w:hideMark/>
          </w:tcPr>
          <w:p w:rsidRPr="007A4BB9" w:rsidR="00145DF0" w:rsidP="007A4BB9" w:rsidRDefault="00145DF0" w14:paraId="3C3B6CC0"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−831</w:t>
            </w:r>
          </w:p>
        </w:tc>
      </w:tr>
      <w:tr w:rsidRPr="007A4BB9" w:rsidR="00145DF0" w:rsidTr="00145DF0" w14:paraId="3C3B6CC6" w14:textId="77777777">
        <w:trPr>
          <w:trHeight w:val="60"/>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C2" w14:textId="77777777">
            <w:pPr>
              <w:spacing w:after="0" w:line="240" w:lineRule="auto"/>
              <w:jc w:val="right"/>
              <w:rPr>
                <w:rFonts w:ascii="Times New Roman" w:hAnsi="Times New Roman" w:eastAsia="Times New Roman" w:cs="Times New Roman"/>
                <w:b/>
                <w:bCs/>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C3" w14:textId="77777777">
            <w:pPr>
              <w:spacing w:after="0" w:line="240" w:lineRule="auto"/>
              <w:rPr>
                <w:rFonts w:ascii="Times New Roman" w:hAnsi="Times New Roman" w:eastAsia="Times New Roman" w:cs="Times New Roman"/>
                <w:sz w:val="20"/>
                <w:szCs w:val="20"/>
                <w:lang w:val="sv-SE" w:eastAsia="sv-SE"/>
              </w:rPr>
            </w:pPr>
          </w:p>
        </w:tc>
        <w:tc>
          <w:tcPr>
            <w:tcW w:w="1125" w:type="dxa"/>
            <w:tcBorders>
              <w:top w:val="nil"/>
              <w:left w:val="nil"/>
              <w:bottom w:val="nil"/>
              <w:right w:val="nil"/>
            </w:tcBorders>
            <w:shd w:val="clear" w:color="auto" w:fill="auto"/>
            <w:noWrap/>
            <w:hideMark/>
          </w:tcPr>
          <w:p w:rsidRPr="007A4BB9" w:rsidR="00145DF0" w:rsidP="007A4BB9" w:rsidRDefault="00145DF0" w14:paraId="3C3B6CC4" w14:textId="77777777">
            <w:pPr>
              <w:spacing w:after="0" w:line="240" w:lineRule="auto"/>
              <w:rPr>
                <w:rFonts w:ascii="Times New Roman" w:hAnsi="Times New Roman" w:eastAsia="Times New Roman" w:cs="Times New Roman"/>
                <w:sz w:val="20"/>
                <w:szCs w:val="20"/>
                <w:lang w:val="sv-SE" w:eastAsia="sv-SE"/>
              </w:rPr>
            </w:pPr>
          </w:p>
        </w:tc>
        <w:tc>
          <w:tcPr>
            <w:tcW w:w="1125" w:type="dxa"/>
            <w:tcBorders>
              <w:top w:val="nil"/>
              <w:left w:val="nil"/>
              <w:bottom w:val="nil"/>
              <w:right w:val="nil"/>
            </w:tcBorders>
            <w:shd w:val="clear" w:color="auto" w:fill="auto"/>
            <w:noWrap/>
            <w:hideMark/>
          </w:tcPr>
          <w:p w:rsidRPr="007A4BB9" w:rsidR="00145DF0" w:rsidP="007A4BB9" w:rsidRDefault="00145DF0" w14:paraId="3C3B6CC5" w14:textId="77777777">
            <w:pPr>
              <w:spacing w:after="0" w:line="240" w:lineRule="auto"/>
              <w:rPr>
                <w:rFonts w:ascii="Times New Roman" w:hAnsi="Times New Roman" w:eastAsia="Times New Roman" w:cs="Times New Roman"/>
                <w:sz w:val="20"/>
                <w:szCs w:val="20"/>
                <w:lang w:val="sv-SE" w:eastAsia="sv-SE"/>
              </w:rPr>
            </w:pPr>
          </w:p>
        </w:tc>
      </w:tr>
      <w:tr w:rsidRPr="007A4BB9" w:rsidR="00145DF0" w:rsidTr="00145DF0" w14:paraId="3C3B6CCB"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C7" w14:textId="77777777">
            <w:pPr>
              <w:spacing w:after="0" w:line="240" w:lineRule="auto"/>
              <w:rPr>
                <w:rFonts w:ascii="Times New Roman" w:hAnsi="Times New Roman" w:eastAsia="Times New Roman" w:cs="Times New Roman"/>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C8"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Statens skatteintäkter (periodiserat)</w:t>
            </w:r>
          </w:p>
        </w:tc>
        <w:tc>
          <w:tcPr>
            <w:tcW w:w="1125" w:type="dxa"/>
            <w:tcBorders>
              <w:top w:val="nil"/>
              <w:left w:val="nil"/>
              <w:bottom w:val="nil"/>
              <w:right w:val="nil"/>
            </w:tcBorders>
            <w:shd w:val="clear" w:color="auto" w:fill="auto"/>
            <w:noWrap/>
            <w:hideMark/>
          </w:tcPr>
          <w:p w:rsidRPr="007A4BB9" w:rsidR="00145DF0" w:rsidP="007A4BB9" w:rsidRDefault="00145DF0" w14:paraId="3C3B6CC9"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−29 828</w:t>
            </w:r>
          </w:p>
        </w:tc>
        <w:tc>
          <w:tcPr>
            <w:tcW w:w="1125" w:type="dxa"/>
            <w:tcBorders>
              <w:top w:val="nil"/>
              <w:left w:val="nil"/>
              <w:bottom w:val="nil"/>
              <w:right w:val="nil"/>
            </w:tcBorders>
            <w:shd w:val="clear" w:color="auto" w:fill="auto"/>
            <w:noWrap/>
            <w:hideMark/>
          </w:tcPr>
          <w:p w:rsidRPr="007A4BB9" w:rsidR="00145DF0" w:rsidP="007A4BB9" w:rsidRDefault="00145DF0" w14:paraId="3C3B6CCA"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−31 079</w:t>
            </w:r>
          </w:p>
        </w:tc>
      </w:tr>
      <w:tr w:rsidRPr="007A4BB9" w:rsidR="00145DF0" w:rsidTr="00145DF0" w14:paraId="3C3B6CD0" w14:textId="77777777">
        <w:trPr>
          <w:trHeight w:val="60"/>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CC" w14:textId="77777777">
            <w:pPr>
              <w:spacing w:after="0" w:line="240" w:lineRule="auto"/>
              <w:jc w:val="right"/>
              <w:rPr>
                <w:rFonts w:ascii="Times New Roman" w:hAnsi="Times New Roman" w:eastAsia="Times New Roman" w:cs="Times New Roman"/>
                <w:b/>
                <w:bCs/>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CD" w14:textId="77777777">
            <w:pPr>
              <w:spacing w:after="0" w:line="240" w:lineRule="auto"/>
              <w:rPr>
                <w:rFonts w:ascii="Times New Roman" w:hAnsi="Times New Roman" w:eastAsia="Times New Roman" w:cs="Times New Roman"/>
                <w:sz w:val="20"/>
                <w:szCs w:val="20"/>
                <w:lang w:val="sv-SE" w:eastAsia="sv-SE"/>
              </w:rPr>
            </w:pPr>
          </w:p>
        </w:tc>
        <w:tc>
          <w:tcPr>
            <w:tcW w:w="1125" w:type="dxa"/>
            <w:tcBorders>
              <w:top w:val="nil"/>
              <w:left w:val="nil"/>
              <w:bottom w:val="nil"/>
              <w:right w:val="nil"/>
            </w:tcBorders>
            <w:shd w:val="clear" w:color="auto" w:fill="auto"/>
            <w:noWrap/>
            <w:hideMark/>
          </w:tcPr>
          <w:p w:rsidRPr="007A4BB9" w:rsidR="00145DF0" w:rsidP="007A4BB9" w:rsidRDefault="00145DF0" w14:paraId="3C3B6CCE" w14:textId="77777777">
            <w:pPr>
              <w:spacing w:after="0" w:line="240" w:lineRule="auto"/>
              <w:rPr>
                <w:rFonts w:ascii="Times New Roman" w:hAnsi="Times New Roman" w:eastAsia="Times New Roman" w:cs="Times New Roman"/>
                <w:sz w:val="20"/>
                <w:szCs w:val="20"/>
                <w:lang w:val="sv-SE" w:eastAsia="sv-SE"/>
              </w:rPr>
            </w:pPr>
          </w:p>
        </w:tc>
        <w:tc>
          <w:tcPr>
            <w:tcW w:w="1125" w:type="dxa"/>
            <w:tcBorders>
              <w:top w:val="nil"/>
              <w:left w:val="nil"/>
              <w:bottom w:val="nil"/>
              <w:right w:val="nil"/>
            </w:tcBorders>
            <w:shd w:val="clear" w:color="auto" w:fill="auto"/>
            <w:noWrap/>
            <w:hideMark/>
          </w:tcPr>
          <w:p w:rsidRPr="007A4BB9" w:rsidR="00145DF0" w:rsidP="007A4BB9" w:rsidRDefault="00145DF0" w14:paraId="3C3B6CCF" w14:textId="77777777">
            <w:pPr>
              <w:spacing w:after="0" w:line="240" w:lineRule="auto"/>
              <w:rPr>
                <w:rFonts w:ascii="Times New Roman" w:hAnsi="Times New Roman" w:eastAsia="Times New Roman" w:cs="Times New Roman"/>
                <w:sz w:val="20"/>
                <w:szCs w:val="20"/>
                <w:lang w:val="sv-SE" w:eastAsia="sv-SE"/>
              </w:rPr>
            </w:pPr>
          </w:p>
        </w:tc>
      </w:tr>
      <w:tr w:rsidRPr="007A4BB9" w:rsidR="00145DF0" w:rsidTr="00145DF0" w14:paraId="3C3B6CD5"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D1" w14:textId="77777777">
            <w:pPr>
              <w:spacing w:after="0" w:line="240" w:lineRule="auto"/>
              <w:rPr>
                <w:rFonts w:ascii="Times New Roman" w:hAnsi="Times New Roman" w:eastAsia="Times New Roman" w:cs="Times New Roman"/>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D2"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1900 Periodiseringar</w:t>
            </w:r>
          </w:p>
        </w:tc>
        <w:tc>
          <w:tcPr>
            <w:tcW w:w="1125" w:type="dxa"/>
            <w:tcBorders>
              <w:top w:val="nil"/>
              <w:left w:val="nil"/>
              <w:bottom w:val="nil"/>
              <w:right w:val="nil"/>
            </w:tcBorders>
            <w:shd w:val="clear" w:color="auto" w:fill="auto"/>
            <w:noWrap/>
            <w:hideMark/>
          </w:tcPr>
          <w:p w:rsidRPr="007A4BB9" w:rsidR="00145DF0" w:rsidP="007A4BB9" w:rsidRDefault="00145DF0" w14:paraId="3C3B6CD3"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±0</w:t>
            </w:r>
          </w:p>
        </w:tc>
        <w:tc>
          <w:tcPr>
            <w:tcW w:w="1125" w:type="dxa"/>
            <w:tcBorders>
              <w:top w:val="nil"/>
              <w:left w:val="nil"/>
              <w:bottom w:val="nil"/>
              <w:right w:val="nil"/>
            </w:tcBorders>
            <w:shd w:val="clear" w:color="auto" w:fill="auto"/>
            <w:noWrap/>
            <w:hideMark/>
          </w:tcPr>
          <w:p w:rsidRPr="007A4BB9" w:rsidR="00145DF0" w:rsidP="007A4BB9" w:rsidRDefault="00145DF0" w14:paraId="3C3B6CD4"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±0</w:t>
            </w:r>
          </w:p>
        </w:tc>
      </w:tr>
      <w:tr w:rsidRPr="007A4BB9" w:rsidR="00145DF0" w:rsidTr="00145DF0" w14:paraId="3C3B6CDA" w14:textId="77777777">
        <w:trPr>
          <w:trHeight w:val="120"/>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D6" w14:textId="77777777">
            <w:pPr>
              <w:spacing w:after="0" w:line="240" w:lineRule="auto"/>
              <w:jc w:val="right"/>
              <w:rPr>
                <w:rFonts w:ascii="Times New Roman" w:hAnsi="Times New Roman" w:eastAsia="Times New Roman" w:cs="Times New Roman"/>
                <w:b/>
                <w:bCs/>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D7" w14:textId="77777777">
            <w:pPr>
              <w:spacing w:after="0" w:line="240" w:lineRule="auto"/>
              <w:rPr>
                <w:rFonts w:ascii="Times New Roman" w:hAnsi="Times New Roman" w:eastAsia="Times New Roman" w:cs="Times New Roman"/>
                <w:sz w:val="20"/>
                <w:szCs w:val="20"/>
                <w:lang w:val="sv-SE" w:eastAsia="sv-SE"/>
              </w:rPr>
            </w:pPr>
          </w:p>
        </w:tc>
        <w:tc>
          <w:tcPr>
            <w:tcW w:w="1125" w:type="dxa"/>
            <w:tcBorders>
              <w:top w:val="nil"/>
              <w:left w:val="nil"/>
              <w:bottom w:val="nil"/>
              <w:right w:val="nil"/>
            </w:tcBorders>
            <w:shd w:val="clear" w:color="auto" w:fill="auto"/>
            <w:noWrap/>
            <w:hideMark/>
          </w:tcPr>
          <w:p w:rsidRPr="007A4BB9" w:rsidR="00145DF0" w:rsidP="007A4BB9" w:rsidRDefault="00145DF0" w14:paraId="3C3B6CD8" w14:textId="77777777">
            <w:pPr>
              <w:spacing w:after="0" w:line="240" w:lineRule="auto"/>
              <w:rPr>
                <w:rFonts w:ascii="Times New Roman" w:hAnsi="Times New Roman" w:eastAsia="Times New Roman" w:cs="Times New Roman"/>
                <w:sz w:val="20"/>
                <w:szCs w:val="20"/>
                <w:lang w:val="sv-SE" w:eastAsia="sv-SE"/>
              </w:rPr>
            </w:pPr>
          </w:p>
        </w:tc>
        <w:tc>
          <w:tcPr>
            <w:tcW w:w="1125" w:type="dxa"/>
            <w:tcBorders>
              <w:top w:val="nil"/>
              <w:left w:val="nil"/>
              <w:bottom w:val="nil"/>
              <w:right w:val="nil"/>
            </w:tcBorders>
            <w:shd w:val="clear" w:color="auto" w:fill="auto"/>
            <w:noWrap/>
            <w:hideMark/>
          </w:tcPr>
          <w:p w:rsidRPr="007A4BB9" w:rsidR="00145DF0" w:rsidP="007A4BB9" w:rsidRDefault="00145DF0" w14:paraId="3C3B6CD9" w14:textId="77777777">
            <w:pPr>
              <w:spacing w:after="0" w:line="240" w:lineRule="auto"/>
              <w:rPr>
                <w:rFonts w:ascii="Times New Roman" w:hAnsi="Times New Roman" w:eastAsia="Times New Roman" w:cs="Times New Roman"/>
                <w:sz w:val="20"/>
                <w:szCs w:val="20"/>
                <w:lang w:val="sv-SE" w:eastAsia="sv-SE"/>
              </w:rPr>
            </w:pPr>
          </w:p>
        </w:tc>
      </w:tr>
      <w:tr w:rsidRPr="007A4BB9" w:rsidR="00145DF0" w:rsidTr="00145DF0" w14:paraId="3C3B6CDF"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DB" w14:textId="77777777">
            <w:pPr>
              <w:spacing w:after="0" w:line="240" w:lineRule="auto"/>
              <w:rPr>
                <w:rFonts w:ascii="Times New Roman" w:hAnsi="Times New Roman" w:eastAsia="Times New Roman" w:cs="Times New Roman"/>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DC"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1000 Statens skatteinkomster</w:t>
            </w:r>
          </w:p>
        </w:tc>
        <w:tc>
          <w:tcPr>
            <w:tcW w:w="1125" w:type="dxa"/>
            <w:tcBorders>
              <w:top w:val="nil"/>
              <w:left w:val="nil"/>
              <w:bottom w:val="nil"/>
              <w:right w:val="nil"/>
            </w:tcBorders>
            <w:shd w:val="clear" w:color="auto" w:fill="auto"/>
            <w:noWrap/>
            <w:hideMark/>
          </w:tcPr>
          <w:p w:rsidRPr="007A4BB9" w:rsidR="00145DF0" w:rsidP="007A4BB9" w:rsidRDefault="00145DF0" w14:paraId="3C3B6CDD"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−29 828</w:t>
            </w:r>
          </w:p>
        </w:tc>
        <w:tc>
          <w:tcPr>
            <w:tcW w:w="1125" w:type="dxa"/>
            <w:tcBorders>
              <w:top w:val="nil"/>
              <w:left w:val="nil"/>
              <w:bottom w:val="nil"/>
              <w:right w:val="nil"/>
            </w:tcBorders>
            <w:shd w:val="clear" w:color="auto" w:fill="auto"/>
            <w:noWrap/>
            <w:hideMark/>
          </w:tcPr>
          <w:p w:rsidRPr="007A4BB9" w:rsidR="00145DF0" w:rsidP="007A4BB9" w:rsidRDefault="00145DF0" w14:paraId="3C3B6CDE"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−31 079</w:t>
            </w:r>
          </w:p>
        </w:tc>
      </w:tr>
      <w:tr w:rsidRPr="007A4BB9" w:rsidR="00145DF0" w:rsidTr="00145DF0" w14:paraId="3C3B6CE4" w14:textId="77777777">
        <w:trPr>
          <w:trHeight w:val="120"/>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E0" w14:textId="77777777">
            <w:pPr>
              <w:spacing w:after="0" w:line="240" w:lineRule="auto"/>
              <w:jc w:val="right"/>
              <w:rPr>
                <w:rFonts w:ascii="Times New Roman" w:hAnsi="Times New Roman" w:eastAsia="Times New Roman" w:cs="Times New Roman"/>
                <w:b/>
                <w:bCs/>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E1" w14:textId="77777777">
            <w:pPr>
              <w:spacing w:after="0" w:line="240" w:lineRule="auto"/>
              <w:rPr>
                <w:rFonts w:ascii="Times New Roman" w:hAnsi="Times New Roman" w:eastAsia="Times New Roman" w:cs="Times New Roman"/>
                <w:sz w:val="20"/>
                <w:szCs w:val="20"/>
                <w:lang w:val="sv-SE" w:eastAsia="sv-SE"/>
              </w:rPr>
            </w:pPr>
          </w:p>
        </w:tc>
        <w:tc>
          <w:tcPr>
            <w:tcW w:w="1125" w:type="dxa"/>
            <w:tcBorders>
              <w:top w:val="nil"/>
              <w:left w:val="nil"/>
              <w:bottom w:val="nil"/>
              <w:right w:val="nil"/>
            </w:tcBorders>
            <w:shd w:val="clear" w:color="auto" w:fill="auto"/>
            <w:noWrap/>
            <w:hideMark/>
          </w:tcPr>
          <w:p w:rsidRPr="007A4BB9" w:rsidR="00145DF0" w:rsidP="007A4BB9" w:rsidRDefault="00145DF0" w14:paraId="3C3B6CE2" w14:textId="77777777">
            <w:pPr>
              <w:spacing w:after="0" w:line="240" w:lineRule="auto"/>
              <w:rPr>
                <w:rFonts w:ascii="Times New Roman" w:hAnsi="Times New Roman" w:eastAsia="Times New Roman" w:cs="Times New Roman"/>
                <w:sz w:val="20"/>
                <w:szCs w:val="20"/>
                <w:lang w:val="sv-SE" w:eastAsia="sv-SE"/>
              </w:rPr>
            </w:pPr>
          </w:p>
        </w:tc>
        <w:tc>
          <w:tcPr>
            <w:tcW w:w="1125" w:type="dxa"/>
            <w:tcBorders>
              <w:top w:val="nil"/>
              <w:left w:val="nil"/>
              <w:bottom w:val="nil"/>
              <w:right w:val="nil"/>
            </w:tcBorders>
            <w:shd w:val="clear" w:color="auto" w:fill="auto"/>
            <w:noWrap/>
            <w:hideMark/>
          </w:tcPr>
          <w:p w:rsidRPr="007A4BB9" w:rsidR="00145DF0" w:rsidP="007A4BB9" w:rsidRDefault="00145DF0" w14:paraId="3C3B6CE3" w14:textId="77777777">
            <w:pPr>
              <w:spacing w:after="0" w:line="240" w:lineRule="auto"/>
              <w:rPr>
                <w:rFonts w:ascii="Times New Roman" w:hAnsi="Times New Roman" w:eastAsia="Times New Roman" w:cs="Times New Roman"/>
                <w:sz w:val="20"/>
                <w:szCs w:val="20"/>
                <w:lang w:val="sv-SE" w:eastAsia="sv-SE"/>
              </w:rPr>
            </w:pPr>
          </w:p>
        </w:tc>
      </w:tr>
      <w:tr w:rsidRPr="007A4BB9" w:rsidR="00145DF0" w:rsidTr="00145DF0" w14:paraId="3C3B6CE9"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E5" w14:textId="77777777">
            <w:pPr>
              <w:spacing w:after="0" w:line="240" w:lineRule="auto"/>
              <w:rPr>
                <w:rFonts w:ascii="Times New Roman" w:hAnsi="Times New Roman" w:eastAsia="Times New Roman" w:cs="Times New Roman"/>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E6"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Övriga inkomster (kassamässigt)</w:t>
            </w:r>
          </w:p>
        </w:tc>
        <w:tc>
          <w:tcPr>
            <w:tcW w:w="1125" w:type="dxa"/>
            <w:tcBorders>
              <w:top w:val="nil"/>
              <w:left w:val="nil"/>
              <w:bottom w:val="nil"/>
              <w:right w:val="nil"/>
            </w:tcBorders>
            <w:shd w:val="clear" w:color="auto" w:fill="auto"/>
            <w:noWrap/>
            <w:hideMark/>
          </w:tcPr>
          <w:p w:rsidRPr="007A4BB9" w:rsidR="00145DF0" w:rsidP="007A4BB9" w:rsidRDefault="00145DF0" w14:paraId="3C3B6CE7"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+900</w:t>
            </w:r>
          </w:p>
        </w:tc>
        <w:tc>
          <w:tcPr>
            <w:tcW w:w="1125" w:type="dxa"/>
            <w:tcBorders>
              <w:top w:val="nil"/>
              <w:left w:val="nil"/>
              <w:bottom w:val="nil"/>
              <w:right w:val="nil"/>
            </w:tcBorders>
            <w:shd w:val="clear" w:color="auto" w:fill="auto"/>
            <w:noWrap/>
            <w:hideMark/>
          </w:tcPr>
          <w:p w:rsidRPr="007A4BB9" w:rsidR="00145DF0" w:rsidP="007A4BB9" w:rsidRDefault="00145DF0" w14:paraId="3C3B6CE8"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+1 500</w:t>
            </w:r>
          </w:p>
        </w:tc>
      </w:tr>
      <w:tr w:rsidRPr="007A4BB9" w:rsidR="00145DF0" w:rsidTr="00145DF0" w14:paraId="3C3B6CEE"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EA" w14:textId="77777777">
            <w:pPr>
              <w:spacing w:after="0" w:line="240" w:lineRule="auto"/>
              <w:jc w:val="right"/>
              <w:rPr>
                <w:rFonts w:ascii="Times New Roman" w:hAnsi="Times New Roman" w:eastAsia="Times New Roman" w:cs="Times New Roman"/>
                <w:b/>
                <w:bCs/>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EB"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2000 Inkomster av statens verksamhet</w:t>
            </w:r>
          </w:p>
        </w:tc>
        <w:tc>
          <w:tcPr>
            <w:tcW w:w="1125" w:type="dxa"/>
            <w:tcBorders>
              <w:top w:val="nil"/>
              <w:left w:val="nil"/>
              <w:bottom w:val="nil"/>
              <w:right w:val="nil"/>
            </w:tcBorders>
            <w:shd w:val="clear" w:color="auto" w:fill="auto"/>
            <w:noWrap/>
            <w:hideMark/>
          </w:tcPr>
          <w:p w:rsidRPr="007A4BB9" w:rsidR="00145DF0" w:rsidP="007A4BB9" w:rsidRDefault="00145DF0" w14:paraId="3C3B6CEC"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+900</w:t>
            </w:r>
          </w:p>
        </w:tc>
        <w:tc>
          <w:tcPr>
            <w:tcW w:w="1125" w:type="dxa"/>
            <w:tcBorders>
              <w:top w:val="nil"/>
              <w:left w:val="nil"/>
              <w:bottom w:val="nil"/>
              <w:right w:val="nil"/>
            </w:tcBorders>
            <w:shd w:val="clear" w:color="auto" w:fill="auto"/>
            <w:noWrap/>
            <w:hideMark/>
          </w:tcPr>
          <w:p w:rsidRPr="007A4BB9" w:rsidR="00145DF0" w:rsidP="007A4BB9" w:rsidRDefault="00145DF0" w14:paraId="3C3B6CED"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+1 500</w:t>
            </w:r>
          </w:p>
        </w:tc>
      </w:tr>
      <w:tr w:rsidRPr="007A4BB9" w:rsidR="00145DF0" w:rsidTr="00145DF0" w14:paraId="3C3B6CF3"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EF" w14:textId="77777777">
            <w:pPr>
              <w:spacing w:after="0" w:line="240" w:lineRule="auto"/>
              <w:jc w:val="right"/>
              <w:rPr>
                <w:rFonts w:ascii="Times New Roman" w:hAnsi="Times New Roman" w:eastAsia="Times New Roman" w:cs="Times New Roman"/>
                <w:b/>
                <w:bCs/>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F0"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3000 Inkomster av försåld egendom</w:t>
            </w:r>
          </w:p>
        </w:tc>
        <w:tc>
          <w:tcPr>
            <w:tcW w:w="1125" w:type="dxa"/>
            <w:tcBorders>
              <w:top w:val="nil"/>
              <w:left w:val="nil"/>
              <w:bottom w:val="nil"/>
              <w:right w:val="nil"/>
            </w:tcBorders>
            <w:shd w:val="clear" w:color="auto" w:fill="auto"/>
            <w:noWrap/>
            <w:hideMark/>
          </w:tcPr>
          <w:p w:rsidRPr="007A4BB9" w:rsidR="00145DF0" w:rsidP="007A4BB9" w:rsidRDefault="00145DF0" w14:paraId="3C3B6CF1"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±0</w:t>
            </w:r>
          </w:p>
        </w:tc>
        <w:tc>
          <w:tcPr>
            <w:tcW w:w="1125" w:type="dxa"/>
            <w:tcBorders>
              <w:top w:val="nil"/>
              <w:left w:val="nil"/>
              <w:bottom w:val="nil"/>
              <w:right w:val="nil"/>
            </w:tcBorders>
            <w:shd w:val="clear" w:color="auto" w:fill="auto"/>
            <w:noWrap/>
            <w:hideMark/>
          </w:tcPr>
          <w:p w:rsidRPr="007A4BB9" w:rsidR="00145DF0" w:rsidP="007A4BB9" w:rsidRDefault="00145DF0" w14:paraId="3C3B6CF2"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±0</w:t>
            </w:r>
          </w:p>
        </w:tc>
      </w:tr>
      <w:tr w:rsidRPr="007A4BB9" w:rsidR="00145DF0" w:rsidTr="00145DF0" w14:paraId="3C3B6CF8"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F4" w14:textId="77777777">
            <w:pPr>
              <w:spacing w:after="0" w:line="240" w:lineRule="auto"/>
              <w:jc w:val="right"/>
              <w:rPr>
                <w:rFonts w:ascii="Times New Roman" w:hAnsi="Times New Roman" w:eastAsia="Times New Roman" w:cs="Times New Roman"/>
                <w:b/>
                <w:bCs/>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F5"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4000 Återbetalning av lån</w:t>
            </w:r>
          </w:p>
        </w:tc>
        <w:tc>
          <w:tcPr>
            <w:tcW w:w="1125" w:type="dxa"/>
            <w:tcBorders>
              <w:top w:val="nil"/>
              <w:left w:val="nil"/>
              <w:bottom w:val="nil"/>
              <w:right w:val="nil"/>
            </w:tcBorders>
            <w:shd w:val="clear" w:color="auto" w:fill="auto"/>
            <w:noWrap/>
            <w:hideMark/>
          </w:tcPr>
          <w:p w:rsidRPr="007A4BB9" w:rsidR="00145DF0" w:rsidP="007A4BB9" w:rsidRDefault="00145DF0" w14:paraId="3C3B6CF6"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±0</w:t>
            </w:r>
          </w:p>
        </w:tc>
        <w:tc>
          <w:tcPr>
            <w:tcW w:w="1125" w:type="dxa"/>
            <w:tcBorders>
              <w:top w:val="nil"/>
              <w:left w:val="nil"/>
              <w:bottom w:val="nil"/>
              <w:right w:val="nil"/>
            </w:tcBorders>
            <w:shd w:val="clear" w:color="auto" w:fill="auto"/>
            <w:noWrap/>
            <w:hideMark/>
          </w:tcPr>
          <w:p w:rsidRPr="007A4BB9" w:rsidR="00145DF0" w:rsidP="007A4BB9" w:rsidRDefault="00145DF0" w14:paraId="3C3B6CF7"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±0</w:t>
            </w:r>
          </w:p>
        </w:tc>
      </w:tr>
      <w:tr w:rsidRPr="007A4BB9" w:rsidR="00145DF0" w:rsidTr="00145DF0" w14:paraId="3C3B6CFD"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F9" w14:textId="77777777">
            <w:pPr>
              <w:spacing w:after="0" w:line="240" w:lineRule="auto"/>
              <w:jc w:val="right"/>
              <w:rPr>
                <w:rFonts w:ascii="Times New Roman" w:hAnsi="Times New Roman" w:eastAsia="Times New Roman" w:cs="Times New Roman"/>
                <w:b/>
                <w:bCs/>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FA"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5000 Kalkylmässiga inkomster</w:t>
            </w:r>
          </w:p>
        </w:tc>
        <w:tc>
          <w:tcPr>
            <w:tcW w:w="1125" w:type="dxa"/>
            <w:tcBorders>
              <w:top w:val="nil"/>
              <w:left w:val="nil"/>
              <w:bottom w:val="nil"/>
              <w:right w:val="nil"/>
            </w:tcBorders>
            <w:shd w:val="clear" w:color="auto" w:fill="auto"/>
            <w:noWrap/>
            <w:hideMark/>
          </w:tcPr>
          <w:p w:rsidRPr="007A4BB9" w:rsidR="00145DF0" w:rsidP="007A4BB9" w:rsidRDefault="00145DF0" w14:paraId="3C3B6CFB"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±0</w:t>
            </w:r>
          </w:p>
        </w:tc>
        <w:tc>
          <w:tcPr>
            <w:tcW w:w="1125" w:type="dxa"/>
            <w:tcBorders>
              <w:top w:val="nil"/>
              <w:left w:val="nil"/>
              <w:bottom w:val="nil"/>
              <w:right w:val="nil"/>
            </w:tcBorders>
            <w:shd w:val="clear" w:color="auto" w:fill="auto"/>
            <w:noWrap/>
            <w:hideMark/>
          </w:tcPr>
          <w:p w:rsidRPr="007A4BB9" w:rsidR="00145DF0" w:rsidP="007A4BB9" w:rsidRDefault="00145DF0" w14:paraId="3C3B6CFC"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±0</w:t>
            </w:r>
          </w:p>
        </w:tc>
      </w:tr>
      <w:tr w:rsidRPr="007A4BB9" w:rsidR="00145DF0" w:rsidTr="00145DF0" w14:paraId="3C3B6D02"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CFE" w14:textId="77777777">
            <w:pPr>
              <w:spacing w:after="0" w:line="240" w:lineRule="auto"/>
              <w:jc w:val="right"/>
              <w:rPr>
                <w:rFonts w:ascii="Times New Roman" w:hAnsi="Times New Roman" w:eastAsia="Times New Roman" w:cs="Times New Roman"/>
                <w:b/>
                <w:bCs/>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CFF"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6000 Bidrag m.m. från EU</w:t>
            </w:r>
          </w:p>
        </w:tc>
        <w:tc>
          <w:tcPr>
            <w:tcW w:w="1125" w:type="dxa"/>
            <w:tcBorders>
              <w:top w:val="nil"/>
              <w:left w:val="nil"/>
              <w:bottom w:val="nil"/>
              <w:right w:val="nil"/>
            </w:tcBorders>
            <w:shd w:val="clear" w:color="auto" w:fill="auto"/>
            <w:noWrap/>
            <w:hideMark/>
          </w:tcPr>
          <w:p w:rsidRPr="007A4BB9" w:rsidR="00145DF0" w:rsidP="007A4BB9" w:rsidRDefault="00145DF0" w14:paraId="3C3B6D00"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±0</w:t>
            </w:r>
          </w:p>
        </w:tc>
        <w:tc>
          <w:tcPr>
            <w:tcW w:w="1125" w:type="dxa"/>
            <w:tcBorders>
              <w:top w:val="nil"/>
              <w:left w:val="nil"/>
              <w:bottom w:val="nil"/>
              <w:right w:val="nil"/>
            </w:tcBorders>
            <w:shd w:val="clear" w:color="auto" w:fill="auto"/>
            <w:noWrap/>
            <w:hideMark/>
          </w:tcPr>
          <w:p w:rsidRPr="007A4BB9" w:rsidR="00145DF0" w:rsidP="007A4BB9" w:rsidRDefault="00145DF0" w14:paraId="3C3B6D01"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±0</w:t>
            </w:r>
          </w:p>
        </w:tc>
      </w:tr>
      <w:tr w:rsidRPr="007A4BB9" w:rsidR="00145DF0" w:rsidTr="00145DF0" w14:paraId="3C3B6D07"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D03" w14:textId="77777777">
            <w:pPr>
              <w:spacing w:after="0" w:line="240" w:lineRule="auto"/>
              <w:jc w:val="right"/>
              <w:rPr>
                <w:rFonts w:ascii="Times New Roman" w:hAnsi="Times New Roman" w:eastAsia="Times New Roman" w:cs="Times New Roman"/>
                <w:b/>
                <w:bCs/>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D04"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7000 Avräkningar m.m. i anslutning till skattesystemet</w:t>
            </w:r>
          </w:p>
        </w:tc>
        <w:tc>
          <w:tcPr>
            <w:tcW w:w="1125" w:type="dxa"/>
            <w:tcBorders>
              <w:top w:val="nil"/>
              <w:left w:val="nil"/>
              <w:bottom w:val="nil"/>
              <w:right w:val="nil"/>
            </w:tcBorders>
            <w:shd w:val="clear" w:color="auto" w:fill="auto"/>
            <w:noWrap/>
            <w:hideMark/>
          </w:tcPr>
          <w:p w:rsidRPr="007A4BB9" w:rsidR="00145DF0" w:rsidP="007A4BB9" w:rsidRDefault="00145DF0" w14:paraId="3C3B6D05"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±0</w:t>
            </w:r>
          </w:p>
        </w:tc>
        <w:tc>
          <w:tcPr>
            <w:tcW w:w="1125" w:type="dxa"/>
            <w:tcBorders>
              <w:top w:val="nil"/>
              <w:left w:val="nil"/>
              <w:bottom w:val="nil"/>
              <w:right w:val="nil"/>
            </w:tcBorders>
            <w:shd w:val="clear" w:color="auto" w:fill="auto"/>
            <w:noWrap/>
            <w:hideMark/>
          </w:tcPr>
          <w:p w:rsidRPr="007A4BB9" w:rsidR="00145DF0" w:rsidP="007A4BB9" w:rsidRDefault="00145DF0" w14:paraId="3C3B6D06"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±0</w:t>
            </w:r>
          </w:p>
        </w:tc>
      </w:tr>
      <w:tr w:rsidRPr="007A4BB9" w:rsidR="00145DF0" w:rsidTr="00145DF0" w14:paraId="3C3B6D0C" w14:textId="77777777">
        <w:trPr>
          <w:trHeight w:val="255"/>
        </w:trPr>
        <w:tc>
          <w:tcPr>
            <w:tcW w:w="516" w:type="dxa"/>
            <w:tcBorders>
              <w:top w:val="nil"/>
              <w:left w:val="nil"/>
              <w:bottom w:val="nil"/>
              <w:right w:val="nil"/>
            </w:tcBorders>
            <w:shd w:val="clear" w:color="auto" w:fill="auto"/>
            <w:noWrap/>
            <w:vAlign w:val="bottom"/>
            <w:hideMark/>
          </w:tcPr>
          <w:p w:rsidRPr="007A4BB9" w:rsidR="00145DF0" w:rsidP="007A4BB9" w:rsidRDefault="00145DF0" w14:paraId="3C3B6D08" w14:textId="77777777">
            <w:pPr>
              <w:spacing w:after="0" w:line="240" w:lineRule="auto"/>
              <w:jc w:val="right"/>
              <w:rPr>
                <w:rFonts w:ascii="Times New Roman" w:hAnsi="Times New Roman" w:eastAsia="Times New Roman" w:cs="Times New Roman"/>
                <w:b/>
                <w:bCs/>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D09"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8000 Utgifter som redovisas som krediteringar på skattekonto</w:t>
            </w:r>
          </w:p>
        </w:tc>
        <w:tc>
          <w:tcPr>
            <w:tcW w:w="1125" w:type="dxa"/>
            <w:tcBorders>
              <w:top w:val="nil"/>
              <w:left w:val="nil"/>
              <w:bottom w:val="nil"/>
              <w:right w:val="nil"/>
            </w:tcBorders>
            <w:shd w:val="clear" w:color="auto" w:fill="auto"/>
            <w:noWrap/>
            <w:hideMark/>
          </w:tcPr>
          <w:p w:rsidRPr="007A4BB9" w:rsidR="00145DF0" w:rsidP="007A4BB9" w:rsidRDefault="00145DF0" w14:paraId="3C3B6D0A"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±0</w:t>
            </w:r>
          </w:p>
        </w:tc>
        <w:tc>
          <w:tcPr>
            <w:tcW w:w="1125" w:type="dxa"/>
            <w:tcBorders>
              <w:top w:val="nil"/>
              <w:left w:val="nil"/>
              <w:bottom w:val="nil"/>
              <w:right w:val="nil"/>
            </w:tcBorders>
            <w:shd w:val="clear" w:color="auto" w:fill="auto"/>
            <w:noWrap/>
            <w:hideMark/>
          </w:tcPr>
          <w:p w:rsidRPr="007A4BB9" w:rsidR="00145DF0" w:rsidP="007A4BB9" w:rsidRDefault="00145DF0" w14:paraId="3C3B6D0B"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±0</w:t>
            </w:r>
          </w:p>
        </w:tc>
      </w:tr>
      <w:tr w:rsidRPr="007A4BB9" w:rsidR="00145DF0" w:rsidTr="00CF36A6" w14:paraId="3C3B6D11" w14:textId="77777777">
        <w:trPr>
          <w:trHeight w:val="180"/>
        </w:trPr>
        <w:tc>
          <w:tcPr>
            <w:tcW w:w="516" w:type="dxa"/>
            <w:tcBorders>
              <w:top w:val="nil"/>
              <w:left w:val="nil"/>
              <w:right w:val="nil"/>
            </w:tcBorders>
            <w:shd w:val="clear" w:color="auto" w:fill="auto"/>
            <w:noWrap/>
            <w:vAlign w:val="bottom"/>
            <w:hideMark/>
          </w:tcPr>
          <w:p w:rsidRPr="007A4BB9" w:rsidR="00145DF0" w:rsidP="007A4BB9" w:rsidRDefault="00145DF0" w14:paraId="3C3B6D0D" w14:textId="77777777">
            <w:pPr>
              <w:spacing w:after="0" w:line="240" w:lineRule="auto"/>
              <w:jc w:val="right"/>
              <w:rPr>
                <w:rFonts w:ascii="Times New Roman" w:hAnsi="Times New Roman" w:eastAsia="Times New Roman" w:cs="Times New Roman"/>
                <w:b/>
                <w:bCs/>
                <w:sz w:val="20"/>
                <w:szCs w:val="20"/>
                <w:lang w:val="sv-SE" w:eastAsia="sv-SE"/>
              </w:rPr>
            </w:pPr>
          </w:p>
        </w:tc>
        <w:tc>
          <w:tcPr>
            <w:tcW w:w="5289" w:type="dxa"/>
            <w:tcBorders>
              <w:top w:val="nil"/>
              <w:left w:val="nil"/>
              <w:bottom w:val="nil"/>
              <w:right w:val="nil"/>
            </w:tcBorders>
            <w:shd w:val="clear" w:color="auto" w:fill="auto"/>
            <w:noWrap/>
            <w:hideMark/>
          </w:tcPr>
          <w:p w:rsidRPr="007A4BB9" w:rsidR="00145DF0" w:rsidP="007A4BB9" w:rsidRDefault="00145DF0" w14:paraId="3C3B6D0E" w14:textId="77777777">
            <w:pPr>
              <w:spacing w:after="0" w:line="240" w:lineRule="auto"/>
              <w:rPr>
                <w:rFonts w:ascii="Times New Roman" w:hAnsi="Times New Roman" w:eastAsia="Times New Roman" w:cs="Times New Roman"/>
                <w:sz w:val="20"/>
                <w:szCs w:val="20"/>
                <w:lang w:val="sv-SE" w:eastAsia="sv-SE"/>
              </w:rPr>
            </w:pPr>
          </w:p>
        </w:tc>
        <w:tc>
          <w:tcPr>
            <w:tcW w:w="1125" w:type="dxa"/>
            <w:tcBorders>
              <w:top w:val="nil"/>
              <w:left w:val="nil"/>
              <w:bottom w:val="nil"/>
              <w:right w:val="nil"/>
            </w:tcBorders>
            <w:shd w:val="clear" w:color="auto" w:fill="auto"/>
            <w:noWrap/>
            <w:hideMark/>
          </w:tcPr>
          <w:p w:rsidRPr="007A4BB9" w:rsidR="00145DF0" w:rsidP="007A4BB9" w:rsidRDefault="00145DF0" w14:paraId="3C3B6D0F" w14:textId="77777777">
            <w:pPr>
              <w:spacing w:after="0" w:line="240" w:lineRule="auto"/>
              <w:rPr>
                <w:rFonts w:ascii="Times New Roman" w:hAnsi="Times New Roman" w:eastAsia="Times New Roman" w:cs="Times New Roman"/>
                <w:sz w:val="20"/>
                <w:szCs w:val="20"/>
                <w:lang w:val="sv-SE" w:eastAsia="sv-SE"/>
              </w:rPr>
            </w:pPr>
          </w:p>
        </w:tc>
        <w:tc>
          <w:tcPr>
            <w:tcW w:w="1125" w:type="dxa"/>
            <w:tcBorders>
              <w:top w:val="nil"/>
              <w:left w:val="nil"/>
              <w:bottom w:val="nil"/>
              <w:right w:val="nil"/>
            </w:tcBorders>
            <w:shd w:val="clear" w:color="auto" w:fill="auto"/>
            <w:noWrap/>
            <w:hideMark/>
          </w:tcPr>
          <w:p w:rsidRPr="007A4BB9" w:rsidR="00145DF0" w:rsidP="007A4BB9" w:rsidRDefault="00145DF0" w14:paraId="3C3B6D10" w14:textId="77777777">
            <w:pPr>
              <w:spacing w:after="0" w:line="240" w:lineRule="auto"/>
              <w:rPr>
                <w:rFonts w:ascii="Times New Roman" w:hAnsi="Times New Roman" w:eastAsia="Times New Roman" w:cs="Times New Roman"/>
                <w:sz w:val="20"/>
                <w:szCs w:val="20"/>
                <w:lang w:val="sv-SE" w:eastAsia="sv-SE"/>
              </w:rPr>
            </w:pPr>
          </w:p>
        </w:tc>
      </w:tr>
      <w:tr w:rsidRPr="007A4BB9" w:rsidR="00145DF0" w:rsidTr="00CF36A6" w14:paraId="3C3B6D16" w14:textId="77777777">
        <w:trPr>
          <w:trHeight w:val="255"/>
        </w:trPr>
        <w:tc>
          <w:tcPr>
            <w:tcW w:w="516" w:type="dxa"/>
            <w:tcBorders>
              <w:top w:val="nil"/>
              <w:bottom w:val="nil"/>
              <w:right w:val="nil"/>
            </w:tcBorders>
            <w:shd w:val="clear" w:color="auto" w:fill="auto"/>
            <w:noWrap/>
            <w:vAlign w:val="bottom"/>
            <w:hideMark/>
          </w:tcPr>
          <w:p w:rsidRPr="007A4BB9" w:rsidR="00145DF0" w:rsidP="007A4BB9" w:rsidRDefault="00145DF0" w14:paraId="3C3B6D12" w14:textId="77777777">
            <w:pPr>
              <w:spacing w:after="0" w:line="240" w:lineRule="auto"/>
              <w:rPr>
                <w:rFonts w:ascii="Calibri" w:hAnsi="Calibri" w:eastAsia="Times New Roman" w:cs="Times New Roman"/>
                <w:sz w:val="20"/>
                <w:szCs w:val="20"/>
                <w:lang w:val="sv-SE" w:eastAsia="sv-SE"/>
              </w:rPr>
            </w:pPr>
            <w:bookmarkStart w:name="_GoBack" w:id="116"/>
            <w:r w:rsidRPr="007A4BB9">
              <w:rPr>
                <w:rFonts w:ascii="Calibri" w:hAnsi="Calibri" w:eastAsia="Times New Roman" w:cs="Times New Roman"/>
                <w:sz w:val="20"/>
                <w:szCs w:val="20"/>
                <w:lang w:val="sv-SE" w:eastAsia="sv-SE"/>
              </w:rPr>
              <w:t> </w:t>
            </w:r>
            <w:bookmarkEnd w:id="116"/>
          </w:p>
        </w:tc>
        <w:tc>
          <w:tcPr>
            <w:tcW w:w="5289" w:type="dxa"/>
            <w:tcBorders>
              <w:top w:val="nil"/>
              <w:left w:val="nil"/>
              <w:bottom w:val="single" w:color="auto" w:sz="4" w:space="0"/>
              <w:right w:val="nil"/>
            </w:tcBorders>
            <w:shd w:val="clear" w:color="auto" w:fill="auto"/>
            <w:noWrap/>
            <w:hideMark/>
          </w:tcPr>
          <w:p w:rsidRPr="007A4BB9" w:rsidR="00145DF0" w:rsidP="007A4BB9" w:rsidRDefault="00145DF0" w14:paraId="3C3B6D13" w14:textId="77777777">
            <w:pPr>
              <w:spacing w:after="0" w:line="240" w:lineRule="auto"/>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Statsbudgetens inkomster (kassamässigt)</w:t>
            </w:r>
          </w:p>
        </w:tc>
        <w:tc>
          <w:tcPr>
            <w:tcW w:w="1125" w:type="dxa"/>
            <w:tcBorders>
              <w:top w:val="nil"/>
              <w:left w:val="nil"/>
              <w:bottom w:val="single" w:color="auto" w:sz="4" w:space="0"/>
              <w:right w:val="nil"/>
            </w:tcBorders>
            <w:shd w:val="clear" w:color="auto" w:fill="auto"/>
            <w:noWrap/>
            <w:hideMark/>
          </w:tcPr>
          <w:p w:rsidRPr="007A4BB9" w:rsidR="00145DF0" w:rsidP="007A4BB9" w:rsidRDefault="00145DF0" w14:paraId="3C3B6D14"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−28 928</w:t>
            </w:r>
          </w:p>
        </w:tc>
        <w:tc>
          <w:tcPr>
            <w:tcW w:w="1125" w:type="dxa"/>
            <w:tcBorders>
              <w:top w:val="nil"/>
              <w:left w:val="nil"/>
              <w:bottom w:val="single" w:color="auto" w:sz="4" w:space="0"/>
              <w:right w:val="nil"/>
            </w:tcBorders>
            <w:shd w:val="clear" w:color="auto" w:fill="auto"/>
            <w:noWrap/>
            <w:hideMark/>
          </w:tcPr>
          <w:p w:rsidRPr="007A4BB9" w:rsidR="00145DF0" w:rsidP="007A4BB9" w:rsidRDefault="00145DF0" w14:paraId="3C3B6D15" w14:textId="77777777">
            <w:pPr>
              <w:spacing w:after="0" w:line="240" w:lineRule="auto"/>
              <w:jc w:val="right"/>
              <w:rPr>
                <w:rFonts w:ascii="Times New Roman" w:hAnsi="Times New Roman" w:eastAsia="Times New Roman" w:cs="Times New Roman"/>
                <w:b/>
                <w:bCs/>
                <w:sz w:val="20"/>
                <w:szCs w:val="20"/>
                <w:lang w:val="sv-SE" w:eastAsia="sv-SE"/>
              </w:rPr>
            </w:pPr>
            <w:r w:rsidRPr="007A4BB9">
              <w:rPr>
                <w:rFonts w:ascii="Times New Roman" w:hAnsi="Times New Roman" w:eastAsia="Times New Roman" w:cs="Times New Roman"/>
                <w:b/>
                <w:bCs/>
                <w:sz w:val="20"/>
                <w:szCs w:val="20"/>
                <w:lang w:val="sv-SE" w:eastAsia="sv-SE"/>
              </w:rPr>
              <w:t>−29 579</w:t>
            </w:r>
          </w:p>
        </w:tc>
      </w:tr>
    </w:tbl>
    <w:p w:rsidR="00C56E4C" w:rsidP="00C56E4C" w:rsidRDefault="00C56E4C" w14:paraId="3C3B6D17" w14:textId="77777777">
      <w:pPr>
        <w:keepNext/>
        <w:keepLines/>
        <w:spacing w:before="480" w:after="240" w:line="880" w:lineRule="exact"/>
        <w:ind w:right="-6"/>
        <w:contextualSpacing/>
        <w:outlineLvl w:val="0"/>
        <w:rPr>
          <w:rFonts w:ascii="Times New Roman" w:hAnsi="Times New Roman" w:eastAsia="MS Mincho" w:cs="Times New Roman"/>
          <w:sz w:val="24"/>
          <w:szCs w:val="24"/>
          <w:lang w:val="sv-SE" w:eastAsia="sv-SE"/>
        </w:rPr>
      </w:pPr>
    </w:p>
    <w:tbl>
      <w:tblPr>
        <w:tblW w:w="8364" w:type="dxa"/>
        <w:tblCellMar>
          <w:left w:w="70" w:type="dxa"/>
          <w:right w:w="70" w:type="dxa"/>
        </w:tblCellMar>
        <w:tblLook w:val="04A0" w:firstRow="1" w:lastRow="0" w:firstColumn="1" w:lastColumn="0" w:noHBand="0" w:noVBand="1"/>
      </w:tblPr>
      <w:tblGrid>
        <w:gridCol w:w="1500"/>
        <w:gridCol w:w="4317"/>
        <w:gridCol w:w="1196"/>
        <w:gridCol w:w="1351"/>
      </w:tblGrid>
      <w:tr w:rsidRPr="002A430F" w:rsidR="002A430F" w:rsidTr="00C44823" w14:paraId="0AE37C80" w14:textId="77777777">
        <w:trPr>
          <w:trHeight w:val="363"/>
        </w:trPr>
        <w:tc>
          <w:tcPr>
            <w:tcW w:w="7013" w:type="dxa"/>
            <w:gridSpan w:val="3"/>
            <w:tcBorders>
              <w:top w:val="nil"/>
              <w:left w:val="nil"/>
              <w:bottom w:val="nil"/>
              <w:right w:val="nil"/>
            </w:tcBorders>
            <w:shd w:val="clear" w:color="auto" w:fill="auto"/>
            <w:noWrap/>
            <w:hideMark/>
          </w:tcPr>
          <w:p w:rsidRPr="002A430F" w:rsidR="002A430F" w:rsidP="00C44823" w:rsidRDefault="002A430F" w14:paraId="742ACA4B" w14:textId="77777777">
            <w:pPr>
              <w:spacing w:after="0" w:line="240" w:lineRule="auto"/>
              <w:rPr>
                <w:rFonts w:ascii="Times New Roman" w:hAnsi="Times New Roman" w:eastAsia="Times New Roman" w:cs="Times New Roman"/>
                <w:sz w:val="28"/>
                <w:szCs w:val="28"/>
                <w:lang w:val="sv-SE" w:eastAsia="sv-SE"/>
              </w:rPr>
            </w:pPr>
            <w:bookmarkStart w:name="RANGE!D4:G40" w:id="117"/>
            <w:r w:rsidRPr="002A430F">
              <w:rPr>
                <w:rFonts w:ascii="Times New Roman" w:hAnsi="Times New Roman" w:eastAsia="Times New Roman" w:cs="Times New Roman"/>
                <w:sz w:val="28"/>
                <w:szCs w:val="28"/>
                <w:lang w:val="sv-SE" w:eastAsia="sv-SE"/>
              </w:rPr>
              <w:t>Förslag till utgiftsramar 2016</w:t>
            </w:r>
            <w:bookmarkEnd w:id="117"/>
          </w:p>
        </w:tc>
        <w:tc>
          <w:tcPr>
            <w:tcW w:w="1351" w:type="dxa"/>
            <w:tcBorders>
              <w:top w:val="nil"/>
              <w:left w:val="nil"/>
              <w:bottom w:val="nil"/>
              <w:right w:val="nil"/>
            </w:tcBorders>
            <w:shd w:val="clear" w:color="auto" w:fill="auto"/>
            <w:noWrap/>
            <w:hideMark/>
          </w:tcPr>
          <w:p w:rsidRPr="002A430F" w:rsidR="002A430F" w:rsidP="00C44823" w:rsidRDefault="002A430F" w14:paraId="289F85F9" w14:textId="77777777">
            <w:pPr>
              <w:spacing w:after="0" w:line="240" w:lineRule="auto"/>
              <w:rPr>
                <w:rFonts w:ascii="Times New Roman" w:hAnsi="Times New Roman" w:eastAsia="Times New Roman" w:cs="Times New Roman"/>
                <w:sz w:val="28"/>
                <w:szCs w:val="28"/>
                <w:lang w:val="sv-SE" w:eastAsia="sv-SE"/>
              </w:rPr>
            </w:pPr>
          </w:p>
        </w:tc>
      </w:tr>
      <w:tr w:rsidRPr="002A430F" w:rsidR="002A430F" w:rsidTr="00C44823" w14:paraId="295B0755" w14:textId="77777777">
        <w:trPr>
          <w:trHeight w:val="116"/>
        </w:trPr>
        <w:tc>
          <w:tcPr>
            <w:tcW w:w="7013" w:type="dxa"/>
            <w:gridSpan w:val="3"/>
            <w:tcBorders>
              <w:top w:val="nil"/>
              <w:left w:val="nil"/>
              <w:bottom w:val="nil"/>
              <w:right w:val="nil"/>
            </w:tcBorders>
            <w:shd w:val="clear" w:color="auto" w:fill="auto"/>
            <w:noWrap/>
            <w:hideMark/>
          </w:tcPr>
          <w:p w:rsidRPr="002A430F" w:rsidR="002A430F" w:rsidP="00C44823" w:rsidRDefault="002A430F" w14:paraId="542BE236" w14:textId="77777777">
            <w:pPr>
              <w:spacing w:after="0" w:line="240" w:lineRule="auto"/>
              <w:rPr>
                <w:rFonts w:ascii="Times New Roman" w:hAnsi="Times New Roman" w:eastAsia="Times New Roman" w:cs="Times New Roman"/>
                <w:sz w:val="20"/>
                <w:szCs w:val="20"/>
                <w:lang w:val="sv-SE" w:eastAsia="sv-SE"/>
              </w:rPr>
            </w:pPr>
          </w:p>
        </w:tc>
        <w:tc>
          <w:tcPr>
            <w:tcW w:w="1351" w:type="dxa"/>
            <w:tcBorders>
              <w:top w:val="nil"/>
              <w:left w:val="nil"/>
              <w:bottom w:val="nil"/>
              <w:right w:val="nil"/>
            </w:tcBorders>
            <w:shd w:val="clear" w:color="auto" w:fill="auto"/>
            <w:noWrap/>
            <w:hideMark/>
          </w:tcPr>
          <w:p w:rsidRPr="002A430F" w:rsidR="002A430F" w:rsidP="00C44823" w:rsidRDefault="002A430F" w14:paraId="329215CC" w14:textId="77777777">
            <w:pPr>
              <w:spacing w:after="0" w:line="240" w:lineRule="auto"/>
              <w:rPr>
                <w:rFonts w:ascii="Times New Roman" w:hAnsi="Times New Roman" w:eastAsia="Times New Roman" w:cs="Times New Roman"/>
                <w:sz w:val="20"/>
                <w:szCs w:val="20"/>
                <w:lang w:val="sv-SE" w:eastAsia="sv-SE"/>
              </w:rPr>
            </w:pPr>
          </w:p>
        </w:tc>
      </w:tr>
      <w:tr w:rsidRPr="002A430F" w:rsidR="002A430F" w:rsidTr="00C44823" w14:paraId="5FFFD523" w14:textId="77777777">
        <w:trPr>
          <w:trHeight w:val="247"/>
        </w:trPr>
        <w:tc>
          <w:tcPr>
            <w:tcW w:w="7013" w:type="dxa"/>
            <w:gridSpan w:val="3"/>
            <w:tcBorders>
              <w:top w:val="nil"/>
              <w:left w:val="nil"/>
              <w:bottom w:val="nil"/>
              <w:right w:val="nil"/>
            </w:tcBorders>
            <w:shd w:val="clear" w:color="auto" w:fill="auto"/>
            <w:noWrap/>
            <w:hideMark/>
          </w:tcPr>
          <w:p w:rsidRPr="002A430F" w:rsidR="002A430F" w:rsidP="00C44823" w:rsidRDefault="002A430F" w14:paraId="243501A7" w14:textId="77777777">
            <w:pPr>
              <w:spacing w:after="0" w:line="240" w:lineRule="auto"/>
              <w:rPr>
                <w:rFonts w:ascii="Times New Roman" w:hAnsi="Times New Roman" w:eastAsia="Times New Roman" w:cs="Times New Roman"/>
                <w:i/>
                <w:iCs/>
                <w:sz w:val="20"/>
                <w:szCs w:val="20"/>
                <w:lang w:val="sv-SE" w:eastAsia="sv-SE"/>
              </w:rPr>
            </w:pPr>
            <w:r w:rsidRPr="002A430F">
              <w:rPr>
                <w:rFonts w:ascii="Times New Roman" w:hAnsi="Times New Roman" w:eastAsia="Times New Roman" w:cs="Times New Roman"/>
                <w:i/>
                <w:iCs/>
                <w:sz w:val="20"/>
                <w:szCs w:val="20"/>
                <w:lang w:val="sv-SE" w:eastAsia="sv-SE"/>
              </w:rPr>
              <w:t>Tusental kronor</w:t>
            </w:r>
          </w:p>
        </w:tc>
        <w:tc>
          <w:tcPr>
            <w:tcW w:w="1351" w:type="dxa"/>
            <w:tcBorders>
              <w:top w:val="nil"/>
              <w:left w:val="nil"/>
              <w:bottom w:val="nil"/>
              <w:right w:val="nil"/>
            </w:tcBorders>
            <w:shd w:val="clear" w:color="auto" w:fill="auto"/>
            <w:noWrap/>
            <w:hideMark/>
          </w:tcPr>
          <w:p w:rsidRPr="002A430F" w:rsidR="002A430F" w:rsidP="00C44823" w:rsidRDefault="002A430F" w14:paraId="208D18DF" w14:textId="77777777">
            <w:pPr>
              <w:spacing w:after="0" w:line="240" w:lineRule="auto"/>
              <w:rPr>
                <w:rFonts w:ascii="Times New Roman" w:hAnsi="Times New Roman" w:eastAsia="Times New Roman" w:cs="Times New Roman"/>
                <w:i/>
                <w:iCs/>
                <w:sz w:val="20"/>
                <w:szCs w:val="20"/>
                <w:lang w:val="sv-SE" w:eastAsia="sv-SE"/>
              </w:rPr>
            </w:pPr>
          </w:p>
        </w:tc>
      </w:tr>
      <w:tr w:rsidRPr="002A430F" w:rsidR="002A430F" w:rsidTr="00C44823" w14:paraId="3E5270FA" w14:textId="77777777">
        <w:trPr>
          <w:trHeight w:val="483"/>
        </w:trPr>
        <w:tc>
          <w:tcPr>
            <w:tcW w:w="5817" w:type="dxa"/>
            <w:gridSpan w:val="2"/>
            <w:tcBorders>
              <w:top w:val="single" w:color="auto" w:sz="4" w:space="0"/>
              <w:left w:val="nil"/>
              <w:bottom w:val="single" w:color="auto" w:sz="4" w:space="0"/>
              <w:right w:val="nil"/>
            </w:tcBorders>
            <w:shd w:val="clear" w:color="auto" w:fill="auto"/>
            <w:noWrap/>
            <w:hideMark/>
          </w:tcPr>
          <w:p w:rsidRPr="002A430F" w:rsidR="002A430F" w:rsidP="00C44823" w:rsidRDefault="002A430F" w14:paraId="74A08D68" w14:textId="77777777">
            <w:pPr>
              <w:spacing w:after="0" w:line="240" w:lineRule="auto"/>
              <w:rPr>
                <w:rFonts w:ascii="Times New Roman" w:hAnsi="Times New Roman" w:eastAsia="Times New Roman" w:cs="Times New Roman"/>
                <w:b/>
                <w:bCs/>
                <w:sz w:val="20"/>
                <w:szCs w:val="20"/>
                <w:lang w:val="sv-SE" w:eastAsia="sv-SE"/>
              </w:rPr>
            </w:pPr>
            <w:r w:rsidRPr="002A430F">
              <w:rPr>
                <w:rFonts w:ascii="Times New Roman" w:hAnsi="Times New Roman" w:eastAsia="Times New Roman" w:cs="Times New Roman"/>
                <w:b/>
                <w:bCs/>
                <w:sz w:val="20"/>
                <w:szCs w:val="20"/>
                <w:lang w:val="sv-SE" w:eastAsia="sv-SE"/>
              </w:rPr>
              <w:t>Utgiftsområde</w:t>
            </w:r>
          </w:p>
        </w:tc>
        <w:tc>
          <w:tcPr>
            <w:tcW w:w="1196" w:type="dxa"/>
            <w:tcBorders>
              <w:top w:val="single" w:color="auto" w:sz="4" w:space="0"/>
              <w:left w:val="nil"/>
              <w:bottom w:val="single" w:color="auto" w:sz="4" w:space="0"/>
              <w:right w:val="nil"/>
            </w:tcBorders>
            <w:shd w:val="clear" w:color="auto" w:fill="auto"/>
            <w:hideMark/>
          </w:tcPr>
          <w:p w:rsidRPr="002A430F" w:rsidR="002A430F" w:rsidP="00C44823" w:rsidRDefault="002A430F" w14:paraId="4E5DCBFC" w14:textId="77777777">
            <w:pPr>
              <w:spacing w:after="0" w:line="240" w:lineRule="auto"/>
              <w:jc w:val="right"/>
              <w:rPr>
                <w:rFonts w:ascii="Times New Roman" w:hAnsi="Times New Roman" w:eastAsia="Times New Roman" w:cs="Times New Roman"/>
                <w:b/>
                <w:bCs/>
                <w:sz w:val="20"/>
                <w:szCs w:val="20"/>
                <w:lang w:val="sv-SE" w:eastAsia="sv-SE"/>
              </w:rPr>
            </w:pPr>
            <w:r w:rsidRPr="002A430F">
              <w:rPr>
                <w:rFonts w:ascii="Times New Roman" w:hAnsi="Times New Roman" w:eastAsia="Times New Roman" w:cs="Times New Roman"/>
                <w:b/>
                <w:bCs/>
                <w:sz w:val="20"/>
                <w:szCs w:val="20"/>
                <w:lang w:val="sv-SE" w:eastAsia="sv-SE"/>
              </w:rPr>
              <w:t>Regeringens förslag</w:t>
            </w:r>
          </w:p>
        </w:tc>
        <w:tc>
          <w:tcPr>
            <w:tcW w:w="1351" w:type="dxa"/>
            <w:tcBorders>
              <w:top w:val="single" w:color="auto" w:sz="4" w:space="0"/>
              <w:left w:val="nil"/>
              <w:bottom w:val="single" w:color="auto" w:sz="4" w:space="0"/>
              <w:right w:val="nil"/>
            </w:tcBorders>
            <w:shd w:val="clear" w:color="auto" w:fill="auto"/>
            <w:hideMark/>
          </w:tcPr>
          <w:p w:rsidRPr="002A430F" w:rsidR="002A430F" w:rsidP="00C44823" w:rsidRDefault="002A430F" w14:paraId="7F677077" w14:textId="77777777">
            <w:pPr>
              <w:spacing w:after="0" w:line="240" w:lineRule="auto"/>
              <w:jc w:val="right"/>
              <w:rPr>
                <w:rFonts w:ascii="Times New Roman" w:hAnsi="Times New Roman" w:eastAsia="Times New Roman" w:cs="Times New Roman"/>
                <w:b/>
                <w:bCs/>
                <w:sz w:val="20"/>
                <w:szCs w:val="20"/>
                <w:lang w:val="sv-SE" w:eastAsia="sv-SE"/>
              </w:rPr>
            </w:pPr>
            <w:r w:rsidRPr="002A430F">
              <w:rPr>
                <w:rFonts w:ascii="Times New Roman" w:hAnsi="Times New Roman" w:eastAsia="Times New Roman" w:cs="Times New Roman"/>
                <w:b/>
                <w:bCs/>
                <w:sz w:val="20"/>
                <w:szCs w:val="20"/>
                <w:lang w:val="sv-SE" w:eastAsia="sv-SE"/>
              </w:rPr>
              <w:t xml:space="preserve">     Avvikelse från regeringen (FP)</w:t>
            </w:r>
          </w:p>
        </w:tc>
      </w:tr>
      <w:tr w:rsidRPr="002A430F" w:rsidR="002A430F" w:rsidTr="00C44823" w14:paraId="3EF229D4" w14:textId="77777777">
        <w:trPr>
          <w:trHeight w:val="247"/>
        </w:trPr>
        <w:tc>
          <w:tcPr>
            <w:tcW w:w="1500" w:type="dxa"/>
            <w:tcBorders>
              <w:top w:val="nil"/>
              <w:left w:val="nil"/>
              <w:bottom w:val="nil"/>
              <w:right w:val="nil"/>
            </w:tcBorders>
            <w:shd w:val="clear" w:color="auto" w:fill="auto"/>
            <w:noWrap/>
            <w:hideMark/>
          </w:tcPr>
          <w:p w:rsidRPr="002A430F" w:rsidR="002A430F" w:rsidP="00C44823" w:rsidRDefault="002A430F" w14:paraId="7BC50873"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1</w:t>
            </w:r>
          </w:p>
        </w:tc>
        <w:tc>
          <w:tcPr>
            <w:tcW w:w="4317" w:type="dxa"/>
            <w:tcBorders>
              <w:top w:val="nil"/>
              <w:left w:val="nil"/>
              <w:bottom w:val="nil"/>
              <w:right w:val="nil"/>
            </w:tcBorders>
            <w:shd w:val="clear" w:color="auto" w:fill="auto"/>
            <w:hideMark/>
          </w:tcPr>
          <w:p w:rsidRPr="002A430F" w:rsidR="002A430F" w:rsidP="00C44823" w:rsidRDefault="002A430F" w14:paraId="50E2179E" w14:textId="77777777">
            <w:pPr>
              <w:spacing w:after="0" w:line="240" w:lineRule="auto"/>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Rikets styrelse</w:t>
            </w:r>
          </w:p>
        </w:tc>
        <w:tc>
          <w:tcPr>
            <w:tcW w:w="1196" w:type="dxa"/>
            <w:tcBorders>
              <w:top w:val="nil"/>
              <w:left w:val="nil"/>
              <w:bottom w:val="nil"/>
              <w:right w:val="nil"/>
            </w:tcBorders>
            <w:shd w:val="clear" w:color="auto" w:fill="auto"/>
            <w:noWrap/>
            <w:hideMark/>
          </w:tcPr>
          <w:p w:rsidRPr="002A430F" w:rsidR="002A430F" w:rsidP="00C44823" w:rsidRDefault="002A430F" w14:paraId="0CB0DB59"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12 717 244</w:t>
            </w:r>
          </w:p>
        </w:tc>
        <w:tc>
          <w:tcPr>
            <w:tcW w:w="1351" w:type="dxa"/>
            <w:tcBorders>
              <w:top w:val="nil"/>
              <w:left w:val="nil"/>
              <w:bottom w:val="nil"/>
              <w:right w:val="nil"/>
            </w:tcBorders>
            <w:shd w:val="clear" w:color="auto" w:fill="auto"/>
            <w:noWrap/>
            <w:hideMark/>
          </w:tcPr>
          <w:p w:rsidRPr="002A430F" w:rsidR="002A430F" w:rsidP="00C44823" w:rsidRDefault="002A430F" w14:paraId="77DB9BBA"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−24 000</w:t>
            </w:r>
          </w:p>
        </w:tc>
      </w:tr>
      <w:tr w:rsidRPr="002A430F" w:rsidR="002A430F" w:rsidTr="00C44823" w14:paraId="6AC241DA" w14:textId="77777777">
        <w:trPr>
          <w:trHeight w:val="247"/>
        </w:trPr>
        <w:tc>
          <w:tcPr>
            <w:tcW w:w="1500" w:type="dxa"/>
            <w:tcBorders>
              <w:top w:val="nil"/>
              <w:left w:val="nil"/>
              <w:bottom w:val="nil"/>
              <w:right w:val="nil"/>
            </w:tcBorders>
            <w:shd w:val="clear" w:color="auto" w:fill="auto"/>
            <w:noWrap/>
            <w:hideMark/>
          </w:tcPr>
          <w:p w:rsidRPr="002A430F" w:rsidR="002A430F" w:rsidP="00C44823" w:rsidRDefault="002A430F" w14:paraId="6B3B7C36"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2</w:t>
            </w:r>
          </w:p>
        </w:tc>
        <w:tc>
          <w:tcPr>
            <w:tcW w:w="4317" w:type="dxa"/>
            <w:tcBorders>
              <w:top w:val="nil"/>
              <w:left w:val="nil"/>
              <w:bottom w:val="nil"/>
              <w:right w:val="nil"/>
            </w:tcBorders>
            <w:shd w:val="clear" w:color="auto" w:fill="auto"/>
            <w:hideMark/>
          </w:tcPr>
          <w:p w:rsidRPr="002A430F" w:rsidR="002A430F" w:rsidP="00C44823" w:rsidRDefault="002A430F" w14:paraId="6419076B" w14:textId="77777777">
            <w:pPr>
              <w:spacing w:after="0" w:line="240" w:lineRule="auto"/>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Samhällsekonomi och finansförvaltning</w:t>
            </w:r>
          </w:p>
        </w:tc>
        <w:tc>
          <w:tcPr>
            <w:tcW w:w="1196" w:type="dxa"/>
            <w:tcBorders>
              <w:top w:val="nil"/>
              <w:left w:val="nil"/>
              <w:bottom w:val="nil"/>
              <w:right w:val="nil"/>
            </w:tcBorders>
            <w:shd w:val="clear" w:color="auto" w:fill="auto"/>
            <w:noWrap/>
            <w:hideMark/>
          </w:tcPr>
          <w:p w:rsidRPr="002A430F" w:rsidR="002A430F" w:rsidP="00C44823" w:rsidRDefault="002A430F" w14:paraId="2F3E91FA"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14 812 312</w:t>
            </w:r>
          </w:p>
        </w:tc>
        <w:tc>
          <w:tcPr>
            <w:tcW w:w="1351" w:type="dxa"/>
            <w:tcBorders>
              <w:top w:val="nil"/>
              <w:left w:val="nil"/>
              <w:bottom w:val="nil"/>
              <w:right w:val="nil"/>
            </w:tcBorders>
            <w:shd w:val="clear" w:color="auto" w:fill="auto"/>
            <w:noWrap/>
            <w:hideMark/>
          </w:tcPr>
          <w:p w:rsidRPr="002A430F" w:rsidR="002A430F" w:rsidP="00C44823" w:rsidRDefault="002A430F" w14:paraId="0E72F233"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−193 000</w:t>
            </w:r>
          </w:p>
        </w:tc>
      </w:tr>
      <w:tr w:rsidRPr="002A430F" w:rsidR="002A430F" w:rsidTr="00C44823" w14:paraId="689305DB" w14:textId="77777777">
        <w:trPr>
          <w:trHeight w:val="247"/>
        </w:trPr>
        <w:tc>
          <w:tcPr>
            <w:tcW w:w="1500" w:type="dxa"/>
            <w:tcBorders>
              <w:top w:val="nil"/>
              <w:left w:val="nil"/>
              <w:bottom w:val="nil"/>
              <w:right w:val="nil"/>
            </w:tcBorders>
            <w:shd w:val="clear" w:color="auto" w:fill="auto"/>
            <w:noWrap/>
            <w:hideMark/>
          </w:tcPr>
          <w:p w:rsidRPr="002A430F" w:rsidR="002A430F" w:rsidP="00C44823" w:rsidRDefault="002A430F" w14:paraId="3965324B"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3</w:t>
            </w:r>
          </w:p>
        </w:tc>
        <w:tc>
          <w:tcPr>
            <w:tcW w:w="4317" w:type="dxa"/>
            <w:tcBorders>
              <w:top w:val="nil"/>
              <w:left w:val="nil"/>
              <w:bottom w:val="nil"/>
              <w:right w:val="nil"/>
            </w:tcBorders>
            <w:shd w:val="clear" w:color="auto" w:fill="auto"/>
            <w:hideMark/>
          </w:tcPr>
          <w:p w:rsidRPr="002A430F" w:rsidR="002A430F" w:rsidP="00C44823" w:rsidRDefault="002A430F" w14:paraId="7A4748E0" w14:textId="77777777">
            <w:pPr>
              <w:spacing w:after="0" w:line="240" w:lineRule="auto"/>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Skatt, tull och exekution</w:t>
            </w:r>
          </w:p>
        </w:tc>
        <w:tc>
          <w:tcPr>
            <w:tcW w:w="1196" w:type="dxa"/>
            <w:tcBorders>
              <w:top w:val="nil"/>
              <w:left w:val="nil"/>
              <w:bottom w:val="nil"/>
              <w:right w:val="nil"/>
            </w:tcBorders>
            <w:shd w:val="clear" w:color="auto" w:fill="auto"/>
            <w:noWrap/>
            <w:hideMark/>
          </w:tcPr>
          <w:p w:rsidRPr="002A430F" w:rsidR="002A430F" w:rsidP="00C44823" w:rsidRDefault="002A430F" w14:paraId="1BC3AD37"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10 782 946</w:t>
            </w:r>
          </w:p>
        </w:tc>
        <w:tc>
          <w:tcPr>
            <w:tcW w:w="1351" w:type="dxa"/>
            <w:tcBorders>
              <w:top w:val="nil"/>
              <w:left w:val="nil"/>
              <w:bottom w:val="nil"/>
              <w:right w:val="nil"/>
            </w:tcBorders>
            <w:shd w:val="clear" w:color="auto" w:fill="auto"/>
            <w:noWrap/>
            <w:hideMark/>
          </w:tcPr>
          <w:p w:rsidRPr="002A430F" w:rsidR="002A430F" w:rsidP="00C44823" w:rsidRDefault="002A430F" w14:paraId="3CD8E9ED"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−15 000</w:t>
            </w:r>
          </w:p>
        </w:tc>
      </w:tr>
      <w:tr w:rsidRPr="002A430F" w:rsidR="002A430F" w:rsidTr="00C44823" w14:paraId="1A521E8C" w14:textId="77777777">
        <w:trPr>
          <w:trHeight w:val="247"/>
        </w:trPr>
        <w:tc>
          <w:tcPr>
            <w:tcW w:w="1500" w:type="dxa"/>
            <w:tcBorders>
              <w:top w:val="nil"/>
              <w:left w:val="nil"/>
              <w:bottom w:val="nil"/>
              <w:right w:val="nil"/>
            </w:tcBorders>
            <w:shd w:val="clear" w:color="auto" w:fill="auto"/>
            <w:noWrap/>
            <w:hideMark/>
          </w:tcPr>
          <w:p w:rsidRPr="002A430F" w:rsidR="002A430F" w:rsidP="00C44823" w:rsidRDefault="002A430F" w14:paraId="6B549DD0"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4</w:t>
            </w:r>
          </w:p>
        </w:tc>
        <w:tc>
          <w:tcPr>
            <w:tcW w:w="4317" w:type="dxa"/>
            <w:tcBorders>
              <w:top w:val="nil"/>
              <w:left w:val="nil"/>
              <w:bottom w:val="nil"/>
              <w:right w:val="nil"/>
            </w:tcBorders>
            <w:shd w:val="clear" w:color="auto" w:fill="auto"/>
            <w:hideMark/>
          </w:tcPr>
          <w:p w:rsidRPr="002A430F" w:rsidR="002A430F" w:rsidP="00C44823" w:rsidRDefault="002A430F" w14:paraId="28372D0D" w14:textId="77777777">
            <w:pPr>
              <w:spacing w:after="0" w:line="240" w:lineRule="auto"/>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Rättsväsendet</w:t>
            </w:r>
          </w:p>
        </w:tc>
        <w:tc>
          <w:tcPr>
            <w:tcW w:w="1196" w:type="dxa"/>
            <w:tcBorders>
              <w:top w:val="nil"/>
              <w:left w:val="nil"/>
              <w:bottom w:val="nil"/>
              <w:right w:val="nil"/>
            </w:tcBorders>
            <w:shd w:val="clear" w:color="auto" w:fill="auto"/>
            <w:noWrap/>
            <w:hideMark/>
          </w:tcPr>
          <w:p w:rsidRPr="002A430F" w:rsidR="002A430F" w:rsidP="00C44823" w:rsidRDefault="002A430F" w14:paraId="67C80232"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41 573 737</w:t>
            </w:r>
          </w:p>
        </w:tc>
        <w:tc>
          <w:tcPr>
            <w:tcW w:w="1351" w:type="dxa"/>
            <w:tcBorders>
              <w:top w:val="nil"/>
              <w:left w:val="nil"/>
              <w:bottom w:val="nil"/>
              <w:right w:val="nil"/>
            </w:tcBorders>
            <w:shd w:val="clear" w:color="auto" w:fill="auto"/>
            <w:noWrap/>
            <w:hideMark/>
          </w:tcPr>
          <w:p w:rsidRPr="002A430F" w:rsidR="002A430F" w:rsidP="00C44823" w:rsidRDefault="002A430F" w14:paraId="7F091406"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−10 000</w:t>
            </w:r>
          </w:p>
        </w:tc>
      </w:tr>
      <w:tr w:rsidRPr="002A430F" w:rsidR="002A430F" w:rsidTr="00C44823" w14:paraId="1AACB609" w14:textId="77777777">
        <w:trPr>
          <w:trHeight w:val="247"/>
        </w:trPr>
        <w:tc>
          <w:tcPr>
            <w:tcW w:w="1500" w:type="dxa"/>
            <w:tcBorders>
              <w:top w:val="nil"/>
              <w:left w:val="nil"/>
              <w:bottom w:val="nil"/>
              <w:right w:val="nil"/>
            </w:tcBorders>
            <w:shd w:val="clear" w:color="auto" w:fill="auto"/>
            <w:noWrap/>
            <w:hideMark/>
          </w:tcPr>
          <w:p w:rsidRPr="002A430F" w:rsidR="002A430F" w:rsidP="00C44823" w:rsidRDefault="002A430F" w14:paraId="5B6A97C8"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5</w:t>
            </w:r>
          </w:p>
        </w:tc>
        <w:tc>
          <w:tcPr>
            <w:tcW w:w="4317" w:type="dxa"/>
            <w:tcBorders>
              <w:top w:val="nil"/>
              <w:left w:val="nil"/>
              <w:bottom w:val="nil"/>
              <w:right w:val="nil"/>
            </w:tcBorders>
            <w:shd w:val="clear" w:color="auto" w:fill="auto"/>
            <w:hideMark/>
          </w:tcPr>
          <w:p w:rsidRPr="002A430F" w:rsidR="002A430F" w:rsidP="00C44823" w:rsidRDefault="002A430F" w14:paraId="234DB2F8" w14:textId="77777777">
            <w:pPr>
              <w:spacing w:after="0" w:line="240" w:lineRule="auto"/>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Internationell samverkan</w:t>
            </w:r>
          </w:p>
        </w:tc>
        <w:tc>
          <w:tcPr>
            <w:tcW w:w="1196" w:type="dxa"/>
            <w:tcBorders>
              <w:top w:val="nil"/>
              <w:left w:val="nil"/>
              <w:bottom w:val="nil"/>
              <w:right w:val="nil"/>
            </w:tcBorders>
            <w:shd w:val="clear" w:color="auto" w:fill="auto"/>
            <w:noWrap/>
            <w:hideMark/>
          </w:tcPr>
          <w:p w:rsidRPr="002A430F" w:rsidR="002A430F" w:rsidP="00C44823" w:rsidRDefault="002A430F" w14:paraId="76D7895D"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1 905 203</w:t>
            </w:r>
          </w:p>
        </w:tc>
        <w:tc>
          <w:tcPr>
            <w:tcW w:w="1351" w:type="dxa"/>
            <w:tcBorders>
              <w:top w:val="nil"/>
              <w:left w:val="nil"/>
              <w:bottom w:val="nil"/>
              <w:right w:val="nil"/>
            </w:tcBorders>
            <w:shd w:val="clear" w:color="auto" w:fill="auto"/>
            <w:noWrap/>
            <w:hideMark/>
          </w:tcPr>
          <w:p w:rsidRPr="002A430F" w:rsidR="002A430F" w:rsidP="00C44823" w:rsidRDefault="002A430F" w14:paraId="45BDBA9B"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±0</w:t>
            </w:r>
          </w:p>
        </w:tc>
      </w:tr>
      <w:tr w:rsidRPr="002A430F" w:rsidR="002A430F" w:rsidTr="00C44823" w14:paraId="4FFF803D" w14:textId="77777777">
        <w:trPr>
          <w:trHeight w:val="247"/>
        </w:trPr>
        <w:tc>
          <w:tcPr>
            <w:tcW w:w="1500" w:type="dxa"/>
            <w:tcBorders>
              <w:top w:val="nil"/>
              <w:left w:val="nil"/>
              <w:bottom w:val="nil"/>
              <w:right w:val="nil"/>
            </w:tcBorders>
            <w:shd w:val="clear" w:color="auto" w:fill="auto"/>
            <w:noWrap/>
            <w:hideMark/>
          </w:tcPr>
          <w:p w:rsidRPr="002A430F" w:rsidR="002A430F" w:rsidP="00C44823" w:rsidRDefault="002A430F" w14:paraId="6ED0360F"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6</w:t>
            </w:r>
          </w:p>
        </w:tc>
        <w:tc>
          <w:tcPr>
            <w:tcW w:w="4317" w:type="dxa"/>
            <w:tcBorders>
              <w:top w:val="nil"/>
              <w:left w:val="nil"/>
              <w:bottom w:val="nil"/>
              <w:right w:val="nil"/>
            </w:tcBorders>
            <w:shd w:val="clear" w:color="auto" w:fill="auto"/>
            <w:hideMark/>
          </w:tcPr>
          <w:p w:rsidRPr="002A430F" w:rsidR="002A430F" w:rsidP="00C44823" w:rsidRDefault="002A430F" w14:paraId="44B6BF88" w14:textId="77777777">
            <w:pPr>
              <w:spacing w:after="0" w:line="240" w:lineRule="auto"/>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Försvar och samhällets krisberedskap</w:t>
            </w:r>
          </w:p>
        </w:tc>
        <w:tc>
          <w:tcPr>
            <w:tcW w:w="1196" w:type="dxa"/>
            <w:tcBorders>
              <w:top w:val="nil"/>
              <w:left w:val="nil"/>
              <w:bottom w:val="nil"/>
              <w:right w:val="nil"/>
            </w:tcBorders>
            <w:shd w:val="clear" w:color="auto" w:fill="auto"/>
            <w:noWrap/>
            <w:hideMark/>
          </w:tcPr>
          <w:p w:rsidRPr="002A430F" w:rsidR="002A430F" w:rsidP="00C44823" w:rsidRDefault="002A430F" w14:paraId="31DE9568"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48 827 432</w:t>
            </w:r>
          </w:p>
        </w:tc>
        <w:tc>
          <w:tcPr>
            <w:tcW w:w="1351" w:type="dxa"/>
            <w:tcBorders>
              <w:top w:val="nil"/>
              <w:left w:val="nil"/>
              <w:bottom w:val="nil"/>
              <w:right w:val="nil"/>
            </w:tcBorders>
            <w:shd w:val="clear" w:color="auto" w:fill="auto"/>
            <w:noWrap/>
            <w:hideMark/>
          </w:tcPr>
          <w:p w:rsidRPr="002A430F" w:rsidR="002A430F" w:rsidP="00C44823" w:rsidRDefault="002A430F" w14:paraId="431677D2"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+1 000 000</w:t>
            </w:r>
          </w:p>
        </w:tc>
      </w:tr>
      <w:tr w:rsidRPr="002A430F" w:rsidR="002A430F" w:rsidTr="00C44823" w14:paraId="414EE4A6" w14:textId="77777777">
        <w:trPr>
          <w:trHeight w:val="247"/>
        </w:trPr>
        <w:tc>
          <w:tcPr>
            <w:tcW w:w="1500" w:type="dxa"/>
            <w:tcBorders>
              <w:top w:val="nil"/>
              <w:left w:val="nil"/>
              <w:bottom w:val="nil"/>
              <w:right w:val="nil"/>
            </w:tcBorders>
            <w:shd w:val="clear" w:color="auto" w:fill="auto"/>
            <w:noWrap/>
            <w:hideMark/>
          </w:tcPr>
          <w:p w:rsidRPr="002A430F" w:rsidR="002A430F" w:rsidP="00C44823" w:rsidRDefault="002A430F" w14:paraId="17E792E8"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7</w:t>
            </w:r>
          </w:p>
        </w:tc>
        <w:tc>
          <w:tcPr>
            <w:tcW w:w="4317" w:type="dxa"/>
            <w:tcBorders>
              <w:top w:val="nil"/>
              <w:left w:val="nil"/>
              <w:bottom w:val="nil"/>
              <w:right w:val="nil"/>
            </w:tcBorders>
            <w:shd w:val="clear" w:color="auto" w:fill="auto"/>
            <w:hideMark/>
          </w:tcPr>
          <w:p w:rsidRPr="002A430F" w:rsidR="002A430F" w:rsidP="00C44823" w:rsidRDefault="002A430F" w14:paraId="29FB9397" w14:textId="77777777">
            <w:pPr>
              <w:spacing w:after="0" w:line="240" w:lineRule="auto"/>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Internationellt bistånd</w:t>
            </w:r>
          </w:p>
        </w:tc>
        <w:tc>
          <w:tcPr>
            <w:tcW w:w="1196" w:type="dxa"/>
            <w:tcBorders>
              <w:top w:val="nil"/>
              <w:left w:val="nil"/>
              <w:bottom w:val="nil"/>
              <w:right w:val="nil"/>
            </w:tcBorders>
            <w:shd w:val="clear" w:color="auto" w:fill="auto"/>
            <w:noWrap/>
            <w:hideMark/>
          </w:tcPr>
          <w:p w:rsidRPr="002A430F" w:rsidR="002A430F" w:rsidP="00C44823" w:rsidRDefault="002A430F" w14:paraId="3359E25F"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32 357 474</w:t>
            </w:r>
          </w:p>
        </w:tc>
        <w:tc>
          <w:tcPr>
            <w:tcW w:w="1351" w:type="dxa"/>
            <w:tcBorders>
              <w:top w:val="nil"/>
              <w:left w:val="nil"/>
              <w:bottom w:val="nil"/>
              <w:right w:val="nil"/>
            </w:tcBorders>
            <w:shd w:val="clear" w:color="auto" w:fill="auto"/>
            <w:noWrap/>
            <w:hideMark/>
          </w:tcPr>
          <w:p w:rsidRPr="002A430F" w:rsidR="002A430F" w:rsidP="00C44823" w:rsidRDefault="002A430F" w14:paraId="1A4E1A2D"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+97 000</w:t>
            </w:r>
          </w:p>
        </w:tc>
      </w:tr>
      <w:tr w:rsidRPr="002A430F" w:rsidR="002A430F" w:rsidTr="00C44823" w14:paraId="4B82B351" w14:textId="77777777">
        <w:trPr>
          <w:trHeight w:val="247"/>
        </w:trPr>
        <w:tc>
          <w:tcPr>
            <w:tcW w:w="1500" w:type="dxa"/>
            <w:tcBorders>
              <w:top w:val="nil"/>
              <w:left w:val="nil"/>
              <w:bottom w:val="nil"/>
              <w:right w:val="nil"/>
            </w:tcBorders>
            <w:shd w:val="clear" w:color="auto" w:fill="auto"/>
            <w:noWrap/>
            <w:hideMark/>
          </w:tcPr>
          <w:p w:rsidRPr="002A430F" w:rsidR="002A430F" w:rsidP="00C44823" w:rsidRDefault="002A430F" w14:paraId="0AA685E8"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8</w:t>
            </w:r>
          </w:p>
        </w:tc>
        <w:tc>
          <w:tcPr>
            <w:tcW w:w="4317" w:type="dxa"/>
            <w:tcBorders>
              <w:top w:val="nil"/>
              <w:left w:val="nil"/>
              <w:bottom w:val="nil"/>
              <w:right w:val="nil"/>
            </w:tcBorders>
            <w:shd w:val="clear" w:color="auto" w:fill="auto"/>
            <w:hideMark/>
          </w:tcPr>
          <w:p w:rsidRPr="002A430F" w:rsidR="002A430F" w:rsidP="00C44823" w:rsidRDefault="002A430F" w14:paraId="316BC157" w14:textId="77777777">
            <w:pPr>
              <w:spacing w:after="0" w:line="240" w:lineRule="auto"/>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Migration</w:t>
            </w:r>
          </w:p>
        </w:tc>
        <w:tc>
          <w:tcPr>
            <w:tcW w:w="1196" w:type="dxa"/>
            <w:tcBorders>
              <w:top w:val="nil"/>
              <w:left w:val="nil"/>
              <w:bottom w:val="nil"/>
              <w:right w:val="nil"/>
            </w:tcBorders>
            <w:shd w:val="clear" w:color="auto" w:fill="auto"/>
            <w:noWrap/>
            <w:hideMark/>
          </w:tcPr>
          <w:p w:rsidRPr="002A430F" w:rsidR="002A430F" w:rsidP="00C44823" w:rsidRDefault="002A430F" w14:paraId="0DE4F8F4"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19 419 719</w:t>
            </w:r>
          </w:p>
        </w:tc>
        <w:tc>
          <w:tcPr>
            <w:tcW w:w="1351" w:type="dxa"/>
            <w:tcBorders>
              <w:top w:val="nil"/>
              <w:left w:val="nil"/>
              <w:bottom w:val="nil"/>
              <w:right w:val="nil"/>
            </w:tcBorders>
            <w:shd w:val="clear" w:color="auto" w:fill="auto"/>
            <w:noWrap/>
            <w:hideMark/>
          </w:tcPr>
          <w:p w:rsidRPr="002A430F" w:rsidR="002A430F" w:rsidP="00C44823" w:rsidRDefault="002A430F" w14:paraId="242F7405"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+196 000</w:t>
            </w:r>
          </w:p>
        </w:tc>
      </w:tr>
      <w:tr w:rsidRPr="002A430F" w:rsidR="002A430F" w:rsidTr="00C44823" w14:paraId="40062235" w14:textId="77777777">
        <w:trPr>
          <w:trHeight w:val="247"/>
        </w:trPr>
        <w:tc>
          <w:tcPr>
            <w:tcW w:w="1500" w:type="dxa"/>
            <w:tcBorders>
              <w:top w:val="nil"/>
              <w:left w:val="nil"/>
              <w:bottom w:val="nil"/>
              <w:right w:val="nil"/>
            </w:tcBorders>
            <w:shd w:val="clear" w:color="auto" w:fill="auto"/>
            <w:noWrap/>
            <w:hideMark/>
          </w:tcPr>
          <w:p w:rsidRPr="002A430F" w:rsidR="002A430F" w:rsidP="00C44823" w:rsidRDefault="002A430F" w14:paraId="7025F98C"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9</w:t>
            </w:r>
          </w:p>
        </w:tc>
        <w:tc>
          <w:tcPr>
            <w:tcW w:w="4317" w:type="dxa"/>
            <w:tcBorders>
              <w:top w:val="nil"/>
              <w:left w:val="nil"/>
              <w:bottom w:val="nil"/>
              <w:right w:val="nil"/>
            </w:tcBorders>
            <w:shd w:val="clear" w:color="auto" w:fill="auto"/>
            <w:hideMark/>
          </w:tcPr>
          <w:p w:rsidRPr="002A430F" w:rsidR="002A430F" w:rsidP="00C44823" w:rsidRDefault="002A430F" w14:paraId="7BE368DE" w14:textId="77777777">
            <w:pPr>
              <w:spacing w:after="0" w:line="240" w:lineRule="auto"/>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Hälsovård, sjukvård och social omsorg</w:t>
            </w:r>
          </w:p>
        </w:tc>
        <w:tc>
          <w:tcPr>
            <w:tcW w:w="1196" w:type="dxa"/>
            <w:tcBorders>
              <w:top w:val="nil"/>
              <w:left w:val="nil"/>
              <w:bottom w:val="nil"/>
              <w:right w:val="nil"/>
            </w:tcBorders>
            <w:shd w:val="clear" w:color="auto" w:fill="auto"/>
            <w:noWrap/>
            <w:hideMark/>
          </w:tcPr>
          <w:p w:rsidRPr="002A430F" w:rsidR="002A430F" w:rsidP="00C44823" w:rsidRDefault="002A430F" w14:paraId="5E3AF3F9"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69 237 676</w:t>
            </w:r>
          </w:p>
        </w:tc>
        <w:tc>
          <w:tcPr>
            <w:tcW w:w="1351" w:type="dxa"/>
            <w:tcBorders>
              <w:top w:val="nil"/>
              <w:left w:val="nil"/>
              <w:bottom w:val="nil"/>
              <w:right w:val="nil"/>
            </w:tcBorders>
            <w:shd w:val="clear" w:color="auto" w:fill="auto"/>
            <w:noWrap/>
            <w:hideMark/>
          </w:tcPr>
          <w:p w:rsidRPr="002A430F" w:rsidR="002A430F" w:rsidP="00C44823" w:rsidRDefault="002A430F" w14:paraId="16AE83E2"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−2 420 000</w:t>
            </w:r>
          </w:p>
        </w:tc>
      </w:tr>
      <w:tr w:rsidRPr="002A430F" w:rsidR="002A430F" w:rsidTr="00C44823" w14:paraId="477FFEF9" w14:textId="77777777">
        <w:trPr>
          <w:trHeight w:val="494"/>
        </w:trPr>
        <w:tc>
          <w:tcPr>
            <w:tcW w:w="1500" w:type="dxa"/>
            <w:tcBorders>
              <w:top w:val="nil"/>
              <w:left w:val="nil"/>
              <w:bottom w:val="nil"/>
              <w:right w:val="nil"/>
            </w:tcBorders>
            <w:shd w:val="clear" w:color="auto" w:fill="auto"/>
            <w:noWrap/>
            <w:hideMark/>
          </w:tcPr>
          <w:p w:rsidRPr="002A430F" w:rsidR="002A430F" w:rsidP="00C44823" w:rsidRDefault="002A430F" w14:paraId="465B326E"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10</w:t>
            </w:r>
          </w:p>
        </w:tc>
        <w:tc>
          <w:tcPr>
            <w:tcW w:w="4317" w:type="dxa"/>
            <w:tcBorders>
              <w:top w:val="nil"/>
              <w:left w:val="nil"/>
              <w:bottom w:val="nil"/>
              <w:right w:val="nil"/>
            </w:tcBorders>
            <w:shd w:val="clear" w:color="auto" w:fill="auto"/>
            <w:hideMark/>
          </w:tcPr>
          <w:p w:rsidRPr="002A430F" w:rsidR="002A430F" w:rsidP="00C44823" w:rsidRDefault="002A430F" w14:paraId="33AA845F" w14:textId="77777777">
            <w:pPr>
              <w:spacing w:after="0" w:line="240" w:lineRule="auto"/>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Ekonomisk trygghet vid sjukdom och funktionsnedsättning</w:t>
            </w:r>
          </w:p>
        </w:tc>
        <w:tc>
          <w:tcPr>
            <w:tcW w:w="1196" w:type="dxa"/>
            <w:tcBorders>
              <w:top w:val="nil"/>
              <w:left w:val="nil"/>
              <w:bottom w:val="nil"/>
              <w:right w:val="nil"/>
            </w:tcBorders>
            <w:shd w:val="clear" w:color="auto" w:fill="auto"/>
            <w:noWrap/>
            <w:hideMark/>
          </w:tcPr>
          <w:p w:rsidRPr="002A430F" w:rsidR="002A430F" w:rsidP="00C44823" w:rsidRDefault="002A430F" w14:paraId="2FA50542"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109 868 281</w:t>
            </w:r>
          </w:p>
        </w:tc>
        <w:tc>
          <w:tcPr>
            <w:tcW w:w="1351" w:type="dxa"/>
            <w:tcBorders>
              <w:top w:val="nil"/>
              <w:left w:val="nil"/>
              <w:bottom w:val="nil"/>
              <w:right w:val="nil"/>
            </w:tcBorders>
            <w:shd w:val="clear" w:color="auto" w:fill="auto"/>
            <w:noWrap/>
            <w:hideMark/>
          </w:tcPr>
          <w:p w:rsidRPr="002A430F" w:rsidR="002A430F" w:rsidP="00C44823" w:rsidRDefault="002A430F" w14:paraId="68C77929"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−1 460 000</w:t>
            </w:r>
          </w:p>
        </w:tc>
      </w:tr>
      <w:tr w:rsidRPr="002A430F" w:rsidR="002A430F" w:rsidTr="00C44823" w14:paraId="5781DE04" w14:textId="77777777">
        <w:trPr>
          <w:trHeight w:val="247"/>
        </w:trPr>
        <w:tc>
          <w:tcPr>
            <w:tcW w:w="1500" w:type="dxa"/>
            <w:tcBorders>
              <w:top w:val="nil"/>
              <w:left w:val="nil"/>
              <w:bottom w:val="nil"/>
              <w:right w:val="nil"/>
            </w:tcBorders>
            <w:shd w:val="clear" w:color="auto" w:fill="auto"/>
            <w:noWrap/>
            <w:hideMark/>
          </w:tcPr>
          <w:p w:rsidRPr="002A430F" w:rsidR="002A430F" w:rsidP="00C44823" w:rsidRDefault="002A430F" w14:paraId="14657193"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11</w:t>
            </w:r>
          </w:p>
        </w:tc>
        <w:tc>
          <w:tcPr>
            <w:tcW w:w="4317" w:type="dxa"/>
            <w:tcBorders>
              <w:top w:val="nil"/>
              <w:left w:val="nil"/>
              <w:bottom w:val="nil"/>
              <w:right w:val="nil"/>
            </w:tcBorders>
            <w:shd w:val="clear" w:color="auto" w:fill="auto"/>
            <w:hideMark/>
          </w:tcPr>
          <w:p w:rsidRPr="002A430F" w:rsidR="002A430F" w:rsidP="00C44823" w:rsidRDefault="002A430F" w14:paraId="12C2C316" w14:textId="77777777">
            <w:pPr>
              <w:spacing w:after="0" w:line="240" w:lineRule="auto"/>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Ekonomisk trygghet vid ålderdom</w:t>
            </w:r>
          </w:p>
        </w:tc>
        <w:tc>
          <w:tcPr>
            <w:tcW w:w="1196" w:type="dxa"/>
            <w:tcBorders>
              <w:top w:val="nil"/>
              <w:left w:val="nil"/>
              <w:bottom w:val="nil"/>
              <w:right w:val="nil"/>
            </w:tcBorders>
            <w:shd w:val="clear" w:color="auto" w:fill="auto"/>
            <w:noWrap/>
            <w:hideMark/>
          </w:tcPr>
          <w:p w:rsidRPr="002A430F" w:rsidR="002A430F" w:rsidP="00C44823" w:rsidRDefault="002A430F" w14:paraId="54C2DCB0"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36 184 250</w:t>
            </w:r>
          </w:p>
        </w:tc>
        <w:tc>
          <w:tcPr>
            <w:tcW w:w="1351" w:type="dxa"/>
            <w:tcBorders>
              <w:top w:val="nil"/>
              <w:left w:val="nil"/>
              <w:bottom w:val="nil"/>
              <w:right w:val="nil"/>
            </w:tcBorders>
            <w:shd w:val="clear" w:color="auto" w:fill="auto"/>
            <w:noWrap/>
            <w:hideMark/>
          </w:tcPr>
          <w:p w:rsidRPr="002A430F" w:rsidR="002A430F" w:rsidP="00C44823" w:rsidRDefault="002A430F" w14:paraId="52992088"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+199 000</w:t>
            </w:r>
          </w:p>
        </w:tc>
      </w:tr>
      <w:tr w:rsidRPr="002A430F" w:rsidR="002A430F" w:rsidTr="00C44823" w14:paraId="382FDDDE" w14:textId="77777777">
        <w:trPr>
          <w:trHeight w:val="247"/>
        </w:trPr>
        <w:tc>
          <w:tcPr>
            <w:tcW w:w="1500" w:type="dxa"/>
            <w:tcBorders>
              <w:top w:val="nil"/>
              <w:left w:val="nil"/>
              <w:bottom w:val="nil"/>
              <w:right w:val="nil"/>
            </w:tcBorders>
            <w:shd w:val="clear" w:color="auto" w:fill="auto"/>
            <w:noWrap/>
            <w:hideMark/>
          </w:tcPr>
          <w:p w:rsidRPr="002A430F" w:rsidR="002A430F" w:rsidP="00C44823" w:rsidRDefault="002A430F" w14:paraId="2C2F2CC6"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12</w:t>
            </w:r>
          </w:p>
        </w:tc>
        <w:tc>
          <w:tcPr>
            <w:tcW w:w="4317" w:type="dxa"/>
            <w:tcBorders>
              <w:top w:val="nil"/>
              <w:left w:val="nil"/>
              <w:bottom w:val="nil"/>
              <w:right w:val="nil"/>
            </w:tcBorders>
            <w:shd w:val="clear" w:color="auto" w:fill="auto"/>
            <w:hideMark/>
          </w:tcPr>
          <w:p w:rsidRPr="002A430F" w:rsidR="002A430F" w:rsidP="00C44823" w:rsidRDefault="002A430F" w14:paraId="28D5824C" w14:textId="77777777">
            <w:pPr>
              <w:spacing w:after="0" w:line="240" w:lineRule="auto"/>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Ekonomisk trygghet för familjer och barn</w:t>
            </w:r>
          </w:p>
        </w:tc>
        <w:tc>
          <w:tcPr>
            <w:tcW w:w="1196" w:type="dxa"/>
            <w:tcBorders>
              <w:top w:val="nil"/>
              <w:left w:val="nil"/>
              <w:bottom w:val="nil"/>
              <w:right w:val="nil"/>
            </w:tcBorders>
            <w:shd w:val="clear" w:color="auto" w:fill="auto"/>
            <w:noWrap/>
            <w:hideMark/>
          </w:tcPr>
          <w:p w:rsidRPr="002A430F" w:rsidR="002A430F" w:rsidP="00C44823" w:rsidRDefault="002A430F" w14:paraId="21F45356"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87 129 050</w:t>
            </w:r>
          </w:p>
        </w:tc>
        <w:tc>
          <w:tcPr>
            <w:tcW w:w="1351" w:type="dxa"/>
            <w:tcBorders>
              <w:top w:val="nil"/>
              <w:left w:val="nil"/>
              <w:bottom w:val="nil"/>
              <w:right w:val="nil"/>
            </w:tcBorders>
            <w:shd w:val="clear" w:color="auto" w:fill="auto"/>
            <w:noWrap/>
            <w:hideMark/>
          </w:tcPr>
          <w:p w:rsidRPr="002A430F" w:rsidR="002A430F" w:rsidP="00C44823" w:rsidRDefault="002A430F" w14:paraId="352DC6C9"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−127 000</w:t>
            </w:r>
          </w:p>
        </w:tc>
      </w:tr>
      <w:tr w:rsidRPr="002A430F" w:rsidR="002A430F" w:rsidTr="00C44823" w14:paraId="64D6E1E7" w14:textId="77777777">
        <w:trPr>
          <w:trHeight w:val="247"/>
        </w:trPr>
        <w:tc>
          <w:tcPr>
            <w:tcW w:w="1500" w:type="dxa"/>
            <w:tcBorders>
              <w:top w:val="nil"/>
              <w:left w:val="nil"/>
              <w:bottom w:val="nil"/>
              <w:right w:val="nil"/>
            </w:tcBorders>
            <w:shd w:val="clear" w:color="auto" w:fill="auto"/>
            <w:noWrap/>
            <w:hideMark/>
          </w:tcPr>
          <w:p w:rsidRPr="002A430F" w:rsidR="002A430F" w:rsidP="00C44823" w:rsidRDefault="002A430F" w14:paraId="1F5F671D"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13</w:t>
            </w:r>
          </w:p>
        </w:tc>
        <w:tc>
          <w:tcPr>
            <w:tcW w:w="4317" w:type="dxa"/>
            <w:tcBorders>
              <w:top w:val="nil"/>
              <w:left w:val="nil"/>
              <w:bottom w:val="nil"/>
              <w:right w:val="nil"/>
            </w:tcBorders>
            <w:shd w:val="clear" w:color="auto" w:fill="auto"/>
            <w:hideMark/>
          </w:tcPr>
          <w:p w:rsidRPr="002A430F" w:rsidR="002A430F" w:rsidP="00C44823" w:rsidRDefault="000C55B4" w14:paraId="2A0398BB" w14:textId="07D5622A">
            <w:pPr>
              <w:spacing w:after="0" w:line="240" w:lineRule="auto"/>
              <w:rPr>
                <w:rFonts w:ascii="Times New Roman" w:hAnsi="Times New Roman" w:eastAsia="Times New Roman" w:cs="Times New Roman"/>
                <w:sz w:val="20"/>
                <w:szCs w:val="20"/>
                <w:lang w:val="sv-SE" w:eastAsia="sv-SE"/>
              </w:rPr>
            </w:pPr>
            <w:r>
              <w:rPr>
                <w:rFonts w:ascii="Times New Roman" w:hAnsi="Times New Roman" w:eastAsia="Times New Roman" w:cs="Times New Roman"/>
                <w:sz w:val="20"/>
                <w:szCs w:val="20"/>
                <w:lang w:val="sv-SE" w:eastAsia="sv-SE"/>
              </w:rPr>
              <w:t>Jämställdhet och nyanlända invandrares etablering</w:t>
            </w:r>
          </w:p>
        </w:tc>
        <w:tc>
          <w:tcPr>
            <w:tcW w:w="1196" w:type="dxa"/>
            <w:tcBorders>
              <w:top w:val="nil"/>
              <w:left w:val="nil"/>
              <w:bottom w:val="nil"/>
              <w:right w:val="nil"/>
            </w:tcBorders>
            <w:shd w:val="clear" w:color="auto" w:fill="auto"/>
            <w:noWrap/>
            <w:hideMark/>
          </w:tcPr>
          <w:p w:rsidRPr="002A430F" w:rsidR="002A430F" w:rsidP="00C44823" w:rsidRDefault="002A430F" w14:paraId="67070590"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21 070 265</w:t>
            </w:r>
          </w:p>
        </w:tc>
        <w:tc>
          <w:tcPr>
            <w:tcW w:w="1351" w:type="dxa"/>
            <w:tcBorders>
              <w:top w:val="nil"/>
              <w:left w:val="nil"/>
              <w:bottom w:val="nil"/>
              <w:right w:val="nil"/>
            </w:tcBorders>
            <w:shd w:val="clear" w:color="auto" w:fill="auto"/>
            <w:noWrap/>
            <w:hideMark/>
          </w:tcPr>
          <w:p w:rsidRPr="002A430F" w:rsidR="002A430F" w:rsidP="00C44823" w:rsidRDefault="002A430F" w14:paraId="136D5808"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−669 000</w:t>
            </w:r>
          </w:p>
        </w:tc>
      </w:tr>
      <w:tr w:rsidRPr="002A430F" w:rsidR="002A430F" w:rsidTr="00C44823" w14:paraId="56FA1655" w14:textId="77777777">
        <w:trPr>
          <w:trHeight w:val="247"/>
        </w:trPr>
        <w:tc>
          <w:tcPr>
            <w:tcW w:w="1500" w:type="dxa"/>
            <w:tcBorders>
              <w:top w:val="nil"/>
              <w:left w:val="nil"/>
              <w:bottom w:val="nil"/>
              <w:right w:val="nil"/>
            </w:tcBorders>
            <w:shd w:val="clear" w:color="auto" w:fill="auto"/>
            <w:noWrap/>
            <w:hideMark/>
          </w:tcPr>
          <w:p w:rsidRPr="002A430F" w:rsidR="002A430F" w:rsidP="00C44823" w:rsidRDefault="002A430F" w14:paraId="22A54132"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14</w:t>
            </w:r>
          </w:p>
        </w:tc>
        <w:tc>
          <w:tcPr>
            <w:tcW w:w="4317" w:type="dxa"/>
            <w:tcBorders>
              <w:top w:val="nil"/>
              <w:left w:val="nil"/>
              <w:bottom w:val="nil"/>
              <w:right w:val="nil"/>
            </w:tcBorders>
            <w:shd w:val="clear" w:color="auto" w:fill="auto"/>
            <w:hideMark/>
          </w:tcPr>
          <w:p w:rsidRPr="002A430F" w:rsidR="002A430F" w:rsidP="00C44823" w:rsidRDefault="002A430F" w14:paraId="38C2F2AE" w14:textId="77777777">
            <w:pPr>
              <w:spacing w:after="0" w:line="240" w:lineRule="auto"/>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Arbetsmarknad och arbetsliv</w:t>
            </w:r>
          </w:p>
        </w:tc>
        <w:tc>
          <w:tcPr>
            <w:tcW w:w="1196" w:type="dxa"/>
            <w:tcBorders>
              <w:top w:val="nil"/>
              <w:left w:val="nil"/>
              <w:bottom w:val="nil"/>
              <w:right w:val="nil"/>
            </w:tcBorders>
            <w:shd w:val="clear" w:color="auto" w:fill="auto"/>
            <w:noWrap/>
            <w:hideMark/>
          </w:tcPr>
          <w:p w:rsidRPr="002A430F" w:rsidR="002A430F" w:rsidP="00C44823" w:rsidRDefault="002A430F" w14:paraId="29E4DD0C"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79 681 475</w:t>
            </w:r>
          </w:p>
        </w:tc>
        <w:tc>
          <w:tcPr>
            <w:tcW w:w="1351" w:type="dxa"/>
            <w:tcBorders>
              <w:top w:val="nil"/>
              <w:left w:val="nil"/>
              <w:bottom w:val="nil"/>
              <w:right w:val="nil"/>
            </w:tcBorders>
            <w:shd w:val="clear" w:color="auto" w:fill="auto"/>
            <w:noWrap/>
            <w:hideMark/>
          </w:tcPr>
          <w:p w:rsidRPr="002A430F" w:rsidR="002A430F" w:rsidP="00C44823" w:rsidRDefault="002A430F" w14:paraId="4C00D50C"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−5 776 000</w:t>
            </w:r>
          </w:p>
        </w:tc>
      </w:tr>
      <w:tr w:rsidRPr="002A430F" w:rsidR="002A430F" w:rsidTr="00C44823" w14:paraId="7878DE51" w14:textId="77777777">
        <w:trPr>
          <w:trHeight w:val="247"/>
        </w:trPr>
        <w:tc>
          <w:tcPr>
            <w:tcW w:w="1500" w:type="dxa"/>
            <w:tcBorders>
              <w:top w:val="nil"/>
              <w:left w:val="nil"/>
              <w:bottom w:val="nil"/>
              <w:right w:val="nil"/>
            </w:tcBorders>
            <w:shd w:val="clear" w:color="auto" w:fill="auto"/>
            <w:noWrap/>
            <w:hideMark/>
          </w:tcPr>
          <w:p w:rsidRPr="002A430F" w:rsidR="002A430F" w:rsidP="00C44823" w:rsidRDefault="002A430F" w14:paraId="5337A713"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15</w:t>
            </w:r>
          </w:p>
        </w:tc>
        <w:tc>
          <w:tcPr>
            <w:tcW w:w="4317" w:type="dxa"/>
            <w:tcBorders>
              <w:top w:val="nil"/>
              <w:left w:val="nil"/>
              <w:bottom w:val="nil"/>
              <w:right w:val="nil"/>
            </w:tcBorders>
            <w:shd w:val="clear" w:color="auto" w:fill="auto"/>
            <w:hideMark/>
          </w:tcPr>
          <w:p w:rsidRPr="002A430F" w:rsidR="002A430F" w:rsidP="00C44823" w:rsidRDefault="002A430F" w14:paraId="191168D5" w14:textId="77777777">
            <w:pPr>
              <w:spacing w:after="0" w:line="240" w:lineRule="auto"/>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Studiestöd</w:t>
            </w:r>
          </w:p>
        </w:tc>
        <w:tc>
          <w:tcPr>
            <w:tcW w:w="1196" w:type="dxa"/>
            <w:tcBorders>
              <w:top w:val="nil"/>
              <w:left w:val="nil"/>
              <w:bottom w:val="nil"/>
              <w:right w:val="nil"/>
            </w:tcBorders>
            <w:shd w:val="clear" w:color="auto" w:fill="auto"/>
            <w:noWrap/>
            <w:hideMark/>
          </w:tcPr>
          <w:p w:rsidRPr="002A430F" w:rsidR="002A430F" w:rsidP="00C44823" w:rsidRDefault="002A430F" w14:paraId="4BEF808E"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21 707 932</w:t>
            </w:r>
          </w:p>
        </w:tc>
        <w:tc>
          <w:tcPr>
            <w:tcW w:w="1351" w:type="dxa"/>
            <w:tcBorders>
              <w:top w:val="nil"/>
              <w:left w:val="nil"/>
              <w:bottom w:val="nil"/>
              <w:right w:val="nil"/>
            </w:tcBorders>
            <w:shd w:val="clear" w:color="auto" w:fill="auto"/>
            <w:noWrap/>
            <w:hideMark/>
          </w:tcPr>
          <w:p w:rsidRPr="002A430F" w:rsidR="002A430F" w:rsidP="00C44823" w:rsidRDefault="002A430F" w14:paraId="3E23A4DF"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−2 167 000</w:t>
            </w:r>
          </w:p>
        </w:tc>
      </w:tr>
      <w:tr w:rsidRPr="002A430F" w:rsidR="002A430F" w:rsidTr="00C44823" w14:paraId="0B1E3347" w14:textId="77777777">
        <w:trPr>
          <w:trHeight w:val="247"/>
        </w:trPr>
        <w:tc>
          <w:tcPr>
            <w:tcW w:w="1500" w:type="dxa"/>
            <w:tcBorders>
              <w:top w:val="nil"/>
              <w:left w:val="nil"/>
              <w:bottom w:val="nil"/>
              <w:right w:val="nil"/>
            </w:tcBorders>
            <w:shd w:val="clear" w:color="auto" w:fill="auto"/>
            <w:noWrap/>
            <w:hideMark/>
          </w:tcPr>
          <w:p w:rsidRPr="002A430F" w:rsidR="002A430F" w:rsidP="00C44823" w:rsidRDefault="002A430F" w14:paraId="4FF5CB6D"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16</w:t>
            </w:r>
          </w:p>
        </w:tc>
        <w:tc>
          <w:tcPr>
            <w:tcW w:w="4317" w:type="dxa"/>
            <w:tcBorders>
              <w:top w:val="nil"/>
              <w:left w:val="nil"/>
              <w:bottom w:val="nil"/>
              <w:right w:val="nil"/>
            </w:tcBorders>
            <w:shd w:val="clear" w:color="auto" w:fill="auto"/>
            <w:hideMark/>
          </w:tcPr>
          <w:p w:rsidRPr="002A430F" w:rsidR="002A430F" w:rsidP="00C44823" w:rsidRDefault="002A430F" w14:paraId="2389F422" w14:textId="77777777">
            <w:pPr>
              <w:spacing w:after="0" w:line="240" w:lineRule="auto"/>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Utbildning och universitetsforskning</w:t>
            </w:r>
          </w:p>
        </w:tc>
        <w:tc>
          <w:tcPr>
            <w:tcW w:w="1196" w:type="dxa"/>
            <w:tcBorders>
              <w:top w:val="nil"/>
              <w:left w:val="nil"/>
              <w:bottom w:val="nil"/>
              <w:right w:val="nil"/>
            </w:tcBorders>
            <w:shd w:val="clear" w:color="auto" w:fill="auto"/>
            <w:noWrap/>
            <w:hideMark/>
          </w:tcPr>
          <w:p w:rsidRPr="002A430F" w:rsidR="002A430F" w:rsidP="00C44823" w:rsidRDefault="002A430F" w14:paraId="7E678687"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69 452 400</w:t>
            </w:r>
          </w:p>
        </w:tc>
        <w:tc>
          <w:tcPr>
            <w:tcW w:w="1351" w:type="dxa"/>
            <w:tcBorders>
              <w:top w:val="nil"/>
              <w:left w:val="nil"/>
              <w:bottom w:val="nil"/>
              <w:right w:val="nil"/>
            </w:tcBorders>
            <w:shd w:val="clear" w:color="auto" w:fill="auto"/>
            <w:noWrap/>
            <w:hideMark/>
          </w:tcPr>
          <w:p w:rsidRPr="002A430F" w:rsidR="002A430F" w:rsidP="00C44823" w:rsidRDefault="002A430F" w14:paraId="64A0E280"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−2 608 246</w:t>
            </w:r>
          </w:p>
        </w:tc>
      </w:tr>
      <w:tr w:rsidRPr="002A430F" w:rsidR="002A430F" w:rsidTr="00C44823" w14:paraId="21E87426" w14:textId="77777777">
        <w:trPr>
          <w:trHeight w:val="247"/>
        </w:trPr>
        <w:tc>
          <w:tcPr>
            <w:tcW w:w="1500" w:type="dxa"/>
            <w:tcBorders>
              <w:top w:val="nil"/>
              <w:left w:val="nil"/>
              <w:bottom w:val="nil"/>
              <w:right w:val="nil"/>
            </w:tcBorders>
            <w:shd w:val="clear" w:color="auto" w:fill="auto"/>
            <w:noWrap/>
            <w:hideMark/>
          </w:tcPr>
          <w:p w:rsidRPr="002A430F" w:rsidR="002A430F" w:rsidP="00C44823" w:rsidRDefault="002A430F" w14:paraId="20A1D80D"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17</w:t>
            </w:r>
          </w:p>
        </w:tc>
        <w:tc>
          <w:tcPr>
            <w:tcW w:w="4317" w:type="dxa"/>
            <w:tcBorders>
              <w:top w:val="nil"/>
              <w:left w:val="nil"/>
              <w:bottom w:val="nil"/>
              <w:right w:val="nil"/>
            </w:tcBorders>
            <w:shd w:val="clear" w:color="auto" w:fill="auto"/>
            <w:hideMark/>
          </w:tcPr>
          <w:p w:rsidRPr="002A430F" w:rsidR="002A430F" w:rsidP="00C44823" w:rsidRDefault="002A430F" w14:paraId="7BEA3978" w14:textId="77777777">
            <w:pPr>
              <w:spacing w:after="0" w:line="240" w:lineRule="auto"/>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Kultur, medier, trossamfund och fritid</w:t>
            </w:r>
          </w:p>
        </w:tc>
        <w:tc>
          <w:tcPr>
            <w:tcW w:w="1196" w:type="dxa"/>
            <w:tcBorders>
              <w:top w:val="nil"/>
              <w:left w:val="nil"/>
              <w:bottom w:val="nil"/>
              <w:right w:val="nil"/>
            </w:tcBorders>
            <w:shd w:val="clear" w:color="auto" w:fill="auto"/>
            <w:noWrap/>
            <w:hideMark/>
          </w:tcPr>
          <w:p w:rsidRPr="002A430F" w:rsidR="002A430F" w:rsidP="00C44823" w:rsidRDefault="002A430F" w14:paraId="63ABAD1F"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13 694 535</w:t>
            </w:r>
          </w:p>
        </w:tc>
        <w:tc>
          <w:tcPr>
            <w:tcW w:w="1351" w:type="dxa"/>
            <w:tcBorders>
              <w:top w:val="nil"/>
              <w:left w:val="nil"/>
              <w:bottom w:val="nil"/>
              <w:right w:val="nil"/>
            </w:tcBorders>
            <w:shd w:val="clear" w:color="auto" w:fill="auto"/>
            <w:noWrap/>
            <w:hideMark/>
          </w:tcPr>
          <w:p w:rsidRPr="002A430F" w:rsidR="002A430F" w:rsidP="00C44823" w:rsidRDefault="002A430F" w14:paraId="4C1D7A45"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−496 000</w:t>
            </w:r>
          </w:p>
        </w:tc>
      </w:tr>
      <w:tr w:rsidRPr="002A430F" w:rsidR="002A430F" w:rsidTr="00C44823" w14:paraId="2CC0E917" w14:textId="77777777">
        <w:trPr>
          <w:trHeight w:val="494"/>
        </w:trPr>
        <w:tc>
          <w:tcPr>
            <w:tcW w:w="1500" w:type="dxa"/>
            <w:tcBorders>
              <w:top w:val="nil"/>
              <w:left w:val="nil"/>
              <w:bottom w:val="nil"/>
              <w:right w:val="nil"/>
            </w:tcBorders>
            <w:shd w:val="clear" w:color="auto" w:fill="auto"/>
            <w:noWrap/>
            <w:hideMark/>
          </w:tcPr>
          <w:p w:rsidRPr="002A430F" w:rsidR="002A430F" w:rsidP="00C44823" w:rsidRDefault="002A430F" w14:paraId="6DBC896E"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18</w:t>
            </w:r>
          </w:p>
        </w:tc>
        <w:tc>
          <w:tcPr>
            <w:tcW w:w="4317" w:type="dxa"/>
            <w:tcBorders>
              <w:top w:val="nil"/>
              <w:left w:val="nil"/>
              <w:bottom w:val="nil"/>
              <w:right w:val="nil"/>
            </w:tcBorders>
            <w:shd w:val="clear" w:color="auto" w:fill="auto"/>
            <w:hideMark/>
          </w:tcPr>
          <w:p w:rsidRPr="002A430F" w:rsidR="002A430F" w:rsidP="00C44823" w:rsidRDefault="002A430F" w14:paraId="74F12091" w14:textId="77777777">
            <w:pPr>
              <w:spacing w:after="0" w:line="240" w:lineRule="auto"/>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Samhällsplanering, bostadsförsörjning och byggande samt konsumentpolitik</w:t>
            </w:r>
          </w:p>
        </w:tc>
        <w:tc>
          <w:tcPr>
            <w:tcW w:w="1196" w:type="dxa"/>
            <w:tcBorders>
              <w:top w:val="nil"/>
              <w:left w:val="nil"/>
              <w:bottom w:val="nil"/>
              <w:right w:val="nil"/>
            </w:tcBorders>
            <w:shd w:val="clear" w:color="auto" w:fill="auto"/>
            <w:noWrap/>
            <w:hideMark/>
          </w:tcPr>
          <w:p w:rsidRPr="002A430F" w:rsidR="002A430F" w:rsidP="00C44823" w:rsidRDefault="002A430F" w14:paraId="617B522F"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7 064 024</w:t>
            </w:r>
          </w:p>
        </w:tc>
        <w:tc>
          <w:tcPr>
            <w:tcW w:w="1351" w:type="dxa"/>
            <w:tcBorders>
              <w:top w:val="nil"/>
              <w:left w:val="nil"/>
              <w:bottom w:val="nil"/>
              <w:right w:val="nil"/>
            </w:tcBorders>
            <w:shd w:val="clear" w:color="auto" w:fill="auto"/>
            <w:noWrap/>
            <w:hideMark/>
          </w:tcPr>
          <w:p w:rsidRPr="002A430F" w:rsidR="002A430F" w:rsidP="00C44823" w:rsidRDefault="002A430F" w14:paraId="530CCA7C"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−5 923 000</w:t>
            </w:r>
          </w:p>
        </w:tc>
      </w:tr>
      <w:tr w:rsidRPr="002A430F" w:rsidR="002A430F" w:rsidTr="00C44823" w14:paraId="5B9475F0" w14:textId="77777777">
        <w:trPr>
          <w:trHeight w:val="247"/>
        </w:trPr>
        <w:tc>
          <w:tcPr>
            <w:tcW w:w="1500" w:type="dxa"/>
            <w:tcBorders>
              <w:top w:val="nil"/>
              <w:left w:val="nil"/>
              <w:bottom w:val="nil"/>
              <w:right w:val="nil"/>
            </w:tcBorders>
            <w:shd w:val="clear" w:color="auto" w:fill="auto"/>
            <w:noWrap/>
            <w:hideMark/>
          </w:tcPr>
          <w:p w:rsidRPr="002A430F" w:rsidR="002A430F" w:rsidP="00C44823" w:rsidRDefault="002A430F" w14:paraId="7FBADC5C"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19</w:t>
            </w:r>
          </w:p>
        </w:tc>
        <w:tc>
          <w:tcPr>
            <w:tcW w:w="4317" w:type="dxa"/>
            <w:tcBorders>
              <w:top w:val="nil"/>
              <w:left w:val="nil"/>
              <w:bottom w:val="nil"/>
              <w:right w:val="nil"/>
            </w:tcBorders>
            <w:shd w:val="clear" w:color="auto" w:fill="auto"/>
            <w:hideMark/>
          </w:tcPr>
          <w:p w:rsidRPr="002A430F" w:rsidR="002A430F" w:rsidP="00C44823" w:rsidRDefault="002A430F" w14:paraId="3EA4C0CA" w14:textId="77777777">
            <w:pPr>
              <w:spacing w:after="0" w:line="240" w:lineRule="auto"/>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Regional tillväxt</w:t>
            </w:r>
          </w:p>
        </w:tc>
        <w:tc>
          <w:tcPr>
            <w:tcW w:w="1196" w:type="dxa"/>
            <w:tcBorders>
              <w:top w:val="nil"/>
              <w:left w:val="nil"/>
              <w:bottom w:val="nil"/>
              <w:right w:val="nil"/>
            </w:tcBorders>
            <w:shd w:val="clear" w:color="auto" w:fill="auto"/>
            <w:noWrap/>
            <w:hideMark/>
          </w:tcPr>
          <w:p w:rsidRPr="002A430F" w:rsidR="002A430F" w:rsidP="00C44823" w:rsidRDefault="002A430F" w14:paraId="5184D987"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3 255 721</w:t>
            </w:r>
          </w:p>
        </w:tc>
        <w:tc>
          <w:tcPr>
            <w:tcW w:w="1351" w:type="dxa"/>
            <w:tcBorders>
              <w:top w:val="nil"/>
              <w:left w:val="nil"/>
              <w:bottom w:val="nil"/>
              <w:right w:val="nil"/>
            </w:tcBorders>
            <w:shd w:val="clear" w:color="auto" w:fill="auto"/>
            <w:noWrap/>
            <w:hideMark/>
          </w:tcPr>
          <w:p w:rsidRPr="002A430F" w:rsidR="002A430F" w:rsidP="00C44823" w:rsidRDefault="002A430F" w14:paraId="7099E934"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±0</w:t>
            </w:r>
          </w:p>
        </w:tc>
      </w:tr>
      <w:tr w:rsidRPr="002A430F" w:rsidR="002A430F" w:rsidTr="00C44823" w14:paraId="0632954C" w14:textId="77777777">
        <w:trPr>
          <w:trHeight w:val="247"/>
        </w:trPr>
        <w:tc>
          <w:tcPr>
            <w:tcW w:w="1500" w:type="dxa"/>
            <w:tcBorders>
              <w:top w:val="nil"/>
              <w:left w:val="nil"/>
              <w:bottom w:val="nil"/>
              <w:right w:val="nil"/>
            </w:tcBorders>
            <w:shd w:val="clear" w:color="auto" w:fill="auto"/>
            <w:noWrap/>
            <w:hideMark/>
          </w:tcPr>
          <w:p w:rsidRPr="002A430F" w:rsidR="002A430F" w:rsidP="00C44823" w:rsidRDefault="002A430F" w14:paraId="697D5060"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20</w:t>
            </w:r>
          </w:p>
        </w:tc>
        <w:tc>
          <w:tcPr>
            <w:tcW w:w="4317" w:type="dxa"/>
            <w:tcBorders>
              <w:top w:val="nil"/>
              <w:left w:val="nil"/>
              <w:bottom w:val="nil"/>
              <w:right w:val="nil"/>
            </w:tcBorders>
            <w:shd w:val="clear" w:color="auto" w:fill="auto"/>
            <w:hideMark/>
          </w:tcPr>
          <w:p w:rsidRPr="002A430F" w:rsidR="002A430F" w:rsidP="00C44823" w:rsidRDefault="002A430F" w14:paraId="07816B10" w14:textId="77777777">
            <w:pPr>
              <w:spacing w:after="0" w:line="240" w:lineRule="auto"/>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Allmän miljö- och naturvård</w:t>
            </w:r>
          </w:p>
        </w:tc>
        <w:tc>
          <w:tcPr>
            <w:tcW w:w="1196" w:type="dxa"/>
            <w:tcBorders>
              <w:top w:val="nil"/>
              <w:left w:val="nil"/>
              <w:bottom w:val="nil"/>
              <w:right w:val="nil"/>
            </w:tcBorders>
            <w:shd w:val="clear" w:color="auto" w:fill="auto"/>
            <w:noWrap/>
            <w:hideMark/>
          </w:tcPr>
          <w:p w:rsidRPr="002A430F" w:rsidR="002A430F" w:rsidP="00C44823" w:rsidRDefault="002A430F" w14:paraId="0AF505C7"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7 661 756</w:t>
            </w:r>
          </w:p>
        </w:tc>
        <w:tc>
          <w:tcPr>
            <w:tcW w:w="1351" w:type="dxa"/>
            <w:tcBorders>
              <w:top w:val="nil"/>
              <w:left w:val="nil"/>
              <w:bottom w:val="nil"/>
              <w:right w:val="nil"/>
            </w:tcBorders>
            <w:shd w:val="clear" w:color="auto" w:fill="auto"/>
            <w:noWrap/>
            <w:hideMark/>
          </w:tcPr>
          <w:p w:rsidRPr="002A430F" w:rsidR="002A430F" w:rsidP="00C44823" w:rsidRDefault="002A430F" w14:paraId="74EB6946"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−1 774 000</w:t>
            </w:r>
          </w:p>
        </w:tc>
      </w:tr>
      <w:tr w:rsidRPr="002A430F" w:rsidR="002A430F" w:rsidTr="00C44823" w14:paraId="254DCF01" w14:textId="77777777">
        <w:trPr>
          <w:trHeight w:val="247"/>
        </w:trPr>
        <w:tc>
          <w:tcPr>
            <w:tcW w:w="1500" w:type="dxa"/>
            <w:tcBorders>
              <w:top w:val="nil"/>
              <w:left w:val="nil"/>
              <w:bottom w:val="nil"/>
              <w:right w:val="nil"/>
            </w:tcBorders>
            <w:shd w:val="clear" w:color="auto" w:fill="auto"/>
            <w:noWrap/>
            <w:hideMark/>
          </w:tcPr>
          <w:p w:rsidRPr="002A430F" w:rsidR="002A430F" w:rsidP="00C44823" w:rsidRDefault="002A430F" w14:paraId="5D96499E"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21</w:t>
            </w:r>
          </w:p>
        </w:tc>
        <w:tc>
          <w:tcPr>
            <w:tcW w:w="4317" w:type="dxa"/>
            <w:tcBorders>
              <w:top w:val="nil"/>
              <w:left w:val="nil"/>
              <w:bottom w:val="nil"/>
              <w:right w:val="nil"/>
            </w:tcBorders>
            <w:shd w:val="clear" w:color="auto" w:fill="auto"/>
            <w:hideMark/>
          </w:tcPr>
          <w:p w:rsidRPr="002A430F" w:rsidR="002A430F" w:rsidP="00C44823" w:rsidRDefault="002A430F" w14:paraId="69931766" w14:textId="77777777">
            <w:pPr>
              <w:spacing w:after="0" w:line="240" w:lineRule="auto"/>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Energi</w:t>
            </w:r>
          </w:p>
        </w:tc>
        <w:tc>
          <w:tcPr>
            <w:tcW w:w="1196" w:type="dxa"/>
            <w:tcBorders>
              <w:top w:val="nil"/>
              <w:left w:val="nil"/>
              <w:bottom w:val="nil"/>
              <w:right w:val="nil"/>
            </w:tcBorders>
            <w:shd w:val="clear" w:color="auto" w:fill="auto"/>
            <w:noWrap/>
            <w:hideMark/>
          </w:tcPr>
          <w:p w:rsidRPr="002A430F" w:rsidR="002A430F" w:rsidP="00C44823" w:rsidRDefault="002A430F" w14:paraId="4AF59E90"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2 812 038</w:t>
            </w:r>
          </w:p>
        </w:tc>
        <w:tc>
          <w:tcPr>
            <w:tcW w:w="1351" w:type="dxa"/>
            <w:tcBorders>
              <w:top w:val="nil"/>
              <w:left w:val="nil"/>
              <w:bottom w:val="nil"/>
              <w:right w:val="nil"/>
            </w:tcBorders>
            <w:shd w:val="clear" w:color="auto" w:fill="auto"/>
            <w:noWrap/>
            <w:hideMark/>
          </w:tcPr>
          <w:p w:rsidRPr="002A430F" w:rsidR="002A430F" w:rsidP="00C44823" w:rsidRDefault="002A430F" w14:paraId="4BD0D37A"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−194 000</w:t>
            </w:r>
          </w:p>
        </w:tc>
      </w:tr>
      <w:tr w:rsidRPr="002A430F" w:rsidR="002A430F" w:rsidTr="00C44823" w14:paraId="381FAEAA" w14:textId="77777777">
        <w:trPr>
          <w:trHeight w:val="247"/>
        </w:trPr>
        <w:tc>
          <w:tcPr>
            <w:tcW w:w="1500" w:type="dxa"/>
            <w:tcBorders>
              <w:top w:val="nil"/>
              <w:left w:val="nil"/>
              <w:bottom w:val="nil"/>
              <w:right w:val="nil"/>
            </w:tcBorders>
            <w:shd w:val="clear" w:color="auto" w:fill="auto"/>
            <w:noWrap/>
            <w:hideMark/>
          </w:tcPr>
          <w:p w:rsidRPr="002A430F" w:rsidR="002A430F" w:rsidP="00C44823" w:rsidRDefault="002A430F" w14:paraId="350B317B"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22</w:t>
            </w:r>
          </w:p>
        </w:tc>
        <w:tc>
          <w:tcPr>
            <w:tcW w:w="4317" w:type="dxa"/>
            <w:tcBorders>
              <w:top w:val="nil"/>
              <w:left w:val="nil"/>
              <w:bottom w:val="nil"/>
              <w:right w:val="nil"/>
            </w:tcBorders>
            <w:shd w:val="clear" w:color="auto" w:fill="auto"/>
            <w:hideMark/>
          </w:tcPr>
          <w:p w:rsidRPr="002A430F" w:rsidR="002A430F" w:rsidP="00C44823" w:rsidRDefault="002A430F" w14:paraId="0976068A" w14:textId="77777777">
            <w:pPr>
              <w:spacing w:after="0" w:line="240" w:lineRule="auto"/>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Kommunikationer</w:t>
            </w:r>
          </w:p>
        </w:tc>
        <w:tc>
          <w:tcPr>
            <w:tcW w:w="1196" w:type="dxa"/>
            <w:tcBorders>
              <w:top w:val="nil"/>
              <w:left w:val="nil"/>
              <w:bottom w:val="nil"/>
              <w:right w:val="nil"/>
            </w:tcBorders>
            <w:shd w:val="clear" w:color="auto" w:fill="auto"/>
            <w:noWrap/>
            <w:hideMark/>
          </w:tcPr>
          <w:p w:rsidRPr="002A430F" w:rsidR="002A430F" w:rsidP="00C44823" w:rsidRDefault="002A430F" w14:paraId="0FE5A138"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54 122 036</w:t>
            </w:r>
          </w:p>
        </w:tc>
        <w:tc>
          <w:tcPr>
            <w:tcW w:w="1351" w:type="dxa"/>
            <w:tcBorders>
              <w:top w:val="nil"/>
              <w:left w:val="nil"/>
              <w:bottom w:val="nil"/>
              <w:right w:val="nil"/>
            </w:tcBorders>
            <w:shd w:val="clear" w:color="auto" w:fill="auto"/>
            <w:noWrap/>
            <w:hideMark/>
          </w:tcPr>
          <w:p w:rsidRPr="002A430F" w:rsidR="002A430F" w:rsidP="00C44823" w:rsidRDefault="002A430F" w14:paraId="7766A6F3"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−569 000</w:t>
            </w:r>
          </w:p>
        </w:tc>
      </w:tr>
      <w:tr w:rsidRPr="002A430F" w:rsidR="002A430F" w:rsidTr="00C44823" w14:paraId="307CB601" w14:textId="77777777">
        <w:trPr>
          <w:trHeight w:val="247"/>
        </w:trPr>
        <w:tc>
          <w:tcPr>
            <w:tcW w:w="1500" w:type="dxa"/>
            <w:tcBorders>
              <w:top w:val="nil"/>
              <w:left w:val="nil"/>
              <w:bottom w:val="nil"/>
              <w:right w:val="nil"/>
            </w:tcBorders>
            <w:shd w:val="clear" w:color="auto" w:fill="auto"/>
            <w:noWrap/>
            <w:hideMark/>
          </w:tcPr>
          <w:p w:rsidRPr="002A430F" w:rsidR="002A430F" w:rsidP="00C44823" w:rsidRDefault="002A430F" w14:paraId="327C894C"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23</w:t>
            </w:r>
          </w:p>
        </w:tc>
        <w:tc>
          <w:tcPr>
            <w:tcW w:w="4317" w:type="dxa"/>
            <w:tcBorders>
              <w:top w:val="nil"/>
              <w:left w:val="nil"/>
              <w:bottom w:val="nil"/>
              <w:right w:val="nil"/>
            </w:tcBorders>
            <w:shd w:val="clear" w:color="auto" w:fill="auto"/>
            <w:hideMark/>
          </w:tcPr>
          <w:p w:rsidRPr="002A430F" w:rsidR="002A430F" w:rsidP="00C44823" w:rsidRDefault="002A430F" w14:paraId="6EAC04C5" w14:textId="77777777">
            <w:pPr>
              <w:spacing w:after="0" w:line="240" w:lineRule="auto"/>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Areella näringar, landsbygd och livsmedel</w:t>
            </w:r>
          </w:p>
        </w:tc>
        <w:tc>
          <w:tcPr>
            <w:tcW w:w="1196" w:type="dxa"/>
            <w:tcBorders>
              <w:top w:val="nil"/>
              <w:left w:val="nil"/>
              <w:bottom w:val="nil"/>
              <w:right w:val="nil"/>
            </w:tcBorders>
            <w:shd w:val="clear" w:color="auto" w:fill="auto"/>
            <w:noWrap/>
            <w:hideMark/>
          </w:tcPr>
          <w:p w:rsidRPr="002A430F" w:rsidR="002A430F" w:rsidP="00C44823" w:rsidRDefault="002A430F" w14:paraId="583FE370"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18 919 553</w:t>
            </w:r>
          </w:p>
        </w:tc>
        <w:tc>
          <w:tcPr>
            <w:tcW w:w="1351" w:type="dxa"/>
            <w:tcBorders>
              <w:top w:val="nil"/>
              <w:left w:val="nil"/>
              <w:bottom w:val="nil"/>
              <w:right w:val="nil"/>
            </w:tcBorders>
            <w:shd w:val="clear" w:color="auto" w:fill="auto"/>
            <w:noWrap/>
            <w:hideMark/>
          </w:tcPr>
          <w:p w:rsidRPr="002A430F" w:rsidR="002A430F" w:rsidP="00C44823" w:rsidRDefault="002A430F" w14:paraId="260532DB"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−298 000</w:t>
            </w:r>
          </w:p>
        </w:tc>
      </w:tr>
      <w:tr w:rsidRPr="002A430F" w:rsidR="002A430F" w:rsidTr="00C44823" w14:paraId="5F98EAA2" w14:textId="77777777">
        <w:trPr>
          <w:trHeight w:val="247"/>
        </w:trPr>
        <w:tc>
          <w:tcPr>
            <w:tcW w:w="1500" w:type="dxa"/>
            <w:tcBorders>
              <w:top w:val="nil"/>
              <w:left w:val="nil"/>
              <w:bottom w:val="nil"/>
              <w:right w:val="nil"/>
            </w:tcBorders>
            <w:shd w:val="clear" w:color="auto" w:fill="auto"/>
            <w:noWrap/>
            <w:hideMark/>
          </w:tcPr>
          <w:p w:rsidRPr="002A430F" w:rsidR="002A430F" w:rsidP="00C44823" w:rsidRDefault="002A430F" w14:paraId="3B5F11EA"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24</w:t>
            </w:r>
          </w:p>
        </w:tc>
        <w:tc>
          <w:tcPr>
            <w:tcW w:w="4317" w:type="dxa"/>
            <w:tcBorders>
              <w:top w:val="nil"/>
              <w:left w:val="nil"/>
              <w:bottom w:val="nil"/>
              <w:right w:val="nil"/>
            </w:tcBorders>
            <w:shd w:val="clear" w:color="auto" w:fill="auto"/>
            <w:hideMark/>
          </w:tcPr>
          <w:p w:rsidRPr="002A430F" w:rsidR="002A430F" w:rsidP="00C44823" w:rsidRDefault="002A430F" w14:paraId="493F17C6" w14:textId="77777777">
            <w:pPr>
              <w:spacing w:after="0" w:line="240" w:lineRule="auto"/>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Näringsliv</w:t>
            </w:r>
          </w:p>
        </w:tc>
        <w:tc>
          <w:tcPr>
            <w:tcW w:w="1196" w:type="dxa"/>
            <w:tcBorders>
              <w:top w:val="nil"/>
              <w:left w:val="nil"/>
              <w:bottom w:val="nil"/>
              <w:right w:val="nil"/>
            </w:tcBorders>
            <w:shd w:val="clear" w:color="auto" w:fill="auto"/>
            <w:noWrap/>
            <w:hideMark/>
          </w:tcPr>
          <w:p w:rsidRPr="002A430F" w:rsidR="002A430F" w:rsidP="00C44823" w:rsidRDefault="002A430F" w14:paraId="147FD1A3"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5 998 273</w:t>
            </w:r>
          </w:p>
        </w:tc>
        <w:tc>
          <w:tcPr>
            <w:tcW w:w="1351" w:type="dxa"/>
            <w:tcBorders>
              <w:top w:val="nil"/>
              <w:left w:val="nil"/>
              <w:bottom w:val="nil"/>
              <w:right w:val="nil"/>
            </w:tcBorders>
            <w:shd w:val="clear" w:color="auto" w:fill="auto"/>
            <w:noWrap/>
            <w:hideMark/>
          </w:tcPr>
          <w:p w:rsidRPr="002A430F" w:rsidR="002A430F" w:rsidP="00C44823" w:rsidRDefault="002A430F" w14:paraId="069A115E"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−623 000</w:t>
            </w:r>
          </w:p>
        </w:tc>
      </w:tr>
      <w:tr w:rsidRPr="002A430F" w:rsidR="002A430F" w:rsidTr="00C44823" w14:paraId="33EBF62D" w14:textId="77777777">
        <w:trPr>
          <w:trHeight w:val="247"/>
        </w:trPr>
        <w:tc>
          <w:tcPr>
            <w:tcW w:w="1500" w:type="dxa"/>
            <w:tcBorders>
              <w:top w:val="nil"/>
              <w:left w:val="nil"/>
              <w:bottom w:val="nil"/>
              <w:right w:val="nil"/>
            </w:tcBorders>
            <w:shd w:val="clear" w:color="auto" w:fill="auto"/>
            <w:noWrap/>
            <w:hideMark/>
          </w:tcPr>
          <w:p w:rsidRPr="002A430F" w:rsidR="002A430F" w:rsidP="00C44823" w:rsidRDefault="002A430F" w14:paraId="086E3E7E"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25</w:t>
            </w:r>
          </w:p>
        </w:tc>
        <w:tc>
          <w:tcPr>
            <w:tcW w:w="4317" w:type="dxa"/>
            <w:tcBorders>
              <w:top w:val="nil"/>
              <w:left w:val="nil"/>
              <w:bottom w:val="nil"/>
              <w:right w:val="nil"/>
            </w:tcBorders>
            <w:shd w:val="clear" w:color="auto" w:fill="auto"/>
            <w:hideMark/>
          </w:tcPr>
          <w:p w:rsidRPr="002A430F" w:rsidR="002A430F" w:rsidP="00C44823" w:rsidRDefault="002A430F" w14:paraId="086021FF" w14:textId="77777777">
            <w:pPr>
              <w:spacing w:after="0" w:line="240" w:lineRule="auto"/>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Allmänna bidrag till kommuner</w:t>
            </w:r>
          </w:p>
        </w:tc>
        <w:tc>
          <w:tcPr>
            <w:tcW w:w="1196" w:type="dxa"/>
            <w:tcBorders>
              <w:top w:val="nil"/>
              <w:left w:val="nil"/>
              <w:bottom w:val="nil"/>
              <w:right w:val="nil"/>
            </w:tcBorders>
            <w:shd w:val="clear" w:color="auto" w:fill="auto"/>
            <w:noWrap/>
            <w:hideMark/>
          </w:tcPr>
          <w:p w:rsidRPr="002A430F" w:rsidR="002A430F" w:rsidP="00C44823" w:rsidRDefault="002A430F" w14:paraId="6B04EC48"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93 398 252</w:t>
            </w:r>
          </w:p>
        </w:tc>
        <w:tc>
          <w:tcPr>
            <w:tcW w:w="1351" w:type="dxa"/>
            <w:tcBorders>
              <w:top w:val="nil"/>
              <w:left w:val="nil"/>
              <w:bottom w:val="nil"/>
              <w:right w:val="nil"/>
            </w:tcBorders>
            <w:shd w:val="clear" w:color="auto" w:fill="auto"/>
            <w:noWrap/>
            <w:hideMark/>
          </w:tcPr>
          <w:p w:rsidRPr="002A430F" w:rsidR="002A430F" w:rsidP="00C44823" w:rsidRDefault="002A430F" w14:paraId="36E96C49"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−1 953 000</w:t>
            </w:r>
          </w:p>
        </w:tc>
      </w:tr>
      <w:tr w:rsidRPr="002A430F" w:rsidR="002A430F" w:rsidTr="00C44823" w14:paraId="4A0F5E47" w14:textId="77777777">
        <w:trPr>
          <w:trHeight w:val="247"/>
        </w:trPr>
        <w:tc>
          <w:tcPr>
            <w:tcW w:w="1500" w:type="dxa"/>
            <w:tcBorders>
              <w:top w:val="nil"/>
              <w:left w:val="nil"/>
              <w:bottom w:val="nil"/>
              <w:right w:val="nil"/>
            </w:tcBorders>
            <w:shd w:val="clear" w:color="auto" w:fill="auto"/>
            <w:noWrap/>
            <w:hideMark/>
          </w:tcPr>
          <w:p w:rsidRPr="002A430F" w:rsidR="002A430F" w:rsidP="00C44823" w:rsidRDefault="002A430F" w14:paraId="7E4FE506"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26</w:t>
            </w:r>
          </w:p>
        </w:tc>
        <w:tc>
          <w:tcPr>
            <w:tcW w:w="4317" w:type="dxa"/>
            <w:tcBorders>
              <w:top w:val="nil"/>
              <w:left w:val="nil"/>
              <w:bottom w:val="nil"/>
              <w:right w:val="nil"/>
            </w:tcBorders>
            <w:shd w:val="clear" w:color="auto" w:fill="auto"/>
            <w:hideMark/>
          </w:tcPr>
          <w:p w:rsidRPr="002A430F" w:rsidR="002A430F" w:rsidP="00C44823" w:rsidRDefault="002A430F" w14:paraId="5A121EB9" w14:textId="77777777">
            <w:pPr>
              <w:spacing w:after="0" w:line="240" w:lineRule="auto"/>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Statsskuldsräntor m.m.</w:t>
            </w:r>
          </w:p>
        </w:tc>
        <w:tc>
          <w:tcPr>
            <w:tcW w:w="1196" w:type="dxa"/>
            <w:tcBorders>
              <w:top w:val="nil"/>
              <w:left w:val="nil"/>
              <w:bottom w:val="nil"/>
              <w:right w:val="nil"/>
            </w:tcBorders>
            <w:shd w:val="clear" w:color="auto" w:fill="auto"/>
            <w:noWrap/>
            <w:hideMark/>
          </w:tcPr>
          <w:p w:rsidRPr="002A430F" w:rsidR="002A430F" w:rsidP="00C44823" w:rsidRDefault="002A430F" w14:paraId="04318FAE"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10 769 176</w:t>
            </w:r>
          </w:p>
        </w:tc>
        <w:tc>
          <w:tcPr>
            <w:tcW w:w="1351" w:type="dxa"/>
            <w:tcBorders>
              <w:top w:val="nil"/>
              <w:left w:val="nil"/>
              <w:bottom w:val="nil"/>
              <w:right w:val="nil"/>
            </w:tcBorders>
            <w:shd w:val="clear" w:color="auto" w:fill="auto"/>
            <w:noWrap/>
            <w:hideMark/>
          </w:tcPr>
          <w:p w:rsidRPr="002A430F" w:rsidR="002A430F" w:rsidP="00C44823" w:rsidRDefault="002A430F" w14:paraId="7C61ABF9"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±0</w:t>
            </w:r>
          </w:p>
        </w:tc>
      </w:tr>
      <w:tr w:rsidRPr="002A430F" w:rsidR="002A430F" w:rsidTr="00C44823" w14:paraId="7B78A588" w14:textId="77777777">
        <w:trPr>
          <w:trHeight w:val="247"/>
        </w:trPr>
        <w:tc>
          <w:tcPr>
            <w:tcW w:w="1500" w:type="dxa"/>
            <w:tcBorders>
              <w:top w:val="nil"/>
              <w:left w:val="nil"/>
              <w:bottom w:val="nil"/>
              <w:right w:val="nil"/>
            </w:tcBorders>
            <w:shd w:val="clear" w:color="auto" w:fill="auto"/>
            <w:noWrap/>
            <w:hideMark/>
          </w:tcPr>
          <w:p w:rsidRPr="002A430F" w:rsidR="002A430F" w:rsidP="00C44823" w:rsidRDefault="002A430F" w14:paraId="4AA09625"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27</w:t>
            </w:r>
          </w:p>
        </w:tc>
        <w:tc>
          <w:tcPr>
            <w:tcW w:w="4317" w:type="dxa"/>
            <w:tcBorders>
              <w:top w:val="nil"/>
              <w:left w:val="nil"/>
              <w:bottom w:val="nil"/>
              <w:right w:val="nil"/>
            </w:tcBorders>
            <w:shd w:val="clear" w:color="auto" w:fill="auto"/>
            <w:hideMark/>
          </w:tcPr>
          <w:p w:rsidRPr="002A430F" w:rsidR="002A430F" w:rsidP="00C44823" w:rsidRDefault="002A430F" w14:paraId="0DACE6CE" w14:textId="77777777">
            <w:pPr>
              <w:spacing w:after="0" w:line="240" w:lineRule="auto"/>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Avgiften till Europeiska unionen</w:t>
            </w:r>
          </w:p>
        </w:tc>
        <w:tc>
          <w:tcPr>
            <w:tcW w:w="1196" w:type="dxa"/>
            <w:tcBorders>
              <w:top w:val="nil"/>
              <w:left w:val="nil"/>
              <w:bottom w:val="nil"/>
              <w:right w:val="nil"/>
            </w:tcBorders>
            <w:shd w:val="clear" w:color="auto" w:fill="auto"/>
            <w:noWrap/>
            <w:hideMark/>
          </w:tcPr>
          <w:p w:rsidRPr="002A430F" w:rsidR="002A430F" w:rsidP="00C44823" w:rsidRDefault="002A430F" w14:paraId="3D1F2CC0"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31 827 167</w:t>
            </w:r>
          </w:p>
        </w:tc>
        <w:tc>
          <w:tcPr>
            <w:tcW w:w="1351" w:type="dxa"/>
            <w:tcBorders>
              <w:top w:val="nil"/>
              <w:left w:val="nil"/>
              <w:bottom w:val="nil"/>
              <w:right w:val="nil"/>
            </w:tcBorders>
            <w:shd w:val="clear" w:color="auto" w:fill="auto"/>
            <w:noWrap/>
            <w:hideMark/>
          </w:tcPr>
          <w:p w:rsidRPr="002A430F" w:rsidR="002A430F" w:rsidP="00C44823" w:rsidRDefault="002A430F" w14:paraId="70049943"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±0</w:t>
            </w:r>
          </w:p>
        </w:tc>
      </w:tr>
      <w:tr w:rsidRPr="002A430F" w:rsidR="002A430F" w:rsidTr="00C44823" w14:paraId="38B583CB" w14:textId="77777777">
        <w:trPr>
          <w:trHeight w:val="247"/>
        </w:trPr>
        <w:tc>
          <w:tcPr>
            <w:tcW w:w="5817" w:type="dxa"/>
            <w:gridSpan w:val="2"/>
            <w:tcBorders>
              <w:top w:val="nil"/>
              <w:left w:val="nil"/>
              <w:bottom w:val="nil"/>
              <w:right w:val="nil"/>
            </w:tcBorders>
            <w:shd w:val="clear" w:color="auto" w:fill="auto"/>
            <w:hideMark/>
          </w:tcPr>
          <w:p w:rsidRPr="002A430F" w:rsidR="002A430F" w:rsidP="00C44823" w:rsidRDefault="002A430F" w14:paraId="5E735EE5" w14:textId="77777777">
            <w:pPr>
              <w:spacing w:after="0" w:line="240" w:lineRule="auto"/>
              <w:rPr>
                <w:rFonts w:ascii="Times New Roman" w:hAnsi="Times New Roman" w:eastAsia="Times New Roman" w:cs="Times New Roman"/>
                <w:b/>
                <w:bCs/>
                <w:sz w:val="20"/>
                <w:szCs w:val="20"/>
                <w:lang w:val="sv-SE" w:eastAsia="sv-SE"/>
              </w:rPr>
            </w:pPr>
            <w:r w:rsidRPr="002A430F">
              <w:rPr>
                <w:rFonts w:ascii="Times New Roman" w:hAnsi="Times New Roman" w:eastAsia="Times New Roman" w:cs="Times New Roman"/>
                <w:b/>
                <w:bCs/>
                <w:sz w:val="20"/>
                <w:szCs w:val="20"/>
                <w:lang w:val="sv-SE" w:eastAsia="sv-SE"/>
              </w:rPr>
              <w:t>Summa utgiftsområden</w:t>
            </w:r>
          </w:p>
        </w:tc>
        <w:tc>
          <w:tcPr>
            <w:tcW w:w="1196" w:type="dxa"/>
            <w:tcBorders>
              <w:top w:val="nil"/>
              <w:left w:val="nil"/>
              <w:bottom w:val="nil"/>
              <w:right w:val="nil"/>
            </w:tcBorders>
            <w:shd w:val="clear" w:color="auto" w:fill="auto"/>
            <w:noWrap/>
            <w:hideMark/>
          </w:tcPr>
          <w:p w:rsidRPr="002A430F" w:rsidR="002A430F" w:rsidP="00C44823" w:rsidRDefault="002A430F" w14:paraId="0B0C6736" w14:textId="77777777">
            <w:pPr>
              <w:spacing w:after="0" w:line="240" w:lineRule="auto"/>
              <w:jc w:val="right"/>
              <w:rPr>
                <w:rFonts w:ascii="Times New Roman" w:hAnsi="Times New Roman" w:eastAsia="Times New Roman" w:cs="Times New Roman"/>
                <w:b/>
                <w:bCs/>
                <w:sz w:val="20"/>
                <w:szCs w:val="20"/>
                <w:lang w:val="sv-SE" w:eastAsia="sv-SE"/>
              </w:rPr>
            </w:pPr>
            <w:r w:rsidRPr="002A430F">
              <w:rPr>
                <w:rFonts w:ascii="Times New Roman" w:hAnsi="Times New Roman" w:eastAsia="Times New Roman" w:cs="Times New Roman"/>
                <w:b/>
                <w:bCs/>
                <w:sz w:val="20"/>
                <w:szCs w:val="20"/>
                <w:lang w:val="sv-SE" w:eastAsia="sv-SE"/>
              </w:rPr>
              <w:t>926 249 927</w:t>
            </w:r>
          </w:p>
        </w:tc>
        <w:tc>
          <w:tcPr>
            <w:tcW w:w="1351" w:type="dxa"/>
            <w:tcBorders>
              <w:top w:val="nil"/>
              <w:left w:val="nil"/>
              <w:bottom w:val="nil"/>
              <w:right w:val="nil"/>
            </w:tcBorders>
            <w:shd w:val="clear" w:color="auto" w:fill="auto"/>
            <w:noWrap/>
            <w:hideMark/>
          </w:tcPr>
          <w:p w:rsidRPr="002A430F" w:rsidR="002A430F" w:rsidP="00C44823" w:rsidRDefault="002A430F" w14:paraId="75E04B4B" w14:textId="77777777">
            <w:pPr>
              <w:spacing w:after="0" w:line="240" w:lineRule="auto"/>
              <w:jc w:val="right"/>
              <w:rPr>
                <w:rFonts w:ascii="Times New Roman" w:hAnsi="Times New Roman" w:eastAsia="Times New Roman" w:cs="Times New Roman"/>
                <w:b/>
                <w:bCs/>
                <w:sz w:val="20"/>
                <w:szCs w:val="20"/>
                <w:lang w:val="sv-SE" w:eastAsia="sv-SE"/>
              </w:rPr>
            </w:pPr>
            <w:r w:rsidRPr="002A430F">
              <w:rPr>
                <w:rFonts w:ascii="Times New Roman" w:hAnsi="Times New Roman" w:eastAsia="Times New Roman" w:cs="Times New Roman"/>
                <w:b/>
                <w:bCs/>
                <w:sz w:val="20"/>
                <w:szCs w:val="20"/>
                <w:lang w:val="sv-SE" w:eastAsia="sv-SE"/>
              </w:rPr>
              <w:t>−25 807 246</w:t>
            </w:r>
          </w:p>
        </w:tc>
      </w:tr>
      <w:tr w:rsidRPr="002A430F" w:rsidR="002A430F" w:rsidTr="00C44823" w14:paraId="0E4FEFF4" w14:textId="77777777">
        <w:trPr>
          <w:trHeight w:val="247"/>
        </w:trPr>
        <w:tc>
          <w:tcPr>
            <w:tcW w:w="5817" w:type="dxa"/>
            <w:gridSpan w:val="2"/>
            <w:tcBorders>
              <w:top w:val="nil"/>
              <w:left w:val="nil"/>
              <w:bottom w:val="nil"/>
              <w:right w:val="nil"/>
            </w:tcBorders>
            <w:shd w:val="clear" w:color="auto" w:fill="auto"/>
            <w:hideMark/>
          </w:tcPr>
          <w:p w:rsidRPr="002A430F" w:rsidR="002A430F" w:rsidP="00C44823" w:rsidRDefault="002A430F" w14:paraId="268DCCDA" w14:textId="77777777">
            <w:pPr>
              <w:spacing w:after="0" w:line="240" w:lineRule="auto"/>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Minskning av anslagsbehållningar</w:t>
            </w:r>
          </w:p>
        </w:tc>
        <w:tc>
          <w:tcPr>
            <w:tcW w:w="1196" w:type="dxa"/>
            <w:tcBorders>
              <w:top w:val="nil"/>
              <w:left w:val="nil"/>
              <w:bottom w:val="nil"/>
              <w:right w:val="nil"/>
            </w:tcBorders>
            <w:shd w:val="clear" w:color="auto" w:fill="auto"/>
            <w:noWrap/>
            <w:hideMark/>
          </w:tcPr>
          <w:p w:rsidRPr="002A430F" w:rsidR="002A430F" w:rsidP="00C44823" w:rsidRDefault="00B42134" w14:paraId="28F89353" w14:textId="5CF78EB8">
            <w:pPr>
              <w:spacing w:after="0" w:line="240" w:lineRule="auto"/>
              <w:jc w:val="right"/>
              <w:rPr>
                <w:rFonts w:ascii="Times New Roman" w:hAnsi="Times New Roman" w:eastAsia="Times New Roman" w:cs="Times New Roman"/>
                <w:sz w:val="20"/>
                <w:szCs w:val="20"/>
                <w:lang w:val="sv-SE" w:eastAsia="sv-SE"/>
              </w:rPr>
            </w:pPr>
            <w:r>
              <w:rPr>
                <w:rFonts w:ascii="Times New Roman" w:hAnsi="Times New Roman" w:eastAsia="Times New Roman" w:cs="Times New Roman"/>
                <w:sz w:val="20"/>
                <w:szCs w:val="20"/>
                <w:lang w:val="sv-SE" w:eastAsia="sv-SE"/>
              </w:rPr>
              <w:t>−3 142 7</w:t>
            </w:r>
            <w:r w:rsidRPr="002A430F" w:rsidR="002A430F">
              <w:rPr>
                <w:rFonts w:ascii="Times New Roman" w:hAnsi="Times New Roman" w:eastAsia="Times New Roman" w:cs="Times New Roman"/>
                <w:sz w:val="20"/>
                <w:szCs w:val="20"/>
                <w:lang w:val="sv-SE" w:eastAsia="sv-SE"/>
              </w:rPr>
              <w:t>50</w:t>
            </w:r>
          </w:p>
        </w:tc>
        <w:tc>
          <w:tcPr>
            <w:tcW w:w="1351" w:type="dxa"/>
            <w:tcBorders>
              <w:top w:val="nil"/>
              <w:left w:val="nil"/>
              <w:bottom w:val="nil"/>
              <w:right w:val="nil"/>
            </w:tcBorders>
            <w:shd w:val="clear" w:color="auto" w:fill="auto"/>
            <w:noWrap/>
            <w:hideMark/>
          </w:tcPr>
          <w:p w:rsidRPr="002A430F" w:rsidR="002A430F" w:rsidP="00C44823" w:rsidRDefault="002A430F" w14:paraId="63389F9B"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±0</w:t>
            </w:r>
          </w:p>
        </w:tc>
      </w:tr>
      <w:tr w:rsidRPr="002A430F" w:rsidR="002A430F" w:rsidTr="00C44823" w14:paraId="08C9B5DD" w14:textId="77777777">
        <w:trPr>
          <w:trHeight w:val="247"/>
        </w:trPr>
        <w:tc>
          <w:tcPr>
            <w:tcW w:w="5817" w:type="dxa"/>
            <w:gridSpan w:val="2"/>
            <w:tcBorders>
              <w:top w:val="nil"/>
              <w:left w:val="nil"/>
              <w:bottom w:val="single" w:color="auto" w:sz="4" w:space="0"/>
              <w:right w:val="nil"/>
            </w:tcBorders>
            <w:shd w:val="clear" w:color="auto" w:fill="auto"/>
            <w:hideMark/>
          </w:tcPr>
          <w:p w:rsidRPr="002A430F" w:rsidR="002A430F" w:rsidP="00C44823" w:rsidRDefault="002A430F" w14:paraId="2BB513AC" w14:textId="77777777">
            <w:pPr>
              <w:spacing w:after="0" w:line="240" w:lineRule="auto"/>
              <w:rPr>
                <w:rFonts w:ascii="Times New Roman" w:hAnsi="Times New Roman" w:eastAsia="Times New Roman" w:cs="Times New Roman"/>
                <w:b/>
                <w:bCs/>
                <w:sz w:val="20"/>
                <w:szCs w:val="20"/>
                <w:lang w:val="sv-SE" w:eastAsia="sv-SE"/>
              </w:rPr>
            </w:pPr>
            <w:r w:rsidRPr="002A430F">
              <w:rPr>
                <w:rFonts w:ascii="Times New Roman" w:hAnsi="Times New Roman" w:eastAsia="Times New Roman" w:cs="Times New Roman"/>
                <w:b/>
                <w:bCs/>
                <w:sz w:val="20"/>
                <w:szCs w:val="20"/>
                <w:lang w:val="sv-SE" w:eastAsia="sv-SE"/>
              </w:rPr>
              <w:t>Summa utgifter</w:t>
            </w:r>
          </w:p>
        </w:tc>
        <w:tc>
          <w:tcPr>
            <w:tcW w:w="1196" w:type="dxa"/>
            <w:tcBorders>
              <w:top w:val="nil"/>
              <w:left w:val="nil"/>
              <w:bottom w:val="single" w:color="auto" w:sz="4" w:space="0"/>
              <w:right w:val="nil"/>
            </w:tcBorders>
            <w:shd w:val="clear" w:color="auto" w:fill="auto"/>
            <w:noWrap/>
            <w:hideMark/>
          </w:tcPr>
          <w:p w:rsidRPr="002A430F" w:rsidR="002A430F" w:rsidP="00C44823" w:rsidRDefault="002A430F" w14:paraId="5CC07185" w14:textId="77777777">
            <w:pPr>
              <w:spacing w:after="0" w:line="240" w:lineRule="auto"/>
              <w:jc w:val="right"/>
              <w:rPr>
                <w:rFonts w:ascii="Times New Roman" w:hAnsi="Times New Roman" w:eastAsia="Times New Roman" w:cs="Times New Roman"/>
                <w:b/>
                <w:bCs/>
                <w:sz w:val="20"/>
                <w:szCs w:val="20"/>
                <w:lang w:val="sv-SE" w:eastAsia="sv-SE"/>
              </w:rPr>
            </w:pPr>
            <w:r w:rsidRPr="002A430F">
              <w:rPr>
                <w:rFonts w:ascii="Times New Roman" w:hAnsi="Times New Roman" w:eastAsia="Times New Roman" w:cs="Times New Roman"/>
                <w:b/>
                <w:bCs/>
                <w:sz w:val="20"/>
                <w:szCs w:val="20"/>
                <w:lang w:val="sv-SE" w:eastAsia="sv-SE"/>
              </w:rPr>
              <w:t>923 133 277</w:t>
            </w:r>
          </w:p>
        </w:tc>
        <w:tc>
          <w:tcPr>
            <w:tcW w:w="1351" w:type="dxa"/>
            <w:tcBorders>
              <w:top w:val="nil"/>
              <w:left w:val="nil"/>
              <w:bottom w:val="single" w:color="auto" w:sz="4" w:space="0"/>
              <w:right w:val="nil"/>
            </w:tcBorders>
            <w:shd w:val="clear" w:color="auto" w:fill="auto"/>
            <w:noWrap/>
            <w:hideMark/>
          </w:tcPr>
          <w:p w:rsidRPr="002A430F" w:rsidR="002A430F" w:rsidP="00C44823" w:rsidRDefault="002A430F" w14:paraId="5DCFD275" w14:textId="77777777">
            <w:pPr>
              <w:spacing w:after="0" w:line="240" w:lineRule="auto"/>
              <w:jc w:val="right"/>
              <w:rPr>
                <w:rFonts w:ascii="Times New Roman" w:hAnsi="Times New Roman" w:eastAsia="Times New Roman" w:cs="Times New Roman"/>
                <w:b/>
                <w:bCs/>
                <w:sz w:val="20"/>
                <w:szCs w:val="20"/>
                <w:lang w:val="sv-SE" w:eastAsia="sv-SE"/>
              </w:rPr>
            </w:pPr>
            <w:r w:rsidRPr="002A430F">
              <w:rPr>
                <w:rFonts w:ascii="Times New Roman" w:hAnsi="Times New Roman" w:eastAsia="Times New Roman" w:cs="Times New Roman"/>
                <w:b/>
                <w:bCs/>
                <w:sz w:val="20"/>
                <w:szCs w:val="20"/>
                <w:lang w:val="sv-SE" w:eastAsia="sv-SE"/>
              </w:rPr>
              <w:t>−25 807 246</w:t>
            </w:r>
          </w:p>
        </w:tc>
      </w:tr>
      <w:tr w:rsidRPr="002A430F" w:rsidR="002A430F" w:rsidTr="00C44823" w14:paraId="321C4268" w14:textId="77777777">
        <w:trPr>
          <w:trHeight w:val="247"/>
        </w:trPr>
        <w:tc>
          <w:tcPr>
            <w:tcW w:w="5817" w:type="dxa"/>
            <w:gridSpan w:val="2"/>
            <w:tcBorders>
              <w:top w:val="nil"/>
              <w:left w:val="nil"/>
              <w:bottom w:val="nil"/>
              <w:right w:val="nil"/>
            </w:tcBorders>
            <w:shd w:val="clear" w:color="auto" w:fill="auto"/>
            <w:hideMark/>
          </w:tcPr>
          <w:p w:rsidRPr="002A430F" w:rsidR="002A430F" w:rsidP="00C44823" w:rsidRDefault="002A430F" w14:paraId="3D528D37" w14:textId="77777777">
            <w:pPr>
              <w:spacing w:after="0" w:line="240" w:lineRule="auto"/>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Myndigheters m.fl. in- och utlåning i Riksgäldskontoret, netto</w:t>
            </w:r>
          </w:p>
        </w:tc>
        <w:tc>
          <w:tcPr>
            <w:tcW w:w="1196" w:type="dxa"/>
            <w:tcBorders>
              <w:top w:val="nil"/>
              <w:left w:val="nil"/>
              <w:bottom w:val="nil"/>
              <w:right w:val="nil"/>
            </w:tcBorders>
            <w:shd w:val="clear" w:color="auto" w:fill="auto"/>
            <w:noWrap/>
            <w:hideMark/>
          </w:tcPr>
          <w:p w:rsidRPr="002A430F" w:rsidR="002A430F" w:rsidP="00C44823" w:rsidRDefault="002A430F" w14:paraId="23005E15"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10 768 000</w:t>
            </w:r>
          </w:p>
        </w:tc>
        <w:tc>
          <w:tcPr>
            <w:tcW w:w="1351" w:type="dxa"/>
            <w:tcBorders>
              <w:top w:val="nil"/>
              <w:left w:val="nil"/>
              <w:bottom w:val="nil"/>
              <w:right w:val="nil"/>
            </w:tcBorders>
            <w:shd w:val="clear" w:color="auto" w:fill="auto"/>
            <w:noWrap/>
            <w:hideMark/>
          </w:tcPr>
          <w:p w:rsidRPr="002A430F" w:rsidR="002A430F" w:rsidP="00C44823" w:rsidRDefault="002A430F" w14:paraId="60262312"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±0</w:t>
            </w:r>
          </w:p>
        </w:tc>
      </w:tr>
      <w:tr w:rsidRPr="002A430F" w:rsidR="002A430F" w:rsidTr="00C44823" w14:paraId="46F87398" w14:textId="77777777">
        <w:trPr>
          <w:trHeight w:val="247"/>
        </w:trPr>
        <w:tc>
          <w:tcPr>
            <w:tcW w:w="5817" w:type="dxa"/>
            <w:gridSpan w:val="2"/>
            <w:tcBorders>
              <w:top w:val="nil"/>
              <w:left w:val="nil"/>
              <w:bottom w:val="nil"/>
              <w:right w:val="nil"/>
            </w:tcBorders>
            <w:shd w:val="clear" w:color="auto" w:fill="auto"/>
            <w:hideMark/>
          </w:tcPr>
          <w:p w:rsidRPr="002A430F" w:rsidR="002A430F" w:rsidP="00C44823" w:rsidRDefault="002A430F" w14:paraId="012C5398" w14:textId="77777777">
            <w:pPr>
              <w:spacing w:after="0" w:line="240" w:lineRule="auto"/>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Kassamässig korrigering</w:t>
            </w:r>
          </w:p>
        </w:tc>
        <w:tc>
          <w:tcPr>
            <w:tcW w:w="1196" w:type="dxa"/>
            <w:tcBorders>
              <w:top w:val="nil"/>
              <w:left w:val="nil"/>
              <w:bottom w:val="nil"/>
              <w:right w:val="nil"/>
            </w:tcBorders>
            <w:shd w:val="clear" w:color="auto" w:fill="auto"/>
            <w:noWrap/>
            <w:hideMark/>
          </w:tcPr>
          <w:p w:rsidRPr="002A430F" w:rsidR="002A430F" w:rsidP="00C44823" w:rsidRDefault="002A430F" w14:paraId="1C8FB075"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0</w:t>
            </w:r>
          </w:p>
        </w:tc>
        <w:tc>
          <w:tcPr>
            <w:tcW w:w="1351" w:type="dxa"/>
            <w:tcBorders>
              <w:top w:val="nil"/>
              <w:left w:val="nil"/>
              <w:bottom w:val="nil"/>
              <w:right w:val="nil"/>
            </w:tcBorders>
            <w:shd w:val="clear" w:color="auto" w:fill="auto"/>
            <w:noWrap/>
            <w:hideMark/>
          </w:tcPr>
          <w:p w:rsidRPr="002A430F" w:rsidR="002A430F" w:rsidP="00C44823" w:rsidRDefault="002A430F" w14:paraId="4F7141DC" w14:textId="77777777">
            <w:pPr>
              <w:spacing w:after="0" w:line="240" w:lineRule="auto"/>
              <w:jc w:val="right"/>
              <w:rPr>
                <w:rFonts w:ascii="Times New Roman" w:hAnsi="Times New Roman" w:eastAsia="Times New Roman" w:cs="Times New Roman"/>
                <w:sz w:val="20"/>
                <w:szCs w:val="20"/>
                <w:lang w:val="sv-SE" w:eastAsia="sv-SE"/>
              </w:rPr>
            </w:pPr>
            <w:r w:rsidRPr="002A430F">
              <w:rPr>
                <w:rFonts w:ascii="Times New Roman" w:hAnsi="Times New Roman" w:eastAsia="Times New Roman" w:cs="Times New Roman"/>
                <w:sz w:val="20"/>
                <w:szCs w:val="20"/>
                <w:lang w:val="sv-SE" w:eastAsia="sv-SE"/>
              </w:rPr>
              <w:t>±0</w:t>
            </w:r>
          </w:p>
        </w:tc>
      </w:tr>
      <w:tr w:rsidRPr="002A430F" w:rsidR="002A430F" w:rsidTr="00C44823" w14:paraId="71774C18" w14:textId="77777777">
        <w:trPr>
          <w:trHeight w:val="247"/>
        </w:trPr>
        <w:tc>
          <w:tcPr>
            <w:tcW w:w="5817" w:type="dxa"/>
            <w:gridSpan w:val="2"/>
            <w:tcBorders>
              <w:top w:val="nil"/>
              <w:left w:val="nil"/>
              <w:bottom w:val="single" w:color="auto" w:sz="4" w:space="0"/>
              <w:right w:val="nil"/>
            </w:tcBorders>
            <w:shd w:val="clear" w:color="auto" w:fill="auto"/>
            <w:hideMark/>
          </w:tcPr>
          <w:p w:rsidRPr="002A430F" w:rsidR="002A430F" w:rsidP="00C44823" w:rsidRDefault="002A430F" w14:paraId="44776822" w14:textId="77777777">
            <w:pPr>
              <w:spacing w:after="0" w:line="240" w:lineRule="auto"/>
              <w:rPr>
                <w:rFonts w:ascii="Times New Roman" w:hAnsi="Times New Roman" w:eastAsia="Times New Roman" w:cs="Times New Roman"/>
                <w:b/>
                <w:bCs/>
                <w:sz w:val="20"/>
                <w:szCs w:val="20"/>
                <w:lang w:val="sv-SE" w:eastAsia="sv-SE"/>
              </w:rPr>
            </w:pPr>
            <w:r w:rsidRPr="002A430F">
              <w:rPr>
                <w:rFonts w:ascii="Times New Roman" w:hAnsi="Times New Roman" w:eastAsia="Times New Roman" w:cs="Times New Roman"/>
                <w:b/>
                <w:bCs/>
                <w:sz w:val="20"/>
                <w:szCs w:val="20"/>
                <w:lang w:val="sv-SE" w:eastAsia="sv-SE"/>
              </w:rPr>
              <w:t>Summa</w:t>
            </w:r>
          </w:p>
        </w:tc>
        <w:tc>
          <w:tcPr>
            <w:tcW w:w="1196" w:type="dxa"/>
            <w:tcBorders>
              <w:top w:val="nil"/>
              <w:left w:val="nil"/>
              <w:bottom w:val="single" w:color="auto" w:sz="4" w:space="0"/>
              <w:right w:val="nil"/>
            </w:tcBorders>
            <w:shd w:val="clear" w:color="auto" w:fill="auto"/>
            <w:noWrap/>
            <w:hideMark/>
          </w:tcPr>
          <w:p w:rsidRPr="002A430F" w:rsidR="002A430F" w:rsidP="00C44823" w:rsidRDefault="002A430F" w14:paraId="33E2B8FE" w14:textId="77777777">
            <w:pPr>
              <w:spacing w:after="0" w:line="240" w:lineRule="auto"/>
              <w:jc w:val="right"/>
              <w:rPr>
                <w:rFonts w:ascii="Times New Roman" w:hAnsi="Times New Roman" w:eastAsia="Times New Roman" w:cs="Times New Roman"/>
                <w:b/>
                <w:bCs/>
                <w:sz w:val="20"/>
                <w:szCs w:val="20"/>
                <w:lang w:val="sv-SE" w:eastAsia="sv-SE"/>
              </w:rPr>
            </w:pPr>
            <w:r w:rsidRPr="002A430F">
              <w:rPr>
                <w:rFonts w:ascii="Times New Roman" w:hAnsi="Times New Roman" w:eastAsia="Times New Roman" w:cs="Times New Roman"/>
                <w:b/>
                <w:bCs/>
                <w:sz w:val="20"/>
                <w:szCs w:val="20"/>
                <w:lang w:val="sv-SE" w:eastAsia="sv-SE"/>
              </w:rPr>
              <w:t>933 901 277</w:t>
            </w:r>
          </w:p>
        </w:tc>
        <w:tc>
          <w:tcPr>
            <w:tcW w:w="1351" w:type="dxa"/>
            <w:tcBorders>
              <w:top w:val="nil"/>
              <w:left w:val="nil"/>
              <w:bottom w:val="single" w:color="auto" w:sz="4" w:space="0"/>
              <w:right w:val="nil"/>
            </w:tcBorders>
            <w:shd w:val="clear" w:color="auto" w:fill="auto"/>
            <w:noWrap/>
            <w:hideMark/>
          </w:tcPr>
          <w:p w:rsidRPr="002A430F" w:rsidR="002A430F" w:rsidP="00C44823" w:rsidRDefault="002A430F" w14:paraId="1BDFBD8B" w14:textId="77777777">
            <w:pPr>
              <w:spacing w:after="0" w:line="240" w:lineRule="auto"/>
              <w:jc w:val="right"/>
              <w:rPr>
                <w:rFonts w:ascii="Times New Roman" w:hAnsi="Times New Roman" w:eastAsia="Times New Roman" w:cs="Times New Roman"/>
                <w:b/>
                <w:bCs/>
                <w:sz w:val="20"/>
                <w:szCs w:val="20"/>
                <w:lang w:val="sv-SE" w:eastAsia="sv-SE"/>
              </w:rPr>
            </w:pPr>
            <w:r w:rsidRPr="002A430F">
              <w:rPr>
                <w:rFonts w:ascii="Times New Roman" w:hAnsi="Times New Roman" w:eastAsia="Times New Roman" w:cs="Times New Roman"/>
                <w:b/>
                <w:bCs/>
                <w:sz w:val="20"/>
                <w:szCs w:val="20"/>
                <w:lang w:val="sv-SE" w:eastAsia="sv-SE"/>
              </w:rPr>
              <w:t>−25 807 246</w:t>
            </w:r>
          </w:p>
        </w:tc>
      </w:tr>
    </w:tbl>
    <w:p w:rsidR="002A430F" w:rsidP="007137BC" w:rsidRDefault="002A430F" w14:paraId="5B62DC71" w14:textId="77777777">
      <w:pPr>
        <w:keepNext/>
        <w:keepLines/>
        <w:spacing w:before="120" w:after="240" w:line="880" w:lineRule="exact"/>
        <w:ind w:right="-6"/>
        <w:contextualSpacing/>
        <w:outlineLvl w:val="0"/>
        <w:rPr>
          <w:rFonts w:ascii="Times New Roman" w:hAnsi="Times New Roman" w:eastAsia="MS Mincho" w:cs="Times New Roman"/>
          <w:sz w:val="24"/>
          <w:szCs w:val="24"/>
          <w:lang w:val="sv-SE" w:eastAsia="sv-SE"/>
        </w:rPr>
      </w:pPr>
    </w:p>
    <w:tbl>
      <w:tblPr>
        <w:tblW w:w="8022" w:type="dxa"/>
        <w:tblCellMar>
          <w:left w:w="70" w:type="dxa"/>
          <w:right w:w="70" w:type="dxa"/>
        </w:tblCellMar>
        <w:tblLook w:val="04A0" w:firstRow="1" w:lastRow="0" w:firstColumn="1" w:lastColumn="0" w:noHBand="0" w:noVBand="1"/>
      </w:tblPr>
      <w:tblGrid>
        <w:gridCol w:w="508"/>
        <w:gridCol w:w="340"/>
        <w:gridCol w:w="5102"/>
        <w:gridCol w:w="1036"/>
        <w:gridCol w:w="1036"/>
      </w:tblGrid>
      <w:tr w:rsidRPr="00241BCF" w:rsidR="00145DF0" w:rsidTr="00145DF0" w14:paraId="3C3B6D1C" w14:textId="77777777">
        <w:trPr>
          <w:trHeight w:val="375"/>
        </w:trPr>
        <w:tc>
          <w:tcPr>
            <w:tcW w:w="508" w:type="dxa"/>
            <w:tcBorders>
              <w:top w:val="nil"/>
              <w:left w:val="nil"/>
              <w:bottom w:val="nil"/>
              <w:right w:val="nil"/>
            </w:tcBorders>
            <w:shd w:val="clear" w:color="auto" w:fill="auto"/>
            <w:noWrap/>
            <w:vAlign w:val="bottom"/>
          </w:tcPr>
          <w:p w:rsidRPr="00241BCF" w:rsidR="00145DF0" w:rsidP="00241BCF" w:rsidRDefault="00145DF0" w14:paraId="3C3B6D18" w14:textId="77777777">
            <w:pPr>
              <w:spacing w:after="0" w:line="240" w:lineRule="auto"/>
              <w:rPr>
                <w:rFonts w:ascii="Times New Roman" w:hAnsi="Times New Roman" w:eastAsia="Times New Roman" w:cs="Times New Roman"/>
                <w:sz w:val="24"/>
                <w:szCs w:val="24"/>
                <w:lang w:val="sv-SE" w:eastAsia="sv-SE"/>
              </w:rPr>
            </w:pPr>
          </w:p>
        </w:tc>
        <w:tc>
          <w:tcPr>
            <w:tcW w:w="5442" w:type="dxa"/>
            <w:gridSpan w:val="2"/>
            <w:tcBorders>
              <w:top w:val="nil"/>
              <w:left w:val="nil"/>
              <w:bottom w:val="nil"/>
              <w:right w:val="nil"/>
            </w:tcBorders>
            <w:shd w:val="clear" w:color="auto" w:fill="auto"/>
            <w:noWrap/>
            <w:hideMark/>
          </w:tcPr>
          <w:p w:rsidRPr="00241BCF" w:rsidR="00145DF0" w:rsidP="002A430F" w:rsidRDefault="00145DF0" w14:paraId="3C3B6D19" w14:textId="546C5C8F">
            <w:pPr>
              <w:spacing w:after="0" w:line="240" w:lineRule="auto"/>
              <w:rPr>
                <w:rFonts w:ascii="Times New Roman" w:hAnsi="Times New Roman" w:eastAsia="Times New Roman" w:cs="Times New Roman"/>
                <w:sz w:val="28"/>
                <w:szCs w:val="28"/>
                <w:lang w:val="sv-SE" w:eastAsia="sv-SE"/>
              </w:rPr>
            </w:pPr>
            <w:bookmarkStart w:name="RANGE!D4:H41" w:id="118"/>
            <w:r w:rsidRPr="00241BCF">
              <w:rPr>
                <w:rFonts w:ascii="Times New Roman" w:hAnsi="Times New Roman" w:eastAsia="Times New Roman" w:cs="Times New Roman"/>
                <w:sz w:val="28"/>
                <w:szCs w:val="28"/>
                <w:lang w:val="sv-SE" w:eastAsia="sv-SE"/>
              </w:rPr>
              <w:t>Förslag till utgiftsramar 2017–201</w:t>
            </w:r>
            <w:r w:rsidR="002A430F">
              <w:rPr>
                <w:rFonts w:ascii="Times New Roman" w:hAnsi="Times New Roman" w:eastAsia="Times New Roman" w:cs="Times New Roman"/>
                <w:sz w:val="28"/>
                <w:szCs w:val="28"/>
                <w:lang w:val="sv-SE" w:eastAsia="sv-SE"/>
              </w:rPr>
              <w:t>8</w:t>
            </w:r>
            <w:bookmarkEnd w:id="118"/>
          </w:p>
        </w:tc>
        <w:tc>
          <w:tcPr>
            <w:tcW w:w="1036" w:type="dxa"/>
            <w:tcBorders>
              <w:top w:val="nil"/>
              <w:left w:val="nil"/>
              <w:bottom w:val="nil"/>
              <w:right w:val="nil"/>
            </w:tcBorders>
            <w:shd w:val="clear" w:color="auto" w:fill="auto"/>
            <w:noWrap/>
            <w:hideMark/>
          </w:tcPr>
          <w:p w:rsidRPr="00241BCF" w:rsidR="00145DF0" w:rsidP="00241BCF" w:rsidRDefault="00145DF0" w14:paraId="3C3B6D1A" w14:textId="77777777">
            <w:pPr>
              <w:spacing w:after="0" w:line="240" w:lineRule="auto"/>
              <w:rPr>
                <w:rFonts w:ascii="Times New Roman" w:hAnsi="Times New Roman" w:eastAsia="Times New Roman" w:cs="Times New Roman"/>
                <w:sz w:val="28"/>
                <w:szCs w:val="28"/>
                <w:lang w:val="sv-SE" w:eastAsia="sv-SE"/>
              </w:rPr>
            </w:pPr>
          </w:p>
        </w:tc>
        <w:tc>
          <w:tcPr>
            <w:tcW w:w="1036" w:type="dxa"/>
            <w:tcBorders>
              <w:top w:val="nil"/>
              <w:left w:val="nil"/>
              <w:bottom w:val="nil"/>
              <w:right w:val="nil"/>
            </w:tcBorders>
            <w:shd w:val="clear" w:color="auto" w:fill="auto"/>
            <w:noWrap/>
            <w:hideMark/>
          </w:tcPr>
          <w:p w:rsidRPr="00241BCF" w:rsidR="00145DF0" w:rsidP="00241BCF" w:rsidRDefault="00145DF0" w14:paraId="3C3B6D1B" w14:textId="77777777">
            <w:pPr>
              <w:spacing w:after="0" w:line="240" w:lineRule="auto"/>
              <w:rPr>
                <w:rFonts w:ascii="Times New Roman" w:hAnsi="Times New Roman" w:eastAsia="Times New Roman" w:cs="Times New Roman"/>
                <w:sz w:val="20"/>
                <w:szCs w:val="20"/>
                <w:lang w:val="sv-SE" w:eastAsia="sv-SE"/>
              </w:rPr>
            </w:pPr>
          </w:p>
        </w:tc>
      </w:tr>
      <w:tr w:rsidRPr="00241BCF" w:rsidR="00145DF0" w:rsidTr="00145DF0" w14:paraId="3C3B6D21" w14:textId="77777777">
        <w:trPr>
          <w:trHeight w:val="120"/>
        </w:trPr>
        <w:tc>
          <w:tcPr>
            <w:tcW w:w="508" w:type="dxa"/>
            <w:tcBorders>
              <w:top w:val="nil"/>
              <w:left w:val="nil"/>
              <w:bottom w:val="nil"/>
              <w:right w:val="nil"/>
            </w:tcBorders>
            <w:shd w:val="clear" w:color="auto" w:fill="auto"/>
            <w:noWrap/>
            <w:vAlign w:val="bottom"/>
          </w:tcPr>
          <w:p w:rsidRPr="00241BCF" w:rsidR="00145DF0" w:rsidP="00241BCF" w:rsidRDefault="00145DF0" w14:paraId="3C3B6D1D" w14:textId="77777777">
            <w:pPr>
              <w:spacing w:after="0" w:line="240" w:lineRule="auto"/>
              <w:rPr>
                <w:rFonts w:ascii="Times New Roman" w:hAnsi="Times New Roman" w:eastAsia="Times New Roman" w:cs="Times New Roman"/>
                <w:sz w:val="20"/>
                <w:szCs w:val="20"/>
                <w:lang w:val="sv-SE" w:eastAsia="sv-SE"/>
              </w:rPr>
            </w:pPr>
          </w:p>
        </w:tc>
        <w:tc>
          <w:tcPr>
            <w:tcW w:w="5442" w:type="dxa"/>
            <w:gridSpan w:val="2"/>
            <w:tcBorders>
              <w:top w:val="nil"/>
              <w:left w:val="nil"/>
              <w:bottom w:val="nil"/>
              <w:right w:val="nil"/>
            </w:tcBorders>
            <w:shd w:val="clear" w:color="auto" w:fill="auto"/>
            <w:noWrap/>
            <w:hideMark/>
          </w:tcPr>
          <w:p w:rsidRPr="00241BCF" w:rsidR="00145DF0" w:rsidP="00241BCF" w:rsidRDefault="00145DF0" w14:paraId="3C3B6D1E" w14:textId="77777777">
            <w:pPr>
              <w:spacing w:after="0" w:line="240" w:lineRule="auto"/>
              <w:rPr>
                <w:rFonts w:ascii="Times New Roman" w:hAnsi="Times New Roman" w:eastAsia="Times New Roman" w:cs="Times New Roman"/>
                <w:sz w:val="20"/>
                <w:szCs w:val="20"/>
                <w:lang w:val="sv-SE" w:eastAsia="sv-SE"/>
              </w:rPr>
            </w:pPr>
          </w:p>
        </w:tc>
        <w:tc>
          <w:tcPr>
            <w:tcW w:w="1036" w:type="dxa"/>
            <w:tcBorders>
              <w:top w:val="nil"/>
              <w:left w:val="nil"/>
              <w:bottom w:val="nil"/>
              <w:right w:val="nil"/>
            </w:tcBorders>
            <w:shd w:val="clear" w:color="auto" w:fill="auto"/>
            <w:noWrap/>
            <w:hideMark/>
          </w:tcPr>
          <w:p w:rsidRPr="00241BCF" w:rsidR="00145DF0" w:rsidP="00241BCF" w:rsidRDefault="00145DF0" w14:paraId="3C3B6D1F" w14:textId="77777777">
            <w:pPr>
              <w:spacing w:after="0" w:line="240" w:lineRule="auto"/>
              <w:rPr>
                <w:rFonts w:ascii="Times New Roman" w:hAnsi="Times New Roman" w:eastAsia="Times New Roman" w:cs="Times New Roman"/>
                <w:sz w:val="20"/>
                <w:szCs w:val="20"/>
                <w:lang w:val="sv-SE" w:eastAsia="sv-SE"/>
              </w:rPr>
            </w:pPr>
          </w:p>
        </w:tc>
        <w:tc>
          <w:tcPr>
            <w:tcW w:w="1036" w:type="dxa"/>
            <w:tcBorders>
              <w:top w:val="nil"/>
              <w:left w:val="nil"/>
              <w:bottom w:val="nil"/>
              <w:right w:val="nil"/>
            </w:tcBorders>
            <w:shd w:val="clear" w:color="auto" w:fill="auto"/>
            <w:noWrap/>
            <w:hideMark/>
          </w:tcPr>
          <w:p w:rsidRPr="00241BCF" w:rsidR="00145DF0" w:rsidP="00241BCF" w:rsidRDefault="00145DF0" w14:paraId="3C3B6D20" w14:textId="77777777">
            <w:pPr>
              <w:spacing w:after="0" w:line="240" w:lineRule="auto"/>
              <w:rPr>
                <w:rFonts w:ascii="Times New Roman" w:hAnsi="Times New Roman" w:eastAsia="Times New Roman" w:cs="Times New Roman"/>
                <w:sz w:val="20"/>
                <w:szCs w:val="20"/>
                <w:lang w:val="sv-SE" w:eastAsia="sv-SE"/>
              </w:rPr>
            </w:pPr>
          </w:p>
        </w:tc>
      </w:tr>
      <w:tr w:rsidRPr="00241BCF" w:rsidR="00145DF0" w:rsidTr="00145DF0" w14:paraId="3C3B6D26" w14:textId="77777777">
        <w:trPr>
          <w:trHeight w:val="255"/>
        </w:trPr>
        <w:tc>
          <w:tcPr>
            <w:tcW w:w="508" w:type="dxa"/>
            <w:tcBorders>
              <w:top w:val="nil"/>
              <w:left w:val="nil"/>
              <w:bottom w:val="nil"/>
              <w:right w:val="nil"/>
            </w:tcBorders>
            <w:shd w:val="clear" w:color="auto" w:fill="auto"/>
            <w:noWrap/>
            <w:vAlign w:val="bottom"/>
          </w:tcPr>
          <w:p w:rsidRPr="00241BCF" w:rsidR="00145DF0" w:rsidP="00241BCF" w:rsidRDefault="00145DF0" w14:paraId="3C3B6D22" w14:textId="77777777">
            <w:pPr>
              <w:spacing w:after="0" w:line="240" w:lineRule="auto"/>
              <w:rPr>
                <w:rFonts w:ascii="Times New Roman" w:hAnsi="Times New Roman" w:eastAsia="Times New Roman" w:cs="Times New Roman"/>
                <w:sz w:val="20"/>
                <w:szCs w:val="20"/>
                <w:lang w:val="sv-SE" w:eastAsia="sv-SE"/>
              </w:rPr>
            </w:pPr>
          </w:p>
        </w:tc>
        <w:tc>
          <w:tcPr>
            <w:tcW w:w="5442" w:type="dxa"/>
            <w:gridSpan w:val="2"/>
            <w:tcBorders>
              <w:top w:val="nil"/>
              <w:left w:val="nil"/>
              <w:bottom w:val="single" w:color="auto" w:sz="4" w:space="0"/>
              <w:right w:val="nil"/>
            </w:tcBorders>
            <w:shd w:val="clear" w:color="auto" w:fill="auto"/>
            <w:noWrap/>
            <w:hideMark/>
          </w:tcPr>
          <w:p w:rsidRPr="00241BCF" w:rsidR="00145DF0" w:rsidP="00241BCF" w:rsidRDefault="00145DF0" w14:paraId="3C3B6D23" w14:textId="77777777">
            <w:pPr>
              <w:spacing w:after="0" w:line="240" w:lineRule="auto"/>
              <w:rPr>
                <w:rFonts w:ascii="Times New Roman" w:hAnsi="Times New Roman" w:eastAsia="Times New Roman" w:cs="Times New Roman"/>
                <w:i/>
                <w:iCs/>
                <w:sz w:val="20"/>
                <w:szCs w:val="20"/>
                <w:lang w:val="sv-SE" w:eastAsia="sv-SE"/>
              </w:rPr>
            </w:pPr>
            <w:r w:rsidRPr="00241BCF">
              <w:rPr>
                <w:rFonts w:ascii="Times New Roman" w:hAnsi="Times New Roman" w:eastAsia="Times New Roman" w:cs="Times New Roman"/>
                <w:i/>
                <w:iCs/>
                <w:sz w:val="20"/>
                <w:szCs w:val="20"/>
                <w:lang w:val="sv-SE" w:eastAsia="sv-SE"/>
              </w:rPr>
              <w:t>Miljoner kronor</w:t>
            </w:r>
          </w:p>
        </w:tc>
        <w:tc>
          <w:tcPr>
            <w:tcW w:w="1036" w:type="dxa"/>
            <w:tcBorders>
              <w:top w:val="nil"/>
              <w:left w:val="nil"/>
              <w:bottom w:val="nil"/>
              <w:right w:val="nil"/>
            </w:tcBorders>
            <w:shd w:val="clear" w:color="auto" w:fill="auto"/>
            <w:noWrap/>
            <w:hideMark/>
          </w:tcPr>
          <w:p w:rsidRPr="00241BCF" w:rsidR="00145DF0" w:rsidP="00241BCF" w:rsidRDefault="00145DF0" w14:paraId="3C3B6D24" w14:textId="77777777">
            <w:pPr>
              <w:spacing w:after="0" w:line="240" w:lineRule="auto"/>
              <w:rPr>
                <w:rFonts w:ascii="Times New Roman" w:hAnsi="Times New Roman" w:eastAsia="Times New Roman" w:cs="Times New Roman"/>
                <w:i/>
                <w:iCs/>
                <w:sz w:val="20"/>
                <w:szCs w:val="20"/>
                <w:lang w:val="sv-SE" w:eastAsia="sv-SE"/>
              </w:rPr>
            </w:pPr>
          </w:p>
        </w:tc>
        <w:tc>
          <w:tcPr>
            <w:tcW w:w="1036" w:type="dxa"/>
            <w:tcBorders>
              <w:top w:val="nil"/>
              <w:left w:val="nil"/>
              <w:bottom w:val="nil"/>
              <w:right w:val="nil"/>
            </w:tcBorders>
            <w:shd w:val="clear" w:color="auto" w:fill="auto"/>
            <w:noWrap/>
            <w:hideMark/>
          </w:tcPr>
          <w:p w:rsidRPr="00241BCF" w:rsidR="00145DF0" w:rsidP="00241BCF" w:rsidRDefault="00145DF0" w14:paraId="3C3B6D25" w14:textId="77777777">
            <w:pPr>
              <w:spacing w:after="0" w:line="240" w:lineRule="auto"/>
              <w:rPr>
                <w:rFonts w:ascii="Times New Roman" w:hAnsi="Times New Roman" w:eastAsia="Times New Roman" w:cs="Times New Roman"/>
                <w:sz w:val="20"/>
                <w:szCs w:val="20"/>
                <w:lang w:val="sv-SE" w:eastAsia="sv-SE"/>
              </w:rPr>
            </w:pPr>
          </w:p>
        </w:tc>
      </w:tr>
      <w:tr w:rsidRPr="00241BCF" w:rsidR="00241BCF" w:rsidTr="00145DF0" w14:paraId="3C3B6D2A" w14:textId="77777777">
        <w:trPr>
          <w:trHeight w:val="255"/>
        </w:trPr>
        <w:tc>
          <w:tcPr>
            <w:tcW w:w="508" w:type="dxa"/>
            <w:tcBorders>
              <w:top w:val="nil"/>
              <w:left w:val="nil"/>
              <w:bottom w:val="nil"/>
              <w:right w:val="nil"/>
            </w:tcBorders>
            <w:shd w:val="clear" w:color="auto" w:fill="auto"/>
            <w:noWrap/>
            <w:vAlign w:val="bottom"/>
          </w:tcPr>
          <w:p w:rsidRPr="00241BCF" w:rsidR="00241BCF" w:rsidP="00241BCF" w:rsidRDefault="00241BCF" w14:paraId="3C3B6D27" w14:textId="77777777">
            <w:pPr>
              <w:spacing w:after="0" w:line="240" w:lineRule="auto"/>
              <w:rPr>
                <w:rFonts w:ascii="Times New Roman" w:hAnsi="Times New Roman" w:eastAsia="Times New Roman" w:cs="Times New Roman"/>
                <w:sz w:val="20"/>
                <w:szCs w:val="20"/>
                <w:lang w:val="sv-SE" w:eastAsia="sv-SE"/>
              </w:rPr>
            </w:pPr>
          </w:p>
        </w:tc>
        <w:tc>
          <w:tcPr>
            <w:tcW w:w="5442" w:type="dxa"/>
            <w:gridSpan w:val="2"/>
            <w:tcBorders>
              <w:top w:val="single" w:color="auto" w:sz="4" w:space="0"/>
              <w:left w:val="nil"/>
              <w:bottom w:val="nil"/>
              <w:right w:val="nil"/>
            </w:tcBorders>
            <w:shd w:val="clear" w:color="auto" w:fill="auto"/>
            <w:noWrap/>
            <w:hideMark/>
          </w:tcPr>
          <w:p w:rsidRPr="00241BCF" w:rsidR="00241BCF" w:rsidP="00241BCF" w:rsidRDefault="00241BCF" w14:paraId="3C3B6D28" w14:textId="77777777">
            <w:pPr>
              <w:spacing w:after="0" w:line="240" w:lineRule="auto"/>
              <w:rPr>
                <w:rFonts w:ascii="Times New Roman" w:hAnsi="Times New Roman" w:eastAsia="Times New Roman" w:cs="Times New Roman"/>
                <w:b/>
                <w:bCs/>
                <w:sz w:val="20"/>
                <w:szCs w:val="20"/>
                <w:lang w:val="sv-SE" w:eastAsia="sv-SE"/>
              </w:rPr>
            </w:pPr>
            <w:r w:rsidRPr="00241BCF">
              <w:rPr>
                <w:rFonts w:ascii="Times New Roman" w:hAnsi="Times New Roman" w:eastAsia="Times New Roman" w:cs="Times New Roman"/>
                <w:b/>
                <w:bCs/>
                <w:sz w:val="20"/>
                <w:szCs w:val="20"/>
                <w:lang w:val="sv-SE" w:eastAsia="sv-SE"/>
              </w:rPr>
              <w:t>Utgiftsområde</w:t>
            </w:r>
          </w:p>
        </w:tc>
        <w:tc>
          <w:tcPr>
            <w:tcW w:w="2072" w:type="dxa"/>
            <w:gridSpan w:val="2"/>
            <w:tcBorders>
              <w:top w:val="single" w:color="auto" w:sz="4" w:space="0"/>
              <w:left w:val="nil"/>
              <w:bottom w:val="nil"/>
              <w:right w:val="nil"/>
            </w:tcBorders>
            <w:shd w:val="clear" w:color="auto" w:fill="auto"/>
            <w:hideMark/>
          </w:tcPr>
          <w:p w:rsidRPr="00241BCF" w:rsidR="00241BCF" w:rsidP="00241BCF" w:rsidRDefault="00241BCF" w14:paraId="3C3B6D29" w14:textId="77777777">
            <w:pPr>
              <w:spacing w:after="0" w:line="240" w:lineRule="auto"/>
              <w:jc w:val="right"/>
              <w:rPr>
                <w:rFonts w:ascii="Times New Roman" w:hAnsi="Times New Roman" w:eastAsia="Times New Roman" w:cs="Times New Roman"/>
                <w:b/>
                <w:bCs/>
                <w:sz w:val="20"/>
                <w:szCs w:val="20"/>
                <w:lang w:val="sv-SE" w:eastAsia="sv-SE"/>
              </w:rPr>
            </w:pPr>
            <w:r w:rsidRPr="00241BCF">
              <w:rPr>
                <w:rFonts w:ascii="Times New Roman" w:hAnsi="Times New Roman" w:eastAsia="Times New Roman" w:cs="Times New Roman"/>
                <w:b/>
                <w:bCs/>
                <w:sz w:val="20"/>
                <w:szCs w:val="20"/>
                <w:lang w:val="sv-SE" w:eastAsia="sv-SE"/>
              </w:rPr>
              <w:t xml:space="preserve">     Avvikelse från regeringen (FP)</w:t>
            </w:r>
          </w:p>
        </w:tc>
      </w:tr>
      <w:tr w:rsidRPr="00241BCF" w:rsidR="00145DF0" w:rsidTr="00145DF0" w14:paraId="3C3B6D30" w14:textId="77777777">
        <w:trPr>
          <w:trHeight w:val="255"/>
        </w:trPr>
        <w:tc>
          <w:tcPr>
            <w:tcW w:w="508" w:type="dxa"/>
            <w:tcBorders>
              <w:top w:val="nil"/>
              <w:left w:val="nil"/>
              <w:bottom w:val="nil"/>
              <w:right w:val="nil"/>
            </w:tcBorders>
            <w:shd w:val="clear" w:color="auto" w:fill="auto"/>
            <w:noWrap/>
            <w:vAlign w:val="bottom"/>
          </w:tcPr>
          <w:p w:rsidRPr="00241BCF" w:rsidR="00145DF0" w:rsidP="00241BCF" w:rsidRDefault="00145DF0" w14:paraId="3C3B6D2B" w14:textId="77777777">
            <w:pPr>
              <w:spacing w:after="0" w:line="240" w:lineRule="auto"/>
              <w:jc w:val="right"/>
              <w:rPr>
                <w:rFonts w:ascii="Times New Roman" w:hAnsi="Times New Roman" w:eastAsia="Times New Roman" w:cs="Times New Roman"/>
                <w:b/>
                <w:bCs/>
                <w:sz w:val="20"/>
                <w:szCs w:val="20"/>
                <w:lang w:val="sv-SE" w:eastAsia="sv-SE"/>
              </w:rPr>
            </w:pPr>
          </w:p>
        </w:tc>
        <w:tc>
          <w:tcPr>
            <w:tcW w:w="340" w:type="dxa"/>
            <w:tcBorders>
              <w:top w:val="nil"/>
              <w:left w:val="nil"/>
              <w:bottom w:val="single" w:color="auto" w:sz="4" w:space="0"/>
              <w:right w:val="nil"/>
            </w:tcBorders>
            <w:shd w:val="clear" w:color="auto" w:fill="auto"/>
            <w:noWrap/>
            <w:hideMark/>
          </w:tcPr>
          <w:p w:rsidRPr="00241BCF" w:rsidR="00145DF0" w:rsidP="00241BCF" w:rsidRDefault="00145DF0" w14:paraId="3C3B6D2C" w14:textId="77777777">
            <w:pPr>
              <w:spacing w:after="0" w:line="240" w:lineRule="auto"/>
              <w:rPr>
                <w:rFonts w:ascii="Times New Roman" w:hAnsi="Times New Roman" w:eastAsia="Times New Roman" w:cs="Times New Roman"/>
                <w:b/>
                <w:bCs/>
                <w:sz w:val="20"/>
                <w:szCs w:val="20"/>
                <w:lang w:val="sv-SE" w:eastAsia="sv-SE"/>
              </w:rPr>
            </w:pPr>
            <w:r w:rsidRPr="00241BCF">
              <w:rPr>
                <w:rFonts w:ascii="Times New Roman" w:hAnsi="Times New Roman" w:eastAsia="Times New Roman" w:cs="Times New Roman"/>
                <w:b/>
                <w:bCs/>
                <w:sz w:val="20"/>
                <w:szCs w:val="20"/>
                <w:lang w:val="sv-SE" w:eastAsia="sv-SE"/>
              </w:rPr>
              <w:t> </w:t>
            </w:r>
          </w:p>
        </w:tc>
        <w:tc>
          <w:tcPr>
            <w:tcW w:w="5102" w:type="dxa"/>
            <w:tcBorders>
              <w:top w:val="nil"/>
              <w:left w:val="nil"/>
              <w:bottom w:val="single" w:color="auto" w:sz="4" w:space="0"/>
              <w:right w:val="nil"/>
            </w:tcBorders>
            <w:shd w:val="clear" w:color="auto" w:fill="auto"/>
            <w:noWrap/>
            <w:hideMark/>
          </w:tcPr>
          <w:p w:rsidRPr="00241BCF" w:rsidR="00145DF0" w:rsidP="00241BCF" w:rsidRDefault="00145DF0" w14:paraId="3C3B6D2D" w14:textId="77777777">
            <w:pPr>
              <w:spacing w:after="0" w:line="240" w:lineRule="auto"/>
              <w:rPr>
                <w:rFonts w:ascii="Times New Roman" w:hAnsi="Times New Roman" w:eastAsia="Times New Roman" w:cs="Times New Roman"/>
                <w:b/>
                <w:bCs/>
                <w:sz w:val="20"/>
                <w:szCs w:val="20"/>
                <w:lang w:val="sv-SE" w:eastAsia="sv-SE"/>
              </w:rPr>
            </w:pPr>
            <w:r w:rsidRPr="00241BCF">
              <w:rPr>
                <w:rFonts w:ascii="Times New Roman" w:hAnsi="Times New Roman" w:eastAsia="Times New Roman" w:cs="Times New Roman"/>
                <w:b/>
                <w:bCs/>
                <w:sz w:val="20"/>
                <w:szCs w:val="20"/>
                <w:lang w:val="sv-SE" w:eastAsia="sv-SE"/>
              </w:rPr>
              <w:t> </w:t>
            </w:r>
          </w:p>
        </w:tc>
        <w:tc>
          <w:tcPr>
            <w:tcW w:w="1036" w:type="dxa"/>
            <w:tcBorders>
              <w:top w:val="nil"/>
              <w:left w:val="nil"/>
              <w:bottom w:val="single" w:color="auto" w:sz="4" w:space="0"/>
              <w:right w:val="nil"/>
            </w:tcBorders>
            <w:shd w:val="clear" w:color="auto" w:fill="auto"/>
            <w:hideMark/>
          </w:tcPr>
          <w:p w:rsidRPr="00241BCF" w:rsidR="00145DF0" w:rsidP="00241BCF" w:rsidRDefault="00145DF0" w14:paraId="3C3B6D2E" w14:textId="77777777">
            <w:pPr>
              <w:spacing w:after="0" w:line="240" w:lineRule="auto"/>
              <w:jc w:val="right"/>
              <w:rPr>
                <w:rFonts w:ascii="Times New Roman" w:hAnsi="Times New Roman" w:eastAsia="Times New Roman" w:cs="Times New Roman"/>
                <w:b/>
                <w:bCs/>
                <w:sz w:val="20"/>
                <w:szCs w:val="20"/>
                <w:lang w:val="sv-SE" w:eastAsia="sv-SE"/>
              </w:rPr>
            </w:pPr>
            <w:r w:rsidRPr="00241BCF">
              <w:rPr>
                <w:rFonts w:ascii="Times New Roman" w:hAnsi="Times New Roman" w:eastAsia="Times New Roman" w:cs="Times New Roman"/>
                <w:b/>
                <w:bCs/>
                <w:sz w:val="20"/>
                <w:szCs w:val="20"/>
                <w:lang w:val="sv-SE" w:eastAsia="sv-SE"/>
              </w:rPr>
              <w:t>2017</w:t>
            </w:r>
          </w:p>
        </w:tc>
        <w:tc>
          <w:tcPr>
            <w:tcW w:w="1036" w:type="dxa"/>
            <w:tcBorders>
              <w:top w:val="nil"/>
              <w:left w:val="nil"/>
              <w:bottom w:val="single" w:color="auto" w:sz="4" w:space="0"/>
              <w:right w:val="nil"/>
            </w:tcBorders>
            <w:shd w:val="clear" w:color="auto" w:fill="auto"/>
            <w:hideMark/>
          </w:tcPr>
          <w:p w:rsidRPr="00241BCF" w:rsidR="00145DF0" w:rsidP="00241BCF" w:rsidRDefault="00145DF0" w14:paraId="3C3B6D2F" w14:textId="77777777">
            <w:pPr>
              <w:spacing w:after="0" w:line="240" w:lineRule="auto"/>
              <w:jc w:val="right"/>
              <w:rPr>
                <w:rFonts w:ascii="Times New Roman" w:hAnsi="Times New Roman" w:eastAsia="Times New Roman" w:cs="Times New Roman"/>
                <w:b/>
                <w:bCs/>
                <w:sz w:val="20"/>
                <w:szCs w:val="20"/>
                <w:lang w:val="sv-SE" w:eastAsia="sv-SE"/>
              </w:rPr>
            </w:pPr>
            <w:r w:rsidRPr="00241BCF">
              <w:rPr>
                <w:rFonts w:ascii="Times New Roman" w:hAnsi="Times New Roman" w:eastAsia="Times New Roman" w:cs="Times New Roman"/>
                <w:b/>
                <w:bCs/>
                <w:sz w:val="20"/>
                <w:szCs w:val="20"/>
                <w:lang w:val="sv-SE" w:eastAsia="sv-SE"/>
              </w:rPr>
              <w:t>2018</w:t>
            </w:r>
          </w:p>
        </w:tc>
      </w:tr>
      <w:tr w:rsidRPr="00241BCF" w:rsidR="00145DF0" w:rsidTr="00145DF0" w14:paraId="3C3B6D36" w14:textId="77777777">
        <w:trPr>
          <w:trHeight w:val="255"/>
        </w:trPr>
        <w:tc>
          <w:tcPr>
            <w:tcW w:w="508" w:type="dxa"/>
            <w:tcBorders>
              <w:top w:val="nil"/>
              <w:left w:val="nil"/>
              <w:bottom w:val="nil"/>
              <w:right w:val="nil"/>
            </w:tcBorders>
            <w:shd w:val="clear" w:color="auto" w:fill="auto"/>
            <w:noWrap/>
            <w:vAlign w:val="bottom"/>
          </w:tcPr>
          <w:p w:rsidRPr="00241BCF" w:rsidR="00145DF0" w:rsidP="00241BCF" w:rsidRDefault="00145DF0" w14:paraId="3C3B6D31" w14:textId="77777777">
            <w:pPr>
              <w:spacing w:after="0" w:line="240" w:lineRule="auto"/>
              <w:jc w:val="right"/>
              <w:rPr>
                <w:rFonts w:ascii="Times New Roman" w:hAnsi="Times New Roman" w:eastAsia="Times New Roman" w:cs="Times New Roman"/>
                <w:b/>
                <w:bCs/>
                <w:sz w:val="20"/>
                <w:szCs w:val="20"/>
                <w:lang w:val="sv-SE" w:eastAsia="sv-SE"/>
              </w:rPr>
            </w:pPr>
          </w:p>
        </w:tc>
        <w:tc>
          <w:tcPr>
            <w:tcW w:w="340" w:type="dxa"/>
            <w:tcBorders>
              <w:top w:val="nil"/>
              <w:left w:val="nil"/>
              <w:bottom w:val="nil"/>
              <w:right w:val="nil"/>
            </w:tcBorders>
            <w:shd w:val="clear" w:color="auto" w:fill="auto"/>
            <w:noWrap/>
            <w:hideMark/>
          </w:tcPr>
          <w:p w:rsidRPr="00241BCF" w:rsidR="00145DF0" w:rsidP="00241BCF" w:rsidRDefault="00145DF0" w14:paraId="3C3B6D32"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1</w:t>
            </w:r>
          </w:p>
        </w:tc>
        <w:tc>
          <w:tcPr>
            <w:tcW w:w="5102" w:type="dxa"/>
            <w:tcBorders>
              <w:top w:val="nil"/>
              <w:left w:val="nil"/>
              <w:bottom w:val="nil"/>
              <w:right w:val="nil"/>
            </w:tcBorders>
            <w:shd w:val="clear" w:color="auto" w:fill="auto"/>
            <w:hideMark/>
          </w:tcPr>
          <w:p w:rsidRPr="00241BCF" w:rsidR="00145DF0" w:rsidP="00241BCF" w:rsidRDefault="00145DF0" w14:paraId="3C3B6D33" w14:textId="77777777">
            <w:pPr>
              <w:spacing w:after="0" w:line="240" w:lineRule="auto"/>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Rikets styrelse</w:t>
            </w:r>
          </w:p>
        </w:tc>
        <w:tc>
          <w:tcPr>
            <w:tcW w:w="1036" w:type="dxa"/>
            <w:tcBorders>
              <w:top w:val="nil"/>
              <w:left w:val="nil"/>
              <w:bottom w:val="nil"/>
              <w:right w:val="nil"/>
            </w:tcBorders>
            <w:shd w:val="clear" w:color="auto" w:fill="auto"/>
            <w:noWrap/>
            <w:hideMark/>
          </w:tcPr>
          <w:p w:rsidRPr="00241BCF" w:rsidR="00145DF0" w:rsidP="00241BCF" w:rsidRDefault="00145DF0" w14:paraId="3C3B6D34"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−48</w:t>
            </w:r>
          </w:p>
        </w:tc>
        <w:tc>
          <w:tcPr>
            <w:tcW w:w="1036" w:type="dxa"/>
            <w:tcBorders>
              <w:top w:val="nil"/>
              <w:left w:val="nil"/>
              <w:bottom w:val="nil"/>
              <w:right w:val="nil"/>
            </w:tcBorders>
            <w:shd w:val="clear" w:color="auto" w:fill="auto"/>
            <w:noWrap/>
            <w:hideMark/>
          </w:tcPr>
          <w:p w:rsidRPr="00241BCF" w:rsidR="00145DF0" w:rsidP="00241BCF" w:rsidRDefault="00145DF0" w14:paraId="3C3B6D35"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−85</w:t>
            </w:r>
          </w:p>
        </w:tc>
      </w:tr>
      <w:tr w:rsidRPr="00241BCF" w:rsidR="00145DF0" w:rsidTr="00145DF0" w14:paraId="3C3B6D3C" w14:textId="77777777">
        <w:trPr>
          <w:trHeight w:val="255"/>
        </w:trPr>
        <w:tc>
          <w:tcPr>
            <w:tcW w:w="508" w:type="dxa"/>
            <w:tcBorders>
              <w:top w:val="nil"/>
              <w:left w:val="nil"/>
              <w:bottom w:val="nil"/>
              <w:right w:val="nil"/>
            </w:tcBorders>
            <w:shd w:val="clear" w:color="auto" w:fill="auto"/>
            <w:noWrap/>
            <w:vAlign w:val="bottom"/>
          </w:tcPr>
          <w:p w:rsidRPr="00241BCF" w:rsidR="00145DF0" w:rsidP="00241BCF" w:rsidRDefault="00145DF0" w14:paraId="3C3B6D37" w14:textId="77777777">
            <w:pPr>
              <w:spacing w:after="0" w:line="240" w:lineRule="auto"/>
              <w:jc w:val="right"/>
              <w:rPr>
                <w:rFonts w:ascii="Times New Roman" w:hAnsi="Times New Roman" w:eastAsia="Times New Roman" w:cs="Times New Roman"/>
                <w:sz w:val="20"/>
                <w:szCs w:val="20"/>
                <w:lang w:val="sv-SE" w:eastAsia="sv-SE"/>
              </w:rPr>
            </w:pPr>
          </w:p>
        </w:tc>
        <w:tc>
          <w:tcPr>
            <w:tcW w:w="340" w:type="dxa"/>
            <w:tcBorders>
              <w:top w:val="nil"/>
              <w:left w:val="nil"/>
              <w:bottom w:val="nil"/>
              <w:right w:val="nil"/>
            </w:tcBorders>
            <w:shd w:val="clear" w:color="auto" w:fill="auto"/>
            <w:noWrap/>
            <w:hideMark/>
          </w:tcPr>
          <w:p w:rsidRPr="00241BCF" w:rsidR="00145DF0" w:rsidP="00241BCF" w:rsidRDefault="00145DF0" w14:paraId="3C3B6D38"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2</w:t>
            </w:r>
          </w:p>
        </w:tc>
        <w:tc>
          <w:tcPr>
            <w:tcW w:w="5102" w:type="dxa"/>
            <w:tcBorders>
              <w:top w:val="nil"/>
              <w:left w:val="nil"/>
              <w:bottom w:val="nil"/>
              <w:right w:val="nil"/>
            </w:tcBorders>
            <w:shd w:val="clear" w:color="auto" w:fill="auto"/>
            <w:hideMark/>
          </w:tcPr>
          <w:p w:rsidRPr="00241BCF" w:rsidR="00145DF0" w:rsidP="00241BCF" w:rsidRDefault="00145DF0" w14:paraId="3C3B6D39" w14:textId="77777777">
            <w:pPr>
              <w:spacing w:after="0" w:line="240" w:lineRule="auto"/>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Samhällsekonomi och finansförvaltning</w:t>
            </w:r>
          </w:p>
        </w:tc>
        <w:tc>
          <w:tcPr>
            <w:tcW w:w="1036" w:type="dxa"/>
            <w:tcBorders>
              <w:top w:val="nil"/>
              <w:left w:val="nil"/>
              <w:bottom w:val="nil"/>
              <w:right w:val="nil"/>
            </w:tcBorders>
            <w:shd w:val="clear" w:color="auto" w:fill="auto"/>
            <w:noWrap/>
            <w:hideMark/>
          </w:tcPr>
          <w:p w:rsidRPr="00241BCF" w:rsidR="00145DF0" w:rsidP="00241BCF" w:rsidRDefault="00145DF0" w14:paraId="3C3B6D3A"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−632</w:t>
            </w:r>
          </w:p>
        </w:tc>
        <w:tc>
          <w:tcPr>
            <w:tcW w:w="1036" w:type="dxa"/>
            <w:tcBorders>
              <w:top w:val="nil"/>
              <w:left w:val="nil"/>
              <w:bottom w:val="nil"/>
              <w:right w:val="nil"/>
            </w:tcBorders>
            <w:shd w:val="clear" w:color="auto" w:fill="auto"/>
            <w:noWrap/>
            <w:hideMark/>
          </w:tcPr>
          <w:p w:rsidRPr="00241BCF" w:rsidR="00145DF0" w:rsidP="00241BCF" w:rsidRDefault="00145DF0" w14:paraId="3C3B6D3B"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−697</w:t>
            </w:r>
          </w:p>
        </w:tc>
      </w:tr>
      <w:tr w:rsidRPr="00241BCF" w:rsidR="00145DF0" w:rsidTr="00145DF0" w14:paraId="3C3B6D42" w14:textId="77777777">
        <w:trPr>
          <w:trHeight w:val="255"/>
        </w:trPr>
        <w:tc>
          <w:tcPr>
            <w:tcW w:w="508" w:type="dxa"/>
            <w:tcBorders>
              <w:top w:val="nil"/>
              <w:left w:val="nil"/>
              <w:bottom w:val="nil"/>
              <w:right w:val="nil"/>
            </w:tcBorders>
            <w:shd w:val="clear" w:color="auto" w:fill="auto"/>
            <w:noWrap/>
            <w:vAlign w:val="bottom"/>
          </w:tcPr>
          <w:p w:rsidRPr="00241BCF" w:rsidR="00145DF0" w:rsidP="00241BCF" w:rsidRDefault="00145DF0" w14:paraId="3C3B6D3D" w14:textId="77777777">
            <w:pPr>
              <w:spacing w:after="0" w:line="240" w:lineRule="auto"/>
              <w:jc w:val="right"/>
              <w:rPr>
                <w:rFonts w:ascii="Times New Roman" w:hAnsi="Times New Roman" w:eastAsia="Times New Roman" w:cs="Times New Roman"/>
                <w:sz w:val="20"/>
                <w:szCs w:val="20"/>
                <w:lang w:val="sv-SE" w:eastAsia="sv-SE"/>
              </w:rPr>
            </w:pPr>
          </w:p>
        </w:tc>
        <w:tc>
          <w:tcPr>
            <w:tcW w:w="340" w:type="dxa"/>
            <w:tcBorders>
              <w:top w:val="nil"/>
              <w:left w:val="nil"/>
              <w:bottom w:val="nil"/>
              <w:right w:val="nil"/>
            </w:tcBorders>
            <w:shd w:val="clear" w:color="auto" w:fill="auto"/>
            <w:noWrap/>
            <w:hideMark/>
          </w:tcPr>
          <w:p w:rsidRPr="00241BCF" w:rsidR="00145DF0" w:rsidP="00241BCF" w:rsidRDefault="00145DF0" w14:paraId="3C3B6D3E"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3</w:t>
            </w:r>
          </w:p>
        </w:tc>
        <w:tc>
          <w:tcPr>
            <w:tcW w:w="5102" w:type="dxa"/>
            <w:tcBorders>
              <w:top w:val="nil"/>
              <w:left w:val="nil"/>
              <w:bottom w:val="nil"/>
              <w:right w:val="nil"/>
            </w:tcBorders>
            <w:shd w:val="clear" w:color="auto" w:fill="auto"/>
            <w:hideMark/>
          </w:tcPr>
          <w:p w:rsidRPr="00241BCF" w:rsidR="00145DF0" w:rsidP="00241BCF" w:rsidRDefault="00145DF0" w14:paraId="3C3B6D3F" w14:textId="77777777">
            <w:pPr>
              <w:spacing w:after="0" w:line="240" w:lineRule="auto"/>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Skatt, tull och exekution</w:t>
            </w:r>
          </w:p>
        </w:tc>
        <w:tc>
          <w:tcPr>
            <w:tcW w:w="1036" w:type="dxa"/>
            <w:tcBorders>
              <w:top w:val="nil"/>
              <w:left w:val="nil"/>
              <w:bottom w:val="nil"/>
              <w:right w:val="nil"/>
            </w:tcBorders>
            <w:shd w:val="clear" w:color="auto" w:fill="auto"/>
            <w:noWrap/>
            <w:hideMark/>
          </w:tcPr>
          <w:p w:rsidRPr="00241BCF" w:rsidR="00145DF0" w:rsidP="00241BCF" w:rsidRDefault="00145DF0" w14:paraId="3C3B6D40"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−55</w:t>
            </w:r>
          </w:p>
        </w:tc>
        <w:tc>
          <w:tcPr>
            <w:tcW w:w="1036" w:type="dxa"/>
            <w:tcBorders>
              <w:top w:val="nil"/>
              <w:left w:val="nil"/>
              <w:bottom w:val="nil"/>
              <w:right w:val="nil"/>
            </w:tcBorders>
            <w:shd w:val="clear" w:color="auto" w:fill="auto"/>
            <w:noWrap/>
            <w:hideMark/>
          </w:tcPr>
          <w:p w:rsidRPr="00241BCF" w:rsidR="00145DF0" w:rsidP="00241BCF" w:rsidRDefault="00145DF0" w14:paraId="3C3B6D41"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−97</w:t>
            </w:r>
          </w:p>
        </w:tc>
      </w:tr>
      <w:tr w:rsidRPr="00241BCF" w:rsidR="00145DF0" w:rsidTr="00145DF0" w14:paraId="3C3B6D48" w14:textId="77777777">
        <w:trPr>
          <w:trHeight w:val="255"/>
        </w:trPr>
        <w:tc>
          <w:tcPr>
            <w:tcW w:w="508" w:type="dxa"/>
            <w:tcBorders>
              <w:top w:val="nil"/>
              <w:left w:val="nil"/>
              <w:bottom w:val="nil"/>
              <w:right w:val="nil"/>
            </w:tcBorders>
            <w:shd w:val="clear" w:color="auto" w:fill="auto"/>
            <w:noWrap/>
            <w:vAlign w:val="bottom"/>
          </w:tcPr>
          <w:p w:rsidRPr="00241BCF" w:rsidR="00145DF0" w:rsidP="00241BCF" w:rsidRDefault="00145DF0" w14:paraId="3C3B6D43" w14:textId="77777777">
            <w:pPr>
              <w:spacing w:after="0" w:line="240" w:lineRule="auto"/>
              <w:jc w:val="right"/>
              <w:rPr>
                <w:rFonts w:ascii="Times New Roman" w:hAnsi="Times New Roman" w:eastAsia="Times New Roman" w:cs="Times New Roman"/>
                <w:sz w:val="20"/>
                <w:szCs w:val="20"/>
                <w:lang w:val="sv-SE" w:eastAsia="sv-SE"/>
              </w:rPr>
            </w:pPr>
          </w:p>
        </w:tc>
        <w:tc>
          <w:tcPr>
            <w:tcW w:w="340" w:type="dxa"/>
            <w:tcBorders>
              <w:top w:val="nil"/>
              <w:left w:val="nil"/>
              <w:bottom w:val="nil"/>
              <w:right w:val="nil"/>
            </w:tcBorders>
            <w:shd w:val="clear" w:color="auto" w:fill="auto"/>
            <w:noWrap/>
            <w:hideMark/>
          </w:tcPr>
          <w:p w:rsidRPr="00241BCF" w:rsidR="00145DF0" w:rsidP="00241BCF" w:rsidRDefault="00145DF0" w14:paraId="3C3B6D44"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4</w:t>
            </w:r>
          </w:p>
        </w:tc>
        <w:tc>
          <w:tcPr>
            <w:tcW w:w="5102" w:type="dxa"/>
            <w:tcBorders>
              <w:top w:val="nil"/>
              <w:left w:val="nil"/>
              <w:bottom w:val="nil"/>
              <w:right w:val="nil"/>
            </w:tcBorders>
            <w:shd w:val="clear" w:color="auto" w:fill="auto"/>
            <w:hideMark/>
          </w:tcPr>
          <w:p w:rsidRPr="00241BCF" w:rsidR="00145DF0" w:rsidP="00241BCF" w:rsidRDefault="00145DF0" w14:paraId="3C3B6D45" w14:textId="77777777">
            <w:pPr>
              <w:spacing w:after="0" w:line="240" w:lineRule="auto"/>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Rättsväsendet</w:t>
            </w:r>
          </w:p>
        </w:tc>
        <w:tc>
          <w:tcPr>
            <w:tcW w:w="1036" w:type="dxa"/>
            <w:tcBorders>
              <w:top w:val="nil"/>
              <w:left w:val="nil"/>
              <w:bottom w:val="nil"/>
              <w:right w:val="nil"/>
            </w:tcBorders>
            <w:shd w:val="clear" w:color="auto" w:fill="auto"/>
            <w:noWrap/>
            <w:hideMark/>
          </w:tcPr>
          <w:p w:rsidRPr="00241BCF" w:rsidR="00145DF0" w:rsidP="00241BCF" w:rsidRDefault="00145DF0" w14:paraId="3C3B6D46"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−43</w:t>
            </w:r>
          </w:p>
        </w:tc>
        <w:tc>
          <w:tcPr>
            <w:tcW w:w="1036" w:type="dxa"/>
            <w:tcBorders>
              <w:top w:val="nil"/>
              <w:left w:val="nil"/>
              <w:bottom w:val="nil"/>
              <w:right w:val="nil"/>
            </w:tcBorders>
            <w:shd w:val="clear" w:color="auto" w:fill="auto"/>
            <w:noWrap/>
            <w:hideMark/>
          </w:tcPr>
          <w:p w:rsidRPr="00241BCF" w:rsidR="00145DF0" w:rsidP="00241BCF" w:rsidRDefault="00145DF0" w14:paraId="3C3B6D47"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−98</w:t>
            </w:r>
          </w:p>
        </w:tc>
      </w:tr>
      <w:tr w:rsidRPr="00241BCF" w:rsidR="00145DF0" w:rsidTr="00145DF0" w14:paraId="3C3B6D4E" w14:textId="77777777">
        <w:trPr>
          <w:trHeight w:val="255"/>
        </w:trPr>
        <w:tc>
          <w:tcPr>
            <w:tcW w:w="508" w:type="dxa"/>
            <w:tcBorders>
              <w:top w:val="nil"/>
              <w:left w:val="nil"/>
              <w:bottom w:val="nil"/>
              <w:right w:val="nil"/>
            </w:tcBorders>
            <w:shd w:val="clear" w:color="auto" w:fill="auto"/>
            <w:noWrap/>
            <w:vAlign w:val="bottom"/>
          </w:tcPr>
          <w:p w:rsidRPr="00241BCF" w:rsidR="00145DF0" w:rsidP="00241BCF" w:rsidRDefault="00145DF0" w14:paraId="3C3B6D49" w14:textId="77777777">
            <w:pPr>
              <w:spacing w:after="0" w:line="240" w:lineRule="auto"/>
              <w:jc w:val="right"/>
              <w:rPr>
                <w:rFonts w:ascii="Times New Roman" w:hAnsi="Times New Roman" w:eastAsia="Times New Roman" w:cs="Times New Roman"/>
                <w:sz w:val="20"/>
                <w:szCs w:val="20"/>
                <w:lang w:val="sv-SE" w:eastAsia="sv-SE"/>
              </w:rPr>
            </w:pPr>
          </w:p>
        </w:tc>
        <w:tc>
          <w:tcPr>
            <w:tcW w:w="340" w:type="dxa"/>
            <w:tcBorders>
              <w:top w:val="nil"/>
              <w:left w:val="nil"/>
              <w:bottom w:val="nil"/>
              <w:right w:val="nil"/>
            </w:tcBorders>
            <w:shd w:val="clear" w:color="auto" w:fill="auto"/>
            <w:noWrap/>
            <w:hideMark/>
          </w:tcPr>
          <w:p w:rsidRPr="00241BCF" w:rsidR="00145DF0" w:rsidP="00241BCF" w:rsidRDefault="00145DF0" w14:paraId="3C3B6D4A"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5</w:t>
            </w:r>
          </w:p>
        </w:tc>
        <w:tc>
          <w:tcPr>
            <w:tcW w:w="5102" w:type="dxa"/>
            <w:tcBorders>
              <w:top w:val="nil"/>
              <w:left w:val="nil"/>
              <w:bottom w:val="nil"/>
              <w:right w:val="nil"/>
            </w:tcBorders>
            <w:shd w:val="clear" w:color="auto" w:fill="auto"/>
            <w:hideMark/>
          </w:tcPr>
          <w:p w:rsidRPr="00241BCF" w:rsidR="00145DF0" w:rsidP="00241BCF" w:rsidRDefault="00145DF0" w14:paraId="3C3B6D4B" w14:textId="77777777">
            <w:pPr>
              <w:spacing w:after="0" w:line="240" w:lineRule="auto"/>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Internationell samverkan</w:t>
            </w:r>
          </w:p>
        </w:tc>
        <w:tc>
          <w:tcPr>
            <w:tcW w:w="1036" w:type="dxa"/>
            <w:tcBorders>
              <w:top w:val="nil"/>
              <w:left w:val="nil"/>
              <w:bottom w:val="nil"/>
              <w:right w:val="nil"/>
            </w:tcBorders>
            <w:shd w:val="clear" w:color="auto" w:fill="auto"/>
            <w:noWrap/>
            <w:hideMark/>
          </w:tcPr>
          <w:p w:rsidRPr="00241BCF" w:rsidR="00145DF0" w:rsidP="00241BCF" w:rsidRDefault="00145DF0" w14:paraId="3C3B6D4C"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±0</w:t>
            </w:r>
          </w:p>
        </w:tc>
        <w:tc>
          <w:tcPr>
            <w:tcW w:w="1036" w:type="dxa"/>
            <w:tcBorders>
              <w:top w:val="nil"/>
              <w:left w:val="nil"/>
              <w:bottom w:val="nil"/>
              <w:right w:val="nil"/>
            </w:tcBorders>
            <w:shd w:val="clear" w:color="auto" w:fill="auto"/>
            <w:noWrap/>
            <w:hideMark/>
          </w:tcPr>
          <w:p w:rsidRPr="00241BCF" w:rsidR="00145DF0" w:rsidP="00241BCF" w:rsidRDefault="00145DF0" w14:paraId="3C3B6D4D"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±0</w:t>
            </w:r>
          </w:p>
        </w:tc>
      </w:tr>
      <w:tr w:rsidRPr="00241BCF" w:rsidR="00145DF0" w:rsidTr="00145DF0" w14:paraId="3C3B6D54" w14:textId="77777777">
        <w:trPr>
          <w:trHeight w:val="255"/>
        </w:trPr>
        <w:tc>
          <w:tcPr>
            <w:tcW w:w="508" w:type="dxa"/>
            <w:tcBorders>
              <w:top w:val="nil"/>
              <w:left w:val="nil"/>
              <w:bottom w:val="nil"/>
              <w:right w:val="nil"/>
            </w:tcBorders>
            <w:shd w:val="clear" w:color="auto" w:fill="auto"/>
            <w:noWrap/>
            <w:vAlign w:val="bottom"/>
          </w:tcPr>
          <w:p w:rsidRPr="00241BCF" w:rsidR="00145DF0" w:rsidP="00241BCF" w:rsidRDefault="00145DF0" w14:paraId="3C3B6D4F" w14:textId="77777777">
            <w:pPr>
              <w:spacing w:after="0" w:line="240" w:lineRule="auto"/>
              <w:jc w:val="right"/>
              <w:rPr>
                <w:rFonts w:ascii="Times New Roman" w:hAnsi="Times New Roman" w:eastAsia="Times New Roman" w:cs="Times New Roman"/>
                <w:sz w:val="20"/>
                <w:szCs w:val="20"/>
                <w:lang w:val="sv-SE" w:eastAsia="sv-SE"/>
              </w:rPr>
            </w:pPr>
          </w:p>
        </w:tc>
        <w:tc>
          <w:tcPr>
            <w:tcW w:w="340" w:type="dxa"/>
            <w:tcBorders>
              <w:top w:val="nil"/>
              <w:left w:val="nil"/>
              <w:bottom w:val="nil"/>
              <w:right w:val="nil"/>
            </w:tcBorders>
            <w:shd w:val="clear" w:color="auto" w:fill="auto"/>
            <w:noWrap/>
            <w:hideMark/>
          </w:tcPr>
          <w:p w:rsidRPr="00241BCF" w:rsidR="00145DF0" w:rsidP="00241BCF" w:rsidRDefault="00145DF0" w14:paraId="3C3B6D50"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6</w:t>
            </w:r>
          </w:p>
        </w:tc>
        <w:tc>
          <w:tcPr>
            <w:tcW w:w="5102" w:type="dxa"/>
            <w:tcBorders>
              <w:top w:val="nil"/>
              <w:left w:val="nil"/>
              <w:bottom w:val="nil"/>
              <w:right w:val="nil"/>
            </w:tcBorders>
            <w:shd w:val="clear" w:color="auto" w:fill="auto"/>
            <w:hideMark/>
          </w:tcPr>
          <w:p w:rsidRPr="00241BCF" w:rsidR="00145DF0" w:rsidP="00241BCF" w:rsidRDefault="00145DF0" w14:paraId="3C3B6D51" w14:textId="77777777">
            <w:pPr>
              <w:spacing w:after="0" w:line="240" w:lineRule="auto"/>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Försvar och samhällets krisberedskap</w:t>
            </w:r>
          </w:p>
        </w:tc>
        <w:tc>
          <w:tcPr>
            <w:tcW w:w="1036" w:type="dxa"/>
            <w:tcBorders>
              <w:top w:val="nil"/>
              <w:left w:val="nil"/>
              <w:bottom w:val="nil"/>
              <w:right w:val="nil"/>
            </w:tcBorders>
            <w:shd w:val="clear" w:color="auto" w:fill="auto"/>
            <w:noWrap/>
            <w:hideMark/>
          </w:tcPr>
          <w:p w:rsidRPr="00241BCF" w:rsidR="00145DF0" w:rsidP="00241BCF" w:rsidRDefault="00145DF0" w14:paraId="3C3B6D52"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+1 000</w:t>
            </w:r>
          </w:p>
        </w:tc>
        <w:tc>
          <w:tcPr>
            <w:tcW w:w="1036" w:type="dxa"/>
            <w:tcBorders>
              <w:top w:val="nil"/>
              <w:left w:val="nil"/>
              <w:bottom w:val="nil"/>
              <w:right w:val="nil"/>
            </w:tcBorders>
            <w:shd w:val="clear" w:color="auto" w:fill="auto"/>
            <w:noWrap/>
            <w:hideMark/>
          </w:tcPr>
          <w:p w:rsidRPr="00241BCF" w:rsidR="00145DF0" w:rsidP="00241BCF" w:rsidRDefault="00145DF0" w14:paraId="3C3B6D53"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+2 000</w:t>
            </w:r>
          </w:p>
        </w:tc>
      </w:tr>
      <w:tr w:rsidRPr="00241BCF" w:rsidR="00145DF0" w:rsidTr="00145DF0" w14:paraId="3C3B6D5A" w14:textId="77777777">
        <w:trPr>
          <w:trHeight w:val="255"/>
        </w:trPr>
        <w:tc>
          <w:tcPr>
            <w:tcW w:w="508" w:type="dxa"/>
            <w:tcBorders>
              <w:top w:val="nil"/>
              <w:left w:val="nil"/>
              <w:bottom w:val="nil"/>
              <w:right w:val="nil"/>
            </w:tcBorders>
            <w:shd w:val="clear" w:color="auto" w:fill="auto"/>
            <w:noWrap/>
            <w:vAlign w:val="bottom"/>
          </w:tcPr>
          <w:p w:rsidRPr="00241BCF" w:rsidR="00145DF0" w:rsidP="00241BCF" w:rsidRDefault="00145DF0" w14:paraId="3C3B6D55" w14:textId="77777777">
            <w:pPr>
              <w:spacing w:after="0" w:line="240" w:lineRule="auto"/>
              <w:jc w:val="right"/>
              <w:rPr>
                <w:rFonts w:ascii="Times New Roman" w:hAnsi="Times New Roman" w:eastAsia="Times New Roman" w:cs="Times New Roman"/>
                <w:sz w:val="20"/>
                <w:szCs w:val="20"/>
                <w:lang w:val="sv-SE" w:eastAsia="sv-SE"/>
              </w:rPr>
            </w:pPr>
          </w:p>
        </w:tc>
        <w:tc>
          <w:tcPr>
            <w:tcW w:w="340" w:type="dxa"/>
            <w:tcBorders>
              <w:top w:val="nil"/>
              <w:left w:val="nil"/>
              <w:bottom w:val="nil"/>
              <w:right w:val="nil"/>
            </w:tcBorders>
            <w:shd w:val="clear" w:color="auto" w:fill="auto"/>
            <w:noWrap/>
            <w:hideMark/>
          </w:tcPr>
          <w:p w:rsidRPr="00241BCF" w:rsidR="00145DF0" w:rsidP="00241BCF" w:rsidRDefault="00145DF0" w14:paraId="3C3B6D56"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7</w:t>
            </w:r>
          </w:p>
        </w:tc>
        <w:tc>
          <w:tcPr>
            <w:tcW w:w="5102" w:type="dxa"/>
            <w:tcBorders>
              <w:top w:val="nil"/>
              <w:left w:val="nil"/>
              <w:bottom w:val="nil"/>
              <w:right w:val="nil"/>
            </w:tcBorders>
            <w:shd w:val="clear" w:color="auto" w:fill="auto"/>
            <w:hideMark/>
          </w:tcPr>
          <w:p w:rsidRPr="00241BCF" w:rsidR="00145DF0" w:rsidP="00241BCF" w:rsidRDefault="00145DF0" w14:paraId="3C3B6D57" w14:textId="77777777">
            <w:pPr>
              <w:spacing w:after="0" w:line="240" w:lineRule="auto"/>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Internationellt bistånd</w:t>
            </w:r>
          </w:p>
        </w:tc>
        <w:tc>
          <w:tcPr>
            <w:tcW w:w="1036" w:type="dxa"/>
            <w:tcBorders>
              <w:top w:val="nil"/>
              <w:left w:val="nil"/>
              <w:bottom w:val="nil"/>
              <w:right w:val="nil"/>
            </w:tcBorders>
            <w:shd w:val="clear" w:color="auto" w:fill="auto"/>
            <w:noWrap/>
            <w:hideMark/>
          </w:tcPr>
          <w:p w:rsidRPr="00241BCF" w:rsidR="00145DF0" w:rsidP="00241BCF" w:rsidRDefault="00145DF0" w14:paraId="3C3B6D58"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+95</w:t>
            </w:r>
          </w:p>
        </w:tc>
        <w:tc>
          <w:tcPr>
            <w:tcW w:w="1036" w:type="dxa"/>
            <w:tcBorders>
              <w:top w:val="nil"/>
              <w:left w:val="nil"/>
              <w:bottom w:val="nil"/>
              <w:right w:val="nil"/>
            </w:tcBorders>
            <w:shd w:val="clear" w:color="auto" w:fill="auto"/>
            <w:noWrap/>
            <w:hideMark/>
          </w:tcPr>
          <w:p w:rsidRPr="00241BCF" w:rsidR="00145DF0" w:rsidP="00241BCF" w:rsidRDefault="00145DF0" w14:paraId="3C3B6D59"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+92</w:t>
            </w:r>
          </w:p>
        </w:tc>
      </w:tr>
      <w:tr w:rsidRPr="00241BCF" w:rsidR="00145DF0" w:rsidTr="00145DF0" w14:paraId="3C3B6D60" w14:textId="77777777">
        <w:trPr>
          <w:trHeight w:val="255"/>
        </w:trPr>
        <w:tc>
          <w:tcPr>
            <w:tcW w:w="508" w:type="dxa"/>
            <w:tcBorders>
              <w:top w:val="nil"/>
              <w:left w:val="nil"/>
              <w:bottom w:val="nil"/>
              <w:right w:val="nil"/>
            </w:tcBorders>
            <w:shd w:val="clear" w:color="auto" w:fill="auto"/>
            <w:noWrap/>
            <w:vAlign w:val="bottom"/>
          </w:tcPr>
          <w:p w:rsidRPr="00241BCF" w:rsidR="00145DF0" w:rsidP="00241BCF" w:rsidRDefault="00145DF0" w14:paraId="3C3B6D5B" w14:textId="77777777">
            <w:pPr>
              <w:spacing w:after="0" w:line="240" w:lineRule="auto"/>
              <w:jc w:val="right"/>
              <w:rPr>
                <w:rFonts w:ascii="Times New Roman" w:hAnsi="Times New Roman" w:eastAsia="Times New Roman" w:cs="Times New Roman"/>
                <w:sz w:val="20"/>
                <w:szCs w:val="20"/>
                <w:lang w:val="sv-SE" w:eastAsia="sv-SE"/>
              </w:rPr>
            </w:pPr>
          </w:p>
        </w:tc>
        <w:tc>
          <w:tcPr>
            <w:tcW w:w="340" w:type="dxa"/>
            <w:tcBorders>
              <w:top w:val="nil"/>
              <w:left w:val="nil"/>
              <w:bottom w:val="nil"/>
              <w:right w:val="nil"/>
            </w:tcBorders>
            <w:shd w:val="clear" w:color="auto" w:fill="auto"/>
            <w:noWrap/>
            <w:hideMark/>
          </w:tcPr>
          <w:p w:rsidRPr="00241BCF" w:rsidR="00145DF0" w:rsidP="00241BCF" w:rsidRDefault="00145DF0" w14:paraId="3C3B6D5C"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8</w:t>
            </w:r>
          </w:p>
        </w:tc>
        <w:tc>
          <w:tcPr>
            <w:tcW w:w="5102" w:type="dxa"/>
            <w:tcBorders>
              <w:top w:val="nil"/>
              <w:left w:val="nil"/>
              <w:bottom w:val="nil"/>
              <w:right w:val="nil"/>
            </w:tcBorders>
            <w:shd w:val="clear" w:color="auto" w:fill="auto"/>
            <w:hideMark/>
          </w:tcPr>
          <w:p w:rsidRPr="00241BCF" w:rsidR="00145DF0" w:rsidP="00241BCF" w:rsidRDefault="00145DF0" w14:paraId="3C3B6D5D" w14:textId="77777777">
            <w:pPr>
              <w:spacing w:after="0" w:line="240" w:lineRule="auto"/>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Migration</w:t>
            </w:r>
          </w:p>
        </w:tc>
        <w:tc>
          <w:tcPr>
            <w:tcW w:w="1036" w:type="dxa"/>
            <w:tcBorders>
              <w:top w:val="nil"/>
              <w:left w:val="nil"/>
              <w:bottom w:val="nil"/>
              <w:right w:val="nil"/>
            </w:tcBorders>
            <w:shd w:val="clear" w:color="auto" w:fill="auto"/>
            <w:noWrap/>
            <w:hideMark/>
          </w:tcPr>
          <w:p w:rsidRPr="00241BCF" w:rsidR="00145DF0" w:rsidP="00241BCF" w:rsidRDefault="00145DF0" w14:paraId="3C3B6D5E"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+657</w:t>
            </w:r>
          </w:p>
        </w:tc>
        <w:tc>
          <w:tcPr>
            <w:tcW w:w="1036" w:type="dxa"/>
            <w:tcBorders>
              <w:top w:val="nil"/>
              <w:left w:val="nil"/>
              <w:bottom w:val="nil"/>
              <w:right w:val="nil"/>
            </w:tcBorders>
            <w:shd w:val="clear" w:color="auto" w:fill="auto"/>
            <w:noWrap/>
            <w:hideMark/>
          </w:tcPr>
          <w:p w:rsidRPr="00241BCF" w:rsidR="00145DF0" w:rsidP="00241BCF" w:rsidRDefault="00145DF0" w14:paraId="3C3B6D5F"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+640</w:t>
            </w:r>
          </w:p>
        </w:tc>
      </w:tr>
      <w:tr w:rsidRPr="00241BCF" w:rsidR="00145DF0" w:rsidTr="00145DF0" w14:paraId="3C3B6D66" w14:textId="77777777">
        <w:trPr>
          <w:trHeight w:val="255"/>
        </w:trPr>
        <w:tc>
          <w:tcPr>
            <w:tcW w:w="508" w:type="dxa"/>
            <w:tcBorders>
              <w:top w:val="nil"/>
              <w:left w:val="nil"/>
              <w:bottom w:val="nil"/>
              <w:right w:val="nil"/>
            </w:tcBorders>
            <w:shd w:val="clear" w:color="auto" w:fill="auto"/>
            <w:noWrap/>
            <w:vAlign w:val="bottom"/>
          </w:tcPr>
          <w:p w:rsidRPr="00241BCF" w:rsidR="00145DF0" w:rsidP="00241BCF" w:rsidRDefault="00145DF0" w14:paraId="3C3B6D61" w14:textId="77777777">
            <w:pPr>
              <w:spacing w:after="0" w:line="240" w:lineRule="auto"/>
              <w:jc w:val="right"/>
              <w:rPr>
                <w:rFonts w:ascii="Times New Roman" w:hAnsi="Times New Roman" w:eastAsia="Times New Roman" w:cs="Times New Roman"/>
                <w:sz w:val="20"/>
                <w:szCs w:val="20"/>
                <w:lang w:val="sv-SE" w:eastAsia="sv-SE"/>
              </w:rPr>
            </w:pPr>
          </w:p>
        </w:tc>
        <w:tc>
          <w:tcPr>
            <w:tcW w:w="340" w:type="dxa"/>
            <w:tcBorders>
              <w:top w:val="nil"/>
              <w:left w:val="nil"/>
              <w:bottom w:val="nil"/>
              <w:right w:val="nil"/>
            </w:tcBorders>
            <w:shd w:val="clear" w:color="auto" w:fill="auto"/>
            <w:noWrap/>
            <w:hideMark/>
          </w:tcPr>
          <w:p w:rsidRPr="00241BCF" w:rsidR="00145DF0" w:rsidP="00241BCF" w:rsidRDefault="00145DF0" w14:paraId="3C3B6D62"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9</w:t>
            </w:r>
          </w:p>
        </w:tc>
        <w:tc>
          <w:tcPr>
            <w:tcW w:w="5102" w:type="dxa"/>
            <w:tcBorders>
              <w:top w:val="nil"/>
              <w:left w:val="nil"/>
              <w:bottom w:val="nil"/>
              <w:right w:val="nil"/>
            </w:tcBorders>
            <w:shd w:val="clear" w:color="auto" w:fill="auto"/>
            <w:hideMark/>
          </w:tcPr>
          <w:p w:rsidRPr="00241BCF" w:rsidR="00145DF0" w:rsidP="00241BCF" w:rsidRDefault="00145DF0" w14:paraId="3C3B6D63" w14:textId="77777777">
            <w:pPr>
              <w:spacing w:after="0" w:line="240" w:lineRule="auto"/>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Hälsovård, sjukvård och social omsorg</w:t>
            </w:r>
          </w:p>
        </w:tc>
        <w:tc>
          <w:tcPr>
            <w:tcW w:w="1036" w:type="dxa"/>
            <w:tcBorders>
              <w:top w:val="nil"/>
              <w:left w:val="nil"/>
              <w:bottom w:val="nil"/>
              <w:right w:val="nil"/>
            </w:tcBorders>
            <w:shd w:val="clear" w:color="auto" w:fill="auto"/>
            <w:noWrap/>
            <w:hideMark/>
          </w:tcPr>
          <w:p w:rsidRPr="00241BCF" w:rsidR="00145DF0" w:rsidP="00241BCF" w:rsidRDefault="00145DF0" w14:paraId="3C3B6D64"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−1 789</w:t>
            </w:r>
          </w:p>
        </w:tc>
        <w:tc>
          <w:tcPr>
            <w:tcW w:w="1036" w:type="dxa"/>
            <w:tcBorders>
              <w:top w:val="nil"/>
              <w:left w:val="nil"/>
              <w:bottom w:val="nil"/>
              <w:right w:val="nil"/>
            </w:tcBorders>
            <w:shd w:val="clear" w:color="auto" w:fill="auto"/>
            <w:noWrap/>
            <w:hideMark/>
          </w:tcPr>
          <w:p w:rsidRPr="00241BCF" w:rsidR="00145DF0" w:rsidP="00241BCF" w:rsidRDefault="00145DF0" w14:paraId="3C3B6D65"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−1 777</w:t>
            </w:r>
          </w:p>
        </w:tc>
      </w:tr>
      <w:tr w:rsidRPr="00241BCF" w:rsidR="00145DF0" w:rsidTr="00145DF0" w14:paraId="3C3B6D6C" w14:textId="77777777">
        <w:trPr>
          <w:trHeight w:val="510"/>
        </w:trPr>
        <w:tc>
          <w:tcPr>
            <w:tcW w:w="508" w:type="dxa"/>
            <w:tcBorders>
              <w:top w:val="nil"/>
              <w:left w:val="nil"/>
              <w:bottom w:val="nil"/>
              <w:right w:val="nil"/>
            </w:tcBorders>
            <w:shd w:val="clear" w:color="auto" w:fill="auto"/>
            <w:noWrap/>
            <w:vAlign w:val="bottom"/>
          </w:tcPr>
          <w:p w:rsidRPr="00241BCF" w:rsidR="00145DF0" w:rsidP="00241BCF" w:rsidRDefault="00145DF0" w14:paraId="3C3B6D67" w14:textId="77777777">
            <w:pPr>
              <w:spacing w:after="0" w:line="240" w:lineRule="auto"/>
              <w:jc w:val="right"/>
              <w:rPr>
                <w:rFonts w:ascii="Times New Roman" w:hAnsi="Times New Roman" w:eastAsia="Times New Roman" w:cs="Times New Roman"/>
                <w:sz w:val="20"/>
                <w:szCs w:val="20"/>
                <w:lang w:val="sv-SE" w:eastAsia="sv-SE"/>
              </w:rPr>
            </w:pPr>
          </w:p>
        </w:tc>
        <w:tc>
          <w:tcPr>
            <w:tcW w:w="340" w:type="dxa"/>
            <w:tcBorders>
              <w:top w:val="nil"/>
              <w:left w:val="nil"/>
              <w:bottom w:val="nil"/>
              <w:right w:val="nil"/>
            </w:tcBorders>
            <w:shd w:val="clear" w:color="auto" w:fill="auto"/>
            <w:noWrap/>
            <w:hideMark/>
          </w:tcPr>
          <w:p w:rsidRPr="00241BCF" w:rsidR="00145DF0" w:rsidP="00241BCF" w:rsidRDefault="00145DF0" w14:paraId="3C3B6D68"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10</w:t>
            </w:r>
          </w:p>
        </w:tc>
        <w:tc>
          <w:tcPr>
            <w:tcW w:w="5102" w:type="dxa"/>
            <w:tcBorders>
              <w:top w:val="nil"/>
              <w:left w:val="nil"/>
              <w:bottom w:val="nil"/>
              <w:right w:val="nil"/>
            </w:tcBorders>
            <w:shd w:val="clear" w:color="auto" w:fill="auto"/>
            <w:hideMark/>
          </w:tcPr>
          <w:p w:rsidRPr="00241BCF" w:rsidR="00145DF0" w:rsidP="00241BCF" w:rsidRDefault="00145DF0" w14:paraId="3C3B6D69" w14:textId="77777777">
            <w:pPr>
              <w:spacing w:after="0" w:line="240" w:lineRule="auto"/>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Ekonomisk trygghet vid sjukdom och funktionsnedsättning</w:t>
            </w:r>
          </w:p>
        </w:tc>
        <w:tc>
          <w:tcPr>
            <w:tcW w:w="1036" w:type="dxa"/>
            <w:tcBorders>
              <w:top w:val="nil"/>
              <w:left w:val="nil"/>
              <w:bottom w:val="nil"/>
              <w:right w:val="nil"/>
            </w:tcBorders>
            <w:shd w:val="clear" w:color="auto" w:fill="auto"/>
            <w:noWrap/>
            <w:hideMark/>
          </w:tcPr>
          <w:p w:rsidRPr="00241BCF" w:rsidR="00145DF0" w:rsidP="00241BCF" w:rsidRDefault="00145DF0" w14:paraId="3C3B6D6A"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−2 383</w:t>
            </w:r>
          </w:p>
        </w:tc>
        <w:tc>
          <w:tcPr>
            <w:tcW w:w="1036" w:type="dxa"/>
            <w:tcBorders>
              <w:top w:val="nil"/>
              <w:left w:val="nil"/>
              <w:bottom w:val="nil"/>
              <w:right w:val="nil"/>
            </w:tcBorders>
            <w:shd w:val="clear" w:color="auto" w:fill="auto"/>
            <w:noWrap/>
            <w:hideMark/>
          </w:tcPr>
          <w:p w:rsidRPr="00241BCF" w:rsidR="00145DF0" w:rsidP="00241BCF" w:rsidRDefault="00145DF0" w14:paraId="3C3B6D6B"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−2 453</w:t>
            </w:r>
          </w:p>
        </w:tc>
      </w:tr>
      <w:tr w:rsidRPr="00241BCF" w:rsidR="00145DF0" w:rsidTr="00145DF0" w14:paraId="3C3B6D72" w14:textId="77777777">
        <w:trPr>
          <w:trHeight w:val="255"/>
        </w:trPr>
        <w:tc>
          <w:tcPr>
            <w:tcW w:w="508" w:type="dxa"/>
            <w:tcBorders>
              <w:top w:val="nil"/>
              <w:left w:val="nil"/>
              <w:bottom w:val="nil"/>
              <w:right w:val="nil"/>
            </w:tcBorders>
            <w:shd w:val="clear" w:color="auto" w:fill="auto"/>
            <w:noWrap/>
            <w:vAlign w:val="bottom"/>
          </w:tcPr>
          <w:p w:rsidRPr="00241BCF" w:rsidR="00145DF0" w:rsidP="00241BCF" w:rsidRDefault="00145DF0" w14:paraId="3C3B6D6D" w14:textId="77777777">
            <w:pPr>
              <w:spacing w:after="0" w:line="240" w:lineRule="auto"/>
              <w:jc w:val="right"/>
              <w:rPr>
                <w:rFonts w:ascii="Times New Roman" w:hAnsi="Times New Roman" w:eastAsia="Times New Roman" w:cs="Times New Roman"/>
                <w:sz w:val="20"/>
                <w:szCs w:val="20"/>
                <w:lang w:val="sv-SE" w:eastAsia="sv-SE"/>
              </w:rPr>
            </w:pPr>
          </w:p>
        </w:tc>
        <w:tc>
          <w:tcPr>
            <w:tcW w:w="340" w:type="dxa"/>
            <w:tcBorders>
              <w:top w:val="nil"/>
              <w:left w:val="nil"/>
              <w:bottom w:val="nil"/>
              <w:right w:val="nil"/>
            </w:tcBorders>
            <w:shd w:val="clear" w:color="auto" w:fill="auto"/>
            <w:noWrap/>
            <w:hideMark/>
          </w:tcPr>
          <w:p w:rsidRPr="00241BCF" w:rsidR="00145DF0" w:rsidP="00241BCF" w:rsidRDefault="00145DF0" w14:paraId="3C3B6D6E"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11</w:t>
            </w:r>
          </w:p>
        </w:tc>
        <w:tc>
          <w:tcPr>
            <w:tcW w:w="5102" w:type="dxa"/>
            <w:tcBorders>
              <w:top w:val="nil"/>
              <w:left w:val="nil"/>
              <w:bottom w:val="nil"/>
              <w:right w:val="nil"/>
            </w:tcBorders>
            <w:shd w:val="clear" w:color="auto" w:fill="auto"/>
            <w:hideMark/>
          </w:tcPr>
          <w:p w:rsidRPr="00241BCF" w:rsidR="00145DF0" w:rsidP="00241BCF" w:rsidRDefault="00145DF0" w14:paraId="3C3B6D6F" w14:textId="77777777">
            <w:pPr>
              <w:spacing w:after="0" w:line="240" w:lineRule="auto"/>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Ekonomisk trygghet vid ålderdom</w:t>
            </w:r>
          </w:p>
        </w:tc>
        <w:tc>
          <w:tcPr>
            <w:tcW w:w="1036" w:type="dxa"/>
            <w:tcBorders>
              <w:top w:val="nil"/>
              <w:left w:val="nil"/>
              <w:bottom w:val="nil"/>
              <w:right w:val="nil"/>
            </w:tcBorders>
            <w:shd w:val="clear" w:color="auto" w:fill="auto"/>
            <w:noWrap/>
            <w:hideMark/>
          </w:tcPr>
          <w:p w:rsidRPr="00241BCF" w:rsidR="00145DF0" w:rsidP="00241BCF" w:rsidRDefault="00145DF0" w14:paraId="3C3B6D70"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+198</w:t>
            </w:r>
          </w:p>
        </w:tc>
        <w:tc>
          <w:tcPr>
            <w:tcW w:w="1036" w:type="dxa"/>
            <w:tcBorders>
              <w:top w:val="nil"/>
              <w:left w:val="nil"/>
              <w:bottom w:val="nil"/>
              <w:right w:val="nil"/>
            </w:tcBorders>
            <w:shd w:val="clear" w:color="auto" w:fill="auto"/>
            <w:noWrap/>
            <w:hideMark/>
          </w:tcPr>
          <w:p w:rsidRPr="00241BCF" w:rsidR="00145DF0" w:rsidP="00241BCF" w:rsidRDefault="00145DF0" w14:paraId="3C3B6D71"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+197</w:t>
            </w:r>
          </w:p>
        </w:tc>
      </w:tr>
      <w:tr w:rsidRPr="00241BCF" w:rsidR="00145DF0" w:rsidTr="00145DF0" w14:paraId="3C3B6D78" w14:textId="77777777">
        <w:trPr>
          <w:trHeight w:val="255"/>
        </w:trPr>
        <w:tc>
          <w:tcPr>
            <w:tcW w:w="508" w:type="dxa"/>
            <w:tcBorders>
              <w:top w:val="nil"/>
              <w:left w:val="nil"/>
              <w:bottom w:val="nil"/>
              <w:right w:val="nil"/>
            </w:tcBorders>
            <w:shd w:val="clear" w:color="auto" w:fill="auto"/>
            <w:noWrap/>
            <w:vAlign w:val="bottom"/>
          </w:tcPr>
          <w:p w:rsidRPr="00241BCF" w:rsidR="00145DF0" w:rsidP="00241BCF" w:rsidRDefault="00145DF0" w14:paraId="3C3B6D73" w14:textId="77777777">
            <w:pPr>
              <w:spacing w:after="0" w:line="240" w:lineRule="auto"/>
              <w:jc w:val="right"/>
              <w:rPr>
                <w:rFonts w:ascii="Times New Roman" w:hAnsi="Times New Roman" w:eastAsia="Times New Roman" w:cs="Times New Roman"/>
                <w:sz w:val="20"/>
                <w:szCs w:val="20"/>
                <w:lang w:val="sv-SE" w:eastAsia="sv-SE"/>
              </w:rPr>
            </w:pPr>
          </w:p>
        </w:tc>
        <w:tc>
          <w:tcPr>
            <w:tcW w:w="340" w:type="dxa"/>
            <w:tcBorders>
              <w:top w:val="nil"/>
              <w:left w:val="nil"/>
              <w:bottom w:val="nil"/>
              <w:right w:val="nil"/>
            </w:tcBorders>
            <w:shd w:val="clear" w:color="auto" w:fill="auto"/>
            <w:noWrap/>
            <w:hideMark/>
          </w:tcPr>
          <w:p w:rsidRPr="00241BCF" w:rsidR="00145DF0" w:rsidP="00241BCF" w:rsidRDefault="00145DF0" w14:paraId="3C3B6D74"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12</w:t>
            </w:r>
          </w:p>
        </w:tc>
        <w:tc>
          <w:tcPr>
            <w:tcW w:w="5102" w:type="dxa"/>
            <w:tcBorders>
              <w:top w:val="nil"/>
              <w:left w:val="nil"/>
              <w:bottom w:val="nil"/>
              <w:right w:val="nil"/>
            </w:tcBorders>
            <w:shd w:val="clear" w:color="auto" w:fill="auto"/>
            <w:hideMark/>
          </w:tcPr>
          <w:p w:rsidRPr="00241BCF" w:rsidR="00145DF0" w:rsidP="00241BCF" w:rsidRDefault="00145DF0" w14:paraId="3C3B6D75" w14:textId="77777777">
            <w:pPr>
              <w:spacing w:after="0" w:line="240" w:lineRule="auto"/>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Ekonomisk trygghet för familjer och barn</w:t>
            </w:r>
          </w:p>
        </w:tc>
        <w:tc>
          <w:tcPr>
            <w:tcW w:w="1036" w:type="dxa"/>
            <w:tcBorders>
              <w:top w:val="nil"/>
              <w:left w:val="nil"/>
              <w:bottom w:val="nil"/>
              <w:right w:val="nil"/>
            </w:tcBorders>
            <w:shd w:val="clear" w:color="auto" w:fill="auto"/>
            <w:noWrap/>
            <w:hideMark/>
          </w:tcPr>
          <w:p w:rsidRPr="00241BCF" w:rsidR="00145DF0" w:rsidP="00241BCF" w:rsidRDefault="00145DF0" w14:paraId="3C3B6D76"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+122</w:t>
            </w:r>
          </w:p>
        </w:tc>
        <w:tc>
          <w:tcPr>
            <w:tcW w:w="1036" w:type="dxa"/>
            <w:tcBorders>
              <w:top w:val="nil"/>
              <w:left w:val="nil"/>
              <w:bottom w:val="nil"/>
              <w:right w:val="nil"/>
            </w:tcBorders>
            <w:shd w:val="clear" w:color="auto" w:fill="auto"/>
            <w:noWrap/>
            <w:hideMark/>
          </w:tcPr>
          <w:p w:rsidRPr="00241BCF" w:rsidR="00145DF0" w:rsidP="00241BCF" w:rsidRDefault="00145DF0" w14:paraId="3C3B6D77"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+163</w:t>
            </w:r>
          </w:p>
        </w:tc>
      </w:tr>
      <w:tr w:rsidRPr="00241BCF" w:rsidR="00145DF0" w:rsidTr="00145DF0" w14:paraId="3C3B6D7E" w14:textId="77777777">
        <w:trPr>
          <w:trHeight w:val="255"/>
        </w:trPr>
        <w:tc>
          <w:tcPr>
            <w:tcW w:w="508" w:type="dxa"/>
            <w:tcBorders>
              <w:top w:val="nil"/>
              <w:left w:val="nil"/>
              <w:bottom w:val="nil"/>
              <w:right w:val="nil"/>
            </w:tcBorders>
            <w:shd w:val="clear" w:color="auto" w:fill="auto"/>
            <w:noWrap/>
            <w:vAlign w:val="bottom"/>
          </w:tcPr>
          <w:p w:rsidRPr="00241BCF" w:rsidR="00145DF0" w:rsidP="00241BCF" w:rsidRDefault="00145DF0" w14:paraId="3C3B6D79" w14:textId="77777777">
            <w:pPr>
              <w:spacing w:after="0" w:line="240" w:lineRule="auto"/>
              <w:jc w:val="right"/>
              <w:rPr>
                <w:rFonts w:ascii="Times New Roman" w:hAnsi="Times New Roman" w:eastAsia="Times New Roman" w:cs="Times New Roman"/>
                <w:sz w:val="20"/>
                <w:szCs w:val="20"/>
                <w:lang w:val="sv-SE" w:eastAsia="sv-SE"/>
              </w:rPr>
            </w:pPr>
          </w:p>
        </w:tc>
        <w:tc>
          <w:tcPr>
            <w:tcW w:w="340" w:type="dxa"/>
            <w:tcBorders>
              <w:top w:val="nil"/>
              <w:left w:val="nil"/>
              <w:bottom w:val="nil"/>
              <w:right w:val="nil"/>
            </w:tcBorders>
            <w:shd w:val="clear" w:color="auto" w:fill="auto"/>
            <w:noWrap/>
            <w:hideMark/>
          </w:tcPr>
          <w:p w:rsidRPr="00241BCF" w:rsidR="00145DF0" w:rsidP="00241BCF" w:rsidRDefault="00145DF0" w14:paraId="3C3B6D7A"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13</w:t>
            </w:r>
          </w:p>
        </w:tc>
        <w:tc>
          <w:tcPr>
            <w:tcW w:w="5102" w:type="dxa"/>
            <w:tcBorders>
              <w:top w:val="nil"/>
              <w:left w:val="nil"/>
              <w:bottom w:val="nil"/>
              <w:right w:val="nil"/>
            </w:tcBorders>
            <w:shd w:val="clear" w:color="auto" w:fill="auto"/>
            <w:hideMark/>
          </w:tcPr>
          <w:p w:rsidRPr="00241BCF" w:rsidR="00145DF0" w:rsidP="00241BCF" w:rsidRDefault="000C55B4" w14:paraId="3C3B6D7B" w14:textId="26437354">
            <w:pPr>
              <w:spacing w:after="0" w:line="240" w:lineRule="auto"/>
              <w:rPr>
                <w:rFonts w:ascii="Times New Roman" w:hAnsi="Times New Roman" w:eastAsia="Times New Roman" w:cs="Times New Roman"/>
                <w:sz w:val="20"/>
                <w:szCs w:val="20"/>
                <w:lang w:val="sv-SE" w:eastAsia="sv-SE"/>
              </w:rPr>
            </w:pPr>
            <w:r>
              <w:rPr>
                <w:rFonts w:ascii="Times New Roman" w:hAnsi="Times New Roman" w:eastAsia="Times New Roman" w:cs="Times New Roman"/>
                <w:sz w:val="20"/>
                <w:szCs w:val="20"/>
                <w:lang w:val="sv-SE" w:eastAsia="sv-SE"/>
              </w:rPr>
              <w:t>Jämställdhet och nyanlända invandrares etablering</w:t>
            </w:r>
          </w:p>
        </w:tc>
        <w:tc>
          <w:tcPr>
            <w:tcW w:w="1036" w:type="dxa"/>
            <w:tcBorders>
              <w:top w:val="nil"/>
              <w:left w:val="nil"/>
              <w:bottom w:val="nil"/>
              <w:right w:val="nil"/>
            </w:tcBorders>
            <w:shd w:val="clear" w:color="auto" w:fill="auto"/>
            <w:noWrap/>
            <w:hideMark/>
          </w:tcPr>
          <w:p w:rsidRPr="00241BCF" w:rsidR="00145DF0" w:rsidP="00241BCF" w:rsidRDefault="00145DF0" w14:paraId="3C3B6D7C"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−1 051</w:t>
            </w:r>
          </w:p>
        </w:tc>
        <w:tc>
          <w:tcPr>
            <w:tcW w:w="1036" w:type="dxa"/>
            <w:tcBorders>
              <w:top w:val="nil"/>
              <w:left w:val="nil"/>
              <w:bottom w:val="nil"/>
              <w:right w:val="nil"/>
            </w:tcBorders>
            <w:shd w:val="clear" w:color="auto" w:fill="auto"/>
            <w:noWrap/>
            <w:hideMark/>
          </w:tcPr>
          <w:p w:rsidRPr="00241BCF" w:rsidR="00145DF0" w:rsidP="00241BCF" w:rsidRDefault="00145DF0" w14:paraId="3C3B6D7D"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−1 492</w:t>
            </w:r>
          </w:p>
        </w:tc>
      </w:tr>
      <w:tr w:rsidRPr="00241BCF" w:rsidR="00145DF0" w:rsidTr="00145DF0" w14:paraId="3C3B6D84" w14:textId="77777777">
        <w:trPr>
          <w:trHeight w:val="255"/>
        </w:trPr>
        <w:tc>
          <w:tcPr>
            <w:tcW w:w="508" w:type="dxa"/>
            <w:tcBorders>
              <w:top w:val="nil"/>
              <w:left w:val="nil"/>
              <w:bottom w:val="nil"/>
              <w:right w:val="nil"/>
            </w:tcBorders>
            <w:shd w:val="clear" w:color="auto" w:fill="auto"/>
            <w:noWrap/>
            <w:vAlign w:val="bottom"/>
          </w:tcPr>
          <w:p w:rsidRPr="00241BCF" w:rsidR="00145DF0" w:rsidP="00241BCF" w:rsidRDefault="00145DF0" w14:paraId="3C3B6D7F" w14:textId="77777777">
            <w:pPr>
              <w:spacing w:after="0" w:line="240" w:lineRule="auto"/>
              <w:jc w:val="right"/>
              <w:rPr>
                <w:rFonts w:ascii="Times New Roman" w:hAnsi="Times New Roman" w:eastAsia="Times New Roman" w:cs="Times New Roman"/>
                <w:sz w:val="20"/>
                <w:szCs w:val="20"/>
                <w:lang w:val="sv-SE" w:eastAsia="sv-SE"/>
              </w:rPr>
            </w:pPr>
          </w:p>
        </w:tc>
        <w:tc>
          <w:tcPr>
            <w:tcW w:w="340" w:type="dxa"/>
            <w:tcBorders>
              <w:top w:val="nil"/>
              <w:left w:val="nil"/>
              <w:bottom w:val="nil"/>
              <w:right w:val="nil"/>
            </w:tcBorders>
            <w:shd w:val="clear" w:color="auto" w:fill="auto"/>
            <w:noWrap/>
            <w:hideMark/>
          </w:tcPr>
          <w:p w:rsidRPr="00241BCF" w:rsidR="00145DF0" w:rsidP="00241BCF" w:rsidRDefault="00145DF0" w14:paraId="3C3B6D80"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14</w:t>
            </w:r>
          </w:p>
        </w:tc>
        <w:tc>
          <w:tcPr>
            <w:tcW w:w="5102" w:type="dxa"/>
            <w:tcBorders>
              <w:top w:val="nil"/>
              <w:left w:val="nil"/>
              <w:bottom w:val="nil"/>
              <w:right w:val="nil"/>
            </w:tcBorders>
            <w:shd w:val="clear" w:color="auto" w:fill="auto"/>
            <w:hideMark/>
          </w:tcPr>
          <w:p w:rsidRPr="00241BCF" w:rsidR="00145DF0" w:rsidP="00241BCF" w:rsidRDefault="00145DF0" w14:paraId="3C3B6D81" w14:textId="77777777">
            <w:pPr>
              <w:spacing w:after="0" w:line="240" w:lineRule="auto"/>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Arbetsmarknad och arbetsliv</w:t>
            </w:r>
          </w:p>
        </w:tc>
        <w:tc>
          <w:tcPr>
            <w:tcW w:w="1036" w:type="dxa"/>
            <w:tcBorders>
              <w:top w:val="nil"/>
              <w:left w:val="nil"/>
              <w:bottom w:val="nil"/>
              <w:right w:val="nil"/>
            </w:tcBorders>
            <w:shd w:val="clear" w:color="auto" w:fill="auto"/>
            <w:noWrap/>
            <w:hideMark/>
          </w:tcPr>
          <w:p w:rsidRPr="00241BCF" w:rsidR="00145DF0" w:rsidP="00241BCF" w:rsidRDefault="00145DF0" w14:paraId="3C3B6D82"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−8 717</w:t>
            </w:r>
          </w:p>
        </w:tc>
        <w:tc>
          <w:tcPr>
            <w:tcW w:w="1036" w:type="dxa"/>
            <w:tcBorders>
              <w:top w:val="nil"/>
              <w:left w:val="nil"/>
              <w:bottom w:val="nil"/>
              <w:right w:val="nil"/>
            </w:tcBorders>
            <w:shd w:val="clear" w:color="auto" w:fill="auto"/>
            <w:noWrap/>
            <w:hideMark/>
          </w:tcPr>
          <w:p w:rsidRPr="00241BCF" w:rsidR="00145DF0" w:rsidP="00241BCF" w:rsidRDefault="00145DF0" w14:paraId="3C3B6D83"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−9 744</w:t>
            </w:r>
          </w:p>
        </w:tc>
      </w:tr>
      <w:tr w:rsidRPr="00241BCF" w:rsidR="00145DF0" w:rsidTr="00145DF0" w14:paraId="3C3B6D8A" w14:textId="77777777">
        <w:trPr>
          <w:trHeight w:val="255"/>
        </w:trPr>
        <w:tc>
          <w:tcPr>
            <w:tcW w:w="508" w:type="dxa"/>
            <w:tcBorders>
              <w:top w:val="nil"/>
              <w:left w:val="nil"/>
              <w:bottom w:val="nil"/>
              <w:right w:val="nil"/>
            </w:tcBorders>
            <w:shd w:val="clear" w:color="auto" w:fill="auto"/>
            <w:noWrap/>
            <w:vAlign w:val="bottom"/>
          </w:tcPr>
          <w:p w:rsidRPr="00241BCF" w:rsidR="00145DF0" w:rsidP="00241BCF" w:rsidRDefault="00145DF0" w14:paraId="3C3B6D85" w14:textId="77777777">
            <w:pPr>
              <w:spacing w:after="0" w:line="240" w:lineRule="auto"/>
              <w:jc w:val="right"/>
              <w:rPr>
                <w:rFonts w:ascii="Times New Roman" w:hAnsi="Times New Roman" w:eastAsia="Times New Roman" w:cs="Times New Roman"/>
                <w:sz w:val="20"/>
                <w:szCs w:val="20"/>
                <w:lang w:val="sv-SE" w:eastAsia="sv-SE"/>
              </w:rPr>
            </w:pPr>
          </w:p>
        </w:tc>
        <w:tc>
          <w:tcPr>
            <w:tcW w:w="340" w:type="dxa"/>
            <w:tcBorders>
              <w:top w:val="nil"/>
              <w:left w:val="nil"/>
              <w:bottom w:val="nil"/>
              <w:right w:val="nil"/>
            </w:tcBorders>
            <w:shd w:val="clear" w:color="auto" w:fill="auto"/>
            <w:noWrap/>
            <w:hideMark/>
          </w:tcPr>
          <w:p w:rsidRPr="00241BCF" w:rsidR="00145DF0" w:rsidP="00241BCF" w:rsidRDefault="00145DF0" w14:paraId="3C3B6D86"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15</w:t>
            </w:r>
          </w:p>
        </w:tc>
        <w:tc>
          <w:tcPr>
            <w:tcW w:w="5102" w:type="dxa"/>
            <w:tcBorders>
              <w:top w:val="nil"/>
              <w:left w:val="nil"/>
              <w:bottom w:val="nil"/>
              <w:right w:val="nil"/>
            </w:tcBorders>
            <w:shd w:val="clear" w:color="auto" w:fill="auto"/>
            <w:hideMark/>
          </w:tcPr>
          <w:p w:rsidRPr="00241BCF" w:rsidR="00145DF0" w:rsidP="00241BCF" w:rsidRDefault="00145DF0" w14:paraId="3C3B6D87" w14:textId="77777777">
            <w:pPr>
              <w:spacing w:after="0" w:line="240" w:lineRule="auto"/>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Studiestöd</w:t>
            </w:r>
          </w:p>
        </w:tc>
        <w:tc>
          <w:tcPr>
            <w:tcW w:w="1036" w:type="dxa"/>
            <w:tcBorders>
              <w:top w:val="nil"/>
              <w:left w:val="nil"/>
              <w:bottom w:val="nil"/>
              <w:right w:val="nil"/>
            </w:tcBorders>
            <w:shd w:val="clear" w:color="auto" w:fill="auto"/>
            <w:noWrap/>
            <w:hideMark/>
          </w:tcPr>
          <w:p w:rsidRPr="00241BCF" w:rsidR="00145DF0" w:rsidP="00241BCF" w:rsidRDefault="00145DF0" w14:paraId="3C3B6D88"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−1 548</w:t>
            </w:r>
          </w:p>
        </w:tc>
        <w:tc>
          <w:tcPr>
            <w:tcW w:w="1036" w:type="dxa"/>
            <w:tcBorders>
              <w:top w:val="nil"/>
              <w:left w:val="nil"/>
              <w:bottom w:val="nil"/>
              <w:right w:val="nil"/>
            </w:tcBorders>
            <w:shd w:val="clear" w:color="auto" w:fill="auto"/>
            <w:noWrap/>
            <w:hideMark/>
          </w:tcPr>
          <w:p w:rsidRPr="00241BCF" w:rsidR="00145DF0" w:rsidP="00241BCF" w:rsidRDefault="00145DF0" w14:paraId="3C3B6D89"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−1 309</w:t>
            </w:r>
          </w:p>
        </w:tc>
      </w:tr>
      <w:tr w:rsidRPr="00241BCF" w:rsidR="00145DF0" w:rsidTr="00145DF0" w14:paraId="3C3B6D90" w14:textId="77777777">
        <w:trPr>
          <w:trHeight w:val="255"/>
        </w:trPr>
        <w:tc>
          <w:tcPr>
            <w:tcW w:w="508" w:type="dxa"/>
            <w:tcBorders>
              <w:top w:val="nil"/>
              <w:left w:val="nil"/>
              <w:bottom w:val="nil"/>
              <w:right w:val="nil"/>
            </w:tcBorders>
            <w:shd w:val="clear" w:color="auto" w:fill="auto"/>
            <w:noWrap/>
            <w:vAlign w:val="bottom"/>
          </w:tcPr>
          <w:p w:rsidRPr="00241BCF" w:rsidR="00145DF0" w:rsidP="00241BCF" w:rsidRDefault="00145DF0" w14:paraId="3C3B6D8B" w14:textId="77777777">
            <w:pPr>
              <w:spacing w:after="0" w:line="240" w:lineRule="auto"/>
              <w:jc w:val="right"/>
              <w:rPr>
                <w:rFonts w:ascii="Times New Roman" w:hAnsi="Times New Roman" w:eastAsia="Times New Roman" w:cs="Times New Roman"/>
                <w:sz w:val="20"/>
                <w:szCs w:val="20"/>
                <w:lang w:val="sv-SE" w:eastAsia="sv-SE"/>
              </w:rPr>
            </w:pPr>
          </w:p>
        </w:tc>
        <w:tc>
          <w:tcPr>
            <w:tcW w:w="340" w:type="dxa"/>
            <w:tcBorders>
              <w:top w:val="nil"/>
              <w:left w:val="nil"/>
              <w:bottom w:val="nil"/>
              <w:right w:val="nil"/>
            </w:tcBorders>
            <w:shd w:val="clear" w:color="auto" w:fill="auto"/>
            <w:noWrap/>
            <w:hideMark/>
          </w:tcPr>
          <w:p w:rsidRPr="00241BCF" w:rsidR="00145DF0" w:rsidP="00241BCF" w:rsidRDefault="00145DF0" w14:paraId="3C3B6D8C"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16</w:t>
            </w:r>
          </w:p>
        </w:tc>
        <w:tc>
          <w:tcPr>
            <w:tcW w:w="5102" w:type="dxa"/>
            <w:tcBorders>
              <w:top w:val="nil"/>
              <w:left w:val="nil"/>
              <w:bottom w:val="nil"/>
              <w:right w:val="nil"/>
            </w:tcBorders>
            <w:shd w:val="clear" w:color="auto" w:fill="auto"/>
            <w:hideMark/>
          </w:tcPr>
          <w:p w:rsidRPr="00241BCF" w:rsidR="00145DF0" w:rsidP="00241BCF" w:rsidRDefault="00145DF0" w14:paraId="3C3B6D8D" w14:textId="77777777">
            <w:pPr>
              <w:spacing w:after="0" w:line="240" w:lineRule="auto"/>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Utbildning och universitetsforskning</w:t>
            </w:r>
          </w:p>
        </w:tc>
        <w:tc>
          <w:tcPr>
            <w:tcW w:w="1036" w:type="dxa"/>
            <w:tcBorders>
              <w:top w:val="nil"/>
              <w:left w:val="nil"/>
              <w:bottom w:val="nil"/>
              <w:right w:val="nil"/>
            </w:tcBorders>
            <w:shd w:val="clear" w:color="auto" w:fill="auto"/>
            <w:noWrap/>
            <w:hideMark/>
          </w:tcPr>
          <w:p w:rsidRPr="00241BCF" w:rsidR="00145DF0" w:rsidP="00241BCF" w:rsidRDefault="00145DF0" w14:paraId="3C3B6D8E"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−2 288</w:t>
            </w:r>
          </w:p>
        </w:tc>
        <w:tc>
          <w:tcPr>
            <w:tcW w:w="1036" w:type="dxa"/>
            <w:tcBorders>
              <w:top w:val="nil"/>
              <w:left w:val="nil"/>
              <w:bottom w:val="nil"/>
              <w:right w:val="nil"/>
            </w:tcBorders>
            <w:shd w:val="clear" w:color="auto" w:fill="auto"/>
            <w:noWrap/>
            <w:hideMark/>
          </w:tcPr>
          <w:p w:rsidRPr="00241BCF" w:rsidR="00145DF0" w:rsidP="00241BCF" w:rsidRDefault="00145DF0" w14:paraId="3C3B6D8F"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−1 860</w:t>
            </w:r>
          </w:p>
        </w:tc>
      </w:tr>
      <w:tr w:rsidRPr="00241BCF" w:rsidR="00145DF0" w:rsidTr="00145DF0" w14:paraId="3C3B6D96" w14:textId="77777777">
        <w:trPr>
          <w:trHeight w:val="255"/>
        </w:trPr>
        <w:tc>
          <w:tcPr>
            <w:tcW w:w="508" w:type="dxa"/>
            <w:tcBorders>
              <w:top w:val="nil"/>
              <w:left w:val="nil"/>
              <w:bottom w:val="nil"/>
              <w:right w:val="nil"/>
            </w:tcBorders>
            <w:shd w:val="clear" w:color="auto" w:fill="auto"/>
            <w:noWrap/>
            <w:vAlign w:val="bottom"/>
          </w:tcPr>
          <w:p w:rsidRPr="00241BCF" w:rsidR="00145DF0" w:rsidP="00241BCF" w:rsidRDefault="00145DF0" w14:paraId="3C3B6D91" w14:textId="77777777">
            <w:pPr>
              <w:spacing w:after="0" w:line="240" w:lineRule="auto"/>
              <w:jc w:val="right"/>
              <w:rPr>
                <w:rFonts w:ascii="Times New Roman" w:hAnsi="Times New Roman" w:eastAsia="Times New Roman" w:cs="Times New Roman"/>
                <w:sz w:val="20"/>
                <w:szCs w:val="20"/>
                <w:lang w:val="sv-SE" w:eastAsia="sv-SE"/>
              </w:rPr>
            </w:pPr>
          </w:p>
        </w:tc>
        <w:tc>
          <w:tcPr>
            <w:tcW w:w="340" w:type="dxa"/>
            <w:tcBorders>
              <w:top w:val="nil"/>
              <w:left w:val="nil"/>
              <w:bottom w:val="nil"/>
              <w:right w:val="nil"/>
            </w:tcBorders>
            <w:shd w:val="clear" w:color="auto" w:fill="auto"/>
            <w:noWrap/>
            <w:hideMark/>
          </w:tcPr>
          <w:p w:rsidRPr="00241BCF" w:rsidR="00145DF0" w:rsidP="00241BCF" w:rsidRDefault="00145DF0" w14:paraId="3C3B6D92"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17</w:t>
            </w:r>
          </w:p>
        </w:tc>
        <w:tc>
          <w:tcPr>
            <w:tcW w:w="5102" w:type="dxa"/>
            <w:tcBorders>
              <w:top w:val="nil"/>
              <w:left w:val="nil"/>
              <w:bottom w:val="nil"/>
              <w:right w:val="nil"/>
            </w:tcBorders>
            <w:shd w:val="clear" w:color="auto" w:fill="auto"/>
            <w:hideMark/>
          </w:tcPr>
          <w:p w:rsidRPr="00241BCF" w:rsidR="00145DF0" w:rsidP="00241BCF" w:rsidRDefault="00145DF0" w14:paraId="3C3B6D93" w14:textId="77777777">
            <w:pPr>
              <w:spacing w:after="0" w:line="240" w:lineRule="auto"/>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Kultur, medier, trossamfund och fritid</w:t>
            </w:r>
          </w:p>
        </w:tc>
        <w:tc>
          <w:tcPr>
            <w:tcW w:w="1036" w:type="dxa"/>
            <w:tcBorders>
              <w:top w:val="nil"/>
              <w:left w:val="nil"/>
              <w:bottom w:val="nil"/>
              <w:right w:val="nil"/>
            </w:tcBorders>
            <w:shd w:val="clear" w:color="auto" w:fill="auto"/>
            <w:noWrap/>
            <w:hideMark/>
          </w:tcPr>
          <w:p w:rsidRPr="00241BCF" w:rsidR="00145DF0" w:rsidP="00241BCF" w:rsidRDefault="00145DF0" w14:paraId="3C3B6D94"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−705</w:t>
            </w:r>
          </w:p>
        </w:tc>
        <w:tc>
          <w:tcPr>
            <w:tcW w:w="1036" w:type="dxa"/>
            <w:tcBorders>
              <w:top w:val="nil"/>
              <w:left w:val="nil"/>
              <w:bottom w:val="nil"/>
              <w:right w:val="nil"/>
            </w:tcBorders>
            <w:shd w:val="clear" w:color="auto" w:fill="auto"/>
            <w:noWrap/>
            <w:hideMark/>
          </w:tcPr>
          <w:p w:rsidRPr="00241BCF" w:rsidR="00145DF0" w:rsidP="00241BCF" w:rsidRDefault="00145DF0" w14:paraId="3C3B6D95"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−717</w:t>
            </w:r>
          </w:p>
        </w:tc>
      </w:tr>
      <w:tr w:rsidRPr="00241BCF" w:rsidR="00145DF0" w:rsidTr="00145DF0" w14:paraId="3C3B6D9C" w14:textId="77777777">
        <w:trPr>
          <w:trHeight w:val="510"/>
        </w:trPr>
        <w:tc>
          <w:tcPr>
            <w:tcW w:w="508" w:type="dxa"/>
            <w:tcBorders>
              <w:top w:val="nil"/>
              <w:left w:val="nil"/>
              <w:bottom w:val="nil"/>
              <w:right w:val="nil"/>
            </w:tcBorders>
            <w:shd w:val="clear" w:color="auto" w:fill="auto"/>
            <w:noWrap/>
            <w:vAlign w:val="bottom"/>
          </w:tcPr>
          <w:p w:rsidRPr="00241BCF" w:rsidR="00145DF0" w:rsidP="00241BCF" w:rsidRDefault="00145DF0" w14:paraId="3C3B6D97" w14:textId="77777777">
            <w:pPr>
              <w:spacing w:after="0" w:line="240" w:lineRule="auto"/>
              <w:jc w:val="right"/>
              <w:rPr>
                <w:rFonts w:ascii="Times New Roman" w:hAnsi="Times New Roman" w:eastAsia="Times New Roman" w:cs="Times New Roman"/>
                <w:sz w:val="20"/>
                <w:szCs w:val="20"/>
                <w:lang w:val="sv-SE" w:eastAsia="sv-SE"/>
              </w:rPr>
            </w:pPr>
          </w:p>
        </w:tc>
        <w:tc>
          <w:tcPr>
            <w:tcW w:w="340" w:type="dxa"/>
            <w:tcBorders>
              <w:top w:val="nil"/>
              <w:left w:val="nil"/>
              <w:bottom w:val="nil"/>
              <w:right w:val="nil"/>
            </w:tcBorders>
            <w:shd w:val="clear" w:color="auto" w:fill="auto"/>
            <w:noWrap/>
            <w:hideMark/>
          </w:tcPr>
          <w:p w:rsidRPr="00241BCF" w:rsidR="00145DF0" w:rsidP="00241BCF" w:rsidRDefault="00145DF0" w14:paraId="3C3B6D98"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18</w:t>
            </w:r>
          </w:p>
        </w:tc>
        <w:tc>
          <w:tcPr>
            <w:tcW w:w="5102" w:type="dxa"/>
            <w:tcBorders>
              <w:top w:val="nil"/>
              <w:left w:val="nil"/>
              <w:bottom w:val="nil"/>
              <w:right w:val="nil"/>
            </w:tcBorders>
            <w:shd w:val="clear" w:color="auto" w:fill="auto"/>
            <w:hideMark/>
          </w:tcPr>
          <w:p w:rsidRPr="00241BCF" w:rsidR="00145DF0" w:rsidP="00241BCF" w:rsidRDefault="00145DF0" w14:paraId="3C3B6D99" w14:textId="77777777">
            <w:pPr>
              <w:spacing w:after="0" w:line="240" w:lineRule="auto"/>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Samhällsplanering, bostadsförsörjning och byggande samt konsumentpolitik</w:t>
            </w:r>
          </w:p>
        </w:tc>
        <w:tc>
          <w:tcPr>
            <w:tcW w:w="1036" w:type="dxa"/>
            <w:tcBorders>
              <w:top w:val="nil"/>
              <w:left w:val="nil"/>
              <w:bottom w:val="nil"/>
              <w:right w:val="nil"/>
            </w:tcBorders>
            <w:shd w:val="clear" w:color="auto" w:fill="auto"/>
            <w:noWrap/>
            <w:hideMark/>
          </w:tcPr>
          <w:p w:rsidRPr="00241BCF" w:rsidR="00145DF0" w:rsidP="00241BCF" w:rsidRDefault="00145DF0" w14:paraId="3C3B6D9A"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−5 876</w:t>
            </w:r>
          </w:p>
        </w:tc>
        <w:tc>
          <w:tcPr>
            <w:tcW w:w="1036" w:type="dxa"/>
            <w:tcBorders>
              <w:top w:val="nil"/>
              <w:left w:val="nil"/>
              <w:bottom w:val="nil"/>
              <w:right w:val="nil"/>
            </w:tcBorders>
            <w:shd w:val="clear" w:color="auto" w:fill="auto"/>
            <w:noWrap/>
            <w:hideMark/>
          </w:tcPr>
          <w:p w:rsidRPr="00241BCF" w:rsidR="00145DF0" w:rsidP="00241BCF" w:rsidRDefault="00145DF0" w14:paraId="3C3B6D9B"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−5 879</w:t>
            </w:r>
          </w:p>
        </w:tc>
      </w:tr>
      <w:tr w:rsidRPr="00241BCF" w:rsidR="00145DF0" w:rsidTr="00145DF0" w14:paraId="3C3B6DA2" w14:textId="77777777">
        <w:trPr>
          <w:trHeight w:val="255"/>
        </w:trPr>
        <w:tc>
          <w:tcPr>
            <w:tcW w:w="508" w:type="dxa"/>
            <w:tcBorders>
              <w:top w:val="nil"/>
              <w:left w:val="nil"/>
              <w:bottom w:val="nil"/>
              <w:right w:val="nil"/>
            </w:tcBorders>
            <w:shd w:val="clear" w:color="auto" w:fill="auto"/>
            <w:noWrap/>
            <w:vAlign w:val="bottom"/>
          </w:tcPr>
          <w:p w:rsidRPr="00241BCF" w:rsidR="00145DF0" w:rsidP="00241BCF" w:rsidRDefault="00145DF0" w14:paraId="3C3B6D9D" w14:textId="77777777">
            <w:pPr>
              <w:spacing w:after="0" w:line="240" w:lineRule="auto"/>
              <w:jc w:val="right"/>
              <w:rPr>
                <w:rFonts w:ascii="Times New Roman" w:hAnsi="Times New Roman" w:eastAsia="Times New Roman" w:cs="Times New Roman"/>
                <w:sz w:val="20"/>
                <w:szCs w:val="20"/>
                <w:lang w:val="sv-SE" w:eastAsia="sv-SE"/>
              </w:rPr>
            </w:pPr>
          </w:p>
        </w:tc>
        <w:tc>
          <w:tcPr>
            <w:tcW w:w="340" w:type="dxa"/>
            <w:tcBorders>
              <w:top w:val="nil"/>
              <w:left w:val="nil"/>
              <w:bottom w:val="nil"/>
              <w:right w:val="nil"/>
            </w:tcBorders>
            <w:shd w:val="clear" w:color="auto" w:fill="auto"/>
            <w:noWrap/>
            <w:hideMark/>
          </w:tcPr>
          <w:p w:rsidRPr="00241BCF" w:rsidR="00145DF0" w:rsidP="00241BCF" w:rsidRDefault="00145DF0" w14:paraId="3C3B6D9E"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19</w:t>
            </w:r>
          </w:p>
        </w:tc>
        <w:tc>
          <w:tcPr>
            <w:tcW w:w="5102" w:type="dxa"/>
            <w:tcBorders>
              <w:top w:val="nil"/>
              <w:left w:val="nil"/>
              <w:bottom w:val="nil"/>
              <w:right w:val="nil"/>
            </w:tcBorders>
            <w:shd w:val="clear" w:color="auto" w:fill="auto"/>
            <w:hideMark/>
          </w:tcPr>
          <w:p w:rsidRPr="00241BCF" w:rsidR="00145DF0" w:rsidP="00241BCF" w:rsidRDefault="00145DF0" w14:paraId="3C3B6D9F" w14:textId="77777777">
            <w:pPr>
              <w:spacing w:after="0" w:line="240" w:lineRule="auto"/>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Regional tillväxt</w:t>
            </w:r>
          </w:p>
        </w:tc>
        <w:tc>
          <w:tcPr>
            <w:tcW w:w="1036" w:type="dxa"/>
            <w:tcBorders>
              <w:top w:val="nil"/>
              <w:left w:val="nil"/>
              <w:bottom w:val="nil"/>
              <w:right w:val="nil"/>
            </w:tcBorders>
            <w:shd w:val="clear" w:color="auto" w:fill="auto"/>
            <w:noWrap/>
            <w:hideMark/>
          </w:tcPr>
          <w:p w:rsidRPr="00241BCF" w:rsidR="00145DF0" w:rsidP="00241BCF" w:rsidRDefault="00145DF0" w14:paraId="3C3B6DA0"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±0</w:t>
            </w:r>
          </w:p>
        </w:tc>
        <w:tc>
          <w:tcPr>
            <w:tcW w:w="1036" w:type="dxa"/>
            <w:tcBorders>
              <w:top w:val="nil"/>
              <w:left w:val="nil"/>
              <w:bottom w:val="nil"/>
              <w:right w:val="nil"/>
            </w:tcBorders>
            <w:shd w:val="clear" w:color="auto" w:fill="auto"/>
            <w:noWrap/>
            <w:hideMark/>
          </w:tcPr>
          <w:p w:rsidRPr="00241BCF" w:rsidR="00145DF0" w:rsidP="00241BCF" w:rsidRDefault="00145DF0" w14:paraId="3C3B6DA1"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±0</w:t>
            </w:r>
          </w:p>
        </w:tc>
      </w:tr>
      <w:tr w:rsidRPr="00241BCF" w:rsidR="00145DF0" w:rsidTr="00145DF0" w14:paraId="3C3B6DA8" w14:textId="77777777">
        <w:trPr>
          <w:trHeight w:val="255"/>
        </w:trPr>
        <w:tc>
          <w:tcPr>
            <w:tcW w:w="508" w:type="dxa"/>
            <w:tcBorders>
              <w:top w:val="nil"/>
              <w:left w:val="nil"/>
              <w:bottom w:val="nil"/>
              <w:right w:val="nil"/>
            </w:tcBorders>
            <w:shd w:val="clear" w:color="auto" w:fill="auto"/>
            <w:noWrap/>
            <w:vAlign w:val="bottom"/>
          </w:tcPr>
          <w:p w:rsidRPr="00241BCF" w:rsidR="00145DF0" w:rsidP="00241BCF" w:rsidRDefault="00145DF0" w14:paraId="3C3B6DA3" w14:textId="77777777">
            <w:pPr>
              <w:spacing w:after="0" w:line="240" w:lineRule="auto"/>
              <w:jc w:val="right"/>
              <w:rPr>
                <w:rFonts w:ascii="Times New Roman" w:hAnsi="Times New Roman" w:eastAsia="Times New Roman" w:cs="Times New Roman"/>
                <w:sz w:val="20"/>
                <w:szCs w:val="20"/>
                <w:lang w:val="sv-SE" w:eastAsia="sv-SE"/>
              </w:rPr>
            </w:pPr>
          </w:p>
        </w:tc>
        <w:tc>
          <w:tcPr>
            <w:tcW w:w="340" w:type="dxa"/>
            <w:tcBorders>
              <w:top w:val="nil"/>
              <w:left w:val="nil"/>
              <w:bottom w:val="nil"/>
              <w:right w:val="nil"/>
            </w:tcBorders>
            <w:shd w:val="clear" w:color="auto" w:fill="auto"/>
            <w:noWrap/>
            <w:hideMark/>
          </w:tcPr>
          <w:p w:rsidRPr="00241BCF" w:rsidR="00145DF0" w:rsidP="00241BCF" w:rsidRDefault="00145DF0" w14:paraId="3C3B6DA4"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20</w:t>
            </w:r>
          </w:p>
        </w:tc>
        <w:tc>
          <w:tcPr>
            <w:tcW w:w="5102" w:type="dxa"/>
            <w:tcBorders>
              <w:top w:val="nil"/>
              <w:left w:val="nil"/>
              <w:bottom w:val="nil"/>
              <w:right w:val="nil"/>
            </w:tcBorders>
            <w:shd w:val="clear" w:color="auto" w:fill="auto"/>
            <w:hideMark/>
          </w:tcPr>
          <w:p w:rsidRPr="00241BCF" w:rsidR="00145DF0" w:rsidP="00241BCF" w:rsidRDefault="00145DF0" w14:paraId="3C3B6DA5" w14:textId="77777777">
            <w:pPr>
              <w:spacing w:after="0" w:line="240" w:lineRule="auto"/>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Allmän miljö- och naturvård</w:t>
            </w:r>
          </w:p>
        </w:tc>
        <w:tc>
          <w:tcPr>
            <w:tcW w:w="1036" w:type="dxa"/>
            <w:tcBorders>
              <w:top w:val="nil"/>
              <w:left w:val="nil"/>
              <w:bottom w:val="nil"/>
              <w:right w:val="nil"/>
            </w:tcBorders>
            <w:shd w:val="clear" w:color="auto" w:fill="auto"/>
            <w:noWrap/>
            <w:hideMark/>
          </w:tcPr>
          <w:p w:rsidRPr="00241BCF" w:rsidR="00145DF0" w:rsidP="00241BCF" w:rsidRDefault="00145DF0" w14:paraId="3C3B6DA6"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−1 518</w:t>
            </w:r>
          </w:p>
        </w:tc>
        <w:tc>
          <w:tcPr>
            <w:tcW w:w="1036" w:type="dxa"/>
            <w:tcBorders>
              <w:top w:val="nil"/>
              <w:left w:val="nil"/>
              <w:bottom w:val="nil"/>
              <w:right w:val="nil"/>
            </w:tcBorders>
            <w:shd w:val="clear" w:color="auto" w:fill="auto"/>
            <w:noWrap/>
            <w:hideMark/>
          </w:tcPr>
          <w:p w:rsidRPr="00241BCF" w:rsidR="00145DF0" w:rsidP="00241BCF" w:rsidRDefault="00145DF0" w14:paraId="3C3B6DA7"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−1 523</w:t>
            </w:r>
          </w:p>
        </w:tc>
      </w:tr>
      <w:tr w:rsidRPr="00241BCF" w:rsidR="00145DF0" w:rsidTr="00145DF0" w14:paraId="3C3B6DAE" w14:textId="77777777">
        <w:trPr>
          <w:trHeight w:val="255"/>
        </w:trPr>
        <w:tc>
          <w:tcPr>
            <w:tcW w:w="508" w:type="dxa"/>
            <w:tcBorders>
              <w:top w:val="nil"/>
              <w:left w:val="nil"/>
              <w:bottom w:val="nil"/>
              <w:right w:val="nil"/>
            </w:tcBorders>
            <w:shd w:val="clear" w:color="auto" w:fill="auto"/>
            <w:noWrap/>
            <w:vAlign w:val="bottom"/>
          </w:tcPr>
          <w:p w:rsidRPr="00241BCF" w:rsidR="00145DF0" w:rsidP="00241BCF" w:rsidRDefault="00145DF0" w14:paraId="3C3B6DA9" w14:textId="77777777">
            <w:pPr>
              <w:spacing w:after="0" w:line="240" w:lineRule="auto"/>
              <w:jc w:val="right"/>
              <w:rPr>
                <w:rFonts w:ascii="Times New Roman" w:hAnsi="Times New Roman" w:eastAsia="Times New Roman" w:cs="Times New Roman"/>
                <w:sz w:val="20"/>
                <w:szCs w:val="20"/>
                <w:lang w:val="sv-SE" w:eastAsia="sv-SE"/>
              </w:rPr>
            </w:pPr>
          </w:p>
        </w:tc>
        <w:tc>
          <w:tcPr>
            <w:tcW w:w="340" w:type="dxa"/>
            <w:tcBorders>
              <w:top w:val="nil"/>
              <w:left w:val="nil"/>
              <w:bottom w:val="nil"/>
              <w:right w:val="nil"/>
            </w:tcBorders>
            <w:shd w:val="clear" w:color="auto" w:fill="auto"/>
            <w:noWrap/>
            <w:hideMark/>
          </w:tcPr>
          <w:p w:rsidRPr="00241BCF" w:rsidR="00145DF0" w:rsidP="00241BCF" w:rsidRDefault="00145DF0" w14:paraId="3C3B6DAA"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21</w:t>
            </w:r>
          </w:p>
        </w:tc>
        <w:tc>
          <w:tcPr>
            <w:tcW w:w="5102" w:type="dxa"/>
            <w:tcBorders>
              <w:top w:val="nil"/>
              <w:left w:val="nil"/>
              <w:bottom w:val="nil"/>
              <w:right w:val="nil"/>
            </w:tcBorders>
            <w:shd w:val="clear" w:color="auto" w:fill="auto"/>
            <w:hideMark/>
          </w:tcPr>
          <w:p w:rsidRPr="00241BCF" w:rsidR="00145DF0" w:rsidP="00241BCF" w:rsidRDefault="00145DF0" w14:paraId="3C3B6DAB" w14:textId="77777777">
            <w:pPr>
              <w:spacing w:after="0" w:line="240" w:lineRule="auto"/>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Energi</w:t>
            </w:r>
          </w:p>
        </w:tc>
        <w:tc>
          <w:tcPr>
            <w:tcW w:w="1036" w:type="dxa"/>
            <w:tcBorders>
              <w:top w:val="nil"/>
              <w:left w:val="nil"/>
              <w:bottom w:val="nil"/>
              <w:right w:val="nil"/>
            </w:tcBorders>
            <w:shd w:val="clear" w:color="auto" w:fill="auto"/>
            <w:noWrap/>
            <w:hideMark/>
          </w:tcPr>
          <w:p w:rsidRPr="00241BCF" w:rsidR="00145DF0" w:rsidP="00241BCF" w:rsidRDefault="00145DF0" w14:paraId="3C3B6DAC"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−436</w:t>
            </w:r>
          </w:p>
        </w:tc>
        <w:tc>
          <w:tcPr>
            <w:tcW w:w="1036" w:type="dxa"/>
            <w:tcBorders>
              <w:top w:val="nil"/>
              <w:left w:val="nil"/>
              <w:bottom w:val="nil"/>
              <w:right w:val="nil"/>
            </w:tcBorders>
            <w:shd w:val="clear" w:color="auto" w:fill="auto"/>
            <w:noWrap/>
            <w:hideMark/>
          </w:tcPr>
          <w:p w:rsidRPr="00241BCF" w:rsidR="00145DF0" w:rsidP="00241BCF" w:rsidRDefault="00145DF0" w14:paraId="3C3B6DAD"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−438</w:t>
            </w:r>
          </w:p>
        </w:tc>
      </w:tr>
      <w:tr w:rsidRPr="00241BCF" w:rsidR="00145DF0" w:rsidTr="00145DF0" w14:paraId="3C3B6DB4" w14:textId="77777777">
        <w:trPr>
          <w:trHeight w:val="255"/>
        </w:trPr>
        <w:tc>
          <w:tcPr>
            <w:tcW w:w="508" w:type="dxa"/>
            <w:tcBorders>
              <w:top w:val="nil"/>
              <w:left w:val="nil"/>
              <w:bottom w:val="nil"/>
              <w:right w:val="nil"/>
            </w:tcBorders>
            <w:shd w:val="clear" w:color="auto" w:fill="auto"/>
            <w:noWrap/>
            <w:vAlign w:val="bottom"/>
          </w:tcPr>
          <w:p w:rsidRPr="00241BCF" w:rsidR="00145DF0" w:rsidP="00241BCF" w:rsidRDefault="00145DF0" w14:paraId="3C3B6DAF" w14:textId="77777777">
            <w:pPr>
              <w:spacing w:after="0" w:line="240" w:lineRule="auto"/>
              <w:jc w:val="right"/>
              <w:rPr>
                <w:rFonts w:ascii="Times New Roman" w:hAnsi="Times New Roman" w:eastAsia="Times New Roman" w:cs="Times New Roman"/>
                <w:sz w:val="20"/>
                <w:szCs w:val="20"/>
                <w:lang w:val="sv-SE" w:eastAsia="sv-SE"/>
              </w:rPr>
            </w:pPr>
          </w:p>
        </w:tc>
        <w:tc>
          <w:tcPr>
            <w:tcW w:w="340" w:type="dxa"/>
            <w:tcBorders>
              <w:top w:val="nil"/>
              <w:left w:val="nil"/>
              <w:bottom w:val="nil"/>
              <w:right w:val="nil"/>
            </w:tcBorders>
            <w:shd w:val="clear" w:color="auto" w:fill="auto"/>
            <w:noWrap/>
            <w:hideMark/>
          </w:tcPr>
          <w:p w:rsidRPr="00241BCF" w:rsidR="00145DF0" w:rsidP="00241BCF" w:rsidRDefault="00145DF0" w14:paraId="3C3B6DB0"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22</w:t>
            </w:r>
          </w:p>
        </w:tc>
        <w:tc>
          <w:tcPr>
            <w:tcW w:w="5102" w:type="dxa"/>
            <w:tcBorders>
              <w:top w:val="nil"/>
              <w:left w:val="nil"/>
              <w:bottom w:val="nil"/>
              <w:right w:val="nil"/>
            </w:tcBorders>
            <w:shd w:val="clear" w:color="auto" w:fill="auto"/>
            <w:hideMark/>
          </w:tcPr>
          <w:p w:rsidRPr="00241BCF" w:rsidR="00145DF0" w:rsidP="00241BCF" w:rsidRDefault="00145DF0" w14:paraId="3C3B6DB1" w14:textId="77777777">
            <w:pPr>
              <w:spacing w:after="0" w:line="240" w:lineRule="auto"/>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Kommunikationer</w:t>
            </w:r>
          </w:p>
        </w:tc>
        <w:tc>
          <w:tcPr>
            <w:tcW w:w="1036" w:type="dxa"/>
            <w:tcBorders>
              <w:top w:val="nil"/>
              <w:left w:val="nil"/>
              <w:bottom w:val="nil"/>
              <w:right w:val="nil"/>
            </w:tcBorders>
            <w:shd w:val="clear" w:color="auto" w:fill="auto"/>
            <w:noWrap/>
            <w:hideMark/>
          </w:tcPr>
          <w:p w:rsidRPr="00241BCF" w:rsidR="00145DF0" w:rsidP="00241BCF" w:rsidRDefault="00145DF0" w14:paraId="3C3B6DB2"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−521</w:t>
            </w:r>
          </w:p>
        </w:tc>
        <w:tc>
          <w:tcPr>
            <w:tcW w:w="1036" w:type="dxa"/>
            <w:tcBorders>
              <w:top w:val="nil"/>
              <w:left w:val="nil"/>
              <w:bottom w:val="nil"/>
              <w:right w:val="nil"/>
            </w:tcBorders>
            <w:shd w:val="clear" w:color="auto" w:fill="auto"/>
            <w:noWrap/>
            <w:hideMark/>
          </w:tcPr>
          <w:p w:rsidRPr="00241BCF" w:rsidR="00145DF0" w:rsidP="00241BCF" w:rsidRDefault="00145DF0" w14:paraId="3C3B6DB3"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−604</w:t>
            </w:r>
          </w:p>
        </w:tc>
      </w:tr>
      <w:tr w:rsidRPr="00241BCF" w:rsidR="00145DF0" w:rsidTr="00145DF0" w14:paraId="3C3B6DBA" w14:textId="77777777">
        <w:trPr>
          <w:trHeight w:val="255"/>
        </w:trPr>
        <w:tc>
          <w:tcPr>
            <w:tcW w:w="508" w:type="dxa"/>
            <w:tcBorders>
              <w:top w:val="nil"/>
              <w:left w:val="nil"/>
              <w:bottom w:val="nil"/>
              <w:right w:val="nil"/>
            </w:tcBorders>
            <w:shd w:val="clear" w:color="auto" w:fill="auto"/>
            <w:noWrap/>
            <w:vAlign w:val="bottom"/>
          </w:tcPr>
          <w:p w:rsidRPr="00241BCF" w:rsidR="00145DF0" w:rsidP="00241BCF" w:rsidRDefault="00145DF0" w14:paraId="3C3B6DB5" w14:textId="77777777">
            <w:pPr>
              <w:spacing w:after="0" w:line="240" w:lineRule="auto"/>
              <w:jc w:val="right"/>
              <w:rPr>
                <w:rFonts w:ascii="Times New Roman" w:hAnsi="Times New Roman" w:eastAsia="Times New Roman" w:cs="Times New Roman"/>
                <w:sz w:val="20"/>
                <w:szCs w:val="20"/>
                <w:lang w:val="sv-SE" w:eastAsia="sv-SE"/>
              </w:rPr>
            </w:pPr>
          </w:p>
        </w:tc>
        <w:tc>
          <w:tcPr>
            <w:tcW w:w="340" w:type="dxa"/>
            <w:tcBorders>
              <w:top w:val="nil"/>
              <w:left w:val="nil"/>
              <w:bottom w:val="nil"/>
              <w:right w:val="nil"/>
            </w:tcBorders>
            <w:shd w:val="clear" w:color="auto" w:fill="auto"/>
            <w:noWrap/>
            <w:hideMark/>
          </w:tcPr>
          <w:p w:rsidRPr="00241BCF" w:rsidR="00145DF0" w:rsidP="00241BCF" w:rsidRDefault="00145DF0" w14:paraId="3C3B6DB6"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23</w:t>
            </w:r>
          </w:p>
        </w:tc>
        <w:tc>
          <w:tcPr>
            <w:tcW w:w="5102" w:type="dxa"/>
            <w:tcBorders>
              <w:top w:val="nil"/>
              <w:left w:val="nil"/>
              <w:bottom w:val="nil"/>
              <w:right w:val="nil"/>
            </w:tcBorders>
            <w:shd w:val="clear" w:color="auto" w:fill="auto"/>
            <w:hideMark/>
          </w:tcPr>
          <w:p w:rsidRPr="00241BCF" w:rsidR="00145DF0" w:rsidP="00241BCF" w:rsidRDefault="00145DF0" w14:paraId="3C3B6DB7" w14:textId="77777777">
            <w:pPr>
              <w:spacing w:after="0" w:line="240" w:lineRule="auto"/>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Areella näringar, landsbygd och livsmedel</w:t>
            </w:r>
          </w:p>
        </w:tc>
        <w:tc>
          <w:tcPr>
            <w:tcW w:w="1036" w:type="dxa"/>
            <w:tcBorders>
              <w:top w:val="nil"/>
              <w:left w:val="nil"/>
              <w:bottom w:val="nil"/>
              <w:right w:val="nil"/>
            </w:tcBorders>
            <w:shd w:val="clear" w:color="auto" w:fill="auto"/>
            <w:noWrap/>
            <w:hideMark/>
          </w:tcPr>
          <w:p w:rsidRPr="00241BCF" w:rsidR="00145DF0" w:rsidP="00241BCF" w:rsidRDefault="00145DF0" w14:paraId="3C3B6DB8"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−329</w:t>
            </w:r>
          </w:p>
        </w:tc>
        <w:tc>
          <w:tcPr>
            <w:tcW w:w="1036" w:type="dxa"/>
            <w:tcBorders>
              <w:top w:val="nil"/>
              <w:left w:val="nil"/>
              <w:bottom w:val="nil"/>
              <w:right w:val="nil"/>
            </w:tcBorders>
            <w:shd w:val="clear" w:color="auto" w:fill="auto"/>
            <w:noWrap/>
            <w:hideMark/>
          </w:tcPr>
          <w:p w:rsidRPr="00241BCF" w:rsidR="00145DF0" w:rsidP="00241BCF" w:rsidRDefault="00145DF0" w14:paraId="3C3B6DB9"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−349</w:t>
            </w:r>
          </w:p>
        </w:tc>
      </w:tr>
      <w:tr w:rsidRPr="00241BCF" w:rsidR="00145DF0" w:rsidTr="00145DF0" w14:paraId="3C3B6DC0" w14:textId="77777777">
        <w:trPr>
          <w:trHeight w:val="255"/>
        </w:trPr>
        <w:tc>
          <w:tcPr>
            <w:tcW w:w="508" w:type="dxa"/>
            <w:tcBorders>
              <w:top w:val="nil"/>
              <w:left w:val="nil"/>
              <w:bottom w:val="nil"/>
              <w:right w:val="nil"/>
            </w:tcBorders>
            <w:shd w:val="clear" w:color="auto" w:fill="auto"/>
            <w:noWrap/>
            <w:vAlign w:val="bottom"/>
          </w:tcPr>
          <w:p w:rsidRPr="00241BCF" w:rsidR="00145DF0" w:rsidP="00241BCF" w:rsidRDefault="00145DF0" w14:paraId="3C3B6DBB" w14:textId="77777777">
            <w:pPr>
              <w:spacing w:after="0" w:line="240" w:lineRule="auto"/>
              <w:jc w:val="right"/>
              <w:rPr>
                <w:rFonts w:ascii="Times New Roman" w:hAnsi="Times New Roman" w:eastAsia="Times New Roman" w:cs="Times New Roman"/>
                <w:sz w:val="20"/>
                <w:szCs w:val="20"/>
                <w:lang w:val="sv-SE" w:eastAsia="sv-SE"/>
              </w:rPr>
            </w:pPr>
          </w:p>
        </w:tc>
        <w:tc>
          <w:tcPr>
            <w:tcW w:w="340" w:type="dxa"/>
            <w:tcBorders>
              <w:top w:val="nil"/>
              <w:left w:val="nil"/>
              <w:bottom w:val="nil"/>
              <w:right w:val="nil"/>
            </w:tcBorders>
            <w:shd w:val="clear" w:color="auto" w:fill="auto"/>
            <w:noWrap/>
            <w:hideMark/>
          </w:tcPr>
          <w:p w:rsidRPr="00241BCF" w:rsidR="00145DF0" w:rsidP="00241BCF" w:rsidRDefault="00145DF0" w14:paraId="3C3B6DBC"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24</w:t>
            </w:r>
          </w:p>
        </w:tc>
        <w:tc>
          <w:tcPr>
            <w:tcW w:w="5102" w:type="dxa"/>
            <w:tcBorders>
              <w:top w:val="nil"/>
              <w:left w:val="nil"/>
              <w:bottom w:val="nil"/>
              <w:right w:val="nil"/>
            </w:tcBorders>
            <w:shd w:val="clear" w:color="auto" w:fill="auto"/>
            <w:hideMark/>
          </w:tcPr>
          <w:p w:rsidRPr="00241BCF" w:rsidR="00145DF0" w:rsidP="00241BCF" w:rsidRDefault="00145DF0" w14:paraId="3C3B6DBD" w14:textId="77777777">
            <w:pPr>
              <w:spacing w:after="0" w:line="240" w:lineRule="auto"/>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Näringsliv</w:t>
            </w:r>
          </w:p>
        </w:tc>
        <w:tc>
          <w:tcPr>
            <w:tcW w:w="1036" w:type="dxa"/>
            <w:tcBorders>
              <w:top w:val="nil"/>
              <w:left w:val="nil"/>
              <w:bottom w:val="nil"/>
              <w:right w:val="nil"/>
            </w:tcBorders>
            <w:shd w:val="clear" w:color="auto" w:fill="auto"/>
            <w:noWrap/>
            <w:hideMark/>
          </w:tcPr>
          <w:p w:rsidRPr="00241BCF" w:rsidR="00145DF0" w:rsidP="00241BCF" w:rsidRDefault="00145DF0" w14:paraId="3C3B6DBE"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−668</w:t>
            </w:r>
          </w:p>
        </w:tc>
        <w:tc>
          <w:tcPr>
            <w:tcW w:w="1036" w:type="dxa"/>
            <w:tcBorders>
              <w:top w:val="nil"/>
              <w:left w:val="nil"/>
              <w:bottom w:val="nil"/>
              <w:right w:val="nil"/>
            </w:tcBorders>
            <w:shd w:val="clear" w:color="auto" w:fill="auto"/>
            <w:noWrap/>
            <w:hideMark/>
          </w:tcPr>
          <w:p w:rsidRPr="00241BCF" w:rsidR="00145DF0" w:rsidP="00241BCF" w:rsidRDefault="00145DF0" w14:paraId="3C3B6DBF"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−655</w:t>
            </w:r>
          </w:p>
        </w:tc>
      </w:tr>
      <w:tr w:rsidRPr="00241BCF" w:rsidR="00145DF0" w:rsidTr="00145DF0" w14:paraId="3C3B6DC6" w14:textId="77777777">
        <w:trPr>
          <w:trHeight w:val="255"/>
        </w:trPr>
        <w:tc>
          <w:tcPr>
            <w:tcW w:w="508" w:type="dxa"/>
            <w:tcBorders>
              <w:top w:val="nil"/>
              <w:left w:val="nil"/>
              <w:bottom w:val="nil"/>
              <w:right w:val="nil"/>
            </w:tcBorders>
            <w:shd w:val="clear" w:color="auto" w:fill="auto"/>
            <w:noWrap/>
            <w:vAlign w:val="bottom"/>
          </w:tcPr>
          <w:p w:rsidRPr="00241BCF" w:rsidR="00145DF0" w:rsidP="00241BCF" w:rsidRDefault="00145DF0" w14:paraId="3C3B6DC1" w14:textId="77777777">
            <w:pPr>
              <w:spacing w:after="0" w:line="240" w:lineRule="auto"/>
              <w:jc w:val="right"/>
              <w:rPr>
                <w:rFonts w:ascii="Times New Roman" w:hAnsi="Times New Roman" w:eastAsia="Times New Roman" w:cs="Times New Roman"/>
                <w:sz w:val="20"/>
                <w:szCs w:val="20"/>
                <w:lang w:val="sv-SE" w:eastAsia="sv-SE"/>
              </w:rPr>
            </w:pPr>
          </w:p>
        </w:tc>
        <w:tc>
          <w:tcPr>
            <w:tcW w:w="340" w:type="dxa"/>
            <w:tcBorders>
              <w:top w:val="nil"/>
              <w:left w:val="nil"/>
              <w:bottom w:val="nil"/>
              <w:right w:val="nil"/>
            </w:tcBorders>
            <w:shd w:val="clear" w:color="auto" w:fill="auto"/>
            <w:noWrap/>
            <w:hideMark/>
          </w:tcPr>
          <w:p w:rsidRPr="00241BCF" w:rsidR="00145DF0" w:rsidP="00241BCF" w:rsidRDefault="00145DF0" w14:paraId="3C3B6DC2"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25</w:t>
            </w:r>
          </w:p>
        </w:tc>
        <w:tc>
          <w:tcPr>
            <w:tcW w:w="5102" w:type="dxa"/>
            <w:tcBorders>
              <w:top w:val="nil"/>
              <w:left w:val="nil"/>
              <w:bottom w:val="nil"/>
              <w:right w:val="nil"/>
            </w:tcBorders>
            <w:shd w:val="clear" w:color="auto" w:fill="auto"/>
            <w:hideMark/>
          </w:tcPr>
          <w:p w:rsidRPr="00241BCF" w:rsidR="00145DF0" w:rsidP="00241BCF" w:rsidRDefault="00145DF0" w14:paraId="3C3B6DC3" w14:textId="77777777">
            <w:pPr>
              <w:spacing w:after="0" w:line="240" w:lineRule="auto"/>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Allmänna bidrag till kommuner</w:t>
            </w:r>
          </w:p>
        </w:tc>
        <w:tc>
          <w:tcPr>
            <w:tcW w:w="1036" w:type="dxa"/>
            <w:tcBorders>
              <w:top w:val="nil"/>
              <w:left w:val="nil"/>
              <w:bottom w:val="nil"/>
              <w:right w:val="nil"/>
            </w:tcBorders>
            <w:shd w:val="clear" w:color="auto" w:fill="auto"/>
            <w:noWrap/>
            <w:hideMark/>
          </w:tcPr>
          <w:p w:rsidRPr="00241BCF" w:rsidR="00145DF0" w:rsidP="00241BCF" w:rsidRDefault="00145DF0" w14:paraId="3C3B6DC4"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−2 494</w:t>
            </w:r>
          </w:p>
        </w:tc>
        <w:tc>
          <w:tcPr>
            <w:tcW w:w="1036" w:type="dxa"/>
            <w:tcBorders>
              <w:top w:val="nil"/>
              <w:left w:val="nil"/>
              <w:bottom w:val="nil"/>
              <w:right w:val="nil"/>
            </w:tcBorders>
            <w:shd w:val="clear" w:color="auto" w:fill="auto"/>
            <w:noWrap/>
            <w:hideMark/>
          </w:tcPr>
          <w:p w:rsidRPr="00241BCF" w:rsidR="00145DF0" w:rsidP="00241BCF" w:rsidRDefault="00145DF0" w14:paraId="3C3B6DC5"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−2 281</w:t>
            </w:r>
          </w:p>
        </w:tc>
      </w:tr>
      <w:tr w:rsidRPr="00241BCF" w:rsidR="00145DF0" w:rsidTr="00145DF0" w14:paraId="3C3B6DCC" w14:textId="77777777">
        <w:trPr>
          <w:trHeight w:val="255"/>
        </w:trPr>
        <w:tc>
          <w:tcPr>
            <w:tcW w:w="508" w:type="dxa"/>
            <w:tcBorders>
              <w:top w:val="nil"/>
              <w:left w:val="nil"/>
              <w:bottom w:val="nil"/>
              <w:right w:val="nil"/>
            </w:tcBorders>
            <w:shd w:val="clear" w:color="auto" w:fill="auto"/>
            <w:noWrap/>
            <w:vAlign w:val="bottom"/>
          </w:tcPr>
          <w:p w:rsidRPr="00241BCF" w:rsidR="00145DF0" w:rsidP="00241BCF" w:rsidRDefault="00145DF0" w14:paraId="3C3B6DC7" w14:textId="77777777">
            <w:pPr>
              <w:spacing w:after="0" w:line="240" w:lineRule="auto"/>
              <w:jc w:val="right"/>
              <w:rPr>
                <w:rFonts w:ascii="Times New Roman" w:hAnsi="Times New Roman" w:eastAsia="Times New Roman" w:cs="Times New Roman"/>
                <w:sz w:val="20"/>
                <w:szCs w:val="20"/>
                <w:lang w:val="sv-SE" w:eastAsia="sv-SE"/>
              </w:rPr>
            </w:pPr>
          </w:p>
        </w:tc>
        <w:tc>
          <w:tcPr>
            <w:tcW w:w="340" w:type="dxa"/>
            <w:tcBorders>
              <w:top w:val="nil"/>
              <w:left w:val="nil"/>
              <w:bottom w:val="nil"/>
              <w:right w:val="nil"/>
            </w:tcBorders>
            <w:shd w:val="clear" w:color="auto" w:fill="auto"/>
            <w:noWrap/>
            <w:hideMark/>
          </w:tcPr>
          <w:p w:rsidRPr="00241BCF" w:rsidR="00145DF0" w:rsidP="00241BCF" w:rsidRDefault="00145DF0" w14:paraId="3C3B6DC8"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26</w:t>
            </w:r>
          </w:p>
        </w:tc>
        <w:tc>
          <w:tcPr>
            <w:tcW w:w="5102" w:type="dxa"/>
            <w:tcBorders>
              <w:top w:val="nil"/>
              <w:left w:val="nil"/>
              <w:bottom w:val="nil"/>
              <w:right w:val="nil"/>
            </w:tcBorders>
            <w:shd w:val="clear" w:color="auto" w:fill="auto"/>
            <w:hideMark/>
          </w:tcPr>
          <w:p w:rsidRPr="00241BCF" w:rsidR="00145DF0" w:rsidP="00241BCF" w:rsidRDefault="00145DF0" w14:paraId="3C3B6DC9" w14:textId="77777777">
            <w:pPr>
              <w:spacing w:after="0" w:line="240" w:lineRule="auto"/>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Statsskuldsräntor m.m.</w:t>
            </w:r>
          </w:p>
        </w:tc>
        <w:tc>
          <w:tcPr>
            <w:tcW w:w="1036" w:type="dxa"/>
            <w:tcBorders>
              <w:top w:val="nil"/>
              <w:left w:val="nil"/>
              <w:bottom w:val="nil"/>
              <w:right w:val="nil"/>
            </w:tcBorders>
            <w:shd w:val="clear" w:color="auto" w:fill="auto"/>
            <w:noWrap/>
            <w:hideMark/>
          </w:tcPr>
          <w:p w:rsidRPr="00241BCF" w:rsidR="00145DF0" w:rsidP="00241BCF" w:rsidRDefault="00145DF0" w14:paraId="3C3B6DCA"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±0</w:t>
            </w:r>
          </w:p>
        </w:tc>
        <w:tc>
          <w:tcPr>
            <w:tcW w:w="1036" w:type="dxa"/>
            <w:tcBorders>
              <w:top w:val="nil"/>
              <w:left w:val="nil"/>
              <w:bottom w:val="nil"/>
              <w:right w:val="nil"/>
            </w:tcBorders>
            <w:shd w:val="clear" w:color="auto" w:fill="auto"/>
            <w:noWrap/>
            <w:hideMark/>
          </w:tcPr>
          <w:p w:rsidRPr="00241BCF" w:rsidR="00145DF0" w:rsidP="00241BCF" w:rsidRDefault="00145DF0" w14:paraId="3C3B6DCB"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±0</w:t>
            </w:r>
          </w:p>
        </w:tc>
      </w:tr>
      <w:tr w:rsidRPr="00241BCF" w:rsidR="00145DF0" w:rsidTr="00145DF0" w14:paraId="3C3B6DD2" w14:textId="77777777">
        <w:trPr>
          <w:trHeight w:val="255"/>
        </w:trPr>
        <w:tc>
          <w:tcPr>
            <w:tcW w:w="508" w:type="dxa"/>
            <w:tcBorders>
              <w:top w:val="nil"/>
              <w:left w:val="nil"/>
              <w:bottom w:val="nil"/>
              <w:right w:val="nil"/>
            </w:tcBorders>
            <w:shd w:val="clear" w:color="auto" w:fill="auto"/>
            <w:noWrap/>
            <w:vAlign w:val="bottom"/>
          </w:tcPr>
          <w:p w:rsidRPr="00241BCF" w:rsidR="00145DF0" w:rsidP="00241BCF" w:rsidRDefault="00145DF0" w14:paraId="3C3B6DCD" w14:textId="77777777">
            <w:pPr>
              <w:spacing w:after="0" w:line="240" w:lineRule="auto"/>
              <w:jc w:val="right"/>
              <w:rPr>
                <w:rFonts w:ascii="Times New Roman" w:hAnsi="Times New Roman" w:eastAsia="Times New Roman" w:cs="Times New Roman"/>
                <w:sz w:val="20"/>
                <w:szCs w:val="20"/>
                <w:lang w:val="sv-SE" w:eastAsia="sv-SE"/>
              </w:rPr>
            </w:pPr>
          </w:p>
        </w:tc>
        <w:tc>
          <w:tcPr>
            <w:tcW w:w="340" w:type="dxa"/>
            <w:tcBorders>
              <w:top w:val="nil"/>
              <w:left w:val="nil"/>
              <w:bottom w:val="nil"/>
              <w:right w:val="nil"/>
            </w:tcBorders>
            <w:shd w:val="clear" w:color="auto" w:fill="auto"/>
            <w:noWrap/>
            <w:hideMark/>
          </w:tcPr>
          <w:p w:rsidRPr="00241BCF" w:rsidR="00145DF0" w:rsidP="00241BCF" w:rsidRDefault="00145DF0" w14:paraId="3C3B6DCE"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27</w:t>
            </w:r>
          </w:p>
        </w:tc>
        <w:tc>
          <w:tcPr>
            <w:tcW w:w="5102" w:type="dxa"/>
            <w:tcBorders>
              <w:top w:val="nil"/>
              <w:left w:val="nil"/>
              <w:bottom w:val="nil"/>
              <w:right w:val="nil"/>
            </w:tcBorders>
            <w:shd w:val="clear" w:color="auto" w:fill="auto"/>
            <w:hideMark/>
          </w:tcPr>
          <w:p w:rsidRPr="00241BCF" w:rsidR="00145DF0" w:rsidP="00241BCF" w:rsidRDefault="00145DF0" w14:paraId="3C3B6DCF" w14:textId="77777777">
            <w:pPr>
              <w:spacing w:after="0" w:line="240" w:lineRule="auto"/>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Avgiften till Europeiska unionen</w:t>
            </w:r>
          </w:p>
        </w:tc>
        <w:tc>
          <w:tcPr>
            <w:tcW w:w="1036" w:type="dxa"/>
            <w:tcBorders>
              <w:top w:val="nil"/>
              <w:left w:val="nil"/>
              <w:bottom w:val="nil"/>
              <w:right w:val="nil"/>
            </w:tcBorders>
            <w:shd w:val="clear" w:color="auto" w:fill="auto"/>
            <w:noWrap/>
            <w:hideMark/>
          </w:tcPr>
          <w:p w:rsidRPr="00241BCF" w:rsidR="00145DF0" w:rsidP="00241BCF" w:rsidRDefault="00145DF0" w14:paraId="3C3B6DD0"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±0</w:t>
            </w:r>
          </w:p>
        </w:tc>
        <w:tc>
          <w:tcPr>
            <w:tcW w:w="1036" w:type="dxa"/>
            <w:tcBorders>
              <w:top w:val="nil"/>
              <w:left w:val="nil"/>
              <w:bottom w:val="nil"/>
              <w:right w:val="nil"/>
            </w:tcBorders>
            <w:shd w:val="clear" w:color="auto" w:fill="auto"/>
            <w:noWrap/>
            <w:hideMark/>
          </w:tcPr>
          <w:p w:rsidRPr="00241BCF" w:rsidR="00145DF0" w:rsidP="00241BCF" w:rsidRDefault="00145DF0" w14:paraId="3C3B6DD1"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±0</w:t>
            </w:r>
          </w:p>
        </w:tc>
      </w:tr>
      <w:tr w:rsidRPr="00241BCF" w:rsidR="00145DF0" w:rsidTr="00145DF0" w14:paraId="3C3B6DD7" w14:textId="77777777">
        <w:trPr>
          <w:trHeight w:val="255"/>
        </w:trPr>
        <w:tc>
          <w:tcPr>
            <w:tcW w:w="508" w:type="dxa"/>
            <w:tcBorders>
              <w:top w:val="nil"/>
              <w:left w:val="nil"/>
              <w:bottom w:val="nil"/>
              <w:right w:val="nil"/>
            </w:tcBorders>
            <w:shd w:val="clear" w:color="auto" w:fill="auto"/>
            <w:noWrap/>
            <w:vAlign w:val="bottom"/>
          </w:tcPr>
          <w:p w:rsidRPr="00241BCF" w:rsidR="00145DF0" w:rsidP="00241BCF" w:rsidRDefault="00145DF0" w14:paraId="3C3B6DD3" w14:textId="77777777">
            <w:pPr>
              <w:spacing w:after="0" w:line="240" w:lineRule="auto"/>
              <w:jc w:val="right"/>
              <w:rPr>
                <w:rFonts w:ascii="Times New Roman" w:hAnsi="Times New Roman" w:eastAsia="Times New Roman" w:cs="Times New Roman"/>
                <w:sz w:val="20"/>
                <w:szCs w:val="20"/>
                <w:lang w:val="sv-SE" w:eastAsia="sv-SE"/>
              </w:rPr>
            </w:pPr>
          </w:p>
        </w:tc>
        <w:tc>
          <w:tcPr>
            <w:tcW w:w="5442" w:type="dxa"/>
            <w:gridSpan w:val="2"/>
            <w:tcBorders>
              <w:top w:val="nil"/>
              <w:left w:val="nil"/>
              <w:bottom w:val="nil"/>
              <w:right w:val="nil"/>
            </w:tcBorders>
            <w:shd w:val="clear" w:color="auto" w:fill="auto"/>
            <w:hideMark/>
          </w:tcPr>
          <w:p w:rsidRPr="00241BCF" w:rsidR="00145DF0" w:rsidP="00241BCF" w:rsidRDefault="00145DF0" w14:paraId="3C3B6DD4" w14:textId="77777777">
            <w:pPr>
              <w:spacing w:after="0" w:line="240" w:lineRule="auto"/>
              <w:rPr>
                <w:rFonts w:ascii="Times New Roman" w:hAnsi="Times New Roman" w:eastAsia="Times New Roman" w:cs="Times New Roman"/>
                <w:b/>
                <w:bCs/>
                <w:sz w:val="20"/>
                <w:szCs w:val="20"/>
                <w:lang w:val="sv-SE" w:eastAsia="sv-SE"/>
              </w:rPr>
            </w:pPr>
            <w:r w:rsidRPr="00241BCF">
              <w:rPr>
                <w:rFonts w:ascii="Times New Roman" w:hAnsi="Times New Roman" w:eastAsia="Times New Roman" w:cs="Times New Roman"/>
                <w:b/>
                <w:bCs/>
                <w:sz w:val="20"/>
                <w:szCs w:val="20"/>
                <w:lang w:val="sv-SE" w:eastAsia="sv-SE"/>
              </w:rPr>
              <w:t>Summa utgiftsområden</w:t>
            </w:r>
          </w:p>
        </w:tc>
        <w:tc>
          <w:tcPr>
            <w:tcW w:w="1036" w:type="dxa"/>
            <w:tcBorders>
              <w:top w:val="nil"/>
              <w:left w:val="nil"/>
              <w:bottom w:val="nil"/>
              <w:right w:val="nil"/>
            </w:tcBorders>
            <w:shd w:val="clear" w:color="auto" w:fill="auto"/>
            <w:noWrap/>
            <w:hideMark/>
          </w:tcPr>
          <w:p w:rsidRPr="00241BCF" w:rsidR="00145DF0" w:rsidP="00241BCF" w:rsidRDefault="00145DF0" w14:paraId="3C3B6DD5" w14:textId="77777777">
            <w:pPr>
              <w:spacing w:after="0" w:line="240" w:lineRule="auto"/>
              <w:jc w:val="right"/>
              <w:rPr>
                <w:rFonts w:ascii="Times New Roman" w:hAnsi="Times New Roman" w:eastAsia="Times New Roman" w:cs="Times New Roman"/>
                <w:b/>
                <w:bCs/>
                <w:sz w:val="20"/>
                <w:szCs w:val="20"/>
                <w:lang w:val="sv-SE" w:eastAsia="sv-SE"/>
              </w:rPr>
            </w:pPr>
            <w:r w:rsidRPr="00241BCF">
              <w:rPr>
                <w:rFonts w:ascii="Times New Roman" w:hAnsi="Times New Roman" w:eastAsia="Times New Roman" w:cs="Times New Roman"/>
                <w:b/>
                <w:bCs/>
                <w:sz w:val="20"/>
                <w:szCs w:val="20"/>
                <w:lang w:val="sv-SE" w:eastAsia="sv-SE"/>
              </w:rPr>
              <w:t>−29 029</w:t>
            </w:r>
          </w:p>
        </w:tc>
        <w:tc>
          <w:tcPr>
            <w:tcW w:w="1036" w:type="dxa"/>
            <w:tcBorders>
              <w:top w:val="nil"/>
              <w:left w:val="nil"/>
              <w:bottom w:val="nil"/>
              <w:right w:val="nil"/>
            </w:tcBorders>
            <w:shd w:val="clear" w:color="auto" w:fill="auto"/>
            <w:noWrap/>
            <w:hideMark/>
          </w:tcPr>
          <w:p w:rsidRPr="00241BCF" w:rsidR="00145DF0" w:rsidP="00241BCF" w:rsidRDefault="00145DF0" w14:paraId="3C3B6DD6" w14:textId="77777777">
            <w:pPr>
              <w:spacing w:after="0" w:line="240" w:lineRule="auto"/>
              <w:jc w:val="right"/>
              <w:rPr>
                <w:rFonts w:ascii="Times New Roman" w:hAnsi="Times New Roman" w:eastAsia="Times New Roman" w:cs="Times New Roman"/>
                <w:b/>
                <w:bCs/>
                <w:sz w:val="20"/>
                <w:szCs w:val="20"/>
                <w:lang w:val="sv-SE" w:eastAsia="sv-SE"/>
              </w:rPr>
            </w:pPr>
            <w:r w:rsidRPr="00241BCF">
              <w:rPr>
                <w:rFonts w:ascii="Times New Roman" w:hAnsi="Times New Roman" w:eastAsia="Times New Roman" w:cs="Times New Roman"/>
                <w:b/>
                <w:bCs/>
                <w:sz w:val="20"/>
                <w:szCs w:val="20"/>
                <w:lang w:val="sv-SE" w:eastAsia="sv-SE"/>
              </w:rPr>
              <w:t>−28 966</w:t>
            </w:r>
          </w:p>
        </w:tc>
      </w:tr>
      <w:tr w:rsidRPr="00241BCF" w:rsidR="00145DF0" w:rsidTr="00145DF0" w14:paraId="3C3B6DDC" w14:textId="77777777">
        <w:trPr>
          <w:trHeight w:val="255"/>
        </w:trPr>
        <w:tc>
          <w:tcPr>
            <w:tcW w:w="508" w:type="dxa"/>
            <w:tcBorders>
              <w:top w:val="nil"/>
              <w:left w:val="nil"/>
              <w:bottom w:val="nil"/>
              <w:right w:val="nil"/>
            </w:tcBorders>
            <w:shd w:val="clear" w:color="auto" w:fill="auto"/>
            <w:noWrap/>
            <w:vAlign w:val="bottom"/>
          </w:tcPr>
          <w:p w:rsidRPr="00241BCF" w:rsidR="00145DF0" w:rsidP="00241BCF" w:rsidRDefault="00145DF0" w14:paraId="3C3B6DD8" w14:textId="77777777">
            <w:pPr>
              <w:spacing w:after="0" w:line="240" w:lineRule="auto"/>
              <w:jc w:val="right"/>
              <w:rPr>
                <w:rFonts w:ascii="Times New Roman" w:hAnsi="Times New Roman" w:eastAsia="Times New Roman" w:cs="Times New Roman"/>
                <w:b/>
                <w:bCs/>
                <w:sz w:val="20"/>
                <w:szCs w:val="20"/>
                <w:lang w:val="sv-SE" w:eastAsia="sv-SE"/>
              </w:rPr>
            </w:pPr>
          </w:p>
        </w:tc>
        <w:tc>
          <w:tcPr>
            <w:tcW w:w="5442" w:type="dxa"/>
            <w:gridSpan w:val="2"/>
            <w:tcBorders>
              <w:top w:val="nil"/>
              <w:left w:val="nil"/>
              <w:bottom w:val="nil"/>
              <w:right w:val="nil"/>
            </w:tcBorders>
            <w:shd w:val="clear" w:color="auto" w:fill="auto"/>
            <w:hideMark/>
          </w:tcPr>
          <w:p w:rsidRPr="00241BCF" w:rsidR="00145DF0" w:rsidP="00241BCF" w:rsidRDefault="00145DF0" w14:paraId="3C3B6DD9" w14:textId="77777777">
            <w:pPr>
              <w:spacing w:after="0" w:line="240" w:lineRule="auto"/>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Minskning av anslagsbehållningar</w:t>
            </w:r>
          </w:p>
        </w:tc>
        <w:tc>
          <w:tcPr>
            <w:tcW w:w="1036" w:type="dxa"/>
            <w:tcBorders>
              <w:top w:val="nil"/>
              <w:left w:val="nil"/>
              <w:bottom w:val="nil"/>
              <w:right w:val="nil"/>
            </w:tcBorders>
            <w:shd w:val="clear" w:color="auto" w:fill="auto"/>
            <w:noWrap/>
            <w:hideMark/>
          </w:tcPr>
          <w:p w:rsidRPr="00241BCF" w:rsidR="00145DF0" w:rsidP="00241BCF" w:rsidRDefault="00145DF0" w14:paraId="3C3B6DDA"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−210</w:t>
            </w:r>
          </w:p>
        </w:tc>
        <w:tc>
          <w:tcPr>
            <w:tcW w:w="1036" w:type="dxa"/>
            <w:tcBorders>
              <w:top w:val="nil"/>
              <w:left w:val="nil"/>
              <w:bottom w:val="nil"/>
              <w:right w:val="nil"/>
            </w:tcBorders>
            <w:shd w:val="clear" w:color="auto" w:fill="auto"/>
            <w:noWrap/>
            <w:hideMark/>
          </w:tcPr>
          <w:p w:rsidRPr="00241BCF" w:rsidR="00145DF0" w:rsidP="00241BCF" w:rsidRDefault="00145DF0" w14:paraId="3C3B6DDB"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−1 340</w:t>
            </w:r>
          </w:p>
        </w:tc>
      </w:tr>
      <w:tr w:rsidRPr="00241BCF" w:rsidR="00145DF0" w:rsidTr="00145DF0" w14:paraId="3C3B6DE1" w14:textId="77777777">
        <w:trPr>
          <w:trHeight w:val="255"/>
        </w:trPr>
        <w:tc>
          <w:tcPr>
            <w:tcW w:w="508" w:type="dxa"/>
            <w:tcBorders>
              <w:top w:val="nil"/>
              <w:left w:val="nil"/>
              <w:bottom w:val="nil"/>
              <w:right w:val="nil"/>
            </w:tcBorders>
            <w:shd w:val="clear" w:color="auto" w:fill="auto"/>
            <w:noWrap/>
            <w:vAlign w:val="bottom"/>
          </w:tcPr>
          <w:p w:rsidRPr="00241BCF" w:rsidR="00145DF0" w:rsidP="00241BCF" w:rsidRDefault="00145DF0" w14:paraId="3C3B6DDD" w14:textId="77777777">
            <w:pPr>
              <w:spacing w:after="0" w:line="240" w:lineRule="auto"/>
              <w:jc w:val="right"/>
              <w:rPr>
                <w:rFonts w:ascii="Times New Roman" w:hAnsi="Times New Roman" w:eastAsia="Times New Roman" w:cs="Times New Roman"/>
                <w:sz w:val="20"/>
                <w:szCs w:val="20"/>
                <w:lang w:val="sv-SE" w:eastAsia="sv-SE"/>
              </w:rPr>
            </w:pPr>
          </w:p>
        </w:tc>
        <w:tc>
          <w:tcPr>
            <w:tcW w:w="5442" w:type="dxa"/>
            <w:gridSpan w:val="2"/>
            <w:tcBorders>
              <w:top w:val="nil"/>
              <w:left w:val="nil"/>
              <w:bottom w:val="single" w:color="auto" w:sz="4" w:space="0"/>
              <w:right w:val="nil"/>
            </w:tcBorders>
            <w:shd w:val="clear" w:color="auto" w:fill="auto"/>
            <w:hideMark/>
          </w:tcPr>
          <w:p w:rsidRPr="00241BCF" w:rsidR="00145DF0" w:rsidP="00241BCF" w:rsidRDefault="00145DF0" w14:paraId="3C3B6DDE" w14:textId="77777777">
            <w:pPr>
              <w:spacing w:after="0" w:line="240" w:lineRule="auto"/>
              <w:rPr>
                <w:rFonts w:ascii="Times New Roman" w:hAnsi="Times New Roman" w:eastAsia="Times New Roman" w:cs="Times New Roman"/>
                <w:b/>
                <w:bCs/>
                <w:sz w:val="20"/>
                <w:szCs w:val="20"/>
                <w:lang w:val="sv-SE" w:eastAsia="sv-SE"/>
              </w:rPr>
            </w:pPr>
            <w:r w:rsidRPr="00241BCF">
              <w:rPr>
                <w:rFonts w:ascii="Times New Roman" w:hAnsi="Times New Roman" w:eastAsia="Times New Roman" w:cs="Times New Roman"/>
                <w:b/>
                <w:bCs/>
                <w:sz w:val="20"/>
                <w:szCs w:val="20"/>
                <w:lang w:val="sv-SE" w:eastAsia="sv-SE"/>
              </w:rPr>
              <w:t>Summa utgifter</w:t>
            </w:r>
          </w:p>
        </w:tc>
        <w:tc>
          <w:tcPr>
            <w:tcW w:w="1036" w:type="dxa"/>
            <w:tcBorders>
              <w:top w:val="nil"/>
              <w:left w:val="nil"/>
              <w:bottom w:val="single" w:color="auto" w:sz="4" w:space="0"/>
              <w:right w:val="nil"/>
            </w:tcBorders>
            <w:shd w:val="clear" w:color="auto" w:fill="auto"/>
            <w:noWrap/>
            <w:hideMark/>
          </w:tcPr>
          <w:p w:rsidRPr="00241BCF" w:rsidR="00145DF0" w:rsidP="00241BCF" w:rsidRDefault="00145DF0" w14:paraId="3C3B6DDF" w14:textId="77777777">
            <w:pPr>
              <w:spacing w:after="0" w:line="240" w:lineRule="auto"/>
              <w:jc w:val="right"/>
              <w:rPr>
                <w:rFonts w:ascii="Times New Roman" w:hAnsi="Times New Roman" w:eastAsia="Times New Roman" w:cs="Times New Roman"/>
                <w:b/>
                <w:bCs/>
                <w:sz w:val="20"/>
                <w:szCs w:val="20"/>
                <w:lang w:val="sv-SE" w:eastAsia="sv-SE"/>
              </w:rPr>
            </w:pPr>
            <w:r w:rsidRPr="00241BCF">
              <w:rPr>
                <w:rFonts w:ascii="Times New Roman" w:hAnsi="Times New Roman" w:eastAsia="Times New Roman" w:cs="Times New Roman"/>
                <w:b/>
                <w:bCs/>
                <w:sz w:val="20"/>
                <w:szCs w:val="20"/>
                <w:lang w:val="sv-SE" w:eastAsia="sv-SE"/>
              </w:rPr>
              <w:t>−29 239</w:t>
            </w:r>
          </w:p>
        </w:tc>
        <w:tc>
          <w:tcPr>
            <w:tcW w:w="1036" w:type="dxa"/>
            <w:tcBorders>
              <w:top w:val="nil"/>
              <w:left w:val="nil"/>
              <w:bottom w:val="single" w:color="auto" w:sz="4" w:space="0"/>
              <w:right w:val="nil"/>
            </w:tcBorders>
            <w:shd w:val="clear" w:color="auto" w:fill="auto"/>
            <w:noWrap/>
            <w:hideMark/>
          </w:tcPr>
          <w:p w:rsidRPr="00241BCF" w:rsidR="00145DF0" w:rsidP="00241BCF" w:rsidRDefault="00145DF0" w14:paraId="3C3B6DE0" w14:textId="77777777">
            <w:pPr>
              <w:spacing w:after="0" w:line="240" w:lineRule="auto"/>
              <w:jc w:val="right"/>
              <w:rPr>
                <w:rFonts w:ascii="Times New Roman" w:hAnsi="Times New Roman" w:eastAsia="Times New Roman" w:cs="Times New Roman"/>
                <w:b/>
                <w:bCs/>
                <w:sz w:val="20"/>
                <w:szCs w:val="20"/>
                <w:lang w:val="sv-SE" w:eastAsia="sv-SE"/>
              </w:rPr>
            </w:pPr>
            <w:r w:rsidRPr="00241BCF">
              <w:rPr>
                <w:rFonts w:ascii="Times New Roman" w:hAnsi="Times New Roman" w:eastAsia="Times New Roman" w:cs="Times New Roman"/>
                <w:b/>
                <w:bCs/>
                <w:sz w:val="20"/>
                <w:szCs w:val="20"/>
                <w:lang w:val="sv-SE" w:eastAsia="sv-SE"/>
              </w:rPr>
              <w:t>−30 306</w:t>
            </w:r>
          </w:p>
        </w:tc>
      </w:tr>
      <w:tr w:rsidRPr="00241BCF" w:rsidR="00145DF0" w:rsidTr="00145DF0" w14:paraId="3C3B6DE6" w14:textId="77777777">
        <w:trPr>
          <w:trHeight w:val="255"/>
        </w:trPr>
        <w:tc>
          <w:tcPr>
            <w:tcW w:w="508" w:type="dxa"/>
            <w:tcBorders>
              <w:top w:val="nil"/>
              <w:left w:val="nil"/>
              <w:bottom w:val="nil"/>
              <w:right w:val="nil"/>
            </w:tcBorders>
            <w:shd w:val="clear" w:color="auto" w:fill="auto"/>
            <w:noWrap/>
            <w:vAlign w:val="bottom"/>
          </w:tcPr>
          <w:p w:rsidRPr="00241BCF" w:rsidR="00145DF0" w:rsidP="00241BCF" w:rsidRDefault="00145DF0" w14:paraId="3C3B6DE2" w14:textId="77777777">
            <w:pPr>
              <w:spacing w:after="0" w:line="240" w:lineRule="auto"/>
              <w:jc w:val="right"/>
              <w:rPr>
                <w:rFonts w:ascii="Times New Roman" w:hAnsi="Times New Roman" w:eastAsia="Times New Roman" w:cs="Times New Roman"/>
                <w:b/>
                <w:bCs/>
                <w:sz w:val="20"/>
                <w:szCs w:val="20"/>
                <w:lang w:val="sv-SE" w:eastAsia="sv-SE"/>
              </w:rPr>
            </w:pPr>
          </w:p>
        </w:tc>
        <w:tc>
          <w:tcPr>
            <w:tcW w:w="5442" w:type="dxa"/>
            <w:gridSpan w:val="2"/>
            <w:tcBorders>
              <w:top w:val="nil"/>
              <w:left w:val="nil"/>
              <w:bottom w:val="nil"/>
              <w:right w:val="nil"/>
            </w:tcBorders>
            <w:shd w:val="clear" w:color="auto" w:fill="auto"/>
            <w:hideMark/>
          </w:tcPr>
          <w:p w:rsidRPr="00241BCF" w:rsidR="00145DF0" w:rsidP="00241BCF" w:rsidRDefault="00145DF0" w14:paraId="3C3B6DE3" w14:textId="77777777">
            <w:pPr>
              <w:spacing w:after="0" w:line="240" w:lineRule="auto"/>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Myndigheters m.fl. in- och utlåning i Riksgäldskontoret, netto</w:t>
            </w:r>
          </w:p>
        </w:tc>
        <w:tc>
          <w:tcPr>
            <w:tcW w:w="1036" w:type="dxa"/>
            <w:tcBorders>
              <w:top w:val="nil"/>
              <w:left w:val="nil"/>
              <w:bottom w:val="nil"/>
              <w:right w:val="nil"/>
            </w:tcBorders>
            <w:shd w:val="clear" w:color="auto" w:fill="auto"/>
            <w:noWrap/>
            <w:hideMark/>
          </w:tcPr>
          <w:p w:rsidRPr="00241BCF" w:rsidR="00145DF0" w:rsidP="00241BCF" w:rsidRDefault="00145DF0" w14:paraId="3C3B6DE4"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±0</w:t>
            </w:r>
          </w:p>
        </w:tc>
        <w:tc>
          <w:tcPr>
            <w:tcW w:w="1036" w:type="dxa"/>
            <w:tcBorders>
              <w:top w:val="nil"/>
              <w:left w:val="nil"/>
              <w:bottom w:val="nil"/>
              <w:right w:val="nil"/>
            </w:tcBorders>
            <w:shd w:val="clear" w:color="auto" w:fill="auto"/>
            <w:noWrap/>
            <w:hideMark/>
          </w:tcPr>
          <w:p w:rsidRPr="00241BCF" w:rsidR="00145DF0" w:rsidP="00241BCF" w:rsidRDefault="00145DF0" w14:paraId="3C3B6DE5"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±0</w:t>
            </w:r>
          </w:p>
        </w:tc>
      </w:tr>
      <w:tr w:rsidRPr="00241BCF" w:rsidR="00145DF0" w:rsidTr="00145DF0" w14:paraId="3C3B6DEB" w14:textId="77777777">
        <w:trPr>
          <w:trHeight w:val="255"/>
        </w:trPr>
        <w:tc>
          <w:tcPr>
            <w:tcW w:w="508" w:type="dxa"/>
            <w:tcBorders>
              <w:top w:val="nil"/>
              <w:left w:val="nil"/>
              <w:bottom w:val="nil"/>
              <w:right w:val="nil"/>
            </w:tcBorders>
            <w:shd w:val="clear" w:color="auto" w:fill="auto"/>
            <w:noWrap/>
            <w:vAlign w:val="bottom"/>
          </w:tcPr>
          <w:p w:rsidRPr="00241BCF" w:rsidR="00145DF0" w:rsidP="00241BCF" w:rsidRDefault="00145DF0" w14:paraId="3C3B6DE7" w14:textId="77777777">
            <w:pPr>
              <w:spacing w:after="0" w:line="240" w:lineRule="auto"/>
              <w:jc w:val="right"/>
              <w:rPr>
                <w:rFonts w:ascii="Times New Roman" w:hAnsi="Times New Roman" w:eastAsia="Times New Roman" w:cs="Times New Roman"/>
                <w:sz w:val="20"/>
                <w:szCs w:val="20"/>
                <w:lang w:val="sv-SE" w:eastAsia="sv-SE"/>
              </w:rPr>
            </w:pPr>
          </w:p>
        </w:tc>
        <w:tc>
          <w:tcPr>
            <w:tcW w:w="5442" w:type="dxa"/>
            <w:gridSpan w:val="2"/>
            <w:tcBorders>
              <w:top w:val="nil"/>
              <w:left w:val="nil"/>
              <w:bottom w:val="nil"/>
              <w:right w:val="nil"/>
            </w:tcBorders>
            <w:shd w:val="clear" w:color="auto" w:fill="auto"/>
            <w:hideMark/>
          </w:tcPr>
          <w:p w:rsidRPr="00241BCF" w:rsidR="00145DF0" w:rsidP="00241BCF" w:rsidRDefault="00145DF0" w14:paraId="3C3B6DE8" w14:textId="77777777">
            <w:pPr>
              <w:spacing w:after="0" w:line="240" w:lineRule="auto"/>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Kassamässig korrigering</w:t>
            </w:r>
          </w:p>
        </w:tc>
        <w:tc>
          <w:tcPr>
            <w:tcW w:w="1036" w:type="dxa"/>
            <w:tcBorders>
              <w:top w:val="nil"/>
              <w:left w:val="nil"/>
              <w:bottom w:val="nil"/>
              <w:right w:val="nil"/>
            </w:tcBorders>
            <w:shd w:val="clear" w:color="auto" w:fill="auto"/>
            <w:noWrap/>
            <w:hideMark/>
          </w:tcPr>
          <w:p w:rsidRPr="00241BCF" w:rsidR="00145DF0" w:rsidP="00241BCF" w:rsidRDefault="00145DF0" w14:paraId="3C3B6DE9"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±0</w:t>
            </w:r>
          </w:p>
        </w:tc>
        <w:tc>
          <w:tcPr>
            <w:tcW w:w="1036" w:type="dxa"/>
            <w:tcBorders>
              <w:top w:val="nil"/>
              <w:left w:val="nil"/>
              <w:bottom w:val="nil"/>
              <w:right w:val="nil"/>
            </w:tcBorders>
            <w:shd w:val="clear" w:color="auto" w:fill="auto"/>
            <w:noWrap/>
            <w:hideMark/>
          </w:tcPr>
          <w:p w:rsidRPr="00241BCF" w:rsidR="00145DF0" w:rsidP="00241BCF" w:rsidRDefault="00145DF0" w14:paraId="3C3B6DEA" w14:textId="77777777">
            <w:pPr>
              <w:spacing w:after="0" w:line="240" w:lineRule="auto"/>
              <w:jc w:val="right"/>
              <w:rPr>
                <w:rFonts w:ascii="Times New Roman" w:hAnsi="Times New Roman" w:eastAsia="Times New Roman" w:cs="Times New Roman"/>
                <w:sz w:val="20"/>
                <w:szCs w:val="20"/>
                <w:lang w:val="sv-SE" w:eastAsia="sv-SE"/>
              </w:rPr>
            </w:pPr>
            <w:r w:rsidRPr="00241BCF">
              <w:rPr>
                <w:rFonts w:ascii="Times New Roman" w:hAnsi="Times New Roman" w:eastAsia="Times New Roman" w:cs="Times New Roman"/>
                <w:sz w:val="20"/>
                <w:szCs w:val="20"/>
                <w:lang w:val="sv-SE" w:eastAsia="sv-SE"/>
              </w:rPr>
              <w:t>±0</w:t>
            </w:r>
          </w:p>
        </w:tc>
      </w:tr>
      <w:tr w:rsidRPr="00241BCF" w:rsidR="00145DF0" w:rsidTr="00145DF0" w14:paraId="3C3B6DF0" w14:textId="77777777">
        <w:trPr>
          <w:trHeight w:val="255"/>
        </w:trPr>
        <w:tc>
          <w:tcPr>
            <w:tcW w:w="508" w:type="dxa"/>
            <w:tcBorders>
              <w:top w:val="nil"/>
              <w:left w:val="nil"/>
              <w:bottom w:val="nil"/>
              <w:right w:val="nil"/>
            </w:tcBorders>
            <w:shd w:val="clear" w:color="auto" w:fill="auto"/>
            <w:noWrap/>
            <w:vAlign w:val="bottom"/>
          </w:tcPr>
          <w:p w:rsidRPr="00241BCF" w:rsidR="00145DF0" w:rsidP="00241BCF" w:rsidRDefault="00145DF0" w14:paraId="3C3B6DEC" w14:textId="77777777">
            <w:pPr>
              <w:spacing w:after="0" w:line="240" w:lineRule="auto"/>
              <w:jc w:val="right"/>
              <w:rPr>
                <w:rFonts w:ascii="Times New Roman" w:hAnsi="Times New Roman" w:eastAsia="Times New Roman" w:cs="Times New Roman"/>
                <w:sz w:val="20"/>
                <w:szCs w:val="20"/>
                <w:lang w:val="sv-SE" w:eastAsia="sv-SE"/>
              </w:rPr>
            </w:pPr>
          </w:p>
        </w:tc>
        <w:tc>
          <w:tcPr>
            <w:tcW w:w="5442" w:type="dxa"/>
            <w:gridSpan w:val="2"/>
            <w:tcBorders>
              <w:top w:val="nil"/>
              <w:left w:val="nil"/>
              <w:bottom w:val="single" w:color="auto" w:sz="4" w:space="0"/>
              <w:right w:val="nil"/>
            </w:tcBorders>
            <w:shd w:val="clear" w:color="auto" w:fill="auto"/>
            <w:hideMark/>
          </w:tcPr>
          <w:p w:rsidRPr="00241BCF" w:rsidR="00145DF0" w:rsidP="00241BCF" w:rsidRDefault="00145DF0" w14:paraId="3C3B6DED" w14:textId="77777777">
            <w:pPr>
              <w:spacing w:after="0" w:line="240" w:lineRule="auto"/>
              <w:rPr>
                <w:rFonts w:ascii="Times New Roman" w:hAnsi="Times New Roman" w:eastAsia="Times New Roman" w:cs="Times New Roman"/>
                <w:b/>
                <w:bCs/>
                <w:sz w:val="20"/>
                <w:szCs w:val="20"/>
                <w:lang w:val="sv-SE" w:eastAsia="sv-SE"/>
              </w:rPr>
            </w:pPr>
            <w:r w:rsidRPr="00241BCF">
              <w:rPr>
                <w:rFonts w:ascii="Times New Roman" w:hAnsi="Times New Roman" w:eastAsia="Times New Roman" w:cs="Times New Roman"/>
                <w:b/>
                <w:bCs/>
                <w:sz w:val="20"/>
                <w:szCs w:val="20"/>
                <w:lang w:val="sv-SE" w:eastAsia="sv-SE"/>
              </w:rPr>
              <w:t>Summa</w:t>
            </w:r>
          </w:p>
        </w:tc>
        <w:tc>
          <w:tcPr>
            <w:tcW w:w="1036" w:type="dxa"/>
            <w:tcBorders>
              <w:top w:val="nil"/>
              <w:left w:val="nil"/>
              <w:bottom w:val="single" w:color="auto" w:sz="4" w:space="0"/>
              <w:right w:val="nil"/>
            </w:tcBorders>
            <w:shd w:val="clear" w:color="auto" w:fill="auto"/>
            <w:noWrap/>
            <w:hideMark/>
          </w:tcPr>
          <w:p w:rsidRPr="00241BCF" w:rsidR="00145DF0" w:rsidP="00241BCF" w:rsidRDefault="00145DF0" w14:paraId="3C3B6DEE" w14:textId="77777777">
            <w:pPr>
              <w:spacing w:after="0" w:line="240" w:lineRule="auto"/>
              <w:jc w:val="right"/>
              <w:rPr>
                <w:rFonts w:ascii="Times New Roman" w:hAnsi="Times New Roman" w:eastAsia="Times New Roman" w:cs="Times New Roman"/>
                <w:b/>
                <w:bCs/>
                <w:sz w:val="20"/>
                <w:szCs w:val="20"/>
                <w:lang w:val="sv-SE" w:eastAsia="sv-SE"/>
              </w:rPr>
            </w:pPr>
            <w:r w:rsidRPr="00241BCF">
              <w:rPr>
                <w:rFonts w:ascii="Times New Roman" w:hAnsi="Times New Roman" w:eastAsia="Times New Roman" w:cs="Times New Roman"/>
                <w:b/>
                <w:bCs/>
                <w:sz w:val="20"/>
                <w:szCs w:val="20"/>
                <w:lang w:val="sv-SE" w:eastAsia="sv-SE"/>
              </w:rPr>
              <w:t>−29 239</w:t>
            </w:r>
          </w:p>
        </w:tc>
        <w:tc>
          <w:tcPr>
            <w:tcW w:w="1036" w:type="dxa"/>
            <w:tcBorders>
              <w:top w:val="nil"/>
              <w:left w:val="nil"/>
              <w:bottom w:val="single" w:color="auto" w:sz="4" w:space="0"/>
              <w:right w:val="nil"/>
            </w:tcBorders>
            <w:shd w:val="clear" w:color="auto" w:fill="auto"/>
            <w:noWrap/>
            <w:hideMark/>
          </w:tcPr>
          <w:p w:rsidRPr="00241BCF" w:rsidR="00145DF0" w:rsidP="00241BCF" w:rsidRDefault="00145DF0" w14:paraId="3C3B6DEF" w14:textId="77777777">
            <w:pPr>
              <w:spacing w:after="0" w:line="240" w:lineRule="auto"/>
              <w:jc w:val="right"/>
              <w:rPr>
                <w:rFonts w:ascii="Times New Roman" w:hAnsi="Times New Roman" w:eastAsia="Times New Roman" w:cs="Times New Roman"/>
                <w:b/>
                <w:bCs/>
                <w:sz w:val="20"/>
                <w:szCs w:val="20"/>
                <w:lang w:val="sv-SE" w:eastAsia="sv-SE"/>
              </w:rPr>
            </w:pPr>
            <w:r w:rsidRPr="00241BCF">
              <w:rPr>
                <w:rFonts w:ascii="Times New Roman" w:hAnsi="Times New Roman" w:eastAsia="Times New Roman" w:cs="Times New Roman"/>
                <w:b/>
                <w:bCs/>
                <w:sz w:val="20"/>
                <w:szCs w:val="20"/>
                <w:lang w:val="sv-SE" w:eastAsia="sv-SE"/>
              </w:rPr>
              <w:t>−30 306</w:t>
            </w:r>
          </w:p>
        </w:tc>
      </w:tr>
    </w:tbl>
    <w:p w:rsidR="00720F6A" w:rsidP="00720F6A" w:rsidRDefault="00720F6A" w14:paraId="3C3B6DF7" w14:textId="77777777">
      <w:pPr>
        <w:spacing w:after="200" w:line="240" w:lineRule="auto"/>
        <w:rPr>
          <w:rFonts w:ascii="Times New Roman" w:hAnsi="Times New Roman" w:eastAsia="Times New Roman" w:cs="Times New Roman"/>
          <w:i/>
          <w:iCs/>
          <w:color w:val="000000"/>
          <w:sz w:val="18"/>
          <w:szCs w:val="18"/>
          <w:lang w:eastAsia="sv-SE"/>
        </w:rPr>
      </w:pPr>
      <w:bookmarkStart w:name="RANGE!B6" w:id="119"/>
      <w:bookmarkEnd w:id="119"/>
    </w:p>
    <w:tbl>
      <w:tblPr>
        <w:tblW w:w="8158" w:type="dxa"/>
        <w:tblCellMar>
          <w:left w:w="70" w:type="dxa"/>
          <w:right w:w="70" w:type="dxa"/>
        </w:tblCellMar>
        <w:tblLook w:val="04A0" w:firstRow="1" w:lastRow="0" w:firstColumn="1" w:lastColumn="0" w:noHBand="0" w:noVBand="1"/>
      </w:tblPr>
      <w:tblGrid>
        <w:gridCol w:w="5191"/>
        <w:gridCol w:w="989"/>
        <w:gridCol w:w="989"/>
        <w:gridCol w:w="989"/>
      </w:tblGrid>
      <w:tr w:rsidRPr="00D051CD" w:rsidR="00145DF0" w:rsidTr="00145DF0" w14:paraId="3C3B6DFD" w14:textId="77777777">
        <w:trPr>
          <w:trHeight w:val="332"/>
        </w:trPr>
        <w:tc>
          <w:tcPr>
            <w:tcW w:w="5191" w:type="dxa"/>
            <w:tcBorders>
              <w:top w:val="nil"/>
              <w:left w:val="nil"/>
              <w:bottom w:val="nil"/>
              <w:right w:val="nil"/>
            </w:tcBorders>
            <w:shd w:val="clear" w:color="auto" w:fill="auto"/>
            <w:hideMark/>
          </w:tcPr>
          <w:p w:rsidRPr="00D051CD" w:rsidR="00145DF0" w:rsidP="00D051CD" w:rsidRDefault="00145DF0" w14:paraId="3C3B6DF9" w14:textId="77777777">
            <w:pPr>
              <w:spacing w:after="0" w:line="240" w:lineRule="auto"/>
              <w:rPr>
                <w:rFonts w:ascii="Times New Roman" w:hAnsi="Times New Roman" w:eastAsia="Times New Roman" w:cs="Times New Roman"/>
                <w:b/>
                <w:bCs/>
                <w:sz w:val="24"/>
                <w:szCs w:val="24"/>
                <w:lang w:val="sv-SE" w:eastAsia="sv-SE"/>
              </w:rPr>
            </w:pPr>
            <w:bookmarkStart w:name="RANGE!B15" w:id="120"/>
            <w:bookmarkEnd w:id="120"/>
            <w:r w:rsidRPr="00D051CD">
              <w:rPr>
                <w:rFonts w:ascii="Times New Roman" w:hAnsi="Times New Roman" w:eastAsia="Times New Roman" w:cs="Times New Roman"/>
                <w:b/>
                <w:bCs/>
                <w:sz w:val="24"/>
                <w:szCs w:val="24"/>
                <w:lang w:val="sv-SE" w:eastAsia="sv-SE"/>
              </w:rPr>
              <w:t>Statsbudgetens inkomster (FP)</w:t>
            </w:r>
          </w:p>
        </w:tc>
        <w:tc>
          <w:tcPr>
            <w:tcW w:w="989" w:type="dxa"/>
            <w:tcBorders>
              <w:top w:val="nil"/>
              <w:left w:val="nil"/>
              <w:bottom w:val="nil"/>
              <w:right w:val="nil"/>
            </w:tcBorders>
            <w:shd w:val="clear" w:color="auto" w:fill="auto"/>
            <w:noWrap/>
            <w:vAlign w:val="bottom"/>
            <w:hideMark/>
          </w:tcPr>
          <w:p w:rsidRPr="00D051CD" w:rsidR="00145DF0" w:rsidP="00D051CD" w:rsidRDefault="00145DF0" w14:paraId="3C3B6DFA" w14:textId="77777777">
            <w:pPr>
              <w:spacing w:after="0" w:line="240" w:lineRule="auto"/>
              <w:rPr>
                <w:rFonts w:ascii="Times New Roman" w:hAnsi="Times New Roman" w:eastAsia="Times New Roman" w:cs="Times New Roman"/>
                <w:b/>
                <w:bCs/>
                <w:sz w:val="24"/>
                <w:szCs w:val="24"/>
                <w:lang w:val="sv-SE" w:eastAsia="sv-SE"/>
              </w:rPr>
            </w:pPr>
          </w:p>
        </w:tc>
        <w:tc>
          <w:tcPr>
            <w:tcW w:w="989" w:type="dxa"/>
            <w:tcBorders>
              <w:top w:val="nil"/>
              <w:left w:val="nil"/>
              <w:bottom w:val="nil"/>
              <w:right w:val="nil"/>
            </w:tcBorders>
            <w:shd w:val="clear" w:color="auto" w:fill="auto"/>
            <w:noWrap/>
            <w:vAlign w:val="bottom"/>
            <w:hideMark/>
          </w:tcPr>
          <w:p w:rsidRPr="00D051CD" w:rsidR="00145DF0" w:rsidP="00D051CD" w:rsidRDefault="00145DF0" w14:paraId="3C3B6DFB" w14:textId="77777777">
            <w:pPr>
              <w:spacing w:after="0" w:line="240" w:lineRule="auto"/>
              <w:rPr>
                <w:rFonts w:ascii="Times New Roman" w:hAnsi="Times New Roman" w:eastAsia="Times New Roman" w:cs="Times New Roman"/>
                <w:sz w:val="20"/>
                <w:szCs w:val="20"/>
                <w:lang w:val="sv-SE" w:eastAsia="sv-SE"/>
              </w:rPr>
            </w:pPr>
          </w:p>
        </w:tc>
        <w:tc>
          <w:tcPr>
            <w:tcW w:w="989" w:type="dxa"/>
            <w:tcBorders>
              <w:top w:val="nil"/>
              <w:left w:val="nil"/>
              <w:bottom w:val="nil"/>
              <w:right w:val="nil"/>
            </w:tcBorders>
            <w:shd w:val="clear" w:color="auto" w:fill="auto"/>
            <w:noWrap/>
            <w:vAlign w:val="bottom"/>
            <w:hideMark/>
          </w:tcPr>
          <w:p w:rsidRPr="00D051CD" w:rsidR="00145DF0" w:rsidP="00D051CD" w:rsidRDefault="00145DF0" w14:paraId="3C3B6DFC" w14:textId="77777777">
            <w:pPr>
              <w:spacing w:after="0" w:line="240" w:lineRule="auto"/>
              <w:rPr>
                <w:rFonts w:ascii="Times New Roman" w:hAnsi="Times New Roman" w:eastAsia="Times New Roman" w:cs="Times New Roman"/>
                <w:sz w:val="20"/>
                <w:szCs w:val="20"/>
                <w:lang w:val="sv-SE" w:eastAsia="sv-SE"/>
              </w:rPr>
            </w:pPr>
          </w:p>
        </w:tc>
      </w:tr>
      <w:tr w:rsidRPr="0046139F" w:rsidR="00145DF0" w:rsidTr="00145DF0" w14:paraId="3C3B6E02" w14:textId="77777777">
        <w:trPr>
          <w:trHeight w:val="269"/>
        </w:trPr>
        <w:tc>
          <w:tcPr>
            <w:tcW w:w="5191" w:type="dxa"/>
            <w:tcBorders>
              <w:top w:val="nil"/>
              <w:left w:val="nil"/>
              <w:bottom w:val="nil"/>
              <w:right w:val="nil"/>
            </w:tcBorders>
            <w:shd w:val="clear" w:color="auto" w:fill="auto"/>
            <w:hideMark/>
          </w:tcPr>
          <w:p w:rsidRPr="00D051CD" w:rsidR="00145DF0" w:rsidP="00D051CD" w:rsidRDefault="00145DF0" w14:paraId="3C3B6DFE" w14:textId="77777777">
            <w:pPr>
              <w:spacing w:after="0" w:line="240" w:lineRule="auto"/>
              <w:rPr>
                <w:rFonts w:ascii="Times New Roman" w:hAnsi="Times New Roman" w:eastAsia="Times New Roman" w:cs="Times New Roman"/>
                <w:i/>
                <w:iCs/>
                <w:sz w:val="20"/>
                <w:szCs w:val="20"/>
                <w:lang w:val="sv-SE" w:eastAsia="sv-SE"/>
              </w:rPr>
            </w:pPr>
            <w:r w:rsidRPr="00D051CD">
              <w:rPr>
                <w:rFonts w:ascii="Times New Roman" w:hAnsi="Times New Roman" w:eastAsia="Times New Roman" w:cs="Times New Roman"/>
                <w:i/>
                <w:iCs/>
                <w:sz w:val="20"/>
                <w:szCs w:val="20"/>
                <w:lang w:val="sv-SE" w:eastAsia="sv-SE"/>
              </w:rPr>
              <w:t>Miljoner kronor, avvikelse från regeringen</w:t>
            </w:r>
          </w:p>
        </w:tc>
        <w:tc>
          <w:tcPr>
            <w:tcW w:w="989" w:type="dxa"/>
            <w:tcBorders>
              <w:top w:val="nil"/>
              <w:left w:val="nil"/>
              <w:bottom w:val="nil"/>
              <w:right w:val="nil"/>
            </w:tcBorders>
            <w:shd w:val="clear" w:color="auto" w:fill="auto"/>
            <w:noWrap/>
            <w:vAlign w:val="bottom"/>
            <w:hideMark/>
          </w:tcPr>
          <w:p w:rsidRPr="00D051CD" w:rsidR="00145DF0" w:rsidP="00D051CD" w:rsidRDefault="00145DF0" w14:paraId="3C3B6DFF" w14:textId="77777777">
            <w:pPr>
              <w:spacing w:after="0" w:line="240" w:lineRule="auto"/>
              <w:rPr>
                <w:rFonts w:ascii="Times New Roman" w:hAnsi="Times New Roman" w:eastAsia="Times New Roman" w:cs="Times New Roman"/>
                <w:i/>
                <w:iCs/>
                <w:sz w:val="20"/>
                <w:szCs w:val="20"/>
                <w:lang w:val="sv-SE" w:eastAsia="sv-SE"/>
              </w:rPr>
            </w:pPr>
          </w:p>
        </w:tc>
        <w:tc>
          <w:tcPr>
            <w:tcW w:w="989" w:type="dxa"/>
            <w:tcBorders>
              <w:top w:val="nil"/>
              <w:left w:val="nil"/>
              <w:bottom w:val="nil"/>
              <w:right w:val="nil"/>
            </w:tcBorders>
            <w:shd w:val="clear" w:color="auto" w:fill="auto"/>
            <w:noWrap/>
            <w:vAlign w:val="bottom"/>
            <w:hideMark/>
          </w:tcPr>
          <w:p w:rsidRPr="00D051CD" w:rsidR="00145DF0" w:rsidP="00D051CD" w:rsidRDefault="00145DF0" w14:paraId="3C3B6E00" w14:textId="77777777">
            <w:pPr>
              <w:spacing w:after="0" w:line="240" w:lineRule="auto"/>
              <w:rPr>
                <w:rFonts w:ascii="Times New Roman" w:hAnsi="Times New Roman" w:eastAsia="Times New Roman" w:cs="Times New Roman"/>
                <w:sz w:val="20"/>
                <w:szCs w:val="20"/>
                <w:lang w:val="sv-SE" w:eastAsia="sv-SE"/>
              </w:rPr>
            </w:pPr>
          </w:p>
        </w:tc>
        <w:tc>
          <w:tcPr>
            <w:tcW w:w="989" w:type="dxa"/>
            <w:tcBorders>
              <w:top w:val="nil"/>
              <w:left w:val="nil"/>
              <w:bottom w:val="nil"/>
              <w:right w:val="nil"/>
            </w:tcBorders>
            <w:shd w:val="clear" w:color="auto" w:fill="auto"/>
            <w:noWrap/>
            <w:vAlign w:val="bottom"/>
            <w:hideMark/>
          </w:tcPr>
          <w:p w:rsidRPr="00D051CD" w:rsidR="00145DF0" w:rsidP="00D051CD" w:rsidRDefault="00145DF0" w14:paraId="3C3B6E01" w14:textId="77777777">
            <w:pPr>
              <w:spacing w:after="0" w:line="240" w:lineRule="auto"/>
              <w:rPr>
                <w:rFonts w:ascii="Times New Roman" w:hAnsi="Times New Roman" w:eastAsia="Times New Roman" w:cs="Times New Roman"/>
                <w:sz w:val="20"/>
                <w:szCs w:val="20"/>
                <w:lang w:val="sv-SE" w:eastAsia="sv-SE"/>
              </w:rPr>
            </w:pPr>
          </w:p>
        </w:tc>
      </w:tr>
      <w:tr w:rsidRPr="00D051CD" w:rsidR="00145DF0" w:rsidTr="00145DF0" w14:paraId="3C3B6E07" w14:textId="77777777">
        <w:trPr>
          <w:trHeight w:val="269"/>
        </w:trPr>
        <w:tc>
          <w:tcPr>
            <w:tcW w:w="5191" w:type="dxa"/>
            <w:tcBorders>
              <w:top w:val="single" w:color="auto" w:sz="4" w:space="0"/>
              <w:left w:val="nil"/>
              <w:bottom w:val="single" w:color="auto" w:sz="4" w:space="0"/>
              <w:right w:val="nil"/>
            </w:tcBorders>
            <w:shd w:val="clear" w:color="auto" w:fill="auto"/>
            <w:hideMark/>
          </w:tcPr>
          <w:p w:rsidRPr="00D051CD" w:rsidR="00145DF0" w:rsidP="00D051CD" w:rsidRDefault="00145DF0" w14:paraId="3C3B6E03" w14:textId="77777777">
            <w:pPr>
              <w:spacing w:after="0" w:line="240" w:lineRule="auto"/>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 </w:t>
            </w:r>
          </w:p>
        </w:tc>
        <w:tc>
          <w:tcPr>
            <w:tcW w:w="989" w:type="dxa"/>
            <w:tcBorders>
              <w:top w:val="single" w:color="auto" w:sz="4" w:space="0"/>
              <w:left w:val="nil"/>
              <w:bottom w:val="single" w:color="auto" w:sz="4" w:space="0"/>
              <w:right w:val="nil"/>
            </w:tcBorders>
            <w:shd w:val="clear" w:color="auto" w:fill="auto"/>
            <w:hideMark/>
          </w:tcPr>
          <w:p w:rsidRPr="00D051CD" w:rsidR="00145DF0" w:rsidP="00D051CD" w:rsidRDefault="00145DF0" w14:paraId="3C3B6E04"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2016</w:t>
            </w:r>
          </w:p>
        </w:tc>
        <w:tc>
          <w:tcPr>
            <w:tcW w:w="989" w:type="dxa"/>
            <w:tcBorders>
              <w:top w:val="single" w:color="auto" w:sz="4" w:space="0"/>
              <w:left w:val="nil"/>
              <w:bottom w:val="single" w:color="auto" w:sz="4" w:space="0"/>
              <w:right w:val="nil"/>
            </w:tcBorders>
            <w:shd w:val="clear" w:color="auto" w:fill="auto"/>
            <w:hideMark/>
          </w:tcPr>
          <w:p w:rsidRPr="00D051CD" w:rsidR="00145DF0" w:rsidP="00D051CD" w:rsidRDefault="00145DF0" w14:paraId="3C3B6E05"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2017</w:t>
            </w:r>
          </w:p>
        </w:tc>
        <w:tc>
          <w:tcPr>
            <w:tcW w:w="989" w:type="dxa"/>
            <w:tcBorders>
              <w:top w:val="single" w:color="auto" w:sz="4" w:space="0"/>
              <w:left w:val="nil"/>
              <w:bottom w:val="single" w:color="auto" w:sz="4" w:space="0"/>
              <w:right w:val="nil"/>
            </w:tcBorders>
            <w:shd w:val="clear" w:color="auto" w:fill="auto"/>
            <w:hideMark/>
          </w:tcPr>
          <w:p w:rsidRPr="00D051CD" w:rsidR="00145DF0" w:rsidP="00D051CD" w:rsidRDefault="00145DF0" w14:paraId="3C3B6E06"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2018</w:t>
            </w:r>
          </w:p>
        </w:tc>
      </w:tr>
      <w:tr w:rsidRPr="00D051CD" w:rsidR="00145DF0" w:rsidTr="00145DF0" w14:paraId="3C3B6E0C" w14:textId="77777777">
        <w:trPr>
          <w:trHeight w:val="269"/>
        </w:trPr>
        <w:tc>
          <w:tcPr>
            <w:tcW w:w="5191" w:type="dxa"/>
            <w:tcBorders>
              <w:top w:val="nil"/>
              <w:left w:val="nil"/>
              <w:bottom w:val="nil"/>
              <w:right w:val="nil"/>
            </w:tcBorders>
            <w:shd w:val="clear" w:color="auto" w:fill="auto"/>
            <w:hideMark/>
          </w:tcPr>
          <w:p w:rsidRPr="00D051CD" w:rsidR="00145DF0" w:rsidP="00D051CD" w:rsidRDefault="00145DF0" w14:paraId="3C3B6E08" w14:textId="77777777">
            <w:pPr>
              <w:spacing w:after="0" w:line="240" w:lineRule="auto"/>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Direkta skatter på arbete</w:t>
            </w:r>
          </w:p>
        </w:tc>
        <w:tc>
          <w:tcPr>
            <w:tcW w:w="989" w:type="dxa"/>
            <w:tcBorders>
              <w:top w:val="nil"/>
              <w:left w:val="nil"/>
              <w:bottom w:val="nil"/>
              <w:right w:val="nil"/>
            </w:tcBorders>
            <w:shd w:val="clear" w:color="auto" w:fill="auto"/>
            <w:noWrap/>
            <w:hideMark/>
          </w:tcPr>
          <w:p w:rsidRPr="00D051CD" w:rsidR="00145DF0" w:rsidP="00D051CD" w:rsidRDefault="00145DF0" w14:paraId="3C3B6E09"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–18 605</w:t>
            </w:r>
          </w:p>
        </w:tc>
        <w:tc>
          <w:tcPr>
            <w:tcW w:w="989" w:type="dxa"/>
            <w:tcBorders>
              <w:top w:val="nil"/>
              <w:left w:val="nil"/>
              <w:bottom w:val="nil"/>
              <w:right w:val="nil"/>
            </w:tcBorders>
            <w:shd w:val="clear" w:color="auto" w:fill="auto"/>
            <w:noWrap/>
            <w:hideMark/>
          </w:tcPr>
          <w:p w:rsidRPr="00D051CD" w:rsidR="00145DF0" w:rsidP="00D051CD" w:rsidRDefault="00145DF0" w14:paraId="3C3B6E0A"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–23 846</w:t>
            </w:r>
          </w:p>
        </w:tc>
        <w:tc>
          <w:tcPr>
            <w:tcW w:w="989" w:type="dxa"/>
            <w:tcBorders>
              <w:top w:val="nil"/>
              <w:left w:val="nil"/>
              <w:bottom w:val="nil"/>
              <w:right w:val="nil"/>
            </w:tcBorders>
            <w:shd w:val="clear" w:color="auto" w:fill="auto"/>
            <w:noWrap/>
            <w:hideMark/>
          </w:tcPr>
          <w:p w:rsidRPr="00D051CD" w:rsidR="00145DF0" w:rsidP="00D051CD" w:rsidRDefault="00145DF0" w14:paraId="3C3B6E0B"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–23 903</w:t>
            </w:r>
          </w:p>
        </w:tc>
      </w:tr>
      <w:tr w:rsidRPr="00D051CD" w:rsidR="00145DF0" w:rsidTr="00145DF0" w14:paraId="3C3B6E11" w14:textId="77777777">
        <w:trPr>
          <w:trHeight w:val="269"/>
        </w:trPr>
        <w:tc>
          <w:tcPr>
            <w:tcW w:w="5191" w:type="dxa"/>
            <w:tcBorders>
              <w:top w:val="nil"/>
              <w:left w:val="nil"/>
              <w:bottom w:val="nil"/>
              <w:right w:val="nil"/>
            </w:tcBorders>
            <w:shd w:val="clear" w:color="auto" w:fill="auto"/>
            <w:hideMark/>
          </w:tcPr>
          <w:p w:rsidRPr="00D051CD" w:rsidR="00145DF0" w:rsidP="00D051CD" w:rsidRDefault="00145DF0" w14:paraId="3C3B6E0D" w14:textId="77777777">
            <w:pPr>
              <w:spacing w:after="0" w:line="240" w:lineRule="auto"/>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Indirekta skatter på arbete</w:t>
            </w:r>
          </w:p>
        </w:tc>
        <w:tc>
          <w:tcPr>
            <w:tcW w:w="989" w:type="dxa"/>
            <w:tcBorders>
              <w:top w:val="nil"/>
              <w:left w:val="nil"/>
              <w:bottom w:val="nil"/>
              <w:right w:val="nil"/>
            </w:tcBorders>
            <w:shd w:val="clear" w:color="auto" w:fill="auto"/>
            <w:noWrap/>
            <w:hideMark/>
          </w:tcPr>
          <w:p w:rsidRPr="00D051CD" w:rsidR="00145DF0" w:rsidP="00D051CD" w:rsidRDefault="00145DF0" w14:paraId="3C3B6E0E"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–3 825</w:t>
            </w:r>
          </w:p>
        </w:tc>
        <w:tc>
          <w:tcPr>
            <w:tcW w:w="989" w:type="dxa"/>
            <w:tcBorders>
              <w:top w:val="nil"/>
              <w:left w:val="nil"/>
              <w:bottom w:val="nil"/>
              <w:right w:val="nil"/>
            </w:tcBorders>
            <w:shd w:val="clear" w:color="auto" w:fill="auto"/>
            <w:noWrap/>
            <w:hideMark/>
          </w:tcPr>
          <w:p w:rsidRPr="00D051CD" w:rsidR="00145DF0" w:rsidP="00D051CD" w:rsidRDefault="00145DF0" w14:paraId="3C3B6E0F"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–2 600</w:t>
            </w:r>
          </w:p>
        </w:tc>
        <w:tc>
          <w:tcPr>
            <w:tcW w:w="989" w:type="dxa"/>
            <w:tcBorders>
              <w:top w:val="nil"/>
              <w:left w:val="nil"/>
              <w:bottom w:val="nil"/>
              <w:right w:val="nil"/>
            </w:tcBorders>
            <w:shd w:val="clear" w:color="auto" w:fill="auto"/>
            <w:noWrap/>
            <w:hideMark/>
          </w:tcPr>
          <w:p w:rsidRPr="00D051CD" w:rsidR="00145DF0" w:rsidP="00D051CD" w:rsidRDefault="00145DF0" w14:paraId="3C3B6E10"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–2 470</w:t>
            </w:r>
          </w:p>
        </w:tc>
      </w:tr>
      <w:tr w:rsidRPr="00D051CD" w:rsidR="00145DF0" w:rsidTr="00145DF0" w14:paraId="3C3B6E16" w14:textId="77777777">
        <w:trPr>
          <w:trHeight w:val="269"/>
        </w:trPr>
        <w:tc>
          <w:tcPr>
            <w:tcW w:w="5191" w:type="dxa"/>
            <w:tcBorders>
              <w:top w:val="nil"/>
              <w:left w:val="nil"/>
              <w:bottom w:val="nil"/>
              <w:right w:val="nil"/>
            </w:tcBorders>
            <w:shd w:val="clear" w:color="auto" w:fill="auto"/>
            <w:hideMark/>
          </w:tcPr>
          <w:p w:rsidRPr="00D051CD" w:rsidR="00145DF0" w:rsidP="00D051CD" w:rsidRDefault="00145DF0" w14:paraId="3C3B6E12" w14:textId="77777777">
            <w:pPr>
              <w:spacing w:after="0" w:line="240" w:lineRule="auto"/>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Skatt på kapital</w:t>
            </w:r>
          </w:p>
        </w:tc>
        <w:tc>
          <w:tcPr>
            <w:tcW w:w="989" w:type="dxa"/>
            <w:tcBorders>
              <w:top w:val="nil"/>
              <w:left w:val="nil"/>
              <w:bottom w:val="nil"/>
              <w:right w:val="nil"/>
            </w:tcBorders>
            <w:shd w:val="clear" w:color="auto" w:fill="auto"/>
            <w:noWrap/>
            <w:hideMark/>
          </w:tcPr>
          <w:p w:rsidRPr="00D051CD" w:rsidR="00145DF0" w:rsidP="00D051CD" w:rsidRDefault="00145DF0" w14:paraId="3C3B6E13"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–615</w:t>
            </w:r>
          </w:p>
        </w:tc>
        <w:tc>
          <w:tcPr>
            <w:tcW w:w="989" w:type="dxa"/>
            <w:tcBorders>
              <w:top w:val="nil"/>
              <w:left w:val="nil"/>
              <w:bottom w:val="nil"/>
              <w:right w:val="nil"/>
            </w:tcBorders>
            <w:shd w:val="clear" w:color="auto" w:fill="auto"/>
            <w:noWrap/>
            <w:hideMark/>
          </w:tcPr>
          <w:p w:rsidRPr="00D051CD" w:rsidR="00145DF0" w:rsidP="00D051CD" w:rsidRDefault="00145DF0" w14:paraId="3C3B6E14"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–325</w:t>
            </w:r>
          </w:p>
        </w:tc>
        <w:tc>
          <w:tcPr>
            <w:tcW w:w="989" w:type="dxa"/>
            <w:tcBorders>
              <w:top w:val="nil"/>
              <w:left w:val="nil"/>
              <w:bottom w:val="nil"/>
              <w:right w:val="nil"/>
            </w:tcBorders>
            <w:shd w:val="clear" w:color="auto" w:fill="auto"/>
            <w:noWrap/>
            <w:hideMark/>
          </w:tcPr>
          <w:p w:rsidRPr="00D051CD" w:rsidR="00145DF0" w:rsidP="00D051CD" w:rsidRDefault="00145DF0" w14:paraId="3C3B6E15"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+175</w:t>
            </w:r>
          </w:p>
        </w:tc>
      </w:tr>
      <w:tr w:rsidRPr="00D051CD" w:rsidR="00145DF0" w:rsidTr="00145DF0" w14:paraId="3C3B6E1B" w14:textId="77777777">
        <w:trPr>
          <w:trHeight w:val="269"/>
        </w:trPr>
        <w:tc>
          <w:tcPr>
            <w:tcW w:w="5191" w:type="dxa"/>
            <w:tcBorders>
              <w:top w:val="nil"/>
              <w:left w:val="nil"/>
              <w:bottom w:val="nil"/>
              <w:right w:val="nil"/>
            </w:tcBorders>
            <w:shd w:val="clear" w:color="auto" w:fill="auto"/>
            <w:hideMark/>
          </w:tcPr>
          <w:p w:rsidRPr="00D051CD" w:rsidR="00145DF0" w:rsidP="00D051CD" w:rsidRDefault="00145DF0" w14:paraId="3C3B6E17" w14:textId="77777777">
            <w:pPr>
              <w:spacing w:after="0" w:line="240" w:lineRule="auto"/>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Skatt på konsumtion och insatsvaror</w:t>
            </w:r>
          </w:p>
        </w:tc>
        <w:tc>
          <w:tcPr>
            <w:tcW w:w="989" w:type="dxa"/>
            <w:tcBorders>
              <w:top w:val="nil"/>
              <w:left w:val="nil"/>
              <w:bottom w:val="nil"/>
              <w:right w:val="nil"/>
            </w:tcBorders>
            <w:shd w:val="clear" w:color="auto" w:fill="auto"/>
            <w:noWrap/>
            <w:hideMark/>
          </w:tcPr>
          <w:p w:rsidRPr="00D051CD" w:rsidR="00145DF0" w:rsidP="00D051CD" w:rsidRDefault="00145DF0" w14:paraId="3C3B6E18"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–1 180</w:t>
            </w:r>
          </w:p>
        </w:tc>
        <w:tc>
          <w:tcPr>
            <w:tcW w:w="989" w:type="dxa"/>
            <w:tcBorders>
              <w:top w:val="nil"/>
              <w:left w:val="nil"/>
              <w:bottom w:val="nil"/>
              <w:right w:val="nil"/>
            </w:tcBorders>
            <w:shd w:val="clear" w:color="auto" w:fill="auto"/>
            <w:noWrap/>
            <w:hideMark/>
          </w:tcPr>
          <w:p w:rsidRPr="00D051CD" w:rsidR="00145DF0" w:rsidP="00D051CD" w:rsidRDefault="00145DF0" w14:paraId="3C3B6E19"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–2 470</w:t>
            </w:r>
          </w:p>
        </w:tc>
        <w:tc>
          <w:tcPr>
            <w:tcW w:w="989" w:type="dxa"/>
            <w:tcBorders>
              <w:top w:val="nil"/>
              <w:left w:val="nil"/>
              <w:bottom w:val="nil"/>
              <w:right w:val="nil"/>
            </w:tcBorders>
            <w:shd w:val="clear" w:color="auto" w:fill="auto"/>
            <w:noWrap/>
            <w:hideMark/>
          </w:tcPr>
          <w:p w:rsidRPr="00D051CD" w:rsidR="00145DF0" w:rsidP="00D051CD" w:rsidRDefault="00145DF0" w14:paraId="3C3B6E1A"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–4 050</w:t>
            </w:r>
          </w:p>
        </w:tc>
      </w:tr>
      <w:tr w:rsidRPr="00D051CD" w:rsidR="00145DF0" w:rsidTr="00145DF0" w14:paraId="3C3B6E20" w14:textId="77777777">
        <w:trPr>
          <w:trHeight w:val="269"/>
        </w:trPr>
        <w:tc>
          <w:tcPr>
            <w:tcW w:w="5191" w:type="dxa"/>
            <w:tcBorders>
              <w:top w:val="nil"/>
              <w:left w:val="nil"/>
              <w:bottom w:val="nil"/>
              <w:right w:val="nil"/>
            </w:tcBorders>
            <w:shd w:val="clear" w:color="auto" w:fill="auto"/>
            <w:hideMark/>
          </w:tcPr>
          <w:p w:rsidRPr="00D051CD" w:rsidR="00145DF0" w:rsidP="00D051CD" w:rsidRDefault="00145DF0" w14:paraId="3C3B6E1C" w14:textId="77777777">
            <w:pPr>
              <w:spacing w:after="0" w:line="240" w:lineRule="auto"/>
              <w:rPr>
                <w:rFonts w:ascii="Times New Roman" w:hAnsi="Times New Roman" w:eastAsia="Times New Roman" w:cs="Times New Roman"/>
                <w:b/>
                <w:bCs/>
                <w:sz w:val="20"/>
                <w:szCs w:val="20"/>
                <w:lang w:val="sv-SE" w:eastAsia="sv-SE"/>
              </w:rPr>
            </w:pPr>
            <w:r w:rsidRPr="00D051CD">
              <w:rPr>
                <w:rFonts w:ascii="Times New Roman" w:hAnsi="Times New Roman" w:eastAsia="Times New Roman" w:cs="Times New Roman"/>
                <w:b/>
                <w:bCs/>
                <w:sz w:val="20"/>
                <w:szCs w:val="20"/>
                <w:lang w:val="sv-SE" w:eastAsia="sv-SE"/>
              </w:rPr>
              <w:t>Offentliga sektorns skatteintäkter (periodiserat)</w:t>
            </w:r>
          </w:p>
        </w:tc>
        <w:tc>
          <w:tcPr>
            <w:tcW w:w="989" w:type="dxa"/>
            <w:tcBorders>
              <w:top w:val="nil"/>
              <w:left w:val="nil"/>
              <w:bottom w:val="nil"/>
              <w:right w:val="nil"/>
            </w:tcBorders>
            <w:shd w:val="clear" w:color="auto" w:fill="auto"/>
            <w:noWrap/>
            <w:hideMark/>
          </w:tcPr>
          <w:p w:rsidRPr="00D051CD" w:rsidR="00145DF0" w:rsidP="00D051CD" w:rsidRDefault="00145DF0" w14:paraId="3C3B6E1D" w14:textId="77777777">
            <w:pPr>
              <w:spacing w:after="0" w:line="240" w:lineRule="auto"/>
              <w:jc w:val="right"/>
              <w:rPr>
                <w:rFonts w:ascii="Times New Roman" w:hAnsi="Times New Roman" w:eastAsia="Times New Roman" w:cs="Times New Roman"/>
                <w:b/>
                <w:bCs/>
                <w:sz w:val="20"/>
                <w:szCs w:val="20"/>
                <w:lang w:val="sv-SE" w:eastAsia="sv-SE"/>
              </w:rPr>
            </w:pPr>
            <w:r w:rsidRPr="00D051CD">
              <w:rPr>
                <w:rFonts w:ascii="Times New Roman" w:hAnsi="Times New Roman" w:eastAsia="Times New Roman" w:cs="Times New Roman"/>
                <w:b/>
                <w:bCs/>
                <w:sz w:val="20"/>
                <w:szCs w:val="20"/>
                <w:lang w:val="sv-SE" w:eastAsia="sv-SE"/>
              </w:rPr>
              <w:t>–24 225</w:t>
            </w:r>
          </w:p>
        </w:tc>
        <w:tc>
          <w:tcPr>
            <w:tcW w:w="989" w:type="dxa"/>
            <w:tcBorders>
              <w:top w:val="nil"/>
              <w:left w:val="nil"/>
              <w:bottom w:val="nil"/>
              <w:right w:val="nil"/>
            </w:tcBorders>
            <w:shd w:val="clear" w:color="auto" w:fill="auto"/>
            <w:noWrap/>
            <w:hideMark/>
          </w:tcPr>
          <w:p w:rsidRPr="00D051CD" w:rsidR="00145DF0" w:rsidP="00D051CD" w:rsidRDefault="00145DF0" w14:paraId="3C3B6E1E" w14:textId="77777777">
            <w:pPr>
              <w:spacing w:after="0" w:line="240" w:lineRule="auto"/>
              <w:jc w:val="right"/>
              <w:rPr>
                <w:rFonts w:ascii="Times New Roman" w:hAnsi="Times New Roman" w:eastAsia="Times New Roman" w:cs="Times New Roman"/>
                <w:b/>
                <w:bCs/>
                <w:sz w:val="20"/>
                <w:szCs w:val="20"/>
                <w:lang w:val="sv-SE" w:eastAsia="sv-SE"/>
              </w:rPr>
            </w:pPr>
            <w:r w:rsidRPr="00D051CD">
              <w:rPr>
                <w:rFonts w:ascii="Times New Roman" w:hAnsi="Times New Roman" w:eastAsia="Times New Roman" w:cs="Times New Roman"/>
                <w:b/>
                <w:bCs/>
                <w:sz w:val="20"/>
                <w:szCs w:val="20"/>
                <w:lang w:val="sv-SE" w:eastAsia="sv-SE"/>
              </w:rPr>
              <w:t>–29 241</w:t>
            </w:r>
          </w:p>
        </w:tc>
        <w:tc>
          <w:tcPr>
            <w:tcW w:w="989" w:type="dxa"/>
            <w:tcBorders>
              <w:top w:val="nil"/>
              <w:left w:val="nil"/>
              <w:bottom w:val="nil"/>
              <w:right w:val="nil"/>
            </w:tcBorders>
            <w:shd w:val="clear" w:color="auto" w:fill="auto"/>
            <w:noWrap/>
            <w:hideMark/>
          </w:tcPr>
          <w:p w:rsidRPr="00D051CD" w:rsidR="00145DF0" w:rsidP="00D051CD" w:rsidRDefault="00145DF0" w14:paraId="3C3B6E1F" w14:textId="77777777">
            <w:pPr>
              <w:spacing w:after="0" w:line="240" w:lineRule="auto"/>
              <w:jc w:val="right"/>
              <w:rPr>
                <w:rFonts w:ascii="Times New Roman" w:hAnsi="Times New Roman" w:eastAsia="Times New Roman" w:cs="Times New Roman"/>
                <w:b/>
                <w:bCs/>
                <w:sz w:val="20"/>
                <w:szCs w:val="20"/>
                <w:lang w:val="sv-SE" w:eastAsia="sv-SE"/>
              </w:rPr>
            </w:pPr>
            <w:r w:rsidRPr="00D051CD">
              <w:rPr>
                <w:rFonts w:ascii="Times New Roman" w:hAnsi="Times New Roman" w:eastAsia="Times New Roman" w:cs="Times New Roman"/>
                <w:b/>
                <w:bCs/>
                <w:sz w:val="20"/>
                <w:szCs w:val="20"/>
                <w:lang w:val="sv-SE" w:eastAsia="sv-SE"/>
              </w:rPr>
              <w:t>–30 248</w:t>
            </w:r>
          </w:p>
        </w:tc>
      </w:tr>
      <w:tr w:rsidRPr="00D051CD" w:rsidR="00145DF0" w:rsidTr="00145DF0" w14:paraId="3C3B6E25" w14:textId="77777777">
        <w:trPr>
          <w:trHeight w:val="269"/>
        </w:trPr>
        <w:tc>
          <w:tcPr>
            <w:tcW w:w="5191" w:type="dxa"/>
            <w:tcBorders>
              <w:top w:val="nil"/>
              <w:left w:val="nil"/>
              <w:bottom w:val="nil"/>
              <w:right w:val="nil"/>
            </w:tcBorders>
            <w:shd w:val="clear" w:color="auto" w:fill="auto"/>
            <w:hideMark/>
          </w:tcPr>
          <w:p w:rsidRPr="00D051CD" w:rsidR="00145DF0" w:rsidP="00D051CD" w:rsidRDefault="00145DF0" w14:paraId="3C3B6E21" w14:textId="77777777">
            <w:pPr>
              <w:spacing w:after="0" w:line="240" w:lineRule="auto"/>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 xml:space="preserve">     avgår skatter från andra sektorer</w:t>
            </w:r>
          </w:p>
        </w:tc>
        <w:tc>
          <w:tcPr>
            <w:tcW w:w="989" w:type="dxa"/>
            <w:tcBorders>
              <w:top w:val="nil"/>
              <w:left w:val="nil"/>
              <w:bottom w:val="nil"/>
              <w:right w:val="nil"/>
            </w:tcBorders>
            <w:shd w:val="clear" w:color="auto" w:fill="auto"/>
            <w:noWrap/>
            <w:hideMark/>
          </w:tcPr>
          <w:p w:rsidRPr="00D051CD" w:rsidR="00145DF0" w:rsidP="00D051CD" w:rsidRDefault="00145DF0" w14:paraId="3C3B6E22" w14:textId="77777777">
            <w:pPr>
              <w:spacing w:after="0" w:line="240" w:lineRule="auto"/>
              <w:jc w:val="right"/>
              <w:rPr>
                <w:rFonts w:ascii="Times New Roman" w:hAnsi="Times New Roman" w:eastAsia="Times New Roman" w:cs="Times New Roman"/>
                <w:b/>
                <w:bCs/>
                <w:sz w:val="20"/>
                <w:szCs w:val="20"/>
                <w:lang w:val="sv-SE" w:eastAsia="sv-SE"/>
              </w:rPr>
            </w:pPr>
            <w:r w:rsidRPr="00D051CD">
              <w:rPr>
                <w:rFonts w:ascii="Times New Roman" w:hAnsi="Times New Roman" w:eastAsia="Times New Roman" w:cs="Times New Roman"/>
                <w:b/>
                <w:bCs/>
                <w:sz w:val="20"/>
                <w:szCs w:val="20"/>
                <w:lang w:val="sv-SE" w:eastAsia="sv-SE"/>
              </w:rPr>
              <w:t>–446</w:t>
            </w:r>
          </w:p>
        </w:tc>
        <w:tc>
          <w:tcPr>
            <w:tcW w:w="989" w:type="dxa"/>
            <w:tcBorders>
              <w:top w:val="nil"/>
              <w:left w:val="nil"/>
              <w:bottom w:val="nil"/>
              <w:right w:val="nil"/>
            </w:tcBorders>
            <w:shd w:val="clear" w:color="auto" w:fill="auto"/>
            <w:noWrap/>
            <w:hideMark/>
          </w:tcPr>
          <w:p w:rsidRPr="00D051CD" w:rsidR="00145DF0" w:rsidP="00D051CD" w:rsidRDefault="00145DF0" w14:paraId="3C3B6E23" w14:textId="77777777">
            <w:pPr>
              <w:spacing w:after="0" w:line="240" w:lineRule="auto"/>
              <w:jc w:val="right"/>
              <w:rPr>
                <w:rFonts w:ascii="Times New Roman" w:hAnsi="Times New Roman" w:eastAsia="Times New Roman" w:cs="Times New Roman"/>
                <w:b/>
                <w:bCs/>
                <w:sz w:val="20"/>
                <w:szCs w:val="20"/>
                <w:lang w:val="sv-SE" w:eastAsia="sv-SE"/>
              </w:rPr>
            </w:pPr>
            <w:r w:rsidRPr="00D051CD">
              <w:rPr>
                <w:rFonts w:ascii="Times New Roman" w:hAnsi="Times New Roman" w:eastAsia="Times New Roman" w:cs="Times New Roman"/>
                <w:b/>
                <w:bCs/>
                <w:sz w:val="20"/>
                <w:szCs w:val="20"/>
                <w:lang w:val="sv-SE" w:eastAsia="sv-SE"/>
              </w:rPr>
              <w:t>–587</w:t>
            </w:r>
          </w:p>
        </w:tc>
        <w:tc>
          <w:tcPr>
            <w:tcW w:w="989" w:type="dxa"/>
            <w:tcBorders>
              <w:top w:val="nil"/>
              <w:left w:val="nil"/>
              <w:bottom w:val="nil"/>
              <w:right w:val="nil"/>
            </w:tcBorders>
            <w:shd w:val="clear" w:color="auto" w:fill="auto"/>
            <w:noWrap/>
            <w:hideMark/>
          </w:tcPr>
          <w:p w:rsidRPr="00D051CD" w:rsidR="00145DF0" w:rsidP="00D051CD" w:rsidRDefault="00145DF0" w14:paraId="3C3B6E24" w14:textId="77777777">
            <w:pPr>
              <w:spacing w:after="0" w:line="240" w:lineRule="auto"/>
              <w:jc w:val="right"/>
              <w:rPr>
                <w:rFonts w:ascii="Times New Roman" w:hAnsi="Times New Roman" w:eastAsia="Times New Roman" w:cs="Times New Roman"/>
                <w:b/>
                <w:bCs/>
                <w:sz w:val="20"/>
                <w:szCs w:val="20"/>
                <w:lang w:val="sv-SE" w:eastAsia="sv-SE"/>
              </w:rPr>
            </w:pPr>
            <w:r w:rsidRPr="00D051CD">
              <w:rPr>
                <w:rFonts w:ascii="Times New Roman" w:hAnsi="Times New Roman" w:eastAsia="Times New Roman" w:cs="Times New Roman"/>
                <w:b/>
                <w:bCs/>
                <w:sz w:val="20"/>
                <w:szCs w:val="20"/>
                <w:lang w:val="sv-SE" w:eastAsia="sv-SE"/>
              </w:rPr>
              <w:t>–831</w:t>
            </w:r>
          </w:p>
        </w:tc>
      </w:tr>
      <w:tr w:rsidRPr="00D051CD" w:rsidR="00145DF0" w:rsidTr="00145DF0" w14:paraId="3C3B6E2A" w14:textId="77777777">
        <w:trPr>
          <w:trHeight w:val="269"/>
        </w:trPr>
        <w:tc>
          <w:tcPr>
            <w:tcW w:w="5191" w:type="dxa"/>
            <w:tcBorders>
              <w:top w:val="nil"/>
              <w:left w:val="nil"/>
              <w:bottom w:val="nil"/>
              <w:right w:val="nil"/>
            </w:tcBorders>
            <w:shd w:val="clear" w:color="auto" w:fill="auto"/>
            <w:hideMark/>
          </w:tcPr>
          <w:p w:rsidRPr="00D051CD" w:rsidR="00145DF0" w:rsidP="00D051CD" w:rsidRDefault="00145DF0" w14:paraId="3C3B6E26" w14:textId="77777777">
            <w:pPr>
              <w:spacing w:after="0" w:line="240" w:lineRule="auto"/>
              <w:rPr>
                <w:rFonts w:ascii="Times New Roman" w:hAnsi="Times New Roman" w:eastAsia="Times New Roman" w:cs="Times New Roman"/>
                <w:b/>
                <w:bCs/>
                <w:sz w:val="20"/>
                <w:szCs w:val="20"/>
                <w:lang w:val="sv-SE" w:eastAsia="sv-SE"/>
              </w:rPr>
            </w:pPr>
            <w:r w:rsidRPr="00D051CD">
              <w:rPr>
                <w:rFonts w:ascii="Times New Roman" w:hAnsi="Times New Roman" w:eastAsia="Times New Roman" w:cs="Times New Roman"/>
                <w:b/>
                <w:bCs/>
                <w:sz w:val="20"/>
                <w:szCs w:val="20"/>
                <w:lang w:val="sv-SE" w:eastAsia="sv-SE"/>
              </w:rPr>
              <w:t>Statens skatteintäkter (periodiserat)</w:t>
            </w:r>
          </w:p>
        </w:tc>
        <w:tc>
          <w:tcPr>
            <w:tcW w:w="989" w:type="dxa"/>
            <w:tcBorders>
              <w:top w:val="nil"/>
              <w:left w:val="nil"/>
              <w:bottom w:val="nil"/>
              <w:right w:val="nil"/>
            </w:tcBorders>
            <w:shd w:val="clear" w:color="auto" w:fill="auto"/>
            <w:noWrap/>
            <w:hideMark/>
          </w:tcPr>
          <w:p w:rsidRPr="00D051CD" w:rsidR="00145DF0" w:rsidP="00D051CD" w:rsidRDefault="00145DF0" w14:paraId="3C3B6E27" w14:textId="77777777">
            <w:pPr>
              <w:spacing w:after="0" w:line="240" w:lineRule="auto"/>
              <w:jc w:val="right"/>
              <w:rPr>
                <w:rFonts w:ascii="Times New Roman" w:hAnsi="Times New Roman" w:eastAsia="Times New Roman" w:cs="Times New Roman"/>
                <w:b/>
                <w:bCs/>
                <w:sz w:val="20"/>
                <w:szCs w:val="20"/>
                <w:lang w:val="sv-SE" w:eastAsia="sv-SE"/>
              </w:rPr>
            </w:pPr>
            <w:r w:rsidRPr="00D051CD">
              <w:rPr>
                <w:rFonts w:ascii="Times New Roman" w:hAnsi="Times New Roman" w:eastAsia="Times New Roman" w:cs="Times New Roman"/>
                <w:b/>
                <w:bCs/>
                <w:sz w:val="20"/>
                <w:szCs w:val="20"/>
                <w:lang w:val="sv-SE" w:eastAsia="sv-SE"/>
              </w:rPr>
              <w:t>–24 671</w:t>
            </w:r>
          </w:p>
        </w:tc>
        <w:tc>
          <w:tcPr>
            <w:tcW w:w="989" w:type="dxa"/>
            <w:tcBorders>
              <w:top w:val="nil"/>
              <w:left w:val="nil"/>
              <w:bottom w:val="nil"/>
              <w:right w:val="nil"/>
            </w:tcBorders>
            <w:shd w:val="clear" w:color="auto" w:fill="auto"/>
            <w:noWrap/>
            <w:hideMark/>
          </w:tcPr>
          <w:p w:rsidRPr="00D051CD" w:rsidR="00145DF0" w:rsidP="00D051CD" w:rsidRDefault="00145DF0" w14:paraId="3C3B6E28" w14:textId="77777777">
            <w:pPr>
              <w:spacing w:after="0" w:line="240" w:lineRule="auto"/>
              <w:jc w:val="right"/>
              <w:rPr>
                <w:rFonts w:ascii="Times New Roman" w:hAnsi="Times New Roman" w:eastAsia="Times New Roman" w:cs="Times New Roman"/>
                <w:b/>
                <w:bCs/>
                <w:sz w:val="20"/>
                <w:szCs w:val="20"/>
                <w:lang w:val="sv-SE" w:eastAsia="sv-SE"/>
              </w:rPr>
            </w:pPr>
            <w:r w:rsidRPr="00D051CD">
              <w:rPr>
                <w:rFonts w:ascii="Times New Roman" w:hAnsi="Times New Roman" w:eastAsia="Times New Roman" w:cs="Times New Roman"/>
                <w:b/>
                <w:bCs/>
                <w:sz w:val="20"/>
                <w:szCs w:val="20"/>
                <w:lang w:val="sv-SE" w:eastAsia="sv-SE"/>
              </w:rPr>
              <w:t>–29 828</w:t>
            </w:r>
          </w:p>
        </w:tc>
        <w:tc>
          <w:tcPr>
            <w:tcW w:w="989" w:type="dxa"/>
            <w:tcBorders>
              <w:top w:val="nil"/>
              <w:left w:val="nil"/>
              <w:bottom w:val="nil"/>
              <w:right w:val="nil"/>
            </w:tcBorders>
            <w:shd w:val="clear" w:color="auto" w:fill="auto"/>
            <w:noWrap/>
            <w:hideMark/>
          </w:tcPr>
          <w:p w:rsidRPr="00D051CD" w:rsidR="00145DF0" w:rsidP="00D051CD" w:rsidRDefault="00145DF0" w14:paraId="3C3B6E29" w14:textId="77777777">
            <w:pPr>
              <w:spacing w:after="0" w:line="240" w:lineRule="auto"/>
              <w:jc w:val="right"/>
              <w:rPr>
                <w:rFonts w:ascii="Times New Roman" w:hAnsi="Times New Roman" w:eastAsia="Times New Roman" w:cs="Times New Roman"/>
                <w:b/>
                <w:bCs/>
                <w:sz w:val="20"/>
                <w:szCs w:val="20"/>
                <w:lang w:val="sv-SE" w:eastAsia="sv-SE"/>
              </w:rPr>
            </w:pPr>
            <w:r w:rsidRPr="00D051CD">
              <w:rPr>
                <w:rFonts w:ascii="Times New Roman" w:hAnsi="Times New Roman" w:eastAsia="Times New Roman" w:cs="Times New Roman"/>
                <w:b/>
                <w:bCs/>
                <w:sz w:val="20"/>
                <w:szCs w:val="20"/>
                <w:lang w:val="sv-SE" w:eastAsia="sv-SE"/>
              </w:rPr>
              <w:t>–31 079</w:t>
            </w:r>
          </w:p>
        </w:tc>
      </w:tr>
      <w:tr w:rsidRPr="00D051CD" w:rsidR="00145DF0" w:rsidTr="00145DF0" w14:paraId="3C3B6E2F" w14:textId="77777777">
        <w:trPr>
          <w:trHeight w:val="269"/>
        </w:trPr>
        <w:tc>
          <w:tcPr>
            <w:tcW w:w="5191" w:type="dxa"/>
            <w:tcBorders>
              <w:top w:val="nil"/>
              <w:left w:val="nil"/>
              <w:bottom w:val="nil"/>
              <w:right w:val="nil"/>
            </w:tcBorders>
            <w:shd w:val="clear" w:color="auto" w:fill="auto"/>
            <w:hideMark/>
          </w:tcPr>
          <w:p w:rsidRPr="00D051CD" w:rsidR="00145DF0" w:rsidP="00D051CD" w:rsidRDefault="00145DF0" w14:paraId="3C3B6E2B" w14:textId="77777777">
            <w:pPr>
              <w:spacing w:after="0" w:line="240" w:lineRule="auto"/>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Periodiseringar</w:t>
            </w:r>
          </w:p>
        </w:tc>
        <w:tc>
          <w:tcPr>
            <w:tcW w:w="989" w:type="dxa"/>
            <w:tcBorders>
              <w:top w:val="nil"/>
              <w:left w:val="nil"/>
              <w:bottom w:val="nil"/>
              <w:right w:val="nil"/>
            </w:tcBorders>
            <w:shd w:val="clear" w:color="auto" w:fill="auto"/>
            <w:noWrap/>
            <w:hideMark/>
          </w:tcPr>
          <w:p w:rsidRPr="00D051CD" w:rsidR="00145DF0" w:rsidP="00D051CD" w:rsidRDefault="00145DF0" w14:paraId="3C3B6E2C"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±0</w:t>
            </w:r>
          </w:p>
        </w:tc>
        <w:tc>
          <w:tcPr>
            <w:tcW w:w="989" w:type="dxa"/>
            <w:tcBorders>
              <w:top w:val="nil"/>
              <w:left w:val="nil"/>
              <w:bottom w:val="nil"/>
              <w:right w:val="nil"/>
            </w:tcBorders>
            <w:shd w:val="clear" w:color="auto" w:fill="auto"/>
            <w:noWrap/>
            <w:hideMark/>
          </w:tcPr>
          <w:p w:rsidRPr="00D051CD" w:rsidR="00145DF0" w:rsidP="00D051CD" w:rsidRDefault="00145DF0" w14:paraId="3C3B6E2D"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±0</w:t>
            </w:r>
          </w:p>
        </w:tc>
        <w:tc>
          <w:tcPr>
            <w:tcW w:w="989" w:type="dxa"/>
            <w:tcBorders>
              <w:top w:val="nil"/>
              <w:left w:val="nil"/>
              <w:bottom w:val="nil"/>
              <w:right w:val="nil"/>
            </w:tcBorders>
            <w:shd w:val="clear" w:color="auto" w:fill="auto"/>
            <w:noWrap/>
            <w:hideMark/>
          </w:tcPr>
          <w:p w:rsidRPr="00D051CD" w:rsidR="00145DF0" w:rsidP="00D051CD" w:rsidRDefault="00145DF0" w14:paraId="3C3B6E2E"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±0</w:t>
            </w:r>
          </w:p>
        </w:tc>
      </w:tr>
      <w:tr w:rsidRPr="00D051CD" w:rsidR="00145DF0" w:rsidTr="00145DF0" w14:paraId="3C3B6E34" w14:textId="77777777">
        <w:trPr>
          <w:trHeight w:val="269"/>
        </w:trPr>
        <w:tc>
          <w:tcPr>
            <w:tcW w:w="5191" w:type="dxa"/>
            <w:tcBorders>
              <w:top w:val="nil"/>
              <w:left w:val="nil"/>
              <w:bottom w:val="nil"/>
              <w:right w:val="nil"/>
            </w:tcBorders>
            <w:shd w:val="clear" w:color="auto" w:fill="auto"/>
            <w:hideMark/>
          </w:tcPr>
          <w:p w:rsidRPr="00D051CD" w:rsidR="00145DF0" w:rsidP="00D051CD" w:rsidRDefault="00145DF0" w14:paraId="3C3B6E30" w14:textId="77777777">
            <w:pPr>
              <w:spacing w:after="0" w:line="240" w:lineRule="auto"/>
              <w:rPr>
                <w:rFonts w:ascii="Times New Roman" w:hAnsi="Times New Roman" w:eastAsia="Times New Roman" w:cs="Times New Roman"/>
                <w:b/>
                <w:bCs/>
                <w:sz w:val="20"/>
                <w:szCs w:val="20"/>
                <w:lang w:val="sv-SE" w:eastAsia="sv-SE"/>
              </w:rPr>
            </w:pPr>
            <w:r w:rsidRPr="00D051CD">
              <w:rPr>
                <w:rFonts w:ascii="Times New Roman" w:hAnsi="Times New Roman" w:eastAsia="Times New Roman" w:cs="Times New Roman"/>
                <w:b/>
                <w:bCs/>
                <w:sz w:val="20"/>
                <w:szCs w:val="20"/>
                <w:lang w:val="sv-SE" w:eastAsia="sv-SE"/>
              </w:rPr>
              <w:t>Statens skatteinkomster (kassamässigt)</w:t>
            </w:r>
          </w:p>
        </w:tc>
        <w:tc>
          <w:tcPr>
            <w:tcW w:w="989" w:type="dxa"/>
            <w:tcBorders>
              <w:top w:val="nil"/>
              <w:left w:val="nil"/>
              <w:bottom w:val="nil"/>
              <w:right w:val="nil"/>
            </w:tcBorders>
            <w:shd w:val="clear" w:color="auto" w:fill="auto"/>
            <w:noWrap/>
            <w:hideMark/>
          </w:tcPr>
          <w:p w:rsidRPr="00D051CD" w:rsidR="00145DF0" w:rsidP="00D051CD" w:rsidRDefault="00145DF0" w14:paraId="3C3B6E31" w14:textId="77777777">
            <w:pPr>
              <w:spacing w:after="0" w:line="240" w:lineRule="auto"/>
              <w:jc w:val="right"/>
              <w:rPr>
                <w:rFonts w:ascii="Times New Roman" w:hAnsi="Times New Roman" w:eastAsia="Times New Roman" w:cs="Times New Roman"/>
                <w:b/>
                <w:bCs/>
                <w:sz w:val="20"/>
                <w:szCs w:val="20"/>
                <w:lang w:val="sv-SE" w:eastAsia="sv-SE"/>
              </w:rPr>
            </w:pPr>
            <w:r w:rsidRPr="00D051CD">
              <w:rPr>
                <w:rFonts w:ascii="Times New Roman" w:hAnsi="Times New Roman" w:eastAsia="Times New Roman" w:cs="Times New Roman"/>
                <w:b/>
                <w:bCs/>
                <w:sz w:val="20"/>
                <w:szCs w:val="20"/>
                <w:lang w:val="sv-SE" w:eastAsia="sv-SE"/>
              </w:rPr>
              <w:t>–24 671</w:t>
            </w:r>
          </w:p>
        </w:tc>
        <w:tc>
          <w:tcPr>
            <w:tcW w:w="989" w:type="dxa"/>
            <w:tcBorders>
              <w:top w:val="nil"/>
              <w:left w:val="nil"/>
              <w:bottom w:val="nil"/>
              <w:right w:val="nil"/>
            </w:tcBorders>
            <w:shd w:val="clear" w:color="auto" w:fill="auto"/>
            <w:noWrap/>
            <w:hideMark/>
          </w:tcPr>
          <w:p w:rsidRPr="00D051CD" w:rsidR="00145DF0" w:rsidP="00D051CD" w:rsidRDefault="00145DF0" w14:paraId="3C3B6E32" w14:textId="77777777">
            <w:pPr>
              <w:spacing w:after="0" w:line="240" w:lineRule="auto"/>
              <w:jc w:val="right"/>
              <w:rPr>
                <w:rFonts w:ascii="Times New Roman" w:hAnsi="Times New Roman" w:eastAsia="Times New Roman" w:cs="Times New Roman"/>
                <w:b/>
                <w:bCs/>
                <w:sz w:val="20"/>
                <w:szCs w:val="20"/>
                <w:lang w:val="sv-SE" w:eastAsia="sv-SE"/>
              </w:rPr>
            </w:pPr>
            <w:r w:rsidRPr="00D051CD">
              <w:rPr>
                <w:rFonts w:ascii="Times New Roman" w:hAnsi="Times New Roman" w:eastAsia="Times New Roman" w:cs="Times New Roman"/>
                <w:b/>
                <w:bCs/>
                <w:sz w:val="20"/>
                <w:szCs w:val="20"/>
                <w:lang w:val="sv-SE" w:eastAsia="sv-SE"/>
              </w:rPr>
              <w:t>–29 828</w:t>
            </w:r>
          </w:p>
        </w:tc>
        <w:tc>
          <w:tcPr>
            <w:tcW w:w="989" w:type="dxa"/>
            <w:tcBorders>
              <w:top w:val="nil"/>
              <w:left w:val="nil"/>
              <w:bottom w:val="nil"/>
              <w:right w:val="nil"/>
            </w:tcBorders>
            <w:shd w:val="clear" w:color="auto" w:fill="auto"/>
            <w:noWrap/>
            <w:hideMark/>
          </w:tcPr>
          <w:p w:rsidRPr="00D051CD" w:rsidR="00145DF0" w:rsidP="00D051CD" w:rsidRDefault="00145DF0" w14:paraId="3C3B6E33" w14:textId="77777777">
            <w:pPr>
              <w:spacing w:after="0" w:line="240" w:lineRule="auto"/>
              <w:jc w:val="right"/>
              <w:rPr>
                <w:rFonts w:ascii="Times New Roman" w:hAnsi="Times New Roman" w:eastAsia="Times New Roman" w:cs="Times New Roman"/>
                <w:b/>
                <w:bCs/>
                <w:sz w:val="20"/>
                <w:szCs w:val="20"/>
                <w:lang w:val="sv-SE" w:eastAsia="sv-SE"/>
              </w:rPr>
            </w:pPr>
            <w:r w:rsidRPr="00D051CD">
              <w:rPr>
                <w:rFonts w:ascii="Times New Roman" w:hAnsi="Times New Roman" w:eastAsia="Times New Roman" w:cs="Times New Roman"/>
                <w:b/>
                <w:bCs/>
                <w:sz w:val="20"/>
                <w:szCs w:val="20"/>
                <w:lang w:val="sv-SE" w:eastAsia="sv-SE"/>
              </w:rPr>
              <w:t>–31 079</w:t>
            </w:r>
          </w:p>
        </w:tc>
      </w:tr>
      <w:tr w:rsidRPr="00D051CD" w:rsidR="00145DF0" w:rsidTr="00145DF0" w14:paraId="3C3B6E39" w14:textId="77777777">
        <w:trPr>
          <w:trHeight w:val="269"/>
        </w:trPr>
        <w:tc>
          <w:tcPr>
            <w:tcW w:w="5191" w:type="dxa"/>
            <w:tcBorders>
              <w:top w:val="nil"/>
              <w:left w:val="nil"/>
              <w:bottom w:val="nil"/>
              <w:right w:val="nil"/>
            </w:tcBorders>
            <w:shd w:val="clear" w:color="auto" w:fill="auto"/>
            <w:hideMark/>
          </w:tcPr>
          <w:p w:rsidRPr="00D051CD" w:rsidR="00145DF0" w:rsidP="00D051CD" w:rsidRDefault="00145DF0" w14:paraId="3C3B6E35" w14:textId="77777777">
            <w:pPr>
              <w:spacing w:after="0" w:line="240" w:lineRule="auto"/>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Övriga inkomster (kassamässigt)</w:t>
            </w:r>
          </w:p>
        </w:tc>
        <w:tc>
          <w:tcPr>
            <w:tcW w:w="989" w:type="dxa"/>
            <w:tcBorders>
              <w:top w:val="nil"/>
              <w:left w:val="nil"/>
              <w:bottom w:val="nil"/>
              <w:right w:val="nil"/>
            </w:tcBorders>
            <w:shd w:val="clear" w:color="auto" w:fill="auto"/>
            <w:noWrap/>
            <w:hideMark/>
          </w:tcPr>
          <w:p w:rsidRPr="00D051CD" w:rsidR="00145DF0" w:rsidP="00D051CD" w:rsidRDefault="00145DF0" w14:paraId="3C3B6E36"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+200</w:t>
            </w:r>
          </w:p>
        </w:tc>
        <w:tc>
          <w:tcPr>
            <w:tcW w:w="989" w:type="dxa"/>
            <w:tcBorders>
              <w:top w:val="nil"/>
              <w:left w:val="nil"/>
              <w:bottom w:val="nil"/>
              <w:right w:val="nil"/>
            </w:tcBorders>
            <w:shd w:val="clear" w:color="auto" w:fill="auto"/>
            <w:noWrap/>
            <w:hideMark/>
          </w:tcPr>
          <w:p w:rsidRPr="00D051CD" w:rsidR="00145DF0" w:rsidP="00D051CD" w:rsidRDefault="00145DF0" w14:paraId="3C3B6E37"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+900</w:t>
            </w:r>
          </w:p>
        </w:tc>
        <w:tc>
          <w:tcPr>
            <w:tcW w:w="989" w:type="dxa"/>
            <w:tcBorders>
              <w:top w:val="nil"/>
              <w:left w:val="nil"/>
              <w:bottom w:val="nil"/>
              <w:right w:val="nil"/>
            </w:tcBorders>
            <w:shd w:val="clear" w:color="auto" w:fill="auto"/>
            <w:noWrap/>
            <w:hideMark/>
          </w:tcPr>
          <w:p w:rsidRPr="00D051CD" w:rsidR="00145DF0" w:rsidP="00D051CD" w:rsidRDefault="00145DF0" w14:paraId="3C3B6E38"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+1 500</w:t>
            </w:r>
          </w:p>
        </w:tc>
      </w:tr>
      <w:tr w:rsidRPr="00D051CD" w:rsidR="00145DF0" w:rsidTr="00145DF0" w14:paraId="3C3B6E3E" w14:textId="77777777">
        <w:trPr>
          <w:trHeight w:val="269"/>
        </w:trPr>
        <w:tc>
          <w:tcPr>
            <w:tcW w:w="5191" w:type="dxa"/>
            <w:tcBorders>
              <w:top w:val="nil"/>
              <w:left w:val="nil"/>
              <w:bottom w:val="single" w:color="auto" w:sz="4" w:space="0"/>
              <w:right w:val="nil"/>
            </w:tcBorders>
            <w:shd w:val="clear" w:color="auto" w:fill="auto"/>
            <w:hideMark/>
          </w:tcPr>
          <w:p w:rsidRPr="00D051CD" w:rsidR="00145DF0" w:rsidP="00D051CD" w:rsidRDefault="00145DF0" w14:paraId="3C3B6E3A" w14:textId="77777777">
            <w:pPr>
              <w:spacing w:after="0" w:line="240" w:lineRule="auto"/>
              <w:rPr>
                <w:rFonts w:ascii="Times New Roman" w:hAnsi="Times New Roman" w:eastAsia="Times New Roman" w:cs="Times New Roman"/>
                <w:b/>
                <w:bCs/>
                <w:sz w:val="20"/>
                <w:szCs w:val="20"/>
                <w:lang w:val="sv-SE" w:eastAsia="sv-SE"/>
              </w:rPr>
            </w:pPr>
            <w:r w:rsidRPr="00D051CD">
              <w:rPr>
                <w:rFonts w:ascii="Times New Roman" w:hAnsi="Times New Roman" w:eastAsia="Times New Roman" w:cs="Times New Roman"/>
                <w:b/>
                <w:bCs/>
                <w:sz w:val="20"/>
                <w:szCs w:val="20"/>
                <w:lang w:val="sv-SE" w:eastAsia="sv-SE"/>
              </w:rPr>
              <w:t>Statsbudgetens inkomster (kassamässigt)</w:t>
            </w:r>
          </w:p>
        </w:tc>
        <w:tc>
          <w:tcPr>
            <w:tcW w:w="989" w:type="dxa"/>
            <w:tcBorders>
              <w:top w:val="nil"/>
              <w:left w:val="nil"/>
              <w:bottom w:val="single" w:color="auto" w:sz="4" w:space="0"/>
              <w:right w:val="nil"/>
            </w:tcBorders>
            <w:shd w:val="clear" w:color="auto" w:fill="auto"/>
            <w:noWrap/>
            <w:hideMark/>
          </w:tcPr>
          <w:p w:rsidRPr="00D051CD" w:rsidR="00145DF0" w:rsidP="00D051CD" w:rsidRDefault="00145DF0" w14:paraId="3C3B6E3B" w14:textId="77777777">
            <w:pPr>
              <w:spacing w:after="0" w:line="240" w:lineRule="auto"/>
              <w:jc w:val="right"/>
              <w:rPr>
                <w:rFonts w:ascii="Times New Roman" w:hAnsi="Times New Roman" w:eastAsia="Times New Roman" w:cs="Times New Roman"/>
                <w:b/>
                <w:bCs/>
                <w:sz w:val="20"/>
                <w:szCs w:val="20"/>
                <w:lang w:val="sv-SE" w:eastAsia="sv-SE"/>
              </w:rPr>
            </w:pPr>
            <w:r w:rsidRPr="00D051CD">
              <w:rPr>
                <w:rFonts w:ascii="Times New Roman" w:hAnsi="Times New Roman" w:eastAsia="Times New Roman" w:cs="Times New Roman"/>
                <w:b/>
                <w:bCs/>
                <w:sz w:val="20"/>
                <w:szCs w:val="20"/>
                <w:lang w:val="sv-SE" w:eastAsia="sv-SE"/>
              </w:rPr>
              <w:t>–24 471</w:t>
            </w:r>
          </w:p>
        </w:tc>
        <w:tc>
          <w:tcPr>
            <w:tcW w:w="989" w:type="dxa"/>
            <w:tcBorders>
              <w:top w:val="nil"/>
              <w:left w:val="nil"/>
              <w:bottom w:val="single" w:color="auto" w:sz="4" w:space="0"/>
              <w:right w:val="nil"/>
            </w:tcBorders>
            <w:shd w:val="clear" w:color="auto" w:fill="auto"/>
            <w:noWrap/>
            <w:hideMark/>
          </w:tcPr>
          <w:p w:rsidRPr="00D051CD" w:rsidR="00145DF0" w:rsidP="00D051CD" w:rsidRDefault="00145DF0" w14:paraId="3C3B6E3C" w14:textId="77777777">
            <w:pPr>
              <w:spacing w:after="0" w:line="240" w:lineRule="auto"/>
              <w:jc w:val="right"/>
              <w:rPr>
                <w:rFonts w:ascii="Times New Roman" w:hAnsi="Times New Roman" w:eastAsia="Times New Roman" w:cs="Times New Roman"/>
                <w:b/>
                <w:bCs/>
                <w:sz w:val="20"/>
                <w:szCs w:val="20"/>
                <w:lang w:val="sv-SE" w:eastAsia="sv-SE"/>
              </w:rPr>
            </w:pPr>
            <w:r w:rsidRPr="00D051CD">
              <w:rPr>
                <w:rFonts w:ascii="Times New Roman" w:hAnsi="Times New Roman" w:eastAsia="Times New Roman" w:cs="Times New Roman"/>
                <w:b/>
                <w:bCs/>
                <w:sz w:val="20"/>
                <w:szCs w:val="20"/>
                <w:lang w:val="sv-SE" w:eastAsia="sv-SE"/>
              </w:rPr>
              <w:t>–28 928</w:t>
            </w:r>
          </w:p>
        </w:tc>
        <w:tc>
          <w:tcPr>
            <w:tcW w:w="989" w:type="dxa"/>
            <w:tcBorders>
              <w:top w:val="nil"/>
              <w:left w:val="nil"/>
              <w:bottom w:val="single" w:color="auto" w:sz="4" w:space="0"/>
              <w:right w:val="nil"/>
            </w:tcBorders>
            <w:shd w:val="clear" w:color="auto" w:fill="auto"/>
            <w:noWrap/>
            <w:hideMark/>
          </w:tcPr>
          <w:p w:rsidRPr="00D051CD" w:rsidR="00145DF0" w:rsidP="00D051CD" w:rsidRDefault="00145DF0" w14:paraId="3C3B6E3D" w14:textId="77777777">
            <w:pPr>
              <w:spacing w:after="0" w:line="240" w:lineRule="auto"/>
              <w:jc w:val="right"/>
              <w:rPr>
                <w:rFonts w:ascii="Times New Roman" w:hAnsi="Times New Roman" w:eastAsia="Times New Roman" w:cs="Times New Roman"/>
                <w:b/>
                <w:bCs/>
                <w:sz w:val="20"/>
                <w:szCs w:val="20"/>
                <w:lang w:val="sv-SE" w:eastAsia="sv-SE"/>
              </w:rPr>
            </w:pPr>
            <w:r w:rsidRPr="00D051CD">
              <w:rPr>
                <w:rFonts w:ascii="Times New Roman" w:hAnsi="Times New Roman" w:eastAsia="Times New Roman" w:cs="Times New Roman"/>
                <w:b/>
                <w:bCs/>
                <w:sz w:val="20"/>
                <w:szCs w:val="20"/>
                <w:lang w:val="sv-SE" w:eastAsia="sv-SE"/>
              </w:rPr>
              <w:t>–29 579</w:t>
            </w:r>
          </w:p>
        </w:tc>
      </w:tr>
    </w:tbl>
    <w:p w:rsidRPr="00720F6A" w:rsidR="00D051CD" w:rsidP="00720F6A" w:rsidRDefault="00D051CD" w14:paraId="3C3B6E3F" w14:textId="77777777">
      <w:pPr>
        <w:spacing w:after="200" w:line="240" w:lineRule="auto"/>
        <w:rPr>
          <w:rFonts w:ascii="Times New Roman" w:hAnsi="Times New Roman" w:eastAsia="Times New Roman" w:cs="Times New Roman"/>
          <w:i/>
          <w:iCs/>
          <w:color w:val="000000"/>
          <w:sz w:val="18"/>
          <w:szCs w:val="18"/>
          <w:lang w:eastAsia="sv-SE"/>
        </w:rPr>
      </w:pPr>
    </w:p>
    <w:tbl>
      <w:tblPr>
        <w:tblW w:w="8170" w:type="dxa"/>
        <w:tblCellMar>
          <w:left w:w="70" w:type="dxa"/>
          <w:right w:w="70" w:type="dxa"/>
        </w:tblCellMar>
        <w:tblLook w:val="04A0" w:firstRow="1" w:lastRow="0" w:firstColumn="1" w:lastColumn="0" w:noHBand="0" w:noVBand="1"/>
      </w:tblPr>
      <w:tblGrid>
        <w:gridCol w:w="5247"/>
        <w:gridCol w:w="973"/>
        <w:gridCol w:w="973"/>
        <w:gridCol w:w="977"/>
      </w:tblGrid>
      <w:tr w:rsidRPr="0046139F" w:rsidR="00145DF0" w:rsidTr="00145DF0" w14:paraId="3C3B6E41" w14:textId="77777777">
        <w:trPr>
          <w:trHeight w:val="338"/>
        </w:trPr>
        <w:tc>
          <w:tcPr>
            <w:tcW w:w="8170" w:type="dxa"/>
            <w:gridSpan w:val="4"/>
            <w:tcBorders>
              <w:top w:val="nil"/>
              <w:left w:val="nil"/>
              <w:bottom w:val="nil"/>
              <w:right w:val="nil"/>
            </w:tcBorders>
            <w:shd w:val="clear" w:color="auto" w:fill="auto"/>
            <w:hideMark/>
          </w:tcPr>
          <w:p w:rsidRPr="00D051CD" w:rsidR="00145DF0" w:rsidP="00D051CD" w:rsidRDefault="00145DF0" w14:paraId="3C3B6E40" w14:textId="77777777">
            <w:pPr>
              <w:spacing w:after="0" w:line="240" w:lineRule="auto"/>
              <w:rPr>
                <w:rFonts w:ascii="Times New Roman" w:hAnsi="Times New Roman" w:eastAsia="Times New Roman" w:cs="Times New Roman"/>
                <w:b/>
                <w:bCs/>
                <w:sz w:val="24"/>
                <w:szCs w:val="24"/>
                <w:lang w:val="sv-SE" w:eastAsia="sv-SE"/>
              </w:rPr>
            </w:pPr>
            <w:bookmarkStart w:name="RANGE!B34" w:id="121"/>
            <w:bookmarkEnd w:id="121"/>
            <w:r w:rsidRPr="00D051CD">
              <w:rPr>
                <w:rFonts w:ascii="Times New Roman" w:hAnsi="Times New Roman" w:eastAsia="Times New Roman" w:cs="Times New Roman"/>
                <w:b/>
                <w:bCs/>
                <w:sz w:val="24"/>
                <w:szCs w:val="24"/>
                <w:lang w:val="sv-SE" w:eastAsia="sv-SE"/>
              </w:rPr>
              <w:t>Statsbudgetens saldo och statsskulden (FP)</w:t>
            </w:r>
          </w:p>
        </w:tc>
      </w:tr>
      <w:tr w:rsidRPr="0046139F" w:rsidR="00145DF0" w:rsidTr="00145DF0" w14:paraId="3C3B6E46" w14:textId="77777777">
        <w:trPr>
          <w:trHeight w:val="273"/>
        </w:trPr>
        <w:tc>
          <w:tcPr>
            <w:tcW w:w="5247" w:type="dxa"/>
            <w:tcBorders>
              <w:top w:val="nil"/>
              <w:left w:val="nil"/>
              <w:bottom w:val="nil"/>
              <w:right w:val="nil"/>
            </w:tcBorders>
            <w:shd w:val="clear" w:color="auto" w:fill="auto"/>
            <w:hideMark/>
          </w:tcPr>
          <w:p w:rsidRPr="00D051CD" w:rsidR="00145DF0" w:rsidP="00D051CD" w:rsidRDefault="00145DF0" w14:paraId="3C3B6E42" w14:textId="77777777">
            <w:pPr>
              <w:spacing w:after="0" w:line="240" w:lineRule="auto"/>
              <w:rPr>
                <w:rFonts w:ascii="Times New Roman" w:hAnsi="Times New Roman" w:eastAsia="Times New Roman" w:cs="Times New Roman"/>
                <w:i/>
                <w:iCs/>
                <w:sz w:val="20"/>
                <w:szCs w:val="20"/>
                <w:lang w:val="sv-SE" w:eastAsia="sv-SE"/>
              </w:rPr>
            </w:pPr>
            <w:r w:rsidRPr="00D051CD">
              <w:rPr>
                <w:rFonts w:ascii="Times New Roman" w:hAnsi="Times New Roman" w:eastAsia="Times New Roman" w:cs="Times New Roman"/>
                <w:i/>
                <w:iCs/>
                <w:sz w:val="20"/>
                <w:szCs w:val="20"/>
                <w:lang w:val="sv-SE" w:eastAsia="sv-SE"/>
              </w:rPr>
              <w:t>Miljoner kronor, avvikelse från regeringen</w:t>
            </w:r>
          </w:p>
        </w:tc>
        <w:tc>
          <w:tcPr>
            <w:tcW w:w="973" w:type="dxa"/>
            <w:tcBorders>
              <w:top w:val="nil"/>
              <w:left w:val="nil"/>
              <w:bottom w:val="nil"/>
              <w:right w:val="nil"/>
            </w:tcBorders>
            <w:shd w:val="clear" w:color="auto" w:fill="auto"/>
            <w:noWrap/>
            <w:vAlign w:val="bottom"/>
            <w:hideMark/>
          </w:tcPr>
          <w:p w:rsidRPr="00D051CD" w:rsidR="00145DF0" w:rsidP="00D051CD" w:rsidRDefault="00145DF0" w14:paraId="3C3B6E43" w14:textId="77777777">
            <w:pPr>
              <w:spacing w:after="0" w:line="240" w:lineRule="auto"/>
              <w:rPr>
                <w:rFonts w:ascii="Times New Roman" w:hAnsi="Times New Roman" w:eastAsia="Times New Roman" w:cs="Times New Roman"/>
                <w:i/>
                <w:iCs/>
                <w:sz w:val="20"/>
                <w:szCs w:val="20"/>
                <w:lang w:val="sv-SE" w:eastAsia="sv-SE"/>
              </w:rPr>
            </w:pPr>
          </w:p>
        </w:tc>
        <w:tc>
          <w:tcPr>
            <w:tcW w:w="973" w:type="dxa"/>
            <w:tcBorders>
              <w:top w:val="nil"/>
              <w:left w:val="nil"/>
              <w:bottom w:val="nil"/>
              <w:right w:val="nil"/>
            </w:tcBorders>
            <w:shd w:val="clear" w:color="auto" w:fill="auto"/>
            <w:noWrap/>
            <w:vAlign w:val="bottom"/>
            <w:hideMark/>
          </w:tcPr>
          <w:p w:rsidRPr="00D051CD" w:rsidR="00145DF0" w:rsidP="00D051CD" w:rsidRDefault="00145DF0" w14:paraId="3C3B6E44" w14:textId="77777777">
            <w:pPr>
              <w:spacing w:after="0" w:line="240" w:lineRule="auto"/>
              <w:rPr>
                <w:rFonts w:ascii="Times New Roman" w:hAnsi="Times New Roman" w:eastAsia="Times New Roman" w:cs="Times New Roman"/>
                <w:sz w:val="20"/>
                <w:szCs w:val="20"/>
                <w:lang w:val="sv-SE" w:eastAsia="sv-SE"/>
              </w:rPr>
            </w:pPr>
          </w:p>
        </w:tc>
        <w:tc>
          <w:tcPr>
            <w:tcW w:w="977" w:type="dxa"/>
            <w:tcBorders>
              <w:top w:val="nil"/>
              <w:left w:val="nil"/>
              <w:bottom w:val="nil"/>
              <w:right w:val="nil"/>
            </w:tcBorders>
            <w:shd w:val="clear" w:color="auto" w:fill="auto"/>
            <w:noWrap/>
            <w:vAlign w:val="bottom"/>
            <w:hideMark/>
          </w:tcPr>
          <w:p w:rsidRPr="00D051CD" w:rsidR="00145DF0" w:rsidP="00D051CD" w:rsidRDefault="00145DF0" w14:paraId="3C3B6E45" w14:textId="77777777">
            <w:pPr>
              <w:spacing w:after="0" w:line="240" w:lineRule="auto"/>
              <w:rPr>
                <w:rFonts w:ascii="Times New Roman" w:hAnsi="Times New Roman" w:eastAsia="Times New Roman" w:cs="Times New Roman"/>
                <w:sz w:val="20"/>
                <w:szCs w:val="20"/>
                <w:lang w:val="sv-SE" w:eastAsia="sv-SE"/>
              </w:rPr>
            </w:pPr>
          </w:p>
        </w:tc>
      </w:tr>
      <w:tr w:rsidRPr="00D051CD" w:rsidR="00145DF0" w:rsidTr="00145DF0" w14:paraId="3C3B6E4B" w14:textId="77777777">
        <w:trPr>
          <w:trHeight w:val="273"/>
        </w:trPr>
        <w:tc>
          <w:tcPr>
            <w:tcW w:w="5247" w:type="dxa"/>
            <w:tcBorders>
              <w:top w:val="single" w:color="auto" w:sz="4" w:space="0"/>
              <w:left w:val="nil"/>
              <w:bottom w:val="single" w:color="auto" w:sz="4" w:space="0"/>
              <w:right w:val="nil"/>
            </w:tcBorders>
            <w:shd w:val="clear" w:color="auto" w:fill="auto"/>
            <w:hideMark/>
          </w:tcPr>
          <w:p w:rsidRPr="00D051CD" w:rsidR="00145DF0" w:rsidP="00D051CD" w:rsidRDefault="00145DF0" w14:paraId="3C3B6E47" w14:textId="77777777">
            <w:pPr>
              <w:spacing w:after="0" w:line="240" w:lineRule="auto"/>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 </w:t>
            </w:r>
          </w:p>
        </w:tc>
        <w:tc>
          <w:tcPr>
            <w:tcW w:w="973" w:type="dxa"/>
            <w:tcBorders>
              <w:top w:val="single" w:color="auto" w:sz="4" w:space="0"/>
              <w:left w:val="nil"/>
              <w:bottom w:val="single" w:color="auto" w:sz="4" w:space="0"/>
              <w:right w:val="nil"/>
            </w:tcBorders>
            <w:shd w:val="clear" w:color="auto" w:fill="auto"/>
            <w:hideMark/>
          </w:tcPr>
          <w:p w:rsidRPr="00D051CD" w:rsidR="00145DF0" w:rsidP="00D051CD" w:rsidRDefault="00145DF0" w14:paraId="3C3B6E48"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2016</w:t>
            </w:r>
          </w:p>
        </w:tc>
        <w:tc>
          <w:tcPr>
            <w:tcW w:w="973" w:type="dxa"/>
            <w:tcBorders>
              <w:top w:val="single" w:color="auto" w:sz="4" w:space="0"/>
              <w:left w:val="nil"/>
              <w:bottom w:val="single" w:color="auto" w:sz="4" w:space="0"/>
              <w:right w:val="nil"/>
            </w:tcBorders>
            <w:shd w:val="clear" w:color="auto" w:fill="auto"/>
            <w:hideMark/>
          </w:tcPr>
          <w:p w:rsidRPr="00D051CD" w:rsidR="00145DF0" w:rsidP="00D051CD" w:rsidRDefault="00145DF0" w14:paraId="3C3B6E49"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2017</w:t>
            </w:r>
          </w:p>
        </w:tc>
        <w:tc>
          <w:tcPr>
            <w:tcW w:w="977" w:type="dxa"/>
            <w:tcBorders>
              <w:top w:val="single" w:color="auto" w:sz="4" w:space="0"/>
              <w:left w:val="nil"/>
              <w:bottom w:val="single" w:color="auto" w:sz="4" w:space="0"/>
              <w:right w:val="nil"/>
            </w:tcBorders>
            <w:shd w:val="clear" w:color="auto" w:fill="auto"/>
            <w:hideMark/>
          </w:tcPr>
          <w:p w:rsidRPr="00D051CD" w:rsidR="00145DF0" w:rsidP="00D051CD" w:rsidRDefault="00145DF0" w14:paraId="3C3B6E4A"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2018</w:t>
            </w:r>
          </w:p>
        </w:tc>
      </w:tr>
      <w:tr w:rsidRPr="00D051CD" w:rsidR="00145DF0" w:rsidTr="00145DF0" w14:paraId="3C3B6E50" w14:textId="77777777">
        <w:trPr>
          <w:trHeight w:val="273"/>
        </w:trPr>
        <w:tc>
          <w:tcPr>
            <w:tcW w:w="5247" w:type="dxa"/>
            <w:tcBorders>
              <w:top w:val="nil"/>
              <w:left w:val="nil"/>
              <w:bottom w:val="nil"/>
              <w:right w:val="nil"/>
            </w:tcBorders>
            <w:shd w:val="clear" w:color="auto" w:fill="auto"/>
            <w:hideMark/>
          </w:tcPr>
          <w:p w:rsidRPr="00D051CD" w:rsidR="00145DF0" w:rsidP="00D051CD" w:rsidRDefault="00145DF0" w14:paraId="3C3B6E4C" w14:textId="77777777">
            <w:pPr>
              <w:spacing w:after="0" w:line="240" w:lineRule="auto"/>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Statsbudgetens inkomster</w:t>
            </w:r>
          </w:p>
        </w:tc>
        <w:tc>
          <w:tcPr>
            <w:tcW w:w="973" w:type="dxa"/>
            <w:tcBorders>
              <w:top w:val="nil"/>
              <w:left w:val="nil"/>
              <w:bottom w:val="nil"/>
              <w:right w:val="nil"/>
            </w:tcBorders>
            <w:shd w:val="clear" w:color="auto" w:fill="auto"/>
            <w:noWrap/>
            <w:hideMark/>
          </w:tcPr>
          <w:p w:rsidRPr="00D051CD" w:rsidR="00145DF0" w:rsidP="00D051CD" w:rsidRDefault="00145DF0" w14:paraId="3C3B6E4D"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–24 471</w:t>
            </w:r>
          </w:p>
        </w:tc>
        <w:tc>
          <w:tcPr>
            <w:tcW w:w="973" w:type="dxa"/>
            <w:tcBorders>
              <w:top w:val="nil"/>
              <w:left w:val="nil"/>
              <w:bottom w:val="nil"/>
              <w:right w:val="nil"/>
            </w:tcBorders>
            <w:shd w:val="clear" w:color="auto" w:fill="auto"/>
            <w:noWrap/>
            <w:hideMark/>
          </w:tcPr>
          <w:p w:rsidRPr="00D051CD" w:rsidR="00145DF0" w:rsidP="00D051CD" w:rsidRDefault="00145DF0" w14:paraId="3C3B6E4E"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–28 928</w:t>
            </w:r>
          </w:p>
        </w:tc>
        <w:tc>
          <w:tcPr>
            <w:tcW w:w="977" w:type="dxa"/>
            <w:tcBorders>
              <w:top w:val="nil"/>
              <w:left w:val="nil"/>
              <w:bottom w:val="nil"/>
              <w:right w:val="nil"/>
            </w:tcBorders>
            <w:shd w:val="clear" w:color="auto" w:fill="auto"/>
            <w:noWrap/>
            <w:hideMark/>
          </w:tcPr>
          <w:p w:rsidRPr="00D051CD" w:rsidR="00145DF0" w:rsidP="00D051CD" w:rsidRDefault="00145DF0" w14:paraId="3C3B6E4F"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–29 579</w:t>
            </w:r>
          </w:p>
        </w:tc>
      </w:tr>
      <w:tr w:rsidRPr="00D051CD" w:rsidR="00145DF0" w:rsidTr="00145DF0" w14:paraId="3C3B6E55" w14:textId="77777777">
        <w:trPr>
          <w:trHeight w:val="273"/>
        </w:trPr>
        <w:tc>
          <w:tcPr>
            <w:tcW w:w="5247" w:type="dxa"/>
            <w:tcBorders>
              <w:top w:val="nil"/>
              <w:left w:val="nil"/>
              <w:bottom w:val="nil"/>
              <w:right w:val="nil"/>
            </w:tcBorders>
            <w:shd w:val="clear" w:color="auto" w:fill="auto"/>
            <w:hideMark/>
          </w:tcPr>
          <w:p w:rsidRPr="00D051CD" w:rsidR="00145DF0" w:rsidP="00D051CD" w:rsidRDefault="00145DF0" w14:paraId="3C3B6E51" w14:textId="77777777">
            <w:pPr>
              <w:spacing w:after="0" w:line="240" w:lineRule="auto"/>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 xml:space="preserve">     därav inkomster av försåld egendom</w:t>
            </w:r>
          </w:p>
        </w:tc>
        <w:tc>
          <w:tcPr>
            <w:tcW w:w="973" w:type="dxa"/>
            <w:tcBorders>
              <w:top w:val="nil"/>
              <w:left w:val="nil"/>
              <w:bottom w:val="nil"/>
              <w:right w:val="nil"/>
            </w:tcBorders>
            <w:shd w:val="clear" w:color="auto" w:fill="auto"/>
            <w:noWrap/>
            <w:hideMark/>
          </w:tcPr>
          <w:p w:rsidRPr="00D051CD" w:rsidR="00145DF0" w:rsidP="00D051CD" w:rsidRDefault="00145DF0" w14:paraId="3C3B6E52"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±0</w:t>
            </w:r>
          </w:p>
        </w:tc>
        <w:tc>
          <w:tcPr>
            <w:tcW w:w="973" w:type="dxa"/>
            <w:tcBorders>
              <w:top w:val="nil"/>
              <w:left w:val="nil"/>
              <w:bottom w:val="nil"/>
              <w:right w:val="nil"/>
            </w:tcBorders>
            <w:shd w:val="clear" w:color="auto" w:fill="auto"/>
            <w:noWrap/>
            <w:hideMark/>
          </w:tcPr>
          <w:p w:rsidRPr="00D051CD" w:rsidR="00145DF0" w:rsidP="00D051CD" w:rsidRDefault="00145DF0" w14:paraId="3C3B6E53"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±0</w:t>
            </w:r>
          </w:p>
        </w:tc>
        <w:tc>
          <w:tcPr>
            <w:tcW w:w="977" w:type="dxa"/>
            <w:tcBorders>
              <w:top w:val="nil"/>
              <w:left w:val="nil"/>
              <w:bottom w:val="nil"/>
              <w:right w:val="nil"/>
            </w:tcBorders>
            <w:shd w:val="clear" w:color="auto" w:fill="auto"/>
            <w:noWrap/>
            <w:hideMark/>
          </w:tcPr>
          <w:p w:rsidRPr="00D051CD" w:rsidR="00145DF0" w:rsidP="00D051CD" w:rsidRDefault="00145DF0" w14:paraId="3C3B6E54"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±0</w:t>
            </w:r>
          </w:p>
        </w:tc>
      </w:tr>
      <w:tr w:rsidRPr="00D051CD" w:rsidR="00145DF0" w:rsidTr="00145DF0" w14:paraId="3C3B6E5A" w14:textId="77777777">
        <w:trPr>
          <w:trHeight w:val="273"/>
        </w:trPr>
        <w:tc>
          <w:tcPr>
            <w:tcW w:w="5247" w:type="dxa"/>
            <w:tcBorders>
              <w:top w:val="nil"/>
              <w:left w:val="nil"/>
              <w:bottom w:val="nil"/>
              <w:right w:val="nil"/>
            </w:tcBorders>
            <w:shd w:val="clear" w:color="auto" w:fill="auto"/>
            <w:hideMark/>
          </w:tcPr>
          <w:p w:rsidRPr="00D051CD" w:rsidR="00145DF0" w:rsidP="00D051CD" w:rsidRDefault="00145DF0" w14:paraId="3C3B6E56" w14:textId="77777777">
            <w:pPr>
              <w:spacing w:after="0" w:line="240" w:lineRule="auto"/>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Statsbudgetens utgifter</w:t>
            </w:r>
          </w:p>
        </w:tc>
        <w:tc>
          <w:tcPr>
            <w:tcW w:w="973" w:type="dxa"/>
            <w:tcBorders>
              <w:top w:val="nil"/>
              <w:left w:val="nil"/>
              <w:bottom w:val="nil"/>
              <w:right w:val="nil"/>
            </w:tcBorders>
            <w:shd w:val="clear" w:color="auto" w:fill="auto"/>
            <w:noWrap/>
            <w:hideMark/>
          </w:tcPr>
          <w:p w:rsidRPr="00D051CD" w:rsidR="00145DF0" w:rsidP="00D051CD" w:rsidRDefault="00145DF0" w14:paraId="3C3B6E57"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–25 807</w:t>
            </w:r>
          </w:p>
        </w:tc>
        <w:tc>
          <w:tcPr>
            <w:tcW w:w="973" w:type="dxa"/>
            <w:tcBorders>
              <w:top w:val="nil"/>
              <w:left w:val="nil"/>
              <w:bottom w:val="nil"/>
              <w:right w:val="nil"/>
            </w:tcBorders>
            <w:shd w:val="clear" w:color="auto" w:fill="auto"/>
            <w:noWrap/>
            <w:hideMark/>
          </w:tcPr>
          <w:p w:rsidRPr="00D051CD" w:rsidR="00145DF0" w:rsidP="00D051CD" w:rsidRDefault="00145DF0" w14:paraId="3C3B6E58"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–29 239</w:t>
            </w:r>
          </w:p>
        </w:tc>
        <w:tc>
          <w:tcPr>
            <w:tcW w:w="977" w:type="dxa"/>
            <w:tcBorders>
              <w:top w:val="nil"/>
              <w:left w:val="nil"/>
              <w:bottom w:val="nil"/>
              <w:right w:val="nil"/>
            </w:tcBorders>
            <w:shd w:val="clear" w:color="auto" w:fill="auto"/>
            <w:noWrap/>
            <w:hideMark/>
          </w:tcPr>
          <w:p w:rsidRPr="00D051CD" w:rsidR="00145DF0" w:rsidP="00D051CD" w:rsidRDefault="00145DF0" w14:paraId="3C3B6E59"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–30 306</w:t>
            </w:r>
          </w:p>
        </w:tc>
      </w:tr>
      <w:tr w:rsidRPr="00D051CD" w:rsidR="00145DF0" w:rsidTr="00145DF0" w14:paraId="3C3B6E5F" w14:textId="77777777">
        <w:trPr>
          <w:trHeight w:val="273"/>
        </w:trPr>
        <w:tc>
          <w:tcPr>
            <w:tcW w:w="5247" w:type="dxa"/>
            <w:tcBorders>
              <w:top w:val="nil"/>
              <w:left w:val="nil"/>
              <w:bottom w:val="nil"/>
              <w:right w:val="nil"/>
            </w:tcBorders>
            <w:shd w:val="clear" w:color="auto" w:fill="auto"/>
            <w:hideMark/>
          </w:tcPr>
          <w:p w:rsidRPr="00D051CD" w:rsidR="00145DF0" w:rsidP="00D051CD" w:rsidRDefault="00145DF0" w14:paraId="3C3B6E5B" w14:textId="77777777">
            <w:pPr>
              <w:spacing w:after="0" w:line="240" w:lineRule="auto"/>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 xml:space="preserve">     därav statsskuldsräntor</w:t>
            </w:r>
          </w:p>
        </w:tc>
        <w:tc>
          <w:tcPr>
            <w:tcW w:w="973" w:type="dxa"/>
            <w:tcBorders>
              <w:top w:val="nil"/>
              <w:left w:val="nil"/>
              <w:bottom w:val="nil"/>
              <w:right w:val="nil"/>
            </w:tcBorders>
            <w:shd w:val="clear" w:color="auto" w:fill="auto"/>
            <w:noWrap/>
            <w:hideMark/>
          </w:tcPr>
          <w:p w:rsidRPr="00D051CD" w:rsidR="00145DF0" w:rsidP="00D051CD" w:rsidRDefault="00145DF0" w14:paraId="3C3B6E5C"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±0</w:t>
            </w:r>
          </w:p>
        </w:tc>
        <w:tc>
          <w:tcPr>
            <w:tcW w:w="973" w:type="dxa"/>
            <w:tcBorders>
              <w:top w:val="nil"/>
              <w:left w:val="nil"/>
              <w:bottom w:val="nil"/>
              <w:right w:val="nil"/>
            </w:tcBorders>
            <w:shd w:val="clear" w:color="auto" w:fill="auto"/>
            <w:noWrap/>
            <w:hideMark/>
          </w:tcPr>
          <w:p w:rsidRPr="00D051CD" w:rsidR="00145DF0" w:rsidP="00D051CD" w:rsidRDefault="00145DF0" w14:paraId="3C3B6E5D"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±0</w:t>
            </w:r>
          </w:p>
        </w:tc>
        <w:tc>
          <w:tcPr>
            <w:tcW w:w="977" w:type="dxa"/>
            <w:tcBorders>
              <w:top w:val="nil"/>
              <w:left w:val="nil"/>
              <w:bottom w:val="nil"/>
              <w:right w:val="nil"/>
            </w:tcBorders>
            <w:shd w:val="clear" w:color="auto" w:fill="auto"/>
            <w:noWrap/>
            <w:hideMark/>
          </w:tcPr>
          <w:p w:rsidRPr="00D051CD" w:rsidR="00145DF0" w:rsidP="00D051CD" w:rsidRDefault="00145DF0" w14:paraId="3C3B6E5E"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±0</w:t>
            </w:r>
          </w:p>
        </w:tc>
      </w:tr>
      <w:tr w:rsidRPr="00D051CD" w:rsidR="00145DF0" w:rsidTr="00145DF0" w14:paraId="3C3B6E64" w14:textId="77777777">
        <w:trPr>
          <w:trHeight w:val="273"/>
        </w:trPr>
        <w:tc>
          <w:tcPr>
            <w:tcW w:w="5247" w:type="dxa"/>
            <w:tcBorders>
              <w:top w:val="nil"/>
              <w:left w:val="nil"/>
              <w:bottom w:val="nil"/>
              <w:right w:val="nil"/>
            </w:tcBorders>
            <w:shd w:val="clear" w:color="auto" w:fill="auto"/>
            <w:hideMark/>
          </w:tcPr>
          <w:p w:rsidRPr="00D051CD" w:rsidR="00145DF0" w:rsidP="00D051CD" w:rsidRDefault="00145DF0" w14:paraId="3C3B6E60" w14:textId="77777777">
            <w:pPr>
              <w:spacing w:after="0" w:line="240" w:lineRule="auto"/>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 xml:space="preserve">     Riksgäldskontorets nettoutlåning</w:t>
            </w:r>
          </w:p>
        </w:tc>
        <w:tc>
          <w:tcPr>
            <w:tcW w:w="973" w:type="dxa"/>
            <w:tcBorders>
              <w:top w:val="nil"/>
              <w:left w:val="nil"/>
              <w:bottom w:val="nil"/>
              <w:right w:val="nil"/>
            </w:tcBorders>
            <w:shd w:val="clear" w:color="auto" w:fill="auto"/>
            <w:noWrap/>
            <w:hideMark/>
          </w:tcPr>
          <w:p w:rsidRPr="00D051CD" w:rsidR="00145DF0" w:rsidP="00D051CD" w:rsidRDefault="00145DF0" w14:paraId="3C3B6E61"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±0</w:t>
            </w:r>
          </w:p>
        </w:tc>
        <w:tc>
          <w:tcPr>
            <w:tcW w:w="973" w:type="dxa"/>
            <w:tcBorders>
              <w:top w:val="nil"/>
              <w:left w:val="nil"/>
              <w:bottom w:val="nil"/>
              <w:right w:val="nil"/>
            </w:tcBorders>
            <w:shd w:val="clear" w:color="auto" w:fill="auto"/>
            <w:noWrap/>
            <w:hideMark/>
          </w:tcPr>
          <w:p w:rsidRPr="00D051CD" w:rsidR="00145DF0" w:rsidP="00D051CD" w:rsidRDefault="00145DF0" w14:paraId="3C3B6E62"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±0</w:t>
            </w:r>
          </w:p>
        </w:tc>
        <w:tc>
          <w:tcPr>
            <w:tcW w:w="977" w:type="dxa"/>
            <w:tcBorders>
              <w:top w:val="nil"/>
              <w:left w:val="nil"/>
              <w:bottom w:val="nil"/>
              <w:right w:val="nil"/>
            </w:tcBorders>
            <w:shd w:val="clear" w:color="auto" w:fill="auto"/>
            <w:noWrap/>
            <w:hideMark/>
          </w:tcPr>
          <w:p w:rsidRPr="00D051CD" w:rsidR="00145DF0" w:rsidP="00D051CD" w:rsidRDefault="00145DF0" w14:paraId="3C3B6E63"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±0</w:t>
            </w:r>
          </w:p>
        </w:tc>
      </w:tr>
      <w:tr w:rsidRPr="00D051CD" w:rsidR="00145DF0" w:rsidTr="00145DF0" w14:paraId="3C3B6E69" w14:textId="77777777">
        <w:trPr>
          <w:trHeight w:val="273"/>
        </w:trPr>
        <w:tc>
          <w:tcPr>
            <w:tcW w:w="5247" w:type="dxa"/>
            <w:tcBorders>
              <w:top w:val="nil"/>
              <w:left w:val="nil"/>
              <w:bottom w:val="nil"/>
              <w:right w:val="nil"/>
            </w:tcBorders>
            <w:shd w:val="clear" w:color="auto" w:fill="auto"/>
            <w:hideMark/>
          </w:tcPr>
          <w:p w:rsidRPr="00D051CD" w:rsidR="00145DF0" w:rsidP="00D051CD" w:rsidRDefault="00145DF0" w14:paraId="3C3B6E65" w14:textId="77777777">
            <w:pPr>
              <w:spacing w:after="0" w:line="240" w:lineRule="auto"/>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 xml:space="preserve">     kassamässig korrigering</w:t>
            </w:r>
          </w:p>
        </w:tc>
        <w:tc>
          <w:tcPr>
            <w:tcW w:w="973" w:type="dxa"/>
            <w:tcBorders>
              <w:top w:val="nil"/>
              <w:left w:val="nil"/>
              <w:bottom w:val="nil"/>
              <w:right w:val="nil"/>
            </w:tcBorders>
            <w:shd w:val="clear" w:color="auto" w:fill="auto"/>
            <w:noWrap/>
            <w:hideMark/>
          </w:tcPr>
          <w:p w:rsidRPr="00D051CD" w:rsidR="00145DF0" w:rsidP="00D051CD" w:rsidRDefault="00145DF0" w14:paraId="3C3B6E66"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±0</w:t>
            </w:r>
          </w:p>
        </w:tc>
        <w:tc>
          <w:tcPr>
            <w:tcW w:w="973" w:type="dxa"/>
            <w:tcBorders>
              <w:top w:val="nil"/>
              <w:left w:val="nil"/>
              <w:bottom w:val="nil"/>
              <w:right w:val="nil"/>
            </w:tcBorders>
            <w:shd w:val="clear" w:color="auto" w:fill="auto"/>
            <w:noWrap/>
            <w:hideMark/>
          </w:tcPr>
          <w:p w:rsidRPr="00D051CD" w:rsidR="00145DF0" w:rsidP="00D051CD" w:rsidRDefault="00145DF0" w14:paraId="3C3B6E67"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±0</w:t>
            </w:r>
          </w:p>
        </w:tc>
        <w:tc>
          <w:tcPr>
            <w:tcW w:w="977" w:type="dxa"/>
            <w:tcBorders>
              <w:top w:val="nil"/>
              <w:left w:val="nil"/>
              <w:bottom w:val="nil"/>
              <w:right w:val="nil"/>
            </w:tcBorders>
            <w:shd w:val="clear" w:color="auto" w:fill="auto"/>
            <w:noWrap/>
            <w:hideMark/>
          </w:tcPr>
          <w:p w:rsidRPr="00D051CD" w:rsidR="00145DF0" w:rsidP="00D051CD" w:rsidRDefault="00145DF0" w14:paraId="3C3B6E68"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±0</w:t>
            </w:r>
          </w:p>
        </w:tc>
      </w:tr>
      <w:tr w:rsidRPr="00D051CD" w:rsidR="00145DF0" w:rsidTr="00145DF0" w14:paraId="3C3B6E6E" w14:textId="77777777">
        <w:trPr>
          <w:trHeight w:val="273"/>
        </w:trPr>
        <w:tc>
          <w:tcPr>
            <w:tcW w:w="5247" w:type="dxa"/>
            <w:tcBorders>
              <w:top w:val="nil"/>
              <w:left w:val="nil"/>
              <w:bottom w:val="nil"/>
              <w:right w:val="nil"/>
            </w:tcBorders>
            <w:shd w:val="clear" w:color="auto" w:fill="auto"/>
            <w:hideMark/>
          </w:tcPr>
          <w:p w:rsidRPr="00D051CD" w:rsidR="00145DF0" w:rsidP="00D051CD" w:rsidRDefault="00145DF0" w14:paraId="3C3B6E6A" w14:textId="77777777">
            <w:pPr>
              <w:spacing w:after="0" w:line="240" w:lineRule="auto"/>
              <w:rPr>
                <w:rFonts w:ascii="Times New Roman" w:hAnsi="Times New Roman" w:eastAsia="Times New Roman" w:cs="Times New Roman"/>
                <w:b/>
                <w:bCs/>
                <w:sz w:val="20"/>
                <w:szCs w:val="20"/>
                <w:lang w:val="sv-SE" w:eastAsia="sv-SE"/>
              </w:rPr>
            </w:pPr>
            <w:r w:rsidRPr="00D051CD">
              <w:rPr>
                <w:rFonts w:ascii="Times New Roman" w:hAnsi="Times New Roman" w:eastAsia="Times New Roman" w:cs="Times New Roman"/>
                <w:b/>
                <w:bCs/>
                <w:sz w:val="20"/>
                <w:szCs w:val="20"/>
                <w:lang w:val="sv-SE" w:eastAsia="sv-SE"/>
              </w:rPr>
              <w:t xml:space="preserve">Statsbudgetens saldo </w:t>
            </w:r>
          </w:p>
        </w:tc>
        <w:tc>
          <w:tcPr>
            <w:tcW w:w="973" w:type="dxa"/>
            <w:tcBorders>
              <w:top w:val="nil"/>
              <w:left w:val="nil"/>
              <w:bottom w:val="nil"/>
              <w:right w:val="nil"/>
            </w:tcBorders>
            <w:shd w:val="clear" w:color="auto" w:fill="auto"/>
            <w:noWrap/>
            <w:hideMark/>
          </w:tcPr>
          <w:p w:rsidRPr="00D051CD" w:rsidR="00145DF0" w:rsidP="00D051CD" w:rsidRDefault="00145DF0" w14:paraId="3C3B6E6B" w14:textId="77777777">
            <w:pPr>
              <w:spacing w:after="0" w:line="240" w:lineRule="auto"/>
              <w:jc w:val="right"/>
              <w:rPr>
                <w:rFonts w:ascii="Times New Roman" w:hAnsi="Times New Roman" w:eastAsia="Times New Roman" w:cs="Times New Roman"/>
                <w:b/>
                <w:bCs/>
                <w:sz w:val="20"/>
                <w:szCs w:val="20"/>
                <w:lang w:val="sv-SE" w:eastAsia="sv-SE"/>
              </w:rPr>
            </w:pPr>
            <w:r w:rsidRPr="00D051CD">
              <w:rPr>
                <w:rFonts w:ascii="Times New Roman" w:hAnsi="Times New Roman" w:eastAsia="Times New Roman" w:cs="Times New Roman"/>
                <w:b/>
                <w:bCs/>
                <w:sz w:val="20"/>
                <w:szCs w:val="20"/>
                <w:lang w:val="sv-SE" w:eastAsia="sv-SE"/>
              </w:rPr>
              <w:t>+1 337</w:t>
            </w:r>
          </w:p>
        </w:tc>
        <w:tc>
          <w:tcPr>
            <w:tcW w:w="973" w:type="dxa"/>
            <w:tcBorders>
              <w:top w:val="nil"/>
              <w:left w:val="nil"/>
              <w:bottom w:val="nil"/>
              <w:right w:val="nil"/>
            </w:tcBorders>
            <w:shd w:val="clear" w:color="auto" w:fill="auto"/>
            <w:noWrap/>
            <w:hideMark/>
          </w:tcPr>
          <w:p w:rsidRPr="00D051CD" w:rsidR="00145DF0" w:rsidP="00D051CD" w:rsidRDefault="00145DF0" w14:paraId="3C3B6E6C" w14:textId="77777777">
            <w:pPr>
              <w:spacing w:after="0" w:line="240" w:lineRule="auto"/>
              <w:jc w:val="right"/>
              <w:rPr>
                <w:rFonts w:ascii="Times New Roman" w:hAnsi="Times New Roman" w:eastAsia="Times New Roman" w:cs="Times New Roman"/>
                <w:b/>
                <w:bCs/>
                <w:sz w:val="20"/>
                <w:szCs w:val="20"/>
                <w:lang w:val="sv-SE" w:eastAsia="sv-SE"/>
              </w:rPr>
            </w:pPr>
            <w:r w:rsidRPr="00D051CD">
              <w:rPr>
                <w:rFonts w:ascii="Times New Roman" w:hAnsi="Times New Roman" w:eastAsia="Times New Roman" w:cs="Times New Roman"/>
                <w:b/>
                <w:bCs/>
                <w:sz w:val="20"/>
                <w:szCs w:val="20"/>
                <w:lang w:val="sv-SE" w:eastAsia="sv-SE"/>
              </w:rPr>
              <w:t>+311</w:t>
            </w:r>
          </w:p>
        </w:tc>
        <w:tc>
          <w:tcPr>
            <w:tcW w:w="977" w:type="dxa"/>
            <w:tcBorders>
              <w:top w:val="nil"/>
              <w:left w:val="nil"/>
              <w:bottom w:val="nil"/>
              <w:right w:val="nil"/>
            </w:tcBorders>
            <w:shd w:val="clear" w:color="auto" w:fill="auto"/>
            <w:noWrap/>
            <w:hideMark/>
          </w:tcPr>
          <w:p w:rsidRPr="00D051CD" w:rsidR="00145DF0" w:rsidP="00D051CD" w:rsidRDefault="00145DF0" w14:paraId="3C3B6E6D" w14:textId="77777777">
            <w:pPr>
              <w:spacing w:after="0" w:line="240" w:lineRule="auto"/>
              <w:jc w:val="right"/>
              <w:rPr>
                <w:rFonts w:ascii="Times New Roman" w:hAnsi="Times New Roman" w:eastAsia="Times New Roman" w:cs="Times New Roman"/>
                <w:b/>
                <w:bCs/>
                <w:sz w:val="20"/>
                <w:szCs w:val="20"/>
                <w:lang w:val="sv-SE" w:eastAsia="sv-SE"/>
              </w:rPr>
            </w:pPr>
            <w:r w:rsidRPr="00D051CD">
              <w:rPr>
                <w:rFonts w:ascii="Times New Roman" w:hAnsi="Times New Roman" w:eastAsia="Times New Roman" w:cs="Times New Roman"/>
                <w:b/>
                <w:bCs/>
                <w:sz w:val="20"/>
                <w:szCs w:val="20"/>
                <w:lang w:val="sv-SE" w:eastAsia="sv-SE"/>
              </w:rPr>
              <w:t>+727</w:t>
            </w:r>
          </w:p>
        </w:tc>
      </w:tr>
      <w:tr w:rsidRPr="00D051CD" w:rsidR="00145DF0" w:rsidTr="00145DF0" w14:paraId="3C3B6E73" w14:textId="77777777">
        <w:trPr>
          <w:trHeight w:val="273"/>
        </w:trPr>
        <w:tc>
          <w:tcPr>
            <w:tcW w:w="5247" w:type="dxa"/>
            <w:tcBorders>
              <w:top w:val="nil"/>
              <w:left w:val="nil"/>
              <w:bottom w:val="single" w:color="auto" w:sz="4" w:space="0"/>
              <w:right w:val="nil"/>
            </w:tcBorders>
            <w:shd w:val="clear" w:color="auto" w:fill="auto"/>
            <w:hideMark/>
          </w:tcPr>
          <w:p w:rsidRPr="00D051CD" w:rsidR="00145DF0" w:rsidP="00D051CD" w:rsidRDefault="00145DF0" w14:paraId="3C3B6E6F" w14:textId="77777777">
            <w:pPr>
              <w:spacing w:after="0" w:line="240" w:lineRule="auto"/>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Statsskuld vid årets slut</w:t>
            </w:r>
          </w:p>
        </w:tc>
        <w:tc>
          <w:tcPr>
            <w:tcW w:w="973" w:type="dxa"/>
            <w:tcBorders>
              <w:top w:val="nil"/>
              <w:left w:val="nil"/>
              <w:bottom w:val="single" w:color="auto" w:sz="4" w:space="0"/>
              <w:right w:val="nil"/>
            </w:tcBorders>
            <w:shd w:val="clear" w:color="auto" w:fill="auto"/>
            <w:noWrap/>
            <w:hideMark/>
          </w:tcPr>
          <w:p w:rsidRPr="00D051CD" w:rsidR="00145DF0" w:rsidP="00D051CD" w:rsidRDefault="00145DF0" w14:paraId="3C3B6E70"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–1 337</w:t>
            </w:r>
          </w:p>
        </w:tc>
        <w:tc>
          <w:tcPr>
            <w:tcW w:w="973" w:type="dxa"/>
            <w:tcBorders>
              <w:top w:val="nil"/>
              <w:left w:val="nil"/>
              <w:bottom w:val="single" w:color="auto" w:sz="4" w:space="0"/>
              <w:right w:val="nil"/>
            </w:tcBorders>
            <w:shd w:val="clear" w:color="auto" w:fill="auto"/>
            <w:noWrap/>
            <w:hideMark/>
          </w:tcPr>
          <w:p w:rsidRPr="00D051CD" w:rsidR="00145DF0" w:rsidP="00D051CD" w:rsidRDefault="00145DF0" w14:paraId="3C3B6E71"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–1 648</w:t>
            </w:r>
          </w:p>
        </w:tc>
        <w:tc>
          <w:tcPr>
            <w:tcW w:w="977" w:type="dxa"/>
            <w:tcBorders>
              <w:top w:val="nil"/>
              <w:left w:val="nil"/>
              <w:bottom w:val="single" w:color="auto" w:sz="4" w:space="0"/>
              <w:right w:val="nil"/>
            </w:tcBorders>
            <w:shd w:val="clear" w:color="auto" w:fill="auto"/>
            <w:noWrap/>
            <w:hideMark/>
          </w:tcPr>
          <w:p w:rsidRPr="00D051CD" w:rsidR="00145DF0" w:rsidP="00D051CD" w:rsidRDefault="00145DF0" w14:paraId="3C3B6E72"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–2 375</w:t>
            </w:r>
          </w:p>
        </w:tc>
      </w:tr>
    </w:tbl>
    <w:p w:rsidR="00AF30DD" w:rsidP="00AF30DD" w:rsidRDefault="00AF30DD" w14:paraId="3C3B6E74" w14:textId="77777777">
      <w:pPr>
        <w:pStyle w:val="Normalutanindragellerluft"/>
      </w:pPr>
    </w:p>
    <w:tbl>
      <w:tblPr>
        <w:tblW w:w="8096" w:type="dxa"/>
        <w:tblCellMar>
          <w:left w:w="70" w:type="dxa"/>
          <w:right w:w="70" w:type="dxa"/>
        </w:tblCellMar>
        <w:tblLook w:val="04A0" w:firstRow="1" w:lastRow="0" w:firstColumn="1" w:lastColumn="0" w:noHBand="0" w:noVBand="1"/>
      </w:tblPr>
      <w:tblGrid>
        <w:gridCol w:w="5156"/>
        <w:gridCol w:w="980"/>
        <w:gridCol w:w="980"/>
        <w:gridCol w:w="980"/>
      </w:tblGrid>
      <w:tr w:rsidRPr="0046139F" w:rsidR="00D051CD" w:rsidTr="00D051CD" w14:paraId="3C3B6E7D" w14:textId="77777777">
        <w:trPr>
          <w:trHeight w:val="314"/>
        </w:trPr>
        <w:tc>
          <w:tcPr>
            <w:tcW w:w="5156" w:type="dxa"/>
            <w:tcBorders>
              <w:top w:val="nil"/>
              <w:left w:val="nil"/>
              <w:bottom w:val="nil"/>
              <w:right w:val="nil"/>
            </w:tcBorders>
            <w:shd w:val="clear" w:color="auto" w:fill="auto"/>
            <w:hideMark/>
          </w:tcPr>
          <w:p w:rsidRPr="00D051CD" w:rsidR="00D051CD" w:rsidP="00D051CD" w:rsidRDefault="00D051CD" w14:paraId="3C3B6E79" w14:textId="77777777">
            <w:pPr>
              <w:spacing w:after="0" w:line="240" w:lineRule="auto"/>
              <w:rPr>
                <w:rFonts w:ascii="Times New Roman" w:hAnsi="Times New Roman" w:eastAsia="Times New Roman" w:cs="Times New Roman"/>
                <w:b/>
                <w:bCs/>
                <w:sz w:val="24"/>
                <w:szCs w:val="24"/>
                <w:lang w:val="sv-SE" w:eastAsia="sv-SE"/>
              </w:rPr>
            </w:pPr>
            <w:r w:rsidRPr="00D051CD">
              <w:rPr>
                <w:rFonts w:ascii="Times New Roman" w:hAnsi="Times New Roman" w:eastAsia="Times New Roman" w:cs="Times New Roman"/>
                <w:b/>
                <w:bCs/>
                <w:sz w:val="24"/>
                <w:szCs w:val="24"/>
                <w:lang w:val="sv-SE" w:eastAsia="sv-SE"/>
              </w:rPr>
              <w:t>Den offentliga sektorns finanser (FP)</w:t>
            </w:r>
          </w:p>
        </w:tc>
        <w:tc>
          <w:tcPr>
            <w:tcW w:w="980" w:type="dxa"/>
            <w:tcBorders>
              <w:top w:val="nil"/>
              <w:left w:val="nil"/>
              <w:bottom w:val="nil"/>
              <w:right w:val="nil"/>
            </w:tcBorders>
            <w:shd w:val="clear" w:color="auto" w:fill="auto"/>
            <w:noWrap/>
            <w:vAlign w:val="bottom"/>
            <w:hideMark/>
          </w:tcPr>
          <w:p w:rsidRPr="00D051CD" w:rsidR="00D051CD" w:rsidP="00D051CD" w:rsidRDefault="00D051CD" w14:paraId="3C3B6E7A" w14:textId="77777777">
            <w:pPr>
              <w:spacing w:after="0" w:line="240" w:lineRule="auto"/>
              <w:rPr>
                <w:rFonts w:ascii="Times New Roman" w:hAnsi="Times New Roman" w:eastAsia="Times New Roman" w:cs="Times New Roman"/>
                <w:b/>
                <w:bCs/>
                <w:sz w:val="24"/>
                <w:szCs w:val="24"/>
                <w:lang w:val="sv-SE" w:eastAsia="sv-SE"/>
              </w:rPr>
            </w:pPr>
          </w:p>
        </w:tc>
        <w:tc>
          <w:tcPr>
            <w:tcW w:w="980" w:type="dxa"/>
            <w:tcBorders>
              <w:top w:val="nil"/>
              <w:left w:val="nil"/>
              <w:bottom w:val="nil"/>
              <w:right w:val="nil"/>
            </w:tcBorders>
            <w:shd w:val="clear" w:color="auto" w:fill="auto"/>
            <w:noWrap/>
            <w:vAlign w:val="bottom"/>
            <w:hideMark/>
          </w:tcPr>
          <w:p w:rsidRPr="00D051CD" w:rsidR="00D051CD" w:rsidP="00D051CD" w:rsidRDefault="00D051CD" w14:paraId="3C3B6E7B" w14:textId="77777777">
            <w:pPr>
              <w:spacing w:after="0" w:line="240" w:lineRule="auto"/>
              <w:rPr>
                <w:rFonts w:ascii="Times New Roman" w:hAnsi="Times New Roman" w:eastAsia="Times New Roman" w:cs="Times New Roman"/>
                <w:sz w:val="20"/>
                <w:szCs w:val="20"/>
                <w:lang w:val="sv-SE" w:eastAsia="sv-SE"/>
              </w:rPr>
            </w:pPr>
          </w:p>
        </w:tc>
        <w:tc>
          <w:tcPr>
            <w:tcW w:w="980" w:type="dxa"/>
            <w:tcBorders>
              <w:top w:val="nil"/>
              <w:left w:val="nil"/>
              <w:bottom w:val="nil"/>
              <w:right w:val="nil"/>
            </w:tcBorders>
            <w:shd w:val="clear" w:color="auto" w:fill="auto"/>
            <w:noWrap/>
            <w:vAlign w:val="bottom"/>
            <w:hideMark/>
          </w:tcPr>
          <w:p w:rsidRPr="00D051CD" w:rsidR="00D051CD" w:rsidP="00D051CD" w:rsidRDefault="00D051CD" w14:paraId="3C3B6E7C" w14:textId="77777777">
            <w:pPr>
              <w:spacing w:after="0" w:line="240" w:lineRule="auto"/>
              <w:rPr>
                <w:rFonts w:ascii="Times New Roman" w:hAnsi="Times New Roman" w:eastAsia="Times New Roman" w:cs="Times New Roman"/>
                <w:sz w:val="20"/>
                <w:szCs w:val="20"/>
                <w:lang w:val="sv-SE" w:eastAsia="sv-SE"/>
              </w:rPr>
            </w:pPr>
          </w:p>
        </w:tc>
      </w:tr>
      <w:tr w:rsidRPr="0046139F" w:rsidR="00D051CD" w:rsidTr="00D051CD" w14:paraId="3C3B6E82" w14:textId="77777777">
        <w:trPr>
          <w:trHeight w:val="254"/>
        </w:trPr>
        <w:tc>
          <w:tcPr>
            <w:tcW w:w="5156" w:type="dxa"/>
            <w:tcBorders>
              <w:top w:val="nil"/>
              <w:left w:val="nil"/>
              <w:bottom w:val="nil"/>
              <w:right w:val="nil"/>
            </w:tcBorders>
            <w:shd w:val="clear" w:color="auto" w:fill="auto"/>
            <w:hideMark/>
          </w:tcPr>
          <w:p w:rsidRPr="00D051CD" w:rsidR="00D051CD" w:rsidP="00D051CD" w:rsidRDefault="00D051CD" w14:paraId="3C3B6E7E" w14:textId="77777777">
            <w:pPr>
              <w:spacing w:after="0" w:line="240" w:lineRule="auto"/>
              <w:rPr>
                <w:rFonts w:ascii="Times New Roman" w:hAnsi="Times New Roman" w:eastAsia="Times New Roman" w:cs="Times New Roman"/>
                <w:i/>
                <w:iCs/>
                <w:sz w:val="20"/>
                <w:szCs w:val="20"/>
                <w:lang w:val="sv-SE" w:eastAsia="sv-SE"/>
              </w:rPr>
            </w:pPr>
            <w:r w:rsidRPr="00D051CD">
              <w:rPr>
                <w:rFonts w:ascii="Times New Roman" w:hAnsi="Times New Roman" w:eastAsia="Times New Roman" w:cs="Times New Roman"/>
                <w:i/>
                <w:iCs/>
                <w:sz w:val="20"/>
                <w:szCs w:val="20"/>
                <w:lang w:val="sv-SE" w:eastAsia="sv-SE"/>
              </w:rPr>
              <w:t>Miljoner kronor, avvikelse från regeringen</w:t>
            </w:r>
          </w:p>
        </w:tc>
        <w:tc>
          <w:tcPr>
            <w:tcW w:w="980" w:type="dxa"/>
            <w:tcBorders>
              <w:top w:val="nil"/>
              <w:left w:val="nil"/>
              <w:bottom w:val="nil"/>
              <w:right w:val="nil"/>
            </w:tcBorders>
            <w:shd w:val="clear" w:color="auto" w:fill="auto"/>
            <w:noWrap/>
            <w:vAlign w:val="bottom"/>
            <w:hideMark/>
          </w:tcPr>
          <w:p w:rsidRPr="00D051CD" w:rsidR="00D051CD" w:rsidP="00D051CD" w:rsidRDefault="00D051CD" w14:paraId="3C3B6E7F" w14:textId="77777777">
            <w:pPr>
              <w:spacing w:after="0" w:line="240" w:lineRule="auto"/>
              <w:rPr>
                <w:rFonts w:ascii="Times New Roman" w:hAnsi="Times New Roman" w:eastAsia="Times New Roman" w:cs="Times New Roman"/>
                <w:i/>
                <w:iCs/>
                <w:sz w:val="20"/>
                <w:szCs w:val="20"/>
                <w:lang w:val="sv-SE" w:eastAsia="sv-SE"/>
              </w:rPr>
            </w:pPr>
          </w:p>
        </w:tc>
        <w:tc>
          <w:tcPr>
            <w:tcW w:w="980" w:type="dxa"/>
            <w:tcBorders>
              <w:top w:val="nil"/>
              <w:left w:val="nil"/>
              <w:bottom w:val="nil"/>
              <w:right w:val="nil"/>
            </w:tcBorders>
            <w:shd w:val="clear" w:color="auto" w:fill="auto"/>
            <w:noWrap/>
            <w:vAlign w:val="bottom"/>
            <w:hideMark/>
          </w:tcPr>
          <w:p w:rsidRPr="00D051CD" w:rsidR="00D051CD" w:rsidP="00D051CD" w:rsidRDefault="00D051CD" w14:paraId="3C3B6E80" w14:textId="77777777">
            <w:pPr>
              <w:spacing w:after="0" w:line="240" w:lineRule="auto"/>
              <w:rPr>
                <w:rFonts w:ascii="Times New Roman" w:hAnsi="Times New Roman" w:eastAsia="Times New Roman" w:cs="Times New Roman"/>
                <w:sz w:val="20"/>
                <w:szCs w:val="20"/>
                <w:lang w:val="sv-SE" w:eastAsia="sv-SE"/>
              </w:rPr>
            </w:pPr>
          </w:p>
        </w:tc>
        <w:tc>
          <w:tcPr>
            <w:tcW w:w="980" w:type="dxa"/>
            <w:tcBorders>
              <w:top w:val="nil"/>
              <w:left w:val="nil"/>
              <w:bottom w:val="nil"/>
              <w:right w:val="nil"/>
            </w:tcBorders>
            <w:shd w:val="clear" w:color="auto" w:fill="auto"/>
            <w:noWrap/>
            <w:vAlign w:val="bottom"/>
            <w:hideMark/>
          </w:tcPr>
          <w:p w:rsidRPr="00D051CD" w:rsidR="00D051CD" w:rsidP="00D051CD" w:rsidRDefault="00D051CD" w14:paraId="3C3B6E81" w14:textId="77777777">
            <w:pPr>
              <w:spacing w:after="0" w:line="240" w:lineRule="auto"/>
              <w:rPr>
                <w:rFonts w:ascii="Times New Roman" w:hAnsi="Times New Roman" w:eastAsia="Times New Roman" w:cs="Times New Roman"/>
                <w:sz w:val="20"/>
                <w:szCs w:val="20"/>
                <w:lang w:val="sv-SE" w:eastAsia="sv-SE"/>
              </w:rPr>
            </w:pPr>
          </w:p>
        </w:tc>
      </w:tr>
      <w:tr w:rsidRPr="00D051CD" w:rsidR="00D051CD" w:rsidTr="00D051CD" w14:paraId="3C3B6E87" w14:textId="77777777">
        <w:trPr>
          <w:trHeight w:val="254"/>
        </w:trPr>
        <w:tc>
          <w:tcPr>
            <w:tcW w:w="5156" w:type="dxa"/>
            <w:tcBorders>
              <w:top w:val="single" w:color="auto" w:sz="4" w:space="0"/>
              <w:left w:val="nil"/>
              <w:bottom w:val="single" w:color="auto" w:sz="4" w:space="0"/>
              <w:right w:val="nil"/>
            </w:tcBorders>
            <w:shd w:val="clear" w:color="auto" w:fill="auto"/>
            <w:hideMark/>
          </w:tcPr>
          <w:p w:rsidRPr="00D051CD" w:rsidR="00D051CD" w:rsidP="00D051CD" w:rsidRDefault="00D051CD" w14:paraId="3C3B6E83" w14:textId="77777777">
            <w:pPr>
              <w:spacing w:after="0" w:line="240" w:lineRule="auto"/>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 </w:t>
            </w:r>
          </w:p>
        </w:tc>
        <w:tc>
          <w:tcPr>
            <w:tcW w:w="980" w:type="dxa"/>
            <w:tcBorders>
              <w:top w:val="single" w:color="auto" w:sz="4" w:space="0"/>
              <w:left w:val="nil"/>
              <w:bottom w:val="single" w:color="auto" w:sz="4" w:space="0"/>
              <w:right w:val="nil"/>
            </w:tcBorders>
            <w:shd w:val="clear" w:color="auto" w:fill="auto"/>
            <w:hideMark/>
          </w:tcPr>
          <w:p w:rsidRPr="00D051CD" w:rsidR="00D051CD" w:rsidP="00D051CD" w:rsidRDefault="00D051CD" w14:paraId="3C3B6E84"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2016</w:t>
            </w:r>
          </w:p>
        </w:tc>
        <w:tc>
          <w:tcPr>
            <w:tcW w:w="980" w:type="dxa"/>
            <w:tcBorders>
              <w:top w:val="single" w:color="auto" w:sz="4" w:space="0"/>
              <w:left w:val="nil"/>
              <w:bottom w:val="single" w:color="auto" w:sz="4" w:space="0"/>
              <w:right w:val="nil"/>
            </w:tcBorders>
            <w:shd w:val="clear" w:color="auto" w:fill="auto"/>
            <w:hideMark/>
          </w:tcPr>
          <w:p w:rsidRPr="00D051CD" w:rsidR="00D051CD" w:rsidP="00D051CD" w:rsidRDefault="00D051CD" w14:paraId="3C3B6E85"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2017</w:t>
            </w:r>
          </w:p>
        </w:tc>
        <w:tc>
          <w:tcPr>
            <w:tcW w:w="980" w:type="dxa"/>
            <w:tcBorders>
              <w:top w:val="single" w:color="auto" w:sz="4" w:space="0"/>
              <w:left w:val="nil"/>
              <w:bottom w:val="single" w:color="auto" w:sz="4" w:space="0"/>
              <w:right w:val="nil"/>
            </w:tcBorders>
            <w:shd w:val="clear" w:color="auto" w:fill="auto"/>
            <w:hideMark/>
          </w:tcPr>
          <w:p w:rsidRPr="00D051CD" w:rsidR="00D051CD" w:rsidP="00D051CD" w:rsidRDefault="00D051CD" w14:paraId="3C3B6E86"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2018</w:t>
            </w:r>
          </w:p>
        </w:tc>
      </w:tr>
      <w:tr w:rsidRPr="00D051CD" w:rsidR="00D051CD" w:rsidTr="00D051CD" w14:paraId="3C3B6E8C" w14:textId="77777777">
        <w:trPr>
          <w:trHeight w:val="254"/>
        </w:trPr>
        <w:tc>
          <w:tcPr>
            <w:tcW w:w="5156" w:type="dxa"/>
            <w:tcBorders>
              <w:top w:val="nil"/>
              <w:left w:val="nil"/>
              <w:bottom w:val="nil"/>
              <w:right w:val="nil"/>
            </w:tcBorders>
            <w:shd w:val="clear" w:color="auto" w:fill="auto"/>
            <w:hideMark/>
          </w:tcPr>
          <w:p w:rsidRPr="00D051CD" w:rsidR="00D051CD" w:rsidP="00D051CD" w:rsidRDefault="00D051CD" w14:paraId="3C3B6E88" w14:textId="77777777">
            <w:pPr>
              <w:spacing w:after="0" w:line="240" w:lineRule="auto"/>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Offentlig sektors inkomster</w:t>
            </w:r>
          </w:p>
        </w:tc>
        <w:tc>
          <w:tcPr>
            <w:tcW w:w="980" w:type="dxa"/>
            <w:tcBorders>
              <w:top w:val="nil"/>
              <w:left w:val="nil"/>
              <w:bottom w:val="nil"/>
              <w:right w:val="nil"/>
            </w:tcBorders>
            <w:shd w:val="clear" w:color="auto" w:fill="auto"/>
            <w:noWrap/>
            <w:hideMark/>
          </w:tcPr>
          <w:p w:rsidRPr="00D051CD" w:rsidR="00D051CD" w:rsidP="00D051CD" w:rsidRDefault="00D051CD" w14:paraId="3C3B6E89"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–24 025</w:t>
            </w:r>
          </w:p>
        </w:tc>
        <w:tc>
          <w:tcPr>
            <w:tcW w:w="980" w:type="dxa"/>
            <w:tcBorders>
              <w:top w:val="nil"/>
              <w:left w:val="nil"/>
              <w:bottom w:val="nil"/>
              <w:right w:val="nil"/>
            </w:tcBorders>
            <w:shd w:val="clear" w:color="auto" w:fill="auto"/>
            <w:noWrap/>
            <w:hideMark/>
          </w:tcPr>
          <w:p w:rsidRPr="00D051CD" w:rsidR="00D051CD" w:rsidP="00D051CD" w:rsidRDefault="00D051CD" w14:paraId="3C3B6E8A"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–28 341</w:t>
            </w:r>
          </w:p>
        </w:tc>
        <w:tc>
          <w:tcPr>
            <w:tcW w:w="980" w:type="dxa"/>
            <w:tcBorders>
              <w:top w:val="nil"/>
              <w:left w:val="nil"/>
              <w:bottom w:val="nil"/>
              <w:right w:val="nil"/>
            </w:tcBorders>
            <w:shd w:val="clear" w:color="auto" w:fill="auto"/>
            <w:noWrap/>
            <w:hideMark/>
          </w:tcPr>
          <w:p w:rsidRPr="00D051CD" w:rsidR="00D051CD" w:rsidP="00D051CD" w:rsidRDefault="00D051CD" w14:paraId="3C3B6E8B"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–28 748</w:t>
            </w:r>
          </w:p>
        </w:tc>
      </w:tr>
      <w:tr w:rsidRPr="00D051CD" w:rsidR="00D051CD" w:rsidTr="00D051CD" w14:paraId="3C3B6E91" w14:textId="77777777">
        <w:trPr>
          <w:trHeight w:val="254"/>
        </w:trPr>
        <w:tc>
          <w:tcPr>
            <w:tcW w:w="5156" w:type="dxa"/>
            <w:tcBorders>
              <w:top w:val="nil"/>
              <w:left w:val="nil"/>
              <w:bottom w:val="nil"/>
              <w:right w:val="nil"/>
            </w:tcBorders>
            <w:shd w:val="clear" w:color="auto" w:fill="auto"/>
            <w:hideMark/>
          </w:tcPr>
          <w:p w:rsidRPr="00D051CD" w:rsidR="00D051CD" w:rsidP="00D051CD" w:rsidRDefault="00D051CD" w14:paraId="3C3B6E8D" w14:textId="77777777">
            <w:pPr>
              <w:spacing w:after="0" w:line="240" w:lineRule="auto"/>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Offentlig sektors utgifter</w:t>
            </w:r>
          </w:p>
        </w:tc>
        <w:tc>
          <w:tcPr>
            <w:tcW w:w="980" w:type="dxa"/>
            <w:tcBorders>
              <w:top w:val="nil"/>
              <w:left w:val="nil"/>
              <w:bottom w:val="nil"/>
              <w:right w:val="nil"/>
            </w:tcBorders>
            <w:shd w:val="clear" w:color="auto" w:fill="auto"/>
            <w:noWrap/>
            <w:hideMark/>
          </w:tcPr>
          <w:p w:rsidRPr="00D051CD" w:rsidR="00D051CD" w:rsidP="00D051CD" w:rsidRDefault="00D051CD" w14:paraId="3C3B6E8E"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–25 051</w:t>
            </w:r>
          </w:p>
        </w:tc>
        <w:tc>
          <w:tcPr>
            <w:tcW w:w="980" w:type="dxa"/>
            <w:tcBorders>
              <w:top w:val="nil"/>
              <w:left w:val="nil"/>
              <w:bottom w:val="nil"/>
              <w:right w:val="nil"/>
            </w:tcBorders>
            <w:shd w:val="clear" w:color="auto" w:fill="auto"/>
            <w:noWrap/>
            <w:hideMark/>
          </w:tcPr>
          <w:p w:rsidRPr="00D051CD" w:rsidR="00D051CD" w:rsidP="00D051CD" w:rsidRDefault="00D051CD" w14:paraId="3C3B6E8F"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–28 362</w:t>
            </w:r>
          </w:p>
        </w:tc>
        <w:tc>
          <w:tcPr>
            <w:tcW w:w="980" w:type="dxa"/>
            <w:tcBorders>
              <w:top w:val="nil"/>
              <w:left w:val="nil"/>
              <w:bottom w:val="nil"/>
              <w:right w:val="nil"/>
            </w:tcBorders>
            <w:shd w:val="clear" w:color="auto" w:fill="auto"/>
            <w:noWrap/>
            <w:hideMark/>
          </w:tcPr>
          <w:p w:rsidRPr="00D051CD" w:rsidR="00D051CD" w:rsidP="00D051CD" w:rsidRDefault="00D051CD" w14:paraId="3C3B6E90"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–29 305</w:t>
            </w:r>
          </w:p>
        </w:tc>
      </w:tr>
      <w:tr w:rsidRPr="00D051CD" w:rsidR="00D051CD" w:rsidTr="00D051CD" w14:paraId="3C3B6E96" w14:textId="77777777">
        <w:trPr>
          <w:trHeight w:val="254"/>
        </w:trPr>
        <w:tc>
          <w:tcPr>
            <w:tcW w:w="5156" w:type="dxa"/>
            <w:tcBorders>
              <w:top w:val="nil"/>
              <w:left w:val="nil"/>
              <w:bottom w:val="nil"/>
              <w:right w:val="nil"/>
            </w:tcBorders>
            <w:shd w:val="clear" w:color="auto" w:fill="auto"/>
            <w:hideMark/>
          </w:tcPr>
          <w:p w:rsidRPr="00D051CD" w:rsidR="00D051CD" w:rsidP="00D051CD" w:rsidRDefault="00D051CD" w14:paraId="3C3B6E92" w14:textId="77777777">
            <w:pPr>
              <w:spacing w:after="0" w:line="240" w:lineRule="auto"/>
              <w:rPr>
                <w:rFonts w:ascii="Times New Roman" w:hAnsi="Times New Roman" w:eastAsia="Times New Roman" w:cs="Times New Roman"/>
                <w:b/>
                <w:bCs/>
                <w:sz w:val="20"/>
                <w:szCs w:val="20"/>
                <w:lang w:val="sv-SE" w:eastAsia="sv-SE"/>
              </w:rPr>
            </w:pPr>
            <w:r w:rsidRPr="00D051CD">
              <w:rPr>
                <w:rFonts w:ascii="Times New Roman" w:hAnsi="Times New Roman" w:eastAsia="Times New Roman" w:cs="Times New Roman"/>
                <w:b/>
                <w:bCs/>
                <w:sz w:val="20"/>
                <w:szCs w:val="20"/>
                <w:lang w:val="sv-SE" w:eastAsia="sv-SE"/>
              </w:rPr>
              <w:t>Finansiellt sparande i offentlig sektor</w:t>
            </w:r>
          </w:p>
        </w:tc>
        <w:tc>
          <w:tcPr>
            <w:tcW w:w="980" w:type="dxa"/>
            <w:tcBorders>
              <w:top w:val="nil"/>
              <w:left w:val="nil"/>
              <w:bottom w:val="nil"/>
              <w:right w:val="nil"/>
            </w:tcBorders>
            <w:shd w:val="clear" w:color="auto" w:fill="auto"/>
            <w:noWrap/>
            <w:hideMark/>
          </w:tcPr>
          <w:p w:rsidRPr="00D051CD" w:rsidR="00D051CD" w:rsidP="00D051CD" w:rsidRDefault="00D051CD" w14:paraId="3C3B6E93" w14:textId="77777777">
            <w:pPr>
              <w:spacing w:after="0" w:line="240" w:lineRule="auto"/>
              <w:jc w:val="right"/>
              <w:rPr>
                <w:rFonts w:ascii="Times New Roman" w:hAnsi="Times New Roman" w:eastAsia="Times New Roman" w:cs="Times New Roman"/>
                <w:b/>
                <w:bCs/>
                <w:sz w:val="20"/>
                <w:szCs w:val="20"/>
                <w:lang w:val="sv-SE" w:eastAsia="sv-SE"/>
              </w:rPr>
            </w:pPr>
            <w:r w:rsidRPr="00D051CD">
              <w:rPr>
                <w:rFonts w:ascii="Times New Roman" w:hAnsi="Times New Roman" w:eastAsia="Times New Roman" w:cs="Times New Roman"/>
                <w:b/>
                <w:bCs/>
                <w:sz w:val="20"/>
                <w:szCs w:val="20"/>
                <w:lang w:val="sv-SE" w:eastAsia="sv-SE"/>
              </w:rPr>
              <w:t>+1 027</w:t>
            </w:r>
          </w:p>
        </w:tc>
        <w:tc>
          <w:tcPr>
            <w:tcW w:w="980" w:type="dxa"/>
            <w:tcBorders>
              <w:top w:val="nil"/>
              <w:left w:val="nil"/>
              <w:bottom w:val="nil"/>
              <w:right w:val="nil"/>
            </w:tcBorders>
            <w:shd w:val="clear" w:color="auto" w:fill="auto"/>
            <w:noWrap/>
            <w:hideMark/>
          </w:tcPr>
          <w:p w:rsidRPr="00D051CD" w:rsidR="00D051CD" w:rsidP="00D051CD" w:rsidRDefault="00D051CD" w14:paraId="3C3B6E94" w14:textId="77777777">
            <w:pPr>
              <w:spacing w:after="0" w:line="240" w:lineRule="auto"/>
              <w:jc w:val="right"/>
              <w:rPr>
                <w:rFonts w:ascii="Times New Roman" w:hAnsi="Times New Roman" w:eastAsia="Times New Roman" w:cs="Times New Roman"/>
                <w:b/>
                <w:bCs/>
                <w:sz w:val="20"/>
                <w:szCs w:val="20"/>
                <w:lang w:val="sv-SE" w:eastAsia="sv-SE"/>
              </w:rPr>
            </w:pPr>
            <w:r w:rsidRPr="00D051CD">
              <w:rPr>
                <w:rFonts w:ascii="Times New Roman" w:hAnsi="Times New Roman" w:eastAsia="Times New Roman" w:cs="Times New Roman"/>
                <w:b/>
                <w:bCs/>
                <w:sz w:val="20"/>
                <w:szCs w:val="20"/>
                <w:lang w:val="sv-SE" w:eastAsia="sv-SE"/>
              </w:rPr>
              <w:t>+21</w:t>
            </w:r>
          </w:p>
        </w:tc>
        <w:tc>
          <w:tcPr>
            <w:tcW w:w="980" w:type="dxa"/>
            <w:tcBorders>
              <w:top w:val="nil"/>
              <w:left w:val="nil"/>
              <w:bottom w:val="nil"/>
              <w:right w:val="nil"/>
            </w:tcBorders>
            <w:shd w:val="clear" w:color="auto" w:fill="auto"/>
            <w:noWrap/>
            <w:hideMark/>
          </w:tcPr>
          <w:p w:rsidRPr="00D051CD" w:rsidR="00D051CD" w:rsidP="00D051CD" w:rsidRDefault="00D051CD" w14:paraId="3C3B6E95" w14:textId="77777777">
            <w:pPr>
              <w:spacing w:after="0" w:line="240" w:lineRule="auto"/>
              <w:jc w:val="right"/>
              <w:rPr>
                <w:rFonts w:ascii="Times New Roman" w:hAnsi="Times New Roman" w:eastAsia="Times New Roman" w:cs="Times New Roman"/>
                <w:b/>
                <w:bCs/>
                <w:sz w:val="20"/>
                <w:szCs w:val="20"/>
                <w:lang w:val="sv-SE" w:eastAsia="sv-SE"/>
              </w:rPr>
            </w:pPr>
            <w:r w:rsidRPr="00D051CD">
              <w:rPr>
                <w:rFonts w:ascii="Times New Roman" w:hAnsi="Times New Roman" w:eastAsia="Times New Roman" w:cs="Times New Roman"/>
                <w:b/>
                <w:bCs/>
                <w:sz w:val="20"/>
                <w:szCs w:val="20"/>
                <w:lang w:val="sv-SE" w:eastAsia="sv-SE"/>
              </w:rPr>
              <w:t>+557</w:t>
            </w:r>
          </w:p>
        </w:tc>
      </w:tr>
      <w:tr w:rsidRPr="00D051CD" w:rsidR="00D051CD" w:rsidTr="00D051CD" w14:paraId="3C3B6E9B" w14:textId="77777777">
        <w:trPr>
          <w:trHeight w:val="254"/>
        </w:trPr>
        <w:tc>
          <w:tcPr>
            <w:tcW w:w="5156" w:type="dxa"/>
            <w:tcBorders>
              <w:top w:val="nil"/>
              <w:left w:val="nil"/>
              <w:bottom w:val="nil"/>
              <w:right w:val="nil"/>
            </w:tcBorders>
            <w:shd w:val="clear" w:color="auto" w:fill="auto"/>
            <w:hideMark/>
          </w:tcPr>
          <w:p w:rsidRPr="00D051CD" w:rsidR="00D051CD" w:rsidP="00D051CD" w:rsidRDefault="00D051CD" w14:paraId="3C3B6E97" w14:textId="77777777">
            <w:pPr>
              <w:spacing w:after="0" w:line="240" w:lineRule="auto"/>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 xml:space="preserve">     Staten</w:t>
            </w:r>
          </w:p>
        </w:tc>
        <w:tc>
          <w:tcPr>
            <w:tcW w:w="980" w:type="dxa"/>
            <w:tcBorders>
              <w:top w:val="nil"/>
              <w:left w:val="nil"/>
              <w:bottom w:val="nil"/>
              <w:right w:val="nil"/>
            </w:tcBorders>
            <w:shd w:val="clear" w:color="auto" w:fill="auto"/>
            <w:noWrap/>
            <w:hideMark/>
          </w:tcPr>
          <w:p w:rsidRPr="00D051CD" w:rsidR="00D051CD" w:rsidP="00D051CD" w:rsidRDefault="00D051CD" w14:paraId="3C3B6E98"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+1 337</w:t>
            </w:r>
          </w:p>
        </w:tc>
        <w:tc>
          <w:tcPr>
            <w:tcW w:w="980" w:type="dxa"/>
            <w:tcBorders>
              <w:top w:val="nil"/>
              <w:left w:val="nil"/>
              <w:bottom w:val="nil"/>
              <w:right w:val="nil"/>
            </w:tcBorders>
            <w:shd w:val="clear" w:color="auto" w:fill="auto"/>
            <w:noWrap/>
            <w:hideMark/>
          </w:tcPr>
          <w:p w:rsidRPr="00D051CD" w:rsidR="00D051CD" w:rsidP="00D051CD" w:rsidRDefault="00D051CD" w14:paraId="3C3B6E99"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+311</w:t>
            </w:r>
          </w:p>
        </w:tc>
        <w:tc>
          <w:tcPr>
            <w:tcW w:w="980" w:type="dxa"/>
            <w:tcBorders>
              <w:top w:val="nil"/>
              <w:left w:val="nil"/>
              <w:bottom w:val="nil"/>
              <w:right w:val="nil"/>
            </w:tcBorders>
            <w:shd w:val="clear" w:color="auto" w:fill="auto"/>
            <w:noWrap/>
            <w:hideMark/>
          </w:tcPr>
          <w:p w:rsidRPr="00D051CD" w:rsidR="00D051CD" w:rsidP="00D051CD" w:rsidRDefault="00D051CD" w14:paraId="3C3B6E9A"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+727</w:t>
            </w:r>
          </w:p>
        </w:tc>
      </w:tr>
      <w:tr w:rsidRPr="00D051CD" w:rsidR="00D051CD" w:rsidTr="00D051CD" w14:paraId="3C3B6EA0" w14:textId="77777777">
        <w:trPr>
          <w:trHeight w:val="254"/>
        </w:trPr>
        <w:tc>
          <w:tcPr>
            <w:tcW w:w="5156" w:type="dxa"/>
            <w:tcBorders>
              <w:top w:val="nil"/>
              <w:left w:val="nil"/>
              <w:bottom w:val="nil"/>
              <w:right w:val="nil"/>
            </w:tcBorders>
            <w:shd w:val="clear" w:color="auto" w:fill="auto"/>
            <w:hideMark/>
          </w:tcPr>
          <w:p w:rsidRPr="00D051CD" w:rsidR="00D051CD" w:rsidP="00D051CD" w:rsidRDefault="00D051CD" w14:paraId="3C3B6E9C" w14:textId="77777777">
            <w:pPr>
              <w:spacing w:after="0" w:line="240" w:lineRule="auto"/>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 xml:space="preserve">     Ålderspensionssystemet</w:t>
            </w:r>
          </w:p>
        </w:tc>
        <w:tc>
          <w:tcPr>
            <w:tcW w:w="980" w:type="dxa"/>
            <w:tcBorders>
              <w:top w:val="nil"/>
              <w:left w:val="nil"/>
              <w:bottom w:val="nil"/>
              <w:right w:val="nil"/>
            </w:tcBorders>
            <w:shd w:val="clear" w:color="auto" w:fill="auto"/>
            <w:noWrap/>
            <w:hideMark/>
          </w:tcPr>
          <w:p w:rsidRPr="00D051CD" w:rsidR="00D051CD" w:rsidP="00D051CD" w:rsidRDefault="00D051CD" w14:paraId="3C3B6E9D"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–310</w:t>
            </w:r>
          </w:p>
        </w:tc>
        <w:tc>
          <w:tcPr>
            <w:tcW w:w="980" w:type="dxa"/>
            <w:tcBorders>
              <w:top w:val="nil"/>
              <w:left w:val="nil"/>
              <w:bottom w:val="nil"/>
              <w:right w:val="nil"/>
            </w:tcBorders>
            <w:shd w:val="clear" w:color="auto" w:fill="auto"/>
            <w:noWrap/>
            <w:hideMark/>
          </w:tcPr>
          <w:p w:rsidRPr="00D051CD" w:rsidR="00D051CD" w:rsidP="00D051CD" w:rsidRDefault="00D051CD" w14:paraId="3C3B6E9E"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–290</w:t>
            </w:r>
          </w:p>
        </w:tc>
        <w:tc>
          <w:tcPr>
            <w:tcW w:w="980" w:type="dxa"/>
            <w:tcBorders>
              <w:top w:val="nil"/>
              <w:left w:val="nil"/>
              <w:bottom w:val="nil"/>
              <w:right w:val="nil"/>
            </w:tcBorders>
            <w:shd w:val="clear" w:color="auto" w:fill="auto"/>
            <w:noWrap/>
            <w:hideMark/>
          </w:tcPr>
          <w:p w:rsidRPr="00D051CD" w:rsidR="00D051CD" w:rsidP="00D051CD" w:rsidRDefault="00D051CD" w14:paraId="3C3B6E9F"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–170</w:t>
            </w:r>
          </w:p>
        </w:tc>
      </w:tr>
      <w:tr w:rsidRPr="00D051CD" w:rsidR="00D051CD" w:rsidTr="00D051CD" w14:paraId="3C3B6EA5" w14:textId="77777777">
        <w:trPr>
          <w:trHeight w:val="254"/>
        </w:trPr>
        <w:tc>
          <w:tcPr>
            <w:tcW w:w="5156" w:type="dxa"/>
            <w:tcBorders>
              <w:top w:val="nil"/>
              <w:left w:val="nil"/>
              <w:bottom w:val="single" w:color="auto" w:sz="4" w:space="0"/>
              <w:right w:val="nil"/>
            </w:tcBorders>
            <w:shd w:val="clear" w:color="auto" w:fill="auto"/>
            <w:hideMark/>
          </w:tcPr>
          <w:p w:rsidRPr="00D051CD" w:rsidR="00D051CD" w:rsidP="00D051CD" w:rsidRDefault="00D051CD" w14:paraId="3C3B6EA1" w14:textId="77777777">
            <w:pPr>
              <w:spacing w:after="0" w:line="240" w:lineRule="auto"/>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 xml:space="preserve">     Kommunsektorn</w:t>
            </w:r>
          </w:p>
        </w:tc>
        <w:tc>
          <w:tcPr>
            <w:tcW w:w="980" w:type="dxa"/>
            <w:tcBorders>
              <w:top w:val="nil"/>
              <w:left w:val="nil"/>
              <w:bottom w:val="single" w:color="auto" w:sz="4" w:space="0"/>
              <w:right w:val="nil"/>
            </w:tcBorders>
            <w:shd w:val="clear" w:color="auto" w:fill="auto"/>
            <w:noWrap/>
            <w:hideMark/>
          </w:tcPr>
          <w:p w:rsidRPr="00D051CD" w:rsidR="00D051CD" w:rsidP="00D051CD" w:rsidRDefault="00D051CD" w14:paraId="3C3B6EA2"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–0</w:t>
            </w:r>
          </w:p>
        </w:tc>
        <w:tc>
          <w:tcPr>
            <w:tcW w:w="980" w:type="dxa"/>
            <w:tcBorders>
              <w:top w:val="nil"/>
              <w:left w:val="nil"/>
              <w:bottom w:val="single" w:color="auto" w:sz="4" w:space="0"/>
              <w:right w:val="nil"/>
            </w:tcBorders>
            <w:shd w:val="clear" w:color="auto" w:fill="auto"/>
            <w:noWrap/>
            <w:hideMark/>
          </w:tcPr>
          <w:p w:rsidRPr="00D051CD" w:rsidR="00D051CD" w:rsidP="00D051CD" w:rsidRDefault="00D051CD" w14:paraId="3C3B6EA3"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±0</w:t>
            </w:r>
          </w:p>
        </w:tc>
        <w:tc>
          <w:tcPr>
            <w:tcW w:w="980" w:type="dxa"/>
            <w:tcBorders>
              <w:top w:val="nil"/>
              <w:left w:val="nil"/>
              <w:bottom w:val="single" w:color="auto" w:sz="4" w:space="0"/>
              <w:right w:val="nil"/>
            </w:tcBorders>
            <w:shd w:val="clear" w:color="auto" w:fill="auto"/>
            <w:noWrap/>
            <w:hideMark/>
          </w:tcPr>
          <w:p w:rsidRPr="00D051CD" w:rsidR="00D051CD" w:rsidP="00D051CD" w:rsidRDefault="00D051CD" w14:paraId="3C3B6EA4"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±0</w:t>
            </w:r>
          </w:p>
        </w:tc>
      </w:tr>
      <w:tr w:rsidRPr="00D051CD" w:rsidR="00D051CD" w:rsidTr="00D051CD" w14:paraId="3C3B6EAA" w14:textId="77777777">
        <w:trPr>
          <w:trHeight w:val="18"/>
        </w:trPr>
        <w:tc>
          <w:tcPr>
            <w:tcW w:w="5156" w:type="dxa"/>
            <w:tcBorders>
              <w:top w:val="nil"/>
              <w:left w:val="nil"/>
              <w:bottom w:val="nil"/>
              <w:right w:val="nil"/>
            </w:tcBorders>
            <w:shd w:val="clear" w:color="auto" w:fill="auto"/>
            <w:hideMark/>
          </w:tcPr>
          <w:p w:rsidRPr="00D051CD" w:rsidR="00D051CD" w:rsidP="00D051CD" w:rsidRDefault="00D051CD" w14:paraId="3C3B6EA6" w14:textId="77777777">
            <w:pPr>
              <w:spacing w:after="0" w:line="240" w:lineRule="auto"/>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 </w:t>
            </w:r>
          </w:p>
        </w:tc>
        <w:tc>
          <w:tcPr>
            <w:tcW w:w="980" w:type="dxa"/>
            <w:tcBorders>
              <w:top w:val="nil"/>
              <w:left w:val="nil"/>
              <w:bottom w:val="nil"/>
              <w:right w:val="nil"/>
            </w:tcBorders>
            <w:shd w:val="clear" w:color="auto" w:fill="auto"/>
            <w:noWrap/>
            <w:hideMark/>
          </w:tcPr>
          <w:p w:rsidRPr="00D051CD" w:rsidR="00D051CD" w:rsidP="00D051CD" w:rsidRDefault="00D051CD" w14:paraId="3C3B6EA7" w14:textId="77777777">
            <w:pPr>
              <w:spacing w:after="0" w:line="240" w:lineRule="auto"/>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 </w:t>
            </w:r>
          </w:p>
        </w:tc>
        <w:tc>
          <w:tcPr>
            <w:tcW w:w="980" w:type="dxa"/>
            <w:tcBorders>
              <w:top w:val="nil"/>
              <w:left w:val="nil"/>
              <w:bottom w:val="nil"/>
              <w:right w:val="nil"/>
            </w:tcBorders>
            <w:shd w:val="clear" w:color="auto" w:fill="auto"/>
            <w:noWrap/>
            <w:hideMark/>
          </w:tcPr>
          <w:p w:rsidRPr="00D051CD" w:rsidR="00D051CD" w:rsidP="00D051CD" w:rsidRDefault="00D051CD" w14:paraId="3C3B6EA8" w14:textId="77777777">
            <w:pPr>
              <w:spacing w:after="0" w:line="240" w:lineRule="auto"/>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 </w:t>
            </w:r>
          </w:p>
        </w:tc>
        <w:tc>
          <w:tcPr>
            <w:tcW w:w="980" w:type="dxa"/>
            <w:tcBorders>
              <w:top w:val="nil"/>
              <w:left w:val="nil"/>
              <w:bottom w:val="nil"/>
              <w:right w:val="nil"/>
            </w:tcBorders>
            <w:shd w:val="clear" w:color="auto" w:fill="auto"/>
            <w:noWrap/>
            <w:hideMark/>
          </w:tcPr>
          <w:p w:rsidRPr="00D051CD" w:rsidR="00D051CD" w:rsidP="00D051CD" w:rsidRDefault="00D051CD" w14:paraId="3C3B6EA9" w14:textId="77777777">
            <w:pPr>
              <w:spacing w:after="0" w:line="240" w:lineRule="auto"/>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 </w:t>
            </w:r>
          </w:p>
        </w:tc>
      </w:tr>
      <w:tr w:rsidRPr="00D051CD" w:rsidR="00D051CD" w:rsidTr="00D051CD" w14:paraId="3C3B6EAF" w14:textId="77777777">
        <w:trPr>
          <w:trHeight w:val="359"/>
        </w:trPr>
        <w:tc>
          <w:tcPr>
            <w:tcW w:w="5156" w:type="dxa"/>
            <w:tcBorders>
              <w:top w:val="nil"/>
              <w:left w:val="nil"/>
              <w:bottom w:val="single" w:color="auto" w:sz="4" w:space="0"/>
              <w:right w:val="nil"/>
            </w:tcBorders>
            <w:shd w:val="clear" w:color="auto" w:fill="auto"/>
            <w:vAlign w:val="bottom"/>
            <w:hideMark/>
          </w:tcPr>
          <w:p w:rsidRPr="00D051CD" w:rsidR="00D051CD" w:rsidP="00D051CD" w:rsidRDefault="00D051CD" w14:paraId="3C3B6EAB" w14:textId="77777777">
            <w:pPr>
              <w:spacing w:after="0" w:line="240" w:lineRule="auto"/>
              <w:rPr>
                <w:rFonts w:ascii="Times New Roman" w:hAnsi="Times New Roman" w:eastAsia="Times New Roman" w:cs="Times New Roman"/>
                <w:i/>
                <w:iCs/>
                <w:sz w:val="20"/>
                <w:szCs w:val="20"/>
                <w:lang w:val="sv-SE" w:eastAsia="sv-SE"/>
              </w:rPr>
            </w:pPr>
            <w:r w:rsidRPr="00D051CD">
              <w:rPr>
                <w:rFonts w:ascii="Times New Roman" w:hAnsi="Times New Roman" w:eastAsia="Times New Roman" w:cs="Times New Roman"/>
                <w:i/>
                <w:iCs/>
                <w:sz w:val="20"/>
                <w:szCs w:val="20"/>
                <w:lang w:val="sv-SE" w:eastAsia="sv-SE"/>
              </w:rPr>
              <w:t>Finansiellt sparande i procent av BNP (nivå)</w:t>
            </w:r>
          </w:p>
        </w:tc>
        <w:tc>
          <w:tcPr>
            <w:tcW w:w="980" w:type="dxa"/>
            <w:tcBorders>
              <w:top w:val="nil"/>
              <w:left w:val="nil"/>
              <w:bottom w:val="single" w:color="auto" w:sz="4" w:space="0"/>
              <w:right w:val="nil"/>
            </w:tcBorders>
            <w:shd w:val="clear" w:color="auto" w:fill="auto"/>
            <w:noWrap/>
            <w:vAlign w:val="bottom"/>
            <w:hideMark/>
          </w:tcPr>
          <w:p w:rsidRPr="00D051CD" w:rsidR="00D051CD" w:rsidP="00D051CD" w:rsidRDefault="00D051CD" w14:paraId="3C3B6EAC"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-0,9 %</w:t>
            </w:r>
          </w:p>
        </w:tc>
        <w:tc>
          <w:tcPr>
            <w:tcW w:w="980" w:type="dxa"/>
            <w:tcBorders>
              <w:top w:val="nil"/>
              <w:left w:val="nil"/>
              <w:bottom w:val="single" w:color="auto" w:sz="4" w:space="0"/>
              <w:right w:val="nil"/>
            </w:tcBorders>
            <w:shd w:val="clear" w:color="auto" w:fill="auto"/>
            <w:noWrap/>
            <w:vAlign w:val="bottom"/>
            <w:hideMark/>
          </w:tcPr>
          <w:p w:rsidRPr="00D051CD" w:rsidR="00D051CD" w:rsidP="00D051CD" w:rsidRDefault="00D051CD" w14:paraId="3C3B6EAD"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-0,5 %</w:t>
            </w:r>
          </w:p>
        </w:tc>
        <w:tc>
          <w:tcPr>
            <w:tcW w:w="980" w:type="dxa"/>
            <w:tcBorders>
              <w:top w:val="nil"/>
              <w:left w:val="nil"/>
              <w:bottom w:val="single" w:color="auto" w:sz="4" w:space="0"/>
              <w:right w:val="nil"/>
            </w:tcBorders>
            <w:shd w:val="clear" w:color="auto" w:fill="auto"/>
            <w:noWrap/>
            <w:vAlign w:val="bottom"/>
            <w:hideMark/>
          </w:tcPr>
          <w:p w:rsidRPr="00D051CD" w:rsidR="00D051CD" w:rsidP="00D051CD" w:rsidRDefault="00D051CD" w14:paraId="3C3B6EAE"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0,0 %</w:t>
            </w:r>
          </w:p>
        </w:tc>
      </w:tr>
    </w:tbl>
    <w:p w:rsidR="000E7EF7" w:rsidP="002F691D" w:rsidRDefault="000E7EF7" w14:paraId="3C3B6EB0" w14:textId="77777777">
      <w:pPr>
        <w:rPr>
          <w:lang w:val="sv-SE"/>
        </w:rPr>
      </w:pPr>
    </w:p>
    <w:tbl>
      <w:tblPr>
        <w:tblW w:w="8055" w:type="dxa"/>
        <w:tblCellMar>
          <w:left w:w="70" w:type="dxa"/>
          <w:right w:w="70" w:type="dxa"/>
        </w:tblCellMar>
        <w:tblLook w:val="04A0" w:firstRow="1" w:lastRow="0" w:firstColumn="1" w:lastColumn="0" w:noHBand="0" w:noVBand="1"/>
      </w:tblPr>
      <w:tblGrid>
        <w:gridCol w:w="5130"/>
        <w:gridCol w:w="975"/>
        <w:gridCol w:w="975"/>
        <w:gridCol w:w="975"/>
      </w:tblGrid>
      <w:tr w:rsidRPr="00D051CD" w:rsidR="00D051CD" w:rsidTr="00D051CD" w14:paraId="3C3B6EB6" w14:textId="77777777">
        <w:trPr>
          <w:trHeight w:val="324"/>
        </w:trPr>
        <w:tc>
          <w:tcPr>
            <w:tcW w:w="5130" w:type="dxa"/>
            <w:tcBorders>
              <w:top w:val="nil"/>
              <w:left w:val="nil"/>
              <w:bottom w:val="nil"/>
              <w:right w:val="nil"/>
            </w:tcBorders>
            <w:shd w:val="clear" w:color="auto" w:fill="auto"/>
            <w:hideMark/>
          </w:tcPr>
          <w:p w:rsidRPr="00D051CD" w:rsidR="00D051CD" w:rsidP="00D051CD" w:rsidRDefault="00D051CD" w14:paraId="3C3B6EB2" w14:textId="77777777">
            <w:pPr>
              <w:spacing w:after="0" w:line="240" w:lineRule="auto"/>
              <w:rPr>
                <w:rFonts w:ascii="Times New Roman" w:hAnsi="Times New Roman" w:eastAsia="Times New Roman" w:cs="Times New Roman"/>
                <w:b/>
                <w:bCs/>
                <w:sz w:val="24"/>
                <w:szCs w:val="24"/>
                <w:lang w:val="sv-SE" w:eastAsia="sv-SE"/>
              </w:rPr>
            </w:pPr>
            <w:r w:rsidRPr="00D051CD">
              <w:rPr>
                <w:rFonts w:ascii="Times New Roman" w:hAnsi="Times New Roman" w:eastAsia="Times New Roman" w:cs="Times New Roman"/>
                <w:b/>
                <w:bCs/>
                <w:sz w:val="24"/>
                <w:szCs w:val="24"/>
                <w:lang w:val="sv-SE" w:eastAsia="sv-SE"/>
              </w:rPr>
              <w:t>Kommunsektorns finanser (FP)</w:t>
            </w:r>
          </w:p>
        </w:tc>
        <w:tc>
          <w:tcPr>
            <w:tcW w:w="975" w:type="dxa"/>
            <w:tcBorders>
              <w:top w:val="nil"/>
              <w:left w:val="nil"/>
              <w:bottom w:val="nil"/>
              <w:right w:val="nil"/>
            </w:tcBorders>
            <w:shd w:val="clear" w:color="auto" w:fill="auto"/>
            <w:noWrap/>
            <w:vAlign w:val="bottom"/>
            <w:hideMark/>
          </w:tcPr>
          <w:p w:rsidRPr="00D051CD" w:rsidR="00D051CD" w:rsidP="00D051CD" w:rsidRDefault="00D051CD" w14:paraId="3C3B6EB3" w14:textId="77777777">
            <w:pPr>
              <w:spacing w:after="0" w:line="240" w:lineRule="auto"/>
              <w:rPr>
                <w:rFonts w:ascii="Times New Roman" w:hAnsi="Times New Roman" w:eastAsia="Times New Roman" w:cs="Times New Roman"/>
                <w:b/>
                <w:bCs/>
                <w:sz w:val="24"/>
                <w:szCs w:val="24"/>
                <w:lang w:val="sv-SE" w:eastAsia="sv-SE"/>
              </w:rPr>
            </w:pPr>
          </w:p>
        </w:tc>
        <w:tc>
          <w:tcPr>
            <w:tcW w:w="975" w:type="dxa"/>
            <w:tcBorders>
              <w:top w:val="nil"/>
              <w:left w:val="nil"/>
              <w:bottom w:val="nil"/>
              <w:right w:val="nil"/>
            </w:tcBorders>
            <w:shd w:val="clear" w:color="auto" w:fill="auto"/>
            <w:noWrap/>
            <w:vAlign w:val="bottom"/>
            <w:hideMark/>
          </w:tcPr>
          <w:p w:rsidRPr="00D051CD" w:rsidR="00D051CD" w:rsidP="00D051CD" w:rsidRDefault="00D051CD" w14:paraId="3C3B6EB4" w14:textId="77777777">
            <w:pPr>
              <w:spacing w:after="0" w:line="240" w:lineRule="auto"/>
              <w:rPr>
                <w:rFonts w:ascii="Times New Roman" w:hAnsi="Times New Roman" w:eastAsia="Times New Roman" w:cs="Times New Roman"/>
                <w:sz w:val="20"/>
                <w:szCs w:val="20"/>
                <w:lang w:val="sv-SE" w:eastAsia="sv-SE"/>
              </w:rPr>
            </w:pPr>
          </w:p>
        </w:tc>
        <w:tc>
          <w:tcPr>
            <w:tcW w:w="975" w:type="dxa"/>
            <w:tcBorders>
              <w:top w:val="nil"/>
              <w:left w:val="nil"/>
              <w:bottom w:val="nil"/>
              <w:right w:val="nil"/>
            </w:tcBorders>
            <w:shd w:val="clear" w:color="auto" w:fill="auto"/>
            <w:noWrap/>
            <w:vAlign w:val="bottom"/>
            <w:hideMark/>
          </w:tcPr>
          <w:p w:rsidRPr="00D051CD" w:rsidR="00D051CD" w:rsidP="00D051CD" w:rsidRDefault="00D051CD" w14:paraId="3C3B6EB5" w14:textId="77777777">
            <w:pPr>
              <w:spacing w:after="0" w:line="240" w:lineRule="auto"/>
              <w:rPr>
                <w:rFonts w:ascii="Times New Roman" w:hAnsi="Times New Roman" w:eastAsia="Times New Roman" w:cs="Times New Roman"/>
                <w:sz w:val="20"/>
                <w:szCs w:val="20"/>
                <w:lang w:val="sv-SE" w:eastAsia="sv-SE"/>
              </w:rPr>
            </w:pPr>
          </w:p>
        </w:tc>
      </w:tr>
      <w:tr w:rsidRPr="0046139F" w:rsidR="00D051CD" w:rsidTr="00D051CD" w14:paraId="3C3B6EBB" w14:textId="77777777">
        <w:trPr>
          <w:trHeight w:val="262"/>
        </w:trPr>
        <w:tc>
          <w:tcPr>
            <w:tcW w:w="5130" w:type="dxa"/>
            <w:tcBorders>
              <w:top w:val="nil"/>
              <w:left w:val="nil"/>
              <w:bottom w:val="nil"/>
              <w:right w:val="nil"/>
            </w:tcBorders>
            <w:shd w:val="clear" w:color="auto" w:fill="auto"/>
            <w:hideMark/>
          </w:tcPr>
          <w:p w:rsidRPr="00D051CD" w:rsidR="00D051CD" w:rsidP="00D051CD" w:rsidRDefault="00D051CD" w14:paraId="3C3B6EB7" w14:textId="77777777">
            <w:pPr>
              <w:spacing w:after="0" w:line="240" w:lineRule="auto"/>
              <w:rPr>
                <w:rFonts w:ascii="Times New Roman" w:hAnsi="Times New Roman" w:eastAsia="Times New Roman" w:cs="Times New Roman"/>
                <w:i/>
                <w:iCs/>
                <w:sz w:val="20"/>
                <w:szCs w:val="20"/>
                <w:lang w:val="sv-SE" w:eastAsia="sv-SE"/>
              </w:rPr>
            </w:pPr>
            <w:r w:rsidRPr="00D051CD">
              <w:rPr>
                <w:rFonts w:ascii="Times New Roman" w:hAnsi="Times New Roman" w:eastAsia="Times New Roman" w:cs="Times New Roman"/>
                <w:i/>
                <w:iCs/>
                <w:sz w:val="20"/>
                <w:szCs w:val="20"/>
                <w:lang w:val="sv-SE" w:eastAsia="sv-SE"/>
              </w:rPr>
              <w:t>Miljoner kronor, avvikelse från regeringen</w:t>
            </w:r>
          </w:p>
        </w:tc>
        <w:tc>
          <w:tcPr>
            <w:tcW w:w="975" w:type="dxa"/>
            <w:tcBorders>
              <w:top w:val="nil"/>
              <w:left w:val="nil"/>
              <w:bottom w:val="nil"/>
              <w:right w:val="nil"/>
            </w:tcBorders>
            <w:shd w:val="clear" w:color="auto" w:fill="auto"/>
            <w:noWrap/>
            <w:vAlign w:val="bottom"/>
            <w:hideMark/>
          </w:tcPr>
          <w:p w:rsidRPr="00D051CD" w:rsidR="00D051CD" w:rsidP="00D051CD" w:rsidRDefault="00D051CD" w14:paraId="3C3B6EB8" w14:textId="77777777">
            <w:pPr>
              <w:spacing w:after="0" w:line="240" w:lineRule="auto"/>
              <w:rPr>
                <w:rFonts w:ascii="Times New Roman" w:hAnsi="Times New Roman" w:eastAsia="Times New Roman" w:cs="Times New Roman"/>
                <w:i/>
                <w:iCs/>
                <w:sz w:val="20"/>
                <w:szCs w:val="20"/>
                <w:lang w:val="sv-SE" w:eastAsia="sv-SE"/>
              </w:rPr>
            </w:pPr>
          </w:p>
        </w:tc>
        <w:tc>
          <w:tcPr>
            <w:tcW w:w="975" w:type="dxa"/>
            <w:tcBorders>
              <w:top w:val="nil"/>
              <w:left w:val="nil"/>
              <w:bottom w:val="nil"/>
              <w:right w:val="nil"/>
            </w:tcBorders>
            <w:shd w:val="clear" w:color="auto" w:fill="auto"/>
            <w:noWrap/>
            <w:vAlign w:val="bottom"/>
            <w:hideMark/>
          </w:tcPr>
          <w:p w:rsidRPr="00D051CD" w:rsidR="00D051CD" w:rsidP="00D051CD" w:rsidRDefault="00D051CD" w14:paraId="3C3B6EB9" w14:textId="77777777">
            <w:pPr>
              <w:spacing w:after="0" w:line="240" w:lineRule="auto"/>
              <w:rPr>
                <w:rFonts w:ascii="Times New Roman" w:hAnsi="Times New Roman" w:eastAsia="Times New Roman" w:cs="Times New Roman"/>
                <w:sz w:val="20"/>
                <w:szCs w:val="20"/>
                <w:lang w:val="sv-SE" w:eastAsia="sv-SE"/>
              </w:rPr>
            </w:pPr>
          </w:p>
        </w:tc>
        <w:tc>
          <w:tcPr>
            <w:tcW w:w="975" w:type="dxa"/>
            <w:tcBorders>
              <w:top w:val="nil"/>
              <w:left w:val="nil"/>
              <w:bottom w:val="nil"/>
              <w:right w:val="nil"/>
            </w:tcBorders>
            <w:shd w:val="clear" w:color="auto" w:fill="auto"/>
            <w:noWrap/>
            <w:vAlign w:val="bottom"/>
            <w:hideMark/>
          </w:tcPr>
          <w:p w:rsidRPr="00D051CD" w:rsidR="00D051CD" w:rsidP="00D051CD" w:rsidRDefault="00D051CD" w14:paraId="3C3B6EBA" w14:textId="77777777">
            <w:pPr>
              <w:spacing w:after="0" w:line="240" w:lineRule="auto"/>
              <w:rPr>
                <w:rFonts w:ascii="Times New Roman" w:hAnsi="Times New Roman" w:eastAsia="Times New Roman" w:cs="Times New Roman"/>
                <w:sz w:val="20"/>
                <w:szCs w:val="20"/>
                <w:lang w:val="sv-SE" w:eastAsia="sv-SE"/>
              </w:rPr>
            </w:pPr>
          </w:p>
        </w:tc>
      </w:tr>
      <w:tr w:rsidRPr="00D051CD" w:rsidR="00D051CD" w:rsidTr="00D051CD" w14:paraId="3C3B6EC0" w14:textId="77777777">
        <w:trPr>
          <w:trHeight w:val="262"/>
        </w:trPr>
        <w:tc>
          <w:tcPr>
            <w:tcW w:w="5130" w:type="dxa"/>
            <w:tcBorders>
              <w:top w:val="single" w:color="auto" w:sz="4" w:space="0"/>
              <w:left w:val="nil"/>
              <w:bottom w:val="single" w:color="auto" w:sz="4" w:space="0"/>
              <w:right w:val="nil"/>
            </w:tcBorders>
            <w:shd w:val="clear" w:color="auto" w:fill="auto"/>
            <w:hideMark/>
          </w:tcPr>
          <w:p w:rsidRPr="00D051CD" w:rsidR="00D051CD" w:rsidP="00D051CD" w:rsidRDefault="00D051CD" w14:paraId="3C3B6EBC" w14:textId="77777777">
            <w:pPr>
              <w:spacing w:after="0" w:line="240" w:lineRule="auto"/>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 </w:t>
            </w:r>
          </w:p>
        </w:tc>
        <w:tc>
          <w:tcPr>
            <w:tcW w:w="975" w:type="dxa"/>
            <w:tcBorders>
              <w:top w:val="single" w:color="auto" w:sz="4" w:space="0"/>
              <w:left w:val="nil"/>
              <w:bottom w:val="single" w:color="auto" w:sz="4" w:space="0"/>
              <w:right w:val="nil"/>
            </w:tcBorders>
            <w:shd w:val="clear" w:color="auto" w:fill="auto"/>
            <w:hideMark/>
          </w:tcPr>
          <w:p w:rsidRPr="00D051CD" w:rsidR="00D051CD" w:rsidP="00D051CD" w:rsidRDefault="00D051CD" w14:paraId="3C3B6EBD"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2016</w:t>
            </w:r>
          </w:p>
        </w:tc>
        <w:tc>
          <w:tcPr>
            <w:tcW w:w="975" w:type="dxa"/>
            <w:tcBorders>
              <w:top w:val="single" w:color="auto" w:sz="4" w:space="0"/>
              <w:left w:val="nil"/>
              <w:bottom w:val="single" w:color="auto" w:sz="4" w:space="0"/>
              <w:right w:val="nil"/>
            </w:tcBorders>
            <w:shd w:val="clear" w:color="auto" w:fill="auto"/>
            <w:hideMark/>
          </w:tcPr>
          <w:p w:rsidRPr="00D051CD" w:rsidR="00D051CD" w:rsidP="00D051CD" w:rsidRDefault="00D051CD" w14:paraId="3C3B6EBE"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2017</w:t>
            </w:r>
          </w:p>
        </w:tc>
        <w:tc>
          <w:tcPr>
            <w:tcW w:w="975" w:type="dxa"/>
            <w:tcBorders>
              <w:top w:val="single" w:color="auto" w:sz="4" w:space="0"/>
              <w:left w:val="nil"/>
              <w:bottom w:val="single" w:color="auto" w:sz="4" w:space="0"/>
              <w:right w:val="nil"/>
            </w:tcBorders>
            <w:shd w:val="clear" w:color="auto" w:fill="auto"/>
            <w:hideMark/>
          </w:tcPr>
          <w:p w:rsidRPr="00D051CD" w:rsidR="00D051CD" w:rsidP="00D051CD" w:rsidRDefault="00D051CD" w14:paraId="3C3B6EBF"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2018</w:t>
            </w:r>
          </w:p>
        </w:tc>
      </w:tr>
      <w:tr w:rsidRPr="00D051CD" w:rsidR="00D051CD" w:rsidTr="00D051CD" w14:paraId="3C3B6EC5" w14:textId="77777777">
        <w:trPr>
          <w:trHeight w:val="262"/>
        </w:trPr>
        <w:tc>
          <w:tcPr>
            <w:tcW w:w="5130" w:type="dxa"/>
            <w:tcBorders>
              <w:top w:val="nil"/>
              <w:left w:val="nil"/>
              <w:bottom w:val="nil"/>
              <w:right w:val="nil"/>
            </w:tcBorders>
            <w:shd w:val="clear" w:color="auto" w:fill="auto"/>
            <w:hideMark/>
          </w:tcPr>
          <w:p w:rsidRPr="00D051CD" w:rsidR="00D051CD" w:rsidP="00D051CD" w:rsidRDefault="00D051CD" w14:paraId="3C3B6EC1" w14:textId="77777777">
            <w:pPr>
              <w:spacing w:after="0" w:line="240" w:lineRule="auto"/>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Kommunal inkomstskatt</w:t>
            </w:r>
          </w:p>
        </w:tc>
        <w:tc>
          <w:tcPr>
            <w:tcW w:w="975" w:type="dxa"/>
            <w:tcBorders>
              <w:top w:val="nil"/>
              <w:left w:val="nil"/>
              <w:bottom w:val="nil"/>
              <w:right w:val="nil"/>
            </w:tcBorders>
            <w:shd w:val="clear" w:color="auto" w:fill="auto"/>
            <w:noWrap/>
            <w:hideMark/>
          </w:tcPr>
          <w:p w:rsidRPr="00D051CD" w:rsidR="00D051CD" w:rsidP="00D051CD" w:rsidRDefault="00D051CD" w14:paraId="3C3B6EC2"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+446</w:t>
            </w:r>
          </w:p>
        </w:tc>
        <w:tc>
          <w:tcPr>
            <w:tcW w:w="975" w:type="dxa"/>
            <w:tcBorders>
              <w:top w:val="nil"/>
              <w:left w:val="nil"/>
              <w:bottom w:val="nil"/>
              <w:right w:val="nil"/>
            </w:tcBorders>
            <w:shd w:val="clear" w:color="auto" w:fill="auto"/>
            <w:noWrap/>
            <w:hideMark/>
          </w:tcPr>
          <w:p w:rsidRPr="00D051CD" w:rsidR="00D051CD" w:rsidP="00D051CD" w:rsidRDefault="00D051CD" w14:paraId="3C3B6EC3"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+587</w:t>
            </w:r>
          </w:p>
        </w:tc>
        <w:tc>
          <w:tcPr>
            <w:tcW w:w="975" w:type="dxa"/>
            <w:tcBorders>
              <w:top w:val="nil"/>
              <w:left w:val="nil"/>
              <w:bottom w:val="nil"/>
              <w:right w:val="nil"/>
            </w:tcBorders>
            <w:shd w:val="clear" w:color="auto" w:fill="auto"/>
            <w:noWrap/>
            <w:hideMark/>
          </w:tcPr>
          <w:p w:rsidRPr="00D051CD" w:rsidR="00D051CD" w:rsidP="00D051CD" w:rsidRDefault="00D051CD" w14:paraId="3C3B6EC4"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+831</w:t>
            </w:r>
          </w:p>
        </w:tc>
      </w:tr>
      <w:tr w:rsidRPr="00D051CD" w:rsidR="00D051CD" w:rsidTr="00D051CD" w14:paraId="3C3B6ECA" w14:textId="77777777">
        <w:trPr>
          <w:trHeight w:val="262"/>
        </w:trPr>
        <w:tc>
          <w:tcPr>
            <w:tcW w:w="5130" w:type="dxa"/>
            <w:tcBorders>
              <w:top w:val="nil"/>
              <w:left w:val="nil"/>
              <w:bottom w:val="nil"/>
              <w:right w:val="nil"/>
            </w:tcBorders>
            <w:shd w:val="clear" w:color="auto" w:fill="auto"/>
            <w:hideMark/>
          </w:tcPr>
          <w:p w:rsidRPr="00D051CD" w:rsidR="00D051CD" w:rsidP="00D051CD" w:rsidRDefault="00D051CD" w14:paraId="3C3B6EC6" w14:textId="77777777">
            <w:pPr>
              <w:spacing w:after="0" w:line="240" w:lineRule="auto"/>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Kapitalinkomster och övriga inkomster</w:t>
            </w:r>
          </w:p>
        </w:tc>
        <w:tc>
          <w:tcPr>
            <w:tcW w:w="975" w:type="dxa"/>
            <w:tcBorders>
              <w:top w:val="nil"/>
              <w:left w:val="nil"/>
              <w:bottom w:val="nil"/>
              <w:right w:val="nil"/>
            </w:tcBorders>
            <w:shd w:val="clear" w:color="auto" w:fill="auto"/>
            <w:noWrap/>
            <w:hideMark/>
          </w:tcPr>
          <w:p w:rsidRPr="00D051CD" w:rsidR="00D051CD" w:rsidP="00D051CD" w:rsidRDefault="00D051CD" w14:paraId="3C3B6EC7"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±0</w:t>
            </w:r>
          </w:p>
        </w:tc>
        <w:tc>
          <w:tcPr>
            <w:tcW w:w="975" w:type="dxa"/>
            <w:tcBorders>
              <w:top w:val="nil"/>
              <w:left w:val="nil"/>
              <w:bottom w:val="nil"/>
              <w:right w:val="nil"/>
            </w:tcBorders>
            <w:shd w:val="clear" w:color="auto" w:fill="auto"/>
            <w:noWrap/>
            <w:hideMark/>
          </w:tcPr>
          <w:p w:rsidRPr="00D051CD" w:rsidR="00D051CD" w:rsidP="00D051CD" w:rsidRDefault="00D051CD" w14:paraId="3C3B6EC8"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±0</w:t>
            </w:r>
          </w:p>
        </w:tc>
        <w:tc>
          <w:tcPr>
            <w:tcW w:w="975" w:type="dxa"/>
            <w:tcBorders>
              <w:top w:val="nil"/>
              <w:left w:val="nil"/>
              <w:bottom w:val="nil"/>
              <w:right w:val="nil"/>
            </w:tcBorders>
            <w:shd w:val="clear" w:color="auto" w:fill="auto"/>
            <w:noWrap/>
            <w:hideMark/>
          </w:tcPr>
          <w:p w:rsidRPr="00D051CD" w:rsidR="00D051CD" w:rsidP="00D051CD" w:rsidRDefault="00D051CD" w14:paraId="3C3B6EC9"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±0</w:t>
            </w:r>
          </w:p>
        </w:tc>
      </w:tr>
      <w:tr w:rsidRPr="00D051CD" w:rsidR="00D051CD" w:rsidTr="00D051CD" w14:paraId="3C3B6ECF" w14:textId="77777777">
        <w:trPr>
          <w:trHeight w:val="262"/>
        </w:trPr>
        <w:tc>
          <w:tcPr>
            <w:tcW w:w="5130" w:type="dxa"/>
            <w:tcBorders>
              <w:top w:val="nil"/>
              <w:left w:val="nil"/>
              <w:bottom w:val="nil"/>
              <w:right w:val="nil"/>
            </w:tcBorders>
            <w:shd w:val="clear" w:color="auto" w:fill="auto"/>
            <w:hideMark/>
          </w:tcPr>
          <w:p w:rsidRPr="00D051CD" w:rsidR="00D051CD" w:rsidP="00D051CD" w:rsidRDefault="0017650B" w14:paraId="3C3B6ECB" w14:textId="0F469F98">
            <w:pPr>
              <w:spacing w:after="0" w:line="240" w:lineRule="auto"/>
              <w:rPr>
                <w:rFonts w:ascii="Times New Roman" w:hAnsi="Times New Roman" w:eastAsia="Times New Roman" w:cs="Times New Roman"/>
                <w:sz w:val="20"/>
                <w:szCs w:val="20"/>
                <w:lang w:val="sv-SE" w:eastAsia="sv-SE"/>
              </w:rPr>
            </w:pPr>
            <w:r>
              <w:rPr>
                <w:rFonts w:ascii="Times New Roman" w:hAnsi="Times New Roman" w:eastAsia="Times New Roman" w:cs="Times New Roman"/>
                <w:sz w:val="20"/>
                <w:szCs w:val="20"/>
                <w:lang w:val="sv-SE" w:eastAsia="sv-SE"/>
              </w:rPr>
              <w:t>Statsbidrag under UO</w:t>
            </w:r>
            <w:r w:rsidRPr="00D051CD" w:rsidR="00D051CD">
              <w:rPr>
                <w:rFonts w:ascii="Times New Roman" w:hAnsi="Times New Roman" w:eastAsia="Times New Roman" w:cs="Times New Roman"/>
                <w:sz w:val="20"/>
                <w:szCs w:val="20"/>
                <w:lang w:val="sv-SE" w:eastAsia="sv-SE"/>
              </w:rPr>
              <w:t xml:space="preserve"> 25</w:t>
            </w:r>
          </w:p>
        </w:tc>
        <w:tc>
          <w:tcPr>
            <w:tcW w:w="975" w:type="dxa"/>
            <w:tcBorders>
              <w:top w:val="nil"/>
              <w:left w:val="nil"/>
              <w:bottom w:val="nil"/>
              <w:right w:val="nil"/>
            </w:tcBorders>
            <w:shd w:val="clear" w:color="auto" w:fill="auto"/>
            <w:noWrap/>
            <w:hideMark/>
          </w:tcPr>
          <w:p w:rsidRPr="00D051CD" w:rsidR="00D051CD" w:rsidP="00D051CD" w:rsidRDefault="00D051CD" w14:paraId="3C3B6ECC"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–1 953</w:t>
            </w:r>
          </w:p>
        </w:tc>
        <w:tc>
          <w:tcPr>
            <w:tcW w:w="975" w:type="dxa"/>
            <w:tcBorders>
              <w:top w:val="nil"/>
              <w:left w:val="nil"/>
              <w:bottom w:val="nil"/>
              <w:right w:val="nil"/>
            </w:tcBorders>
            <w:shd w:val="clear" w:color="auto" w:fill="auto"/>
            <w:noWrap/>
            <w:hideMark/>
          </w:tcPr>
          <w:p w:rsidRPr="00D051CD" w:rsidR="00D051CD" w:rsidP="00D051CD" w:rsidRDefault="00D051CD" w14:paraId="3C3B6ECD"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–2 494</w:t>
            </w:r>
          </w:p>
        </w:tc>
        <w:tc>
          <w:tcPr>
            <w:tcW w:w="975" w:type="dxa"/>
            <w:tcBorders>
              <w:top w:val="nil"/>
              <w:left w:val="nil"/>
              <w:bottom w:val="nil"/>
              <w:right w:val="nil"/>
            </w:tcBorders>
            <w:shd w:val="clear" w:color="auto" w:fill="auto"/>
            <w:noWrap/>
            <w:hideMark/>
          </w:tcPr>
          <w:p w:rsidRPr="00D051CD" w:rsidR="00D051CD" w:rsidP="00D051CD" w:rsidRDefault="00D051CD" w14:paraId="3C3B6ECE"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–2 281</w:t>
            </w:r>
          </w:p>
        </w:tc>
      </w:tr>
      <w:tr w:rsidRPr="00D051CD" w:rsidR="00D051CD" w:rsidTr="00D051CD" w14:paraId="3C3B6ED4" w14:textId="77777777">
        <w:trPr>
          <w:trHeight w:val="262"/>
        </w:trPr>
        <w:tc>
          <w:tcPr>
            <w:tcW w:w="5130" w:type="dxa"/>
            <w:tcBorders>
              <w:top w:val="nil"/>
              <w:left w:val="nil"/>
              <w:bottom w:val="nil"/>
              <w:right w:val="nil"/>
            </w:tcBorders>
            <w:shd w:val="clear" w:color="auto" w:fill="auto"/>
            <w:hideMark/>
          </w:tcPr>
          <w:p w:rsidRPr="00D051CD" w:rsidR="00D051CD" w:rsidP="00D051CD" w:rsidRDefault="00D051CD" w14:paraId="3C3B6ED0" w14:textId="77777777">
            <w:pPr>
              <w:spacing w:after="0" w:line="240" w:lineRule="auto"/>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 xml:space="preserve">     därav ekonomiska regleringar</w:t>
            </w:r>
          </w:p>
        </w:tc>
        <w:tc>
          <w:tcPr>
            <w:tcW w:w="975" w:type="dxa"/>
            <w:tcBorders>
              <w:top w:val="nil"/>
              <w:left w:val="nil"/>
              <w:bottom w:val="nil"/>
              <w:right w:val="nil"/>
            </w:tcBorders>
            <w:shd w:val="clear" w:color="auto" w:fill="auto"/>
            <w:noWrap/>
            <w:hideMark/>
          </w:tcPr>
          <w:p w:rsidRPr="00D051CD" w:rsidR="00D051CD" w:rsidP="00D051CD" w:rsidRDefault="00D051CD" w14:paraId="3C3B6ED1"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–253</w:t>
            </w:r>
          </w:p>
        </w:tc>
        <w:tc>
          <w:tcPr>
            <w:tcW w:w="975" w:type="dxa"/>
            <w:tcBorders>
              <w:top w:val="nil"/>
              <w:left w:val="nil"/>
              <w:bottom w:val="nil"/>
              <w:right w:val="nil"/>
            </w:tcBorders>
            <w:shd w:val="clear" w:color="auto" w:fill="auto"/>
            <w:noWrap/>
            <w:hideMark/>
          </w:tcPr>
          <w:p w:rsidRPr="00D051CD" w:rsidR="00D051CD" w:rsidP="00D051CD" w:rsidRDefault="00D051CD" w14:paraId="3C3B6ED2"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–94</w:t>
            </w:r>
          </w:p>
        </w:tc>
        <w:tc>
          <w:tcPr>
            <w:tcW w:w="975" w:type="dxa"/>
            <w:tcBorders>
              <w:top w:val="nil"/>
              <w:left w:val="nil"/>
              <w:bottom w:val="nil"/>
              <w:right w:val="nil"/>
            </w:tcBorders>
            <w:shd w:val="clear" w:color="auto" w:fill="auto"/>
            <w:noWrap/>
            <w:hideMark/>
          </w:tcPr>
          <w:p w:rsidRPr="00D051CD" w:rsidR="00D051CD" w:rsidP="00D051CD" w:rsidRDefault="00D051CD" w14:paraId="3C3B6ED3"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+319</w:t>
            </w:r>
          </w:p>
        </w:tc>
      </w:tr>
      <w:tr w:rsidRPr="00D051CD" w:rsidR="00D051CD" w:rsidTr="00D051CD" w14:paraId="3C3B6ED9" w14:textId="77777777">
        <w:trPr>
          <w:trHeight w:val="262"/>
        </w:trPr>
        <w:tc>
          <w:tcPr>
            <w:tcW w:w="5130" w:type="dxa"/>
            <w:tcBorders>
              <w:top w:val="nil"/>
              <w:left w:val="nil"/>
              <w:bottom w:val="nil"/>
              <w:right w:val="nil"/>
            </w:tcBorders>
            <w:shd w:val="clear" w:color="auto" w:fill="auto"/>
            <w:hideMark/>
          </w:tcPr>
          <w:p w:rsidRPr="00D051CD" w:rsidR="00D051CD" w:rsidP="00D051CD" w:rsidRDefault="00D051CD" w14:paraId="3C3B6ED5" w14:textId="77777777">
            <w:pPr>
              <w:spacing w:after="0" w:line="240" w:lineRule="auto"/>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Statsbidrag från övriga utgiftsområden</w:t>
            </w:r>
          </w:p>
        </w:tc>
        <w:tc>
          <w:tcPr>
            <w:tcW w:w="975" w:type="dxa"/>
            <w:tcBorders>
              <w:top w:val="nil"/>
              <w:left w:val="nil"/>
              <w:bottom w:val="nil"/>
              <w:right w:val="nil"/>
            </w:tcBorders>
            <w:shd w:val="clear" w:color="auto" w:fill="auto"/>
            <w:noWrap/>
            <w:hideMark/>
          </w:tcPr>
          <w:p w:rsidRPr="00D051CD" w:rsidR="00D051CD" w:rsidP="00D051CD" w:rsidRDefault="00D051CD" w14:paraId="3C3B6ED6"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–8 383</w:t>
            </w:r>
          </w:p>
        </w:tc>
        <w:tc>
          <w:tcPr>
            <w:tcW w:w="975" w:type="dxa"/>
            <w:tcBorders>
              <w:top w:val="nil"/>
              <w:left w:val="nil"/>
              <w:bottom w:val="nil"/>
              <w:right w:val="nil"/>
            </w:tcBorders>
            <w:shd w:val="clear" w:color="auto" w:fill="auto"/>
            <w:noWrap/>
            <w:hideMark/>
          </w:tcPr>
          <w:p w:rsidRPr="00D051CD" w:rsidR="00D051CD" w:rsidP="00D051CD" w:rsidRDefault="00D051CD" w14:paraId="3C3B6ED7"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–7 003</w:t>
            </w:r>
          </w:p>
        </w:tc>
        <w:tc>
          <w:tcPr>
            <w:tcW w:w="975" w:type="dxa"/>
            <w:tcBorders>
              <w:top w:val="nil"/>
              <w:left w:val="nil"/>
              <w:bottom w:val="nil"/>
              <w:right w:val="nil"/>
            </w:tcBorders>
            <w:shd w:val="clear" w:color="auto" w:fill="auto"/>
            <w:noWrap/>
            <w:hideMark/>
          </w:tcPr>
          <w:p w:rsidRPr="00D051CD" w:rsidR="00D051CD" w:rsidP="00D051CD" w:rsidRDefault="00D051CD" w14:paraId="3C3B6ED8" w14:textId="77777777">
            <w:pPr>
              <w:spacing w:after="0" w:line="240" w:lineRule="auto"/>
              <w:jc w:val="right"/>
              <w:rPr>
                <w:rFonts w:ascii="Times New Roman" w:hAnsi="Times New Roman" w:eastAsia="Times New Roman" w:cs="Times New Roman"/>
                <w:sz w:val="20"/>
                <w:szCs w:val="20"/>
                <w:lang w:val="sv-SE" w:eastAsia="sv-SE"/>
              </w:rPr>
            </w:pPr>
            <w:r w:rsidRPr="00D051CD">
              <w:rPr>
                <w:rFonts w:ascii="Times New Roman" w:hAnsi="Times New Roman" w:eastAsia="Times New Roman" w:cs="Times New Roman"/>
                <w:sz w:val="20"/>
                <w:szCs w:val="20"/>
                <w:lang w:val="sv-SE" w:eastAsia="sv-SE"/>
              </w:rPr>
              <w:t>–6 306</w:t>
            </w:r>
          </w:p>
        </w:tc>
      </w:tr>
      <w:tr w:rsidRPr="00D051CD" w:rsidR="00D051CD" w:rsidTr="00D051CD" w14:paraId="3C3B6EDE" w14:textId="77777777">
        <w:trPr>
          <w:trHeight w:val="262"/>
        </w:trPr>
        <w:tc>
          <w:tcPr>
            <w:tcW w:w="5130" w:type="dxa"/>
            <w:tcBorders>
              <w:top w:val="nil"/>
              <w:left w:val="nil"/>
              <w:bottom w:val="nil"/>
              <w:right w:val="nil"/>
            </w:tcBorders>
            <w:shd w:val="clear" w:color="auto" w:fill="auto"/>
            <w:hideMark/>
          </w:tcPr>
          <w:p w:rsidRPr="00D051CD" w:rsidR="00D051CD" w:rsidP="00D051CD" w:rsidRDefault="00D051CD" w14:paraId="3C3B6EDA" w14:textId="77777777">
            <w:pPr>
              <w:spacing w:after="0" w:line="240" w:lineRule="auto"/>
              <w:rPr>
                <w:rFonts w:ascii="Times New Roman" w:hAnsi="Times New Roman" w:eastAsia="Times New Roman" w:cs="Times New Roman"/>
                <w:b/>
                <w:bCs/>
                <w:sz w:val="20"/>
                <w:szCs w:val="20"/>
                <w:lang w:val="sv-SE" w:eastAsia="sv-SE"/>
              </w:rPr>
            </w:pPr>
            <w:r w:rsidRPr="00D051CD">
              <w:rPr>
                <w:rFonts w:ascii="Times New Roman" w:hAnsi="Times New Roman" w:eastAsia="Times New Roman" w:cs="Times New Roman"/>
                <w:b/>
                <w:bCs/>
                <w:sz w:val="20"/>
                <w:szCs w:val="20"/>
                <w:lang w:val="sv-SE" w:eastAsia="sv-SE"/>
              </w:rPr>
              <w:t>Inkomster totalt</w:t>
            </w:r>
          </w:p>
        </w:tc>
        <w:tc>
          <w:tcPr>
            <w:tcW w:w="975" w:type="dxa"/>
            <w:tcBorders>
              <w:top w:val="nil"/>
              <w:left w:val="nil"/>
              <w:bottom w:val="nil"/>
              <w:right w:val="nil"/>
            </w:tcBorders>
            <w:shd w:val="clear" w:color="auto" w:fill="auto"/>
            <w:noWrap/>
            <w:hideMark/>
          </w:tcPr>
          <w:p w:rsidRPr="00D051CD" w:rsidR="00D051CD" w:rsidP="00D051CD" w:rsidRDefault="00D051CD" w14:paraId="3C3B6EDB" w14:textId="77777777">
            <w:pPr>
              <w:spacing w:after="0" w:line="240" w:lineRule="auto"/>
              <w:jc w:val="right"/>
              <w:rPr>
                <w:rFonts w:ascii="Times New Roman" w:hAnsi="Times New Roman" w:eastAsia="Times New Roman" w:cs="Times New Roman"/>
                <w:b/>
                <w:bCs/>
                <w:sz w:val="20"/>
                <w:szCs w:val="20"/>
                <w:lang w:val="sv-SE" w:eastAsia="sv-SE"/>
              </w:rPr>
            </w:pPr>
            <w:r w:rsidRPr="00D051CD">
              <w:rPr>
                <w:rFonts w:ascii="Times New Roman" w:hAnsi="Times New Roman" w:eastAsia="Times New Roman" w:cs="Times New Roman"/>
                <w:b/>
                <w:bCs/>
                <w:sz w:val="20"/>
                <w:szCs w:val="20"/>
                <w:lang w:val="sv-SE" w:eastAsia="sv-SE"/>
              </w:rPr>
              <w:t>–9 890</w:t>
            </w:r>
          </w:p>
        </w:tc>
        <w:tc>
          <w:tcPr>
            <w:tcW w:w="975" w:type="dxa"/>
            <w:tcBorders>
              <w:top w:val="nil"/>
              <w:left w:val="nil"/>
              <w:bottom w:val="nil"/>
              <w:right w:val="nil"/>
            </w:tcBorders>
            <w:shd w:val="clear" w:color="auto" w:fill="auto"/>
            <w:noWrap/>
            <w:hideMark/>
          </w:tcPr>
          <w:p w:rsidRPr="00D051CD" w:rsidR="00D051CD" w:rsidP="00D051CD" w:rsidRDefault="00D051CD" w14:paraId="3C3B6EDC" w14:textId="77777777">
            <w:pPr>
              <w:spacing w:after="0" w:line="240" w:lineRule="auto"/>
              <w:jc w:val="right"/>
              <w:rPr>
                <w:rFonts w:ascii="Times New Roman" w:hAnsi="Times New Roman" w:eastAsia="Times New Roman" w:cs="Times New Roman"/>
                <w:b/>
                <w:bCs/>
                <w:sz w:val="20"/>
                <w:szCs w:val="20"/>
                <w:lang w:val="sv-SE" w:eastAsia="sv-SE"/>
              </w:rPr>
            </w:pPr>
            <w:r w:rsidRPr="00D051CD">
              <w:rPr>
                <w:rFonts w:ascii="Times New Roman" w:hAnsi="Times New Roman" w:eastAsia="Times New Roman" w:cs="Times New Roman"/>
                <w:b/>
                <w:bCs/>
                <w:sz w:val="20"/>
                <w:szCs w:val="20"/>
                <w:lang w:val="sv-SE" w:eastAsia="sv-SE"/>
              </w:rPr>
              <w:t>–8 910</w:t>
            </w:r>
          </w:p>
        </w:tc>
        <w:tc>
          <w:tcPr>
            <w:tcW w:w="975" w:type="dxa"/>
            <w:tcBorders>
              <w:top w:val="nil"/>
              <w:left w:val="nil"/>
              <w:bottom w:val="nil"/>
              <w:right w:val="nil"/>
            </w:tcBorders>
            <w:shd w:val="clear" w:color="auto" w:fill="auto"/>
            <w:noWrap/>
            <w:hideMark/>
          </w:tcPr>
          <w:p w:rsidRPr="00D051CD" w:rsidR="00D051CD" w:rsidP="00D051CD" w:rsidRDefault="00D051CD" w14:paraId="3C3B6EDD" w14:textId="77777777">
            <w:pPr>
              <w:spacing w:after="0" w:line="240" w:lineRule="auto"/>
              <w:jc w:val="right"/>
              <w:rPr>
                <w:rFonts w:ascii="Times New Roman" w:hAnsi="Times New Roman" w:eastAsia="Times New Roman" w:cs="Times New Roman"/>
                <w:b/>
                <w:bCs/>
                <w:sz w:val="20"/>
                <w:szCs w:val="20"/>
                <w:lang w:val="sv-SE" w:eastAsia="sv-SE"/>
              </w:rPr>
            </w:pPr>
            <w:r w:rsidRPr="00D051CD">
              <w:rPr>
                <w:rFonts w:ascii="Times New Roman" w:hAnsi="Times New Roman" w:eastAsia="Times New Roman" w:cs="Times New Roman"/>
                <w:b/>
                <w:bCs/>
                <w:sz w:val="20"/>
                <w:szCs w:val="20"/>
                <w:lang w:val="sv-SE" w:eastAsia="sv-SE"/>
              </w:rPr>
              <w:t>–7 756</w:t>
            </w:r>
          </w:p>
        </w:tc>
      </w:tr>
      <w:tr w:rsidRPr="00D051CD" w:rsidR="00D051CD" w:rsidTr="00D051CD" w14:paraId="3C3B6EE3" w14:textId="77777777">
        <w:trPr>
          <w:trHeight w:val="262"/>
        </w:trPr>
        <w:tc>
          <w:tcPr>
            <w:tcW w:w="5130" w:type="dxa"/>
            <w:tcBorders>
              <w:top w:val="nil"/>
              <w:left w:val="nil"/>
              <w:bottom w:val="nil"/>
              <w:right w:val="nil"/>
            </w:tcBorders>
            <w:shd w:val="clear" w:color="auto" w:fill="auto"/>
            <w:hideMark/>
          </w:tcPr>
          <w:p w:rsidRPr="00D051CD" w:rsidR="00D051CD" w:rsidP="00D051CD" w:rsidRDefault="00D051CD" w14:paraId="3C3B6EDF" w14:textId="77777777">
            <w:pPr>
              <w:spacing w:after="0" w:line="240" w:lineRule="auto"/>
              <w:rPr>
                <w:rFonts w:ascii="Times New Roman" w:hAnsi="Times New Roman" w:eastAsia="Times New Roman" w:cs="Times New Roman"/>
                <w:b/>
                <w:bCs/>
                <w:sz w:val="20"/>
                <w:szCs w:val="20"/>
                <w:lang w:val="sv-SE" w:eastAsia="sv-SE"/>
              </w:rPr>
            </w:pPr>
            <w:r w:rsidRPr="00D051CD">
              <w:rPr>
                <w:rFonts w:ascii="Times New Roman" w:hAnsi="Times New Roman" w:eastAsia="Times New Roman" w:cs="Times New Roman"/>
                <w:b/>
                <w:bCs/>
                <w:sz w:val="20"/>
                <w:szCs w:val="20"/>
                <w:lang w:val="sv-SE" w:eastAsia="sv-SE"/>
              </w:rPr>
              <w:t>Utgifter</w:t>
            </w:r>
          </w:p>
        </w:tc>
        <w:tc>
          <w:tcPr>
            <w:tcW w:w="975" w:type="dxa"/>
            <w:tcBorders>
              <w:top w:val="nil"/>
              <w:left w:val="nil"/>
              <w:bottom w:val="nil"/>
              <w:right w:val="nil"/>
            </w:tcBorders>
            <w:shd w:val="clear" w:color="auto" w:fill="auto"/>
            <w:noWrap/>
            <w:hideMark/>
          </w:tcPr>
          <w:p w:rsidRPr="00D051CD" w:rsidR="00D051CD" w:rsidP="00D051CD" w:rsidRDefault="00D051CD" w14:paraId="3C3B6EE0" w14:textId="77777777">
            <w:pPr>
              <w:spacing w:after="0" w:line="240" w:lineRule="auto"/>
              <w:jc w:val="right"/>
              <w:rPr>
                <w:rFonts w:ascii="Times New Roman" w:hAnsi="Times New Roman" w:eastAsia="Times New Roman" w:cs="Times New Roman"/>
                <w:b/>
                <w:bCs/>
                <w:sz w:val="20"/>
                <w:szCs w:val="20"/>
                <w:lang w:val="sv-SE" w:eastAsia="sv-SE"/>
              </w:rPr>
            </w:pPr>
            <w:r w:rsidRPr="00D051CD">
              <w:rPr>
                <w:rFonts w:ascii="Times New Roman" w:hAnsi="Times New Roman" w:eastAsia="Times New Roman" w:cs="Times New Roman"/>
                <w:b/>
                <w:bCs/>
                <w:sz w:val="20"/>
                <w:szCs w:val="20"/>
                <w:lang w:val="sv-SE" w:eastAsia="sv-SE"/>
              </w:rPr>
              <w:t>–9 890</w:t>
            </w:r>
          </w:p>
        </w:tc>
        <w:tc>
          <w:tcPr>
            <w:tcW w:w="975" w:type="dxa"/>
            <w:tcBorders>
              <w:top w:val="nil"/>
              <w:left w:val="nil"/>
              <w:bottom w:val="nil"/>
              <w:right w:val="nil"/>
            </w:tcBorders>
            <w:shd w:val="clear" w:color="auto" w:fill="auto"/>
            <w:noWrap/>
            <w:hideMark/>
          </w:tcPr>
          <w:p w:rsidRPr="00D051CD" w:rsidR="00D051CD" w:rsidP="00D051CD" w:rsidRDefault="00D051CD" w14:paraId="3C3B6EE1" w14:textId="77777777">
            <w:pPr>
              <w:spacing w:after="0" w:line="240" w:lineRule="auto"/>
              <w:jc w:val="right"/>
              <w:rPr>
                <w:rFonts w:ascii="Times New Roman" w:hAnsi="Times New Roman" w:eastAsia="Times New Roman" w:cs="Times New Roman"/>
                <w:b/>
                <w:bCs/>
                <w:sz w:val="20"/>
                <w:szCs w:val="20"/>
                <w:lang w:val="sv-SE" w:eastAsia="sv-SE"/>
              </w:rPr>
            </w:pPr>
            <w:r w:rsidRPr="00D051CD">
              <w:rPr>
                <w:rFonts w:ascii="Times New Roman" w:hAnsi="Times New Roman" w:eastAsia="Times New Roman" w:cs="Times New Roman"/>
                <w:b/>
                <w:bCs/>
                <w:sz w:val="20"/>
                <w:szCs w:val="20"/>
                <w:lang w:val="sv-SE" w:eastAsia="sv-SE"/>
              </w:rPr>
              <w:t>–8 910</w:t>
            </w:r>
          </w:p>
        </w:tc>
        <w:tc>
          <w:tcPr>
            <w:tcW w:w="975" w:type="dxa"/>
            <w:tcBorders>
              <w:top w:val="nil"/>
              <w:left w:val="nil"/>
              <w:bottom w:val="nil"/>
              <w:right w:val="nil"/>
            </w:tcBorders>
            <w:shd w:val="clear" w:color="auto" w:fill="auto"/>
            <w:noWrap/>
            <w:hideMark/>
          </w:tcPr>
          <w:p w:rsidRPr="00D051CD" w:rsidR="00D051CD" w:rsidP="00D051CD" w:rsidRDefault="00D051CD" w14:paraId="3C3B6EE2" w14:textId="77777777">
            <w:pPr>
              <w:spacing w:after="0" w:line="240" w:lineRule="auto"/>
              <w:jc w:val="right"/>
              <w:rPr>
                <w:rFonts w:ascii="Times New Roman" w:hAnsi="Times New Roman" w:eastAsia="Times New Roman" w:cs="Times New Roman"/>
                <w:b/>
                <w:bCs/>
                <w:sz w:val="20"/>
                <w:szCs w:val="20"/>
                <w:lang w:val="sv-SE" w:eastAsia="sv-SE"/>
              </w:rPr>
            </w:pPr>
            <w:r w:rsidRPr="00D051CD">
              <w:rPr>
                <w:rFonts w:ascii="Times New Roman" w:hAnsi="Times New Roman" w:eastAsia="Times New Roman" w:cs="Times New Roman"/>
                <w:b/>
                <w:bCs/>
                <w:sz w:val="20"/>
                <w:szCs w:val="20"/>
                <w:lang w:val="sv-SE" w:eastAsia="sv-SE"/>
              </w:rPr>
              <w:t>–7 756</w:t>
            </w:r>
          </w:p>
        </w:tc>
      </w:tr>
      <w:tr w:rsidRPr="00D051CD" w:rsidR="00D051CD" w:rsidTr="00D051CD" w14:paraId="3C3B6EE8" w14:textId="77777777">
        <w:trPr>
          <w:trHeight w:val="262"/>
        </w:trPr>
        <w:tc>
          <w:tcPr>
            <w:tcW w:w="5130" w:type="dxa"/>
            <w:tcBorders>
              <w:top w:val="nil"/>
              <w:left w:val="nil"/>
              <w:bottom w:val="single" w:color="auto" w:sz="4" w:space="0"/>
              <w:right w:val="nil"/>
            </w:tcBorders>
            <w:shd w:val="clear" w:color="auto" w:fill="auto"/>
            <w:hideMark/>
          </w:tcPr>
          <w:p w:rsidRPr="00D051CD" w:rsidR="00D051CD" w:rsidP="00D051CD" w:rsidRDefault="00D051CD" w14:paraId="3C3B6EE4" w14:textId="77777777">
            <w:pPr>
              <w:spacing w:after="0" w:line="240" w:lineRule="auto"/>
              <w:rPr>
                <w:rFonts w:ascii="Times New Roman" w:hAnsi="Times New Roman" w:eastAsia="Times New Roman" w:cs="Times New Roman"/>
                <w:b/>
                <w:bCs/>
                <w:sz w:val="20"/>
                <w:szCs w:val="20"/>
                <w:lang w:val="sv-SE" w:eastAsia="sv-SE"/>
              </w:rPr>
            </w:pPr>
            <w:r w:rsidRPr="00D051CD">
              <w:rPr>
                <w:rFonts w:ascii="Times New Roman" w:hAnsi="Times New Roman" w:eastAsia="Times New Roman" w:cs="Times New Roman"/>
                <w:b/>
                <w:bCs/>
                <w:sz w:val="20"/>
                <w:szCs w:val="20"/>
                <w:lang w:val="sv-SE" w:eastAsia="sv-SE"/>
              </w:rPr>
              <w:t>Finansiellt sparande i kommunsektorn</w:t>
            </w:r>
          </w:p>
        </w:tc>
        <w:tc>
          <w:tcPr>
            <w:tcW w:w="975" w:type="dxa"/>
            <w:tcBorders>
              <w:top w:val="nil"/>
              <w:left w:val="nil"/>
              <w:bottom w:val="single" w:color="auto" w:sz="4" w:space="0"/>
              <w:right w:val="nil"/>
            </w:tcBorders>
            <w:shd w:val="clear" w:color="auto" w:fill="auto"/>
            <w:noWrap/>
            <w:hideMark/>
          </w:tcPr>
          <w:p w:rsidRPr="00D051CD" w:rsidR="00D051CD" w:rsidP="00D051CD" w:rsidRDefault="00D051CD" w14:paraId="3C3B6EE5" w14:textId="77777777">
            <w:pPr>
              <w:spacing w:after="0" w:line="240" w:lineRule="auto"/>
              <w:jc w:val="right"/>
              <w:rPr>
                <w:rFonts w:ascii="Times New Roman" w:hAnsi="Times New Roman" w:eastAsia="Times New Roman" w:cs="Times New Roman"/>
                <w:b/>
                <w:bCs/>
                <w:sz w:val="20"/>
                <w:szCs w:val="20"/>
                <w:lang w:val="sv-SE" w:eastAsia="sv-SE"/>
              </w:rPr>
            </w:pPr>
            <w:r w:rsidRPr="00D051CD">
              <w:rPr>
                <w:rFonts w:ascii="Times New Roman" w:hAnsi="Times New Roman" w:eastAsia="Times New Roman" w:cs="Times New Roman"/>
                <w:b/>
                <w:bCs/>
                <w:sz w:val="20"/>
                <w:szCs w:val="20"/>
                <w:lang w:val="sv-SE" w:eastAsia="sv-SE"/>
              </w:rPr>
              <w:t>–0</w:t>
            </w:r>
          </w:p>
        </w:tc>
        <w:tc>
          <w:tcPr>
            <w:tcW w:w="975" w:type="dxa"/>
            <w:tcBorders>
              <w:top w:val="nil"/>
              <w:left w:val="nil"/>
              <w:bottom w:val="single" w:color="auto" w:sz="4" w:space="0"/>
              <w:right w:val="nil"/>
            </w:tcBorders>
            <w:shd w:val="clear" w:color="auto" w:fill="auto"/>
            <w:noWrap/>
            <w:hideMark/>
          </w:tcPr>
          <w:p w:rsidRPr="00D051CD" w:rsidR="00D051CD" w:rsidP="00D051CD" w:rsidRDefault="00D051CD" w14:paraId="3C3B6EE6" w14:textId="77777777">
            <w:pPr>
              <w:spacing w:after="0" w:line="240" w:lineRule="auto"/>
              <w:jc w:val="right"/>
              <w:rPr>
                <w:rFonts w:ascii="Times New Roman" w:hAnsi="Times New Roman" w:eastAsia="Times New Roman" w:cs="Times New Roman"/>
                <w:b/>
                <w:bCs/>
                <w:sz w:val="20"/>
                <w:szCs w:val="20"/>
                <w:lang w:val="sv-SE" w:eastAsia="sv-SE"/>
              </w:rPr>
            </w:pPr>
            <w:r w:rsidRPr="00D051CD">
              <w:rPr>
                <w:rFonts w:ascii="Times New Roman" w:hAnsi="Times New Roman" w:eastAsia="Times New Roman" w:cs="Times New Roman"/>
                <w:b/>
                <w:bCs/>
                <w:sz w:val="20"/>
                <w:szCs w:val="20"/>
                <w:lang w:val="sv-SE" w:eastAsia="sv-SE"/>
              </w:rPr>
              <w:t>±0</w:t>
            </w:r>
          </w:p>
        </w:tc>
        <w:tc>
          <w:tcPr>
            <w:tcW w:w="975" w:type="dxa"/>
            <w:tcBorders>
              <w:top w:val="nil"/>
              <w:left w:val="nil"/>
              <w:bottom w:val="single" w:color="auto" w:sz="4" w:space="0"/>
              <w:right w:val="nil"/>
            </w:tcBorders>
            <w:shd w:val="clear" w:color="auto" w:fill="auto"/>
            <w:noWrap/>
            <w:hideMark/>
          </w:tcPr>
          <w:p w:rsidRPr="00D051CD" w:rsidR="00D051CD" w:rsidP="00D051CD" w:rsidRDefault="00D051CD" w14:paraId="3C3B6EE7" w14:textId="77777777">
            <w:pPr>
              <w:spacing w:after="0" w:line="240" w:lineRule="auto"/>
              <w:jc w:val="right"/>
              <w:rPr>
                <w:rFonts w:ascii="Times New Roman" w:hAnsi="Times New Roman" w:eastAsia="Times New Roman" w:cs="Times New Roman"/>
                <w:b/>
                <w:bCs/>
                <w:sz w:val="20"/>
                <w:szCs w:val="20"/>
                <w:lang w:val="sv-SE" w:eastAsia="sv-SE"/>
              </w:rPr>
            </w:pPr>
            <w:r w:rsidRPr="00D051CD">
              <w:rPr>
                <w:rFonts w:ascii="Times New Roman" w:hAnsi="Times New Roman" w:eastAsia="Times New Roman" w:cs="Times New Roman"/>
                <w:b/>
                <w:bCs/>
                <w:sz w:val="20"/>
                <w:szCs w:val="20"/>
                <w:lang w:val="sv-SE" w:eastAsia="sv-SE"/>
              </w:rPr>
              <w:t>±0</w:t>
            </w:r>
          </w:p>
        </w:tc>
      </w:tr>
    </w:tbl>
    <w:p w:rsidR="000E7EF7" w:rsidP="002F691D" w:rsidRDefault="000E7EF7" w14:paraId="3C3B6EE9" w14:textId="77777777">
      <w:pPr>
        <w:rPr>
          <w:lang w:val="sv-SE"/>
        </w:rPr>
      </w:pPr>
    </w:p>
    <w:p w:rsidR="000E7EF7" w:rsidP="002F691D" w:rsidRDefault="000E7EF7" w14:paraId="3C3B6EF7" w14:textId="77777777">
      <w:pPr>
        <w:rPr>
          <w:lang w:val="sv-SE"/>
        </w:rPr>
      </w:pPr>
    </w:p>
    <w:p w:rsidRPr="002F691D" w:rsidR="000E7EF7" w:rsidP="002F691D" w:rsidRDefault="000E7EF7" w14:paraId="3C3B6EF8" w14:textId="77777777">
      <w:pPr>
        <w:rPr>
          <w:lang w:val="sv-SE"/>
        </w:rPr>
      </w:pPr>
    </w:p>
    <w:sdt>
      <w:sdtPr>
        <w:rPr>
          <w:i/>
          <w:noProof/>
          <w:kern w:val="28"/>
          <w:lang w:val="sv-SE"/>
          <w14:numSpacing w14:val="proportional"/>
        </w:rPr>
        <w:alias w:val="CC_Underskrifter"/>
        <w:tag w:val="CC_Underskrifter"/>
        <w:id w:val="583496634"/>
        <w:lock w:val="sdtContentLocked"/>
        <w:placeholder>
          <w:docPart w:val="FACD745AF1E24AADA85EFBCBF11C0C51"/>
        </w:placeholder>
        <w:showingPlcHdr/>
        <w15:appearance w15:val="hidden"/>
      </w:sdtPr>
      <w:sdtEndPr>
        <w:rPr>
          <w:noProof w:val="0"/>
        </w:rPr>
      </w:sdtEndPr>
      <w:sdtContent>
        <w:p w:rsidRPr="00ED19F0" w:rsidR="00865E70" w:rsidP="00361578" w:rsidRDefault="009B030A" w14:paraId="3C3B6EF9" w14:textId="3E6532F9">
          <w:r w:rsidRPr="002551EA">
            <w:rPr>
              <w:rStyle w:val="Platshllartext"/>
              <w:color w:val="808080" w:themeColor="background1" w:themeShade="80"/>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(FP)</w:t>
            </w:r>
          </w:p>
        </w:tc>
        <w:tc>
          <w:tcPr>
            <w:tcW w:w="50" w:type="pct"/>
            <w:vAlign w:val="bottom"/>
          </w:tcPr>
          <w:p>
            <w:pPr>
              <w:pStyle w:val="Underskrifter"/>
            </w:pPr>
            <w:r>
              <w:t> </w:t>
            </w:r>
          </w:p>
        </w:tc>
      </w:tr>
      <w:tr>
        <w:trPr>
          <w:cantSplit/>
        </w:trPr>
        <w:tc>
          <w:tcPr>
            <w:tcW w:w="50" w:type="pct"/>
            <w:vAlign w:val="bottom"/>
          </w:tcPr>
          <w:p>
            <w:pPr>
              <w:pStyle w:val="Underskrifter"/>
            </w:pPr>
            <w:r>
              <w:t>Erik Ullenhag (FP)</w:t>
            </w:r>
          </w:p>
        </w:tc>
        <w:tc>
          <w:tcPr>
            <w:tcW w:w="50" w:type="pct"/>
            <w:vAlign w:val="bottom"/>
          </w:tcPr>
          <w:p>
            <w:pPr>
              <w:pStyle w:val="Underskrifter"/>
            </w:pPr>
            <w:r>
              <w:t>Maria Arnholm (FP)</w:t>
            </w:r>
          </w:p>
        </w:tc>
      </w:tr>
      <w:tr>
        <w:trPr>
          <w:cantSplit/>
        </w:trPr>
        <w:tc>
          <w:tcPr>
            <w:tcW w:w="50" w:type="pct"/>
            <w:vAlign w:val="bottom"/>
          </w:tcPr>
          <w:p>
            <w:pPr>
              <w:pStyle w:val="Underskrifter"/>
            </w:pPr>
            <w:r>
              <w:t>Said Abdu (FP)</w:t>
            </w:r>
          </w:p>
        </w:tc>
        <w:tc>
          <w:tcPr>
            <w:tcW w:w="50" w:type="pct"/>
            <w:vAlign w:val="bottom"/>
          </w:tcPr>
          <w:p>
            <w:pPr>
              <w:pStyle w:val="Underskrifter"/>
            </w:pPr>
            <w:r>
              <w:t>Tina Acketoft (FP)</w:t>
            </w:r>
          </w:p>
        </w:tc>
      </w:tr>
      <w:tr>
        <w:trPr>
          <w:cantSplit/>
        </w:trPr>
        <w:tc>
          <w:tcPr>
            <w:tcW w:w="50" w:type="pct"/>
            <w:vAlign w:val="bottom"/>
          </w:tcPr>
          <w:p>
            <w:pPr>
              <w:pStyle w:val="Underskrifter"/>
            </w:pPr>
            <w:r>
              <w:t>Emma Carlsson Löfdahl (FP)</w:t>
            </w:r>
          </w:p>
        </w:tc>
        <w:tc>
          <w:tcPr>
            <w:tcW w:w="50" w:type="pct"/>
            <w:vAlign w:val="bottom"/>
          </w:tcPr>
          <w:p>
            <w:pPr>
              <w:pStyle w:val="Underskrifter"/>
            </w:pPr>
            <w:r>
              <w:t>Bengt Eliasson (FP)</w:t>
            </w:r>
          </w:p>
        </w:tc>
      </w:tr>
      <w:tr>
        <w:trPr>
          <w:cantSplit/>
        </w:trPr>
        <w:tc>
          <w:tcPr>
            <w:tcW w:w="50" w:type="pct"/>
            <w:vAlign w:val="bottom"/>
          </w:tcPr>
          <w:p>
            <w:pPr>
              <w:pStyle w:val="Underskrifter"/>
            </w:pPr>
            <w:r>
              <w:t>Roger Haddad (FP)</w:t>
            </w:r>
          </w:p>
        </w:tc>
        <w:tc>
          <w:tcPr>
            <w:tcW w:w="50" w:type="pct"/>
            <w:vAlign w:val="bottom"/>
          </w:tcPr>
          <w:p>
            <w:pPr>
              <w:pStyle w:val="Underskrifter"/>
            </w:pPr>
            <w:r>
              <w:t>Robert Hannah (FP)</w:t>
            </w:r>
          </w:p>
        </w:tc>
      </w:tr>
      <w:tr>
        <w:trPr>
          <w:cantSplit/>
        </w:trPr>
        <w:tc>
          <w:tcPr>
            <w:tcW w:w="50" w:type="pct"/>
            <w:vAlign w:val="bottom"/>
          </w:tcPr>
          <w:p>
            <w:pPr>
              <w:pStyle w:val="Underskrifter"/>
            </w:pPr>
            <w:r>
              <w:t>Fredrik Malm (FP)</w:t>
            </w:r>
          </w:p>
        </w:tc>
        <w:tc>
          <w:tcPr>
            <w:tcW w:w="50" w:type="pct"/>
            <w:vAlign w:val="bottom"/>
          </w:tcPr>
          <w:p>
            <w:pPr>
              <w:pStyle w:val="Underskrifter"/>
            </w:pPr>
            <w:r>
              <w:t>Christer Nylander (FP)</w:t>
            </w:r>
          </w:p>
        </w:tc>
      </w:tr>
      <w:tr>
        <w:trPr>
          <w:cantSplit/>
        </w:trPr>
        <w:tc>
          <w:tcPr>
            <w:tcW w:w="50" w:type="pct"/>
            <w:vAlign w:val="bottom"/>
          </w:tcPr>
          <w:p>
            <w:pPr>
              <w:pStyle w:val="Underskrifter"/>
            </w:pPr>
            <w:r>
              <w:t>Birgitta Ohlsson (FP)</w:t>
            </w:r>
          </w:p>
        </w:tc>
        <w:tc>
          <w:tcPr>
            <w:tcW w:w="50" w:type="pct"/>
            <w:vAlign w:val="bottom"/>
          </w:tcPr>
          <w:p>
            <w:pPr>
              <w:pStyle w:val="Underskrifter"/>
            </w:pPr>
            <w:r>
              <w:t>Mats Persson (FP)</w:t>
            </w:r>
          </w:p>
        </w:tc>
      </w:tr>
      <w:tr>
        <w:trPr>
          <w:cantSplit/>
        </w:trPr>
        <w:tc>
          <w:tcPr>
            <w:tcW w:w="50" w:type="pct"/>
            <w:vAlign w:val="bottom"/>
          </w:tcPr>
          <w:p>
            <w:pPr>
              <w:pStyle w:val="Underskrifter"/>
            </w:pPr>
            <w:r>
              <w:t>Mathias Sundin (FP)</w:t>
            </w:r>
          </w:p>
        </w:tc>
        <w:tc>
          <w:tcPr>
            <w:tcW w:w="50" w:type="pct"/>
            <w:vAlign w:val="bottom"/>
          </w:tcPr>
          <w:p>
            <w:pPr>
              <w:pStyle w:val="Underskrifter"/>
            </w:pPr>
            <w:r>
              <w:t>Lars Tysklind (FP)</w:t>
            </w:r>
          </w:p>
        </w:tc>
      </w:tr>
      <w:tr>
        <w:trPr>
          <w:cantSplit/>
        </w:trPr>
        <w:tc>
          <w:tcPr>
            <w:tcW w:w="50" w:type="pct"/>
            <w:vAlign w:val="bottom"/>
          </w:tcPr>
          <w:p>
            <w:pPr>
              <w:pStyle w:val="Underskrifter"/>
            </w:pPr>
            <w:r>
              <w:t>Maria Weimer (FP)</w:t>
            </w:r>
          </w:p>
        </w:tc>
        <w:tc>
          <w:tcPr>
            <w:tcW w:w="50" w:type="pct"/>
            <w:vAlign w:val="bottom"/>
          </w:tcPr>
          <w:p>
            <w:pPr>
              <w:pStyle w:val="Underskrifter"/>
            </w:pPr>
            <w:r>
              <w:t>Barbro Westerholm (FP)</w:t>
            </w:r>
          </w:p>
        </w:tc>
      </w:tr>
      <w:tr>
        <w:trPr>
          <w:cantSplit/>
        </w:trPr>
        <w:tc>
          <w:tcPr>
            <w:tcW w:w="50" w:type="pct"/>
            <w:vAlign w:val="bottom"/>
          </w:tcPr>
          <w:p>
            <w:pPr>
              <w:pStyle w:val="Underskrifter"/>
            </w:pPr>
            <w:r>
              <w:t>Allan Widman (FP)</w:t>
            </w:r>
          </w:p>
        </w:tc>
        <w:tc>
          <w:tcPr>
            <w:tcW w:w="50" w:type="pct"/>
            <w:vAlign w:val="bottom"/>
          </w:tcPr>
          <w:p>
            <w:pPr>
              <w:pStyle w:val="Underskrifter"/>
            </w:pPr>
            <w:r>
              <w:t>Christina Örnebjär (FP)</w:t>
            </w:r>
          </w:p>
        </w:tc>
      </w:tr>
    </w:tbl>
    <w:p w:rsidR="001F49BB" w:rsidRDefault="001F49BB" w14:paraId="3C3B6F18" w14:textId="77777777"/>
    <w:sectPr w:rsidR="001F49BB" w:rsidSect="005B4B97">
      <w:footerReference w:type="default" r:id="rId33"/>
      <w:headerReference w:type="first" r:id="rId34"/>
      <w:footerReference w:type="first" r:id="rId3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D38CC1" w14:textId="77777777" w:rsidR="00AF4065" w:rsidRDefault="00AF4065" w:rsidP="000C1CAD">
      <w:pPr>
        <w:spacing w:line="240" w:lineRule="auto"/>
      </w:pPr>
      <w:r>
        <w:separator/>
      </w:r>
    </w:p>
  </w:endnote>
  <w:endnote w:type="continuationSeparator" w:id="0">
    <w:p w14:paraId="54F6C089" w14:textId="77777777" w:rsidR="00AF4065" w:rsidRDefault="00AF40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kzidenz-Grotesk Std Regular">
    <w:altName w:val="Malgun Gothic"/>
    <w:charset w:val="00"/>
    <w:family w:val="auto"/>
    <w:pitch w:val="variable"/>
    <w:sig w:usb0="00000003" w:usb1="5000204A"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kzidenz-Grotesk Std Med">
    <w:charset w:val="00"/>
    <w:family w:val="auto"/>
    <w:pitch w:val="variable"/>
    <w:sig w:usb0="8000002F" w:usb1="5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G Schulbuch Two BQ">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ヒラギノ角ゴ Pro W3">
    <w:charset w:val="80"/>
    <w:family w:val="auto"/>
    <w:pitch w:val="variable"/>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3B6F63" w14:textId="77777777" w:rsidR="00AF4065" w:rsidRDefault="00AF4065" w:rsidP="00B74B6A">
    <w:pPr>
      <w:pStyle w:val="Sidfot"/>
      <w:tabs>
        <w:tab w:val="clear" w:pos="9072"/>
        <w:tab w:val="right" w:pos="8504"/>
      </w:tabs>
    </w:pPr>
    <w:r>
      <w:tab/>
    </w:r>
    <w:r>
      <w:tab/>
    </w:r>
    <w:r>
      <w:fldChar w:fldCharType="begin"/>
    </w:r>
    <w:r>
      <w:instrText xml:space="preserve"> PAGE  \* Arabic  \* MERGEFORMAT </w:instrText>
    </w:r>
    <w:r>
      <w:fldChar w:fldCharType="separate"/>
    </w:r>
    <w:r w:rsidR="00CF36A6">
      <w:rPr>
        <w:noProof/>
      </w:rPr>
      <w:t>166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3B6F6A" w14:textId="77777777" w:rsidR="00AF4065" w:rsidRDefault="00AF4065">
    <w:pPr>
      <w:pStyle w:val="Sidfot"/>
    </w:pPr>
    <w:r>
      <w:fldChar w:fldCharType="begin"/>
    </w:r>
    <w:r>
      <w:instrText xml:space="preserve"> IF </w:instrText>
    </w:r>
    <w:r>
      <w:fldChar w:fldCharType="begin"/>
    </w:r>
    <w:r>
      <w:instrText xml:space="preserve"> CREATEDATE  \@ "yyyyMMddHHmm" </w:instrText>
    </w:r>
    <w:r>
      <w:fldChar w:fldCharType="separate"/>
    </w:r>
    <w:r w:rsidR="004922DF">
      <w:rPr>
        <w:noProof/>
      </w:rPr>
      <w:instrText>201510051032</w:instrText>
    </w:r>
    <w:r>
      <w:fldChar w:fldCharType="end"/>
    </w:r>
    <w:r>
      <w:instrText xml:space="preserve"> &gt; </w:instrText>
    </w:r>
    <w:r>
      <w:fldChar w:fldCharType="begin"/>
    </w:r>
    <w:r>
      <w:instrText xml:space="preserve"> PRINTDATE \@ "yyyyMMddHHmm" </w:instrText>
    </w:r>
    <w:r>
      <w:fldChar w:fldCharType="separate"/>
    </w:r>
    <w:r w:rsidR="004922DF">
      <w:rPr>
        <w:noProof/>
      </w:rPr>
      <w:instrText>201604120959</w:instrText>
    </w:r>
    <w:r>
      <w:fldChar w:fldCharType="end"/>
    </w:r>
    <w:r>
      <w:instrText xml:space="preserve"> " " </w:instrText>
    </w:r>
    <w:r>
      <w:fldChar w:fldCharType="begin"/>
    </w:r>
    <w:r>
      <w:instrText xml:space="preserve"> PRINTDATE  \@ "yyyy-MM-dd HH:mm"  \* MERGEFORMAT </w:instrText>
    </w:r>
    <w:r>
      <w:fldChar w:fldCharType="separate"/>
    </w:r>
    <w:r w:rsidR="004922DF">
      <w:rPr>
        <w:noProof/>
      </w:rPr>
      <w:instrText>2016-04-12 09:59</w:instrText>
    </w:r>
    <w:r>
      <w:fldChar w:fldCharType="end"/>
    </w:r>
    <w:r>
      <w:instrText xml:space="preserve"> </w:instrText>
    </w:r>
    <w:r>
      <w:fldChar w:fldCharType="separate"/>
    </w:r>
    <w:r w:rsidR="004922DF">
      <w:rPr>
        <w:noProof/>
      </w:rPr>
      <w:t>2016-04-12 09:59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B0A8E1" w14:textId="77777777" w:rsidR="00AF4065" w:rsidRDefault="00AF4065" w:rsidP="000C1CAD">
      <w:pPr>
        <w:spacing w:line="240" w:lineRule="auto"/>
      </w:pPr>
      <w:r>
        <w:separator/>
      </w:r>
    </w:p>
  </w:footnote>
  <w:footnote w:type="continuationSeparator" w:id="0">
    <w:p w14:paraId="264366FE" w14:textId="77777777" w:rsidR="00AF4065" w:rsidRDefault="00AF4065" w:rsidP="000C1CAD">
      <w:pPr>
        <w:spacing w:line="240" w:lineRule="auto"/>
      </w:pPr>
      <w:r>
        <w:continuationSeparator/>
      </w:r>
    </w:p>
  </w:footnote>
  <w:footnote w:id="1">
    <w:p w14:paraId="3C3B6F6B" w14:textId="77777777" w:rsidR="00AF4065" w:rsidRPr="00451370" w:rsidRDefault="00AF4065" w:rsidP="00C56E4C">
      <w:pPr>
        <w:pStyle w:val="Fotnotstext"/>
        <w:spacing w:after="0"/>
        <w:ind w:right="2829"/>
        <w:rPr>
          <w:sz w:val="16"/>
          <w:szCs w:val="16"/>
        </w:rPr>
      </w:pPr>
      <w:r w:rsidRPr="00451370">
        <w:rPr>
          <w:rStyle w:val="Fotnotsreferens"/>
          <w:sz w:val="16"/>
          <w:szCs w:val="16"/>
        </w:rPr>
        <w:footnoteRef/>
      </w:r>
      <w:r w:rsidRPr="00451370">
        <w:rPr>
          <w:sz w:val="16"/>
          <w:szCs w:val="16"/>
        </w:rPr>
        <w:t xml:space="preserve"> Riksdagens utredningstjänst </w:t>
      </w:r>
      <w:r w:rsidRPr="00451370">
        <w:rPr>
          <w:rFonts w:eastAsia="Arial"/>
          <w:sz w:val="16"/>
          <w:szCs w:val="16"/>
        </w:rPr>
        <w:t>(2012).</w:t>
      </w:r>
    </w:p>
  </w:footnote>
  <w:footnote w:id="2">
    <w:p w14:paraId="3C3B6F6C" w14:textId="77777777" w:rsidR="00AF4065" w:rsidRPr="00451370" w:rsidRDefault="00AF4065" w:rsidP="00C56E4C">
      <w:pPr>
        <w:pStyle w:val="Fotnotstext"/>
        <w:spacing w:after="0"/>
        <w:ind w:right="2829"/>
        <w:rPr>
          <w:sz w:val="16"/>
          <w:szCs w:val="16"/>
        </w:rPr>
      </w:pPr>
      <w:r w:rsidRPr="00451370">
        <w:rPr>
          <w:rStyle w:val="Fotnotsreferens"/>
          <w:sz w:val="16"/>
          <w:szCs w:val="16"/>
        </w:rPr>
        <w:footnoteRef/>
      </w:r>
      <w:r w:rsidRPr="00451370">
        <w:rPr>
          <w:sz w:val="16"/>
          <w:szCs w:val="16"/>
        </w:rPr>
        <w:t xml:space="preserve"> Granqvist (red.) (2011).</w:t>
      </w:r>
    </w:p>
  </w:footnote>
  <w:footnote w:id="3">
    <w:p w14:paraId="3C3B6F6D" w14:textId="77777777" w:rsidR="00AF4065" w:rsidRPr="00C4109F" w:rsidRDefault="00AF4065" w:rsidP="00C56E4C">
      <w:pPr>
        <w:pStyle w:val="Fotnotstext"/>
        <w:spacing w:after="0"/>
        <w:ind w:right="2829"/>
        <w:rPr>
          <w:sz w:val="16"/>
          <w:szCs w:val="16"/>
        </w:rPr>
      </w:pPr>
      <w:r w:rsidRPr="00C4109F">
        <w:rPr>
          <w:rStyle w:val="Fotnotsreferens"/>
          <w:sz w:val="16"/>
          <w:szCs w:val="16"/>
        </w:rPr>
        <w:footnoteRef/>
      </w:r>
      <w:r w:rsidRPr="00C4109F">
        <w:rPr>
          <w:sz w:val="16"/>
          <w:szCs w:val="16"/>
        </w:rPr>
        <w:t xml:space="preserve"> SCB, lönestrukturstatistiken (2013).</w:t>
      </w:r>
    </w:p>
  </w:footnote>
  <w:footnote w:id="4">
    <w:p w14:paraId="3C3B6F6E" w14:textId="77777777" w:rsidR="00AF4065" w:rsidRPr="00C56E4C" w:rsidRDefault="00AF4065" w:rsidP="00C56E4C">
      <w:pPr>
        <w:pStyle w:val="Fotnotstext"/>
        <w:spacing w:after="0"/>
        <w:ind w:right="2829"/>
        <w:rPr>
          <w:sz w:val="16"/>
          <w:szCs w:val="16"/>
          <w:lang w:val="en-US"/>
        </w:rPr>
      </w:pPr>
      <w:r w:rsidRPr="00C4109F">
        <w:rPr>
          <w:rStyle w:val="Fotnotsreferens"/>
          <w:sz w:val="16"/>
          <w:szCs w:val="16"/>
        </w:rPr>
        <w:footnoteRef/>
      </w:r>
      <w:r w:rsidRPr="00C56E4C">
        <w:rPr>
          <w:sz w:val="16"/>
          <w:szCs w:val="16"/>
          <w:lang w:val="en-US"/>
        </w:rPr>
        <w:t xml:space="preserve"> SOU 2011:1.</w:t>
      </w:r>
    </w:p>
  </w:footnote>
  <w:footnote w:id="5">
    <w:p w14:paraId="3C3B6F6F" w14:textId="77777777" w:rsidR="00AF4065" w:rsidRPr="00C56E4C" w:rsidRDefault="00AF4065" w:rsidP="00C56E4C">
      <w:pPr>
        <w:autoSpaceDE w:val="0"/>
        <w:autoSpaceDN w:val="0"/>
        <w:adjustRightInd w:val="0"/>
        <w:spacing w:after="0"/>
        <w:ind w:right="2829"/>
        <w:rPr>
          <w:rFonts w:eastAsia="Arial"/>
          <w:sz w:val="16"/>
          <w:szCs w:val="16"/>
        </w:rPr>
      </w:pPr>
      <w:r w:rsidRPr="00C4109F">
        <w:rPr>
          <w:rStyle w:val="Fotnotsreferens"/>
          <w:sz w:val="16"/>
          <w:szCs w:val="16"/>
        </w:rPr>
        <w:footnoteRef/>
      </w:r>
      <w:r w:rsidRPr="00C4109F">
        <w:rPr>
          <w:sz w:val="16"/>
          <w:szCs w:val="16"/>
        </w:rPr>
        <w:t xml:space="preserve"> </w:t>
      </w:r>
      <w:r w:rsidRPr="00C56E4C">
        <w:rPr>
          <w:rFonts w:eastAsia="Arial"/>
          <w:sz w:val="16"/>
          <w:szCs w:val="16"/>
        </w:rPr>
        <w:t>SCB, AKU 2014.</w:t>
      </w:r>
    </w:p>
  </w:footnote>
  <w:footnote w:id="6">
    <w:p w14:paraId="3C3B6F70" w14:textId="77777777" w:rsidR="00AF4065" w:rsidRPr="00C56E4C" w:rsidRDefault="00AF4065" w:rsidP="00C56E4C">
      <w:pPr>
        <w:spacing w:after="0"/>
        <w:ind w:right="2829"/>
        <w:rPr>
          <w:rFonts w:eastAsia="Arial"/>
          <w:sz w:val="16"/>
          <w:szCs w:val="16"/>
        </w:rPr>
      </w:pPr>
      <w:r w:rsidRPr="00C4109F">
        <w:rPr>
          <w:rStyle w:val="Fotnotsreferens"/>
          <w:sz w:val="16"/>
          <w:szCs w:val="16"/>
        </w:rPr>
        <w:footnoteRef/>
      </w:r>
      <w:r w:rsidRPr="00C4109F">
        <w:rPr>
          <w:sz w:val="16"/>
          <w:szCs w:val="16"/>
        </w:rPr>
        <w:t xml:space="preserve"> </w:t>
      </w:r>
      <w:r w:rsidRPr="00C56E4C">
        <w:rPr>
          <w:rFonts w:eastAsia="Arial"/>
          <w:sz w:val="16"/>
          <w:szCs w:val="16"/>
        </w:rPr>
        <w:t>SCB (2014b.</w:t>
      </w:r>
    </w:p>
  </w:footnote>
  <w:footnote w:id="7">
    <w:p w14:paraId="3C3B6F71" w14:textId="77777777" w:rsidR="00AF4065" w:rsidRPr="00C4109F" w:rsidRDefault="00AF4065" w:rsidP="00C56E4C">
      <w:pPr>
        <w:pStyle w:val="Fotnotstext"/>
        <w:spacing w:after="0"/>
        <w:ind w:right="2829"/>
        <w:rPr>
          <w:sz w:val="16"/>
          <w:szCs w:val="16"/>
        </w:rPr>
      </w:pPr>
      <w:r w:rsidRPr="00C4109F">
        <w:rPr>
          <w:rStyle w:val="Fotnotsreferens"/>
          <w:sz w:val="16"/>
          <w:szCs w:val="16"/>
        </w:rPr>
        <w:footnoteRef/>
      </w:r>
      <w:r w:rsidRPr="00C4109F">
        <w:rPr>
          <w:sz w:val="16"/>
          <w:szCs w:val="16"/>
        </w:rPr>
        <w:t xml:space="preserve"> </w:t>
      </w:r>
      <w:r w:rsidRPr="00C56E4C">
        <w:rPr>
          <w:rFonts w:eastAsia="Arial"/>
          <w:sz w:val="16"/>
          <w:szCs w:val="16"/>
        </w:rPr>
        <w:t>SCB, AKU.</w:t>
      </w:r>
    </w:p>
  </w:footnote>
  <w:footnote w:id="8">
    <w:p w14:paraId="3C3B6F72" w14:textId="77777777" w:rsidR="00AF4065" w:rsidRPr="00C56E4C" w:rsidRDefault="00AF4065" w:rsidP="00C56E4C">
      <w:pPr>
        <w:autoSpaceDE w:val="0"/>
        <w:autoSpaceDN w:val="0"/>
        <w:adjustRightInd w:val="0"/>
        <w:spacing w:after="0"/>
        <w:ind w:right="2829"/>
        <w:rPr>
          <w:rFonts w:eastAsia="Arial"/>
          <w:sz w:val="16"/>
          <w:szCs w:val="16"/>
          <w:lang w:val="sv-SE"/>
        </w:rPr>
      </w:pPr>
      <w:r w:rsidRPr="00C4109F">
        <w:rPr>
          <w:rStyle w:val="Fotnotsreferens"/>
          <w:sz w:val="16"/>
          <w:szCs w:val="16"/>
        </w:rPr>
        <w:footnoteRef/>
      </w:r>
      <w:r w:rsidRPr="00C56E4C">
        <w:rPr>
          <w:rFonts w:eastAsia="Arial"/>
          <w:sz w:val="16"/>
          <w:szCs w:val="16"/>
          <w:lang w:val="sv-SE"/>
        </w:rPr>
        <w:t xml:space="preserve"> Inspektionen för socialförsäkringen (2013).</w:t>
      </w:r>
    </w:p>
  </w:footnote>
  <w:footnote w:id="9">
    <w:p w14:paraId="3C3B6F73" w14:textId="77777777" w:rsidR="00AF4065" w:rsidRPr="00C4109F" w:rsidRDefault="00AF4065" w:rsidP="00C56E4C">
      <w:pPr>
        <w:pStyle w:val="Fotnotstext"/>
        <w:spacing w:after="0"/>
        <w:ind w:right="2829"/>
        <w:rPr>
          <w:sz w:val="16"/>
          <w:szCs w:val="16"/>
        </w:rPr>
      </w:pPr>
      <w:r w:rsidRPr="00C4109F">
        <w:rPr>
          <w:rStyle w:val="Fotnotsreferens"/>
          <w:sz w:val="16"/>
          <w:szCs w:val="16"/>
        </w:rPr>
        <w:footnoteRef/>
      </w:r>
      <w:r>
        <w:rPr>
          <w:sz w:val="16"/>
          <w:szCs w:val="16"/>
        </w:rPr>
        <w:t xml:space="preserve"> SCB</w:t>
      </w:r>
      <w:r w:rsidRPr="00C4109F">
        <w:rPr>
          <w:sz w:val="16"/>
          <w:szCs w:val="16"/>
        </w:rPr>
        <w:t>, AKU.</w:t>
      </w:r>
    </w:p>
  </w:footnote>
  <w:footnote w:id="10">
    <w:p w14:paraId="3C3B6F74" w14:textId="77777777" w:rsidR="00AF4065" w:rsidRPr="00C4109F" w:rsidRDefault="00AF4065" w:rsidP="00C56E4C">
      <w:pPr>
        <w:pStyle w:val="Fotnotstext"/>
        <w:spacing w:after="0"/>
        <w:ind w:right="2829"/>
        <w:rPr>
          <w:sz w:val="16"/>
          <w:szCs w:val="16"/>
        </w:rPr>
      </w:pPr>
      <w:r w:rsidRPr="00C4109F">
        <w:rPr>
          <w:rStyle w:val="Fotnotsreferens"/>
          <w:sz w:val="16"/>
          <w:szCs w:val="16"/>
        </w:rPr>
        <w:footnoteRef/>
      </w:r>
      <w:r w:rsidRPr="00C4109F">
        <w:rPr>
          <w:sz w:val="16"/>
          <w:szCs w:val="16"/>
        </w:rPr>
        <w:t xml:space="preserve"> Försäkringskassan (2014a).</w:t>
      </w:r>
    </w:p>
  </w:footnote>
  <w:footnote w:id="11">
    <w:p w14:paraId="3C3B6F75" w14:textId="77777777" w:rsidR="00AF4065" w:rsidRDefault="00AF4065" w:rsidP="00C56E4C">
      <w:pPr>
        <w:pStyle w:val="Fotnotstext"/>
        <w:spacing w:after="0"/>
        <w:ind w:right="2829"/>
      </w:pPr>
      <w:r w:rsidRPr="00C4109F">
        <w:rPr>
          <w:rStyle w:val="Fotnotsreferens"/>
          <w:sz w:val="16"/>
          <w:szCs w:val="16"/>
        </w:rPr>
        <w:footnoteRef/>
      </w:r>
      <w:r w:rsidRPr="00C4109F">
        <w:rPr>
          <w:sz w:val="16"/>
          <w:szCs w:val="16"/>
        </w:rPr>
        <w:t xml:space="preserve"> </w:t>
      </w:r>
      <w:proofErr w:type="spellStart"/>
      <w:r w:rsidRPr="00C56E4C">
        <w:rPr>
          <w:rFonts w:eastAsia="Arial"/>
          <w:sz w:val="16"/>
          <w:szCs w:val="16"/>
        </w:rPr>
        <w:t>Stanfors</w:t>
      </w:r>
      <w:proofErr w:type="spellEnd"/>
      <w:r w:rsidRPr="00C56E4C">
        <w:rPr>
          <w:rFonts w:eastAsia="Arial"/>
          <w:sz w:val="16"/>
          <w:szCs w:val="16"/>
        </w:rPr>
        <w:t xml:space="preserve"> (2007).</w:t>
      </w:r>
    </w:p>
  </w:footnote>
  <w:footnote w:id="12">
    <w:p w14:paraId="3C3B6F76" w14:textId="77777777" w:rsidR="00AF4065" w:rsidRPr="00C4109F" w:rsidRDefault="00AF4065" w:rsidP="00C56E4C">
      <w:pPr>
        <w:pStyle w:val="Fotnotstext"/>
        <w:spacing w:after="0"/>
        <w:ind w:right="2829"/>
        <w:rPr>
          <w:sz w:val="16"/>
          <w:szCs w:val="16"/>
        </w:rPr>
      </w:pPr>
      <w:r w:rsidRPr="00C4109F">
        <w:rPr>
          <w:rStyle w:val="Fotnotsreferens"/>
          <w:sz w:val="16"/>
          <w:szCs w:val="16"/>
        </w:rPr>
        <w:footnoteRef/>
      </w:r>
      <w:r w:rsidRPr="00C4109F">
        <w:rPr>
          <w:sz w:val="16"/>
          <w:szCs w:val="16"/>
        </w:rPr>
        <w:t>SOU 2015:15</w:t>
      </w:r>
    </w:p>
  </w:footnote>
  <w:footnote w:id="13">
    <w:p w14:paraId="3C3B6F77" w14:textId="77777777" w:rsidR="00AF4065" w:rsidRPr="00C4109F" w:rsidRDefault="00AF4065" w:rsidP="00C56E4C">
      <w:pPr>
        <w:pStyle w:val="Fotnotstext"/>
        <w:spacing w:after="0"/>
        <w:ind w:right="2829"/>
        <w:rPr>
          <w:sz w:val="16"/>
          <w:szCs w:val="16"/>
        </w:rPr>
      </w:pPr>
      <w:r w:rsidRPr="00C4109F">
        <w:rPr>
          <w:rStyle w:val="Fotnotsreferens"/>
          <w:sz w:val="16"/>
          <w:szCs w:val="16"/>
        </w:rPr>
        <w:footnoteRef/>
      </w:r>
      <w:r w:rsidRPr="00C4109F">
        <w:rPr>
          <w:sz w:val="16"/>
          <w:szCs w:val="16"/>
        </w:rPr>
        <w:t xml:space="preserve"> Jordansson (2005).</w:t>
      </w:r>
    </w:p>
  </w:footnote>
  <w:footnote w:id="14">
    <w:p w14:paraId="3C3B6F78" w14:textId="77777777" w:rsidR="00AF4065" w:rsidRDefault="00AF4065" w:rsidP="00C56E4C">
      <w:pPr>
        <w:pStyle w:val="Fotnotstext"/>
        <w:spacing w:after="0"/>
        <w:ind w:right="2829"/>
      </w:pPr>
      <w:r w:rsidRPr="00C4109F">
        <w:rPr>
          <w:rStyle w:val="Fotnotsreferens"/>
          <w:sz w:val="16"/>
          <w:szCs w:val="16"/>
        </w:rPr>
        <w:footnoteRef/>
      </w:r>
      <w:r w:rsidRPr="00C4109F">
        <w:rPr>
          <w:sz w:val="16"/>
          <w:szCs w:val="16"/>
        </w:rPr>
        <w:t xml:space="preserve"> SOU 2015:50</w:t>
      </w:r>
    </w:p>
  </w:footnote>
  <w:footnote w:id="15">
    <w:p w14:paraId="3C3B6F79" w14:textId="77777777" w:rsidR="00AF4065" w:rsidRPr="00C4109F" w:rsidRDefault="00AF4065" w:rsidP="00C56E4C">
      <w:pPr>
        <w:pStyle w:val="Fotnotstext"/>
        <w:spacing w:after="0"/>
        <w:ind w:right="2829"/>
        <w:rPr>
          <w:sz w:val="16"/>
          <w:szCs w:val="16"/>
        </w:rPr>
      </w:pPr>
      <w:r w:rsidRPr="00C4109F">
        <w:rPr>
          <w:rStyle w:val="Fotnotsreferens"/>
          <w:sz w:val="16"/>
          <w:szCs w:val="16"/>
        </w:rPr>
        <w:footnoteRef/>
      </w:r>
      <w:r w:rsidRPr="00C4109F">
        <w:rPr>
          <w:sz w:val="16"/>
          <w:szCs w:val="16"/>
        </w:rPr>
        <w:t xml:space="preserve"> Medlingsinstitutet, rapporten om löneskillnader 2014.</w:t>
      </w:r>
    </w:p>
  </w:footnote>
  <w:footnote w:id="16">
    <w:p w14:paraId="3C3B6F7A" w14:textId="77777777" w:rsidR="00AF4065" w:rsidRPr="00C4109F" w:rsidRDefault="00AF4065" w:rsidP="00C56E4C">
      <w:pPr>
        <w:pStyle w:val="Fotnotstext"/>
        <w:spacing w:after="0"/>
        <w:ind w:right="2829"/>
        <w:rPr>
          <w:sz w:val="16"/>
          <w:szCs w:val="16"/>
        </w:rPr>
      </w:pPr>
      <w:r w:rsidRPr="00C4109F">
        <w:rPr>
          <w:rStyle w:val="Fotnotsreferens"/>
          <w:sz w:val="16"/>
          <w:szCs w:val="16"/>
        </w:rPr>
        <w:footnoteRef/>
      </w:r>
      <w:r w:rsidRPr="00C4109F">
        <w:rPr>
          <w:sz w:val="16"/>
          <w:szCs w:val="16"/>
        </w:rPr>
        <w:t xml:space="preserve"> </w:t>
      </w:r>
      <w:r w:rsidRPr="00C56E4C">
        <w:rPr>
          <w:rFonts w:eastAsia="Arial"/>
          <w:sz w:val="16"/>
          <w:szCs w:val="16"/>
        </w:rPr>
        <w:t>Pensionsmyndigheten (2014).</w:t>
      </w:r>
    </w:p>
  </w:footnote>
  <w:footnote w:id="17">
    <w:p w14:paraId="3C3B6F7B" w14:textId="77777777" w:rsidR="00AF4065" w:rsidRDefault="00AF4065" w:rsidP="00C56E4C">
      <w:pPr>
        <w:pStyle w:val="Fotnotstext"/>
        <w:spacing w:after="0"/>
        <w:ind w:right="2829"/>
      </w:pPr>
      <w:r w:rsidRPr="00C4109F">
        <w:rPr>
          <w:rStyle w:val="Fotnotsreferens"/>
          <w:sz w:val="16"/>
          <w:szCs w:val="16"/>
        </w:rPr>
        <w:footnoteRef/>
      </w:r>
      <w:r w:rsidRPr="00C4109F">
        <w:rPr>
          <w:sz w:val="16"/>
          <w:szCs w:val="16"/>
        </w:rPr>
        <w:t xml:space="preserve"> SOU 2011:1.</w:t>
      </w:r>
    </w:p>
  </w:footnote>
  <w:footnote w:id="18">
    <w:p w14:paraId="3C3B6F7C" w14:textId="77777777" w:rsidR="00AF4065" w:rsidRPr="00C4109F" w:rsidRDefault="00AF4065" w:rsidP="00C56E4C">
      <w:pPr>
        <w:pStyle w:val="Fotnotstext"/>
        <w:spacing w:after="0"/>
        <w:ind w:right="2829"/>
        <w:rPr>
          <w:sz w:val="16"/>
          <w:szCs w:val="16"/>
        </w:rPr>
      </w:pPr>
      <w:r w:rsidRPr="00C4109F">
        <w:rPr>
          <w:rStyle w:val="Fotnotsreferens"/>
          <w:sz w:val="16"/>
          <w:szCs w:val="16"/>
        </w:rPr>
        <w:footnoteRef/>
      </w:r>
      <w:r w:rsidRPr="00C4109F">
        <w:rPr>
          <w:sz w:val="16"/>
          <w:szCs w:val="16"/>
        </w:rPr>
        <w:t xml:space="preserve"> SOU 2015:50.</w:t>
      </w:r>
    </w:p>
  </w:footnote>
  <w:footnote w:id="19">
    <w:p w14:paraId="3C3B6F7D" w14:textId="77777777" w:rsidR="00AF4065" w:rsidRPr="00C4109F" w:rsidRDefault="00AF4065" w:rsidP="00C56E4C">
      <w:pPr>
        <w:pStyle w:val="Fotnotstext"/>
        <w:spacing w:after="0"/>
        <w:ind w:right="2829"/>
        <w:rPr>
          <w:sz w:val="16"/>
          <w:szCs w:val="16"/>
        </w:rPr>
      </w:pPr>
      <w:r w:rsidRPr="00C4109F">
        <w:rPr>
          <w:rStyle w:val="Fotnotsreferens"/>
          <w:sz w:val="16"/>
          <w:szCs w:val="16"/>
        </w:rPr>
        <w:footnoteRef/>
      </w:r>
      <w:r w:rsidRPr="00C4109F">
        <w:rPr>
          <w:sz w:val="16"/>
          <w:szCs w:val="16"/>
        </w:rPr>
        <w:t xml:space="preserve"> SCB, </w:t>
      </w:r>
      <w:proofErr w:type="spellStart"/>
      <w:r w:rsidRPr="00C4109F">
        <w:rPr>
          <w:sz w:val="16"/>
          <w:szCs w:val="16"/>
        </w:rPr>
        <w:t>Utbildningsstatistisk</w:t>
      </w:r>
      <w:proofErr w:type="spellEnd"/>
      <w:r w:rsidRPr="00C4109F">
        <w:rPr>
          <w:sz w:val="16"/>
          <w:szCs w:val="16"/>
        </w:rPr>
        <w:t xml:space="preserve"> årsbok </w:t>
      </w:r>
      <w:r>
        <w:rPr>
          <w:sz w:val="16"/>
          <w:szCs w:val="16"/>
        </w:rPr>
        <w:t>(</w:t>
      </w:r>
      <w:r w:rsidRPr="00C4109F">
        <w:rPr>
          <w:sz w:val="16"/>
          <w:szCs w:val="16"/>
        </w:rPr>
        <w:t>2015</w:t>
      </w:r>
      <w:r>
        <w:rPr>
          <w:sz w:val="16"/>
          <w:szCs w:val="16"/>
        </w:rPr>
        <w:t>)</w:t>
      </w:r>
      <w:r w:rsidRPr="00C4109F">
        <w:rPr>
          <w:sz w:val="16"/>
          <w:szCs w:val="16"/>
        </w:rPr>
        <w:t>.</w:t>
      </w:r>
    </w:p>
  </w:footnote>
  <w:footnote w:id="20">
    <w:p w14:paraId="3C3B6F7E" w14:textId="77777777" w:rsidR="00AF4065" w:rsidRPr="00C4109F" w:rsidRDefault="00AF4065" w:rsidP="00C56E4C">
      <w:pPr>
        <w:pStyle w:val="Fotnotstext"/>
        <w:spacing w:after="0"/>
        <w:ind w:right="2829"/>
        <w:rPr>
          <w:sz w:val="16"/>
          <w:szCs w:val="16"/>
        </w:rPr>
      </w:pPr>
      <w:r w:rsidRPr="00C4109F">
        <w:rPr>
          <w:rStyle w:val="Fotnotsreferens"/>
          <w:sz w:val="16"/>
          <w:szCs w:val="16"/>
        </w:rPr>
        <w:footnoteRef/>
      </w:r>
      <w:r w:rsidRPr="00C4109F">
        <w:rPr>
          <w:sz w:val="16"/>
          <w:szCs w:val="16"/>
        </w:rPr>
        <w:t xml:space="preserve"> Ibid.</w:t>
      </w:r>
    </w:p>
  </w:footnote>
  <w:footnote w:id="21">
    <w:p w14:paraId="3C3B6F7F" w14:textId="77777777" w:rsidR="00AF4065" w:rsidRPr="00C4109F" w:rsidRDefault="00AF4065" w:rsidP="00C56E4C">
      <w:pPr>
        <w:pStyle w:val="Fotnotstext"/>
        <w:spacing w:after="0"/>
        <w:ind w:right="2829"/>
        <w:rPr>
          <w:sz w:val="16"/>
          <w:szCs w:val="16"/>
        </w:rPr>
      </w:pPr>
      <w:r w:rsidRPr="00C4109F">
        <w:rPr>
          <w:rStyle w:val="Fotnotsreferens"/>
          <w:sz w:val="16"/>
          <w:szCs w:val="16"/>
        </w:rPr>
        <w:footnoteRef/>
      </w:r>
      <w:r w:rsidRPr="00C4109F">
        <w:rPr>
          <w:sz w:val="16"/>
          <w:szCs w:val="16"/>
        </w:rPr>
        <w:t xml:space="preserve"> SOU 2015:50.</w:t>
      </w:r>
    </w:p>
  </w:footnote>
  <w:footnote w:id="22">
    <w:p w14:paraId="3C3B6F80" w14:textId="77777777" w:rsidR="00AF4065" w:rsidRPr="00C4109F" w:rsidRDefault="00AF4065" w:rsidP="00C56E4C">
      <w:pPr>
        <w:pStyle w:val="Fotnotstext"/>
        <w:spacing w:after="0"/>
        <w:ind w:right="2829"/>
        <w:rPr>
          <w:sz w:val="16"/>
          <w:szCs w:val="16"/>
        </w:rPr>
      </w:pPr>
      <w:r w:rsidRPr="00C4109F">
        <w:rPr>
          <w:rStyle w:val="Fotnotsreferens"/>
          <w:sz w:val="16"/>
          <w:szCs w:val="16"/>
        </w:rPr>
        <w:footnoteRef/>
      </w:r>
      <w:r w:rsidRPr="00C4109F">
        <w:rPr>
          <w:sz w:val="16"/>
          <w:szCs w:val="16"/>
        </w:rPr>
        <w:t xml:space="preserve"> Statistiska centralbyrån </w:t>
      </w:r>
      <w:r>
        <w:rPr>
          <w:sz w:val="16"/>
          <w:szCs w:val="16"/>
        </w:rPr>
        <w:t>(</w:t>
      </w:r>
      <w:r w:rsidRPr="00C4109F">
        <w:rPr>
          <w:sz w:val="16"/>
          <w:szCs w:val="16"/>
        </w:rPr>
        <w:t>2013</w:t>
      </w:r>
      <w:r>
        <w:rPr>
          <w:sz w:val="16"/>
          <w:szCs w:val="16"/>
        </w:rPr>
        <w:t>)</w:t>
      </w:r>
      <w:r w:rsidRPr="00C4109F">
        <w:rPr>
          <w:sz w:val="16"/>
          <w:szCs w:val="16"/>
        </w:rPr>
        <w:t>.</w:t>
      </w:r>
    </w:p>
  </w:footnote>
  <w:footnote w:id="23">
    <w:p w14:paraId="3C3B6F81" w14:textId="77777777" w:rsidR="00AF4065" w:rsidRPr="00A235D0" w:rsidRDefault="00AF4065" w:rsidP="00C56E4C">
      <w:pPr>
        <w:pStyle w:val="Fotnotstext"/>
        <w:spacing w:after="0"/>
        <w:ind w:right="2829"/>
      </w:pPr>
      <w:r w:rsidRPr="00C4109F">
        <w:rPr>
          <w:rStyle w:val="Fotnotsreferens"/>
          <w:sz w:val="16"/>
          <w:szCs w:val="16"/>
        </w:rPr>
        <w:footnoteRef/>
      </w:r>
      <w:r w:rsidRPr="00C4109F">
        <w:rPr>
          <w:sz w:val="16"/>
          <w:szCs w:val="16"/>
        </w:rPr>
        <w:t xml:space="preserve"> </w:t>
      </w:r>
      <w:r w:rsidRPr="00C56E4C">
        <w:rPr>
          <w:rFonts w:eastAsia="Arial"/>
          <w:sz w:val="16"/>
          <w:szCs w:val="16"/>
        </w:rPr>
        <w:t>SCB, AKU (2014).</w:t>
      </w:r>
    </w:p>
  </w:footnote>
  <w:footnote w:id="24">
    <w:p w14:paraId="3C3B6F82" w14:textId="77777777" w:rsidR="00AF4065" w:rsidRPr="00C4109F" w:rsidRDefault="00AF4065" w:rsidP="00C56E4C">
      <w:pPr>
        <w:pStyle w:val="Fotnotstext"/>
        <w:spacing w:after="0"/>
        <w:ind w:right="2829"/>
        <w:rPr>
          <w:sz w:val="16"/>
          <w:szCs w:val="16"/>
        </w:rPr>
      </w:pPr>
      <w:r w:rsidRPr="00C4109F">
        <w:rPr>
          <w:rStyle w:val="Fotnotsreferens"/>
          <w:sz w:val="16"/>
          <w:szCs w:val="16"/>
        </w:rPr>
        <w:footnoteRef/>
      </w:r>
      <w:r w:rsidRPr="00C4109F">
        <w:rPr>
          <w:sz w:val="16"/>
          <w:szCs w:val="16"/>
        </w:rPr>
        <w:t xml:space="preserve"> </w:t>
      </w:r>
      <w:r w:rsidRPr="00C56E4C">
        <w:rPr>
          <w:rFonts w:eastAsia="Arial"/>
          <w:sz w:val="16"/>
          <w:szCs w:val="16"/>
        </w:rPr>
        <w:t>SCB, Yrkesregistret (2013).</w:t>
      </w:r>
    </w:p>
  </w:footnote>
  <w:footnote w:id="25">
    <w:p w14:paraId="3C3B6F83" w14:textId="77777777" w:rsidR="00AF4065" w:rsidRPr="00C4109F" w:rsidRDefault="00AF4065" w:rsidP="00C56E4C">
      <w:pPr>
        <w:pStyle w:val="Fotnotstext"/>
        <w:spacing w:after="0"/>
        <w:ind w:right="2829"/>
        <w:rPr>
          <w:sz w:val="16"/>
          <w:szCs w:val="16"/>
        </w:rPr>
      </w:pPr>
      <w:r w:rsidRPr="00C4109F">
        <w:rPr>
          <w:rStyle w:val="Fotnotsreferens"/>
          <w:sz w:val="16"/>
          <w:szCs w:val="16"/>
        </w:rPr>
        <w:footnoteRef/>
      </w:r>
      <w:r w:rsidRPr="00C4109F">
        <w:rPr>
          <w:sz w:val="16"/>
          <w:szCs w:val="16"/>
        </w:rPr>
        <w:t xml:space="preserve"> Medlingsinstitutet (2012).</w:t>
      </w:r>
    </w:p>
  </w:footnote>
  <w:footnote w:id="26">
    <w:p w14:paraId="3C3B6F84" w14:textId="77777777" w:rsidR="00AF4065" w:rsidRPr="00C4109F" w:rsidRDefault="00AF4065" w:rsidP="00C56E4C">
      <w:pPr>
        <w:pStyle w:val="Fotnotstext"/>
        <w:spacing w:after="0"/>
        <w:ind w:right="2829"/>
        <w:rPr>
          <w:sz w:val="16"/>
          <w:szCs w:val="16"/>
        </w:rPr>
      </w:pPr>
      <w:r w:rsidRPr="00C4109F">
        <w:rPr>
          <w:rStyle w:val="Fotnotsreferens"/>
          <w:sz w:val="16"/>
          <w:szCs w:val="16"/>
        </w:rPr>
        <w:footnoteRef/>
      </w:r>
      <w:r w:rsidRPr="00C4109F">
        <w:rPr>
          <w:sz w:val="16"/>
          <w:szCs w:val="16"/>
        </w:rPr>
        <w:t xml:space="preserve"> SCB, lönestrukturstatistiken (2013).</w:t>
      </w:r>
    </w:p>
  </w:footnote>
  <w:footnote w:id="27">
    <w:p w14:paraId="3C3B6F85" w14:textId="5A72762B" w:rsidR="00AF4065" w:rsidRDefault="00AF4065" w:rsidP="00C56E4C">
      <w:pPr>
        <w:pStyle w:val="Fotnotstext"/>
        <w:spacing w:after="0"/>
        <w:ind w:right="2829"/>
      </w:pPr>
      <w:r w:rsidRPr="00C4109F">
        <w:rPr>
          <w:rStyle w:val="Fotnotsreferens"/>
          <w:sz w:val="16"/>
          <w:szCs w:val="16"/>
        </w:rPr>
        <w:footnoteRef/>
      </w:r>
      <w:r w:rsidRPr="00C4109F">
        <w:rPr>
          <w:sz w:val="16"/>
          <w:szCs w:val="16"/>
        </w:rPr>
        <w:t xml:space="preserve"> SOU 2014:30</w:t>
      </w:r>
      <w:r>
        <w:rPr>
          <w:sz w:val="16"/>
          <w:szCs w:val="16"/>
        </w:rPr>
        <w:t>.</w:t>
      </w:r>
    </w:p>
  </w:footnote>
  <w:footnote w:id="28">
    <w:p w14:paraId="3C3B6F87" w14:textId="16DC7F8B" w:rsidR="00AF4065" w:rsidRPr="00C56E4C" w:rsidRDefault="00AF4065" w:rsidP="00C56E4C">
      <w:pPr>
        <w:autoSpaceDE w:val="0"/>
        <w:autoSpaceDN w:val="0"/>
        <w:adjustRightInd w:val="0"/>
        <w:spacing w:after="0"/>
        <w:ind w:right="2829"/>
        <w:rPr>
          <w:rFonts w:eastAsia="Arial"/>
          <w:sz w:val="16"/>
          <w:szCs w:val="16"/>
          <w:lang w:val="sv-SE"/>
        </w:rPr>
      </w:pPr>
      <w:r w:rsidRPr="00C4109F">
        <w:rPr>
          <w:rStyle w:val="Fotnotsreferens"/>
          <w:sz w:val="16"/>
          <w:szCs w:val="16"/>
        </w:rPr>
        <w:footnoteRef/>
      </w:r>
      <w:r w:rsidRPr="00C56E4C">
        <w:rPr>
          <w:sz w:val="16"/>
          <w:szCs w:val="16"/>
          <w:lang w:val="sv-SE"/>
        </w:rPr>
        <w:t xml:space="preserve"> </w:t>
      </w:r>
      <w:r w:rsidRPr="00C56E4C">
        <w:rPr>
          <w:rFonts w:eastAsia="Arial"/>
          <w:sz w:val="16"/>
          <w:szCs w:val="16"/>
          <w:lang w:val="sv-SE"/>
        </w:rPr>
        <w:t>SCB, AKU. Med sysselsättningsgrad avses andel sysselsatta av befolkningen i re</w:t>
      </w:r>
      <w:r>
        <w:rPr>
          <w:rFonts w:eastAsia="Arial"/>
          <w:sz w:val="16"/>
          <w:szCs w:val="16"/>
          <w:lang w:val="sv-SE"/>
        </w:rPr>
        <w:t xml:space="preserve">spektive </w:t>
      </w:r>
      <w:r w:rsidRPr="00C56E4C">
        <w:rPr>
          <w:rFonts w:eastAsia="Arial"/>
          <w:sz w:val="16"/>
          <w:szCs w:val="16"/>
          <w:lang w:val="sv-SE"/>
        </w:rPr>
        <w:t>åldersgrupp. Personer som under mätveckan utförde något arbete (minst en timme) eller var tillfälligt frånvarande från arbete räknas som sysselsatta.</w:t>
      </w:r>
    </w:p>
  </w:footnote>
  <w:footnote w:id="29">
    <w:p w14:paraId="3C3B6F88" w14:textId="1DE44D34" w:rsidR="00AF4065" w:rsidRPr="00C56E4C" w:rsidRDefault="00AF4065" w:rsidP="00C56E4C">
      <w:pPr>
        <w:spacing w:after="0"/>
        <w:ind w:right="2829"/>
        <w:rPr>
          <w:rFonts w:eastAsia="Arial"/>
          <w:sz w:val="16"/>
          <w:szCs w:val="16"/>
          <w:lang w:val="sv-SE"/>
        </w:rPr>
      </w:pPr>
      <w:r w:rsidRPr="00C4109F">
        <w:rPr>
          <w:rStyle w:val="Fotnotsreferens"/>
          <w:sz w:val="16"/>
          <w:szCs w:val="16"/>
        </w:rPr>
        <w:footnoteRef/>
      </w:r>
      <w:r w:rsidRPr="00C56E4C">
        <w:rPr>
          <w:sz w:val="16"/>
          <w:szCs w:val="16"/>
          <w:lang w:val="sv-SE"/>
        </w:rPr>
        <w:t xml:space="preserve"> </w:t>
      </w:r>
      <w:r w:rsidRPr="00C56E4C">
        <w:rPr>
          <w:rFonts w:eastAsia="Arial"/>
          <w:sz w:val="16"/>
          <w:szCs w:val="16"/>
          <w:lang w:val="sv-SE"/>
        </w:rPr>
        <w:t>SCB (2014b)</w:t>
      </w:r>
      <w:r>
        <w:rPr>
          <w:rFonts w:eastAsia="Arial"/>
          <w:sz w:val="16"/>
          <w:szCs w:val="16"/>
          <w:lang w:val="sv-SE"/>
        </w:rPr>
        <w:t>.</w:t>
      </w:r>
    </w:p>
  </w:footnote>
  <w:footnote w:id="30">
    <w:p w14:paraId="3C3B6F89" w14:textId="34E059DD" w:rsidR="00AF4065" w:rsidRPr="00C4109F" w:rsidRDefault="00AF4065" w:rsidP="00C56E4C">
      <w:pPr>
        <w:pStyle w:val="Fotnotstext"/>
        <w:spacing w:after="0"/>
        <w:ind w:right="2829"/>
        <w:rPr>
          <w:sz w:val="16"/>
          <w:szCs w:val="16"/>
        </w:rPr>
      </w:pPr>
      <w:r w:rsidRPr="00C4109F">
        <w:rPr>
          <w:rStyle w:val="Fotnotsreferens"/>
          <w:sz w:val="16"/>
          <w:szCs w:val="16"/>
        </w:rPr>
        <w:footnoteRef/>
      </w:r>
      <w:r w:rsidRPr="00C4109F">
        <w:rPr>
          <w:sz w:val="16"/>
          <w:szCs w:val="16"/>
        </w:rPr>
        <w:t xml:space="preserve"> </w:t>
      </w:r>
      <w:r w:rsidRPr="00C56E4C">
        <w:rPr>
          <w:rFonts w:eastAsia="Arial"/>
          <w:sz w:val="16"/>
          <w:szCs w:val="16"/>
        </w:rPr>
        <w:t>Sveriges riksdag (2012)</w:t>
      </w:r>
      <w:r>
        <w:rPr>
          <w:rFonts w:eastAsia="Arial"/>
          <w:sz w:val="16"/>
          <w:szCs w:val="16"/>
        </w:rPr>
        <w:t>.</w:t>
      </w:r>
    </w:p>
  </w:footnote>
  <w:footnote w:id="31">
    <w:p w14:paraId="3C3B6F8A" w14:textId="603A3A6D" w:rsidR="00AF4065" w:rsidRPr="00137621" w:rsidRDefault="00AF4065" w:rsidP="00C56E4C">
      <w:pPr>
        <w:pStyle w:val="Fotnotstext"/>
        <w:spacing w:after="0"/>
        <w:ind w:right="2829"/>
      </w:pPr>
      <w:r w:rsidRPr="00C4109F">
        <w:rPr>
          <w:rStyle w:val="Fotnotsreferens"/>
          <w:sz w:val="16"/>
          <w:szCs w:val="16"/>
        </w:rPr>
        <w:footnoteRef/>
      </w:r>
      <w:r w:rsidRPr="00137621">
        <w:rPr>
          <w:sz w:val="16"/>
          <w:szCs w:val="16"/>
        </w:rPr>
        <w:t xml:space="preserve"> </w:t>
      </w:r>
      <w:r w:rsidRPr="00137621">
        <w:rPr>
          <w:rFonts w:eastAsia="Arial"/>
          <w:sz w:val="16"/>
          <w:szCs w:val="16"/>
        </w:rPr>
        <w:t>SCB (2014a).</w:t>
      </w:r>
    </w:p>
  </w:footnote>
  <w:footnote w:id="32">
    <w:p w14:paraId="3C3B6F8B" w14:textId="26E953A2" w:rsidR="00AF4065" w:rsidRPr="00137621" w:rsidRDefault="00AF4065" w:rsidP="00C56E4C">
      <w:pPr>
        <w:pStyle w:val="Fotnotstext"/>
        <w:spacing w:after="0"/>
        <w:ind w:right="2829"/>
        <w:rPr>
          <w:sz w:val="16"/>
          <w:szCs w:val="16"/>
        </w:rPr>
      </w:pPr>
      <w:r w:rsidRPr="00C4109F">
        <w:rPr>
          <w:rStyle w:val="Fotnotsreferens"/>
          <w:sz w:val="16"/>
          <w:szCs w:val="16"/>
        </w:rPr>
        <w:footnoteRef/>
      </w:r>
      <w:r w:rsidRPr="00137621">
        <w:rPr>
          <w:sz w:val="16"/>
          <w:szCs w:val="16"/>
        </w:rPr>
        <w:t xml:space="preserve"> </w:t>
      </w:r>
      <w:r w:rsidRPr="00137621">
        <w:rPr>
          <w:rFonts w:eastAsia="Arial"/>
          <w:sz w:val="16"/>
          <w:szCs w:val="16"/>
        </w:rPr>
        <w:t>SCB, AKU.</w:t>
      </w:r>
    </w:p>
  </w:footnote>
  <w:footnote w:id="33">
    <w:p w14:paraId="3C3B6F8C" w14:textId="346BCECD" w:rsidR="00AF4065" w:rsidRPr="00137621" w:rsidRDefault="00AF4065" w:rsidP="00C56E4C">
      <w:pPr>
        <w:pStyle w:val="Fotnotstext"/>
        <w:spacing w:after="0"/>
        <w:ind w:right="2829"/>
        <w:rPr>
          <w:sz w:val="16"/>
          <w:szCs w:val="16"/>
        </w:rPr>
      </w:pPr>
      <w:r w:rsidRPr="00C4109F">
        <w:rPr>
          <w:rStyle w:val="Fotnotsreferens"/>
          <w:sz w:val="16"/>
          <w:szCs w:val="16"/>
        </w:rPr>
        <w:footnoteRef/>
      </w:r>
      <w:r w:rsidRPr="00137621">
        <w:rPr>
          <w:sz w:val="16"/>
          <w:szCs w:val="16"/>
        </w:rPr>
        <w:t xml:space="preserve"> </w:t>
      </w:r>
      <w:r w:rsidRPr="00137621">
        <w:rPr>
          <w:rFonts w:eastAsia="Arial"/>
          <w:sz w:val="16"/>
          <w:szCs w:val="16"/>
        </w:rPr>
        <w:t>SCB, AKU (2014).</w:t>
      </w:r>
    </w:p>
  </w:footnote>
  <w:footnote w:id="34">
    <w:p w14:paraId="3C3B6F8D" w14:textId="5F32A188" w:rsidR="00AF4065" w:rsidRPr="00C4109F" w:rsidRDefault="00AF4065" w:rsidP="00C56E4C">
      <w:pPr>
        <w:pStyle w:val="Fotnotstext"/>
        <w:spacing w:after="0"/>
        <w:ind w:right="2829"/>
        <w:rPr>
          <w:sz w:val="16"/>
          <w:szCs w:val="16"/>
        </w:rPr>
      </w:pPr>
      <w:r w:rsidRPr="00C4109F">
        <w:rPr>
          <w:rStyle w:val="Fotnotsreferens"/>
          <w:sz w:val="16"/>
          <w:szCs w:val="16"/>
        </w:rPr>
        <w:footnoteRef/>
      </w:r>
      <w:r w:rsidRPr="00C4109F">
        <w:rPr>
          <w:sz w:val="16"/>
          <w:szCs w:val="16"/>
        </w:rPr>
        <w:t xml:space="preserve"> SOU 2015:50</w:t>
      </w:r>
      <w:r>
        <w:rPr>
          <w:sz w:val="16"/>
          <w:szCs w:val="16"/>
        </w:rPr>
        <w:t>.</w:t>
      </w:r>
    </w:p>
  </w:footnote>
  <w:footnote w:id="35">
    <w:p w14:paraId="3C3B6F8E" w14:textId="3FE2F42C" w:rsidR="00AF4065" w:rsidRPr="00C4109F" w:rsidRDefault="00AF4065" w:rsidP="00C56E4C">
      <w:pPr>
        <w:pStyle w:val="Fotnotstext"/>
        <w:spacing w:after="0"/>
        <w:ind w:right="2829"/>
        <w:rPr>
          <w:sz w:val="16"/>
          <w:szCs w:val="16"/>
        </w:rPr>
      </w:pPr>
      <w:r w:rsidRPr="00C4109F">
        <w:rPr>
          <w:rStyle w:val="Fotnotsreferens"/>
          <w:sz w:val="16"/>
          <w:szCs w:val="16"/>
        </w:rPr>
        <w:footnoteRef/>
      </w:r>
      <w:r w:rsidRPr="00C4109F">
        <w:rPr>
          <w:sz w:val="16"/>
          <w:szCs w:val="16"/>
        </w:rPr>
        <w:t xml:space="preserve"> Ibid</w:t>
      </w:r>
      <w:r>
        <w:rPr>
          <w:sz w:val="16"/>
          <w:szCs w:val="16"/>
        </w:rPr>
        <w:t>.</w:t>
      </w:r>
    </w:p>
  </w:footnote>
  <w:footnote w:id="36">
    <w:p w14:paraId="3C3B6F8F" w14:textId="1423B0C6" w:rsidR="00AF4065" w:rsidRDefault="00AF4065" w:rsidP="00C56E4C">
      <w:pPr>
        <w:pStyle w:val="Fotnotstext"/>
        <w:spacing w:after="0"/>
        <w:ind w:right="2829"/>
      </w:pPr>
      <w:r w:rsidRPr="00C4109F">
        <w:rPr>
          <w:rStyle w:val="Fotnotsreferens"/>
          <w:sz w:val="16"/>
          <w:szCs w:val="16"/>
        </w:rPr>
        <w:footnoteRef/>
      </w:r>
      <w:r w:rsidRPr="00C4109F">
        <w:rPr>
          <w:sz w:val="16"/>
          <w:szCs w:val="16"/>
        </w:rPr>
        <w:t xml:space="preserve"> </w:t>
      </w:r>
      <w:r w:rsidRPr="00C56E4C">
        <w:rPr>
          <w:rFonts w:eastAsia="Arial"/>
          <w:sz w:val="16"/>
          <w:szCs w:val="16"/>
        </w:rPr>
        <w:t>Ibid</w:t>
      </w:r>
      <w:r>
        <w:rPr>
          <w:rFonts w:eastAsia="Arial"/>
          <w:sz w:val="16"/>
          <w:szCs w:val="16"/>
        </w:rPr>
        <w:t>.</w:t>
      </w:r>
    </w:p>
  </w:footnote>
  <w:footnote w:id="37">
    <w:p w14:paraId="3C3B6F90" w14:textId="38416596" w:rsidR="00AF4065" w:rsidRPr="00C56E4C" w:rsidRDefault="00AF4065" w:rsidP="00C56E4C">
      <w:pPr>
        <w:pStyle w:val="Fotnotstext"/>
        <w:spacing w:after="0"/>
        <w:ind w:right="2829"/>
        <w:rPr>
          <w:rFonts w:eastAsia="Arial"/>
          <w:sz w:val="16"/>
          <w:szCs w:val="16"/>
        </w:rPr>
      </w:pPr>
      <w:r w:rsidRPr="00C4109F">
        <w:rPr>
          <w:rStyle w:val="Fotnotsreferens"/>
          <w:sz w:val="16"/>
          <w:szCs w:val="16"/>
        </w:rPr>
        <w:footnoteRef/>
      </w:r>
      <w:r w:rsidRPr="00C4109F">
        <w:rPr>
          <w:sz w:val="16"/>
          <w:szCs w:val="16"/>
        </w:rPr>
        <w:t xml:space="preserve"> </w:t>
      </w:r>
      <w:proofErr w:type="spellStart"/>
      <w:r w:rsidRPr="00C56E4C">
        <w:rPr>
          <w:rFonts w:eastAsia="Arial"/>
          <w:sz w:val="16"/>
          <w:szCs w:val="16"/>
        </w:rPr>
        <w:t>Drange</w:t>
      </w:r>
      <w:proofErr w:type="spellEnd"/>
      <w:r w:rsidRPr="00C56E4C">
        <w:rPr>
          <w:rFonts w:eastAsia="Arial"/>
          <w:sz w:val="16"/>
          <w:szCs w:val="16"/>
        </w:rPr>
        <w:t xml:space="preserve"> &amp; </w:t>
      </w:r>
      <w:proofErr w:type="spellStart"/>
      <w:r w:rsidRPr="00C56E4C">
        <w:rPr>
          <w:rFonts w:eastAsia="Arial"/>
          <w:sz w:val="16"/>
          <w:szCs w:val="16"/>
        </w:rPr>
        <w:t>Egeland</w:t>
      </w:r>
      <w:proofErr w:type="spellEnd"/>
      <w:r w:rsidRPr="00C56E4C">
        <w:rPr>
          <w:rFonts w:eastAsia="Arial"/>
          <w:sz w:val="16"/>
          <w:szCs w:val="16"/>
        </w:rPr>
        <w:t xml:space="preserve"> (2014)</w:t>
      </w:r>
      <w:r>
        <w:rPr>
          <w:rFonts w:eastAsia="Arial"/>
          <w:sz w:val="16"/>
          <w:szCs w:val="16"/>
        </w:rPr>
        <w:t>.</w:t>
      </w:r>
    </w:p>
  </w:footnote>
  <w:footnote w:id="38">
    <w:p w14:paraId="3C3B6F91" w14:textId="77777777" w:rsidR="00AF4065" w:rsidRPr="00C56E4C" w:rsidRDefault="00AF4065" w:rsidP="00C56E4C">
      <w:pPr>
        <w:pStyle w:val="Fotnotstext"/>
        <w:spacing w:after="0"/>
        <w:ind w:right="2829"/>
        <w:rPr>
          <w:rFonts w:eastAsia="Arial"/>
          <w:sz w:val="16"/>
          <w:szCs w:val="16"/>
        </w:rPr>
      </w:pPr>
      <w:r w:rsidRPr="00C56E4C">
        <w:rPr>
          <w:rFonts w:eastAsia="Arial"/>
          <w:sz w:val="16"/>
          <w:szCs w:val="16"/>
        </w:rPr>
        <w:footnoteRef/>
      </w:r>
      <w:r w:rsidRPr="00C56E4C">
        <w:rPr>
          <w:rFonts w:eastAsia="Arial"/>
          <w:sz w:val="16"/>
          <w:szCs w:val="16"/>
        </w:rPr>
        <w:t xml:space="preserve"> Försäkringskassan (2014a).</w:t>
      </w:r>
    </w:p>
  </w:footnote>
  <w:footnote w:id="39">
    <w:p w14:paraId="3C3B6F92" w14:textId="77777777" w:rsidR="00AF4065" w:rsidRPr="00C56E4C" w:rsidRDefault="00AF4065" w:rsidP="00C56E4C">
      <w:pPr>
        <w:pStyle w:val="Fotnotstext"/>
        <w:spacing w:after="0"/>
        <w:ind w:right="2829"/>
        <w:rPr>
          <w:rFonts w:eastAsia="Arial"/>
          <w:sz w:val="16"/>
          <w:szCs w:val="16"/>
        </w:rPr>
      </w:pPr>
      <w:r w:rsidRPr="00C56E4C">
        <w:rPr>
          <w:rFonts w:eastAsia="Arial"/>
          <w:sz w:val="16"/>
          <w:szCs w:val="16"/>
        </w:rPr>
        <w:footnoteRef/>
      </w:r>
      <w:r w:rsidRPr="00C56E4C">
        <w:rPr>
          <w:rFonts w:eastAsia="Arial"/>
          <w:sz w:val="16"/>
          <w:szCs w:val="16"/>
        </w:rPr>
        <w:t xml:space="preserve"> </w:t>
      </w:r>
      <w:proofErr w:type="spellStart"/>
      <w:r w:rsidRPr="00C56E4C">
        <w:rPr>
          <w:rFonts w:eastAsia="Arial"/>
          <w:sz w:val="16"/>
          <w:szCs w:val="16"/>
        </w:rPr>
        <w:t>Angelov</w:t>
      </w:r>
      <w:proofErr w:type="spellEnd"/>
      <w:r w:rsidRPr="00C56E4C">
        <w:rPr>
          <w:rFonts w:eastAsia="Arial"/>
          <w:sz w:val="16"/>
          <w:szCs w:val="16"/>
        </w:rPr>
        <w:t xml:space="preserve"> m.fl. (2011).</w:t>
      </w:r>
    </w:p>
  </w:footnote>
  <w:footnote w:id="40">
    <w:p w14:paraId="3C3B6F93" w14:textId="77777777" w:rsidR="00AF4065" w:rsidRPr="00C4109F" w:rsidRDefault="00AF4065" w:rsidP="00C56E4C">
      <w:pPr>
        <w:pStyle w:val="Fotnotstext"/>
        <w:spacing w:after="0"/>
        <w:ind w:right="2829"/>
        <w:rPr>
          <w:sz w:val="16"/>
          <w:szCs w:val="16"/>
        </w:rPr>
      </w:pPr>
      <w:r w:rsidRPr="00C56E4C">
        <w:rPr>
          <w:rFonts w:eastAsia="Arial"/>
          <w:sz w:val="16"/>
          <w:szCs w:val="16"/>
        </w:rPr>
        <w:footnoteRef/>
      </w:r>
      <w:r w:rsidRPr="00C56E4C">
        <w:rPr>
          <w:rFonts w:eastAsia="Arial"/>
          <w:sz w:val="16"/>
          <w:szCs w:val="16"/>
        </w:rPr>
        <w:t xml:space="preserve"> Arbetsmiljöverket (2013).</w:t>
      </w:r>
    </w:p>
  </w:footnote>
  <w:footnote w:id="41">
    <w:p w14:paraId="3C3B6F94" w14:textId="77777777" w:rsidR="00AF4065" w:rsidRPr="00C56E4C" w:rsidRDefault="00AF4065" w:rsidP="00C56E4C">
      <w:pPr>
        <w:autoSpaceDE w:val="0"/>
        <w:autoSpaceDN w:val="0"/>
        <w:adjustRightInd w:val="0"/>
        <w:spacing w:after="0"/>
        <w:ind w:right="2829"/>
        <w:rPr>
          <w:rFonts w:eastAsia="Arial"/>
          <w:sz w:val="16"/>
          <w:szCs w:val="16"/>
          <w:lang w:val="sv-SE"/>
        </w:rPr>
      </w:pPr>
      <w:r w:rsidRPr="00C4109F">
        <w:rPr>
          <w:rStyle w:val="Fotnotsreferens"/>
          <w:sz w:val="16"/>
          <w:szCs w:val="16"/>
        </w:rPr>
        <w:footnoteRef/>
      </w:r>
      <w:r w:rsidRPr="00C56E4C">
        <w:rPr>
          <w:sz w:val="16"/>
          <w:szCs w:val="16"/>
          <w:lang w:val="sv-SE"/>
        </w:rPr>
        <w:t xml:space="preserve"> </w:t>
      </w:r>
      <w:r w:rsidRPr="00C56E4C">
        <w:rPr>
          <w:rFonts w:eastAsia="Arial"/>
          <w:sz w:val="16"/>
          <w:szCs w:val="16"/>
          <w:lang w:val="sv-SE"/>
        </w:rPr>
        <w:t xml:space="preserve">Sjuktalet mäter antal utbetalda dagar med sjukpenning per registrerad försäkrad i åldrarna 16–64 år. Dagar räknas brutto, dvs. alla dagar räknas som </w:t>
      </w:r>
      <w:r w:rsidRPr="00C56E4C">
        <w:rPr>
          <w:rFonts w:eastAsia="Arial"/>
          <w:iCs/>
          <w:sz w:val="16"/>
          <w:szCs w:val="16"/>
          <w:lang w:val="sv-SE"/>
        </w:rPr>
        <w:t xml:space="preserve">en </w:t>
      </w:r>
      <w:r w:rsidRPr="00C56E4C">
        <w:rPr>
          <w:rFonts w:eastAsia="Arial"/>
          <w:sz w:val="16"/>
          <w:szCs w:val="16"/>
          <w:lang w:val="sv-SE"/>
        </w:rPr>
        <w:t>dag oavsett omfattningen är hel, halv etc. I sjuktalet räknas inte försäkrade med hel sjukersättning eller aktivitetsersättning.</w:t>
      </w:r>
    </w:p>
  </w:footnote>
  <w:footnote w:id="42">
    <w:p w14:paraId="3C3B6F95" w14:textId="77777777" w:rsidR="00AF4065" w:rsidRPr="00C56E4C" w:rsidRDefault="00AF4065" w:rsidP="00C56E4C">
      <w:pPr>
        <w:autoSpaceDE w:val="0"/>
        <w:autoSpaceDN w:val="0"/>
        <w:adjustRightInd w:val="0"/>
        <w:spacing w:after="0"/>
        <w:ind w:right="2829"/>
        <w:rPr>
          <w:sz w:val="16"/>
          <w:szCs w:val="16"/>
          <w:lang w:val="sv-SE"/>
        </w:rPr>
      </w:pPr>
      <w:r w:rsidRPr="00C4109F">
        <w:rPr>
          <w:rStyle w:val="Fotnotsreferens"/>
          <w:sz w:val="16"/>
          <w:szCs w:val="16"/>
        </w:rPr>
        <w:footnoteRef/>
      </w:r>
      <w:r w:rsidRPr="00C56E4C">
        <w:rPr>
          <w:sz w:val="16"/>
          <w:szCs w:val="16"/>
          <w:lang w:val="sv-SE"/>
        </w:rPr>
        <w:t xml:space="preserve"> </w:t>
      </w:r>
      <w:r w:rsidRPr="00C56E4C">
        <w:rPr>
          <w:rFonts w:eastAsia="Arial"/>
          <w:sz w:val="16"/>
          <w:szCs w:val="16"/>
          <w:lang w:val="sv-SE"/>
        </w:rPr>
        <w:t>År 2003 var sjuktalet för kvinnor/män 26,3/14,7 (26,3-14,7 = 11,6 dagars skillnad). År 2014 var sjuktalet för kvinnor/män 14,0/7,3 (14,0-7,3 = 6,7 dagars skillnad).</w:t>
      </w:r>
    </w:p>
  </w:footnote>
  <w:footnote w:id="43">
    <w:p w14:paraId="3C3B6F96" w14:textId="77777777" w:rsidR="00AF4065" w:rsidRPr="00C4109F" w:rsidRDefault="00AF4065" w:rsidP="00C56E4C">
      <w:pPr>
        <w:pStyle w:val="Fotnotstext"/>
        <w:spacing w:after="0"/>
        <w:ind w:right="2829"/>
        <w:rPr>
          <w:sz w:val="16"/>
          <w:szCs w:val="16"/>
        </w:rPr>
      </w:pPr>
      <w:r w:rsidRPr="00C4109F">
        <w:rPr>
          <w:rStyle w:val="Fotnotsreferens"/>
          <w:sz w:val="16"/>
          <w:szCs w:val="16"/>
        </w:rPr>
        <w:footnoteRef/>
      </w:r>
      <w:r w:rsidRPr="00C4109F">
        <w:rPr>
          <w:sz w:val="16"/>
          <w:szCs w:val="16"/>
        </w:rPr>
        <w:t xml:space="preserve"> Det vill säga sjukfall för anställda som pågår 15 dagar eller lägre.</w:t>
      </w:r>
    </w:p>
  </w:footnote>
  <w:footnote w:id="44">
    <w:p w14:paraId="1FC4C5AC" w14:textId="77777777" w:rsidR="00AF4065" w:rsidRPr="00C4109F" w:rsidRDefault="00AF4065" w:rsidP="005525FE">
      <w:pPr>
        <w:pStyle w:val="Fotnotstext"/>
        <w:spacing w:after="0"/>
        <w:ind w:right="2829"/>
        <w:rPr>
          <w:sz w:val="16"/>
          <w:szCs w:val="16"/>
        </w:rPr>
      </w:pPr>
      <w:r w:rsidRPr="00C4109F">
        <w:rPr>
          <w:rStyle w:val="Fotnotsreferens"/>
          <w:sz w:val="16"/>
          <w:szCs w:val="16"/>
        </w:rPr>
        <w:footnoteRef/>
      </w:r>
      <w:r w:rsidRPr="00C4109F">
        <w:rPr>
          <w:sz w:val="16"/>
          <w:szCs w:val="16"/>
        </w:rPr>
        <w:t xml:space="preserve"> Försäkringskassan (2014a).</w:t>
      </w:r>
    </w:p>
  </w:footnote>
  <w:footnote w:id="45">
    <w:p w14:paraId="3C3B6F98" w14:textId="77777777" w:rsidR="00AF4065" w:rsidRPr="00C4109F" w:rsidRDefault="00AF4065" w:rsidP="00C56E4C">
      <w:pPr>
        <w:pStyle w:val="Fotnotstext"/>
        <w:spacing w:after="0"/>
        <w:ind w:right="2829"/>
        <w:rPr>
          <w:sz w:val="16"/>
          <w:szCs w:val="16"/>
        </w:rPr>
      </w:pPr>
      <w:r w:rsidRPr="00C4109F">
        <w:rPr>
          <w:rStyle w:val="Fotnotsreferens"/>
          <w:sz w:val="16"/>
          <w:szCs w:val="16"/>
        </w:rPr>
        <w:footnoteRef/>
      </w:r>
      <w:r w:rsidRPr="00C4109F">
        <w:rPr>
          <w:sz w:val="16"/>
          <w:szCs w:val="16"/>
        </w:rPr>
        <w:t xml:space="preserve"> </w:t>
      </w:r>
      <w:proofErr w:type="spellStart"/>
      <w:r w:rsidRPr="00C4109F">
        <w:rPr>
          <w:sz w:val="16"/>
          <w:szCs w:val="16"/>
        </w:rPr>
        <w:t>Hensing</w:t>
      </w:r>
      <w:proofErr w:type="spellEnd"/>
      <w:r w:rsidRPr="00C4109F">
        <w:rPr>
          <w:sz w:val="16"/>
          <w:szCs w:val="16"/>
        </w:rPr>
        <w:t xml:space="preserve"> (2014).</w:t>
      </w:r>
    </w:p>
  </w:footnote>
  <w:footnote w:id="46">
    <w:p w14:paraId="3C3B6F99" w14:textId="77777777" w:rsidR="00AF4065" w:rsidRPr="00C4109F" w:rsidRDefault="00AF4065" w:rsidP="00C56E4C">
      <w:pPr>
        <w:pStyle w:val="Fotnotstext"/>
        <w:spacing w:after="0"/>
        <w:ind w:right="2829"/>
        <w:rPr>
          <w:sz w:val="16"/>
          <w:szCs w:val="16"/>
        </w:rPr>
      </w:pPr>
      <w:r w:rsidRPr="00C4109F">
        <w:rPr>
          <w:rStyle w:val="Fotnotsreferens"/>
          <w:sz w:val="16"/>
          <w:szCs w:val="16"/>
        </w:rPr>
        <w:footnoteRef/>
      </w:r>
      <w:r w:rsidRPr="00C4109F">
        <w:rPr>
          <w:sz w:val="16"/>
          <w:szCs w:val="16"/>
        </w:rPr>
        <w:t xml:space="preserve"> </w:t>
      </w:r>
      <w:proofErr w:type="spellStart"/>
      <w:r w:rsidRPr="00C4109F">
        <w:rPr>
          <w:sz w:val="16"/>
          <w:szCs w:val="16"/>
        </w:rPr>
        <w:t>Angelov</w:t>
      </w:r>
      <w:proofErr w:type="spellEnd"/>
      <w:r w:rsidRPr="00C4109F">
        <w:rPr>
          <w:sz w:val="16"/>
          <w:szCs w:val="16"/>
        </w:rPr>
        <w:t xml:space="preserve"> m.fl. (2011).</w:t>
      </w:r>
    </w:p>
  </w:footnote>
  <w:footnote w:id="47">
    <w:p w14:paraId="3C3B6F9A" w14:textId="77777777" w:rsidR="00AF4065" w:rsidRPr="00C4109F" w:rsidRDefault="00AF4065" w:rsidP="00C56E4C">
      <w:pPr>
        <w:pStyle w:val="Fotnotstext"/>
        <w:spacing w:after="0"/>
        <w:ind w:right="2829"/>
        <w:rPr>
          <w:sz w:val="16"/>
          <w:szCs w:val="16"/>
        </w:rPr>
      </w:pPr>
      <w:r w:rsidRPr="00C4109F">
        <w:rPr>
          <w:rStyle w:val="Fotnotsreferens"/>
          <w:sz w:val="16"/>
          <w:szCs w:val="16"/>
        </w:rPr>
        <w:footnoteRef/>
      </w:r>
      <w:r w:rsidRPr="00C4109F">
        <w:rPr>
          <w:sz w:val="16"/>
          <w:szCs w:val="16"/>
        </w:rPr>
        <w:t xml:space="preserve"> </w:t>
      </w:r>
      <w:r w:rsidRPr="00C56E4C">
        <w:rPr>
          <w:rFonts w:eastAsia="Arial"/>
          <w:sz w:val="16"/>
          <w:szCs w:val="16"/>
        </w:rPr>
        <w:t>Duvander &amp; Viklund (2014).</w:t>
      </w:r>
    </w:p>
  </w:footnote>
  <w:footnote w:id="48">
    <w:p w14:paraId="3C3B6F9B" w14:textId="77777777" w:rsidR="00AF4065" w:rsidRPr="00C56E4C" w:rsidRDefault="00AF4065" w:rsidP="00C56E4C">
      <w:pPr>
        <w:autoSpaceDE w:val="0"/>
        <w:autoSpaceDN w:val="0"/>
        <w:adjustRightInd w:val="0"/>
        <w:spacing w:after="0"/>
        <w:ind w:right="2829"/>
        <w:rPr>
          <w:rFonts w:eastAsia="Arial"/>
          <w:sz w:val="16"/>
          <w:szCs w:val="16"/>
          <w:lang w:val="sv-SE"/>
        </w:rPr>
      </w:pPr>
      <w:r w:rsidRPr="00C4109F">
        <w:rPr>
          <w:rStyle w:val="Fotnotsreferens"/>
          <w:sz w:val="16"/>
          <w:szCs w:val="16"/>
        </w:rPr>
        <w:footnoteRef/>
      </w:r>
      <w:r w:rsidRPr="00C56E4C">
        <w:rPr>
          <w:sz w:val="16"/>
          <w:szCs w:val="16"/>
          <w:lang w:val="sv-SE"/>
        </w:rPr>
        <w:t xml:space="preserve"> </w:t>
      </w:r>
      <w:r w:rsidRPr="00C56E4C">
        <w:rPr>
          <w:rFonts w:eastAsia="Arial"/>
          <w:sz w:val="16"/>
          <w:szCs w:val="16"/>
          <w:lang w:val="sv-SE"/>
        </w:rPr>
        <w:t>Försäkringskassan (2013a), SOU 2005:73</w:t>
      </w:r>
    </w:p>
  </w:footnote>
  <w:footnote w:id="49">
    <w:p w14:paraId="3C3B6F9C" w14:textId="77777777" w:rsidR="00AF4065" w:rsidRPr="00C4109F" w:rsidRDefault="00AF4065" w:rsidP="00C56E4C">
      <w:pPr>
        <w:pStyle w:val="Fotnotstext"/>
        <w:spacing w:after="0"/>
        <w:ind w:right="2829"/>
        <w:rPr>
          <w:sz w:val="16"/>
          <w:szCs w:val="16"/>
        </w:rPr>
      </w:pPr>
      <w:r w:rsidRPr="00C4109F">
        <w:rPr>
          <w:rStyle w:val="Fotnotsreferens"/>
          <w:sz w:val="16"/>
          <w:szCs w:val="16"/>
        </w:rPr>
        <w:footnoteRef/>
      </w:r>
      <w:r w:rsidRPr="00C4109F">
        <w:rPr>
          <w:sz w:val="16"/>
          <w:szCs w:val="16"/>
        </w:rPr>
        <w:t xml:space="preserve"> </w:t>
      </w:r>
      <w:r w:rsidRPr="00C56E4C">
        <w:rPr>
          <w:rFonts w:eastAsia="Arial"/>
          <w:sz w:val="16"/>
          <w:szCs w:val="16"/>
        </w:rPr>
        <w:t>SOU 2014:6</w:t>
      </w:r>
    </w:p>
  </w:footnote>
  <w:footnote w:id="50">
    <w:p w14:paraId="3C3B6F9D" w14:textId="77777777" w:rsidR="00AF4065" w:rsidRPr="00C4109F" w:rsidRDefault="00AF4065" w:rsidP="00C56E4C">
      <w:pPr>
        <w:pStyle w:val="Fotnotstext"/>
        <w:spacing w:after="0"/>
        <w:ind w:right="2829"/>
        <w:rPr>
          <w:sz w:val="16"/>
          <w:szCs w:val="16"/>
        </w:rPr>
      </w:pPr>
      <w:r w:rsidRPr="00C4109F">
        <w:rPr>
          <w:rStyle w:val="Fotnotsreferens"/>
          <w:sz w:val="16"/>
          <w:szCs w:val="16"/>
        </w:rPr>
        <w:footnoteRef/>
      </w:r>
      <w:r w:rsidRPr="00C4109F">
        <w:rPr>
          <w:sz w:val="16"/>
          <w:szCs w:val="16"/>
        </w:rPr>
        <w:t xml:space="preserve"> </w:t>
      </w:r>
      <w:r w:rsidRPr="00C56E4C">
        <w:rPr>
          <w:rFonts w:eastAsia="Arial"/>
          <w:sz w:val="16"/>
          <w:szCs w:val="16"/>
        </w:rPr>
        <w:t>Försäkringskassan (2014b), SOU 2014:6</w:t>
      </w:r>
    </w:p>
  </w:footnote>
  <w:footnote w:id="51">
    <w:p w14:paraId="3C3B6F9E" w14:textId="77777777" w:rsidR="00AF4065" w:rsidRPr="00197A09" w:rsidRDefault="00AF4065" w:rsidP="00C56E4C">
      <w:pPr>
        <w:pStyle w:val="Fotnotstext"/>
        <w:spacing w:after="0"/>
        <w:ind w:right="2829"/>
      </w:pPr>
      <w:r w:rsidRPr="00C4109F">
        <w:rPr>
          <w:rStyle w:val="Fotnotsreferens"/>
          <w:sz w:val="16"/>
          <w:szCs w:val="16"/>
        </w:rPr>
        <w:footnoteRef/>
      </w:r>
      <w:r w:rsidRPr="00C4109F">
        <w:rPr>
          <w:sz w:val="16"/>
          <w:szCs w:val="16"/>
        </w:rPr>
        <w:t xml:space="preserve"> </w:t>
      </w:r>
      <w:proofErr w:type="spellStart"/>
      <w:r w:rsidRPr="00C56E4C">
        <w:rPr>
          <w:rFonts w:eastAsia="Arial"/>
          <w:sz w:val="16"/>
          <w:szCs w:val="16"/>
        </w:rPr>
        <w:t>Stanfors</w:t>
      </w:r>
      <w:proofErr w:type="spellEnd"/>
      <w:r w:rsidRPr="00C56E4C">
        <w:rPr>
          <w:rFonts w:eastAsia="Arial"/>
          <w:sz w:val="16"/>
          <w:szCs w:val="16"/>
        </w:rPr>
        <w:t xml:space="preserve"> (2007).</w:t>
      </w:r>
    </w:p>
  </w:footnote>
  <w:footnote w:id="52">
    <w:p w14:paraId="3C3B6F9F" w14:textId="77777777" w:rsidR="00AF4065" w:rsidRPr="00C56E4C" w:rsidRDefault="00AF4065" w:rsidP="00C56E4C">
      <w:pPr>
        <w:autoSpaceDE w:val="0"/>
        <w:autoSpaceDN w:val="0"/>
        <w:adjustRightInd w:val="0"/>
        <w:spacing w:after="0"/>
        <w:ind w:right="2829"/>
        <w:rPr>
          <w:rFonts w:eastAsia="Arial"/>
          <w:sz w:val="20"/>
          <w:szCs w:val="20"/>
          <w:lang w:val="sv-SE"/>
        </w:rPr>
      </w:pPr>
      <w:r w:rsidRPr="00197A09">
        <w:rPr>
          <w:rStyle w:val="Fotnotsreferens"/>
          <w:sz w:val="20"/>
          <w:szCs w:val="20"/>
        </w:rPr>
        <w:footnoteRef/>
      </w:r>
      <w:r w:rsidRPr="00C56E4C">
        <w:rPr>
          <w:rFonts w:eastAsia="Arial"/>
          <w:sz w:val="20"/>
          <w:szCs w:val="20"/>
          <w:lang w:val="sv-SE"/>
        </w:rPr>
        <w:t>Inspektionen för socialförsäkringen (2013).</w:t>
      </w:r>
    </w:p>
  </w:footnote>
  <w:footnote w:id="53">
    <w:p w14:paraId="3C3B6FA0" w14:textId="77777777" w:rsidR="00AF4065" w:rsidRPr="00197A09" w:rsidRDefault="00AF4065" w:rsidP="00C56E4C">
      <w:pPr>
        <w:pStyle w:val="Fotnotstext"/>
        <w:spacing w:after="0"/>
        <w:ind w:right="2829"/>
      </w:pPr>
      <w:r w:rsidRPr="00197A09">
        <w:rPr>
          <w:rStyle w:val="Fotnotsreferens"/>
        </w:rPr>
        <w:footnoteRef/>
      </w:r>
      <w:r w:rsidRPr="00197A09">
        <w:t xml:space="preserve"> </w:t>
      </w:r>
      <w:r w:rsidRPr="00C56E4C">
        <w:rPr>
          <w:rFonts w:eastAsia="Arial"/>
        </w:rPr>
        <w:t>Försäkringskassan (2013b), Inspektionen för socialförsäkringen (2013).</w:t>
      </w:r>
    </w:p>
  </w:footnote>
  <w:footnote w:id="54">
    <w:p w14:paraId="3C3B6FA1" w14:textId="77777777" w:rsidR="00AF4065" w:rsidRPr="00197A09" w:rsidRDefault="00AF4065" w:rsidP="00C56E4C">
      <w:pPr>
        <w:pStyle w:val="Fotnotstext"/>
        <w:spacing w:after="0"/>
        <w:ind w:right="2829"/>
      </w:pPr>
      <w:r w:rsidRPr="00197A09">
        <w:rPr>
          <w:rStyle w:val="Fotnotsreferens"/>
        </w:rPr>
        <w:footnoteRef/>
      </w:r>
      <w:r w:rsidRPr="00197A09">
        <w:t xml:space="preserve"> </w:t>
      </w:r>
      <w:r w:rsidRPr="00C56E4C">
        <w:rPr>
          <w:rFonts w:eastAsia="Arial"/>
        </w:rPr>
        <w:t>Inspektionen för socialförsäkringen (2013).</w:t>
      </w:r>
    </w:p>
  </w:footnote>
  <w:footnote w:id="55">
    <w:p w14:paraId="3C3B6FA2" w14:textId="77777777" w:rsidR="00AF4065" w:rsidRPr="00197A09" w:rsidRDefault="00AF4065" w:rsidP="00C56E4C">
      <w:pPr>
        <w:pStyle w:val="Fotnotstext"/>
        <w:spacing w:after="0"/>
        <w:ind w:right="2829"/>
      </w:pPr>
      <w:r w:rsidRPr="00197A09">
        <w:rPr>
          <w:rStyle w:val="Fotnotsreferens"/>
        </w:rPr>
        <w:footnoteRef/>
      </w:r>
      <w:r w:rsidRPr="00197A09">
        <w:t xml:space="preserve"> </w:t>
      </w:r>
      <w:r w:rsidRPr="00C56E4C">
        <w:rPr>
          <w:rFonts w:eastAsia="Arial"/>
        </w:rPr>
        <w:t>Försäkringskassan (2013a).</w:t>
      </w:r>
    </w:p>
  </w:footnote>
  <w:footnote w:id="56">
    <w:p w14:paraId="3C3B6FA3" w14:textId="77777777" w:rsidR="00AF4065" w:rsidRPr="0014620E" w:rsidRDefault="00AF4065" w:rsidP="00C56E4C">
      <w:pPr>
        <w:pStyle w:val="Fotnotstext"/>
        <w:spacing w:after="0"/>
        <w:ind w:right="2829"/>
        <w:rPr>
          <w:sz w:val="16"/>
          <w:szCs w:val="16"/>
        </w:rPr>
      </w:pPr>
      <w:r w:rsidRPr="0014620E">
        <w:rPr>
          <w:rStyle w:val="Fotnotsreferens"/>
          <w:sz w:val="16"/>
          <w:szCs w:val="16"/>
        </w:rPr>
        <w:footnoteRef/>
      </w:r>
      <w:r w:rsidRPr="0014620E">
        <w:rPr>
          <w:sz w:val="16"/>
          <w:szCs w:val="16"/>
        </w:rPr>
        <w:t xml:space="preserve"> </w:t>
      </w:r>
      <w:r w:rsidRPr="0014620E">
        <w:rPr>
          <w:rFonts w:eastAsia="Arial"/>
          <w:sz w:val="16"/>
          <w:szCs w:val="16"/>
        </w:rPr>
        <w:t>SCB (2014a).</w:t>
      </w:r>
    </w:p>
  </w:footnote>
  <w:footnote w:id="57">
    <w:p w14:paraId="3C3B6FA4" w14:textId="04D1E4E8" w:rsidR="00AF4065" w:rsidRPr="0014620E" w:rsidRDefault="00AF4065" w:rsidP="00C56E4C">
      <w:pPr>
        <w:pStyle w:val="Fotnotstext"/>
        <w:spacing w:after="0"/>
        <w:ind w:right="2829"/>
        <w:rPr>
          <w:rStyle w:val="Fotnotsreferens"/>
          <w:sz w:val="16"/>
          <w:szCs w:val="16"/>
          <w:vertAlign w:val="baseline"/>
        </w:rPr>
      </w:pPr>
      <w:r w:rsidRPr="0014620E">
        <w:rPr>
          <w:rStyle w:val="Fotnotsreferens"/>
          <w:sz w:val="16"/>
          <w:szCs w:val="16"/>
          <w:vertAlign w:val="baseline"/>
        </w:rPr>
        <w:footnoteRef/>
      </w:r>
      <w:r w:rsidRPr="0014620E">
        <w:rPr>
          <w:rStyle w:val="Fotnotsreferens"/>
          <w:sz w:val="16"/>
          <w:szCs w:val="16"/>
          <w:vertAlign w:val="baseline"/>
        </w:rPr>
        <w:t xml:space="preserve"> SOU 2015:50</w:t>
      </w:r>
      <w:r>
        <w:rPr>
          <w:sz w:val="16"/>
          <w:szCs w:val="16"/>
        </w:rPr>
        <w:t>.</w:t>
      </w:r>
    </w:p>
  </w:footnote>
  <w:footnote w:id="58">
    <w:p w14:paraId="3C3B6FA5" w14:textId="77777777" w:rsidR="00AF4065" w:rsidRPr="0014620E" w:rsidRDefault="00AF4065" w:rsidP="00C56E4C">
      <w:pPr>
        <w:pStyle w:val="Fotnotstext"/>
        <w:spacing w:after="0"/>
        <w:ind w:right="2829"/>
        <w:rPr>
          <w:rStyle w:val="Fotnotsreferens"/>
          <w:sz w:val="16"/>
          <w:szCs w:val="16"/>
          <w:vertAlign w:val="baseline"/>
        </w:rPr>
      </w:pPr>
      <w:r w:rsidRPr="0014620E">
        <w:rPr>
          <w:rStyle w:val="Fotnotsreferens"/>
          <w:sz w:val="16"/>
          <w:szCs w:val="16"/>
          <w:vertAlign w:val="baseline"/>
        </w:rPr>
        <w:footnoteRef/>
      </w:r>
      <w:r w:rsidRPr="0014620E">
        <w:rPr>
          <w:rStyle w:val="Fotnotsreferens"/>
          <w:sz w:val="16"/>
          <w:szCs w:val="16"/>
          <w:vertAlign w:val="baseline"/>
        </w:rPr>
        <w:t xml:space="preserve"> Boye (2014), Arbetsmiljöverket (2013).</w:t>
      </w:r>
    </w:p>
  </w:footnote>
  <w:footnote w:id="59">
    <w:p w14:paraId="3C3B6FA6" w14:textId="77777777" w:rsidR="00AF4065" w:rsidRPr="0014620E" w:rsidRDefault="00AF4065" w:rsidP="00C56E4C">
      <w:pPr>
        <w:pStyle w:val="Fotnotstext"/>
        <w:spacing w:after="0"/>
        <w:ind w:right="2829"/>
        <w:rPr>
          <w:rStyle w:val="Fotnotsreferens"/>
          <w:sz w:val="16"/>
          <w:szCs w:val="16"/>
          <w:vertAlign w:val="baseline"/>
        </w:rPr>
      </w:pPr>
      <w:r w:rsidRPr="0014620E">
        <w:rPr>
          <w:rStyle w:val="Fotnotsreferens"/>
          <w:sz w:val="16"/>
          <w:szCs w:val="16"/>
          <w:vertAlign w:val="baseline"/>
        </w:rPr>
        <w:footnoteRef/>
      </w:r>
      <w:r w:rsidRPr="0014620E">
        <w:rPr>
          <w:rStyle w:val="Fotnotsreferens"/>
          <w:sz w:val="16"/>
          <w:szCs w:val="16"/>
          <w:vertAlign w:val="baseline"/>
        </w:rPr>
        <w:t xml:space="preserve"> </w:t>
      </w:r>
      <w:proofErr w:type="spellStart"/>
      <w:r w:rsidRPr="0014620E">
        <w:rPr>
          <w:rStyle w:val="Fotnotsreferens"/>
          <w:sz w:val="16"/>
          <w:szCs w:val="16"/>
          <w:vertAlign w:val="baseline"/>
        </w:rPr>
        <w:t>Angelov</w:t>
      </w:r>
      <w:proofErr w:type="spellEnd"/>
      <w:r w:rsidRPr="0014620E">
        <w:rPr>
          <w:rStyle w:val="Fotnotsreferens"/>
          <w:sz w:val="16"/>
          <w:szCs w:val="16"/>
          <w:vertAlign w:val="baseline"/>
        </w:rPr>
        <w:t xml:space="preserve"> m.fl. (2011).</w:t>
      </w:r>
    </w:p>
  </w:footnote>
  <w:footnote w:id="60">
    <w:p w14:paraId="3C3B6FA7" w14:textId="77777777" w:rsidR="00AF4065" w:rsidRPr="0014620E" w:rsidRDefault="00AF4065" w:rsidP="00C56E4C">
      <w:pPr>
        <w:pStyle w:val="Fotnotstext"/>
        <w:spacing w:after="0"/>
        <w:ind w:right="2829"/>
        <w:rPr>
          <w:rStyle w:val="Fotnotsreferens"/>
          <w:sz w:val="16"/>
          <w:szCs w:val="16"/>
          <w:vertAlign w:val="baseline"/>
        </w:rPr>
      </w:pPr>
      <w:r w:rsidRPr="0014620E">
        <w:rPr>
          <w:rStyle w:val="Fotnotsreferens"/>
          <w:sz w:val="16"/>
          <w:szCs w:val="16"/>
          <w:vertAlign w:val="baseline"/>
        </w:rPr>
        <w:footnoteRef/>
      </w:r>
      <w:r w:rsidRPr="0014620E">
        <w:rPr>
          <w:rStyle w:val="Fotnotsreferens"/>
          <w:sz w:val="16"/>
          <w:szCs w:val="16"/>
          <w:vertAlign w:val="baseline"/>
        </w:rPr>
        <w:t xml:space="preserve"> </w:t>
      </w:r>
      <w:proofErr w:type="spellStart"/>
      <w:r w:rsidRPr="0014620E">
        <w:rPr>
          <w:rStyle w:val="Fotnotsreferens"/>
          <w:sz w:val="16"/>
          <w:szCs w:val="16"/>
          <w:vertAlign w:val="baseline"/>
        </w:rPr>
        <w:t>Angelov</w:t>
      </w:r>
      <w:proofErr w:type="spellEnd"/>
      <w:r w:rsidRPr="0014620E">
        <w:rPr>
          <w:rStyle w:val="Fotnotsreferens"/>
          <w:sz w:val="16"/>
          <w:szCs w:val="16"/>
          <w:vertAlign w:val="baseline"/>
        </w:rPr>
        <w:t xml:space="preserve"> m.fl. (2013), Johansson (2010), </w:t>
      </w:r>
      <w:proofErr w:type="spellStart"/>
      <w:r w:rsidRPr="0014620E">
        <w:rPr>
          <w:rStyle w:val="Fotnotsreferens"/>
          <w:sz w:val="16"/>
          <w:szCs w:val="16"/>
          <w:vertAlign w:val="baseline"/>
        </w:rPr>
        <w:t>Kennerberg</w:t>
      </w:r>
      <w:proofErr w:type="spellEnd"/>
      <w:r w:rsidRPr="0014620E">
        <w:rPr>
          <w:rStyle w:val="Fotnotsreferens"/>
          <w:sz w:val="16"/>
          <w:szCs w:val="16"/>
          <w:vertAlign w:val="baseline"/>
        </w:rPr>
        <w:t xml:space="preserve"> (2007).</w:t>
      </w:r>
    </w:p>
  </w:footnote>
  <w:footnote w:id="61">
    <w:p w14:paraId="3C3B6FA8" w14:textId="77777777" w:rsidR="00AF4065" w:rsidRPr="0014620E" w:rsidRDefault="00AF4065" w:rsidP="00C56E4C">
      <w:pPr>
        <w:pStyle w:val="Fotnotstext"/>
        <w:spacing w:after="0"/>
        <w:ind w:right="2829"/>
        <w:rPr>
          <w:rStyle w:val="Fotnotsreferens"/>
          <w:sz w:val="16"/>
          <w:szCs w:val="16"/>
          <w:vertAlign w:val="baseline"/>
        </w:rPr>
      </w:pPr>
      <w:r w:rsidRPr="0014620E">
        <w:rPr>
          <w:rStyle w:val="Fotnotsreferens"/>
          <w:sz w:val="16"/>
          <w:szCs w:val="16"/>
          <w:vertAlign w:val="baseline"/>
        </w:rPr>
        <w:footnoteRef/>
      </w:r>
      <w:r w:rsidRPr="0014620E">
        <w:rPr>
          <w:rStyle w:val="Fotnotsreferens"/>
          <w:sz w:val="16"/>
          <w:szCs w:val="16"/>
          <w:vertAlign w:val="baseline"/>
        </w:rPr>
        <w:t xml:space="preserve"> Evertsson (2014), Magnusson &amp; </w:t>
      </w:r>
      <w:proofErr w:type="spellStart"/>
      <w:r w:rsidRPr="0014620E">
        <w:rPr>
          <w:rStyle w:val="Fotnotsreferens"/>
          <w:sz w:val="16"/>
          <w:szCs w:val="16"/>
          <w:vertAlign w:val="baseline"/>
        </w:rPr>
        <w:t>Nermo</w:t>
      </w:r>
      <w:proofErr w:type="spellEnd"/>
      <w:r w:rsidRPr="0014620E">
        <w:rPr>
          <w:rStyle w:val="Fotnotsreferens"/>
          <w:sz w:val="16"/>
          <w:szCs w:val="16"/>
          <w:vertAlign w:val="baseline"/>
        </w:rPr>
        <w:t xml:space="preserve"> (2014).</w:t>
      </w:r>
    </w:p>
  </w:footnote>
  <w:footnote w:id="62">
    <w:p w14:paraId="3C3B6FA9" w14:textId="77777777" w:rsidR="00AF4065" w:rsidRPr="0014620E" w:rsidRDefault="00AF4065" w:rsidP="00C56E4C">
      <w:pPr>
        <w:pStyle w:val="Fotnotstext"/>
        <w:spacing w:after="0"/>
        <w:ind w:right="2829"/>
        <w:rPr>
          <w:rStyle w:val="Fotnotsreferens"/>
          <w:sz w:val="16"/>
          <w:szCs w:val="16"/>
          <w:vertAlign w:val="baseline"/>
        </w:rPr>
      </w:pPr>
      <w:r w:rsidRPr="0014620E">
        <w:rPr>
          <w:rStyle w:val="Fotnotsreferens"/>
          <w:sz w:val="16"/>
          <w:szCs w:val="16"/>
          <w:vertAlign w:val="baseline"/>
        </w:rPr>
        <w:footnoteRef/>
      </w:r>
      <w:r w:rsidRPr="0014620E">
        <w:rPr>
          <w:rStyle w:val="Fotnotsreferens"/>
          <w:sz w:val="16"/>
          <w:szCs w:val="16"/>
          <w:vertAlign w:val="baseline"/>
        </w:rPr>
        <w:t xml:space="preserve"> Evertsson (2014). </w:t>
      </w:r>
    </w:p>
  </w:footnote>
  <w:footnote w:id="63">
    <w:p w14:paraId="3C3B6FAA" w14:textId="77777777" w:rsidR="00AF4065" w:rsidRPr="007224E6" w:rsidRDefault="00AF4065" w:rsidP="00C56E4C">
      <w:pPr>
        <w:pStyle w:val="Fotnotstext"/>
        <w:spacing w:after="0"/>
        <w:ind w:right="2829"/>
        <w:rPr>
          <w:sz w:val="16"/>
          <w:szCs w:val="16"/>
          <w:lang w:val="en-US"/>
        </w:rPr>
      </w:pPr>
      <w:r w:rsidRPr="0014620E">
        <w:rPr>
          <w:rStyle w:val="Fotnotsreferens"/>
          <w:sz w:val="16"/>
          <w:szCs w:val="16"/>
          <w:vertAlign w:val="baseline"/>
        </w:rPr>
        <w:footnoteRef/>
      </w:r>
      <w:r w:rsidRPr="0014620E">
        <w:rPr>
          <w:rStyle w:val="Fotnotsreferens"/>
          <w:sz w:val="16"/>
          <w:szCs w:val="16"/>
          <w:vertAlign w:val="baseline"/>
        </w:rPr>
        <w:t xml:space="preserve"> Albrecht m.fl. (2015).</w:t>
      </w:r>
    </w:p>
  </w:footnote>
  <w:footnote w:id="64">
    <w:p w14:paraId="3C3B6FAB" w14:textId="77777777" w:rsidR="00AF4065" w:rsidRPr="007224E6" w:rsidRDefault="00AF4065" w:rsidP="00C56E4C">
      <w:pPr>
        <w:pStyle w:val="Fotnotstext"/>
        <w:spacing w:after="0"/>
        <w:ind w:right="2829"/>
        <w:rPr>
          <w:sz w:val="16"/>
          <w:szCs w:val="16"/>
        </w:rPr>
      </w:pPr>
      <w:r w:rsidRPr="007224E6">
        <w:rPr>
          <w:rStyle w:val="Fotnotsreferens"/>
          <w:sz w:val="16"/>
          <w:szCs w:val="16"/>
        </w:rPr>
        <w:footnoteRef/>
      </w:r>
      <w:r w:rsidRPr="007224E6">
        <w:rPr>
          <w:sz w:val="16"/>
          <w:szCs w:val="16"/>
        </w:rPr>
        <w:t xml:space="preserve"> Magnusson &amp; </w:t>
      </w:r>
      <w:proofErr w:type="spellStart"/>
      <w:r w:rsidRPr="007224E6">
        <w:rPr>
          <w:sz w:val="16"/>
          <w:szCs w:val="16"/>
        </w:rPr>
        <w:t>Nermo</w:t>
      </w:r>
      <w:proofErr w:type="spellEnd"/>
      <w:r w:rsidRPr="007224E6">
        <w:rPr>
          <w:sz w:val="16"/>
          <w:szCs w:val="16"/>
        </w:rPr>
        <w:t xml:space="preserve"> (2014).</w:t>
      </w:r>
    </w:p>
  </w:footnote>
  <w:footnote w:id="65">
    <w:p w14:paraId="3C3B6FAC" w14:textId="77777777" w:rsidR="00AF4065" w:rsidRPr="007224E6" w:rsidRDefault="00AF4065" w:rsidP="00C56E4C">
      <w:pPr>
        <w:pStyle w:val="Fotnotstext"/>
        <w:spacing w:after="0"/>
        <w:ind w:right="2829"/>
        <w:rPr>
          <w:sz w:val="16"/>
          <w:szCs w:val="16"/>
        </w:rPr>
      </w:pPr>
      <w:r w:rsidRPr="007224E6">
        <w:rPr>
          <w:rStyle w:val="Fotnotsreferens"/>
          <w:sz w:val="16"/>
          <w:szCs w:val="16"/>
        </w:rPr>
        <w:footnoteRef/>
      </w:r>
      <w:r w:rsidRPr="007224E6">
        <w:rPr>
          <w:sz w:val="16"/>
          <w:szCs w:val="16"/>
        </w:rPr>
        <w:t xml:space="preserve"> Inspektionen för socialförsäkringen (2012) och (2013).</w:t>
      </w:r>
    </w:p>
  </w:footnote>
  <w:footnote w:id="66">
    <w:p w14:paraId="3C3B6FAD" w14:textId="5257F551" w:rsidR="00AF4065" w:rsidRDefault="00AF4065" w:rsidP="00C56E4C">
      <w:pPr>
        <w:pStyle w:val="Fotnotstext"/>
        <w:spacing w:after="0"/>
      </w:pPr>
      <w:r w:rsidRPr="007224E6">
        <w:rPr>
          <w:rStyle w:val="Fotnotsreferens"/>
          <w:sz w:val="16"/>
          <w:szCs w:val="16"/>
        </w:rPr>
        <w:footnoteRef/>
      </w:r>
      <w:r w:rsidRPr="007224E6">
        <w:rPr>
          <w:sz w:val="16"/>
          <w:szCs w:val="16"/>
        </w:rPr>
        <w:t xml:space="preserve"> Jfr Försäkringskassan (2014b), SOU 2014:6</w:t>
      </w:r>
      <w:r>
        <w:rPr>
          <w:sz w:val="16"/>
          <w:szCs w:val="16"/>
        </w:rPr>
        <w:t>.</w:t>
      </w:r>
    </w:p>
  </w:footnote>
  <w:footnote w:id="67">
    <w:p w14:paraId="3C3B6FAE" w14:textId="136AF966" w:rsidR="00AF4065" w:rsidRPr="007224E6" w:rsidRDefault="00AF4065" w:rsidP="00C56E4C">
      <w:pPr>
        <w:pStyle w:val="Fotnotstext"/>
        <w:spacing w:after="0"/>
        <w:rPr>
          <w:sz w:val="16"/>
          <w:szCs w:val="16"/>
        </w:rPr>
      </w:pPr>
      <w:r w:rsidRPr="007224E6">
        <w:rPr>
          <w:rStyle w:val="Fotnotsreferens"/>
          <w:sz w:val="16"/>
          <w:szCs w:val="16"/>
        </w:rPr>
        <w:footnoteRef/>
      </w:r>
      <w:r w:rsidRPr="007224E6">
        <w:rPr>
          <w:sz w:val="16"/>
          <w:szCs w:val="16"/>
        </w:rPr>
        <w:t xml:space="preserve"> SOU 2015:50</w:t>
      </w:r>
      <w:r>
        <w:rPr>
          <w:sz w:val="16"/>
          <w:szCs w:val="16"/>
        </w:rPr>
        <w:t>.</w:t>
      </w:r>
    </w:p>
  </w:footnote>
  <w:footnote w:id="68">
    <w:p w14:paraId="3C3B6FAF" w14:textId="14850480" w:rsidR="00AF4065" w:rsidRPr="007224E6" w:rsidRDefault="00AF4065" w:rsidP="00C56E4C">
      <w:pPr>
        <w:pStyle w:val="Fotnotstext"/>
        <w:spacing w:after="0"/>
        <w:ind w:right="2829"/>
        <w:rPr>
          <w:sz w:val="16"/>
          <w:szCs w:val="16"/>
        </w:rPr>
      </w:pPr>
      <w:r w:rsidRPr="007224E6">
        <w:rPr>
          <w:rStyle w:val="Fotnotsreferens"/>
          <w:sz w:val="16"/>
          <w:szCs w:val="16"/>
        </w:rPr>
        <w:footnoteRef/>
      </w:r>
      <w:r w:rsidRPr="007224E6">
        <w:rPr>
          <w:sz w:val="16"/>
          <w:szCs w:val="16"/>
        </w:rPr>
        <w:t xml:space="preserve"> </w:t>
      </w:r>
      <w:proofErr w:type="spellStart"/>
      <w:r w:rsidRPr="007224E6">
        <w:rPr>
          <w:sz w:val="16"/>
          <w:szCs w:val="16"/>
        </w:rPr>
        <w:t>Bygren</w:t>
      </w:r>
      <w:proofErr w:type="spellEnd"/>
      <w:r w:rsidRPr="007224E6">
        <w:rPr>
          <w:sz w:val="16"/>
          <w:szCs w:val="16"/>
        </w:rPr>
        <w:t xml:space="preserve"> &amp; </w:t>
      </w:r>
      <w:proofErr w:type="spellStart"/>
      <w:r w:rsidRPr="007224E6">
        <w:rPr>
          <w:sz w:val="16"/>
          <w:szCs w:val="16"/>
        </w:rPr>
        <w:t>Gähler</w:t>
      </w:r>
      <w:proofErr w:type="spellEnd"/>
      <w:r w:rsidRPr="007224E6">
        <w:rPr>
          <w:sz w:val="16"/>
          <w:szCs w:val="16"/>
        </w:rPr>
        <w:t xml:space="preserve"> (2007)</w:t>
      </w:r>
      <w:r>
        <w:rPr>
          <w:sz w:val="16"/>
          <w:szCs w:val="16"/>
        </w:rPr>
        <w:t>.</w:t>
      </w:r>
    </w:p>
  </w:footnote>
  <w:footnote w:id="69">
    <w:p w14:paraId="3C3B6FB0" w14:textId="77777777" w:rsidR="00AF4065" w:rsidRPr="007224E6" w:rsidRDefault="00AF4065" w:rsidP="00C56E4C">
      <w:pPr>
        <w:pStyle w:val="Fotnotstext"/>
        <w:spacing w:after="0"/>
        <w:ind w:right="2829"/>
        <w:rPr>
          <w:sz w:val="16"/>
          <w:szCs w:val="16"/>
        </w:rPr>
      </w:pPr>
      <w:r w:rsidRPr="007224E6">
        <w:rPr>
          <w:rStyle w:val="Fotnotsreferens"/>
          <w:sz w:val="16"/>
          <w:szCs w:val="16"/>
        </w:rPr>
        <w:footnoteRef/>
      </w:r>
      <w:r w:rsidRPr="007224E6">
        <w:rPr>
          <w:sz w:val="16"/>
          <w:szCs w:val="16"/>
        </w:rPr>
        <w:t xml:space="preserve"> </w:t>
      </w:r>
      <w:proofErr w:type="spellStart"/>
      <w:r w:rsidRPr="007224E6">
        <w:rPr>
          <w:sz w:val="16"/>
          <w:szCs w:val="16"/>
        </w:rPr>
        <w:t>Bihagen</w:t>
      </w:r>
      <w:proofErr w:type="spellEnd"/>
      <w:r w:rsidRPr="007224E6">
        <w:rPr>
          <w:sz w:val="16"/>
          <w:szCs w:val="16"/>
        </w:rPr>
        <w:t xml:space="preserve"> m.fl., </w:t>
      </w:r>
      <w:proofErr w:type="spellStart"/>
      <w:r w:rsidRPr="007224E6">
        <w:rPr>
          <w:sz w:val="16"/>
          <w:szCs w:val="16"/>
        </w:rPr>
        <w:t>Nermo</w:t>
      </w:r>
      <w:proofErr w:type="spellEnd"/>
      <w:r w:rsidRPr="007224E6">
        <w:rPr>
          <w:sz w:val="16"/>
          <w:szCs w:val="16"/>
        </w:rPr>
        <w:t>, &amp; Stern (2014).</w:t>
      </w:r>
    </w:p>
  </w:footnote>
  <w:footnote w:id="70">
    <w:p w14:paraId="3C3B6FB1" w14:textId="4E0A4F88" w:rsidR="00AF4065" w:rsidRDefault="00AF4065" w:rsidP="00C56E4C">
      <w:pPr>
        <w:pStyle w:val="Fotnotstext"/>
        <w:spacing w:after="0"/>
        <w:ind w:right="2829"/>
      </w:pPr>
      <w:r w:rsidRPr="007224E6">
        <w:rPr>
          <w:rStyle w:val="Fotnotsreferens"/>
          <w:sz w:val="16"/>
          <w:szCs w:val="16"/>
        </w:rPr>
        <w:footnoteRef/>
      </w:r>
      <w:r w:rsidRPr="007224E6">
        <w:rPr>
          <w:sz w:val="16"/>
          <w:szCs w:val="16"/>
        </w:rPr>
        <w:t xml:space="preserve"> SOU 2015:50</w:t>
      </w:r>
      <w:r>
        <w:rPr>
          <w:sz w:val="16"/>
          <w:szCs w:val="16"/>
        </w:rPr>
        <w:t>.</w:t>
      </w:r>
    </w:p>
  </w:footnote>
  <w:footnote w:id="71">
    <w:p w14:paraId="3C3B6FB2" w14:textId="77777777" w:rsidR="00AF4065" w:rsidRPr="007224E6" w:rsidRDefault="00AF4065" w:rsidP="00C56E4C">
      <w:pPr>
        <w:pStyle w:val="Fotnotstext"/>
        <w:spacing w:after="0"/>
        <w:ind w:right="2829"/>
        <w:rPr>
          <w:sz w:val="16"/>
          <w:szCs w:val="16"/>
        </w:rPr>
      </w:pPr>
      <w:r w:rsidRPr="007224E6">
        <w:rPr>
          <w:rStyle w:val="Fotnotsreferens"/>
          <w:sz w:val="16"/>
          <w:szCs w:val="16"/>
        </w:rPr>
        <w:footnoteRef/>
      </w:r>
      <w:r w:rsidRPr="007224E6">
        <w:rPr>
          <w:sz w:val="16"/>
          <w:szCs w:val="16"/>
        </w:rPr>
        <w:t xml:space="preserve"> </w:t>
      </w:r>
      <w:proofErr w:type="spellStart"/>
      <w:r w:rsidRPr="007224E6">
        <w:rPr>
          <w:sz w:val="16"/>
          <w:szCs w:val="16"/>
        </w:rPr>
        <w:t>Bygren</w:t>
      </w:r>
      <w:proofErr w:type="spellEnd"/>
      <w:r w:rsidRPr="007224E6">
        <w:rPr>
          <w:sz w:val="16"/>
          <w:szCs w:val="16"/>
        </w:rPr>
        <w:t xml:space="preserve"> &amp; </w:t>
      </w:r>
      <w:proofErr w:type="spellStart"/>
      <w:r w:rsidRPr="007224E6">
        <w:rPr>
          <w:sz w:val="16"/>
          <w:szCs w:val="16"/>
        </w:rPr>
        <w:t>Gähler</w:t>
      </w:r>
      <w:proofErr w:type="spellEnd"/>
      <w:r w:rsidRPr="007224E6">
        <w:rPr>
          <w:sz w:val="16"/>
          <w:szCs w:val="16"/>
        </w:rPr>
        <w:t xml:space="preserve"> (2007).</w:t>
      </w:r>
    </w:p>
  </w:footnote>
  <w:footnote w:id="72">
    <w:p w14:paraId="3C3B6FB3" w14:textId="77777777" w:rsidR="00AF4065" w:rsidRPr="007224E6" w:rsidRDefault="00AF4065" w:rsidP="00C56E4C">
      <w:pPr>
        <w:pStyle w:val="Fotnotstext"/>
        <w:spacing w:after="0"/>
        <w:ind w:right="2829"/>
        <w:rPr>
          <w:sz w:val="16"/>
          <w:szCs w:val="16"/>
        </w:rPr>
      </w:pPr>
      <w:r w:rsidRPr="007224E6">
        <w:rPr>
          <w:rStyle w:val="Fotnotsreferens"/>
          <w:sz w:val="16"/>
          <w:szCs w:val="16"/>
        </w:rPr>
        <w:footnoteRef/>
      </w:r>
      <w:r w:rsidRPr="007224E6">
        <w:rPr>
          <w:sz w:val="16"/>
          <w:szCs w:val="16"/>
        </w:rPr>
        <w:t xml:space="preserve"> </w:t>
      </w:r>
      <w:proofErr w:type="spellStart"/>
      <w:r w:rsidRPr="007224E6">
        <w:rPr>
          <w:sz w:val="16"/>
          <w:szCs w:val="16"/>
        </w:rPr>
        <w:t>Bihagen</w:t>
      </w:r>
      <w:proofErr w:type="spellEnd"/>
      <w:r w:rsidRPr="007224E6">
        <w:rPr>
          <w:sz w:val="16"/>
          <w:szCs w:val="16"/>
        </w:rPr>
        <w:t xml:space="preserve"> m.fl. (2014). </w:t>
      </w:r>
    </w:p>
  </w:footnote>
  <w:footnote w:id="73">
    <w:p w14:paraId="3C3B6FB4" w14:textId="77777777" w:rsidR="00AF4065" w:rsidRPr="007224E6" w:rsidRDefault="00AF4065" w:rsidP="00C56E4C">
      <w:pPr>
        <w:pStyle w:val="Fotnotstext"/>
        <w:spacing w:after="0"/>
        <w:ind w:right="2829"/>
        <w:rPr>
          <w:sz w:val="16"/>
          <w:szCs w:val="16"/>
        </w:rPr>
      </w:pPr>
      <w:r w:rsidRPr="007224E6">
        <w:rPr>
          <w:rStyle w:val="Fotnotsreferens"/>
          <w:sz w:val="16"/>
          <w:szCs w:val="16"/>
        </w:rPr>
        <w:footnoteRef/>
      </w:r>
      <w:r w:rsidRPr="007224E6">
        <w:rPr>
          <w:sz w:val="16"/>
          <w:szCs w:val="16"/>
        </w:rPr>
        <w:t xml:space="preserve"> Ibid.</w:t>
      </w:r>
    </w:p>
  </w:footnote>
  <w:footnote w:id="74">
    <w:p w14:paraId="3C3B6FB5" w14:textId="77777777" w:rsidR="00AF4065" w:rsidRPr="007224E6" w:rsidRDefault="00AF4065" w:rsidP="00C56E4C">
      <w:pPr>
        <w:pStyle w:val="Fotnotstext"/>
        <w:spacing w:after="0"/>
        <w:ind w:right="2829"/>
        <w:rPr>
          <w:sz w:val="16"/>
          <w:szCs w:val="16"/>
        </w:rPr>
      </w:pPr>
      <w:r w:rsidRPr="007224E6">
        <w:rPr>
          <w:rStyle w:val="Fotnotsreferens"/>
          <w:sz w:val="16"/>
          <w:szCs w:val="16"/>
        </w:rPr>
        <w:footnoteRef/>
      </w:r>
      <w:r w:rsidRPr="007224E6">
        <w:rPr>
          <w:sz w:val="16"/>
          <w:szCs w:val="16"/>
        </w:rPr>
        <w:t xml:space="preserve"> Kanter (1977/1993).</w:t>
      </w:r>
    </w:p>
  </w:footnote>
  <w:footnote w:id="75">
    <w:p w14:paraId="3C3B6FB6" w14:textId="77777777" w:rsidR="00AF4065" w:rsidRPr="007224E6" w:rsidRDefault="00AF4065" w:rsidP="00C56E4C">
      <w:pPr>
        <w:pStyle w:val="Fotnotstext"/>
        <w:spacing w:after="0"/>
        <w:ind w:right="2829"/>
        <w:rPr>
          <w:sz w:val="16"/>
          <w:szCs w:val="16"/>
        </w:rPr>
      </w:pPr>
      <w:r w:rsidRPr="007224E6">
        <w:rPr>
          <w:rStyle w:val="Fotnotsreferens"/>
          <w:sz w:val="16"/>
          <w:szCs w:val="16"/>
        </w:rPr>
        <w:footnoteRef/>
      </w:r>
      <w:r w:rsidRPr="007224E6">
        <w:rPr>
          <w:sz w:val="16"/>
          <w:szCs w:val="16"/>
        </w:rPr>
        <w:t xml:space="preserve"> Lindgren (1999). </w:t>
      </w:r>
    </w:p>
  </w:footnote>
  <w:footnote w:id="76">
    <w:p w14:paraId="5B92BDC0" w14:textId="77777777" w:rsidR="00AF4065" w:rsidRPr="007224E6" w:rsidRDefault="00AF4065" w:rsidP="0024366B">
      <w:pPr>
        <w:pStyle w:val="Fotnotstext"/>
        <w:spacing w:after="0"/>
        <w:ind w:right="2829"/>
        <w:rPr>
          <w:sz w:val="16"/>
          <w:szCs w:val="16"/>
        </w:rPr>
      </w:pPr>
      <w:r w:rsidRPr="007224E6">
        <w:rPr>
          <w:rStyle w:val="Fotnotsreferens"/>
          <w:sz w:val="16"/>
          <w:szCs w:val="16"/>
        </w:rPr>
        <w:footnoteRef/>
      </w:r>
      <w:r w:rsidRPr="007224E6">
        <w:rPr>
          <w:sz w:val="16"/>
          <w:szCs w:val="16"/>
        </w:rPr>
        <w:t xml:space="preserve"> </w:t>
      </w:r>
      <w:proofErr w:type="spellStart"/>
      <w:r w:rsidRPr="007224E6">
        <w:rPr>
          <w:sz w:val="16"/>
          <w:szCs w:val="16"/>
        </w:rPr>
        <w:t>Due</w:t>
      </w:r>
      <w:proofErr w:type="spellEnd"/>
      <w:r w:rsidRPr="007224E6">
        <w:rPr>
          <w:sz w:val="16"/>
          <w:szCs w:val="16"/>
        </w:rPr>
        <w:t xml:space="preserve"> Billing (2006).</w:t>
      </w:r>
    </w:p>
  </w:footnote>
  <w:footnote w:id="77">
    <w:p w14:paraId="3C3B6FB8" w14:textId="175D7A4B" w:rsidR="00AF4065" w:rsidRPr="007224E6" w:rsidRDefault="00AF4065" w:rsidP="00C56E4C">
      <w:pPr>
        <w:pStyle w:val="Fotnotstext"/>
        <w:spacing w:after="0"/>
        <w:ind w:right="2829"/>
        <w:rPr>
          <w:sz w:val="16"/>
          <w:szCs w:val="16"/>
        </w:rPr>
      </w:pPr>
      <w:r w:rsidRPr="007224E6">
        <w:rPr>
          <w:rStyle w:val="Fotnotsreferens"/>
          <w:sz w:val="16"/>
          <w:szCs w:val="16"/>
        </w:rPr>
        <w:footnoteRef/>
      </w:r>
      <w:r w:rsidRPr="007224E6">
        <w:rPr>
          <w:sz w:val="16"/>
          <w:szCs w:val="16"/>
        </w:rPr>
        <w:t xml:space="preserve"> Ibid</w:t>
      </w:r>
      <w:r>
        <w:rPr>
          <w:sz w:val="16"/>
          <w:szCs w:val="16"/>
        </w:rPr>
        <w:t>.</w:t>
      </w:r>
    </w:p>
  </w:footnote>
  <w:footnote w:id="78">
    <w:p w14:paraId="3C3B6FB9" w14:textId="77777777" w:rsidR="00AF4065" w:rsidRPr="00591DE7" w:rsidRDefault="00AF4065" w:rsidP="00C56E4C">
      <w:pPr>
        <w:pStyle w:val="Fotnotstext"/>
        <w:spacing w:after="0"/>
        <w:ind w:right="2829"/>
      </w:pPr>
      <w:r w:rsidRPr="007224E6">
        <w:rPr>
          <w:rStyle w:val="Fotnotsreferens"/>
          <w:sz w:val="16"/>
          <w:szCs w:val="16"/>
        </w:rPr>
        <w:footnoteRef/>
      </w:r>
      <w:r w:rsidRPr="007224E6">
        <w:rPr>
          <w:sz w:val="16"/>
          <w:szCs w:val="16"/>
        </w:rPr>
        <w:t xml:space="preserve"> SCB (2014a).</w:t>
      </w:r>
    </w:p>
  </w:footnote>
  <w:footnote w:id="79">
    <w:p w14:paraId="3C3B6FBA" w14:textId="77777777" w:rsidR="00AF4065" w:rsidRPr="00753BCD" w:rsidRDefault="00AF4065" w:rsidP="00C56E4C">
      <w:pPr>
        <w:pStyle w:val="Fotnotstext"/>
        <w:spacing w:after="0"/>
        <w:ind w:right="2829"/>
      </w:pPr>
      <w:r w:rsidRPr="00753BCD">
        <w:rPr>
          <w:rStyle w:val="Fotnotsreferens"/>
        </w:rPr>
        <w:footnoteRef/>
      </w:r>
      <w:r w:rsidRPr="00753BCD">
        <w:t xml:space="preserve"> </w:t>
      </w:r>
      <w:r w:rsidRPr="00C120C5">
        <w:rPr>
          <w:sz w:val="16"/>
          <w:szCs w:val="16"/>
        </w:rPr>
        <w:t>Ibid.</w:t>
      </w:r>
    </w:p>
  </w:footnote>
  <w:footnote w:id="80">
    <w:p w14:paraId="3C3B6FBB" w14:textId="17075A1A" w:rsidR="00AF4065" w:rsidRPr="007224E6" w:rsidRDefault="00AF4065" w:rsidP="00C56E4C">
      <w:pPr>
        <w:pStyle w:val="Fotnotstext"/>
        <w:spacing w:after="0"/>
        <w:ind w:right="2829"/>
        <w:rPr>
          <w:sz w:val="16"/>
          <w:szCs w:val="16"/>
        </w:rPr>
      </w:pPr>
      <w:r>
        <w:rPr>
          <w:rStyle w:val="Fotnotsreferens"/>
        </w:rPr>
        <w:footnoteRef/>
      </w:r>
      <w:r>
        <w:t xml:space="preserve"> </w:t>
      </w:r>
      <w:r w:rsidRPr="007224E6">
        <w:rPr>
          <w:sz w:val="16"/>
          <w:szCs w:val="16"/>
        </w:rPr>
        <w:t>Socialstyrelsen (2006) Kostnader för våld mot kvinnor</w:t>
      </w:r>
      <w:r>
        <w:rPr>
          <w:sz w:val="16"/>
          <w:szCs w:val="16"/>
        </w:rPr>
        <w:t>.</w:t>
      </w:r>
    </w:p>
  </w:footnote>
  <w:footnote w:id="81">
    <w:p w14:paraId="3C3B6FBC" w14:textId="6E10D6A5" w:rsidR="00AF4065" w:rsidRPr="007224E6" w:rsidRDefault="00AF4065" w:rsidP="00C56E4C">
      <w:pPr>
        <w:pStyle w:val="Fotnotstext"/>
        <w:spacing w:after="0"/>
        <w:ind w:right="2829"/>
        <w:rPr>
          <w:sz w:val="16"/>
          <w:szCs w:val="16"/>
        </w:rPr>
      </w:pPr>
      <w:r w:rsidRPr="007224E6">
        <w:rPr>
          <w:rStyle w:val="Fotnotsreferens"/>
          <w:sz w:val="16"/>
          <w:szCs w:val="16"/>
        </w:rPr>
        <w:footnoteRef/>
      </w:r>
      <w:r w:rsidRPr="007224E6">
        <w:rPr>
          <w:sz w:val="16"/>
          <w:szCs w:val="16"/>
        </w:rPr>
        <w:t xml:space="preserve"> Ibid</w:t>
      </w:r>
      <w:r>
        <w:rPr>
          <w:sz w:val="16"/>
          <w:szCs w:val="16"/>
        </w:rPr>
        <w:t>.</w:t>
      </w:r>
      <w:r w:rsidRPr="007224E6">
        <w:rPr>
          <w:sz w:val="16"/>
          <w:szCs w:val="16"/>
        </w:rPr>
        <w:t xml:space="preserve"> </w:t>
      </w:r>
    </w:p>
  </w:footnote>
  <w:footnote w:id="82">
    <w:p w14:paraId="26220122" w14:textId="77777777" w:rsidR="00AF4065" w:rsidRPr="007224E6" w:rsidRDefault="00AF4065" w:rsidP="000164C4">
      <w:pPr>
        <w:pStyle w:val="Fotnotstext"/>
        <w:spacing w:after="0"/>
        <w:ind w:right="2829"/>
        <w:rPr>
          <w:sz w:val="16"/>
          <w:szCs w:val="16"/>
        </w:rPr>
      </w:pPr>
      <w:r w:rsidRPr="007224E6">
        <w:rPr>
          <w:rStyle w:val="Fotnotsreferens"/>
          <w:sz w:val="16"/>
          <w:szCs w:val="16"/>
        </w:rPr>
        <w:footnoteRef/>
      </w:r>
      <w:r w:rsidRPr="007224E6">
        <w:rPr>
          <w:sz w:val="16"/>
          <w:szCs w:val="16"/>
        </w:rPr>
        <w:t xml:space="preserve"> Medlingsinstitutet, rapporten om löneskillnader 2014</w:t>
      </w:r>
      <w:r>
        <w:rPr>
          <w:sz w:val="16"/>
          <w:szCs w:val="16"/>
        </w:rPr>
        <w:t>.</w:t>
      </w:r>
    </w:p>
  </w:footnote>
  <w:footnote w:id="83">
    <w:p w14:paraId="3C3B6FBE" w14:textId="77777777" w:rsidR="00AF4065" w:rsidRDefault="00AF4065" w:rsidP="00C56E4C">
      <w:pPr>
        <w:pStyle w:val="Fotnotstext"/>
        <w:spacing w:after="0"/>
        <w:ind w:right="2829"/>
      </w:pPr>
      <w:r w:rsidRPr="007224E6">
        <w:rPr>
          <w:rStyle w:val="Fotnotsreferens"/>
          <w:sz w:val="16"/>
          <w:szCs w:val="16"/>
        </w:rPr>
        <w:footnoteRef/>
      </w:r>
      <w:r w:rsidRPr="007224E6">
        <w:rPr>
          <w:sz w:val="16"/>
          <w:szCs w:val="16"/>
        </w:rPr>
        <w:t xml:space="preserve"> Medlingsinstitutet (2014a), SCB (2014a).</w:t>
      </w:r>
    </w:p>
  </w:footnote>
  <w:footnote w:id="84">
    <w:p w14:paraId="3C3B6FBF" w14:textId="77777777" w:rsidR="00AF4065" w:rsidRPr="007224E6" w:rsidRDefault="00AF4065" w:rsidP="00C56E4C">
      <w:pPr>
        <w:pStyle w:val="Fotnotstext"/>
        <w:spacing w:after="0"/>
        <w:ind w:right="2829"/>
        <w:rPr>
          <w:sz w:val="16"/>
          <w:szCs w:val="16"/>
        </w:rPr>
      </w:pPr>
      <w:r w:rsidRPr="007224E6">
        <w:rPr>
          <w:rStyle w:val="Fotnotsreferens"/>
          <w:sz w:val="16"/>
          <w:szCs w:val="16"/>
        </w:rPr>
        <w:footnoteRef/>
      </w:r>
      <w:r w:rsidRPr="007224E6">
        <w:rPr>
          <w:sz w:val="16"/>
          <w:szCs w:val="16"/>
        </w:rPr>
        <w:t xml:space="preserve"> </w:t>
      </w:r>
      <w:proofErr w:type="spellStart"/>
      <w:r w:rsidRPr="007224E6">
        <w:rPr>
          <w:sz w:val="16"/>
          <w:szCs w:val="16"/>
        </w:rPr>
        <w:t>Boschini</w:t>
      </w:r>
      <w:proofErr w:type="spellEnd"/>
      <w:r w:rsidRPr="007224E6">
        <w:rPr>
          <w:sz w:val="16"/>
          <w:szCs w:val="16"/>
        </w:rPr>
        <w:t xml:space="preserve"> m.fl. (2014).</w:t>
      </w:r>
    </w:p>
  </w:footnote>
  <w:footnote w:id="85">
    <w:p w14:paraId="3C3B6FC0" w14:textId="77777777" w:rsidR="00AF4065" w:rsidRPr="007224E6" w:rsidRDefault="00AF4065" w:rsidP="00C56E4C">
      <w:pPr>
        <w:pStyle w:val="Fotnotstext"/>
        <w:spacing w:after="0"/>
        <w:ind w:right="2829"/>
        <w:rPr>
          <w:sz w:val="16"/>
          <w:szCs w:val="16"/>
        </w:rPr>
      </w:pPr>
      <w:r w:rsidRPr="007224E6">
        <w:rPr>
          <w:rStyle w:val="Fotnotsreferens"/>
          <w:sz w:val="16"/>
          <w:szCs w:val="16"/>
        </w:rPr>
        <w:footnoteRef/>
      </w:r>
      <w:r w:rsidRPr="007224E6">
        <w:rPr>
          <w:sz w:val="16"/>
          <w:szCs w:val="16"/>
        </w:rPr>
        <w:t xml:space="preserve"> Ekberg (2014).</w:t>
      </w:r>
    </w:p>
  </w:footnote>
  <w:footnote w:id="86">
    <w:p w14:paraId="3C3B6FC1" w14:textId="77777777" w:rsidR="00AF4065" w:rsidRPr="007224E6" w:rsidRDefault="00AF4065" w:rsidP="00C56E4C">
      <w:pPr>
        <w:pStyle w:val="Fotnotstext"/>
        <w:spacing w:after="0"/>
        <w:ind w:right="2829"/>
        <w:rPr>
          <w:sz w:val="16"/>
          <w:szCs w:val="16"/>
        </w:rPr>
      </w:pPr>
      <w:r w:rsidRPr="007224E6">
        <w:rPr>
          <w:rStyle w:val="Fotnotsreferens"/>
          <w:sz w:val="16"/>
          <w:szCs w:val="16"/>
        </w:rPr>
        <w:footnoteRef/>
      </w:r>
      <w:r w:rsidRPr="007224E6">
        <w:rPr>
          <w:sz w:val="16"/>
          <w:szCs w:val="16"/>
        </w:rPr>
        <w:t xml:space="preserve"> Medlingsinstitutet (2012), Granqvist (red.) (2013).</w:t>
      </w:r>
    </w:p>
  </w:footnote>
  <w:footnote w:id="87">
    <w:p w14:paraId="3C3B6FC2" w14:textId="77777777" w:rsidR="00AF4065" w:rsidRPr="007224E6" w:rsidRDefault="00AF4065" w:rsidP="00C56E4C">
      <w:pPr>
        <w:pStyle w:val="Fotnotstext"/>
        <w:spacing w:after="0"/>
        <w:ind w:right="2829"/>
        <w:rPr>
          <w:sz w:val="16"/>
          <w:szCs w:val="16"/>
        </w:rPr>
      </w:pPr>
      <w:r w:rsidRPr="007224E6">
        <w:rPr>
          <w:rStyle w:val="Fotnotsreferens"/>
          <w:sz w:val="16"/>
          <w:szCs w:val="16"/>
        </w:rPr>
        <w:footnoteRef/>
      </w:r>
      <w:r w:rsidRPr="007224E6">
        <w:rPr>
          <w:sz w:val="16"/>
          <w:szCs w:val="16"/>
        </w:rPr>
        <w:t xml:space="preserve"> SCB, </w:t>
      </w:r>
      <w:proofErr w:type="spellStart"/>
      <w:r w:rsidRPr="007224E6">
        <w:rPr>
          <w:sz w:val="16"/>
          <w:szCs w:val="16"/>
        </w:rPr>
        <w:t>Utbildningsstatistisk</w:t>
      </w:r>
      <w:proofErr w:type="spellEnd"/>
      <w:r w:rsidRPr="007224E6">
        <w:rPr>
          <w:sz w:val="16"/>
          <w:szCs w:val="16"/>
        </w:rPr>
        <w:t xml:space="preserve"> årsbok 2015.</w:t>
      </w:r>
    </w:p>
  </w:footnote>
  <w:footnote w:id="88">
    <w:p w14:paraId="3C3B6FC3" w14:textId="77777777" w:rsidR="00AF4065" w:rsidRPr="007224E6" w:rsidRDefault="00AF4065" w:rsidP="00C56E4C">
      <w:pPr>
        <w:pStyle w:val="Fotnotstext"/>
        <w:spacing w:after="0"/>
        <w:ind w:right="2829"/>
        <w:rPr>
          <w:sz w:val="16"/>
          <w:szCs w:val="16"/>
          <w:lang w:val="en-US"/>
        </w:rPr>
      </w:pPr>
      <w:r w:rsidRPr="007224E6">
        <w:rPr>
          <w:rStyle w:val="Fotnotsreferens"/>
          <w:sz w:val="16"/>
          <w:szCs w:val="16"/>
        </w:rPr>
        <w:footnoteRef/>
      </w:r>
      <w:r w:rsidRPr="007224E6">
        <w:rPr>
          <w:sz w:val="16"/>
          <w:szCs w:val="16"/>
          <w:lang w:val="en-US"/>
        </w:rPr>
        <w:t xml:space="preserve"> </w:t>
      </w:r>
      <w:proofErr w:type="spellStart"/>
      <w:r w:rsidRPr="007224E6">
        <w:rPr>
          <w:sz w:val="16"/>
          <w:szCs w:val="16"/>
          <w:lang w:val="en-US"/>
        </w:rPr>
        <w:t>Granqvist</w:t>
      </w:r>
      <w:proofErr w:type="spellEnd"/>
      <w:r w:rsidRPr="007224E6">
        <w:rPr>
          <w:sz w:val="16"/>
          <w:szCs w:val="16"/>
          <w:lang w:val="en-US"/>
        </w:rPr>
        <w:t xml:space="preserve"> (red.) (2011).</w:t>
      </w:r>
    </w:p>
  </w:footnote>
  <w:footnote w:id="89">
    <w:p w14:paraId="3C3B6FC4" w14:textId="77777777" w:rsidR="00AF4065" w:rsidRPr="007224E6" w:rsidRDefault="00AF4065" w:rsidP="00C56E4C">
      <w:pPr>
        <w:pStyle w:val="Fotnotstext"/>
        <w:spacing w:after="0"/>
        <w:ind w:right="2829"/>
        <w:rPr>
          <w:sz w:val="16"/>
          <w:szCs w:val="16"/>
          <w:lang w:val="en-US"/>
        </w:rPr>
      </w:pPr>
      <w:r w:rsidRPr="007224E6">
        <w:rPr>
          <w:rStyle w:val="Fotnotsreferens"/>
          <w:sz w:val="16"/>
          <w:szCs w:val="16"/>
        </w:rPr>
        <w:footnoteRef/>
      </w:r>
      <w:r w:rsidRPr="007224E6">
        <w:rPr>
          <w:sz w:val="16"/>
          <w:szCs w:val="16"/>
          <w:lang w:val="en-US"/>
        </w:rPr>
        <w:t xml:space="preserve"> </w:t>
      </w:r>
      <w:proofErr w:type="spellStart"/>
      <w:r w:rsidRPr="007224E6">
        <w:rPr>
          <w:sz w:val="16"/>
          <w:szCs w:val="16"/>
          <w:lang w:val="en-US"/>
        </w:rPr>
        <w:t>Granqvist</w:t>
      </w:r>
      <w:proofErr w:type="spellEnd"/>
      <w:r w:rsidRPr="007224E6">
        <w:rPr>
          <w:sz w:val="16"/>
          <w:szCs w:val="16"/>
          <w:lang w:val="en-US"/>
        </w:rPr>
        <w:t xml:space="preserve"> (red)(2013).</w:t>
      </w:r>
    </w:p>
  </w:footnote>
  <w:footnote w:id="90">
    <w:p w14:paraId="3C3B6FC5" w14:textId="77777777" w:rsidR="00AF4065" w:rsidRPr="00753BCD" w:rsidRDefault="00AF4065" w:rsidP="00C56E4C">
      <w:pPr>
        <w:pStyle w:val="Fotnotstext"/>
        <w:spacing w:after="0"/>
        <w:ind w:right="2829"/>
        <w:rPr>
          <w:lang w:val="en-US"/>
        </w:rPr>
      </w:pPr>
      <w:r w:rsidRPr="007224E6">
        <w:rPr>
          <w:rStyle w:val="Fotnotsreferens"/>
          <w:sz w:val="16"/>
          <w:szCs w:val="16"/>
        </w:rPr>
        <w:footnoteRef/>
      </w:r>
      <w:r w:rsidRPr="007224E6">
        <w:rPr>
          <w:sz w:val="16"/>
          <w:szCs w:val="16"/>
          <w:lang w:val="en-US"/>
        </w:rPr>
        <w:t xml:space="preserve"> Ibid</w:t>
      </w:r>
    </w:p>
  </w:footnote>
  <w:footnote w:id="91">
    <w:p w14:paraId="3C3B6FC6" w14:textId="77777777" w:rsidR="00AF4065" w:rsidRPr="00C56E4C" w:rsidRDefault="00AF4065" w:rsidP="00C56E4C">
      <w:pPr>
        <w:pStyle w:val="Fotnotstext"/>
        <w:spacing w:after="0"/>
        <w:ind w:right="2829"/>
        <w:rPr>
          <w:sz w:val="16"/>
          <w:szCs w:val="16"/>
          <w:lang w:val="en-US"/>
        </w:rPr>
      </w:pPr>
      <w:r w:rsidRPr="007224E6">
        <w:rPr>
          <w:rStyle w:val="Fotnotsreferens"/>
          <w:sz w:val="16"/>
          <w:szCs w:val="16"/>
        </w:rPr>
        <w:footnoteRef/>
      </w:r>
      <w:r w:rsidRPr="00C56E4C">
        <w:rPr>
          <w:sz w:val="16"/>
          <w:szCs w:val="16"/>
          <w:lang w:val="en-US"/>
        </w:rPr>
        <w:t xml:space="preserve"> SCB (2014a).</w:t>
      </w:r>
    </w:p>
  </w:footnote>
  <w:footnote w:id="92">
    <w:p w14:paraId="3C3B6FC7" w14:textId="77777777" w:rsidR="00AF4065" w:rsidRPr="007224E6" w:rsidRDefault="00AF4065" w:rsidP="00C56E4C">
      <w:pPr>
        <w:pStyle w:val="Fotnotstext"/>
        <w:spacing w:after="0"/>
        <w:ind w:right="2829"/>
        <w:rPr>
          <w:sz w:val="16"/>
          <w:szCs w:val="16"/>
        </w:rPr>
      </w:pPr>
      <w:r w:rsidRPr="007224E6">
        <w:rPr>
          <w:rStyle w:val="Fotnotsreferens"/>
          <w:sz w:val="16"/>
          <w:szCs w:val="16"/>
        </w:rPr>
        <w:footnoteRef/>
      </w:r>
      <w:r w:rsidRPr="007224E6">
        <w:rPr>
          <w:sz w:val="16"/>
          <w:szCs w:val="16"/>
        </w:rPr>
        <w:t xml:space="preserve"> SOU 2015:50</w:t>
      </w:r>
    </w:p>
  </w:footnote>
  <w:footnote w:id="93">
    <w:p w14:paraId="0169183D" w14:textId="77777777" w:rsidR="00AF4065" w:rsidRDefault="00AF4065" w:rsidP="006B0008">
      <w:pPr>
        <w:pStyle w:val="Fotnotstext"/>
        <w:spacing w:after="0"/>
        <w:ind w:right="2829"/>
      </w:pPr>
      <w:r w:rsidRPr="007224E6">
        <w:rPr>
          <w:rStyle w:val="Fotnotsreferens"/>
          <w:sz w:val="16"/>
          <w:szCs w:val="16"/>
        </w:rPr>
        <w:footnoteRef/>
      </w:r>
      <w:r w:rsidRPr="007224E6">
        <w:rPr>
          <w:sz w:val="16"/>
          <w:szCs w:val="16"/>
        </w:rPr>
        <w:t xml:space="preserve"> SCB, Hushållens ekonomi (HEK), 2013</w:t>
      </w:r>
    </w:p>
  </w:footnote>
  <w:footnote w:id="94">
    <w:p w14:paraId="3C3B6FC9" w14:textId="77777777" w:rsidR="00AF4065" w:rsidRDefault="00AF4065" w:rsidP="00C56E4C">
      <w:pPr>
        <w:pStyle w:val="Fotnotstext"/>
        <w:spacing w:after="0"/>
        <w:ind w:right="2829"/>
      </w:pPr>
      <w:r>
        <w:rPr>
          <w:rStyle w:val="Fotnotsreferens"/>
        </w:rPr>
        <w:footnoteRef/>
      </w:r>
      <w:r>
        <w:t xml:space="preserve"> </w:t>
      </w:r>
      <w:r w:rsidRPr="00E00C76">
        <w:t>SCB samt Pensionsmyndigheten (2014).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F4065" w:rsidP="00283E0F" w:rsidRDefault="00AF4065" w14:paraId="3C3B6F6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AF4065" w:rsidP="00283E0F" w:rsidRDefault="00CF36A6" w14:paraId="3C3B6F66" w14:textId="77777777">
    <w:pPr>
      <w:pStyle w:val="FSHRub2"/>
    </w:pPr>
    <w:sdt>
      <w:sdtPr>
        <w:alias w:val="CC_Boilerplate_1"/>
        <w:tag w:val="CC_Boilerplate_1"/>
        <w:id w:val="2145382547"/>
        <w:lock w:val="sdtContentLocked"/>
        <w15:appearance w15:val="hidden"/>
        <w:text/>
      </w:sdtPr>
      <w:sdtEndPr/>
      <w:sdtContent>
        <w:r w:rsidRPr="007B02F6" w:rsidR="00AF4065">
          <w:t>Motion till riksdagen</w:t>
        </w:r>
        <w:r w:rsidR="00AF4065">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:3244</w:t>
        </w:r>
      </w:sdtContent>
    </w:sdt>
  </w:p>
  <w:p w:rsidR="00AF4065" w:rsidP="00283E0F" w:rsidRDefault="00CF36A6" w14:paraId="3C3B6F67" w14:textId="77777777">
    <w:pPr>
      <w:pStyle w:val="FSHRub2"/>
    </w:pPr>
    <w:sdt>
      <w:sdtPr>
        <w:alias w:val="CC_Noformat_Avtext"/>
        <w:tag w:val="CC_Noformat_Avtext"/>
        <w:id w:val="1389603703"/>
        <w:lock w:val="sdtContentLocked"/>
        <w15:appearance w15:val="hidden"/>
        <w:text/>
      </w:sdtPr>
      <w:sdtEndPr/>
      <w:sdtContent>
        <w:r>
          <w:t>av Jan Björklund m.fl. (FP)</w:t>
        </w:r>
      </w:sdtContent>
    </w:sdt>
  </w:p>
  <w:sdt>
    <w:sdtPr>
      <w:alias w:val="CC_Noformat_Rubtext"/>
      <w:tag w:val="CC_Noformat_Rubtext"/>
      <w:id w:val="1800419874"/>
      <w:lock w:val="sdtLocked"/>
      <w15:appearance w15:val="hidden"/>
      <w:text/>
    </w:sdtPr>
    <w:sdtEndPr/>
    <w:sdtContent>
      <w:p w:rsidR="00AF4065" w:rsidP="00283E0F" w:rsidRDefault="00AF4065" w14:paraId="3C3B6F68" w14:textId="5798B1FF">
        <w:pPr>
          <w:pStyle w:val="FSHRub2"/>
        </w:pPr>
        <w:r>
          <w:t>600 000 fler jobb – Liberala reformer för Sverige</w:t>
        </w:r>
      </w:p>
    </w:sdtContent>
  </w:sdt>
  <w:sdt>
    <w:sdtPr>
      <w:alias w:val="CC_Boilerplate_3"/>
      <w:tag w:val="CC_Boilerplate_3"/>
      <w:id w:val="-1567486118"/>
      <w:lock w:val="sdtContentLocked"/>
      <w15:appearance w15:val="hidden"/>
      <w:text w:multiLine="1"/>
    </w:sdtPr>
    <w:sdtEndPr/>
    <w:sdtContent>
      <w:p w:rsidR="00AF4065" w:rsidP="00283E0F" w:rsidRDefault="00AF4065" w14:paraId="3C3B6F6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27484F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0"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1" w15:restartNumberingAfterBreak="0">
    <w:nsid w:val="022328B9"/>
    <w:multiLevelType w:val="hybridMultilevel"/>
    <w:tmpl w:val="60A29C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63D70DE"/>
    <w:multiLevelType w:val="hybridMultilevel"/>
    <w:tmpl w:val="0A583E9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12196D08"/>
    <w:multiLevelType w:val="hybridMultilevel"/>
    <w:tmpl w:val="D170416C"/>
    <w:lvl w:ilvl="0" w:tplc="53E85816">
      <w:start w:val="1"/>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EA688F"/>
    <w:multiLevelType w:val="hybridMultilevel"/>
    <w:tmpl w:val="2BE67F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1EAC6022"/>
    <w:multiLevelType w:val="hybridMultilevel"/>
    <w:tmpl w:val="6A4AFF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0FB05E9"/>
    <w:multiLevelType w:val="hybridMultilevel"/>
    <w:tmpl w:val="FB1E77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93C2237"/>
    <w:multiLevelType w:val="hybridMultilevel"/>
    <w:tmpl w:val="C62880F6"/>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18" w15:restartNumberingAfterBreak="0">
    <w:nsid w:val="2B965E1B"/>
    <w:multiLevelType w:val="hybridMultilevel"/>
    <w:tmpl w:val="D51C11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0" w15:restartNumberingAfterBreak="0">
    <w:nsid w:val="33103724"/>
    <w:multiLevelType w:val="hybridMultilevel"/>
    <w:tmpl w:val="7DDAACB0"/>
    <w:lvl w:ilvl="0" w:tplc="6198880C">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CB3E77"/>
    <w:multiLevelType w:val="multilevel"/>
    <w:tmpl w:val="CFA0B3D4"/>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35220F88"/>
    <w:multiLevelType w:val="hybridMultilevel"/>
    <w:tmpl w:val="D3A2724A"/>
    <w:lvl w:ilvl="0" w:tplc="53E85816">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5C3FAC"/>
    <w:multiLevelType w:val="hybridMultilevel"/>
    <w:tmpl w:val="64687E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3BC36084"/>
    <w:multiLevelType w:val="hybridMultilevel"/>
    <w:tmpl w:val="D64CACB8"/>
    <w:lvl w:ilvl="0" w:tplc="40B614BA">
      <w:start w:val="53"/>
      <w:numFmt w:val="bullet"/>
      <w:lvlText w:val="-"/>
      <w:lvlJc w:val="left"/>
      <w:pPr>
        <w:tabs>
          <w:tab w:val="num" w:pos="720"/>
        </w:tabs>
        <w:ind w:left="720" w:hanging="360"/>
      </w:pPr>
      <w:rPr>
        <w:rFonts w:ascii="Times New Roman" w:eastAsia="Times"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CBE0025"/>
    <w:multiLevelType w:val="hybridMultilevel"/>
    <w:tmpl w:val="971A4E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3EE0487B"/>
    <w:multiLevelType w:val="multilevel"/>
    <w:tmpl w:val="CFA0B3D4"/>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412F61F3"/>
    <w:multiLevelType w:val="hybridMultilevel"/>
    <w:tmpl w:val="065EC642"/>
    <w:lvl w:ilvl="0" w:tplc="40B614BA">
      <w:start w:val="53"/>
      <w:numFmt w:val="bullet"/>
      <w:lvlText w:val="-"/>
      <w:lvlJc w:val="left"/>
      <w:pPr>
        <w:tabs>
          <w:tab w:val="num" w:pos="720"/>
        </w:tabs>
        <w:ind w:left="720" w:hanging="360"/>
      </w:pPr>
      <w:rPr>
        <w:rFonts w:ascii="Times New Roman" w:eastAsia="Times"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2C179D4"/>
    <w:multiLevelType w:val="hybridMultilevel"/>
    <w:tmpl w:val="A3FA38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6525980"/>
    <w:multiLevelType w:val="hybridMultilevel"/>
    <w:tmpl w:val="28D01422"/>
    <w:lvl w:ilvl="0" w:tplc="8F7E717A">
      <w:start w:val="53"/>
      <w:numFmt w:val="bullet"/>
      <w:lvlText w:val="-"/>
      <w:lvlJc w:val="left"/>
      <w:pPr>
        <w:tabs>
          <w:tab w:val="num" w:pos="720"/>
        </w:tabs>
        <w:ind w:left="720" w:hanging="360"/>
      </w:pPr>
      <w:rPr>
        <w:rFonts w:ascii="Times New Roman" w:eastAsia="Times"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EF93F34"/>
    <w:multiLevelType w:val="hybridMultilevel"/>
    <w:tmpl w:val="168EB9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05E4F88"/>
    <w:multiLevelType w:val="multilevel"/>
    <w:tmpl w:val="70C498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43F1E08"/>
    <w:multiLevelType w:val="multilevel"/>
    <w:tmpl w:val="70C498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692872F0"/>
    <w:multiLevelType w:val="hybridMultilevel"/>
    <w:tmpl w:val="11262B2A"/>
    <w:lvl w:ilvl="0" w:tplc="041D0011">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40" w15:restartNumberingAfterBreak="0">
    <w:nsid w:val="76D64C2E"/>
    <w:multiLevelType w:val="hybridMultilevel"/>
    <w:tmpl w:val="9A0E9C56"/>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1" w15:restartNumberingAfterBreak="0">
    <w:nsid w:val="79866DDE"/>
    <w:multiLevelType w:val="hybridMultilevel"/>
    <w:tmpl w:val="FC38A18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0"/>
  </w:num>
  <w:num w:numId="2">
    <w:abstractNumId w:val="9"/>
  </w:num>
  <w:num w:numId="3">
    <w:abstractNumId w:val="8"/>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34"/>
  </w:num>
  <w:num w:numId="12">
    <w:abstractNumId w:val="33"/>
  </w:num>
  <w:num w:numId="13">
    <w:abstractNumId w:val="19"/>
  </w:num>
  <w:num w:numId="14">
    <w:abstractNumId w:val="28"/>
  </w:num>
  <w:num w:numId="15">
    <w:abstractNumId w:val="0"/>
  </w:num>
  <w:num w:numId="16">
    <w:abstractNumId w:val="20"/>
  </w:num>
  <w:num w:numId="17">
    <w:abstractNumId w:val="22"/>
  </w:num>
  <w:num w:numId="18">
    <w:abstractNumId w:val="13"/>
  </w:num>
  <w:num w:numId="19">
    <w:abstractNumId w:val="32"/>
  </w:num>
  <w:num w:numId="20">
    <w:abstractNumId w:val="27"/>
  </w:num>
  <w:num w:numId="21">
    <w:abstractNumId w:val="24"/>
  </w:num>
  <w:num w:numId="22">
    <w:abstractNumId w:val="14"/>
  </w:num>
  <w:num w:numId="23">
    <w:abstractNumId w:val="18"/>
  </w:num>
  <w:num w:numId="24">
    <w:abstractNumId w:val="16"/>
  </w:num>
  <w:num w:numId="25">
    <w:abstractNumId w:val="25"/>
  </w:num>
  <w:num w:numId="26">
    <w:abstractNumId w:val="17"/>
  </w:num>
  <w:num w:numId="27">
    <w:abstractNumId w:val="38"/>
  </w:num>
  <w:num w:numId="28">
    <w:abstractNumId w:val="30"/>
  </w:num>
  <w:num w:numId="29">
    <w:abstractNumId w:val="29"/>
  </w:num>
  <w:num w:numId="30">
    <w:abstractNumId w:val="40"/>
  </w:num>
  <w:num w:numId="31">
    <w:abstractNumId w:val="12"/>
  </w:num>
  <w:num w:numId="32">
    <w:abstractNumId w:val="35"/>
  </w:num>
  <w:num w:numId="33">
    <w:abstractNumId w:val="15"/>
  </w:num>
  <w:num w:numId="34">
    <w:abstractNumId w:val="36"/>
  </w:num>
  <w:num w:numId="35">
    <w:abstractNumId w:val="37"/>
  </w:num>
  <w:num w:numId="36">
    <w:abstractNumId w:val="26"/>
  </w:num>
  <w:num w:numId="37">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num>
  <w:num w:numId="39">
    <w:abstractNumId w:val="39"/>
  </w:num>
  <w:num w:numId="40">
    <w:abstractNumId w:val="31"/>
  </w:num>
  <w:num w:numId="41">
    <w:abstractNumId w:val="23"/>
  </w:num>
  <w:num w:numId="42">
    <w:abstractNumId w:val="11"/>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hideGrammaticalErrors/>
  <w:proofState w:spelling="clean"/>
  <w:attachedTemplate r:id="rId1"/>
  <w:revisionView w:markup="0"/>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7683A"/>
    <w:rsid w:val="00003661"/>
    <w:rsid w:val="00003CCB"/>
    <w:rsid w:val="00005E9F"/>
    <w:rsid w:val="00006BF0"/>
    <w:rsid w:val="00010168"/>
    <w:rsid w:val="00010DF8"/>
    <w:rsid w:val="00011724"/>
    <w:rsid w:val="00011F33"/>
    <w:rsid w:val="00015064"/>
    <w:rsid w:val="000156D9"/>
    <w:rsid w:val="000164C4"/>
    <w:rsid w:val="0002153A"/>
    <w:rsid w:val="00022F5C"/>
    <w:rsid w:val="00024356"/>
    <w:rsid w:val="00024712"/>
    <w:rsid w:val="000269AE"/>
    <w:rsid w:val="000314C1"/>
    <w:rsid w:val="0003287D"/>
    <w:rsid w:val="00032A5E"/>
    <w:rsid w:val="000338A1"/>
    <w:rsid w:val="00041BE8"/>
    <w:rsid w:val="00041DC3"/>
    <w:rsid w:val="00042A9E"/>
    <w:rsid w:val="00043AA9"/>
    <w:rsid w:val="0004587D"/>
    <w:rsid w:val="00046B18"/>
    <w:rsid w:val="00051929"/>
    <w:rsid w:val="000542C8"/>
    <w:rsid w:val="0006032F"/>
    <w:rsid w:val="0006043F"/>
    <w:rsid w:val="00061E36"/>
    <w:rsid w:val="0006435B"/>
    <w:rsid w:val="0006570C"/>
    <w:rsid w:val="00065CE6"/>
    <w:rsid w:val="000665FF"/>
    <w:rsid w:val="0006753D"/>
    <w:rsid w:val="0006767D"/>
    <w:rsid w:val="00072835"/>
    <w:rsid w:val="000734AE"/>
    <w:rsid w:val="000743FF"/>
    <w:rsid w:val="00074588"/>
    <w:rsid w:val="000777E3"/>
    <w:rsid w:val="00082BEA"/>
    <w:rsid w:val="000845E2"/>
    <w:rsid w:val="00084C74"/>
    <w:rsid w:val="00084E38"/>
    <w:rsid w:val="00086B78"/>
    <w:rsid w:val="0008726F"/>
    <w:rsid w:val="00091476"/>
    <w:rsid w:val="000930E4"/>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55B4"/>
    <w:rsid w:val="000D10B4"/>
    <w:rsid w:val="000D121B"/>
    <w:rsid w:val="000D23A4"/>
    <w:rsid w:val="000D4D53"/>
    <w:rsid w:val="000D6584"/>
    <w:rsid w:val="000D7A5F"/>
    <w:rsid w:val="000E06CC"/>
    <w:rsid w:val="000E3679"/>
    <w:rsid w:val="000E4CD8"/>
    <w:rsid w:val="000E64C3"/>
    <w:rsid w:val="000E712B"/>
    <w:rsid w:val="000E7EF7"/>
    <w:rsid w:val="000F31A6"/>
    <w:rsid w:val="000F56EB"/>
    <w:rsid w:val="000F5809"/>
    <w:rsid w:val="000F5CF0"/>
    <w:rsid w:val="00100200"/>
    <w:rsid w:val="00100330"/>
    <w:rsid w:val="00100EC4"/>
    <w:rsid w:val="00102143"/>
    <w:rsid w:val="0010544C"/>
    <w:rsid w:val="00106455"/>
    <w:rsid w:val="00106C22"/>
    <w:rsid w:val="0011115F"/>
    <w:rsid w:val="001118D9"/>
    <w:rsid w:val="00111D52"/>
    <w:rsid w:val="00111E99"/>
    <w:rsid w:val="00112A07"/>
    <w:rsid w:val="001152A4"/>
    <w:rsid w:val="00115783"/>
    <w:rsid w:val="00117500"/>
    <w:rsid w:val="00121E02"/>
    <w:rsid w:val="00122932"/>
    <w:rsid w:val="00122A01"/>
    <w:rsid w:val="00124582"/>
    <w:rsid w:val="001247ED"/>
    <w:rsid w:val="00124ACE"/>
    <w:rsid w:val="00124ED7"/>
    <w:rsid w:val="00137621"/>
    <w:rsid w:val="0013783E"/>
    <w:rsid w:val="0014056B"/>
    <w:rsid w:val="0014285A"/>
    <w:rsid w:val="00143D44"/>
    <w:rsid w:val="00145DF0"/>
    <w:rsid w:val="0014620E"/>
    <w:rsid w:val="00146B8E"/>
    <w:rsid w:val="001470EB"/>
    <w:rsid w:val="0014776C"/>
    <w:rsid w:val="001500C1"/>
    <w:rsid w:val="001544D6"/>
    <w:rsid w:val="00154AD0"/>
    <w:rsid w:val="00157400"/>
    <w:rsid w:val="00157681"/>
    <w:rsid w:val="00160034"/>
    <w:rsid w:val="00160326"/>
    <w:rsid w:val="00160AE9"/>
    <w:rsid w:val="00161EC6"/>
    <w:rsid w:val="0016354B"/>
    <w:rsid w:val="001654D5"/>
    <w:rsid w:val="00165805"/>
    <w:rsid w:val="0016692F"/>
    <w:rsid w:val="0016706E"/>
    <w:rsid w:val="00167246"/>
    <w:rsid w:val="001701C2"/>
    <w:rsid w:val="001718AD"/>
    <w:rsid w:val="001748A6"/>
    <w:rsid w:val="00175B41"/>
    <w:rsid w:val="00175F32"/>
    <w:rsid w:val="00175F8E"/>
    <w:rsid w:val="0017650B"/>
    <w:rsid w:val="00177678"/>
    <w:rsid w:val="0018024E"/>
    <w:rsid w:val="00186CE7"/>
    <w:rsid w:val="00187CED"/>
    <w:rsid w:val="00192707"/>
    <w:rsid w:val="00192EEF"/>
    <w:rsid w:val="00193B6B"/>
    <w:rsid w:val="0019418E"/>
    <w:rsid w:val="00194E0E"/>
    <w:rsid w:val="00195150"/>
    <w:rsid w:val="001954DF"/>
    <w:rsid w:val="00195E9F"/>
    <w:rsid w:val="001A0693"/>
    <w:rsid w:val="001A193E"/>
    <w:rsid w:val="001A5115"/>
    <w:rsid w:val="001A5B65"/>
    <w:rsid w:val="001B1273"/>
    <w:rsid w:val="001B2732"/>
    <w:rsid w:val="001B33E9"/>
    <w:rsid w:val="001B66CE"/>
    <w:rsid w:val="001B697A"/>
    <w:rsid w:val="001C222C"/>
    <w:rsid w:val="001C24E1"/>
    <w:rsid w:val="001C2E20"/>
    <w:rsid w:val="001C756B"/>
    <w:rsid w:val="001C766F"/>
    <w:rsid w:val="001D2FF1"/>
    <w:rsid w:val="001D5C51"/>
    <w:rsid w:val="001D6A7A"/>
    <w:rsid w:val="001E000C"/>
    <w:rsid w:val="001E2474"/>
    <w:rsid w:val="001E25EB"/>
    <w:rsid w:val="001F22DC"/>
    <w:rsid w:val="001F369D"/>
    <w:rsid w:val="001F4293"/>
    <w:rsid w:val="001F49BB"/>
    <w:rsid w:val="00200BAB"/>
    <w:rsid w:val="002013EA"/>
    <w:rsid w:val="00202D08"/>
    <w:rsid w:val="002048F3"/>
    <w:rsid w:val="0020768B"/>
    <w:rsid w:val="002079FC"/>
    <w:rsid w:val="00212D1A"/>
    <w:rsid w:val="00212E75"/>
    <w:rsid w:val="00213E34"/>
    <w:rsid w:val="00215274"/>
    <w:rsid w:val="00215AD1"/>
    <w:rsid w:val="002166EB"/>
    <w:rsid w:val="00221736"/>
    <w:rsid w:val="00221EA9"/>
    <w:rsid w:val="00222479"/>
    <w:rsid w:val="00223315"/>
    <w:rsid w:val="00223328"/>
    <w:rsid w:val="002256FB"/>
    <w:rsid w:val="002257F5"/>
    <w:rsid w:val="0023042C"/>
    <w:rsid w:val="00231C55"/>
    <w:rsid w:val="00233501"/>
    <w:rsid w:val="002362DB"/>
    <w:rsid w:val="00237419"/>
    <w:rsid w:val="00237A4F"/>
    <w:rsid w:val="00237EA6"/>
    <w:rsid w:val="00240453"/>
    <w:rsid w:val="00241246"/>
    <w:rsid w:val="00241BCF"/>
    <w:rsid w:val="0024366B"/>
    <w:rsid w:val="00244A28"/>
    <w:rsid w:val="002477A3"/>
    <w:rsid w:val="00251F8B"/>
    <w:rsid w:val="00254A97"/>
    <w:rsid w:val="0025501B"/>
    <w:rsid w:val="002551EA"/>
    <w:rsid w:val="00256E82"/>
    <w:rsid w:val="00260671"/>
    <w:rsid w:val="00260A22"/>
    <w:rsid w:val="002631B7"/>
    <w:rsid w:val="002633B5"/>
    <w:rsid w:val="002633CE"/>
    <w:rsid w:val="00263B31"/>
    <w:rsid w:val="00270A2E"/>
    <w:rsid w:val="00270E0B"/>
    <w:rsid w:val="002715D0"/>
    <w:rsid w:val="00274371"/>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430F"/>
    <w:rsid w:val="002A7737"/>
    <w:rsid w:val="002B2C9F"/>
    <w:rsid w:val="002B4DB0"/>
    <w:rsid w:val="002B6349"/>
    <w:rsid w:val="002B639F"/>
    <w:rsid w:val="002B7046"/>
    <w:rsid w:val="002B79EF"/>
    <w:rsid w:val="002C075C"/>
    <w:rsid w:val="002C13AB"/>
    <w:rsid w:val="002C329F"/>
    <w:rsid w:val="002C3E32"/>
    <w:rsid w:val="002C4B2D"/>
    <w:rsid w:val="002C51D6"/>
    <w:rsid w:val="002C653A"/>
    <w:rsid w:val="002C7993"/>
    <w:rsid w:val="002D01CA"/>
    <w:rsid w:val="002D280F"/>
    <w:rsid w:val="002D319C"/>
    <w:rsid w:val="002D5149"/>
    <w:rsid w:val="002D530C"/>
    <w:rsid w:val="002D61FA"/>
    <w:rsid w:val="002E0A48"/>
    <w:rsid w:val="002E500B"/>
    <w:rsid w:val="002E59A6"/>
    <w:rsid w:val="002E5B01"/>
    <w:rsid w:val="002E6FF5"/>
    <w:rsid w:val="002F2E38"/>
    <w:rsid w:val="002F691D"/>
    <w:rsid w:val="00302062"/>
    <w:rsid w:val="00303C09"/>
    <w:rsid w:val="003053E0"/>
    <w:rsid w:val="00305A67"/>
    <w:rsid w:val="00305DBC"/>
    <w:rsid w:val="00310241"/>
    <w:rsid w:val="00313374"/>
    <w:rsid w:val="00314099"/>
    <w:rsid w:val="0031417D"/>
    <w:rsid w:val="00314D2A"/>
    <w:rsid w:val="003155E2"/>
    <w:rsid w:val="00316334"/>
    <w:rsid w:val="00317A26"/>
    <w:rsid w:val="00320452"/>
    <w:rsid w:val="0032197E"/>
    <w:rsid w:val="003226A0"/>
    <w:rsid w:val="003234B5"/>
    <w:rsid w:val="00323F94"/>
    <w:rsid w:val="003250F9"/>
    <w:rsid w:val="003258C5"/>
    <w:rsid w:val="00325E7A"/>
    <w:rsid w:val="003343A2"/>
    <w:rsid w:val="00334938"/>
    <w:rsid w:val="00335FFF"/>
    <w:rsid w:val="00336FED"/>
    <w:rsid w:val="00337C26"/>
    <w:rsid w:val="00347F27"/>
    <w:rsid w:val="0035132E"/>
    <w:rsid w:val="00353F9D"/>
    <w:rsid w:val="00361578"/>
    <w:rsid w:val="00361F52"/>
    <w:rsid w:val="00362C00"/>
    <w:rsid w:val="00365CB8"/>
    <w:rsid w:val="00370C71"/>
    <w:rsid w:val="00370F52"/>
    <w:rsid w:val="0037271B"/>
    <w:rsid w:val="003745D6"/>
    <w:rsid w:val="0037553E"/>
    <w:rsid w:val="003756B0"/>
    <w:rsid w:val="00381104"/>
    <w:rsid w:val="00383AF3"/>
    <w:rsid w:val="00383B34"/>
    <w:rsid w:val="00383EE1"/>
    <w:rsid w:val="00384563"/>
    <w:rsid w:val="00385CB1"/>
    <w:rsid w:val="00386CC5"/>
    <w:rsid w:val="0038709D"/>
    <w:rsid w:val="003877B7"/>
    <w:rsid w:val="00390382"/>
    <w:rsid w:val="003910EE"/>
    <w:rsid w:val="00391FF0"/>
    <w:rsid w:val="003934D0"/>
    <w:rsid w:val="00394AAE"/>
    <w:rsid w:val="00395026"/>
    <w:rsid w:val="00396398"/>
    <w:rsid w:val="00396C72"/>
    <w:rsid w:val="00397C73"/>
    <w:rsid w:val="00397D42"/>
    <w:rsid w:val="003A1ED6"/>
    <w:rsid w:val="003A38B4"/>
    <w:rsid w:val="003A42A4"/>
    <w:rsid w:val="003A4576"/>
    <w:rsid w:val="003A50FA"/>
    <w:rsid w:val="003A517F"/>
    <w:rsid w:val="003B1AFC"/>
    <w:rsid w:val="003B2109"/>
    <w:rsid w:val="003B38E9"/>
    <w:rsid w:val="003C0D8C"/>
    <w:rsid w:val="003C10FB"/>
    <w:rsid w:val="003C1239"/>
    <w:rsid w:val="003C1A2D"/>
    <w:rsid w:val="003C3343"/>
    <w:rsid w:val="003C57BF"/>
    <w:rsid w:val="003E1AAD"/>
    <w:rsid w:val="003E247C"/>
    <w:rsid w:val="003E2E1D"/>
    <w:rsid w:val="003E4545"/>
    <w:rsid w:val="003E7028"/>
    <w:rsid w:val="003E7A2E"/>
    <w:rsid w:val="003F0DD3"/>
    <w:rsid w:val="003F114A"/>
    <w:rsid w:val="003F1F3B"/>
    <w:rsid w:val="003F4B69"/>
    <w:rsid w:val="003F6D53"/>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37A81"/>
    <w:rsid w:val="00444FE1"/>
    <w:rsid w:val="0044506D"/>
    <w:rsid w:val="00450E13"/>
    <w:rsid w:val="00451370"/>
    <w:rsid w:val="00453C50"/>
    <w:rsid w:val="00453DF4"/>
    <w:rsid w:val="00454102"/>
    <w:rsid w:val="00460C75"/>
    <w:rsid w:val="0046139F"/>
    <w:rsid w:val="0046164A"/>
    <w:rsid w:val="00462144"/>
    <w:rsid w:val="004630C6"/>
    <w:rsid w:val="00463341"/>
    <w:rsid w:val="00463ED3"/>
    <w:rsid w:val="004666DD"/>
    <w:rsid w:val="00466822"/>
    <w:rsid w:val="00467151"/>
    <w:rsid w:val="00467873"/>
    <w:rsid w:val="0046792C"/>
    <w:rsid w:val="004700E1"/>
    <w:rsid w:val="004703A7"/>
    <w:rsid w:val="00471652"/>
    <w:rsid w:val="004745FC"/>
    <w:rsid w:val="00476A7B"/>
    <w:rsid w:val="00476CDA"/>
    <w:rsid w:val="004836FD"/>
    <w:rsid w:val="004840CE"/>
    <w:rsid w:val="004854D7"/>
    <w:rsid w:val="00487D43"/>
    <w:rsid w:val="004922DF"/>
    <w:rsid w:val="00492987"/>
    <w:rsid w:val="0049397A"/>
    <w:rsid w:val="00494FC3"/>
    <w:rsid w:val="00495B41"/>
    <w:rsid w:val="004A1326"/>
    <w:rsid w:val="004A7C15"/>
    <w:rsid w:val="004B01B7"/>
    <w:rsid w:val="004B0E94"/>
    <w:rsid w:val="004B16EE"/>
    <w:rsid w:val="004B1A11"/>
    <w:rsid w:val="004B1C0D"/>
    <w:rsid w:val="004B262F"/>
    <w:rsid w:val="004B2D94"/>
    <w:rsid w:val="004B367B"/>
    <w:rsid w:val="004B5360"/>
    <w:rsid w:val="004B5B5E"/>
    <w:rsid w:val="004B5C44"/>
    <w:rsid w:val="004C08A1"/>
    <w:rsid w:val="004C5B7D"/>
    <w:rsid w:val="004C6AA7"/>
    <w:rsid w:val="004C6CF3"/>
    <w:rsid w:val="004E1B8C"/>
    <w:rsid w:val="004E46C6"/>
    <w:rsid w:val="004E5123"/>
    <w:rsid w:val="004E51DD"/>
    <w:rsid w:val="004E7C93"/>
    <w:rsid w:val="004F08B5"/>
    <w:rsid w:val="004F2C12"/>
    <w:rsid w:val="004F55B4"/>
    <w:rsid w:val="004F7752"/>
    <w:rsid w:val="00500AF3"/>
    <w:rsid w:val="00500DF0"/>
    <w:rsid w:val="00501184"/>
    <w:rsid w:val="00502EDD"/>
    <w:rsid w:val="00503295"/>
    <w:rsid w:val="00504285"/>
    <w:rsid w:val="00504301"/>
    <w:rsid w:val="005043A4"/>
    <w:rsid w:val="005046AA"/>
    <w:rsid w:val="00504F15"/>
    <w:rsid w:val="00505683"/>
    <w:rsid w:val="00505AD2"/>
    <w:rsid w:val="005076A3"/>
    <w:rsid w:val="005079E5"/>
    <w:rsid w:val="00507EDC"/>
    <w:rsid w:val="005105CD"/>
    <w:rsid w:val="00512761"/>
    <w:rsid w:val="005137A5"/>
    <w:rsid w:val="00513BB4"/>
    <w:rsid w:val="0051430A"/>
    <w:rsid w:val="005149BA"/>
    <w:rsid w:val="00517749"/>
    <w:rsid w:val="0052069A"/>
    <w:rsid w:val="00522751"/>
    <w:rsid w:val="0052357B"/>
    <w:rsid w:val="00526C4A"/>
    <w:rsid w:val="005305C6"/>
    <w:rsid w:val="005315D0"/>
    <w:rsid w:val="00533FE4"/>
    <w:rsid w:val="00534399"/>
    <w:rsid w:val="00535EE7"/>
    <w:rsid w:val="00536192"/>
    <w:rsid w:val="00536C91"/>
    <w:rsid w:val="00537502"/>
    <w:rsid w:val="005376A1"/>
    <w:rsid w:val="005378B5"/>
    <w:rsid w:val="00541348"/>
    <w:rsid w:val="00542806"/>
    <w:rsid w:val="0054773C"/>
    <w:rsid w:val="005518E6"/>
    <w:rsid w:val="005525FE"/>
    <w:rsid w:val="00552763"/>
    <w:rsid w:val="00552AFC"/>
    <w:rsid w:val="00553508"/>
    <w:rsid w:val="00555C97"/>
    <w:rsid w:val="00557C3D"/>
    <w:rsid w:val="00561222"/>
    <w:rsid w:val="005656F2"/>
    <w:rsid w:val="00566CDC"/>
    <w:rsid w:val="00566D2D"/>
    <w:rsid w:val="00567212"/>
    <w:rsid w:val="00575613"/>
    <w:rsid w:val="0058081B"/>
    <w:rsid w:val="00584EB4"/>
    <w:rsid w:val="00585C22"/>
    <w:rsid w:val="00586942"/>
    <w:rsid w:val="00587296"/>
    <w:rsid w:val="00590118"/>
    <w:rsid w:val="00590E2A"/>
    <w:rsid w:val="005913C9"/>
    <w:rsid w:val="00592695"/>
    <w:rsid w:val="00592802"/>
    <w:rsid w:val="005A0393"/>
    <w:rsid w:val="005A19A4"/>
    <w:rsid w:val="005A1A53"/>
    <w:rsid w:val="005A396F"/>
    <w:rsid w:val="005A3BEF"/>
    <w:rsid w:val="005A47C9"/>
    <w:rsid w:val="005A4E53"/>
    <w:rsid w:val="005A5E48"/>
    <w:rsid w:val="005A7532"/>
    <w:rsid w:val="005B1793"/>
    <w:rsid w:val="005B35C3"/>
    <w:rsid w:val="005B4799"/>
    <w:rsid w:val="005B4B97"/>
    <w:rsid w:val="005B5D38"/>
    <w:rsid w:val="005B5F0B"/>
    <w:rsid w:val="005B5F87"/>
    <w:rsid w:val="005C19B1"/>
    <w:rsid w:val="005C4A81"/>
    <w:rsid w:val="005C4FEE"/>
    <w:rsid w:val="005C63BF"/>
    <w:rsid w:val="005C6438"/>
    <w:rsid w:val="005C6CCD"/>
    <w:rsid w:val="005C6E36"/>
    <w:rsid w:val="005D0DE2"/>
    <w:rsid w:val="005D2AEC"/>
    <w:rsid w:val="005D60F6"/>
    <w:rsid w:val="005D6E77"/>
    <w:rsid w:val="005E00CF"/>
    <w:rsid w:val="005E1161"/>
    <w:rsid w:val="005E1482"/>
    <w:rsid w:val="005E3559"/>
    <w:rsid w:val="005E4701"/>
    <w:rsid w:val="005E6248"/>
    <w:rsid w:val="005E6719"/>
    <w:rsid w:val="005F0B9E"/>
    <w:rsid w:val="005F10DB"/>
    <w:rsid w:val="005F1A7E"/>
    <w:rsid w:val="005F1DE3"/>
    <w:rsid w:val="005F2CB4"/>
    <w:rsid w:val="005F5ACA"/>
    <w:rsid w:val="005F5BC1"/>
    <w:rsid w:val="005F67E3"/>
    <w:rsid w:val="005F6AC4"/>
    <w:rsid w:val="006015C1"/>
    <w:rsid w:val="0060293A"/>
    <w:rsid w:val="00602D39"/>
    <w:rsid w:val="006039EC"/>
    <w:rsid w:val="006064BC"/>
    <w:rsid w:val="00612414"/>
    <w:rsid w:val="00612D6C"/>
    <w:rsid w:val="00614F73"/>
    <w:rsid w:val="00615D9F"/>
    <w:rsid w:val="00620EC8"/>
    <w:rsid w:val="006242CB"/>
    <w:rsid w:val="006243AC"/>
    <w:rsid w:val="00625928"/>
    <w:rsid w:val="00626A3F"/>
    <w:rsid w:val="00630505"/>
    <w:rsid w:val="00630D6B"/>
    <w:rsid w:val="0063287B"/>
    <w:rsid w:val="00633767"/>
    <w:rsid w:val="00635409"/>
    <w:rsid w:val="00640727"/>
    <w:rsid w:val="00642242"/>
    <w:rsid w:val="00644D04"/>
    <w:rsid w:val="006477A6"/>
    <w:rsid w:val="00647938"/>
    <w:rsid w:val="00647E09"/>
    <w:rsid w:val="00647E6E"/>
    <w:rsid w:val="00652080"/>
    <w:rsid w:val="00653365"/>
    <w:rsid w:val="00653768"/>
    <w:rsid w:val="00653781"/>
    <w:rsid w:val="0065437A"/>
    <w:rsid w:val="00661278"/>
    <w:rsid w:val="006627A4"/>
    <w:rsid w:val="00662B4C"/>
    <w:rsid w:val="00667F61"/>
    <w:rsid w:val="006711A6"/>
    <w:rsid w:val="00671AA7"/>
    <w:rsid w:val="006720A5"/>
    <w:rsid w:val="00672274"/>
    <w:rsid w:val="00672B87"/>
    <w:rsid w:val="00673460"/>
    <w:rsid w:val="006770D2"/>
    <w:rsid w:val="006806B7"/>
    <w:rsid w:val="00680CB1"/>
    <w:rsid w:val="006814EE"/>
    <w:rsid w:val="00681839"/>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0008"/>
    <w:rsid w:val="006B117B"/>
    <w:rsid w:val="006B2851"/>
    <w:rsid w:val="006B3D40"/>
    <w:rsid w:val="006B40B7"/>
    <w:rsid w:val="006B4A83"/>
    <w:rsid w:val="006B4E46"/>
    <w:rsid w:val="006C0A17"/>
    <w:rsid w:val="006C1088"/>
    <w:rsid w:val="006C2115"/>
    <w:rsid w:val="006C2631"/>
    <w:rsid w:val="006C2E5D"/>
    <w:rsid w:val="006C4B9F"/>
    <w:rsid w:val="006C5E6C"/>
    <w:rsid w:val="006D0821"/>
    <w:rsid w:val="006D0D13"/>
    <w:rsid w:val="006D1A26"/>
    <w:rsid w:val="006D3730"/>
    <w:rsid w:val="006D375B"/>
    <w:rsid w:val="006D7D1C"/>
    <w:rsid w:val="006E0173"/>
    <w:rsid w:val="006E144A"/>
    <w:rsid w:val="006E1EE8"/>
    <w:rsid w:val="006E3A86"/>
    <w:rsid w:val="006E4AAB"/>
    <w:rsid w:val="006E6E39"/>
    <w:rsid w:val="006F07EB"/>
    <w:rsid w:val="006F082D"/>
    <w:rsid w:val="006F4DA4"/>
    <w:rsid w:val="006F4F37"/>
    <w:rsid w:val="006F668A"/>
    <w:rsid w:val="006F677E"/>
    <w:rsid w:val="00700778"/>
    <w:rsid w:val="00702CEF"/>
    <w:rsid w:val="00703C6E"/>
    <w:rsid w:val="00704663"/>
    <w:rsid w:val="00704A66"/>
    <w:rsid w:val="00704D94"/>
    <w:rsid w:val="00706583"/>
    <w:rsid w:val="0071042B"/>
    <w:rsid w:val="00710C89"/>
    <w:rsid w:val="00710F68"/>
    <w:rsid w:val="0071143D"/>
    <w:rsid w:val="00711ECC"/>
    <w:rsid w:val="00712851"/>
    <w:rsid w:val="007137BC"/>
    <w:rsid w:val="007204A2"/>
    <w:rsid w:val="0072057F"/>
    <w:rsid w:val="00720B21"/>
    <w:rsid w:val="00720F6A"/>
    <w:rsid w:val="00721417"/>
    <w:rsid w:val="00722159"/>
    <w:rsid w:val="00723853"/>
    <w:rsid w:val="00724C8E"/>
    <w:rsid w:val="00724C96"/>
    <w:rsid w:val="00724E1E"/>
    <w:rsid w:val="007262E1"/>
    <w:rsid w:val="0073598E"/>
    <w:rsid w:val="00735C4E"/>
    <w:rsid w:val="0073635E"/>
    <w:rsid w:val="00736FB8"/>
    <w:rsid w:val="00740A2E"/>
    <w:rsid w:val="00740AB7"/>
    <w:rsid w:val="0074142B"/>
    <w:rsid w:val="007422FE"/>
    <w:rsid w:val="00742C8B"/>
    <w:rsid w:val="00743791"/>
    <w:rsid w:val="00743894"/>
    <w:rsid w:val="00744159"/>
    <w:rsid w:val="00746376"/>
    <w:rsid w:val="007502F0"/>
    <w:rsid w:val="00750A72"/>
    <w:rsid w:val="00751DF5"/>
    <w:rsid w:val="00755696"/>
    <w:rsid w:val="007556B6"/>
    <w:rsid w:val="007604D8"/>
    <w:rsid w:val="0076159E"/>
    <w:rsid w:val="007656BA"/>
    <w:rsid w:val="0076738C"/>
    <w:rsid w:val="0076741A"/>
    <w:rsid w:val="007676AE"/>
    <w:rsid w:val="00767F7C"/>
    <w:rsid w:val="007716C7"/>
    <w:rsid w:val="00771909"/>
    <w:rsid w:val="00774468"/>
    <w:rsid w:val="00774F36"/>
    <w:rsid w:val="00780230"/>
    <w:rsid w:val="00782142"/>
    <w:rsid w:val="00782675"/>
    <w:rsid w:val="007831ED"/>
    <w:rsid w:val="00783ABA"/>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B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50F"/>
    <w:rsid w:val="007C4DBF"/>
    <w:rsid w:val="007C5457"/>
    <w:rsid w:val="007C554F"/>
    <w:rsid w:val="007C5B5C"/>
    <w:rsid w:val="007C5B92"/>
    <w:rsid w:val="007C5E86"/>
    <w:rsid w:val="007C780D"/>
    <w:rsid w:val="007D0597"/>
    <w:rsid w:val="007D059F"/>
    <w:rsid w:val="007D1A58"/>
    <w:rsid w:val="007D480C"/>
    <w:rsid w:val="007E0198"/>
    <w:rsid w:val="007E07AA"/>
    <w:rsid w:val="007E1767"/>
    <w:rsid w:val="007E29F4"/>
    <w:rsid w:val="007E3A3D"/>
    <w:rsid w:val="007E45DB"/>
    <w:rsid w:val="007E5A9A"/>
    <w:rsid w:val="007E6F88"/>
    <w:rsid w:val="007E7298"/>
    <w:rsid w:val="007F1909"/>
    <w:rsid w:val="007F22A4"/>
    <w:rsid w:val="007F28B3"/>
    <w:rsid w:val="007F29C5"/>
    <w:rsid w:val="007F3055"/>
    <w:rsid w:val="007F3C32"/>
    <w:rsid w:val="007F4802"/>
    <w:rsid w:val="007F4DA5"/>
    <w:rsid w:val="007F57B8"/>
    <w:rsid w:val="007F6EA4"/>
    <w:rsid w:val="00800368"/>
    <w:rsid w:val="00802901"/>
    <w:rsid w:val="008033EF"/>
    <w:rsid w:val="00803563"/>
    <w:rsid w:val="008039FB"/>
    <w:rsid w:val="00805EC4"/>
    <w:rsid w:val="00806F64"/>
    <w:rsid w:val="0080784F"/>
    <w:rsid w:val="008113C5"/>
    <w:rsid w:val="00812147"/>
    <w:rsid w:val="00812DCA"/>
    <w:rsid w:val="00812E41"/>
    <w:rsid w:val="00812EF3"/>
    <w:rsid w:val="00814412"/>
    <w:rsid w:val="008161B9"/>
    <w:rsid w:val="00816837"/>
    <w:rsid w:val="008171B5"/>
    <w:rsid w:val="00817ACD"/>
    <w:rsid w:val="00820763"/>
    <w:rsid w:val="008208DC"/>
    <w:rsid w:val="0082102D"/>
    <w:rsid w:val="00821047"/>
    <w:rsid w:val="00823D04"/>
    <w:rsid w:val="0082427E"/>
    <w:rsid w:val="00825DD8"/>
    <w:rsid w:val="00826574"/>
    <w:rsid w:val="00826D0A"/>
    <w:rsid w:val="008272C5"/>
    <w:rsid w:val="00827BA1"/>
    <w:rsid w:val="00830945"/>
    <w:rsid w:val="00830E4F"/>
    <w:rsid w:val="008310A3"/>
    <w:rsid w:val="008317A2"/>
    <w:rsid w:val="00832322"/>
    <w:rsid w:val="008327A8"/>
    <w:rsid w:val="00833563"/>
    <w:rsid w:val="0083513B"/>
    <w:rsid w:val="008369E8"/>
    <w:rsid w:val="00836D95"/>
    <w:rsid w:val="008424FA"/>
    <w:rsid w:val="00843650"/>
    <w:rsid w:val="00843CEF"/>
    <w:rsid w:val="00846941"/>
    <w:rsid w:val="0084725C"/>
    <w:rsid w:val="00850645"/>
    <w:rsid w:val="00852493"/>
    <w:rsid w:val="00852AC4"/>
    <w:rsid w:val="00854762"/>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16E6"/>
    <w:rsid w:val="0088342E"/>
    <w:rsid w:val="00883544"/>
    <w:rsid w:val="00883DE1"/>
    <w:rsid w:val="008851F6"/>
    <w:rsid w:val="0088630D"/>
    <w:rsid w:val="00891A8C"/>
    <w:rsid w:val="00892010"/>
    <w:rsid w:val="00894507"/>
    <w:rsid w:val="008A0566"/>
    <w:rsid w:val="008A0AB6"/>
    <w:rsid w:val="008A3DB6"/>
    <w:rsid w:val="008A7964"/>
    <w:rsid w:val="008B25FF"/>
    <w:rsid w:val="008B2D29"/>
    <w:rsid w:val="008B496C"/>
    <w:rsid w:val="008B577D"/>
    <w:rsid w:val="008B6A0E"/>
    <w:rsid w:val="008C10AF"/>
    <w:rsid w:val="008C1A58"/>
    <w:rsid w:val="008C1F32"/>
    <w:rsid w:val="008C3066"/>
    <w:rsid w:val="008C30E9"/>
    <w:rsid w:val="008C52AF"/>
    <w:rsid w:val="008C5D1A"/>
    <w:rsid w:val="008C5DC8"/>
    <w:rsid w:val="008C6068"/>
    <w:rsid w:val="008C6FE0"/>
    <w:rsid w:val="008D1336"/>
    <w:rsid w:val="008D20C3"/>
    <w:rsid w:val="008D3BE8"/>
    <w:rsid w:val="008D3F72"/>
    <w:rsid w:val="008D4102"/>
    <w:rsid w:val="008E077F"/>
    <w:rsid w:val="008E1B42"/>
    <w:rsid w:val="008E2C46"/>
    <w:rsid w:val="008E529F"/>
    <w:rsid w:val="008E5C06"/>
    <w:rsid w:val="008E70F1"/>
    <w:rsid w:val="008E7F69"/>
    <w:rsid w:val="008F03C6"/>
    <w:rsid w:val="008F0928"/>
    <w:rsid w:val="008F0BFB"/>
    <w:rsid w:val="008F12C0"/>
    <w:rsid w:val="008F154F"/>
    <w:rsid w:val="008F1B9D"/>
    <w:rsid w:val="008F28E5"/>
    <w:rsid w:val="008F5117"/>
    <w:rsid w:val="008F5C48"/>
    <w:rsid w:val="008F6355"/>
    <w:rsid w:val="008F7BEB"/>
    <w:rsid w:val="00900EB8"/>
    <w:rsid w:val="00901207"/>
    <w:rsid w:val="00903FEE"/>
    <w:rsid w:val="0090574E"/>
    <w:rsid w:val="00905811"/>
    <w:rsid w:val="00906B08"/>
    <w:rsid w:val="00910651"/>
    <w:rsid w:val="00910F3C"/>
    <w:rsid w:val="009115D1"/>
    <w:rsid w:val="009125F6"/>
    <w:rsid w:val="0091340D"/>
    <w:rsid w:val="00917609"/>
    <w:rsid w:val="00922951"/>
    <w:rsid w:val="00923F13"/>
    <w:rsid w:val="00924B14"/>
    <w:rsid w:val="00925EF5"/>
    <w:rsid w:val="00925F0B"/>
    <w:rsid w:val="00927B1D"/>
    <w:rsid w:val="00927DEA"/>
    <w:rsid w:val="009315BF"/>
    <w:rsid w:val="00931DEF"/>
    <w:rsid w:val="00931FCC"/>
    <w:rsid w:val="00933AEA"/>
    <w:rsid w:val="00934945"/>
    <w:rsid w:val="009369F5"/>
    <w:rsid w:val="00937358"/>
    <w:rsid w:val="00937E97"/>
    <w:rsid w:val="00941123"/>
    <w:rsid w:val="00942AA1"/>
    <w:rsid w:val="00943898"/>
    <w:rsid w:val="00950317"/>
    <w:rsid w:val="00951B93"/>
    <w:rsid w:val="009527EA"/>
    <w:rsid w:val="009564E1"/>
    <w:rsid w:val="00956A34"/>
    <w:rsid w:val="009573B3"/>
    <w:rsid w:val="00960208"/>
    <w:rsid w:val="00961460"/>
    <w:rsid w:val="00961DB8"/>
    <w:rsid w:val="009639BD"/>
    <w:rsid w:val="0096664A"/>
    <w:rsid w:val="00967184"/>
    <w:rsid w:val="00970635"/>
    <w:rsid w:val="00970A38"/>
    <w:rsid w:val="00974758"/>
    <w:rsid w:val="00975E9C"/>
    <w:rsid w:val="0097683A"/>
    <w:rsid w:val="00980BA4"/>
    <w:rsid w:val="00981117"/>
    <w:rsid w:val="0098267A"/>
    <w:rsid w:val="0098312F"/>
    <w:rsid w:val="009841A7"/>
    <w:rsid w:val="009855B9"/>
    <w:rsid w:val="00986368"/>
    <w:rsid w:val="00986688"/>
    <w:rsid w:val="009869DB"/>
    <w:rsid w:val="00987077"/>
    <w:rsid w:val="0099089F"/>
    <w:rsid w:val="009923D5"/>
    <w:rsid w:val="00992414"/>
    <w:rsid w:val="00994CDC"/>
    <w:rsid w:val="00995213"/>
    <w:rsid w:val="00997CB0"/>
    <w:rsid w:val="009A44A0"/>
    <w:rsid w:val="009B030A"/>
    <w:rsid w:val="009B0BA1"/>
    <w:rsid w:val="009B0C68"/>
    <w:rsid w:val="009B13D9"/>
    <w:rsid w:val="009B36AC"/>
    <w:rsid w:val="009B42D9"/>
    <w:rsid w:val="009B7894"/>
    <w:rsid w:val="009C186D"/>
    <w:rsid w:val="009C1F74"/>
    <w:rsid w:val="009C31BD"/>
    <w:rsid w:val="009C58BB"/>
    <w:rsid w:val="009C604F"/>
    <w:rsid w:val="009C62A9"/>
    <w:rsid w:val="009C6FEF"/>
    <w:rsid w:val="009D30C5"/>
    <w:rsid w:val="009D5CCB"/>
    <w:rsid w:val="009D5D9F"/>
    <w:rsid w:val="009E153C"/>
    <w:rsid w:val="009E1CD9"/>
    <w:rsid w:val="009E38DA"/>
    <w:rsid w:val="009E3C13"/>
    <w:rsid w:val="009E5F5B"/>
    <w:rsid w:val="009E67EF"/>
    <w:rsid w:val="009F2CDD"/>
    <w:rsid w:val="009F3A82"/>
    <w:rsid w:val="009F6B5E"/>
    <w:rsid w:val="009F753E"/>
    <w:rsid w:val="00A02528"/>
    <w:rsid w:val="00A02C00"/>
    <w:rsid w:val="00A033BB"/>
    <w:rsid w:val="00A03BC8"/>
    <w:rsid w:val="00A0652D"/>
    <w:rsid w:val="00A07DB9"/>
    <w:rsid w:val="00A125D3"/>
    <w:rsid w:val="00A139BA"/>
    <w:rsid w:val="00A13B3B"/>
    <w:rsid w:val="00A148A5"/>
    <w:rsid w:val="00A1750A"/>
    <w:rsid w:val="00A2329C"/>
    <w:rsid w:val="00A24659"/>
    <w:rsid w:val="00A24E73"/>
    <w:rsid w:val="00A25488"/>
    <w:rsid w:val="00A25917"/>
    <w:rsid w:val="00A278AA"/>
    <w:rsid w:val="00A31BB3"/>
    <w:rsid w:val="00A32445"/>
    <w:rsid w:val="00A32DC7"/>
    <w:rsid w:val="00A3316B"/>
    <w:rsid w:val="00A33D08"/>
    <w:rsid w:val="00A342BC"/>
    <w:rsid w:val="00A34A06"/>
    <w:rsid w:val="00A35DA9"/>
    <w:rsid w:val="00A3631F"/>
    <w:rsid w:val="00A368EE"/>
    <w:rsid w:val="00A37458"/>
    <w:rsid w:val="00A406F5"/>
    <w:rsid w:val="00A42228"/>
    <w:rsid w:val="00A42C26"/>
    <w:rsid w:val="00A4468A"/>
    <w:rsid w:val="00A446B2"/>
    <w:rsid w:val="00A449CB"/>
    <w:rsid w:val="00A45896"/>
    <w:rsid w:val="00A46ED3"/>
    <w:rsid w:val="00A4763D"/>
    <w:rsid w:val="00A478E1"/>
    <w:rsid w:val="00A51774"/>
    <w:rsid w:val="00A519C6"/>
    <w:rsid w:val="00A51B5D"/>
    <w:rsid w:val="00A53959"/>
    <w:rsid w:val="00A565D7"/>
    <w:rsid w:val="00A574EE"/>
    <w:rsid w:val="00A5767D"/>
    <w:rsid w:val="00A61984"/>
    <w:rsid w:val="00A62B60"/>
    <w:rsid w:val="00A63CF8"/>
    <w:rsid w:val="00A6692D"/>
    <w:rsid w:val="00A670AE"/>
    <w:rsid w:val="00A673F8"/>
    <w:rsid w:val="00A727C0"/>
    <w:rsid w:val="00A72ADC"/>
    <w:rsid w:val="00A74175"/>
    <w:rsid w:val="00A75715"/>
    <w:rsid w:val="00A7621E"/>
    <w:rsid w:val="00A76CE6"/>
    <w:rsid w:val="00A82FBA"/>
    <w:rsid w:val="00A846D9"/>
    <w:rsid w:val="00A85CEC"/>
    <w:rsid w:val="00A864CE"/>
    <w:rsid w:val="00A8670F"/>
    <w:rsid w:val="00A87554"/>
    <w:rsid w:val="00A906B6"/>
    <w:rsid w:val="00A9243E"/>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0BCD"/>
    <w:rsid w:val="00AC189C"/>
    <w:rsid w:val="00AC31E2"/>
    <w:rsid w:val="00AC3E22"/>
    <w:rsid w:val="00AD076C"/>
    <w:rsid w:val="00AD28F9"/>
    <w:rsid w:val="00AD2CD8"/>
    <w:rsid w:val="00AD614A"/>
    <w:rsid w:val="00AD66A9"/>
    <w:rsid w:val="00AD6D44"/>
    <w:rsid w:val="00AD75CE"/>
    <w:rsid w:val="00AE002B"/>
    <w:rsid w:val="00AE2568"/>
    <w:rsid w:val="00AE2FEF"/>
    <w:rsid w:val="00AE7FFD"/>
    <w:rsid w:val="00AF1271"/>
    <w:rsid w:val="00AF30DD"/>
    <w:rsid w:val="00AF4065"/>
    <w:rsid w:val="00AF456B"/>
    <w:rsid w:val="00B026D0"/>
    <w:rsid w:val="00B03325"/>
    <w:rsid w:val="00B04A2E"/>
    <w:rsid w:val="00B050FD"/>
    <w:rsid w:val="00B06B29"/>
    <w:rsid w:val="00B102BA"/>
    <w:rsid w:val="00B112C4"/>
    <w:rsid w:val="00B142B9"/>
    <w:rsid w:val="00B14FAF"/>
    <w:rsid w:val="00B15547"/>
    <w:rsid w:val="00B21821"/>
    <w:rsid w:val="00B21D6D"/>
    <w:rsid w:val="00B22179"/>
    <w:rsid w:val="00B22E2D"/>
    <w:rsid w:val="00B23280"/>
    <w:rsid w:val="00B26797"/>
    <w:rsid w:val="00B26ECE"/>
    <w:rsid w:val="00B27E2E"/>
    <w:rsid w:val="00B30BC9"/>
    <w:rsid w:val="00B30ED2"/>
    <w:rsid w:val="00B328E0"/>
    <w:rsid w:val="00B329B2"/>
    <w:rsid w:val="00B35091"/>
    <w:rsid w:val="00B35E0D"/>
    <w:rsid w:val="00B366BC"/>
    <w:rsid w:val="00B40670"/>
    <w:rsid w:val="00B40CA5"/>
    <w:rsid w:val="00B42134"/>
    <w:rsid w:val="00B42EC0"/>
    <w:rsid w:val="00B44FAB"/>
    <w:rsid w:val="00B44FDF"/>
    <w:rsid w:val="00B45E15"/>
    <w:rsid w:val="00B46A70"/>
    <w:rsid w:val="00B47F71"/>
    <w:rsid w:val="00B5009F"/>
    <w:rsid w:val="00B50D58"/>
    <w:rsid w:val="00B53DE2"/>
    <w:rsid w:val="00B54088"/>
    <w:rsid w:val="00B542C2"/>
    <w:rsid w:val="00B56956"/>
    <w:rsid w:val="00B56B24"/>
    <w:rsid w:val="00B63A7C"/>
    <w:rsid w:val="00B63CF7"/>
    <w:rsid w:val="00B65DB1"/>
    <w:rsid w:val="00B71138"/>
    <w:rsid w:val="00B718D2"/>
    <w:rsid w:val="00B728B6"/>
    <w:rsid w:val="00B737C6"/>
    <w:rsid w:val="00B74B6A"/>
    <w:rsid w:val="00B76A6F"/>
    <w:rsid w:val="00B77AC6"/>
    <w:rsid w:val="00B77EBE"/>
    <w:rsid w:val="00B77F3E"/>
    <w:rsid w:val="00B80FED"/>
    <w:rsid w:val="00B81ED7"/>
    <w:rsid w:val="00B87133"/>
    <w:rsid w:val="00B87E50"/>
    <w:rsid w:val="00B903B5"/>
    <w:rsid w:val="00B911CA"/>
    <w:rsid w:val="00BA075F"/>
    <w:rsid w:val="00BA09FB"/>
    <w:rsid w:val="00BA0C9A"/>
    <w:rsid w:val="00BA1D83"/>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542F"/>
    <w:rsid w:val="00BE03D5"/>
    <w:rsid w:val="00BE130C"/>
    <w:rsid w:val="00BE358C"/>
    <w:rsid w:val="00BF01CE"/>
    <w:rsid w:val="00BF0F29"/>
    <w:rsid w:val="00BF2211"/>
    <w:rsid w:val="00BF3A79"/>
    <w:rsid w:val="00BF48A2"/>
    <w:rsid w:val="00BF676C"/>
    <w:rsid w:val="00BF7149"/>
    <w:rsid w:val="00C02EE8"/>
    <w:rsid w:val="00C040E9"/>
    <w:rsid w:val="00C06F2F"/>
    <w:rsid w:val="00C07775"/>
    <w:rsid w:val="00C120C5"/>
    <w:rsid w:val="00C13086"/>
    <w:rsid w:val="00C13168"/>
    <w:rsid w:val="00C1403C"/>
    <w:rsid w:val="00C14842"/>
    <w:rsid w:val="00C15B1A"/>
    <w:rsid w:val="00C168DA"/>
    <w:rsid w:val="00C1782C"/>
    <w:rsid w:val="00C17BE9"/>
    <w:rsid w:val="00C17EB4"/>
    <w:rsid w:val="00C21EDC"/>
    <w:rsid w:val="00C221BE"/>
    <w:rsid w:val="00C223CF"/>
    <w:rsid w:val="00C22EDA"/>
    <w:rsid w:val="00C3271D"/>
    <w:rsid w:val="00C369D4"/>
    <w:rsid w:val="00C37833"/>
    <w:rsid w:val="00C37957"/>
    <w:rsid w:val="00C419DF"/>
    <w:rsid w:val="00C41F28"/>
    <w:rsid w:val="00C4288F"/>
    <w:rsid w:val="00C43E73"/>
    <w:rsid w:val="00C44823"/>
    <w:rsid w:val="00C45BCB"/>
    <w:rsid w:val="00C463D5"/>
    <w:rsid w:val="00C51FE8"/>
    <w:rsid w:val="00C529B7"/>
    <w:rsid w:val="00C536E8"/>
    <w:rsid w:val="00C53BDA"/>
    <w:rsid w:val="00C56E4C"/>
    <w:rsid w:val="00C5786A"/>
    <w:rsid w:val="00C57A48"/>
    <w:rsid w:val="00C57C2E"/>
    <w:rsid w:val="00C60742"/>
    <w:rsid w:val="00C678A4"/>
    <w:rsid w:val="00C7077B"/>
    <w:rsid w:val="00C71283"/>
    <w:rsid w:val="00C73C3A"/>
    <w:rsid w:val="00C744E0"/>
    <w:rsid w:val="00C77929"/>
    <w:rsid w:val="00C838EE"/>
    <w:rsid w:val="00C8412B"/>
    <w:rsid w:val="00C850B3"/>
    <w:rsid w:val="00C85F83"/>
    <w:rsid w:val="00C87F19"/>
    <w:rsid w:val="00C9053B"/>
    <w:rsid w:val="00C91694"/>
    <w:rsid w:val="00C925AD"/>
    <w:rsid w:val="00C93DCF"/>
    <w:rsid w:val="00C948DF"/>
    <w:rsid w:val="00C94ECC"/>
    <w:rsid w:val="00C955CA"/>
    <w:rsid w:val="00C95B48"/>
    <w:rsid w:val="00C9638D"/>
    <w:rsid w:val="00C96F9D"/>
    <w:rsid w:val="00C972DE"/>
    <w:rsid w:val="00CA0EF3"/>
    <w:rsid w:val="00CA2889"/>
    <w:rsid w:val="00CA297D"/>
    <w:rsid w:val="00CA38AD"/>
    <w:rsid w:val="00CA46C4"/>
    <w:rsid w:val="00CA4E7B"/>
    <w:rsid w:val="00CA5EC4"/>
    <w:rsid w:val="00CA699F"/>
    <w:rsid w:val="00CB0385"/>
    <w:rsid w:val="00CB055D"/>
    <w:rsid w:val="00CB3AEB"/>
    <w:rsid w:val="00CB4538"/>
    <w:rsid w:val="00CB6984"/>
    <w:rsid w:val="00CB6B0C"/>
    <w:rsid w:val="00CC12A8"/>
    <w:rsid w:val="00CC24B9"/>
    <w:rsid w:val="00CC2F7D"/>
    <w:rsid w:val="00CC37C7"/>
    <w:rsid w:val="00CC3ADE"/>
    <w:rsid w:val="00CC4C93"/>
    <w:rsid w:val="00CC521F"/>
    <w:rsid w:val="00CC6B50"/>
    <w:rsid w:val="00CC6B91"/>
    <w:rsid w:val="00CC7380"/>
    <w:rsid w:val="00CC79AD"/>
    <w:rsid w:val="00CD0CB6"/>
    <w:rsid w:val="00CD0DCB"/>
    <w:rsid w:val="00CD5278"/>
    <w:rsid w:val="00CD7157"/>
    <w:rsid w:val="00CE13F3"/>
    <w:rsid w:val="00CE172B"/>
    <w:rsid w:val="00CE35E9"/>
    <w:rsid w:val="00CE7274"/>
    <w:rsid w:val="00CF36A6"/>
    <w:rsid w:val="00CF4519"/>
    <w:rsid w:val="00CF4FAC"/>
    <w:rsid w:val="00D03CE4"/>
    <w:rsid w:val="00D047CF"/>
    <w:rsid w:val="00D04CBA"/>
    <w:rsid w:val="00D051CD"/>
    <w:rsid w:val="00D06E71"/>
    <w:rsid w:val="00D07B2E"/>
    <w:rsid w:val="00D12A28"/>
    <w:rsid w:val="00D131C0"/>
    <w:rsid w:val="00D15950"/>
    <w:rsid w:val="00D1780F"/>
    <w:rsid w:val="00D17F21"/>
    <w:rsid w:val="00D2384D"/>
    <w:rsid w:val="00D25E23"/>
    <w:rsid w:val="00D3037D"/>
    <w:rsid w:val="00D3277B"/>
    <w:rsid w:val="00D328D4"/>
    <w:rsid w:val="00D32A4F"/>
    <w:rsid w:val="00D33B16"/>
    <w:rsid w:val="00D36559"/>
    <w:rsid w:val="00D3655C"/>
    <w:rsid w:val="00D369A2"/>
    <w:rsid w:val="00D40325"/>
    <w:rsid w:val="00D45FEA"/>
    <w:rsid w:val="00D50742"/>
    <w:rsid w:val="00D512FE"/>
    <w:rsid w:val="00D52C7A"/>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67C8"/>
    <w:rsid w:val="00D876B9"/>
    <w:rsid w:val="00D90E18"/>
    <w:rsid w:val="00D92CD6"/>
    <w:rsid w:val="00D936E6"/>
    <w:rsid w:val="00D94551"/>
    <w:rsid w:val="00DA451B"/>
    <w:rsid w:val="00DA5731"/>
    <w:rsid w:val="00DA5854"/>
    <w:rsid w:val="00DA5FFE"/>
    <w:rsid w:val="00DA6396"/>
    <w:rsid w:val="00DA6D0A"/>
    <w:rsid w:val="00DA7F72"/>
    <w:rsid w:val="00DB1A74"/>
    <w:rsid w:val="00DB65E8"/>
    <w:rsid w:val="00DB67BF"/>
    <w:rsid w:val="00DB7A9A"/>
    <w:rsid w:val="00DB7E7F"/>
    <w:rsid w:val="00DC2A5B"/>
    <w:rsid w:val="00DC668D"/>
    <w:rsid w:val="00DC7F59"/>
    <w:rsid w:val="00DD06C1"/>
    <w:rsid w:val="00DD0DC7"/>
    <w:rsid w:val="00DD0E00"/>
    <w:rsid w:val="00DD2331"/>
    <w:rsid w:val="00DD2DD6"/>
    <w:rsid w:val="00DD4784"/>
    <w:rsid w:val="00DD783E"/>
    <w:rsid w:val="00DE3411"/>
    <w:rsid w:val="00DE3D8E"/>
    <w:rsid w:val="00DE486F"/>
    <w:rsid w:val="00DE524A"/>
    <w:rsid w:val="00DE5C0B"/>
    <w:rsid w:val="00DF0FF8"/>
    <w:rsid w:val="00DF14D0"/>
    <w:rsid w:val="00DF31C1"/>
    <w:rsid w:val="00DF3395"/>
    <w:rsid w:val="00E001DB"/>
    <w:rsid w:val="00E028F1"/>
    <w:rsid w:val="00E03E0C"/>
    <w:rsid w:val="00E0492C"/>
    <w:rsid w:val="00E07077"/>
    <w:rsid w:val="00E0766D"/>
    <w:rsid w:val="00E07723"/>
    <w:rsid w:val="00E12743"/>
    <w:rsid w:val="00E20A55"/>
    <w:rsid w:val="00E2212B"/>
    <w:rsid w:val="00E24663"/>
    <w:rsid w:val="00E256BD"/>
    <w:rsid w:val="00E306BD"/>
    <w:rsid w:val="00E31332"/>
    <w:rsid w:val="00E34232"/>
    <w:rsid w:val="00E3535A"/>
    <w:rsid w:val="00E35849"/>
    <w:rsid w:val="00E365ED"/>
    <w:rsid w:val="00E37009"/>
    <w:rsid w:val="00E40BCA"/>
    <w:rsid w:val="00E43927"/>
    <w:rsid w:val="00E45A1C"/>
    <w:rsid w:val="00E478BF"/>
    <w:rsid w:val="00E502F9"/>
    <w:rsid w:val="00E51761"/>
    <w:rsid w:val="00E51CBA"/>
    <w:rsid w:val="00E545D4"/>
    <w:rsid w:val="00E54674"/>
    <w:rsid w:val="00E56359"/>
    <w:rsid w:val="00E567D6"/>
    <w:rsid w:val="00E60825"/>
    <w:rsid w:val="00E60C48"/>
    <w:rsid w:val="00E61A38"/>
    <w:rsid w:val="00E66F4E"/>
    <w:rsid w:val="00E71221"/>
    <w:rsid w:val="00E71E88"/>
    <w:rsid w:val="00E72B6F"/>
    <w:rsid w:val="00E75807"/>
    <w:rsid w:val="00E7597A"/>
    <w:rsid w:val="00E75CE2"/>
    <w:rsid w:val="00E80133"/>
    <w:rsid w:val="00E83DD2"/>
    <w:rsid w:val="00E94538"/>
    <w:rsid w:val="00E95883"/>
    <w:rsid w:val="00EA1CEE"/>
    <w:rsid w:val="00EA22C2"/>
    <w:rsid w:val="00EA340A"/>
    <w:rsid w:val="00EA51B8"/>
    <w:rsid w:val="00EA5743"/>
    <w:rsid w:val="00EA61C2"/>
    <w:rsid w:val="00EA694F"/>
    <w:rsid w:val="00EB1377"/>
    <w:rsid w:val="00EB3F8D"/>
    <w:rsid w:val="00EB411B"/>
    <w:rsid w:val="00EB6560"/>
    <w:rsid w:val="00EB6D49"/>
    <w:rsid w:val="00EC08F7"/>
    <w:rsid w:val="00EC1F6C"/>
    <w:rsid w:val="00EC2840"/>
    <w:rsid w:val="00EC4C48"/>
    <w:rsid w:val="00EC50B9"/>
    <w:rsid w:val="00EC64E5"/>
    <w:rsid w:val="00EC64FB"/>
    <w:rsid w:val="00ED0EA9"/>
    <w:rsid w:val="00ED19F0"/>
    <w:rsid w:val="00ED3171"/>
    <w:rsid w:val="00ED3AAA"/>
    <w:rsid w:val="00EE07D6"/>
    <w:rsid w:val="00EE131A"/>
    <w:rsid w:val="00EE191F"/>
    <w:rsid w:val="00EE5F54"/>
    <w:rsid w:val="00EE6752"/>
    <w:rsid w:val="00EE7502"/>
    <w:rsid w:val="00EF28D9"/>
    <w:rsid w:val="00EF45EE"/>
    <w:rsid w:val="00EF59C8"/>
    <w:rsid w:val="00EF6F9D"/>
    <w:rsid w:val="00F00A16"/>
    <w:rsid w:val="00F02734"/>
    <w:rsid w:val="00F02D25"/>
    <w:rsid w:val="00F03109"/>
    <w:rsid w:val="00F0359B"/>
    <w:rsid w:val="00F05073"/>
    <w:rsid w:val="00F063C4"/>
    <w:rsid w:val="00F119B8"/>
    <w:rsid w:val="00F12637"/>
    <w:rsid w:val="00F14D5B"/>
    <w:rsid w:val="00F17DD8"/>
    <w:rsid w:val="00F20EC4"/>
    <w:rsid w:val="00F22233"/>
    <w:rsid w:val="00F2265D"/>
    <w:rsid w:val="00F22B29"/>
    <w:rsid w:val="00F246D6"/>
    <w:rsid w:val="00F319C1"/>
    <w:rsid w:val="00F36AD1"/>
    <w:rsid w:val="00F37610"/>
    <w:rsid w:val="00F40CB8"/>
    <w:rsid w:val="00F42101"/>
    <w:rsid w:val="00F46397"/>
    <w:rsid w:val="00F46C6E"/>
    <w:rsid w:val="00F55428"/>
    <w:rsid w:val="00F55F38"/>
    <w:rsid w:val="00F55FA4"/>
    <w:rsid w:val="00F579EE"/>
    <w:rsid w:val="00F6045E"/>
    <w:rsid w:val="00F621CE"/>
    <w:rsid w:val="00F63804"/>
    <w:rsid w:val="00F6426C"/>
    <w:rsid w:val="00F6570C"/>
    <w:rsid w:val="00F66E5F"/>
    <w:rsid w:val="00F70E2B"/>
    <w:rsid w:val="00F77A2D"/>
    <w:rsid w:val="00F77C20"/>
    <w:rsid w:val="00F77F68"/>
    <w:rsid w:val="00F823C9"/>
    <w:rsid w:val="00F83BAB"/>
    <w:rsid w:val="00F84A98"/>
    <w:rsid w:val="00F85F2A"/>
    <w:rsid w:val="00F87C8C"/>
    <w:rsid w:val="00F908E1"/>
    <w:rsid w:val="00F90E3C"/>
    <w:rsid w:val="00F90FF4"/>
    <w:rsid w:val="00F93809"/>
    <w:rsid w:val="00F938DA"/>
    <w:rsid w:val="00F940B2"/>
    <w:rsid w:val="00F94F7D"/>
    <w:rsid w:val="00F959DB"/>
    <w:rsid w:val="00F962A3"/>
    <w:rsid w:val="00F96563"/>
    <w:rsid w:val="00F96DBD"/>
    <w:rsid w:val="00F96E32"/>
    <w:rsid w:val="00F97489"/>
    <w:rsid w:val="00F9776D"/>
    <w:rsid w:val="00FA0EE3"/>
    <w:rsid w:val="00FA1FBF"/>
    <w:rsid w:val="00FA203E"/>
    <w:rsid w:val="00FA3932"/>
    <w:rsid w:val="00FB0CFB"/>
    <w:rsid w:val="00FC63A5"/>
    <w:rsid w:val="00FD0158"/>
    <w:rsid w:val="00FD115B"/>
    <w:rsid w:val="00FD1438"/>
    <w:rsid w:val="00FD40B5"/>
    <w:rsid w:val="00FD42C6"/>
    <w:rsid w:val="00FD4A95"/>
    <w:rsid w:val="00FD5172"/>
    <w:rsid w:val="00FD5624"/>
    <w:rsid w:val="00FD6004"/>
    <w:rsid w:val="00FD70AA"/>
    <w:rsid w:val="00FD73B9"/>
    <w:rsid w:val="00FE1094"/>
    <w:rsid w:val="00FE5C06"/>
    <w:rsid w:val="00FE6D1A"/>
    <w:rsid w:val="00FF3A9C"/>
    <w:rsid w:val="00FF66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3B4084"/>
  <w15:chartTrackingRefBased/>
  <w15:docId w15:val="{DF03F6FD-4403-44D1-9104-BBA76FB1C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GB" w:eastAsia="en-US" w:bidi="ar-SA"/>
      </w:rPr>
    </w:rPrDefault>
    <w:pPrDefault>
      <w:pPr>
        <w:spacing w:after="160" w:line="312" w:lineRule="auto"/>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uiPriority="9" w:qFormat="1"/>
    <w:lsdException w:name="heading 9" w:locked="0" w:uiPriority="9"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35" w:unhideWhenUsed="1" w:qFormat="1"/>
    <w:lsdException w:name="table of figures" w:locked="0" w:semiHidden="1"/>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0" w:unhideWhenUsed="1"/>
    <w:lsdException w:name="List Number" w:locked="0" w:semiHidden="1" w:unhideWhenUsed="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uiPriority="58"/>
    <w:lsdException w:name="Signature" w:semiHidden="1" w:unhideWhenUsed="1"/>
    <w:lsdException w:name="Default Paragraph Font" w:locked="0" w:semiHidden="1" w:uiPriority="1" w:unhideWhenUsed="1"/>
    <w:lsdException w:name="Body Text" w:semiHidden="1"/>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11"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locked="0"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2B4DB0"/>
  </w:style>
  <w:style w:type="paragraph" w:styleId="Rubrik1">
    <w:name w:val="heading 1"/>
    <w:aliases w:val="Fp Rubrik 1"/>
    <w:basedOn w:val="Normal"/>
    <w:next w:val="Normal"/>
    <w:link w:val="Rubrik1Char"/>
    <w:uiPriority w:val="9"/>
    <w:qFormat/>
    <w:rsid w:val="002B4DB0"/>
    <w:pPr>
      <w:keepNext/>
      <w:keepLines/>
      <w:pBdr>
        <w:left w:val="single" w:sz="12" w:space="12" w:color="ED7D31"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Rubrik2">
    <w:name w:val="heading 2"/>
    <w:aliases w:val="Fp Rubrik 2"/>
    <w:basedOn w:val="Normal"/>
    <w:next w:val="Normal"/>
    <w:link w:val="Rubrik2Char"/>
    <w:uiPriority w:val="9"/>
    <w:unhideWhenUsed/>
    <w:qFormat/>
    <w:rsid w:val="002B4DB0"/>
    <w:pPr>
      <w:keepNext/>
      <w:keepLines/>
      <w:spacing w:before="120" w:after="0" w:line="240" w:lineRule="auto"/>
      <w:outlineLvl w:val="1"/>
    </w:pPr>
    <w:rPr>
      <w:rFonts w:asciiTheme="majorHAnsi" w:eastAsiaTheme="majorEastAsia" w:hAnsiTheme="majorHAnsi" w:cstheme="majorBidi"/>
      <w:sz w:val="36"/>
      <w:szCs w:val="36"/>
    </w:rPr>
  </w:style>
  <w:style w:type="paragraph" w:styleId="Rubrik3">
    <w:name w:val="heading 3"/>
    <w:aliases w:val="Fp Rubrik 3"/>
    <w:basedOn w:val="Normal"/>
    <w:next w:val="Normal"/>
    <w:link w:val="Rubrik3Char"/>
    <w:uiPriority w:val="9"/>
    <w:unhideWhenUsed/>
    <w:qFormat/>
    <w:rsid w:val="002B4DB0"/>
    <w:pPr>
      <w:keepNext/>
      <w:keepLines/>
      <w:spacing w:before="80" w:after="0" w:line="240" w:lineRule="auto"/>
      <w:outlineLvl w:val="2"/>
    </w:pPr>
    <w:rPr>
      <w:rFonts w:asciiTheme="majorHAnsi" w:eastAsiaTheme="majorEastAsia" w:hAnsiTheme="majorHAnsi" w:cstheme="majorBidi"/>
      <w:caps/>
      <w:sz w:val="28"/>
      <w:szCs w:val="28"/>
    </w:rPr>
  </w:style>
  <w:style w:type="paragraph" w:styleId="Rubrik4">
    <w:name w:val="heading 4"/>
    <w:basedOn w:val="Normal"/>
    <w:next w:val="Normal"/>
    <w:link w:val="Rubrik4Char"/>
    <w:uiPriority w:val="9"/>
    <w:unhideWhenUsed/>
    <w:qFormat/>
    <w:rsid w:val="002B4DB0"/>
    <w:pPr>
      <w:keepNext/>
      <w:keepLines/>
      <w:spacing w:before="80" w:after="0" w:line="240" w:lineRule="auto"/>
      <w:outlineLvl w:val="3"/>
    </w:pPr>
    <w:rPr>
      <w:rFonts w:asciiTheme="majorHAnsi" w:eastAsiaTheme="majorEastAsia" w:hAnsiTheme="majorHAnsi" w:cstheme="majorBidi"/>
      <w:i/>
      <w:iCs/>
      <w:sz w:val="28"/>
      <w:szCs w:val="28"/>
    </w:rPr>
  </w:style>
  <w:style w:type="paragraph" w:styleId="Rubrik5">
    <w:name w:val="heading 5"/>
    <w:basedOn w:val="Normal"/>
    <w:next w:val="Normal"/>
    <w:link w:val="Rubrik5Char"/>
    <w:uiPriority w:val="9"/>
    <w:unhideWhenUsed/>
    <w:qFormat/>
    <w:rsid w:val="002B4DB0"/>
    <w:pPr>
      <w:keepNext/>
      <w:keepLines/>
      <w:spacing w:before="80" w:after="0" w:line="240" w:lineRule="auto"/>
      <w:outlineLvl w:val="4"/>
    </w:pPr>
    <w:rPr>
      <w:rFonts w:asciiTheme="majorHAnsi" w:eastAsiaTheme="majorEastAsia" w:hAnsiTheme="majorHAnsi" w:cstheme="majorBidi"/>
      <w:sz w:val="24"/>
      <w:szCs w:val="24"/>
    </w:rPr>
  </w:style>
  <w:style w:type="paragraph" w:styleId="Rubrik6">
    <w:name w:val="heading 6"/>
    <w:basedOn w:val="Normal"/>
    <w:next w:val="Normal"/>
    <w:link w:val="Rubrik6Char"/>
    <w:uiPriority w:val="9"/>
    <w:unhideWhenUsed/>
    <w:qFormat/>
    <w:rsid w:val="002B4DB0"/>
    <w:pPr>
      <w:keepNext/>
      <w:keepLines/>
      <w:spacing w:before="80" w:after="0" w:line="240" w:lineRule="auto"/>
      <w:outlineLvl w:val="5"/>
    </w:pPr>
    <w:rPr>
      <w:rFonts w:asciiTheme="majorHAnsi" w:eastAsiaTheme="majorEastAsia" w:hAnsiTheme="majorHAnsi" w:cstheme="majorBidi"/>
      <w:i/>
      <w:iCs/>
      <w:sz w:val="24"/>
      <w:szCs w:val="24"/>
    </w:rPr>
  </w:style>
  <w:style w:type="paragraph" w:styleId="Rubrik7">
    <w:name w:val="heading 7"/>
    <w:basedOn w:val="Normal"/>
    <w:next w:val="Normal"/>
    <w:link w:val="Rubrik7Char"/>
    <w:uiPriority w:val="9"/>
    <w:semiHidden/>
    <w:unhideWhenUsed/>
    <w:qFormat/>
    <w:rsid w:val="002B4DB0"/>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Rubrik8">
    <w:name w:val="heading 8"/>
    <w:basedOn w:val="Normal"/>
    <w:next w:val="Normal"/>
    <w:link w:val="Rubrik8Char"/>
    <w:uiPriority w:val="9"/>
    <w:semiHidden/>
    <w:unhideWhenUsed/>
    <w:qFormat/>
    <w:rsid w:val="002B4DB0"/>
    <w:pPr>
      <w:keepNext/>
      <w:keepLines/>
      <w:spacing w:before="80" w:after="0" w:line="240" w:lineRule="auto"/>
      <w:outlineLvl w:val="7"/>
    </w:pPr>
    <w:rPr>
      <w:rFonts w:asciiTheme="majorHAnsi" w:eastAsiaTheme="majorEastAsia" w:hAnsiTheme="majorHAnsi" w:cstheme="majorBidi"/>
      <w:caps/>
    </w:rPr>
  </w:style>
  <w:style w:type="paragraph" w:styleId="Rubrik9">
    <w:name w:val="heading 9"/>
    <w:basedOn w:val="Normal"/>
    <w:next w:val="Normal"/>
    <w:link w:val="Rubrik9Char"/>
    <w:uiPriority w:val="9"/>
    <w:semiHidden/>
    <w:unhideWhenUsed/>
    <w:qFormat/>
    <w:rsid w:val="002B4DB0"/>
    <w:pPr>
      <w:keepNext/>
      <w:keepLines/>
      <w:spacing w:before="80" w:after="0" w:line="240" w:lineRule="auto"/>
      <w:outlineLvl w:val="8"/>
    </w:pPr>
    <w:rPr>
      <w:rFonts w:asciiTheme="majorHAnsi" w:eastAsiaTheme="majorEastAsia" w:hAnsiTheme="majorHAnsi" w:cstheme="majorBidi"/>
      <w:i/>
      <w:iCs/>
      <w:cap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aliases w:val="Fp Rubrik 1 Char"/>
    <w:basedOn w:val="Standardstycketeckensnitt"/>
    <w:link w:val="Rubrik1"/>
    <w:uiPriority w:val="9"/>
    <w:rsid w:val="002B4DB0"/>
    <w:rPr>
      <w:rFonts w:asciiTheme="majorHAnsi" w:eastAsiaTheme="majorEastAsia" w:hAnsiTheme="majorHAnsi" w:cstheme="majorBidi"/>
      <w:caps/>
      <w:spacing w:val="10"/>
      <w:sz w:val="36"/>
      <w:szCs w:val="36"/>
    </w:rPr>
  </w:style>
  <w:style w:type="character" w:customStyle="1" w:styleId="Rubrik2Char">
    <w:name w:val="Rubrik 2 Char"/>
    <w:aliases w:val="Fp Rubrik 2 Char"/>
    <w:basedOn w:val="Standardstycketeckensnitt"/>
    <w:link w:val="Rubrik2"/>
    <w:uiPriority w:val="9"/>
    <w:rsid w:val="002B4DB0"/>
    <w:rPr>
      <w:rFonts w:asciiTheme="majorHAnsi" w:eastAsiaTheme="majorEastAsia" w:hAnsiTheme="majorHAnsi" w:cstheme="majorBidi"/>
      <w:sz w:val="36"/>
      <w:szCs w:val="36"/>
    </w:rPr>
  </w:style>
  <w:style w:type="character" w:customStyle="1" w:styleId="Rubrik3Char">
    <w:name w:val="Rubrik 3 Char"/>
    <w:aliases w:val="Fp Rubrik 3 Char"/>
    <w:basedOn w:val="Standardstycketeckensnitt"/>
    <w:link w:val="Rubrik3"/>
    <w:uiPriority w:val="9"/>
    <w:rsid w:val="002B4DB0"/>
    <w:rPr>
      <w:rFonts w:asciiTheme="majorHAnsi" w:eastAsiaTheme="majorEastAsia" w:hAnsiTheme="majorHAnsi" w:cstheme="majorBidi"/>
      <w:caps/>
      <w:sz w:val="28"/>
      <w:szCs w:val="28"/>
    </w:rPr>
  </w:style>
  <w:style w:type="character" w:customStyle="1" w:styleId="Rubrik4Char">
    <w:name w:val="Rubrik 4 Char"/>
    <w:basedOn w:val="Standardstycketeckensnitt"/>
    <w:link w:val="Rubrik4"/>
    <w:uiPriority w:val="9"/>
    <w:rsid w:val="002B4DB0"/>
    <w:rPr>
      <w:rFonts w:asciiTheme="majorHAnsi" w:eastAsiaTheme="majorEastAsia" w:hAnsiTheme="majorHAnsi" w:cstheme="majorBidi"/>
      <w:i/>
      <w:iCs/>
      <w:sz w:val="28"/>
      <w:szCs w:val="28"/>
    </w:rPr>
  </w:style>
  <w:style w:type="character" w:customStyle="1" w:styleId="Rubrik5Char">
    <w:name w:val="Rubrik 5 Char"/>
    <w:basedOn w:val="Standardstycketeckensnitt"/>
    <w:link w:val="Rubrik5"/>
    <w:uiPriority w:val="9"/>
    <w:rsid w:val="002B4DB0"/>
    <w:rPr>
      <w:rFonts w:asciiTheme="majorHAnsi" w:eastAsiaTheme="majorEastAsia" w:hAnsiTheme="majorHAnsi" w:cstheme="majorBidi"/>
      <w:sz w:val="24"/>
      <w:szCs w:val="24"/>
    </w:rPr>
  </w:style>
  <w:style w:type="character" w:customStyle="1" w:styleId="Rubrik6Char">
    <w:name w:val="Rubrik 6 Char"/>
    <w:basedOn w:val="Standardstycketeckensnitt"/>
    <w:link w:val="Rubrik6"/>
    <w:uiPriority w:val="9"/>
    <w:rsid w:val="002B4DB0"/>
    <w:rPr>
      <w:rFonts w:asciiTheme="majorHAnsi" w:eastAsiaTheme="majorEastAsia" w:hAnsiTheme="majorHAnsi" w:cstheme="majorBidi"/>
      <w:i/>
      <w:iCs/>
      <w:sz w:val="24"/>
      <w:szCs w:val="24"/>
    </w:rPr>
  </w:style>
  <w:style w:type="character" w:customStyle="1" w:styleId="Rubrik7Char">
    <w:name w:val="Rubrik 7 Char"/>
    <w:basedOn w:val="Standardstycketeckensnitt"/>
    <w:link w:val="Rubrik7"/>
    <w:uiPriority w:val="9"/>
    <w:semiHidden/>
    <w:rsid w:val="002B4DB0"/>
    <w:rPr>
      <w:rFonts w:asciiTheme="majorHAnsi" w:eastAsiaTheme="majorEastAsia" w:hAnsiTheme="majorHAnsi" w:cstheme="majorBidi"/>
      <w:color w:val="595959" w:themeColor="text1" w:themeTint="A6"/>
      <w:sz w:val="24"/>
      <w:szCs w:val="24"/>
    </w:rPr>
  </w:style>
  <w:style w:type="paragraph" w:customStyle="1" w:styleId="Normalutanindragellerluft">
    <w:name w:val="Normal utan indrag eller luft"/>
    <w:next w:val="Normal"/>
    <w:link w:val="NormalutanindragellerluftChar"/>
    <w:rsid w:val="004B262F"/>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Citat">
    <w:name w:val="Quote"/>
    <w:basedOn w:val="Normal"/>
    <w:next w:val="Normal"/>
    <w:link w:val="CitatChar"/>
    <w:uiPriority w:val="29"/>
    <w:qFormat/>
    <w:rsid w:val="002B4DB0"/>
    <w:pPr>
      <w:spacing w:before="160"/>
      <w:ind w:left="720"/>
    </w:pPr>
    <w:rPr>
      <w:rFonts w:asciiTheme="majorHAnsi" w:eastAsiaTheme="majorEastAsia" w:hAnsiTheme="majorHAnsi" w:cstheme="majorBidi"/>
      <w:sz w:val="24"/>
      <w:szCs w:val="24"/>
    </w:rPr>
  </w:style>
  <w:style w:type="character" w:customStyle="1" w:styleId="CitatChar">
    <w:name w:val="Citat Char"/>
    <w:basedOn w:val="Standardstycketeckensnitt"/>
    <w:link w:val="Citat"/>
    <w:uiPriority w:val="29"/>
    <w:rsid w:val="002B4DB0"/>
    <w:rPr>
      <w:rFonts w:asciiTheme="majorHAnsi" w:eastAsiaTheme="majorEastAsia" w:hAnsiTheme="majorHAnsi" w:cstheme="majorBidi"/>
      <w:sz w:val="24"/>
      <w:szCs w:val="24"/>
    </w:rPr>
  </w:style>
  <w:style w:type="paragraph" w:customStyle="1" w:styleId="Citatmedindrag">
    <w:name w:val="Citat med indrag"/>
    <w:basedOn w:val="Citat"/>
    <w:uiPriority w:val="2"/>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99"/>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99"/>
    <w:semiHidden/>
    <w:rsid w:val="00814412"/>
    <w:rPr>
      <w:kern w:val="28"/>
      <w:sz w:val="20"/>
      <w:szCs w:val="20"/>
      <w:lang w:val="sv-SE"/>
      <w14:numSpacing w14:val="proportional"/>
    </w:rPr>
  </w:style>
  <w:style w:type="paragraph" w:styleId="Innehllsfrteckningsrubrik">
    <w:name w:val="TOC Heading"/>
    <w:basedOn w:val="Rubrik1"/>
    <w:next w:val="Normal"/>
    <w:uiPriority w:val="39"/>
    <w:unhideWhenUsed/>
    <w:qFormat/>
    <w:rsid w:val="002B4DB0"/>
    <w:pPr>
      <w:outlineLvl w:val="9"/>
    </w:pPr>
  </w:style>
  <w:style w:type="paragraph" w:styleId="Rubrik">
    <w:name w:val="Title"/>
    <w:basedOn w:val="Normal"/>
    <w:next w:val="Normal"/>
    <w:link w:val="RubrikChar"/>
    <w:uiPriority w:val="10"/>
    <w:qFormat/>
    <w:locked/>
    <w:rsid w:val="002B4DB0"/>
    <w:pPr>
      <w:spacing w:after="0" w:line="240" w:lineRule="auto"/>
      <w:contextualSpacing/>
    </w:pPr>
    <w:rPr>
      <w:rFonts w:asciiTheme="majorHAnsi" w:eastAsiaTheme="majorEastAsia" w:hAnsiTheme="majorHAnsi" w:cstheme="majorBidi"/>
      <w:caps/>
      <w:spacing w:val="40"/>
      <w:sz w:val="76"/>
      <w:szCs w:val="76"/>
    </w:rPr>
  </w:style>
  <w:style w:type="character" w:customStyle="1" w:styleId="RubrikChar">
    <w:name w:val="Rubrik Char"/>
    <w:basedOn w:val="Standardstycketeckensnitt"/>
    <w:link w:val="Rubrik"/>
    <w:uiPriority w:val="10"/>
    <w:rsid w:val="002B4DB0"/>
    <w:rPr>
      <w:rFonts w:asciiTheme="majorHAnsi" w:eastAsiaTheme="majorEastAsia" w:hAnsiTheme="majorHAnsi" w:cstheme="majorBidi"/>
      <w:caps/>
      <w:spacing w:val="40"/>
      <w:sz w:val="76"/>
      <w:szCs w:val="76"/>
    </w:rPr>
  </w:style>
  <w:style w:type="character" w:styleId="Starkreferens">
    <w:name w:val="Intense Reference"/>
    <w:basedOn w:val="Standardstycketeckensnitt"/>
    <w:uiPriority w:val="32"/>
    <w:qFormat/>
    <w:locked/>
    <w:rsid w:val="002B4DB0"/>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jc w:val="both"/>
    </w:pPr>
    <w:rPr>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9"/>
    <w:semiHidden/>
    <w:rsid w:val="002B4DB0"/>
    <w:rPr>
      <w:rFonts w:asciiTheme="majorHAnsi" w:eastAsiaTheme="majorEastAsia" w:hAnsiTheme="majorHAnsi" w:cstheme="majorBidi"/>
      <w:caps/>
    </w:rPr>
  </w:style>
  <w:style w:type="character" w:customStyle="1" w:styleId="Rubrik9Char">
    <w:name w:val="Rubrik 9 Char"/>
    <w:basedOn w:val="Standardstycketeckensnitt"/>
    <w:link w:val="Rubrik9"/>
    <w:uiPriority w:val="9"/>
    <w:semiHidden/>
    <w:rsid w:val="002B4DB0"/>
    <w:rPr>
      <w:rFonts w:asciiTheme="majorHAnsi" w:eastAsiaTheme="majorEastAsia" w:hAnsiTheme="majorHAnsi" w:cstheme="majorBidi"/>
      <w:i/>
      <w:iCs/>
      <w:caps/>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pPr>
    <w:rPr>
      <w:rFonts w:asciiTheme="majorHAnsi" w:hAnsiTheme="majorHAnsi" w:cs="Consolas"/>
      <w:sz w:val="20"/>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
    <w:next w:val="Normal"/>
    <w:link w:val="UnderrubrikChar"/>
    <w:uiPriority w:val="11"/>
    <w:qFormat/>
    <w:locked/>
    <w:rsid w:val="002B4DB0"/>
    <w:pPr>
      <w:numPr>
        <w:ilvl w:val="1"/>
      </w:numPr>
      <w:spacing w:after="240"/>
    </w:pPr>
    <w:rPr>
      <w:color w:val="000000" w:themeColor="text1"/>
      <w:sz w:val="24"/>
      <w:szCs w:val="24"/>
    </w:rPr>
  </w:style>
  <w:style w:type="character" w:customStyle="1" w:styleId="UnderrubrikChar">
    <w:name w:val="Underrubrik Char"/>
    <w:basedOn w:val="Standardstycketeckensnitt"/>
    <w:link w:val="Underrubrik"/>
    <w:uiPriority w:val="11"/>
    <w:rsid w:val="002B4DB0"/>
    <w:rPr>
      <w:color w:val="000000" w:themeColor="text1"/>
      <w:sz w:val="24"/>
      <w:szCs w:val="24"/>
    </w:rPr>
  </w:style>
  <w:style w:type="paragraph" w:styleId="Numreradlista">
    <w:name w:val="List Number"/>
    <w:aliases w:val="Punktlista_Nummer"/>
    <w:basedOn w:val="Normalutanindragellerluft"/>
    <w:uiPriority w:val="1"/>
    <w:rsid w:val="00074588"/>
    <w:pPr>
      <w:numPr>
        <w:numId w:val="2"/>
      </w:numPr>
      <w:suppressLineNumbers/>
      <w:tabs>
        <w:tab w:val="clear" w:pos="360"/>
      </w:tabs>
      <w:ind w:left="284" w:hanging="284"/>
      <w:contextualSpacing/>
    </w:pPr>
  </w:style>
  <w:style w:type="paragraph" w:styleId="Punktlista">
    <w:name w:val="List Bullet"/>
    <w:aliases w:val="Punktlista_Bomb,Fp Punktlista"/>
    <w:basedOn w:val="Normalutanindragellerluf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aliases w:val="Fp Sidfot"/>
    <w:basedOn w:val="Normalutanindragellerluft"/>
    <w:link w:val="SidfotChar"/>
    <w:uiPriority w:val="99"/>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aliases w:val="Fp Sidfot Char"/>
    <w:basedOn w:val="Standardstycketeckensnitt"/>
    <w:link w:val="Sidfot"/>
    <w:uiPriority w:val="99"/>
    <w:rsid w:val="004B262F"/>
    <w:rPr>
      <w:kern w:val="28"/>
      <w:sz w:val="20"/>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numbering" w:customStyle="1" w:styleId="Ingenlista1">
    <w:name w:val="Ingen lista1"/>
    <w:next w:val="Ingenlista"/>
    <w:uiPriority w:val="99"/>
    <w:semiHidden/>
    <w:unhideWhenUsed/>
    <w:rsid w:val="00612414"/>
  </w:style>
  <w:style w:type="paragraph" w:styleId="Brdtext">
    <w:name w:val="Body Text"/>
    <w:aliases w:val="Fp Brödtext"/>
    <w:basedOn w:val="Normal"/>
    <w:link w:val="BrdtextChar"/>
    <w:uiPriority w:val="99"/>
    <w:unhideWhenUsed/>
    <w:locked/>
    <w:rsid w:val="00612414"/>
    <w:pPr>
      <w:spacing w:after="120" w:line="240" w:lineRule="auto"/>
      <w:ind w:right="2828"/>
    </w:pPr>
    <w:rPr>
      <w:rFonts w:ascii="Times New Roman" w:eastAsia="MS Mincho" w:hAnsi="Times New Roman" w:cs="Times New Roman"/>
      <w:lang w:eastAsia="sv-SE"/>
    </w:rPr>
  </w:style>
  <w:style w:type="character" w:customStyle="1" w:styleId="BrdtextChar">
    <w:name w:val="Brödtext Char"/>
    <w:aliases w:val="Fp Brödtext Char"/>
    <w:basedOn w:val="Standardstycketeckensnitt"/>
    <w:link w:val="Brdtext"/>
    <w:uiPriority w:val="99"/>
    <w:rsid w:val="00612414"/>
    <w:rPr>
      <w:rFonts w:ascii="Times New Roman" w:eastAsia="MS Mincho" w:hAnsi="Times New Roman" w:cs="Times New Roman"/>
      <w:lang w:val="sv-SE" w:eastAsia="sv-SE"/>
    </w:rPr>
  </w:style>
  <w:style w:type="paragraph" w:customStyle="1" w:styleId="FpBrdtextSans">
    <w:name w:val="Fp Brödtext Sans"/>
    <w:basedOn w:val="Normal"/>
    <w:link w:val="FpBrdtextSansChar"/>
    <w:rsid w:val="00612414"/>
    <w:pPr>
      <w:spacing w:after="120" w:line="240" w:lineRule="auto"/>
      <w:ind w:right="2828"/>
    </w:pPr>
    <w:rPr>
      <w:rFonts w:ascii="Akzidenz-Grotesk Std Regular" w:eastAsia="MS Mincho" w:hAnsi="Akzidenz-Grotesk Std Regular" w:cs="Times New Roman"/>
      <w:sz w:val="22"/>
      <w:lang w:eastAsia="sv-SE"/>
    </w:rPr>
  </w:style>
  <w:style w:type="character" w:customStyle="1" w:styleId="FpBrdtextSansChar">
    <w:name w:val="Fp Brödtext Sans Char"/>
    <w:basedOn w:val="Standardstycketeckensnitt"/>
    <w:link w:val="FpBrdtextSans"/>
    <w:rsid w:val="00612414"/>
    <w:rPr>
      <w:rFonts w:ascii="Akzidenz-Grotesk Std Regular" w:eastAsia="MS Mincho" w:hAnsi="Akzidenz-Grotesk Std Regular" w:cs="Times New Roman"/>
      <w:sz w:val="22"/>
      <w:lang w:val="sv-SE" w:eastAsia="sv-SE"/>
    </w:rPr>
  </w:style>
  <w:style w:type="paragraph" w:customStyle="1" w:styleId="FpFramsidadatum">
    <w:name w:val="Fp Framsida datum"/>
    <w:basedOn w:val="FpBrdtextSans"/>
    <w:link w:val="FpFramsidadatumChar"/>
    <w:rsid w:val="00612414"/>
    <w:pPr>
      <w:ind w:left="1134" w:right="1134"/>
    </w:pPr>
    <w:rPr>
      <w:color w:val="004B92"/>
      <w:spacing w:val="-6"/>
      <w:sz w:val="28"/>
      <w:szCs w:val="28"/>
    </w:rPr>
  </w:style>
  <w:style w:type="character" w:customStyle="1" w:styleId="FpFramsidadatumChar">
    <w:name w:val="Fp Framsida datum Char"/>
    <w:basedOn w:val="FpBrdtextSansChar"/>
    <w:link w:val="FpFramsidadatum"/>
    <w:rsid w:val="00612414"/>
    <w:rPr>
      <w:rFonts w:ascii="Akzidenz-Grotesk Std Regular" w:eastAsia="MS Mincho" w:hAnsi="Akzidenz-Grotesk Std Regular" w:cs="Times New Roman"/>
      <w:color w:val="004B92"/>
      <w:spacing w:val="-6"/>
      <w:sz w:val="28"/>
      <w:szCs w:val="28"/>
      <w:lang w:val="sv-SE" w:eastAsia="sv-SE"/>
    </w:rPr>
  </w:style>
  <w:style w:type="paragraph" w:customStyle="1" w:styleId="FpFramsidarub1">
    <w:name w:val="Fp Framsida rub 1"/>
    <w:basedOn w:val="Rubrik1"/>
    <w:link w:val="FpFramsidarub1Char"/>
    <w:rsid w:val="00612414"/>
    <w:pPr>
      <w:spacing w:before="2800" w:after="240" w:line="1520" w:lineRule="exact"/>
      <w:ind w:left="1134" w:right="1134"/>
      <w:contextualSpacing/>
    </w:pPr>
    <w:rPr>
      <w:rFonts w:ascii="Bernard MT Condensed" w:eastAsia="MS Gothic" w:hAnsi="Bernard MT Condensed" w:cs="Times New Roman"/>
      <w:b/>
      <w:color w:val="004B92"/>
      <w:spacing w:val="-4"/>
      <w:sz w:val="144"/>
      <w:szCs w:val="60"/>
      <w:lang w:eastAsia="sv-SE"/>
    </w:rPr>
  </w:style>
  <w:style w:type="character" w:customStyle="1" w:styleId="FpFramsidarub1Char">
    <w:name w:val="Fp Framsida rub 1 Char"/>
    <w:basedOn w:val="Rubrik1Char"/>
    <w:link w:val="FpFramsidarub1"/>
    <w:rsid w:val="00612414"/>
    <w:rPr>
      <w:rFonts w:ascii="Bernard MT Condensed" w:eastAsia="MS Gothic" w:hAnsi="Bernard MT Condensed" w:cs="Times New Roman"/>
      <w:b/>
      <w:caps/>
      <w:color w:val="004B92"/>
      <w:spacing w:val="-4"/>
      <w:sz w:val="144"/>
      <w:szCs w:val="60"/>
      <w:lang w:eastAsia="sv-SE"/>
    </w:rPr>
  </w:style>
  <w:style w:type="paragraph" w:customStyle="1" w:styleId="FpFramsidarub2">
    <w:name w:val="Fp Framsida rub 2"/>
    <w:basedOn w:val="FpFramsidarub1"/>
    <w:link w:val="FpFramsidarub2Char"/>
    <w:rsid w:val="00612414"/>
    <w:pPr>
      <w:spacing w:before="240" w:line="240" w:lineRule="auto"/>
    </w:pPr>
    <w:rPr>
      <w:rFonts w:ascii="Akzidenz-Grotesk Std Med" w:hAnsi="Akzidenz-Grotesk Std Med"/>
      <w:bCs/>
      <w:spacing w:val="-10"/>
      <w:sz w:val="48"/>
      <w:szCs w:val="48"/>
    </w:rPr>
  </w:style>
  <w:style w:type="character" w:customStyle="1" w:styleId="FpFramsidarub2Char">
    <w:name w:val="Fp Framsida rub 2 Char"/>
    <w:basedOn w:val="FpFramsidarub1Char"/>
    <w:link w:val="FpFramsidarub2"/>
    <w:rsid w:val="00612414"/>
    <w:rPr>
      <w:rFonts w:ascii="Akzidenz-Grotesk Std Med" w:eastAsia="MS Gothic" w:hAnsi="Akzidenz-Grotesk Std Med" w:cs="Times New Roman"/>
      <w:b/>
      <w:bCs/>
      <w:caps/>
      <w:color w:val="004B92"/>
      <w:spacing w:val="-10"/>
      <w:sz w:val="48"/>
      <w:szCs w:val="48"/>
      <w:lang w:eastAsia="sv-SE"/>
    </w:rPr>
  </w:style>
  <w:style w:type="character" w:styleId="Sidnummer">
    <w:name w:val="page number"/>
    <w:basedOn w:val="Standardstycketeckensnitt"/>
    <w:uiPriority w:val="99"/>
    <w:semiHidden/>
    <w:unhideWhenUsed/>
    <w:rsid w:val="00612414"/>
  </w:style>
  <w:style w:type="character" w:styleId="Fotnotsreferens">
    <w:name w:val="footnote reference"/>
    <w:uiPriority w:val="99"/>
    <w:semiHidden/>
    <w:locked/>
    <w:rsid w:val="00612414"/>
    <w:rPr>
      <w:vertAlign w:val="superscript"/>
    </w:rPr>
  </w:style>
  <w:style w:type="character" w:styleId="Hyperlnk">
    <w:name w:val="Hyperlink"/>
    <w:uiPriority w:val="99"/>
    <w:unhideWhenUsed/>
    <w:locked/>
    <w:rsid w:val="00612414"/>
    <w:rPr>
      <w:color w:val="0000FF"/>
      <w:u w:val="single"/>
    </w:rPr>
  </w:style>
  <w:style w:type="paragraph" w:styleId="Ingetavstnd">
    <w:name w:val="No Spacing"/>
    <w:uiPriority w:val="1"/>
    <w:qFormat/>
    <w:rsid w:val="002B4DB0"/>
    <w:pPr>
      <w:spacing w:after="0" w:line="240" w:lineRule="auto"/>
    </w:pPr>
  </w:style>
  <w:style w:type="character" w:customStyle="1" w:styleId="AnvndHyperlnk1">
    <w:name w:val="AnvändHyperlänk1"/>
    <w:basedOn w:val="Standardstycketeckensnitt"/>
    <w:uiPriority w:val="99"/>
    <w:semiHidden/>
    <w:unhideWhenUsed/>
    <w:rsid w:val="00612414"/>
    <w:rPr>
      <w:color w:val="F8B100"/>
      <w:u w:val="single"/>
    </w:rPr>
  </w:style>
  <w:style w:type="paragraph" w:customStyle="1" w:styleId="FaktarutaFP">
    <w:name w:val="Faktaruta FP"/>
    <w:basedOn w:val="FpBrdtextSans"/>
    <w:rsid w:val="00612414"/>
    <w:pPr>
      <w:pBdr>
        <w:top w:val="single" w:sz="4" w:space="4" w:color="AFDEF4"/>
        <w:left w:val="single" w:sz="4" w:space="4" w:color="AFDEF4"/>
        <w:bottom w:val="single" w:sz="4" w:space="4" w:color="AFDEF4"/>
        <w:right w:val="single" w:sz="4" w:space="4" w:color="AFDEF4"/>
      </w:pBdr>
      <w:shd w:val="clear" w:color="auto" w:fill="AFDEF4"/>
      <w:ind w:right="2829"/>
    </w:pPr>
    <w:rPr>
      <w:rFonts w:eastAsia="Times New Roman"/>
      <w:color w:val="004B92"/>
      <w:szCs w:val="20"/>
    </w:rPr>
  </w:style>
  <w:style w:type="paragraph" w:styleId="Revision">
    <w:name w:val="Revision"/>
    <w:hidden/>
    <w:uiPriority w:val="99"/>
    <w:semiHidden/>
    <w:rsid w:val="00612414"/>
    <w:pPr>
      <w:spacing w:after="0"/>
    </w:pPr>
    <w:rPr>
      <w:rFonts w:ascii="Times New Roman" w:eastAsia="MS Mincho" w:hAnsi="Times New Roman" w:cs="Times New Roman"/>
      <w:lang w:val="sv-SE" w:eastAsia="sv-SE"/>
    </w:rPr>
  </w:style>
  <w:style w:type="paragraph" w:styleId="Dokumentversikt">
    <w:name w:val="Document Map"/>
    <w:basedOn w:val="Normal"/>
    <w:link w:val="DokumentversiktChar"/>
    <w:uiPriority w:val="99"/>
    <w:semiHidden/>
    <w:unhideWhenUsed/>
    <w:locked/>
    <w:rsid w:val="00612414"/>
    <w:pPr>
      <w:spacing w:after="120" w:line="240" w:lineRule="auto"/>
      <w:ind w:right="2828"/>
    </w:pPr>
    <w:rPr>
      <w:rFonts w:ascii="Tahoma" w:eastAsia="MS Mincho" w:hAnsi="Tahoma" w:cs="Tahoma"/>
      <w:sz w:val="16"/>
      <w:szCs w:val="16"/>
      <w:lang w:eastAsia="sv-SE"/>
    </w:rPr>
  </w:style>
  <w:style w:type="character" w:customStyle="1" w:styleId="DokumentversiktChar">
    <w:name w:val="Dokumentöversikt Char"/>
    <w:basedOn w:val="Standardstycketeckensnitt"/>
    <w:link w:val="Dokumentversikt"/>
    <w:uiPriority w:val="99"/>
    <w:semiHidden/>
    <w:rsid w:val="00612414"/>
    <w:rPr>
      <w:rFonts w:ascii="Tahoma" w:eastAsia="MS Mincho" w:hAnsi="Tahoma" w:cs="Tahoma"/>
      <w:sz w:val="16"/>
      <w:szCs w:val="16"/>
      <w:lang w:val="sv-SE" w:eastAsia="sv-SE"/>
    </w:rPr>
  </w:style>
  <w:style w:type="paragraph" w:customStyle="1" w:styleId="FormatmallFaktarutaFPFet">
    <w:name w:val="Formatmall Faktaruta FP + Fet"/>
    <w:basedOn w:val="FaktarutaFP"/>
    <w:rsid w:val="00612414"/>
    <w:rPr>
      <w:rFonts w:ascii="AG Schulbuch Two BQ" w:hAnsi="AG Schulbuch Two BQ"/>
      <w:b/>
      <w:bCs/>
    </w:rPr>
  </w:style>
  <w:style w:type="paragraph" w:styleId="Liststycke">
    <w:name w:val="List Paragraph"/>
    <w:basedOn w:val="Normal"/>
    <w:uiPriority w:val="34"/>
    <w:qFormat/>
    <w:rsid w:val="00612414"/>
    <w:pPr>
      <w:ind w:left="720"/>
      <w:contextualSpacing/>
    </w:pPr>
  </w:style>
  <w:style w:type="character" w:styleId="Betoning">
    <w:name w:val="Emphasis"/>
    <w:basedOn w:val="Standardstycketeckensnitt"/>
    <w:uiPriority w:val="20"/>
    <w:qFormat/>
    <w:locked/>
    <w:rsid w:val="002B4DB0"/>
    <w:rPr>
      <w:rFonts w:asciiTheme="minorHAnsi" w:eastAsiaTheme="minorEastAsia" w:hAnsiTheme="minorHAnsi" w:cstheme="minorBidi"/>
      <w:i/>
      <w:iCs/>
      <w:color w:val="C45911" w:themeColor="accent2" w:themeShade="BF"/>
      <w:sz w:val="20"/>
      <w:szCs w:val="20"/>
    </w:rPr>
  </w:style>
  <w:style w:type="paragraph" w:customStyle="1" w:styleId="Beskrivning1">
    <w:name w:val="Beskrivning1"/>
    <w:basedOn w:val="Normal"/>
    <w:next w:val="Normal"/>
    <w:unhideWhenUsed/>
    <w:rsid w:val="00612414"/>
    <w:pPr>
      <w:spacing w:after="200" w:line="240" w:lineRule="auto"/>
    </w:pPr>
    <w:rPr>
      <w:rFonts w:ascii="Times New Roman" w:eastAsia="Times New Roman" w:hAnsi="Times New Roman" w:cs="Times New Roman"/>
      <w:i/>
      <w:iCs/>
      <w:color w:val="000000"/>
      <w:sz w:val="18"/>
      <w:szCs w:val="18"/>
      <w:lang w:eastAsia="sv-SE"/>
    </w:rPr>
  </w:style>
  <w:style w:type="table" w:customStyle="1" w:styleId="Listtabell5mrkdekorfrg51">
    <w:name w:val="Listtabell 5 mörk – dekorfärg 51"/>
    <w:basedOn w:val="Normaltabell"/>
    <w:next w:val="Listtabell5mrkdekorfrg5"/>
    <w:uiPriority w:val="50"/>
    <w:rsid w:val="00612414"/>
    <w:pPr>
      <w:spacing w:after="0"/>
    </w:pPr>
    <w:rPr>
      <w:rFonts w:ascii="Times New Roman" w:eastAsia="MS Mincho" w:hAnsi="Times New Roman" w:cs="Times New Roman"/>
      <w:color w:val="FFFFFF"/>
      <w:sz w:val="20"/>
      <w:szCs w:val="20"/>
      <w:lang w:val="sv-SE" w:eastAsia="ja-JP"/>
    </w:rPr>
    <w:tblPr>
      <w:tblStyleRowBandSize w:val="1"/>
      <w:tblStyleColBandSize w:val="1"/>
      <w:tblBorders>
        <w:top w:val="single" w:sz="24" w:space="0" w:color="004B92"/>
        <w:left w:val="single" w:sz="24" w:space="0" w:color="004B92"/>
        <w:bottom w:val="single" w:sz="24" w:space="0" w:color="004B92"/>
        <w:right w:val="single" w:sz="24" w:space="0" w:color="004B92"/>
      </w:tblBorders>
    </w:tblPr>
    <w:tcPr>
      <w:shd w:val="clear" w:color="auto" w:fill="004B92"/>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5mrkdekorfrg21">
    <w:name w:val="Listtabell 5 mörk – dekorfärg 21"/>
    <w:basedOn w:val="Normaltabell"/>
    <w:next w:val="Listtabell5mrkdekorfrg2"/>
    <w:uiPriority w:val="50"/>
    <w:rsid w:val="00612414"/>
    <w:pPr>
      <w:spacing w:after="0"/>
    </w:pPr>
    <w:rPr>
      <w:rFonts w:ascii="Times New Roman" w:eastAsia="MS Mincho" w:hAnsi="Times New Roman" w:cs="Times New Roman"/>
      <w:color w:val="FFFFFF"/>
      <w:sz w:val="20"/>
      <w:szCs w:val="20"/>
      <w:lang w:val="sv-SE" w:eastAsia="ja-JP"/>
    </w:rPr>
    <w:tblPr>
      <w:tblStyleRowBandSize w:val="1"/>
      <w:tblStyleColBandSize w:val="1"/>
      <w:tblBorders>
        <w:top w:val="single" w:sz="24" w:space="0" w:color="0094D7"/>
        <w:left w:val="single" w:sz="24" w:space="0" w:color="0094D7"/>
        <w:bottom w:val="single" w:sz="24" w:space="0" w:color="0094D7"/>
        <w:right w:val="single" w:sz="24" w:space="0" w:color="0094D7"/>
      </w:tblBorders>
    </w:tblPr>
    <w:tcPr>
      <w:shd w:val="clear" w:color="auto" w:fill="0094D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4dekorfrg11">
    <w:name w:val="Listtabell 4 – dekorfärg 11"/>
    <w:basedOn w:val="Normaltabell"/>
    <w:next w:val="Listtabell4dekorfrg1"/>
    <w:uiPriority w:val="49"/>
    <w:rsid w:val="00612414"/>
    <w:pPr>
      <w:spacing w:after="0"/>
    </w:pPr>
    <w:rPr>
      <w:rFonts w:ascii="Times New Roman" w:eastAsia="MS Mincho" w:hAnsi="Times New Roman" w:cs="Times New Roman"/>
      <w:sz w:val="20"/>
      <w:szCs w:val="20"/>
      <w:lang w:val="sv-SE" w:eastAsia="ja-JP"/>
    </w:rPr>
    <w:tblPr>
      <w:tblStyleRowBandSize w:val="1"/>
      <w:tblStyleColBandSize w:val="1"/>
      <w:tblBorders>
        <w:top w:val="single" w:sz="4" w:space="0" w:color="2493FF"/>
        <w:left w:val="single" w:sz="4" w:space="0" w:color="2493FF"/>
        <w:bottom w:val="single" w:sz="4" w:space="0" w:color="2493FF"/>
        <w:right w:val="single" w:sz="4" w:space="0" w:color="2493FF"/>
        <w:insideH w:val="single" w:sz="4" w:space="0" w:color="2493FF"/>
      </w:tblBorders>
    </w:tblPr>
    <w:tblStylePr w:type="firstRow">
      <w:rPr>
        <w:b/>
        <w:bCs/>
        <w:color w:val="FFFFFF"/>
      </w:rPr>
      <w:tblPr/>
      <w:tcPr>
        <w:tcBorders>
          <w:top w:val="single" w:sz="4" w:space="0" w:color="004B92"/>
          <w:left w:val="single" w:sz="4" w:space="0" w:color="004B92"/>
          <w:bottom w:val="single" w:sz="4" w:space="0" w:color="004B92"/>
          <w:right w:val="single" w:sz="4" w:space="0" w:color="004B92"/>
          <w:insideH w:val="nil"/>
        </w:tcBorders>
        <w:shd w:val="clear" w:color="auto" w:fill="004B92"/>
      </w:tcPr>
    </w:tblStylePr>
    <w:tblStylePr w:type="lastRow">
      <w:rPr>
        <w:b/>
        <w:bCs/>
      </w:rPr>
      <w:tblPr/>
      <w:tcPr>
        <w:tcBorders>
          <w:top w:val="double" w:sz="4" w:space="0" w:color="2493FF"/>
        </w:tcBorders>
      </w:tcPr>
    </w:tblStylePr>
    <w:tblStylePr w:type="firstCol">
      <w:rPr>
        <w:b/>
        <w:bCs/>
      </w:rPr>
    </w:tblStylePr>
    <w:tblStylePr w:type="lastCol">
      <w:rPr>
        <w:b/>
        <w:bCs/>
      </w:rPr>
    </w:tblStylePr>
    <w:tblStylePr w:type="band1Vert">
      <w:tblPr/>
      <w:tcPr>
        <w:shd w:val="clear" w:color="auto" w:fill="B6DBFF"/>
      </w:tcPr>
    </w:tblStylePr>
    <w:tblStylePr w:type="band1Horz">
      <w:tblPr/>
      <w:tcPr>
        <w:shd w:val="clear" w:color="auto" w:fill="B6DBFF"/>
      </w:tcPr>
    </w:tblStylePr>
  </w:style>
  <w:style w:type="table" w:customStyle="1" w:styleId="Listtabell4dekorfrg51">
    <w:name w:val="Listtabell 4 – dekorfärg 51"/>
    <w:basedOn w:val="Normaltabell"/>
    <w:next w:val="Listtabell4dekorfrg5"/>
    <w:uiPriority w:val="49"/>
    <w:rsid w:val="00612414"/>
    <w:pPr>
      <w:spacing w:after="0"/>
    </w:pPr>
    <w:rPr>
      <w:rFonts w:ascii="Times New Roman" w:eastAsia="MS Mincho" w:hAnsi="Times New Roman" w:cs="Times New Roman"/>
      <w:sz w:val="20"/>
      <w:szCs w:val="20"/>
      <w:lang w:val="sv-SE" w:eastAsia="ja-JP"/>
    </w:rPr>
    <w:tblPr>
      <w:tblStyleRowBandSize w:val="1"/>
      <w:tblStyleColBandSize w:val="1"/>
      <w:tblBorders>
        <w:top w:val="single" w:sz="4" w:space="0" w:color="2493FF"/>
        <w:left w:val="single" w:sz="4" w:space="0" w:color="2493FF"/>
        <w:bottom w:val="single" w:sz="4" w:space="0" w:color="2493FF"/>
        <w:right w:val="single" w:sz="4" w:space="0" w:color="2493FF"/>
        <w:insideH w:val="single" w:sz="4" w:space="0" w:color="2493FF"/>
      </w:tblBorders>
    </w:tblPr>
    <w:tblStylePr w:type="firstRow">
      <w:rPr>
        <w:b/>
        <w:bCs/>
        <w:color w:val="FFFFFF"/>
      </w:rPr>
      <w:tblPr/>
      <w:tcPr>
        <w:tcBorders>
          <w:top w:val="single" w:sz="4" w:space="0" w:color="004B92"/>
          <w:left w:val="single" w:sz="4" w:space="0" w:color="004B92"/>
          <w:bottom w:val="single" w:sz="4" w:space="0" w:color="004B92"/>
          <w:right w:val="single" w:sz="4" w:space="0" w:color="004B92"/>
          <w:insideH w:val="nil"/>
        </w:tcBorders>
        <w:shd w:val="clear" w:color="auto" w:fill="004B92"/>
      </w:tcPr>
    </w:tblStylePr>
    <w:tblStylePr w:type="lastRow">
      <w:rPr>
        <w:b/>
        <w:bCs/>
      </w:rPr>
      <w:tblPr/>
      <w:tcPr>
        <w:tcBorders>
          <w:top w:val="double" w:sz="4" w:space="0" w:color="2493FF"/>
        </w:tcBorders>
      </w:tcPr>
    </w:tblStylePr>
    <w:tblStylePr w:type="firstCol">
      <w:rPr>
        <w:b/>
        <w:bCs/>
      </w:rPr>
    </w:tblStylePr>
    <w:tblStylePr w:type="lastCol">
      <w:rPr>
        <w:b/>
        <w:bCs/>
      </w:rPr>
    </w:tblStylePr>
    <w:tblStylePr w:type="band1Vert">
      <w:tblPr/>
      <w:tcPr>
        <w:shd w:val="clear" w:color="auto" w:fill="B6DBFF"/>
      </w:tcPr>
    </w:tblStylePr>
    <w:tblStylePr w:type="band1Horz">
      <w:tblPr/>
      <w:tcPr>
        <w:shd w:val="clear" w:color="auto" w:fill="B6DBFF"/>
      </w:tcPr>
    </w:tblStylePr>
  </w:style>
  <w:style w:type="paragraph" w:styleId="Normalwebb">
    <w:name w:val="Normal (Web)"/>
    <w:basedOn w:val="Normal"/>
    <w:uiPriority w:val="99"/>
    <w:unhideWhenUsed/>
    <w:locked/>
    <w:rsid w:val="00612414"/>
    <w:pPr>
      <w:spacing w:before="100" w:beforeAutospacing="1" w:after="100" w:afterAutospacing="1" w:line="240" w:lineRule="auto"/>
    </w:pPr>
    <w:rPr>
      <w:rFonts w:ascii="Times New Roman" w:eastAsia="Times New Roman" w:hAnsi="Times New Roman" w:cs="Times New Roman"/>
      <w:lang w:eastAsia="sv-SE"/>
    </w:rPr>
  </w:style>
  <w:style w:type="table" w:customStyle="1" w:styleId="Tabellrutnt1">
    <w:name w:val="Tabellrutnät1"/>
    <w:basedOn w:val="Normaltabell"/>
    <w:next w:val="Tabellrutnt"/>
    <w:uiPriority w:val="39"/>
    <w:rsid w:val="00612414"/>
    <w:pPr>
      <w:spacing w:after="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igurfrteckning">
    <w:name w:val="table of figures"/>
    <w:basedOn w:val="Normal"/>
    <w:next w:val="Normal"/>
    <w:uiPriority w:val="99"/>
    <w:unhideWhenUsed/>
    <w:rsid w:val="00612414"/>
    <w:pPr>
      <w:spacing w:line="240" w:lineRule="auto"/>
    </w:pPr>
    <w:rPr>
      <w:rFonts w:ascii="Times New Roman" w:eastAsia="Times New Roman" w:hAnsi="Times New Roman" w:cs="Times New Roman"/>
      <w:sz w:val="22"/>
      <w:szCs w:val="36"/>
      <w:lang w:eastAsia="sv-SE"/>
    </w:rPr>
  </w:style>
  <w:style w:type="table" w:customStyle="1" w:styleId="Rutntstabell1ljusdekorfrg11">
    <w:name w:val="Rutnätstabell 1 ljus – dekorfärg 11"/>
    <w:basedOn w:val="Normaltabell"/>
    <w:next w:val="Rutntstabell1ljusdekorfrg1"/>
    <w:uiPriority w:val="46"/>
    <w:rsid w:val="00612414"/>
    <w:pPr>
      <w:spacing w:after="0"/>
    </w:pPr>
    <w:rPr>
      <w:rFonts w:ascii="Times New Roman" w:eastAsia="MS Mincho" w:hAnsi="Times New Roman" w:cs="Times New Roman"/>
      <w:sz w:val="20"/>
      <w:szCs w:val="20"/>
      <w:lang w:val="sv-SE" w:eastAsia="ja-JP"/>
    </w:rPr>
    <w:tblPr>
      <w:tblStyleRowBandSize w:val="1"/>
      <w:tblStyleColBandSize w:val="1"/>
      <w:tblBorders>
        <w:top w:val="single" w:sz="4" w:space="0" w:color="6DB7FF"/>
        <w:left w:val="single" w:sz="4" w:space="0" w:color="6DB7FF"/>
        <w:bottom w:val="single" w:sz="4" w:space="0" w:color="6DB7FF"/>
        <w:right w:val="single" w:sz="4" w:space="0" w:color="6DB7FF"/>
        <w:insideH w:val="single" w:sz="4" w:space="0" w:color="6DB7FF"/>
        <w:insideV w:val="single" w:sz="4" w:space="0" w:color="6DB7FF"/>
      </w:tblBorders>
    </w:tblPr>
    <w:tblStylePr w:type="firstRow">
      <w:rPr>
        <w:b/>
        <w:bCs/>
      </w:rPr>
      <w:tblPr/>
      <w:tcPr>
        <w:tcBorders>
          <w:bottom w:val="single" w:sz="12" w:space="0" w:color="2493FF"/>
        </w:tcBorders>
      </w:tcPr>
    </w:tblStylePr>
    <w:tblStylePr w:type="lastRow">
      <w:rPr>
        <w:b/>
        <w:bCs/>
      </w:rPr>
      <w:tblPr/>
      <w:tcPr>
        <w:tcBorders>
          <w:top w:val="double" w:sz="2" w:space="0" w:color="2493FF"/>
        </w:tcBorders>
      </w:tcPr>
    </w:tblStylePr>
    <w:tblStylePr w:type="firstCol">
      <w:rPr>
        <w:b/>
        <w:bCs/>
      </w:rPr>
    </w:tblStylePr>
    <w:tblStylePr w:type="lastCol">
      <w:rPr>
        <w:b/>
        <w:bCs/>
      </w:rPr>
    </w:tblStylePr>
  </w:style>
  <w:style w:type="table" w:customStyle="1" w:styleId="Rutntstabell1ljusdekorfrg51">
    <w:name w:val="Rutnätstabell 1 ljus – dekorfärg 51"/>
    <w:basedOn w:val="Normaltabell"/>
    <w:next w:val="Rutntstabell1ljusdekorfrg5"/>
    <w:uiPriority w:val="46"/>
    <w:rsid w:val="00612414"/>
    <w:pPr>
      <w:spacing w:after="0"/>
    </w:pPr>
    <w:rPr>
      <w:rFonts w:ascii="Times New Roman" w:eastAsia="MS Mincho" w:hAnsi="Times New Roman" w:cs="Times New Roman"/>
      <w:sz w:val="20"/>
      <w:szCs w:val="20"/>
      <w:lang w:val="sv-SE" w:eastAsia="ja-JP"/>
    </w:rPr>
    <w:tblPr>
      <w:tblStyleRowBandSize w:val="1"/>
      <w:tblStyleColBandSize w:val="1"/>
      <w:tblBorders>
        <w:top w:val="single" w:sz="4" w:space="0" w:color="6DB7FF"/>
        <w:left w:val="single" w:sz="4" w:space="0" w:color="6DB7FF"/>
        <w:bottom w:val="single" w:sz="4" w:space="0" w:color="6DB7FF"/>
        <w:right w:val="single" w:sz="4" w:space="0" w:color="6DB7FF"/>
        <w:insideH w:val="single" w:sz="4" w:space="0" w:color="6DB7FF"/>
        <w:insideV w:val="single" w:sz="4" w:space="0" w:color="6DB7FF"/>
      </w:tblBorders>
    </w:tblPr>
    <w:tblStylePr w:type="firstRow">
      <w:rPr>
        <w:b/>
        <w:bCs/>
      </w:rPr>
      <w:tblPr/>
      <w:tcPr>
        <w:tcBorders>
          <w:bottom w:val="single" w:sz="12" w:space="0" w:color="2493FF"/>
        </w:tcBorders>
      </w:tcPr>
    </w:tblStylePr>
    <w:tblStylePr w:type="lastRow">
      <w:rPr>
        <w:b/>
        <w:bCs/>
      </w:rPr>
      <w:tblPr/>
      <w:tcPr>
        <w:tcBorders>
          <w:top w:val="double" w:sz="2" w:space="0" w:color="2493FF"/>
        </w:tcBorders>
      </w:tcPr>
    </w:tblStylePr>
    <w:tblStylePr w:type="firstCol">
      <w:rPr>
        <w:b/>
        <w:bCs/>
      </w:rPr>
    </w:tblStylePr>
    <w:tblStylePr w:type="lastCol">
      <w:rPr>
        <w:b/>
        <w:bCs/>
      </w:rPr>
    </w:tblStylePr>
  </w:style>
  <w:style w:type="table" w:customStyle="1" w:styleId="Listtabell5mrkdekorfrg11">
    <w:name w:val="Listtabell 5 mörk – dekorfärg 11"/>
    <w:basedOn w:val="Normaltabell"/>
    <w:next w:val="Listtabell5mrkdekorfrg1"/>
    <w:uiPriority w:val="50"/>
    <w:rsid w:val="00612414"/>
    <w:pPr>
      <w:spacing w:after="0"/>
    </w:pPr>
    <w:rPr>
      <w:rFonts w:ascii="Times New Roman" w:eastAsia="MS Mincho" w:hAnsi="Times New Roman" w:cs="Times New Roman"/>
      <w:color w:val="FFFFFF"/>
      <w:sz w:val="20"/>
      <w:szCs w:val="20"/>
      <w:lang w:val="sv-SE" w:eastAsia="ja-JP"/>
    </w:rPr>
    <w:tblPr>
      <w:tblStyleRowBandSize w:val="1"/>
      <w:tblStyleColBandSize w:val="1"/>
      <w:tblBorders>
        <w:top w:val="single" w:sz="24" w:space="0" w:color="004B92"/>
        <w:left w:val="single" w:sz="24" w:space="0" w:color="004B92"/>
        <w:bottom w:val="single" w:sz="24" w:space="0" w:color="004B92"/>
        <w:right w:val="single" w:sz="24" w:space="0" w:color="004B92"/>
      </w:tblBorders>
    </w:tblPr>
    <w:tcPr>
      <w:shd w:val="clear" w:color="auto" w:fill="004B92"/>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5mrkdekorfrg41">
    <w:name w:val="Listtabell 5 mörk – dekorfärg 41"/>
    <w:basedOn w:val="Normaltabell"/>
    <w:next w:val="Listtabell5mrkdekorfrg4"/>
    <w:uiPriority w:val="50"/>
    <w:rsid w:val="00612414"/>
    <w:pPr>
      <w:spacing w:after="0"/>
    </w:pPr>
    <w:rPr>
      <w:rFonts w:ascii="Times New Roman" w:eastAsia="MS Mincho" w:hAnsi="Times New Roman" w:cs="Times New Roman"/>
      <w:color w:val="FFFFFF"/>
      <w:sz w:val="20"/>
      <w:szCs w:val="20"/>
      <w:lang w:val="sv-SE" w:eastAsia="ja-JP"/>
    </w:rPr>
    <w:tblPr>
      <w:tblStyleRowBandSize w:val="1"/>
      <w:tblStyleColBandSize w:val="1"/>
      <w:tblBorders>
        <w:top w:val="single" w:sz="24" w:space="0" w:color="AFDEF4"/>
        <w:left w:val="single" w:sz="24" w:space="0" w:color="AFDEF4"/>
        <w:bottom w:val="single" w:sz="24" w:space="0" w:color="AFDEF4"/>
        <w:right w:val="single" w:sz="24" w:space="0" w:color="AFDEF4"/>
      </w:tblBorders>
    </w:tblPr>
    <w:tcPr>
      <w:shd w:val="clear" w:color="auto" w:fill="AFDEF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5mrkdekorfrg61">
    <w:name w:val="Listtabell 5 mörk – dekorfärg 61"/>
    <w:basedOn w:val="Normaltabell"/>
    <w:next w:val="Listtabell5mrkdekorfrg6"/>
    <w:uiPriority w:val="50"/>
    <w:rsid w:val="00612414"/>
    <w:pPr>
      <w:spacing w:after="0"/>
    </w:pPr>
    <w:rPr>
      <w:rFonts w:ascii="Times New Roman" w:eastAsia="MS Mincho" w:hAnsi="Times New Roman" w:cs="Times New Roman"/>
      <w:color w:val="FFFFFF"/>
      <w:sz w:val="20"/>
      <w:szCs w:val="20"/>
      <w:lang w:val="sv-SE" w:eastAsia="ja-JP"/>
    </w:rPr>
    <w:tblPr>
      <w:tblStyleRowBandSize w:val="1"/>
      <w:tblStyleColBandSize w:val="1"/>
      <w:tblBorders>
        <w:top w:val="single" w:sz="24" w:space="0" w:color="0094D7"/>
        <w:left w:val="single" w:sz="24" w:space="0" w:color="0094D7"/>
        <w:bottom w:val="single" w:sz="24" w:space="0" w:color="0094D7"/>
        <w:right w:val="single" w:sz="24" w:space="0" w:color="0094D7"/>
      </w:tblBorders>
    </w:tblPr>
    <w:tcPr>
      <w:shd w:val="clear" w:color="auto" w:fill="0094D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3dekorfrg51">
    <w:name w:val="Listtabell 3 – dekorfärg 51"/>
    <w:basedOn w:val="Normaltabell"/>
    <w:next w:val="Listtabell3dekorfrg5"/>
    <w:uiPriority w:val="48"/>
    <w:rsid w:val="00612414"/>
    <w:pPr>
      <w:spacing w:after="0"/>
    </w:pPr>
    <w:rPr>
      <w:rFonts w:ascii="Times New Roman" w:eastAsia="MS Mincho" w:hAnsi="Times New Roman" w:cs="Times New Roman"/>
      <w:sz w:val="20"/>
      <w:szCs w:val="20"/>
      <w:lang w:val="sv-SE" w:eastAsia="ja-JP"/>
    </w:rPr>
    <w:tblPr>
      <w:tblStyleRowBandSize w:val="1"/>
      <w:tblStyleColBandSize w:val="1"/>
      <w:tblBorders>
        <w:top w:val="single" w:sz="4" w:space="0" w:color="004B92"/>
        <w:left w:val="single" w:sz="4" w:space="0" w:color="004B92"/>
        <w:bottom w:val="single" w:sz="4" w:space="0" w:color="004B92"/>
        <w:right w:val="single" w:sz="4" w:space="0" w:color="004B92"/>
      </w:tblBorders>
    </w:tblPr>
    <w:tblStylePr w:type="firstRow">
      <w:rPr>
        <w:b/>
        <w:bCs/>
        <w:color w:val="FFFFFF"/>
      </w:rPr>
      <w:tblPr/>
      <w:tcPr>
        <w:shd w:val="clear" w:color="auto" w:fill="004B92"/>
      </w:tcPr>
    </w:tblStylePr>
    <w:tblStylePr w:type="lastRow">
      <w:rPr>
        <w:b/>
        <w:bCs/>
      </w:rPr>
      <w:tblPr/>
      <w:tcPr>
        <w:tcBorders>
          <w:top w:val="double" w:sz="4" w:space="0" w:color="004B9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4B92"/>
          <w:right w:val="single" w:sz="4" w:space="0" w:color="004B92"/>
        </w:tcBorders>
      </w:tcPr>
    </w:tblStylePr>
    <w:tblStylePr w:type="band1Horz">
      <w:tblPr/>
      <w:tcPr>
        <w:tcBorders>
          <w:top w:val="single" w:sz="4" w:space="0" w:color="004B92"/>
          <w:bottom w:val="single" w:sz="4" w:space="0" w:color="004B9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B92"/>
          <w:left w:val="nil"/>
        </w:tcBorders>
      </w:tcPr>
    </w:tblStylePr>
    <w:tblStylePr w:type="swCell">
      <w:tblPr/>
      <w:tcPr>
        <w:tcBorders>
          <w:top w:val="double" w:sz="4" w:space="0" w:color="004B92"/>
          <w:right w:val="nil"/>
        </w:tcBorders>
      </w:tcPr>
    </w:tblStylePr>
  </w:style>
  <w:style w:type="table" w:customStyle="1" w:styleId="Listtabell6frgstarkdekorfrg41">
    <w:name w:val="Listtabell 6 färgstark – dekorfärg 41"/>
    <w:basedOn w:val="Normaltabell"/>
    <w:next w:val="Listtabell6frgstarkdekorfrg4"/>
    <w:uiPriority w:val="51"/>
    <w:rsid w:val="00612414"/>
    <w:pPr>
      <w:spacing w:after="0"/>
    </w:pPr>
    <w:rPr>
      <w:rFonts w:ascii="Times New Roman" w:eastAsia="MS Mincho" w:hAnsi="Times New Roman" w:cs="Times New Roman"/>
      <w:color w:val="52B7E7"/>
      <w:sz w:val="20"/>
      <w:szCs w:val="20"/>
      <w:lang w:val="sv-SE" w:eastAsia="ja-JP"/>
    </w:rPr>
    <w:tblPr>
      <w:tblStyleRowBandSize w:val="1"/>
      <w:tblStyleColBandSize w:val="1"/>
      <w:tblBorders>
        <w:top w:val="single" w:sz="4" w:space="0" w:color="AFDEF4"/>
        <w:bottom w:val="single" w:sz="4" w:space="0" w:color="AFDEF4"/>
      </w:tblBorders>
    </w:tblPr>
    <w:tblStylePr w:type="firstRow">
      <w:rPr>
        <w:b/>
        <w:bCs/>
      </w:rPr>
      <w:tblPr/>
      <w:tcPr>
        <w:tcBorders>
          <w:bottom w:val="single" w:sz="4" w:space="0" w:color="AFDEF4"/>
        </w:tcBorders>
      </w:tcPr>
    </w:tblStylePr>
    <w:tblStylePr w:type="lastRow">
      <w:rPr>
        <w:b/>
        <w:bCs/>
      </w:rPr>
      <w:tblPr/>
      <w:tcPr>
        <w:tcBorders>
          <w:top w:val="double" w:sz="4" w:space="0" w:color="AFDEF4"/>
        </w:tcBorders>
      </w:tcPr>
    </w:tblStylePr>
    <w:tblStylePr w:type="firstCol">
      <w:rPr>
        <w:b/>
        <w:bCs/>
      </w:rPr>
    </w:tblStylePr>
    <w:tblStylePr w:type="lastCol">
      <w:rPr>
        <w:b/>
        <w:bCs/>
      </w:rPr>
    </w:tblStylePr>
    <w:tblStylePr w:type="band1Vert">
      <w:tblPr/>
      <w:tcPr>
        <w:shd w:val="clear" w:color="auto" w:fill="EEF8FC"/>
      </w:tcPr>
    </w:tblStylePr>
    <w:tblStylePr w:type="band1Horz">
      <w:tblPr/>
      <w:tcPr>
        <w:shd w:val="clear" w:color="auto" w:fill="EEF8FC"/>
      </w:tcPr>
    </w:tblStylePr>
  </w:style>
  <w:style w:type="character" w:styleId="AnvndHyperlnk">
    <w:name w:val="FollowedHyperlink"/>
    <w:basedOn w:val="Standardstycketeckensnitt"/>
    <w:uiPriority w:val="99"/>
    <w:semiHidden/>
    <w:locked/>
    <w:rsid w:val="00612414"/>
    <w:rPr>
      <w:color w:val="954F72" w:themeColor="followedHyperlink"/>
      <w:u w:val="single"/>
    </w:rPr>
  </w:style>
  <w:style w:type="table" w:styleId="Listtabell5mrkdekorfrg5">
    <w:name w:val="List Table 5 Dark Accent 5"/>
    <w:basedOn w:val="Normaltabell"/>
    <w:uiPriority w:val="50"/>
    <w:locked/>
    <w:rsid w:val="00612414"/>
    <w:pPr>
      <w:spacing w:after="0"/>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locked/>
    <w:rsid w:val="00612414"/>
    <w:pPr>
      <w:spacing w:after="0"/>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4dekorfrg1">
    <w:name w:val="List Table 4 Accent 1"/>
    <w:basedOn w:val="Normaltabell"/>
    <w:uiPriority w:val="49"/>
    <w:locked/>
    <w:rsid w:val="00612414"/>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ell4dekorfrg5">
    <w:name w:val="List Table 4 Accent 5"/>
    <w:basedOn w:val="Normaltabell"/>
    <w:uiPriority w:val="49"/>
    <w:locked/>
    <w:rsid w:val="00612414"/>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utntstabell1ljusdekorfrg1">
    <w:name w:val="Grid Table 1 Light Accent 1"/>
    <w:basedOn w:val="Normaltabell"/>
    <w:uiPriority w:val="46"/>
    <w:locked/>
    <w:rsid w:val="00612414"/>
    <w:pPr>
      <w:spacing w:after="0"/>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locked/>
    <w:rsid w:val="00612414"/>
    <w:pPr>
      <w:spacing w:after="0"/>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Listtabell5mrkdekorfrg1">
    <w:name w:val="List Table 5 Dark Accent 1"/>
    <w:basedOn w:val="Normaltabell"/>
    <w:uiPriority w:val="50"/>
    <w:locked/>
    <w:rsid w:val="00612414"/>
    <w:pPr>
      <w:spacing w:after="0"/>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locked/>
    <w:rsid w:val="00612414"/>
    <w:pPr>
      <w:spacing w:after="0"/>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locked/>
    <w:rsid w:val="00612414"/>
    <w:pPr>
      <w:spacing w:after="0"/>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3dekorfrg5">
    <w:name w:val="List Table 3 Accent 5"/>
    <w:basedOn w:val="Normaltabell"/>
    <w:uiPriority w:val="48"/>
    <w:locked/>
    <w:rsid w:val="00612414"/>
    <w:pPr>
      <w:spacing w:after="0"/>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ell6frgstarkdekorfrg4">
    <w:name w:val="List Table 6 Colorful Accent 4"/>
    <w:basedOn w:val="Normaltabell"/>
    <w:uiPriority w:val="51"/>
    <w:locked/>
    <w:rsid w:val="00612414"/>
    <w:pPr>
      <w:spacing w:after="0"/>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Beskrivning">
    <w:name w:val="caption"/>
    <w:basedOn w:val="Normal"/>
    <w:next w:val="Normal"/>
    <w:uiPriority w:val="35"/>
    <w:unhideWhenUsed/>
    <w:qFormat/>
    <w:locked/>
    <w:rsid w:val="002B4DB0"/>
    <w:pPr>
      <w:spacing w:line="240" w:lineRule="auto"/>
    </w:pPr>
    <w:rPr>
      <w:b/>
      <w:bCs/>
      <w:color w:val="ED7D31" w:themeColor="accent2"/>
      <w:spacing w:val="10"/>
      <w:sz w:val="16"/>
      <w:szCs w:val="16"/>
    </w:rPr>
  </w:style>
  <w:style w:type="character" w:styleId="Stark">
    <w:name w:val="Strong"/>
    <w:basedOn w:val="Standardstycketeckensnitt"/>
    <w:uiPriority w:val="22"/>
    <w:qFormat/>
    <w:locked/>
    <w:rsid w:val="002B4DB0"/>
    <w:rPr>
      <w:rFonts w:asciiTheme="minorHAnsi" w:eastAsiaTheme="minorEastAsia" w:hAnsiTheme="minorHAnsi" w:cstheme="minorBidi"/>
      <w:b/>
      <w:bCs/>
      <w:spacing w:val="0"/>
      <w:w w:val="100"/>
      <w:position w:val="0"/>
      <w:sz w:val="20"/>
      <w:szCs w:val="20"/>
    </w:rPr>
  </w:style>
  <w:style w:type="paragraph" w:styleId="Starktcitat">
    <w:name w:val="Intense Quote"/>
    <w:basedOn w:val="Normal"/>
    <w:next w:val="Normal"/>
    <w:link w:val="StarktcitatChar"/>
    <w:uiPriority w:val="30"/>
    <w:qFormat/>
    <w:locked/>
    <w:rsid w:val="002B4DB0"/>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StarktcitatChar">
    <w:name w:val="Starkt citat Char"/>
    <w:basedOn w:val="Standardstycketeckensnitt"/>
    <w:link w:val="Starktcitat"/>
    <w:uiPriority w:val="30"/>
    <w:rsid w:val="002B4DB0"/>
    <w:rPr>
      <w:rFonts w:asciiTheme="majorHAnsi" w:eastAsiaTheme="majorEastAsia" w:hAnsiTheme="majorHAnsi" w:cstheme="majorBidi"/>
      <w:caps/>
      <w:color w:val="C45911" w:themeColor="accent2" w:themeShade="BF"/>
      <w:spacing w:val="10"/>
      <w:sz w:val="28"/>
      <w:szCs w:val="28"/>
    </w:rPr>
  </w:style>
  <w:style w:type="character" w:styleId="Diskretbetoning">
    <w:name w:val="Subtle Emphasis"/>
    <w:basedOn w:val="Standardstycketeckensnitt"/>
    <w:uiPriority w:val="19"/>
    <w:qFormat/>
    <w:locked/>
    <w:rsid w:val="002B4DB0"/>
    <w:rPr>
      <w:i/>
      <w:iCs/>
      <w:color w:val="auto"/>
    </w:rPr>
  </w:style>
  <w:style w:type="character" w:styleId="Starkbetoning">
    <w:name w:val="Intense Emphasis"/>
    <w:basedOn w:val="Standardstycketeckensnitt"/>
    <w:uiPriority w:val="21"/>
    <w:qFormat/>
    <w:locked/>
    <w:rsid w:val="002B4DB0"/>
    <w:rPr>
      <w:rFonts w:asciiTheme="minorHAnsi" w:eastAsiaTheme="minorEastAsia" w:hAnsiTheme="minorHAnsi" w:cstheme="minorBidi"/>
      <w:b/>
      <w:bCs/>
      <w:i/>
      <w:iCs/>
      <w:color w:val="C45911" w:themeColor="accent2" w:themeShade="BF"/>
      <w:spacing w:val="0"/>
      <w:w w:val="100"/>
      <w:position w:val="0"/>
      <w:sz w:val="20"/>
      <w:szCs w:val="20"/>
    </w:rPr>
  </w:style>
  <w:style w:type="character" w:styleId="Diskretreferens">
    <w:name w:val="Subtle Reference"/>
    <w:basedOn w:val="Standardstycketeckensnitt"/>
    <w:uiPriority w:val="31"/>
    <w:qFormat/>
    <w:locked/>
    <w:rsid w:val="002B4DB0"/>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Bokenstitel">
    <w:name w:val="Book Title"/>
    <w:basedOn w:val="Standardstycketeckensnitt"/>
    <w:uiPriority w:val="33"/>
    <w:qFormat/>
    <w:locked/>
    <w:rsid w:val="002B4DB0"/>
    <w:rPr>
      <w:rFonts w:asciiTheme="minorHAnsi" w:eastAsiaTheme="minorEastAsia" w:hAnsiTheme="minorHAnsi" w:cstheme="minorBidi"/>
      <w:b/>
      <w:bCs/>
      <w:i/>
      <w:iCs/>
      <w:caps w:val="0"/>
      <w:smallCaps w:val="0"/>
      <w:color w:val="auto"/>
      <w:spacing w:val="10"/>
      <w:w w:val="100"/>
      <w:sz w:val="20"/>
      <w:szCs w:val="20"/>
    </w:rPr>
  </w:style>
  <w:style w:type="table" w:customStyle="1" w:styleId="Listtabell5mrkdekorfrg42">
    <w:name w:val="Listtabell 5 mörk – dekorfärg 42"/>
    <w:basedOn w:val="Normaltabell"/>
    <w:next w:val="Listtabell5mrkdekorfrg4"/>
    <w:uiPriority w:val="50"/>
    <w:rsid w:val="005D0DE2"/>
    <w:pPr>
      <w:spacing w:after="0" w:line="240" w:lineRule="auto"/>
    </w:pPr>
    <w:rPr>
      <w:rFonts w:ascii="Times New Roman" w:hAnsi="Times New Roman" w:cs="Times New Roman"/>
      <w:color w:val="FFFFFF"/>
      <w:sz w:val="20"/>
      <w:szCs w:val="20"/>
      <w:lang w:val="sv-SE" w:eastAsia="ja-JP"/>
    </w:rPr>
    <w:tblPr>
      <w:tblStyleRowBandSize w:val="1"/>
      <w:tblStyleColBandSize w:val="1"/>
      <w:tblBorders>
        <w:top w:val="single" w:sz="24" w:space="0" w:color="AFDEF4"/>
        <w:left w:val="single" w:sz="24" w:space="0" w:color="AFDEF4"/>
        <w:bottom w:val="single" w:sz="24" w:space="0" w:color="AFDEF4"/>
        <w:right w:val="single" w:sz="24" w:space="0" w:color="AFDEF4"/>
      </w:tblBorders>
    </w:tblPr>
    <w:tcPr>
      <w:shd w:val="clear" w:color="auto" w:fill="AFDEF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5mrkdekorfrg43">
    <w:name w:val="Listtabell 5 mörk – dekorfärg 43"/>
    <w:basedOn w:val="Normaltabell"/>
    <w:next w:val="Listtabell5mrkdekorfrg4"/>
    <w:uiPriority w:val="50"/>
    <w:rsid w:val="00EE191F"/>
    <w:pPr>
      <w:spacing w:after="0" w:line="240" w:lineRule="auto"/>
    </w:pPr>
    <w:rPr>
      <w:rFonts w:ascii="Times New Roman" w:hAnsi="Times New Roman" w:cs="Times New Roman"/>
      <w:color w:val="FFFFFF"/>
      <w:sz w:val="20"/>
      <w:szCs w:val="20"/>
      <w:lang w:val="sv-SE" w:eastAsia="ja-JP"/>
    </w:rPr>
    <w:tblPr>
      <w:tblStyleRowBandSize w:val="1"/>
      <w:tblStyleColBandSize w:val="1"/>
      <w:tblBorders>
        <w:top w:val="single" w:sz="24" w:space="0" w:color="AFDEF4"/>
        <w:left w:val="single" w:sz="24" w:space="0" w:color="AFDEF4"/>
        <w:bottom w:val="single" w:sz="24" w:space="0" w:color="AFDEF4"/>
        <w:right w:val="single" w:sz="24" w:space="0" w:color="AFDEF4"/>
      </w:tblBorders>
    </w:tblPr>
    <w:tcPr>
      <w:shd w:val="clear" w:color="auto" w:fill="AFDEF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font5">
    <w:name w:val="font5"/>
    <w:basedOn w:val="Normal"/>
    <w:rsid w:val="006B4A83"/>
    <w:pPr>
      <w:spacing w:before="100" w:beforeAutospacing="1" w:after="100" w:afterAutospacing="1" w:line="240" w:lineRule="auto"/>
    </w:pPr>
    <w:rPr>
      <w:rFonts w:ascii="Tahoma" w:eastAsia="Times New Roman" w:hAnsi="Tahoma" w:cs="Tahoma"/>
      <w:b/>
      <w:bCs/>
      <w:color w:val="000000"/>
      <w:sz w:val="18"/>
      <w:szCs w:val="18"/>
      <w:lang w:val="sv-SE" w:eastAsia="sv-SE"/>
    </w:rPr>
  </w:style>
  <w:style w:type="paragraph" w:customStyle="1" w:styleId="xl119">
    <w:name w:val="xl119"/>
    <w:basedOn w:val="Normal"/>
    <w:rsid w:val="006B4A83"/>
    <w:pPr>
      <w:spacing w:before="100" w:beforeAutospacing="1" w:after="100" w:afterAutospacing="1" w:line="240" w:lineRule="auto"/>
    </w:pPr>
    <w:rPr>
      <w:rFonts w:ascii="Times New Roman" w:eastAsia="Times New Roman" w:hAnsi="Times New Roman" w:cs="Times New Roman"/>
      <w:color w:val="FFFFFF"/>
      <w:sz w:val="24"/>
      <w:szCs w:val="24"/>
      <w:lang w:val="sv-SE" w:eastAsia="sv-SE"/>
    </w:rPr>
  </w:style>
  <w:style w:type="paragraph" w:customStyle="1" w:styleId="xl120">
    <w:name w:val="xl120"/>
    <w:basedOn w:val="Normal"/>
    <w:rsid w:val="006B4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sv-SE" w:eastAsia="sv-SE"/>
    </w:rPr>
  </w:style>
  <w:style w:type="paragraph" w:customStyle="1" w:styleId="xl121">
    <w:name w:val="xl121"/>
    <w:basedOn w:val="Normal"/>
    <w:rsid w:val="006B4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sv-SE" w:eastAsia="sv-SE"/>
    </w:rPr>
  </w:style>
  <w:style w:type="paragraph" w:customStyle="1" w:styleId="xl122">
    <w:name w:val="xl122"/>
    <w:basedOn w:val="Normal"/>
    <w:rsid w:val="006B4A83"/>
    <w:pPr>
      <w:spacing w:before="100" w:beforeAutospacing="1" w:after="100" w:afterAutospacing="1" w:line="240" w:lineRule="auto"/>
      <w:textAlignment w:val="top"/>
    </w:pPr>
    <w:rPr>
      <w:rFonts w:ascii="Times New Roman" w:eastAsia="Times New Roman" w:hAnsi="Times New Roman" w:cs="Times New Roman"/>
      <w:sz w:val="24"/>
      <w:szCs w:val="24"/>
      <w:lang w:val="sv-SE" w:eastAsia="sv-SE"/>
    </w:rPr>
  </w:style>
  <w:style w:type="paragraph" w:customStyle="1" w:styleId="xl123">
    <w:name w:val="xl123"/>
    <w:basedOn w:val="Normal"/>
    <w:rsid w:val="006B4A83"/>
    <w:pPr>
      <w:spacing w:before="100" w:beforeAutospacing="1" w:after="100" w:afterAutospacing="1" w:line="240" w:lineRule="auto"/>
      <w:textAlignment w:val="top"/>
    </w:pPr>
    <w:rPr>
      <w:rFonts w:ascii="Times New Roman" w:eastAsia="Times New Roman" w:hAnsi="Times New Roman" w:cs="Times New Roman"/>
      <w:sz w:val="24"/>
      <w:szCs w:val="24"/>
      <w:lang w:val="sv-SE" w:eastAsia="sv-SE"/>
    </w:rPr>
  </w:style>
  <w:style w:type="paragraph" w:customStyle="1" w:styleId="xl124">
    <w:name w:val="xl124"/>
    <w:basedOn w:val="Normal"/>
    <w:rsid w:val="006B4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sv-SE" w:eastAsia="sv-SE"/>
    </w:rPr>
  </w:style>
  <w:style w:type="paragraph" w:customStyle="1" w:styleId="xl125">
    <w:name w:val="xl125"/>
    <w:basedOn w:val="Normal"/>
    <w:rsid w:val="006B4A83"/>
    <w:pPr>
      <w:spacing w:before="100" w:beforeAutospacing="1" w:after="100" w:afterAutospacing="1" w:line="240" w:lineRule="auto"/>
      <w:textAlignment w:val="top"/>
    </w:pPr>
    <w:rPr>
      <w:rFonts w:ascii="Times New Roman" w:eastAsia="Times New Roman" w:hAnsi="Times New Roman" w:cs="Times New Roman"/>
      <w:sz w:val="24"/>
      <w:szCs w:val="24"/>
      <w:lang w:val="sv-SE" w:eastAsia="sv-SE"/>
    </w:rPr>
  </w:style>
  <w:style w:type="paragraph" w:customStyle="1" w:styleId="xl126">
    <w:name w:val="xl126"/>
    <w:basedOn w:val="Normal"/>
    <w:rsid w:val="00724C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sv-SE" w:eastAsia="sv-SE"/>
    </w:rPr>
  </w:style>
  <w:style w:type="paragraph" w:customStyle="1" w:styleId="xl127">
    <w:name w:val="xl127"/>
    <w:basedOn w:val="Normal"/>
    <w:rsid w:val="00724C8E"/>
    <w:pPr>
      <w:spacing w:before="100" w:beforeAutospacing="1" w:after="100" w:afterAutospacing="1" w:line="240" w:lineRule="auto"/>
      <w:textAlignment w:val="top"/>
    </w:pPr>
    <w:rPr>
      <w:rFonts w:ascii="Times New Roman" w:eastAsia="Times New Roman" w:hAnsi="Times New Roman" w:cs="Times New Roman"/>
      <w:sz w:val="24"/>
      <w:szCs w:val="24"/>
      <w:lang w:val="sv-SE" w:eastAsia="sv-SE"/>
    </w:rPr>
  </w:style>
  <w:style w:type="paragraph" w:customStyle="1" w:styleId="xl128">
    <w:name w:val="xl128"/>
    <w:basedOn w:val="Normal"/>
    <w:rsid w:val="00724C8E"/>
    <w:pPr>
      <w:spacing w:before="100" w:beforeAutospacing="1" w:after="100" w:afterAutospacing="1" w:line="240" w:lineRule="auto"/>
      <w:textAlignment w:val="top"/>
    </w:pPr>
    <w:rPr>
      <w:rFonts w:ascii="Times New Roman" w:eastAsia="Times New Roman" w:hAnsi="Times New Roman" w:cs="Times New Roman"/>
      <w:b/>
      <w:bCs/>
      <w:sz w:val="24"/>
      <w:szCs w:val="24"/>
      <w:lang w:val="sv-SE" w:eastAsia="sv-SE"/>
    </w:rPr>
  </w:style>
  <w:style w:type="paragraph" w:customStyle="1" w:styleId="xl129">
    <w:name w:val="xl129"/>
    <w:basedOn w:val="Normal"/>
    <w:rsid w:val="00724C8E"/>
    <w:pPr>
      <w:spacing w:before="100" w:beforeAutospacing="1" w:after="100" w:afterAutospacing="1" w:line="240" w:lineRule="auto"/>
      <w:textAlignment w:val="top"/>
    </w:pPr>
    <w:rPr>
      <w:rFonts w:ascii="Times New Roman" w:eastAsia="Times New Roman" w:hAnsi="Times New Roman" w:cs="Times New Roman"/>
      <w:b/>
      <w:bCs/>
      <w:sz w:val="24"/>
      <w:szCs w:val="24"/>
      <w:lang w:val="sv-SE" w:eastAsia="sv-SE"/>
    </w:rPr>
  </w:style>
  <w:style w:type="paragraph" w:customStyle="1" w:styleId="xl130">
    <w:name w:val="xl130"/>
    <w:basedOn w:val="Normal"/>
    <w:rsid w:val="00724C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val="sv-SE" w:eastAsia="sv-SE"/>
    </w:rPr>
  </w:style>
  <w:style w:type="paragraph" w:customStyle="1" w:styleId="xl131">
    <w:name w:val="xl131"/>
    <w:basedOn w:val="Normal"/>
    <w:rsid w:val="00724C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12972">
      <w:bodyDiv w:val="1"/>
      <w:marLeft w:val="0"/>
      <w:marRight w:val="0"/>
      <w:marTop w:val="0"/>
      <w:marBottom w:val="0"/>
      <w:divBdr>
        <w:top w:val="none" w:sz="0" w:space="0" w:color="auto"/>
        <w:left w:val="none" w:sz="0" w:space="0" w:color="auto"/>
        <w:bottom w:val="none" w:sz="0" w:space="0" w:color="auto"/>
        <w:right w:val="none" w:sz="0" w:space="0" w:color="auto"/>
      </w:divBdr>
    </w:div>
    <w:div w:id="84423584">
      <w:bodyDiv w:val="1"/>
      <w:marLeft w:val="0"/>
      <w:marRight w:val="0"/>
      <w:marTop w:val="0"/>
      <w:marBottom w:val="0"/>
      <w:divBdr>
        <w:top w:val="none" w:sz="0" w:space="0" w:color="auto"/>
        <w:left w:val="none" w:sz="0" w:space="0" w:color="auto"/>
        <w:bottom w:val="none" w:sz="0" w:space="0" w:color="auto"/>
        <w:right w:val="none" w:sz="0" w:space="0" w:color="auto"/>
      </w:divBdr>
    </w:div>
    <w:div w:id="126704834">
      <w:bodyDiv w:val="1"/>
      <w:marLeft w:val="0"/>
      <w:marRight w:val="0"/>
      <w:marTop w:val="0"/>
      <w:marBottom w:val="0"/>
      <w:divBdr>
        <w:top w:val="none" w:sz="0" w:space="0" w:color="auto"/>
        <w:left w:val="none" w:sz="0" w:space="0" w:color="auto"/>
        <w:bottom w:val="none" w:sz="0" w:space="0" w:color="auto"/>
        <w:right w:val="none" w:sz="0" w:space="0" w:color="auto"/>
      </w:divBdr>
    </w:div>
    <w:div w:id="135223949">
      <w:bodyDiv w:val="1"/>
      <w:marLeft w:val="0"/>
      <w:marRight w:val="0"/>
      <w:marTop w:val="0"/>
      <w:marBottom w:val="0"/>
      <w:divBdr>
        <w:top w:val="none" w:sz="0" w:space="0" w:color="auto"/>
        <w:left w:val="none" w:sz="0" w:space="0" w:color="auto"/>
        <w:bottom w:val="none" w:sz="0" w:space="0" w:color="auto"/>
        <w:right w:val="none" w:sz="0" w:space="0" w:color="auto"/>
      </w:divBdr>
    </w:div>
    <w:div w:id="179394671">
      <w:bodyDiv w:val="1"/>
      <w:marLeft w:val="0"/>
      <w:marRight w:val="0"/>
      <w:marTop w:val="0"/>
      <w:marBottom w:val="0"/>
      <w:divBdr>
        <w:top w:val="none" w:sz="0" w:space="0" w:color="auto"/>
        <w:left w:val="none" w:sz="0" w:space="0" w:color="auto"/>
        <w:bottom w:val="none" w:sz="0" w:space="0" w:color="auto"/>
        <w:right w:val="none" w:sz="0" w:space="0" w:color="auto"/>
      </w:divBdr>
    </w:div>
    <w:div w:id="199703699">
      <w:bodyDiv w:val="1"/>
      <w:marLeft w:val="0"/>
      <w:marRight w:val="0"/>
      <w:marTop w:val="0"/>
      <w:marBottom w:val="0"/>
      <w:divBdr>
        <w:top w:val="none" w:sz="0" w:space="0" w:color="auto"/>
        <w:left w:val="none" w:sz="0" w:space="0" w:color="auto"/>
        <w:bottom w:val="none" w:sz="0" w:space="0" w:color="auto"/>
        <w:right w:val="none" w:sz="0" w:space="0" w:color="auto"/>
      </w:divBdr>
    </w:div>
    <w:div w:id="256134446">
      <w:bodyDiv w:val="1"/>
      <w:marLeft w:val="0"/>
      <w:marRight w:val="0"/>
      <w:marTop w:val="0"/>
      <w:marBottom w:val="0"/>
      <w:divBdr>
        <w:top w:val="none" w:sz="0" w:space="0" w:color="auto"/>
        <w:left w:val="none" w:sz="0" w:space="0" w:color="auto"/>
        <w:bottom w:val="none" w:sz="0" w:space="0" w:color="auto"/>
        <w:right w:val="none" w:sz="0" w:space="0" w:color="auto"/>
      </w:divBdr>
    </w:div>
    <w:div w:id="347606259">
      <w:bodyDiv w:val="1"/>
      <w:marLeft w:val="0"/>
      <w:marRight w:val="0"/>
      <w:marTop w:val="0"/>
      <w:marBottom w:val="0"/>
      <w:divBdr>
        <w:top w:val="none" w:sz="0" w:space="0" w:color="auto"/>
        <w:left w:val="none" w:sz="0" w:space="0" w:color="auto"/>
        <w:bottom w:val="none" w:sz="0" w:space="0" w:color="auto"/>
        <w:right w:val="none" w:sz="0" w:space="0" w:color="auto"/>
      </w:divBdr>
    </w:div>
    <w:div w:id="354425900">
      <w:bodyDiv w:val="1"/>
      <w:marLeft w:val="0"/>
      <w:marRight w:val="0"/>
      <w:marTop w:val="0"/>
      <w:marBottom w:val="0"/>
      <w:divBdr>
        <w:top w:val="none" w:sz="0" w:space="0" w:color="auto"/>
        <w:left w:val="none" w:sz="0" w:space="0" w:color="auto"/>
        <w:bottom w:val="none" w:sz="0" w:space="0" w:color="auto"/>
        <w:right w:val="none" w:sz="0" w:space="0" w:color="auto"/>
      </w:divBdr>
    </w:div>
    <w:div w:id="484204599">
      <w:bodyDiv w:val="1"/>
      <w:marLeft w:val="0"/>
      <w:marRight w:val="0"/>
      <w:marTop w:val="0"/>
      <w:marBottom w:val="0"/>
      <w:divBdr>
        <w:top w:val="none" w:sz="0" w:space="0" w:color="auto"/>
        <w:left w:val="none" w:sz="0" w:space="0" w:color="auto"/>
        <w:bottom w:val="none" w:sz="0" w:space="0" w:color="auto"/>
        <w:right w:val="none" w:sz="0" w:space="0" w:color="auto"/>
      </w:divBdr>
    </w:div>
    <w:div w:id="489447021">
      <w:bodyDiv w:val="1"/>
      <w:marLeft w:val="0"/>
      <w:marRight w:val="0"/>
      <w:marTop w:val="0"/>
      <w:marBottom w:val="0"/>
      <w:divBdr>
        <w:top w:val="none" w:sz="0" w:space="0" w:color="auto"/>
        <w:left w:val="none" w:sz="0" w:space="0" w:color="auto"/>
        <w:bottom w:val="none" w:sz="0" w:space="0" w:color="auto"/>
        <w:right w:val="none" w:sz="0" w:space="0" w:color="auto"/>
      </w:divBdr>
    </w:div>
    <w:div w:id="505481329">
      <w:bodyDiv w:val="1"/>
      <w:marLeft w:val="0"/>
      <w:marRight w:val="0"/>
      <w:marTop w:val="0"/>
      <w:marBottom w:val="0"/>
      <w:divBdr>
        <w:top w:val="none" w:sz="0" w:space="0" w:color="auto"/>
        <w:left w:val="none" w:sz="0" w:space="0" w:color="auto"/>
        <w:bottom w:val="none" w:sz="0" w:space="0" w:color="auto"/>
        <w:right w:val="none" w:sz="0" w:space="0" w:color="auto"/>
      </w:divBdr>
    </w:div>
    <w:div w:id="566645706">
      <w:bodyDiv w:val="1"/>
      <w:marLeft w:val="0"/>
      <w:marRight w:val="0"/>
      <w:marTop w:val="0"/>
      <w:marBottom w:val="0"/>
      <w:divBdr>
        <w:top w:val="none" w:sz="0" w:space="0" w:color="auto"/>
        <w:left w:val="none" w:sz="0" w:space="0" w:color="auto"/>
        <w:bottom w:val="none" w:sz="0" w:space="0" w:color="auto"/>
        <w:right w:val="none" w:sz="0" w:space="0" w:color="auto"/>
      </w:divBdr>
    </w:div>
    <w:div w:id="608582867">
      <w:bodyDiv w:val="1"/>
      <w:marLeft w:val="0"/>
      <w:marRight w:val="0"/>
      <w:marTop w:val="0"/>
      <w:marBottom w:val="0"/>
      <w:divBdr>
        <w:top w:val="none" w:sz="0" w:space="0" w:color="auto"/>
        <w:left w:val="none" w:sz="0" w:space="0" w:color="auto"/>
        <w:bottom w:val="none" w:sz="0" w:space="0" w:color="auto"/>
        <w:right w:val="none" w:sz="0" w:space="0" w:color="auto"/>
      </w:divBdr>
    </w:div>
    <w:div w:id="685668068">
      <w:bodyDiv w:val="1"/>
      <w:marLeft w:val="0"/>
      <w:marRight w:val="0"/>
      <w:marTop w:val="0"/>
      <w:marBottom w:val="0"/>
      <w:divBdr>
        <w:top w:val="none" w:sz="0" w:space="0" w:color="auto"/>
        <w:left w:val="none" w:sz="0" w:space="0" w:color="auto"/>
        <w:bottom w:val="none" w:sz="0" w:space="0" w:color="auto"/>
        <w:right w:val="none" w:sz="0" w:space="0" w:color="auto"/>
      </w:divBdr>
    </w:div>
    <w:div w:id="691297235">
      <w:bodyDiv w:val="1"/>
      <w:marLeft w:val="0"/>
      <w:marRight w:val="0"/>
      <w:marTop w:val="0"/>
      <w:marBottom w:val="0"/>
      <w:divBdr>
        <w:top w:val="none" w:sz="0" w:space="0" w:color="auto"/>
        <w:left w:val="none" w:sz="0" w:space="0" w:color="auto"/>
        <w:bottom w:val="none" w:sz="0" w:space="0" w:color="auto"/>
        <w:right w:val="none" w:sz="0" w:space="0" w:color="auto"/>
      </w:divBdr>
    </w:div>
    <w:div w:id="747921444">
      <w:bodyDiv w:val="1"/>
      <w:marLeft w:val="0"/>
      <w:marRight w:val="0"/>
      <w:marTop w:val="0"/>
      <w:marBottom w:val="0"/>
      <w:divBdr>
        <w:top w:val="none" w:sz="0" w:space="0" w:color="auto"/>
        <w:left w:val="none" w:sz="0" w:space="0" w:color="auto"/>
        <w:bottom w:val="none" w:sz="0" w:space="0" w:color="auto"/>
        <w:right w:val="none" w:sz="0" w:space="0" w:color="auto"/>
      </w:divBdr>
    </w:div>
    <w:div w:id="762535250">
      <w:bodyDiv w:val="1"/>
      <w:marLeft w:val="0"/>
      <w:marRight w:val="0"/>
      <w:marTop w:val="0"/>
      <w:marBottom w:val="0"/>
      <w:divBdr>
        <w:top w:val="none" w:sz="0" w:space="0" w:color="auto"/>
        <w:left w:val="none" w:sz="0" w:space="0" w:color="auto"/>
        <w:bottom w:val="none" w:sz="0" w:space="0" w:color="auto"/>
        <w:right w:val="none" w:sz="0" w:space="0" w:color="auto"/>
      </w:divBdr>
    </w:div>
    <w:div w:id="781806570">
      <w:bodyDiv w:val="1"/>
      <w:marLeft w:val="0"/>
      <w:marRight w:val="0"/>
      <w:marTop w:val="0"/>
      <w:marBottom w:val="0"/>
      <w:divBdr>
        <w:top w:val="none" w:sz="0" w:space="0" w:color="auto"/>
        <w:left w:val="none" w:sz="0" w:space="0" w:color="auto"/>
        <w:bottom w:val="none" w:sz="0" w:space="0" w:color="auto"/>
        <w:right w:val="none" w:sz="0" w:space="0" w:color="auto"/>
      </w:divBdr>
    </w:div>
    <w:div w:id="833909924">
      <w:bodyDiv w:val="1"/>
      <w:marLeft w:val="0"/>
      <w:marRight w:val="0"/>
      <w:marTop w:val="0"/>
      <w:marBottom w:val="0"/>
      <w:divBdr>
        <w:top w:val="none" w:sz="0" w:space="0" w:color="auto"/>
        <w:left w:val="none" w:sz="0" w:space="0" w:color="auto"/>
        <w:bottom w:val="none" w:sz="0" w:space="0" w:color="auto"/>
        <w:right w:val="none" w:sz="0" w:space="0" w:color="auto"/>
      </w:divBdr>
    </w:div>
    <w:div w:id="841432215">
      <w:bodyDiv w:val="1"/>
      <w:marLeft w:val="0"/>
      <w:marRight w:val="0"/>
      <w:marTop w:val="0"/>
      <w:marBottom w:val="0"/>
      <w:divBdr>
        <w:top w:val="none" w:sz="0" w:space="0" w:color="auto"/>
        <w:left w:val="none" w:sz="0" w:space="0" w:color="auto"/>
        <w:bottom w:val="none" w:sz="0" w:space="0" w:color="auto"/>
        <w:right w:val="none" w:sz="0" w:space="0" w:color="auto"/>
      </w:divBdr>
    </w:div>
    <w:div w:id="881476657">
      <w:bodyDiv w:val="1"/>
      <w:marLeft w:val="0"/>
      <w:marRight w:val="0"/>
      <w:marTop w:val="0"/>
      <w:marBottom w:val="0"/>
      <w:divBdr>
        <w:top w:val="none" w:sz="0" w:space="0" w:color="auto"/>
        <w:left w:val="none" w:sz="0" w:space="0" w:color="auto"/>
        <w:bottom w:val="none" w:sz="0" w:space="0" w:color="auto"/>
        <w:right w:val="none" w:sz="0" w:space="0" w:color="auto"/>
      </w:divBdr>
    </w:div>
    <w:div w:id="964433890">
      <w:bodyDiv w:val="1"/>
      <w:marLeft w:val="0"/>
      <w:marRight w:val="0"/>
      <w:marTop w:val="0"/>
      <w:marBottom w:val="0"/>
      <w:divBdr>
        <w:top w:val="none" w:sz="0" w:space="0" w:color="auto"/>
        <w:left w:val="none" w:sz="0" w:space="0" w:color="auto"/>
        <w:bottom w:val="none" w:sz="0" w:space="0" w:color="auto"/>
        <w:right w:val="none" w:sz="0" w:space="0" w:color="auto"/>
      </w:divBdr>
    </w:div>
    <w:div w:id="1187064794">
      <w:bodyDiv w:val="1"/>
      <w:marLeft w:val="0"/>
      <w:marRight w:val="0"/>
      <w:marTop w:val="0"/>
      <w:marBottom w:val="0"/>
      <w:divBdr>
        <w:top w:val="none" w:sz="0" w:space="0" w:color="auto"/>
        <w:left w:val="none" w:sz="0" w:space="0" w:color="auto"/>
        <w:bottom w:val="none" w:sz="0" w:space="0" w:color="auto"/>
        <w:right w:val="none" w:sz="0" w:space="0" w:color="auto"/>
      </w:divBdr>
    </w:div>
    <w:div w:id="1193038691">
      <w:bodyDiv w:val="1"/>
      <w:marLeft w:val="0"/>
      <w:marRight w:val="0"/>
      <w:marTop w:val="0"/>
      <w:marBottom w:val="0"/>
      <w:divBdr>
        <w:top w:val="none" w:sz="0" w:space="0" w:color="auto"/>
        <w:left w:val="none" w:sz="0" w:space="0" w:color="auto"/>
        <w:bottom w:val="none" w:sz="0" w:space="0" w:color="auto"/>
        <w:right w:val="none" w:sz="0" w:space="0" w:color="auto"/>
      </w:divBdr>
    </w:div>
    <w:div w:id="1276326744">
      <w:bodyDiv w:val="1"/>
      <w:marLeft w:val="0"/>
      <w:marRight w:val="0"/>
      <w:marTop w:val="0"/>
      <w:marBottom w:val="0"/>
      <w:divBdr>
        <w:top w:val="none" w:sz="0" w:space="0" w:color="auto"/>
        <w:left w:val="none" w:sz="0" w:space="0" w:color="auto"/>
        <w:bottom w:val="none" w:sz="0" w:space="0" w:color="auto"/>
        <w:right w:val="none" w:sz="0" w:space="0" w:color="auto"/>
      </w:divBdr>
    </w:div>
    <w:div w:id="1276593559">
      <w:bodyDiv w:val="1"/>
      <w:marLeft w:val="0"/>
      <w:marRight w:val="0"/>
      <w:marTop w:val="0"/>
      <w:marBottom w:val="0"/>
      <w:divBdr>
        <w:top w:val="none" w:sz="0" w:space="0" w:color="auto"/>
        <w:left w:val="none" w:sz="0" w:space="0" w:color="auto"/>
        <w:bottom w:val="none" w:sz="0" w:space="0" w:color="auto"/>
        <w:right w:val="none" w:sz="0" w:space="0" w:color="auto"/>
      </w:divBdr>
    </w:div>
    <w:div w:id="1482309628">
      <w:bodyDiv w:val="1"/>
      <w:marLeft w:val="0"/>
      <w:marRight w:val="0"/>
      <w:marTop w:val="0"/>
      <w:marBottom w:val="0"/>
      <w:divBdr>
        <w:top w:val="none" w:sz="0" w:space="0" w:color="auto"/>
        <w:left w:val="none" w:sz="0" w:space="0" w:color="auto"/>
        <w:bottom w:val="none" w:sz="0" w:space="0" w:color="auto"/>
        <w:right w:val="none" w:sz="0" w:space="0" w:color="auto"/>
      </w:divBdr>
    </w:div>
    <w:div w:id="1562060092">
      <w:bodyDiv w:val="1"/>
      <w:marLeft w:val="0"/>
      <w:marRight w:val="0"/>
      <w:marTop w:val="0"/>
      <w:marBottom w:val="0"/>
      <w:divBdr>
        <w:top w:val="none" w:sz="0" w:space="0" w:color="auto"/>
        <w:left w:val="none" w:sz="0" w:space="0" w:color="auto"/>
        <w:bottom w:val="none" w:sz="0" w:space="0" w:color="auto"/>
        <w:right w:val="none" w:sz="0" w:space="0" w:color="auto"/>
      </w:divBdr>
    </w:div>
    <w:div w:id="1591351472">
      <w:bodyDiv w:val="1"/>
      <w:marLeft w:val="0"/>
      <w:marRight w:val="0"/>
      <w:marTop w:val="0"/>
      <w:marBottom w:val="0"/>
      <w:divBdr>
        <w:top w:val="none" w:sz="0" w:space="0" w:color="auto"/>
        <w:left w:val="none" w:sz="0" w:space="0" w:color="auto"/>
        <w:bottom w:val="none" w:sz="0" w:space="0" w:color="auto"/>
        <w:right w:val="none" w:sz="0" w:space="0" w:color="auto"/>
      </w:divBdr>
    </w:div>
    <w:div w:id="1601717974">
      <w:bodyDiv w:val="1"/>
      <w:marLeft w:val="0"/>
      <w:marRight w:val="0"/>
      <w:marTop w:val="0"/>
      <w:marBottom w:val="0"/>
      <w:divBdr>
        <w:top w:val="none" w:sz="0" w:space="0" w:color="auto"/>
        <w:left w:val="none" w:sz="0" w:space="0" w:color="auto"/>
        <w:bottom w:val="none" w:sz="0" w:space="0" w:color="auto"/>
        <w:right w:val="none" w:sz="0" w:space="0" w:color="auto"/>
      </w:divBdr>
    </w:div>
    <w:div w:id="1687906617">
      <w:bodyDiv w:val="1"/>
      <w:marLeft w:val="0"/>
      <w:marRight w:val="0"/>
      <w:marTop w:val="0"/>
      <w:marBottom w:val="0"/>
      <w:divBdr>
        <w:top w:val="none" w:sz="0" w:space="0" w:color="auto"/>
        <w:left w:val="none" w:sz="0" w:space="0" w:color="auto"/>
        <w:bottom w:val="none" w:sz="0" w:space="0" w:color="auto"/>
        <w:right w:val="none" w:sz="0" w:space="0" w:color="auto"/>
      </w:divBdr>
    </w:div>
    <w:div w:id="1732147792">
      <w:bodyDiv w:val="1"/>
      <w:marLeft w:val="0"/>
      <w:marRight w:val="0"/>
      <w:marTop w:val="0"/>
      <w:marBottom w:val="0"/>
      <w:divBdr>
        <w:top w:val="none" w:sz="0" w:space="0" w:color="auto"/>
        <w:left w:val="none" w:sz="0" w:space="0" w:color="auto"/>
        <w:bottom w:val="none" w:sz="0" w:space="0" w:color="auto"/>
        <w:right w:val="none" w:sz="0" w:space="0" w:color="auto"/>
      </w:divBdr>
    </w:div>
    <w:div w:id="1766268291">
      <w:bodyDiv w:val="1"/>
      <w:marLeft w:val="0"/>
      <w:marRight w:val="0"/>
      <w:marTop w:val="0"/>
      <w:marBottom w:val="0"/>
      <w:divBdr>
        <w:top w:val="none" w:sz="0" w:space="0" w:color="auto"/>
        <w:left w:val="none" w:sz="0" w:space="0" w:color="auto"/>
        <w:bottom w:val="none" w:sz="0" w:space="0" w:color="auto"/>
        <w:right w:val="none" w:sz="0" w:space="0" w:color="auto"/>
      </w:divBdr>
    </w:div>
    <w:div w:id="1778603268">
      <w:bodyDiv w:val="1"/>
      <w:marLeft w:val="0"/>
      <w:marRight w:val="0"/>
      <w:marTop w:val="0"/>
      <w:marBottom w:val="0"/>
      <w:divBdr>
        <w:top w:val="none" w:sz="0" w:space="0" w:color="auto"/>
        <w:left w:val="none" w:sz="0" w:space="0" w:color="auto"/>
        <w:bottom w:val="none" w:sz="0" w:space="0" w:color="auto"/>
        <w:right w:val="none" w:sz="0" w:space="0" w:color="auto"/>
      </w:divBdr>
    </w:div>
    <w:div w:id="1845512596">
      <w:bodyDiv w:val="1"/>
      <w:marLeft w:val="0"/>
      <w:marRight w:val="0"/>
      <w:marTop w:val="0"/>
      <w:marBottom w:val="0"/>
      <w:divBdr>
        <w:top w:val="none" w:sz="0" w:space="0" w:color="auto"/>
        <w:left w:val="none" w:sz="0" w:space="0" w:color="auto"/>
        <w:bottom w:val="none" w:sz="0" w:space="0" w:color="auto"/>
        <w:right w:val="none" w:sz="0" w:space="0" w:color="auto"/>
      </w:divBdr>
    </w:div>
    <w:div w:id="1895894838">
      <w:bodyDiv w:val="1"/>
      <w:marLeft w:val="0"/>
      <w:marRight w:val="0"/>
      <w:marTop w:val="0"/>
      <w:marBottom w:val="0"/>
      <w:divBdr>
        <w:top w:val="none" w:sz="0" w:space="0" w:color="auto"/>
        <w:left w:val="none" w:sz="0" w:space="0" w:color="auto"/>
        <w:bottom w:val="none" w:sz="0" w:space="0" w:color="auto"/>
        <w:right w:val="none" w:sz="0" w:space="0" w:color="auto"/>
      </w:divBdr>
    </w:div>
    <w:div w:id="1904098032">
      <w:bodyDiv w:val="1"/>
      <w:marLeft w:val="0"/>
      <w:marRight w:val="0"/>
      <w:marTop w:val="0"/>
      <w:marBottom w:val="0"/>
      <w:divBdr>
        <w:top w:val="none" w:sz="0" w:space="0" w:color="auto"/>
        <w:left w:val="none" w:sz="0" w:space="0" w:color="auto"/>
        <w:bottom w:val="none" w:sz="0" w:space="0" w:color="auto"/>
        <w:right w:val="none" w:sz="0" w:space="0" w:color="auto"/>
      </w:divBdr>
    </w:div>
    <w:div w:id="1970013904">
      <w:bodyDiv w:val="1"/>
      <w:marLeft w:val="0"/>
      <w:marRight w:val="0"/>
      <w:marTop w:val="0"/>
      <w:marBottom w:val="0"/>
      <w:divBdr>
        <w:top w:val="none" w:sz="0" w:space="0" w:color="auto"/>
        <w:left w:val="none" w:sz="0" w:space="0" w:color="auto"/>
        <w:bottom w:val="none" w:sz="0" w:space="0" w:color="auto"/>
        <w:right w:val="none" w:sz="0" w:space="0" w:color="auto"/>
      </w:divBdr>
    </w:div>
    <w:div w:id="2025202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2.xml"/><Relationship Id="rId18" Type="http://schemas.openxmlformats.org/officeDocument/2006/relationships/image" Target="media/image2.emf"/><Relationship Id="rId26" Type="http://schemas.openxmlformats.org/officeDocument/2006/relationships/image" Target="media/image10.emf"/><Relationship Id="rId3" Type="http://schemas.openxmlformats.org/officeDocument/2006/relationships/customXml" Target="../customXml/item3.xml"/><Relationship Id="rId21" Type="http://schemas.openxmlformats.org/officeDocument/2006/relationships/image" Target="media/image5.emf"/><Relationship Id="rId34" Type="http://schemas.openxmlformats.org/officeDocument/2006/relationships/header" Target="header1.xml"/><Relationship Id="rId7"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5.xml"/><Relationship Id="rId25" Type="http://schemas.openxmlformats.org/officeDocument/2006/relationships/image" Target="media/image9.emf"/><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4.emf"/><Relationship Id="rId29"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emf"/><Relationship Id="rId32" Type="http://schemas.openxmlformats.org/officeDocument/2006/relationships/hyperlink" Target="Http://www.scb.se/sv_/Hitta-statistik/Artiklar/Stor-skillnad-iforvarvsfrekvens-15-ar-efter-invandringen/" TargetMode="External"/><Relationship Id="rId37"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chart" Target="charts/chart4.xml"/><Relationship Id="rId23" Type="http://schemas.openxmlformats.org/officeDocument/2006/relationships/image" Target="media/image7.emf"/><Relationship Id="rId28" Type="http://schemas.openxmlformats.org/officeDocument/2006/relationships/image" Target="media/image12.emf"/><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3.emf"/><Relationship Id="rId31" Type="http://schemas.openxmlformats.org/officeDocument/2006/relationships/image" Target="media/image15.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3.xml"/><Relationship Id="rId22" Type="http://schemas.openxmlformats.org/officeDocument/2006/relationships/image" Target="media/image6.emf"/><Relationship Id="rId27" Type="http://schemas.openxmlformats.org/officeDocument/2006/relationships/image" Target="media/image11.emf"/><Relationship Id="rId30" Type="http://schemas.openxmlformats.org/officeDocument/2006/relationships/image" Target="media/image14.emf"/><Relationship Id="rId35"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ce1128aa\AppData\Local\Microsoft\Windows\INetCache\Content.Outlook\R1TYT1NO\GFCFFORECAST-TOT-AGRWTH-A.csv"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ce1128aa\Desktop\Figurer%20och%20filer%20till%20alliansbudget\BRIC.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ce1128aa\Desktop\Figurer%20och%20filer%20till%20alliansbudget\Syssels&#228;ttningsgrad%20EU.xls"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ce1128aa\Desktop\Figurer%20och%20filer%20till%20alliansbudget\BNP-tilllv&#228;xt.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kalkylblad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3918017192295404E-2"/>
          <c:y val="3.6262353998203066E-2"/>
          <c:w val="0.901831541890597"/>
          <c:h val="0.73642323011510358"/>
        </c:manualLayout>
      </c:layout>
      <c:lineChart>
        <c:grouping val="standard"/>
        <c:varyColors val="0"/>
        <c:ser>
          <c:idx val="0"/>
          <c:order val="0"/>
          <c:tx>
            <c:strRef>
              <c:f>'GFCFFORECAST-TOT-AGRWTH-A'!$B$19</c:f>
              <c:strCache>
                <c:ptCount val="1"/>
                <c:pt idx="0">
                  <c:v>USA</c:v>
                </c:pt>
              </c:strCache>
            </c:strRef>
          </c:tx>
          <c:spPr>
            <a:ln w="22225" cap="rnd">
              <a:solidFill>
                <a:schemeClr val="accent1"/>
              </a:solidFill>
              <a:round/>
            </a:ln>
            <a:effectLst/>
          </c:spPr>
          <c:marker>
            <c:symbol val="none"/>
          </c:marker>
          <c:cat>
            <c:numRef>
              <c:f>'GFCFFORECAST-TOT-AGRWTH-A'!$C$18:$L$18</c:f>
              <c:numCache>
                <c:formatCode>@</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'GFCFFORECAST-TOT-AGRWTH-A'!$C$19:$L$19</c:f>
              <c:numCache>
                <c:formatCode>0.0</c:formatCode>
                <c:ptCount val="10"/>
                <c:pt idx="0">
                  <c:v>-1.2402</c:v>
                </c:pt>
                <c:pt idx="1">
                  <c:v>-4.8436000000000003</c:v>
                </c:pt>
                <c:pt idx="2">
                  <c:v>-13.0694</c:v>
                </c:pt>
                <c:pt idx="3">
                  <c:v>1.1187</c:v>
                </c:pt>
                <c:pt idx="4">
                  <c:v>3.6964000000000001</c:v>
                </c:pt>
                <c:pt idx="5">
                  <c:v>5.3318000000000003</c:v>
                </c:pt>
                <c:pt idx="6">
                  <c:v>2.7279</c:v>
                </c:pt>
                <c:pt idx="7">
                  <c:v>3.8673000000000002</c:v>
                </c:pt>
                <c:pt idx="8">
                  <c:v>2.9765000000000001</c:v>
                </c:pt>
                <c:pt idx="9">
                  <c:v>5.4131999999999998</c:v>
                </c:pt>
              </c:numCache>
            </c:numRef>
          </c:val>
          <c:smooth val="0"/>
        </c:ser>
        <c:ser>
          <c:idx val="1"/>
          <c:order val="1"/>
          <c:tx>
            <c:strRef>
              <c:f>'GFCFFORECAST-TOT-AGRWTH-A'!$B$20</c:f>
              <c:strCache>
                <c:ptCount val="1"/>
                <c:pt idx="0">
                  <c:v>Storbritannien</c:v>
                </c:pt>
              </c:strCache>
            </c:strRef>
          </c:tx>
          <c:spPr>
            <a:ln w="22225" cap="rnd">
              <a:solidFill>
                <a:schemeClr val="accent2"/>
              </a:solidFill>
              <a:round/>
            </a:ln>
            <a:effectLst/>
          </c:spPr>
          <c:marker>
            <c:symbol val="none"/>
          </c:marker>
          <c:cat>
            <c:numRef>
              <c:f>'GFCFFORECAST-TOT-AGRWTH-A'!$C$18:$L$18</c:f>
              <c:numCache>
                <c:formatCode>@</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'GFCFFORECAST-TOT-AGRWTH-A'!$C$20:$L$20</c:f>
              <c:numCache>
                <c:formatCode>0.0</c:formatCode>
                <c:ptCount val="10"/>
                <c:pt idx="0">
                  <c:v>5.2561999999999998</c:v>
                </c:pt>
                <c:pt idx="1">
                  <c:v>-4.6957000000000004</c:v>
                </c:pt>
                <c:pt idx="2">
                  <c:v>-14.3879</c:v>
                </c:pt>
                <c:pt idx="3">
                  <c:v>5.9250999999999996</c:v>
                </c:pt>
                <c:pt idx="4">
                  <c:v>2.3220999999999998</c:v>
                </c:pt>
                <c:pt idx="5">
                  <c:v>0.73550000000000004</c:v>
                </c:pt>
                <c:pt idx="6">
                  <c:v>3.3723000000000001</c:v>
                </c:pt>
                <c:pt idx="7">
                  <c:v>7.8105000000000002</c:v>
                </c:pt>
                <c:pt idx="8">
                  <c:v>4.6928000000000001</c:v>
                </c:pt>
                <c:pt idx="9">
                  <c:v>6.1685999999999996</c:v>
                </c:pt>
              </c:numCache>
            </c:numRef>
          </c:val>
          <c:smooth val="0"/>
        </c:ser>
        <c:ser>
          <c:idx val="2"/>
          <c:order val="2"/>
          <c:tx>
            <c:strRef>
              <c:f>'GFCFFORECAST-TOT-AGRWTH-A'!$B$21</c:f>
              <c:strCache>
                <c:ptCount val="1"/>
                <c:pt idx="0">
                  <c:v>Tyskland</c:v>
                </c:pt>
              </c:strCache>
            </c:strRef>
          </c:tx>
          <c:spPr>
            <a:ln w="22225" cap="rnd">
              <a:solidFill>
                <a:schemeClr val="accent3"/>
              </a:solidFill>
              <a:round/>
            </a:ln>
            <a:effectLst/>
          </c:spPr>
          <c:marker>
            <c:symbol val="none"/>
          </c:marker>
          <c:cat>
            <c:numRef>
              <c:f>'GFCFFORECAST-TOT-AGRWTH-A'!$C$18:$L$18</c:f>
              <c:numCache>
                <c:formatCode>@</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'GFCFFORECAST-TOT-AGRWTH-A'!$C$21:$L$21</c:f>
              <c:numCache>
                <c:formatCode>0.0</c:formatCode>
                <c:ptCount val="10"/>
                <c:pt idx="0">
                  <c:v>4.6493000000000002</c:v>
                </c:pt>
                <c:pt idx="1">
                  <c:v>0.58220000000000005</c:v>
                </c:pt>
                <c:pt idx="2">
                  <c:v>-9.8731000000000009</c:v>
                </c:pt>
                <c:pt idx="3">
                  <c:v>4.5876999999999999</c:v>
                </c:pt>
                <c:pt idx="4">
                  <c:v>7.5321999999999996</c:v>
                </c:pt>
                <c:pt idx="5">
                  <c:v>-7.0000000000000001E-3</c:v>
                </c:pt>
                <c:pt idx="6">
                  <c:v>-0.43530000000000002</c:v>
                </c:pt>
                <c:pt idx="7">
                  <c:v>3.2581000000000002</c:v>
                </c:pt>
                <c:pt idx="8">
                  <c:v>2.4683000000000002</c:v>
                </c:pt>
                <c:pt idx="9">
                  <c:v>4.3211000000000004</c:v>
                </c:pt>
              </c:numCache>
            </c:numRef>
          </c:val>
          <c:smooth val="0"/>
        </c:ser>
        <c:ser>
          <c:idx val="4"/>
          <c:order val="3"/>
          <c:tx>
            <c:strRef>
              <c:f>'GFCFFORECAST-TOT-AGRWTH-A'!$B$23</c:f>
              <c:strCache>
                <c:ptCount val="1"/>
                <c:pt idx="0">
                  <c:v>Frankrike</c:v>
                </c:pt>
              </c:strCache>
            </c:strRef>
          </c:tx>
          <c:spPr>
            <a:ln w="22225" cap="rnd">
              <a:solidFill>
                <a:schemeClr val="accent5"/>
              </a:solidFill>
              <a:round/>
            </a:ln>
            <a:effectLst/>
          </c:spPr>
          <c:marker>
            <c:symbol val="none"/>
          </c:marker>
          <c:cat>
            <c:numRef>
              <c:f>'GFCFFORECAST-TOT-AGRWTH-A'!$C$18:$L$18</c:f>
              <c:numCache>
                <c:formatCode>@</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'GFCFFORECAST-TOT-AGRWTH-A'!$C$23:$L$23</c:f>
              <c:numCache>
                <c:formatCode>0.0</c:formatCode>
                <c:ptCount val="10"/>
                <c:pt idx="0">
                  <c:v>5.4828999999999999</c:v>
                </c:pt>
                <c:pt idx="1">
                  <c:v>0.73029999999999995</c:v>
                </c:pt>
                <c:pt idx="2">
                  <c:v>-9.0482999999999993</c:v>
                </c:pt>
                <c:pt idx="3">
                  <c:v>1.9383999999999999</c:v>
                </c:pt>
                <c:pt idx="4">
                  <c:v>2.1372</c:v>
                </c:pt>
                <c:pt idx="5">
                  <c:v>0.29949999999999999</c:v>
                </c:pt>
                <c:pt idx="6">
                  <c:v>-0.44750000000000001</c:v>
                </c:pt>
                <c:pt idx="7">
                  <c:v>-1.1911</c:v>
                </c:pt>
                <c:pt idx="8">
                  <c:v>-0.63480000000000003</c:v>
                </c:pt>
                <c:pt idx="9">
                  <c:v>1.7527999999999999</c:v>
                </c:pt>
              </c:numCache>
            </c:numRef>
          </c:val>
          <c:smooth val="0"/>
        </c:ser>
        <c:ser>
          <c:idx val="5"/>
          <c:order val="4"/>
          <c:tx>
            <c:strRef>
              <c:f>'GFCFFORECAST-TOT-AGRWTH-A'!$B$24</c:f>
              <c:strCache>
                <c:ptCount val="1"/>
                <c:pt idx="0">
                  <c:v>Sverige</c:v>
                </c:pt>
              </c:strCache>
            </c:strRef>
          </c:tx>
          <c:spPr>
            <a:ln w="22225" cap="rnd">
              <a:solidFill>
                <a:schemeClr val="accent6"/>
              </a:solidFill>
              <a:round/>
            </a:ln>
            <a:effectLst/>
          </c:spPr>
          <c:marker>
            <c:symbol val="none"/>
          </c:marker>
          <c:cat>
            <c:numRef>
              <c:f>'GFCFFORECAST-TOT-AGRWTH-A'!$C$18:$L$18</c:f>
              <c:numCache>
                <c:formatCode>@</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'GFCFFORECAST-TOT-AGRWTH-A'!$C$24:$L$24</c:f>
              <c:numCache>
                <c:formatCode>0.0</c:formatCode>
                <c:ptCount val="10"/>
                <c:pt idx="0">
                  <c:v>8.3125</c:v>
                </c:pt>
                <c:pt idx="1">
                  <c:v>0.29160000000000003</c:v>
                </c:pt>
                <c:pt idx="2">
                  <c:v>-13.284800000000001</c:v>
                </c:pt>
                <c:pt idx="3">
                  <c:v>5.5289000000000001</c:v>
                </c:pt>
                <c:pt idx="4">
                  <c:v>5.8348000000000004</c:v>
                </c:pt>
                <c:pt idx="5">
                  <c:v>0.2676</c:v>
                </c:pt>
                <c:pt idx="6">
                  <c:v>-0.34350000000000003</c:v>
                </c:pt>
                <c:pt idx="7">
                  <c:v>6.6258999999999997</c:v>
                </c:pt>
                <c:pt idx="8">
                  <c:v>5.3794000000000004</c:v>
                </c:pt>
                <c:pt idx="9">
                  <c:v>5.1670999999999996</c:v>
                </c:pt>
              </c:numCache>
            </c:numRef>
          </c:val>
          <c:smooth val="0"/>
        </c:ser>
        <c:ser>
          <c:idx val="6"/>
          <c:order val="5"/>
          <c:tx>
            <c:strRef>
              <c:f>'GFCFFORECAST-TOT-AGRWTH-A'!$B$25</c:f>
              <c:strCache>
                <c:ptCount val="1"/>
                <c:pt idx="0">
                  <c:v>Samtliga OECD-länder</c:v>
                </c:pt>
              </c:strCache>
            </c:strRef>
          </c:tx>
          <c:spPr>
            <a:ln w="22225" cap="rnd">
              <a:solidFill>
                <a:schemeClr val="accent1">
                  <a:lumMod val="60000"/>
                </a:schemeClr>
              </a:solidFill>
              <a:round/>
            </a:ln>
            <a:effectLst/>
          </c:spPr>
          <c:marker>
            <c:symbol val="none"/>
          </c:marker>
          <c:cat>
            <c:numRef>
              <c:f>'GFCFFORECAST-TOT-AGRWTH-A'!$C$18:$L$18</c:f>
              <c:numCache>
                <c:formatCode>@</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'GFCFFORECAST-TOT-AGRWTH-A'!$C$25:$L$25</c:f>
              <c:numCache>
                <c:formatCode>0.0</c:formatCode>
                <c:ptCount val="10"/>
                <c:pt idx="0">
                  <c:v>2.6547999999999998</c:v>
                </c:pt>
                <c:pt idx="1">
                  <c:v>-2.0179</c:v>
                </c:pt>
                <c:pt idx="2">
                  <c:v>-11.0084</c:v>
                </c:pt>
                <c:pt idx="3">
                  <c:v>1.9696</c:v>
                </c:pt>
                <c:pt idx="4">
                  <c:v>3.5316999999999998</c:v>
                </c:pt>
                <c:pt idx="5">
                  <c:v>1.6345000000000001</c:v>
                </c:pt>
                <c:pt idx="6">
                  <c:v>1.0088999999999999</c:v>
                </c:pt>
                <c:pt idx="7">
                  <c:v>2.6711999999999998</c:v>
                </c:pt>
                <c:pt idx="8">
                  <c:v>2.3289</c:v>
                </c:pt>
                <c:pt idx="9">
                  <c:v>3.9367000000000001</c:v>
                </c:pt>
              </c:numCache>
            </c:numRef>
          </c:val>
          <c:smooth val="0"/>
        </c:ser>
        <c:dLbls>
          <c:showLegendKey val="0"/>
          <c:showVal val="0"/>
          <c:showCatName val="0"/>
          <c:showSerName val="0"/>
          <c:showPercent val="0"/>
          <c:showBubbleSize val="0"/>
        </c:dLbls>
        <c:smooth val="0"/>
        <c:axId val="306387248"/>
        <c:axId val="306387640"/>
      </c:lineChart>
      <c:catAx>
        <c:axId val="306387248"/>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sv-SE"/>
          </a:p>
        </c:txPr>
        <c:crossAx val="306387640"/>
        <c:crosses val="autoZero"/>
        <c:auto val="1"/>
        <c:lblAlgn val="ctr"/>
        <c:lblOffset val="100"/>
        <c:noMultiLvlLbl val="0"/>
      </c:catAx>
      <c:valAx>
        <c:axId val="306387640"/>
        <c:scaling>
          <c:orientation val="minMax"/>
          <c:min val="-15"/>
        </c:scaling>
        <c:delete val="0"/>
        <c:axPos val="l"/>
        <c:majorGridlines>
          <c:spPr>
            <a:ln w="9525" cap="flat" cmpd="sng" algn="ctr">
              <a:solidFill>
                <a:schemeClr val="dk1">
                  <a:lumMod val="15000"/>
                  <a:lumOff val="85000"/>
                  <a:alpha val="54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v-SE"/>
          </a:p>
        </c:txPr>
        <c:crossAx val="306387248"/>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9.9620167566390444E-2"/>
          <c:y val="0.79182677165354332"/>
          <c:w val="0.73671308553679693"/>
          <c:h val="0.1718095919828203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v-SE"/>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v-S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434191314321004E-2"/>
          <c:y val="3.9426523297491037E-2"/>
          <c:w val="0.91547576262510755"/>
          <c:h val="0.74374671916010504"/>
        </c:manualLayout>
      </c:layout>
      <c:barChart>
        <c:barDir val="col"/>
        <c:grouping val="clustered"/>
        <c:varyColors val="0"/>
        <c:ser>
          <c:idx val="0"/>
          <c:order val="0"/>
          <c:tx>
            <c:strRef>
              <c:f>Blad1!$B$5</c:f>
              <c:strCache>
                <c:ptCount val="1"/>
                <c:pt idx="0">
                  <c:v>2014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Blad1!$A$6:$A$9</c:f>
              <c:strCache>
                <c:ptCount val="4"/>
                <c:pt idx="0">
                  <c:v>Kina</c:v>
                </c:pt>
                <c:pt idx="1">
                  <c:v>Indien</c:v>
                </c:pt>
                <c:pt idx="2">
                  <c:v>Brasilien</c:v>
                </c:pt>
                <c:pt idx="3">
                  <c:v>Ryssland</c:v>
                </c:pt>
              </c:strCache>
            </c:strRef>
          </c:cat>
          <c:val>
            <c:numRef>
              <c:f>Blad1!$B$6:$B$9</c:f>
              <c:numCache>
                <c:formatCode>General</c:formatCode>
                <c:ptCount val="4"/>
                <c:pt idx="0">
                  <c:v>7.4</c:v>
                </c:pt>
                <c:pt idx="1">
                  <c:v>7.3</c:v>
                </c:pt>
                <c:pt idx="2">
                  <c:v>0.1</c:v>
                </c:pt>
                <c:pt idx="3">
                  <c:v>0.6</c:v>
                </c:pt>
              </c:numCache>
            </c:numRef>
          </c:val>
        </c:ser>
        <c:ser>
          <c:idx val="1"/>
          <c:order val="1"/>
          <c:tx>
            <c:strRef>
              <c:f>Blad1!$C$5</c:f>
              <c:strCache>
                <c:ptCount val="1"/>
                <c:pt idx="0">
                  <c:v>2015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Blad1!$A$6:$A$9</c:f>
              <c:strCache>
                <c:ptCount val="4"/>
                <c:pt idx="0">
                  <c:v>Kina</c:v>
                </c:pt>
                <c:pt idx="1">
                  <c:v>Indien</c:v>
                </c:pt>
                <c:pt idx="2">
                  <c:v>Brasilien</c:v>
                </c:pt>
                <c:pt idx="3">
                  <c:v>Ryssland</c:v>
                </c:pt>
              </c:strCache>
            </c:strRef>
          </c:cat>
          <c:val>
            <c:numRef>
              <c:f>Blad1!$C$6:$C$9</c:f>
              <c:numCache>
                <c:formatCode>General</c:formatCode>
                <c:ptCount val="4"/>
                <c:pt idx="0">
                  <c:v>6.8</c:v>
                </c:pt>
                <c:pt idx="1">
                  <c:v>7.5</c:v>
                </c:pt>
                <c:pt idx="2">
                  <c:v>-1.5</c:v>
                </c:pt>
                <c:pt idx="3">
                  <c:v>-3.4</c:v>
                </c:pt>
              </c:numCache>
            </c:numRef>
          </c:val>
        </c:ser>
        <c:ser>
          <c:idx val="2"/>
          <c:order val="2"/>
          <c:tx>
            <c:strRef>
              <c:f>Blad1!$D$5</c:f>
              <c:strCache>
                <c:ptCount val="1"/>
                <c:pt idx="0">
                  <c:v>2016</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Blad1!$A$6:$A$9</c:f>
              <c:strCache>
                <c:ptCount val="4"/>
                <c:pt idx="0">
                  <c:v>Kina</c:v>
                </c:pt>
                <c:pt idx="1">
                  <c:v>Indien</c:v>
                </c:pt>
                <c:pt idx="2">
                  <c:v>Brasilien</c:v>
                </c:pt>
                <c:pt idx="3">
                  <c:v>Ryssland</c:v>
                </c:pt>
              </c:strCache>
            </c:strRef>
          </c:cat>
          <c:val>
            <c:numRef>
              <c:f>Blad1!$D$6:$D$9</c:f>
              <c:numCache>
                <c:formatCode>General</c:formatCode>
                <c:ptCount val="4"/>
                <c:pt idx="0">
                  <c:v>6.3</c:v>
                </c:pt>
                <c:pt idx="1">
                  <c:v>7.5</c:v>
                </c:pt>
                <c:pt idx="2">
                  <c:v>0.7</c:v>
                </c:pt>
                <c:pt idx="3">
                  <c:v>0.2</c:v>
                </c:pt>
              </c:numCache>
            </c:numRef>
          </c:val>
        </c:ser>
        <c:dLbls>
          <c:showLegendKey val="0"/>
          <c:showVal val="0"/>
          <c:showCatName val="0"/>
          <c:showSerName val="0"/>
          <c:showPercent val="0"/>
          <c:showBubbleSize val="0"/>
        </c:dLbls>
        <c:gapWidth val="267"/>
        <c:overlap val="-43"/>
        <c:axId val="306391168"/>
        <c:axId val="306391952"/>
      </c:barChart>
      <c:catAx>
        <c:axId val="30639116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sv-SE"/>
          </a:p>
        </c:txPr>
        <c:crossAx val="306391952"/>
        <c:crosses val="autoZero"/>
        <c:auto val="1"/>
        <c:lblAlgn val="ctr"/>
        <c:lblOffset val="100"/>
        <c:noMultiLvlLbl val="0"/>
      </c:catAx>
      <c:valAx>
        <c:axId val="30639195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v-SE"/>
          </a:p>
        </c:txPr>
        <c:crossAx val="306391168"/>
        <c:crosses val="autoZero"/>
        <c:crossBetween val="between"/>
      </c:valAx>
      <c:spPr>
        <a:pattFill prst="ltDnDiag">
          <a:fgClr>
            <a:schemeClr val="dk1">
              <a:lumMod val="15000"/>
              <a:lumOff val="85000"/>
            </a:schemeClr>
          </a:fgClr>
          <a:bgClr>
            <a:schemeClr val="lt1"/>
          </a:bgClr>
        </a:patt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v-SE"/>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v-SE"/>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754961185407383E-2"/>
          <c:y val="3.4923354807210434E-2"/>
          <c:w val="0.88276708466997178"/>
          <c:h val="0.72647914789262991"/>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FFC000"/>
              </a:solidFill>
              <a:ln>
                <a:noFill/>
              </a:ln>
              <a:effectLst/>
            </c:spPr>
          </c:dPt>
          <c:dPt>
            <c:idx val="6"/>
            <c:invertIfNegative val="0"/>
            <c:bubble3D val="0"/>
          </c:dPt>
          <c:dPt>
            <c:idx val="7"/>
            <c:invertIfNegative val="0"/>
            <c:bubble3D val="0"/>
            <c:spPr>
              <a:solidFill>
                <a:schemeClr val="accent2"/>
              </a:solidFill>
              <a:ln>
                <a:noFill/>
              </a:ln>
              <a:effectLst/>
            </c:spPr>
          </c:dPt>
          <c:dPt>
            <c:idx val="8"/>
            <c:invertIfNegative val="0"/>
            <c:bubble3D val="0"/>
            <c:spPr>
              <a:solidFill>
                <a:schemeClr val="accent2"/>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'Urval och diagram'!$A$5:$A$20</c:f>
              <c:strCache>
                <c:ptCount val="16"/>
                <c:pt idx="0">
                  <c:v>Sverige</c:v>
                </c:pt>
                <c:pt idx="1">
                  <c:v>Nederländerna</c:v>
                </c:pt>
                <c:pt idx="2">
                  <c:v>Storbritannien</c:v>
                </c:pt>
                <c:pt idx="3">
                  <c:v>Tyskland</c:v>
                </c:pt>
                <c:pt idx="4">
                  <c:v>Danmark</c:v>
                </c:pt>
                <c:pt idx="5">
                  <c:v>Österrike</c:v>
                </c:pt>
                <c:pt idx="6">
                  <c:v>Finland</c:v>
                </c:pt>
                <c:pt idx="7">
                  <c:v>EU-15</c:v>
                </c:pt>
                <c:pt idx="8">
                  <c:v>EU-28</c:v>
                </c:pt>
                <c:pt idx="9">
                  <c:v>Irland</c:v>
                </c:pt>
                <c:pt idx="10">
                  <c:v>Portugal</c:v>
                </c:pt>
                <c:pt idx="11">
                  <c:v>Frankrike</c:v>
                </c:pt>
                <c:pt idx="12">
                  <c:v>Belgien</c:v>
                </c:pt>
                <c:pt idx="13">
                  <c:v>Spanien</c:v>
                </c:pt>
                <c:pt idx="14">
                  <c:v>Italien</c:v>
                </c:pt>
                <c:pt idx="15">
                  <c:v>Grekland</c:v>
                </c:pt>
              </c:strCache>
            </c:strRef>
          </c:cat>
          <c:val>
            <c:numRef>
              <c:f>'Urval och diagram'!$B$5:$B$20</c:f>
              <c:numCache>
                <c:formatCode>#,##0.0</c:formatCode>
                <c:ptCount val="16"/>
                <c:pt idx="0">
                  <c:v>65.5</c:v>
                </c:pt>
                <c:pt idx="1">
                  <c:v>65</c:v>
                </c:pt>
                <c:pt idx="2">
                  <c:v>65</c:v>
                </c:pt>
                <c:pt idx="3">
                  <c:v>64.7</c:v>
                </c:pt>
                <c:pt idx="4">
                  <c:v>63.9</c:v>
                </c:pt>
                <c:pt idx="5">
                  <c:v>62.2</c:v>
                </c:pt>
                <c:pt idx="6">
                  <c:v>58.6</c:v>
                </c:pt>
                <c:pt idx="7">
                  <c:v>57.8</c:v>
                </c:pt>
                <c:pt idx="8">
                  <c:v>57.3</c:v>
                </c:pt>
                <c:pt idx="9">
                  <c:v>57.2</c:v>
                </c:pt>
                <c:pt idx="10">
                  <c:v>56.3</c:v>
                </c:pt>
                <c:pt idx="11">
                  <c:v>55.7</c:v>
                </c:pt>
                <c:pt idx="12">
                  <c:v>54.8</c:v>
                </c:pt>
                <c:pt idx="13">
                  <c:v>49.8</c:v>
                </c:pt>
                <c:pt idx="14">
                  <c:v>48.5</c:v>
                </c:pt>
                <c:pt idx="15">
                  <c:v>43.2</c:v>
                </c:pt>
              </c:numCache>
            </c:numRef>
          </c:val>
        </c:ser>
        <c:dLbls>
          <c:showLegendKey val="0"/>
          <c:showVal val="0"/>
          <c:showCatName val="0"/>
          <c:showSerName val="0"/>
          <c:showPercent val="0"/>
          <c:showBubbleSize val="0"/>
        </c:dLbls>
        <c:gapWidth val="267"/>
        <c:overlap val="-43"/>
        <c:axId val="306389208"/>
        <c:axId val="306389600"/>
      </c:barChart>
      <c:catAx>
        <c:axId val="30638920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2700000" spcFirstLastPara="1" vertOverflow="ellipsis"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sv-SE"/>
          </a:p>
        </c:txPr>
        <c:crossAx val="306389600"/>
        <c:crosses val="autoZero"/>
        <c:auto val="1"/>
        <c:lblAlgn val="ctr"/>
        <c:lblOffset val="100"/>
        <c:noMultiLvlLbl val="0"/>
      </c:catAx>
      <c:valAx>
        <c:axId val="306389600"/>
        <c:scaling>
          <c:orientation val="minMax"/>
          <c:min val="40"/>
        </c:scaling>
        <c:delete val="0"/>
        <c:axPos val="l"/>
        <c:majorGridlines>
          <c:spPr>
            <a:ln w="9525" cap="flat" cmpd="sng" algn="ctr">
              <a:solidFill>
                <a:schemeClr val="dk1">
                  <a:lumMod val="15000"/>
                  <a:lumOff val="85000"/>
                </a:schemeClr>
              </a:solidFill>
              <a:round/>
            </a:ln>
            <a:effectLst/>
          </c:spPr>
        </c:majorGridlines>
        <c:numFmt formatCode="#,##0.0"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v-SE"/>
          </a:p>
        </c:txPr>
        <c:crossAx val="306389208"/>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v-SE"/>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483500497329316E-2"/>
          <c:y val="4.3881856540084391E-2"/>
          <c:w val="0.91103124630289323"/>
          <c:h val="0.88350688234336061"/>
        </c:manualLayout>
      </c:layout>
      <c:lineChart>
        <c:grouping val="standard"/>
        <c:varyColors val="0"/>
        <c:ser>
          <c:idx val="0"/>
          <c:order val="0"/>
          <c:spPr>
            <a:ln w="22225" cap="rnd">
              <a:solidFill>
                <a:schemeClr val="accent1"/>
              </a:solidFill>
              <a:round/>
            </a:ln>
            <a:effectLst/>
          </c:spPr>
          <c:marker>
            <c:symbol val="none"/>
          </c:marker>
          <c:cat>
            <c:strRef>
              <c:f>Blad1!$B$12:$B$29</c:f>
              <c:strCache>
                <c:ptCount val="18"/>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strCache>
            </c:strRef>
          </c:cat>
          <c:val>
            <c:numRef>
              <c:f>Blad1!$C$12:$C$29</c:f>
              <c:numCache>
                <c:formatCode>0.0</c:formatCode>
                <c:ptCount val="18"/>
                <c:pt idx="0">
                  <c:v>2.1</c:v>
                </c:pt>
                <c:pt idx="1">
                  <c:v>2.4</c:v>
                </c:pt>
                <c:pt idx="2">
                  <c:v>4.3</c:v>
                </c:pt>
                <c:pt idx="3">
                  <c:v>2.8</c:v>
                </c:pt>
                <c:pt idx="4">
                  <c:v>4.7</c:v>
                </c:pt>
                <c:pt idx="5">
                  <c:v>3.4</c:v>
                </c:pt>
                <c:pt idx="6">
                  <c:v>-0.6</c:v>
                </c:pt>
                <c:pt idx="7">
                  <c:v>-5.2</c:v>
                </c:pt>
                <c:pt idx="8">
                  <c:v>6</c:v>
                </c:pt>
                <c:pt idx="9">
                  <c:v>2.7</c:v>
                </c:pt>
                <c:pt idx="10">
                  <c:v>-0.3</c:v>
                </c:pt>
                <c:pt idx="11">
                  <c:v>1.2</c:v>
                </c:pt>
                <c:pt idx="12">
                  <c:v>2.4</c:v>
                </c:pt>
                <c:pt idx="13">
                  <c:v>2.6</c:v>
                </c:pt>
                <c:pt idx="14">
                  <c:v>2.5</c:v>
                </c:pt>
                <c:pt idx="15">
                  <c:v>2.8</c:v>
                </c:pt>
                <c:pt idx="16">
                  <c:v>2.5</c:v>
                </c:pt>
                <c:pt idx="17">
                  <c:v>2</c:v>
                </c:pt>
              </c:numCache>
            </c:numRef>
          </c:val>
          <c:smooth val="0"/>
        </c:ser>
        <c:dLbls>
          <c:showLegendKey val="0"/>
          <c:showVal val="0"/>
          <c:showCatName val="0"/>
          <c:showSerName val="0"/>
          <c:showPercent val="0"/>
          <c:showBubbleSize val="0"/>
        </c:dLbls>
        <c:smooth val="0"/>
        <c:axId val="306391560"/>
        <c:axId val="306388032"/>
      </c:lineChart>
      <c:catAx>
        <c:axId val="306391560"/>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sv-SE"/>
          </a:p>
        </c:txPr>
        <c:crossAx val="306388032"/>
        <c:crosses val="autoZero"/>
        <c:auto val="1"/>
        <c:lblAlgn val="ctr"/>
        <c:lblOffset val="100"/>
        <c:noMultiLvlLbl val="0"/>
      </c:catAx>
      <c:valAx>
        <c:axId val="306388032"/>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v-SE"/>
          </a:p>
        </c:txPr>
        <c:crossAx val="306391560"/>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v-SE"/>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2873455424813471E-2"/>
          <c:y val="0.31302596211618128"/>
          <c:w val="0.89591860567990789"/>
          <c:h val="0.62889763779527552"/>
        </c:manualLayout>
      </c:layout>
      <c:barChart>
        <c:barDir val="col"/>
        <c:grouping val="clustered"/>
        <c:varyColors val="0"/>
        <c:ser>
          <c:idx val="0"/>
          <c:order val="0"/>
          <c:tx>
            <c:strRef>
              <c:f>'Net lending'!$Y$2</c:f>
              <c:strCache>
                <c:ptCount val="1"/>
                <c:pt idx="0">
                  <c:v>2006–2014</c:v>
                </c:pt>
              </c:strCache>
            </c:strRef>
          </c:tx>
          <c:spPr>
            <a:solidFill>
              <a:schemeClr val="accent1"/>
            </a:solidFill>
            <a:ln>
              <a:noFill/>
            </a:ln>
            <a:effectLst/>
          </c:spPr>
          <c:invertIfNegative val="0"/>
          <c:dPt>
            <c:idx val="0"/>
            <c:invertIfNegative val="0"/>
            <c:bubble3D val="0"/>
          </c:dPt>
          <c:dLbls>
            <c:dLbl>
              <c:idx val="0"/>
              <c:delete val="1"/>
              <c:extLs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'Net lending'!$X$3:$X$16</c:f>
              <c:strCache>
                <c:ptCount val="14"/>
                <c:pt idx="0">
                  <c:v>Sverige</c:v>
                </c:pt>
                <c:pt idx="1">
                  <c:v>Finland</c:v>
                </c:pt>
                <c:pt idx="2">
                  <c:v>Danmark</c:v>
                </c:pt>
                <c:pt idx="3">
                  <c:v>Tyskland</c:v>
                </c:pt>
                <c:pt idx="4">
                  <c:v>Österrike</c:v>
                </c:pt>
                <c:pt idx="5">
                  <c:v>Nederländerna</c:v>
                </c:pt>
                <c:pt idx="6">
                  <c:v>Belgien</c:v>
                </c:pt>
                <c:pt idx="7">
                  <c:v>Italien</c:v>
                </c:pt>
                <c:pt idx="8">
                  <c:v>Frankrike</c:v>
                </c:pt>
                <c:pt idx="9">
                  <c:v>Portugal</c:v>
                </c:pt>
                <c:pt idx="10">
                  <c:v>Spanien</c:v>
                </c:pt>
                <c:pt idx="11">
                  <c:v>Storbritannien</c:v>
                </c:pt>
                <c:pt idx="12">
                  <c:v>Irland</c:v>
                </c:pt>
                <c:pt idx="13">
                  <c:v>Grekland</c:v>
                </c:pt>
              </c:strCache>
            </c:strRef>
          </c:cat>
          <c:val>
            <c:numRef>
              <c:f>'Net lending'!$Y$3:$Y$16</c:f>
              <c:numCache>
                <c:formatCode>0.000</c:formatCode>
                <c:ptCount val="14"/>
                <c:pt idx="0">
                  <c:v>0.32659860000000002</c:v>
                </c:pt>
                <c:pt idx="1">
                  <c:v>-1.24352555555554E-2</c:v>
                </c:pt>
                <c:pt idx="2">
                  <c:v>-6.5003000000000102E-2</c:v>
                </c:pt>
                <c:pt idx="3">
                  <c:v>-1.0535372666666669</c:v>
                </c:pt>
                <c:pt idx="4">
                  <c:v>-2.4045855666666669</c:v>
                </c:pt>
                <c:pt idx="5">
                  <c:v>-2.5462392888888892</c:v>
                </c:pt>
                <c:pt idx="6">
                  <c:v>-2.6539100111111109</c:v>
                </c:pt>
                <c:pt idx="7">
                  <c:v>-3.2462763666666672</c:v>
                </c:pt>
                <c:pt idx="8">
                  <c:v>-4.5855441444444454</c:v>
                </c:pt>
                <c:pt idx="9">
                  <c:v>-5.7027840555555533</c:v>
                </c:pt>
                <c:pt idx="10">
                  <c:v>-5.9765528444444449</c:v>
                </c:pt>
                <c:pt idx="11">
                  <c:v>-6.2797515222222264</c:v>
                </c:pt>
                <c:pt idx="12">
                  <c:v>-9.0593446555555541</c:v>
                </c:pt>
                <c:pt idx="13">
                  <c:v>-9.1892003222222201</c:v>
                </c:pt>
              </c:numCache>
            </c:numRef>
          </c:val>
        </c:ser>
        <c:dLbls>
          <c:showLegendKey val="0"/>
          <c:showVal val="0"/>
          <c:showCatName val="0"/>
          <c:showSerName val="0"/>
          <c:showPercent val="0"/>
          <c:showBubbleSize val="0"/>
        </c:dLbls>
        <c:gapWidth val="267"/>
        <c:overlap val="-43"/>
        <c:axId val="306389992"/>
        <c:axId val="306384896"/>
      </c:barChart>
      <c:catAx>
        <c:axId val="30638999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high"/>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sv-SE"/>
          </a:p>
        </c:txPr>
        <c:crossAx val="306384896"/>
        <c:crosses val="autoZero"/>
        <c:auto val="1"/>
        <c:lblAlgn val="ctr"/>
        <c:lblOffset val="100"/>
        <c:noMultiLvlLbl val="0"/>
      </c:catAx>
      <c:valAx>
        <c:axId val="306384896"/>
        <c:scaling>
          <c:orientation val="minMax"/>
          <c:max val="0.3"/>
        </c:scaling>
        <c:delete val="1"/>
        <c:axPos val="l"/>
        <c:majorGridlines>
          <c:spPr>
            <a:ln w="9525" cap="flat" cmpd="sng" algn="ctr">
              <a:solidFill>
                <a:schemeClr val="dk1">
                  <a:lumMod val="15000"/>
                  <a:lumOff val="85000"/>
                </a:schemeClr>
              </a:solidFill>
              <a:round/>
            </a:ln>
            <a:effectLst/>
          </c:spPr>
        </c:majorGridlines>
        <c:numFmt formatCode="0" sourceLinked="0"/>
        <c:majorTickMark val="none"/>
        <c:minorTickMark val="none"/>
        <c:tickLblPos val="nextTo"/>
        <c:crossAx val="306389992"/>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v-S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5.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FFD43DE2D574A12BC782727C4D56A21"/>
        <w:category>
          <w:name w:val="Allmänt"/>
          <w:gallery w:val="placeholder"/>
        </w:category>
        <w:types>
          <w:type w:val="bbPlcHdr"/>
        </w:types>
        <w:behaviors>
          <w:behavior w:val="content"/>
        </w:behaviors>
        <w:guid w:val="{8253E1D7-78B3-45B5-92A4-71276158760A}"/>
      </w:docPartPr>
      <w:docPartBody>
        <w:p w:rsidR="004A6933" w:rsidRDefault="0057261A">
          <w:pPr>
            <w:pStyle w:val="AFFD43DE2D574A12BC782727C4D56A21"/>
          </w:pPr>
          <w:r w:rsidRPr="009A726D">
            <w:rPr>
              <w:rStyle w:val="Platshllartext"/>
            </w:rPr>
            <w:t>Klicka här för att ange text.</w:t>
          </w:r>
        </w:p>
      </w:docPartBody>
    </w:docPart>
    <w:docPart>
      <w:docPartPr>
        <w:name w:val="FACD745AF1E24AADA85EFBCBF11C0C51"/>
        <w:category>
          <w:name w:val="Allmänt"/>
          <w:gallery w:val="placeholder"/>
        </w:category>
        <w:types>
          <w:type w:val="bbPlcHdr"/>
        </w:types>
        <w:behaviors>
          <w:behavior w:val="content"/>
        </w:behaviors>
        <w:guid w:val="{359D558D-CA00-49E1-B331-E18F7BF06E0D}"/>
      </w:docPartPr>
      <w:docPartBody>
        <w:p w:rsidR="004A6933" w:rsidRDefault="0057261A">
          <w:pPr>
            <w:pStyle w:val="FACD745AF1E24AADA85EFBCBF11C0C5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kzidenz-Grotesk Std Regular">
    <w:altName w:val="Malgun Gothic"/>
    <w:charset w:val="00"/>
    <w:family w:val="auto"/>
    <w:pitch w:val="variable"/>
    <w:sig w:usb0="00000003" w:usb1="5000204A"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kzidenz-Grotesk Std Med">
    <w:charset w:val="00"/>
    <w:family w:val="auto"/>
    <w:pitch w:val="variable"/>
    <w:sig w:usb0="8000002F" w:usb1="5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G Schulbuch Two BQ">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ヒラギノ角ゴ Pro W3">
    <w:charset w:val="80"/>
    <w:family w:val="auto"/>
    <w:pitch w:val="variable"/>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61A"/>
    <w:rsid w:val="00062F0A"/>
    <w:rsid w:val="0006547D"/>
    <w:rsid w:val="000E3FF9"/>
    <w:rsid w:val="00150A85"/>
    <w:rsid w:val="00212D99"/>
    <w:rsid w:val="00262DFB"/>
    <w:rsid w:val="00265795"/>
    <w:rsid w:val="002B553C"/>
    <w:rsid w:val="003331C5"/>
    <w:rsid w:val="00493894"/>
    <w:rsid w:val="004A6933"/>
    <w:rsid w:val="004B7507"/>
    <w:rsid w:val="005042EE"/>
    <w:rsid w:val="0053168E"/>
    <w:rsid w:val="005340CC"/>
    <w:rsid w:val="0057261A"/>
    <w:rsid w:val="005A3497"/>
    <w:rsid w:val="005B7223"/>
    <w:rsid w:val="007479FA"/>
    <w:rsid w:val="007D2595"/>
    <w:rsid w:val="00824DC6"/>
    <w:rsid w:val="008A1D9E"/>
    <w:rsid w:val="009A564C"/>
    <w:rsid w:val="00AD3C72"/>
    <w:rsid w:val="00B851ED"/>
    <w:rsid w:val="00BE0585"/>
    <w:rsid w:val="00C21A94"/>
    <w:rsid w:val="00C5486F"/>
    <w:rsid w:val="00D003B7"/>
    <w:rsid w:val="00EC6782"/>
    <w:rsid w:val="00F02845"/>
    <w:rsid w:val="00F048F0"/>
    <w:rsid w:val="00F5622D"/>
    <w:rsid w:val="00F702DE"/>
    <w:rsid w:val="00F913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FD43DE2D574A12BC782727C4D56A21">
    <w:name w:val="AFFD43DE2D574A12BC782727C4D56A21"/>
  </w:style>
  <w:style w:type="paragraph" w:customStyle="1" w:styleId="7F98D457D182484DB89A53B36CCBD0F6">
    <w:name w:val="7F98D457D182484DB89A53B36CCBD0F6"/>
  </w:style>
  <w:style w:type="paragraph" w:customStyle="1" w:styleId="FACD745AF1E24AADA85EFBCBF11C0C51">
    <w:name w:val="FACD745AF1E24AADA85EFBCBF11C0C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FP">
    <a:dk1>
      <a:srgbClr val="000000"/>
    </a:dk1>
    <a:lt1>
      <a:sysClr val="window" lastClr="FFFFFF"/>
    </a:lt1>
    <a:dk2>
      <a:srgbClr val="000000"/>
    </a:dk2>
    <a:lt2>
      <a:srgbClr val="FFFFFF"/>
    </a:lt2>
    <a:accent1>
      <a:srgbClr val="004B92"/>
    </a:accent1>
    <a:accent2>
      <a:srgbClr val="0094D7"/>
    </a:accent2>
    <a:accent3>
      <a:srgbClr val="F8B100"/>
    </a:accent3>
    <a:accent4>
      <a:srgbClr val="AFDEF4"/>
    </a:accent4>
    <a:accent5>
      <a:srgbClr val="004B92"/>
    </a:accent5>
    <a:accent6>
      <a:srgbClr val="0094D7"/>
    </a:accent6>
    <a:hlink>
      <a:srgbClr val="AFDEF4"/>
    </a:hlink>
    <a:folHlink>
      <a:srgbClr val="F8B100"/>
    </a:folHlink>
  </a:clrScheme>
  <a:fontScheme name="FP">
    <a:majorFont>
      <a:latin typeface="Bernard MT Condensed"/>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FP">
    <a:dk1>
      <a:srgbClr val="000000"/>
    </a:dk1>
    <a:lt1>
      <a:sysClr val="window" lastClr="FFFFFF"/>
    </a:lt1>
    <a:dk2>
      <a:srgbClr val="000000"/>
    </a:dk2>
    <a:lt2>
      <a:srgbClr val="FFFFFF"/>
    </a:lt2>
    <a:accent1>
      <a:srgbClr val="004B92"/>
    </a:accent1>
    <a:accent2>
      <a:srgbClr val="0094D7"/>
    </a:accent2>
    <a:accent3>
      <a:srgbClr val="F8B100"/>
    </a:accent3>
    <a:accent4>
      <a:srgbClr val="AFDEF4"/>
    </a:accent4>
    <a:accent5>
      <a:srgbClr val="004B92"/>
    </a:accent5>
    <a:accent6>
      <a:srgbClr val="0094D7"/>
    </a:accent6>
    <a:hlink>
      <a:srgbClr val="AFDEF4"/>
    </a:hlink>
    <a:folHlink>
      <a:srgbClr val="F8B100"/>
    </a:folHlink>
  </a:clrScheme>
  <a:fontScheme name="FP">
    <a:majorFont>
      <a:latin typeface="Bernard MT Condensed"/>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FP">
    <a:dk1>
      <a:srgbClr val="000000"/>
    </a:dk1>
    <a:lt1>
      <a:sysClr val="window" lastClr="FFFFFF"/>
    </a:lt1>
    <a:dk2>
      <a:srgbClr val="000000"/>
    </a:dk2>
    <a:lt2>
      <a:srgbClr val="FFFFFF"/>
    </a:lt2>
    <a:accent1>
      <a:srgbClr val="004B92"/>
    </a:accent1>
    <a:accent2>
      <a:srgbClr val="0094D7"/>
    </a:accent2>
    <a:accent3>
      <a:srgbClr val="F8B100"/>
    </a:accent3>
    <a:accent4>
      <a:srgbClr val="AFDEF4"/>
    </a:accent4>
    <a:accent5>
      <a:srgbClr val="004B92"/>
    </a:accent5>
    <a:accent6>
      <a:srgbClr val="0094D7"/>
    </a:accent6>
    <a:hlink>
      <a:srgbClr val="AFDEF4"/>
    </a:hlink>
    <a:folHlink>
      <a:srgbClr val="F8B100"/>
    </a:folHlink>
  </a:clrScheme>
  <a:fontScheme name="FP">
    <a:majorFont>
      <a:latin typeface="Bernard MT Condensed"/>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FP">
    <a:dk1>
      <a:srgbClr val="000000"/>
    </a:dk1>
    <a:lt1>
      <a:sysClr val="window" lastClr="FFFFFF"/>
    </a:lt1>
    <a:dk2>
      <a:srgbClr val="000000"/>
    </a:dk2>
    <a:lt2>
      <a:srgbClr val="FFFFFF"/>
    </a:lt2>
    <a:accent1>
      <a:srgbClr val="004B92"/>
    </a:accent1>
    <a:accent2>
      <a:srgbClr val="0094D7"/>
    </a:accent2>
    <a:accent3>
      <a:srgbClr val="F8B100"/>
    </a:accent3>
    <a:accent4>
      <a:srgbClr val="AFDEF4"/>
    </a:accent4>
    <a:accent5>
      <a:srgbClr val="004B92"/>
    </a:accent5>
    <a:accent6>
      <a:srgbClr val="0094D7"/>
    </a:accent6>
    <a:hlink>
      <a:srgbClr val="AFDEF4"/>
    </a:hlink>
    <a:folHlink>
      <a:srgbClr val="F8B100"/>
    </a:folHlink>
  </a:clrScheme>
  <a:fontScheme name="FP">
    <a:majorFont>
      <a:latin typeface="Bernard MT Condensed"/>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FP">
    <a:dk1>
      <a:srgbClr val="000000"/>
    </a:dk1>
    <a:lt1>
      <a:sysClr val="window" lastClr="FFFFFF"/>
    </a:lt1>
    <a:dk2>
      <a:srgbClr val="000000"/>
    </a:dk2>
    <a:lt2>
      <a:srgbClr val="FFFFFF"/>
    </a:lt2>
    <a:accent1>
      <a:srgbClr val="004B92"/>
    </a:accent1>
    <a:accent2>
      <a:srgbClr val="0094D7"/>
    </a:accent2>
    <a:accent3>
      <a:srgbClr val="F8B100"/>
    </a:accent3>
    <a:accent4>
      <a:srgbClr val="AFDEF4"/>
    </a:accent4>
    <a:accent5>
      <a:srgbClr val="004B92"/>
    </a:accent5>
    <a:accent6>
      <a:srgbClr val="0094D7"/>
    </a:accent6>
    <a:hlink>
      <a:srgbClr val="AFDEF4"/>
    </a:hlink>
    <a:folHlink>
      <a:srgbClr val="F8B100"/>
    </a:folHlink>
  </a:clrScheme>
  <a:fontScheme name="FP">
    <a:majorFont>
      <a:latin typeface="Bernard MT Condensed"/>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60" row="3"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6374</RubrikLookup>
    <MotionGuid xmlns="00d11361-0b92-4bae-a181-288d6a55b763">e1de9cd5-3ead-4929-9af9-1b934428ffac</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681C54DE-72B1-4512-8B21-249303AB18D6}"/>
</file>

<file path=customXml/itemProps3.xml><?xml version="1.0" encoding="utf-8"?>
<ds:datastoreItem xmlns:ds="http://schemas.openxmlformats.org/officeDocument/2006/customXml" ds:itemID="{4ADA00A8-E1FB-4F0D-9B6E-5B2713F18597}"/>
</file>

<file path=customXml/itemProps4.xml><?xml version="1.0" encoding="utf-8"?>
<ds:datastoreItem xmlns:ds="http://schemas.openxmlformats.org/officeDocument/2006/customXml" ds:itemID="{0CD9DAD2-4ACF-4759-B03A-485F7253E141}"/>
</file>

<file path=customXml/itemProps5.xml><?xml version="1.0" encoding="utf-8"?>
<ds:datastoreItem xmlns:ds="http://schemas.openxmlformats.org/officeDocument/2006/customXml" ds:itemID="{749FA720-6021-4FD5-B1DE-5825F11A58E6}"/>
</file>

<file path=docProps/app.xml><?xml version="1.0" encoding="utf-8"?>
<Properties xmlns="http://schemas.openxmlformats.org/officeDocument/2006/extended-properties" xmlns:vt="http://schemas.openxmlformats.org/officeDocument/2006/docPropsVTypes">
  <Template>GranskaMot</Template>
  <TotalTime>2695</TotalTime>
  <Pages>168</Pages>
  <Words>66290</Words>
  <Characters>440170</Characters>
  <Application>Microsoft Office Word</Application>
  <DocSecurity>0</DocSecurity>
  <Lines>36680</Lines>
  <Paragraphs>21102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600 000 fler jobb   Liberala reformer för Sverige</vt:lpstr>
      <vt:lpstr/>
    </vt:vector>
  </TitlesOfParts>
  <Company>Sveriges riksdag</Company>
  <LinksUpToDate>false</LinksUpToDate>
  <CharactersWithSpaces>485358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 600 000 fler jobb   Liberala reformer för Sverige</dc:title>
  <dc:subject>600 000 fler jobb - Liberala reformer för Sverige</dc:subject>
  <dc:creator>Johan Karlsson</dc:creator>
  <cp:keywords/>
  <dc:description/>
  <cp:lastModifiedBy>Eva Lindqvist</cp:lastModifiedBy>
  <cp:revision>49</cp:revision>
  <cp:lastPrinted>2016-04-12T07:59:00Z</cp:lastPrinted>
  <dcterms:created xsi:type="dcterms:W3CDTF">2015-10-05T08:32:00Z</dcterms:created>
  <dcterms:modified xsi:type="dcterms:W3CDTF">2016-04-18T12:24:00Z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*T50D8B5FE9FF2*</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https://filur.riksdagen.se/drop/DropOffLibrary/T50D8B5FE9FF2.docx</vt:lpwstr>
  </property>
  <property fmtid="{D5CDD505-2E9C-101B-9397-08002B2CF9AE}" pid="11" name="RevisionsOn">
    <vt:lpwstr>1</vt:lpwstr>
  </property>
</Properties>
</file>