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13" w:rsidRPr="00921D13" w:rsidRDefault="00921D13">
      <w:pPr>
        <w:pStyle w:val="Frslagsrubrik"/>
      </w:pPr>
      <w:r w:rsidRPr="00921D13">
        <w:t>Förslag till riksdagsbeslut</w:t>
      </w:r>
    </w:p>
    <w:p w:rsidR="00921D13" w:rsidRPr="00921D13" w:rsidRDefault="00921D13">
      <w:pPr>
        <w:pStyle w:val="Hemstlatt"/>
      </w:pPr>
      <w:r w:rsidRPr="00921D13">
        <w:t>Riksdagen avslår proposition 2009/10:45 Komplett</w:t>
      </w:r>
      <w:r w:rsidRPr="00921D13">
        <w:t>e</w:t>
      </w:r>
      <w:r w:rsidRPr="00921D13">
        <w:t>rande förändringar i sjukförsäkringen, m.m. i samband med förstärkta insatser för återgång i arbete.</w:t>
      </w:r>
    </w:p>
    <w:p w:rsidR="00921D13" w:rsidRPr="00921D13" w:rsidRDefault="00921D13">
      <w:pPr>
        <w:pStyle w:val="Rubrik1"/>
      </w:pPr>
      <w:r w:rsidRPr="00921D13">
        <w:t>Motivering</w:t>
      </w:r>
    </w:p>
    <w:p w:rsidR="00921D13" w:rsidRPr="00921D13" w:rsidRDefault="00921D13">
      <w:r w:rsidRPr="00921D13">
        <w:t>Att den som kan arbeta också ges möjlighet till det är en avgörande del i sju</w:t>
      </w:r>
      <w:r w:rsidRPr="00921D13">
        <w:t>k</w:t>
      </w:r>
      <w:r w:rsidRPr="00921D13">
        <w:t>försäkrin</w:t>
      </w:r>
      <w:r w:rsidRPr="00921D13">
        <w:t>g</w:t>
      </w:r>
      <w:r w:rsidRPr="00921D13">
        <w:t>en, detta för att försäkringen i sig ska värna allas rätt till arbete men även vara ekonomiskt hål</w:t>
      </w:r>
      <w:r w:rsidRPr="00921D13">
        <w:t>l</w:t>
      </w:r>
      <w:r w:rsidRPr="00921D13">
        <w:t>bar. De av oss som har oturen att bli sjuka ska ha rätt till en sjukförsäkring värd namnet. Sjukförsäkringen ska ge ett gott ek</w:t>
      </w:r>
      <w:r w:rsidRPr="00921D13">
        <w:t>o</w:t>
      </w:r>
      <w:r w:rsidRPr="00921D13">
        <w:t>nomiskt skydd vid sjukdom och nedsatt arbetsförmåga. Den ska vara en sta</w:t>
      </w:r>
      <w:r w:rsidRPr="00921D13">
        <w:t>n</w:t>
      </w:r>
      <w:r w:rsidRPr="00921D13">
        <w:t>dardförsäkring grundad på inkomstbortfall</w:t>
      </w:r>
      <w:r w:rsidRPr="00921D13">
        <w:t>s</w:t>
      </w:r>
      <w:r w:rsidRPr="00921D13">
        <w:t>principen, vilket innebär att man inte ska behöva gå från hus och hem när man genom sjukdom eller skada mist eller fått nedsatt arbetsförmåga. Genom solidarisk</w:t>
      </w:r>
      <w:r w:rsidRPr="00921D13">
        <w:t xml:space="preserve"> finansiering och bred riskutjämning bidrar sjukförsäkringen till ett gott ek</w:t>
      </w:r>
      <w:r w:rsidRPr="00921D13">
        <w:t>o</w:t>
      </w:r>
      <w:r w:rsidRPr="00921D13">
        <w:t>nomiskt skydd för alla, men försäkringen ska lika mycket vara en brygga tillbaka till arbetslivet.</w:t>
      </w:r>
    </w:p>
    <w:p w:rsidR="00921D13" w:rsidRPr="00921D13" w:rsidRDefault="00921D13">
      <w:pPr>
        <w:pStyle w:val="Normaltindrag"/>
        <w:rPr>
          <w:color w:val="1A181C"/>
        </w:rPr>
      </w:pPr>
      <w:r w:rsidRPr="00921D13">
        <w:t>Vår utgångspunkt är att alla människors förmåga till arbete ska tas till vara. Arbetsl</w:t>
      </w:r>
      <w:r w:rsidRPr="00921D13">
        <w:t>i</w:t>
      </w:r>
      <w:r w:rsidRPr="00921D13">
        <w:t>vets krav måste möta den enskildes förutsättningar och förmåga och vara utformade så att vi kan och orkar jobba ett helt arbetsliv. Det vinner både den enskilde och arbetsgivaren på. Människor som mår bra och känner tryg</w:t>
      </w:r>
      <w:r w:rsidRPr="00921D13">
        <w:t>g</w:t>
      </w:r>
      <w:r w:rsidRPr="00921D13">
        <w:t>het presterar också bättre. Vi vill investera i en arbetslinje som är värd na</w:t>
      </w:r>
      <w:r w:rsidRPr="00921D13">
        <w:t>m</w:t>
      </w:r>
      <w:r w:rsidRPr="00921D13">
        <w:t xml:space="preserve">net. </w:t>
      </w:r>
      <w:r w:rsidRPr="00921D13">
        <w:rPr>
          <w:color w:val="1A181C"/>
        </w:rPr>
        <w:t>Varje arbetad timme behövs.</w:t>
      </w:r>
    </w:p>
    <w:p w:rsidR="00921D13" w:rsidRPr="00921D13" w:rsidRDefault="00921D13">
      <w:pPr>
        <w:pStyle w:val="Normaltindrag"/>
      </w:pPr>
      <w:r w:rsidRPr="00921D13">
        <w:t>Människor som skadats eller blivit sjuka ska utan dröjsmål erbjudas stöd som är individuellt anpassat och som ökar fö</w:t>
      </w:r>
      <w:r w:rsidRPr="00921D13">
        <w:t>r</w:t>
      </w:r>
      <w:r w:rsidRPr="00921D13">
        <w:t>utsättningarna för att återgå till arbete. Flera utredningar visar att ju tidigare och ju närmare indiv</w:t>
      </w:r>
      <w:r w:rsidRPr="00921D13">
        <w:t>i</w:t>
      </w:r>
      <w:r w:rsidRPr="00921D13">
        <w:t xml:space="preserve">den och </w:t>
      </w:r>
      <w:r w:rsidRPr="00921D13">
        <w:lastRenderedPageBreak/>
        <w:t>arbetsplatserna åtgärderna sätts in, desto större är chansen för människor att komma tillbaka. Inte minst arbetsgivarna har en central funktion i en rehabil</w:t>
      </w:r>
      <w:r w:rsidRPr="00921D13">
        <w:t>i</w:t>
      </w:r>
      <w:r w:rsidRPr="00921D13">
        <w:t>tering värd namnet. Andra nyckelaktörer är Försäkringskassan, företagshäls</w:t>
      </w:r>
      <w:r w:rsidRPr="00921D13">
        <w:t>o</w:t>
      </w:r>
      <w:r w:rsidRPr="00921D13">
        <w:t>vården, hälso- och sjukvården, arbetsmarknadens parter och Arbetsförme</w:t>
      </w:r>
      <w:r w:rsidRPr="00921D13">
        <w:t>d</w:t>
      </w:r>
      <w:r w:rsidRPr="00921D13">
        <w:t>lingen. Det systematiska arbetsmiljöarbetet och skyddsombudens stäl</w:t>
      </w:r>
      <w:r w:rsidRPr="00921D13">
        <w:t>l</w:t>
      </w:r>
      <w:r w:rsidRPr="00921D13">
        <w:t>ning måste stärkas.</w:t>
      </w:r>
    </w:p>
    <w:p w:rsidR="00921D13" w:rsidRPr="00921D13" w:rsidRDefault="00921D13">
      <w:pPr>
        <w:pStyle w:val="Normaltindrag"/>
      </w:pPr>
      <w:r w:rsidRPr="00921D13">
        <w:t xml:space="preserve">Den som </w:t>
      </w:r>
      <w:r w:rsidRPr="00921D13">
        <w:t>har komplexa behov eller nedsatt arbetsförmåga på grund av funktionshinder e</w:t>
      </w:r>
      <w:r w:rsidRPr="00921D13">
        <w:t>l</w:t>
      </w:r>
      <w:r w:rsidRPr="00921D13">
        <w:t>ler sjukdom ska ha rätt till stöd för att kunna jobba och bidra utifrån sina förutsät</w:t>
      </w:r>
      <w:r w:rsidRPr="00921D13">
        <w:t>t</w:t>
      </w:r>
      <w:r w:rsidRPr="00921D13">
        <w:t>ningar.</w:t>
      </w:r>
    </w:p>
    <w:p w:rsidR="00921D13" w:rsidRPr="00921D13" w:rsidRDefault="00921D13">
      <w:pPr>
        <w:pStyle w:val="Normaltindrag"/>
      </w:pPr>
      <w:r w:rsidRPr="00921D13">
        <w:t>Regeringen har i grunden förändrat och försämrat sjukförsäkringen. Det har skett i snabb takt och utan att lyssna på de personer som drabbas, arbet</w:t>
      </w:r>
      <w:r w:rsidRPr="00921D13">
        <w:t>s</w:t>
      </w:r>
      <w:r w:rsidRPr="00921D13">
        <w:t>marknadens parter eller ens de egna myndigheterna. Redan från början prä</w:t>
      </w:r>
      <w:r w:rsidRPr="00921D13">
        <w:t>g</w:t>
      </w:r>
      <w:r w:rsidRPr="00921D13">
        <w:t>lades förän</w:t>
      </w:r>
      <w:r w:rsidRPr="00921D13">
        <w:t>d</w:t>
      </w:r>
      <w:r w:rsidRPr="00921D13">
        <w:t>ringarna av hafs och slarv, dåligt underbyggda förslag och brist på konsekvensanalys. Detta har inneburit att sjukförsäkrin</w:t>
      </w:r>
      <w:r w:rsidRPr="00921D13">
        <w:t>g</w:t>
      </w:r>
      <w:r w:rsidRPr="00921D13">
        <w:t>en, men också     a-kassan, nu är ett sådant lappverk att varken de försäkrade eller de som ska tillämpa reglerna län</w:t>
      </w:r>
      <w:r w:rsidRPr="00921D13">
        <w:t>g</w:t>
      </w:r>
      <w:r w:rsidRPr="00921D13">
        <w:t>re har en rimlig chans att kunna överblicka, förstå och    tolka reglerna. Rättss</w:t>
      </w:r>
      <w:r w:rsidRPr="00921D13">
        <w:t>ä</w:t>
      </w:r>
      <w:r w:rsidRPr="00921D13">
        <w:t>kerheten är därmed hotad.</w:t>
      </w:r>
    </w:p>
    <w:p w:rsidR="00921D13" w:rsidRPr="00921D13" w:rsidRDefault="00921D13">
      <w:pPr>
        <w:pStyle w:val="Normaltindrag"/>
      </w:pPr>
      <w:r w:rsidRPr="00921D13">
        <w:t>Vi har redan från början sagt nej till de dogmatiska tid</w:t>
      </w:r>
      <w:r w:rsidRPr="00921D13">
        <w:t>s</w:t>
      </w:r>
      <w:r w:rsidRPr="00921D13">
        <w:t>gränser riktade mot enskilda som regeringen, trots avsaknad av just rehabilitering, kallar rehabil</w:t>
      </w:r>
      <w:r w:rsidRPr="00921D13">
        <w:t>i</w:t>
      </w:r>
      <w:r w:rsidRPr="00921D13">
        <w:t>teringskedjan. Utsort</w:t>
      </w:r>
      <w:r w:rsidRPr="00921D13">
        <w:t>e</w:t>
      </w:r>
      <w:r w:rsidRPr="00921D13">
        <w:t>ringskedjan är ett mer passande namn. Vi säger också nej till sänkta ersättningsn</w:t>
      </w:r>
      <w:r w:rsidRPr="00921D13">
        <w:t>i</w:t>
      </w:r>
      <w:r w:rsidRPr="00921D13">
        <w:t>våer och till stupstocken i sjukpenningen. Den som är sjuk och inte kan arbeta ska ha rätt till sjukpe</w:t>
      </w:r>
      <w:r w:rsidRPr="00921D13">
        <w:t>n</w:t>
      </w:r>
      <w:r w:rsidRPr="00921D13">
        <w:t>ning, även om man är sjuk en längre tid. Ersättningen ska vara 80 % under hela sjukskri</w:t>
      </w:r>
      <w:r w:rsidRPr="00921D13">
        <w:t>v</w:t>
      </w:r>
      <w:r w:rsidRPr="00921D13">
        <w:t>ningsperioden.</w:t>
      </w:r>
    </w:p>
    <w:p w:rsidR="00921D13" w:rsidRPr="00921D13" w:rsidRDefault="00921D13">
      <w:pPr>
        <w:pStyle w:val="Normaltindrag"/>
      </w:pPr>
      <w:r w:rsidRPr="00921D13">
        <w:t>Nu har regeringen upptäckt det som även de egna myndigheterna tidigt varnade för. Mä</w:t>
      </w:r>
      <w:r w:rsidRPr="00921D13">
        <w:t>n</w:t>
      </w:r>
      <w:r w:rsidRPr="00921D13">
        <w:t>niskor håller på att bli försäkringslösa. Redan till årsskiftet står ca 15 000 personer på Arbetsförmedlingens tröskel, mitt under lågko</w:t>
      </w:r>
      <w:r w:rsidRPr="00921D13">
        <w:t>n</w:t>
      </w:r>
      <w:r w:rsidRPr="00921D13">
        <w:t>junkturen, med risk att hamna i reellt utanfö</w:t>
      </w:r>
      <w:r w:rsidRPr="00921D13">
        <w:t>r</w:t>
      </w:r>
      <w:r w:rsidRPr="00921D13">
        <w:t>skap. Totalt handlar det enbart under nästa år om 54 000 personer. Regeringen tvin</w:t>
      </w:r>
      <w:r w:rsidRPr="00921D13">
        <w:t>g</w:t>
      </w:r>
      <w:r w:rsidRPr="00921D13">
        <w:t>as nu i stor hast lägga fram förslag om hur dessa människor ska tas om hand.</w:t>
      </w:r>
    </w:p>
    <w:p w:rsidR="00921D13" w:rsidRPr="00921D13" w:rsidRDefault="00921D13">
      <w:pPr>
        <w:pStyle w:val="Normaltindrag"/>
      </w:pPr>
      <w:r w:rsidRPr="00921D13">
        <w:t>Propositionen ger upphov till fler frågor än den ger svar. Remisstiden är mycket kort. N</w:t>
      </w:r>
      <w:r w:rsidRPr="00921D13">
        <w:t>å</w:t>
      </w:r>
      <w:r w:rsidRPr="00921D13">
        <w:t>gon prövning i Lagrådet hinns inte med. Flera remissinstanser är kritiska till försl</w:t>
      </w:r>
      <w:r w:rsidRPr="00921D13">
        <w:t>a</w:t>
      </w:r>
      <w:r w:rsidRPr="00921D13">
        <w:t>get, något som för övrigt inte framgår av propositionen. Försäkringskassan påpekar att den extremt korta tiden mellan riksdagsbeslut och till dess att reglerna ska börja gälla innebär att de fö</w:t>
      </w:r>
      <w:r w:rsidRPr="00921D13">
        <w:t>r</w:t>
      </w:r>
      <w:r w:rsidRPr="00921D13">
        <w:t>säkrade inte kommer att kunna få adekvat information i tid och att övergången mellan e</w:t>
      </w:r>
      <w:r w:rsidRPr="00921D13">
        <w:t>r</w:t>
      </w:r>
      <w:r w:rsidRPr="00921D13">
        <w:t>sättningen från sjukförsäkringen till aktivitetsstödet oundvikligen kommer att medföra u</w:t>
      </w:r>
      <w:r w:rsidRPr="00921D13">
        <w:t>p</w:t>
      </w:r>
      <w:r w:rsidRPr="00921D13">
        <w:t>pehåll i utbetalningarna till de försäkrade. Försäkrings</w:t>
      </w:r>
      <w:r w:rsidRPr="00921D13">
        <w:t>kassan menar också att regeringen gör en alltför optimistisk bedömning av hur många av de fö</w:t>
      </w:r>
      <w:r w:rsidRPr="00921D13">
        <w:t>r</w:t>
      </w:r>
      <w:r w:rsidRPr="00921D13">
        <w:t>säkrade som på lång sikt kommer att kunna lämna sjukförsäkringen. Sveriges Kommuner och Landsting konstaterar att förslaget inte är tillräckligt geno</w:t>
      </w:r>
      <w:r w:rsidRPr="00921D13">
        <w:t>m</w:t>
      </w:r>
      <w:r w:rsidRPr="00921D13">
        <w:t>arbetat. Från fackligt håll kommer kraftig övergripande kritik. LO menar att stödet till den enskilde borde ha utformats före de omfattande förändringarna av sjukförsäkringen. Nu har mä</w:t>
      </w:r>
      <w:r w:rsidRPr="00921D13">
        <w:t>n</w:t>
      </w:r>
      <w:r w:rsidRPr="00921D13">
        <w:t xml:space="preserve">niskor som närmar sig utförsäkring tvingats leva i ovisshet. LO pekar också på att </w:t>
      </w:r>
      <w:r w:rsidRPr="00921D13">
        <w:t>introduktionsprogrammet hos Arbet</w:t>
      </w:r>
      <w:r w:rsidRPr="00921D13">
        <w:t>s</w:t>
      </w:r>
      <w:r w:rsidRPr="00921D13">
        <w:t>förmedlingen inte är föremål för remissbehandling, utan endast konsekven</w:t>
      </w:r>
      <w:r w:rsidRPr="00921D13">
        <w:t>s</w:t>
      </w:r>
      <w:r w:rsidRPr="00921D13">
        <w:t>ändringarna av att ett sådant införs. TCO skriver i sitt remissyttrande att e</w:t>
      </w:r>
      <w:r w:rsidRPr="00921D13">
        <w:t>n</w:t>
      </w:r>
      <w:r w:rsidRPr="00921D13">
        <w:t>skilda människor flyttas runt mellan olika aktörer och myndigheter. Men tillräc</w:t>
      </w:r>
      <w:r w:rsidRPr="00921D13">
        <w:t>k</w:t>
      </w:r>
      <w:r w:rsidRPr="00921D13">
        <w:t>ligt stöd saknas för dem som drabbats av ohälsa. Rehabiliteringskedjan fungerar i praktiken som ett utsorteringsinstrument. TCO pekar också på att stödinsatser till den e</w:t>
      </w:r>
      <w:r w:rsidRPr="00921D13">
        <w:t>n</w:t>
      </w:r>
      <w:r w:rsidRPr="00921D13">
        <w:t>skilde bör sättas in tidigare i sjukskrivningsprocessen i betydligt högre ut</w:t>
      </w:r>
      <w:r w:rsidRPr="00921D13">
        <w:t>sträckning än vad som sker i dag. De tidsgränser som nu finns i sjukförsäkringen riskerar att leda till en passiv väntan på att någon av tidsgränserna infaller. Vidare skriver TCO att det i regeringens fö</w:t>
      </w:r>
      <w:r w:rsidRPr="00921D13">
        <w:t>r</w:t>
      </w:r>
      <w:r w:rsidRPr="00921D13">
        <w:t>slag märks mycket lite av de insatser som skulle behövas för att skapa en plats på a</w:t>
      </w:r>
      <w:r w:rsidRPr="00921D13">
        <w:t>r</w:t>
      </w:r>
      <w:r w:rsidRPr="00921D13">
        <w:t>betsmarknaden för många av de människor som nu utförsäkras. En nationell kraftsamling av forskare efterlyses för att vetenskapligt kartlägga vad som i verkligheten händer med de pe</w:t>
      </w:r>
      <w:r w:rsidRPr="00921D13">
        <w:t>r</w:t>
      </w:r>
      <w:r w:rsidRPr="00921D13">
        <w:t xml:space="preserve">soner som går in i långtidssjukskrivning </w:t>
      </w:r>
      <w:r w:rsidRPr="00921D13">
        <w:t>och långtidsarbetslöshet.</w:t>
      </w:r>
    </w:p>
    <w:p w:rsidR="00921D13" w:rsidRPr="00921D13" w:rsidRDefault="00921D13">
      <w:pPr>
        <w:pStyle w:val="Normaltindrag"/>
      </w:pPr>
      <w:r w:rsidRPr="00921D13">
        <w:t>Tydligt är att regeringen har tvingats inse att stupstocken i sjukförsäkrin</w:t>
      </w:r>
      <w:r w:rsidRPr="00921D13">
        <w:t>g</w:t>
      </w:r>
      <w:r w:rsidRPr="00921D13">
        <w:t>en inte fu</w:t>
      </w:r>
      <w:r w:rsidRPr="00921D13">
        <w:t>n</w:t>
      </w:r>
      <w:r w:rsidRPr="00921D13">
        <w:t>gerar som man tänkt och att man till viss del vill mildra effekterna av tidigare fattade beslut. Regeringen vill i propositionen t.ex. klarg</w:t>
      </w:r>
      <w:r w:rsidRPr="00921D13">
        <w:t>ö</w:t>
      </w:r>
      <w:r w:rsidRPr="00921D13">
        <w:t>ra att personer som vårdas på sjukhus, får omfattande vård i hemmet eller har förl</w:t>
      </w:r>
      <w:r w:rsidRPr="00921D13">
        <w:t>o</w:t>
      </w:r>
      <w:r w:rsidRPr="00921D13">
        <w:t>rat verklighetsuppfattningen fortfarande kan få sjukpenning. Man kan också sträcka sig till att en person kan få ytterligare sjukpe</w:t>
      </w:r>
      <w:r w:rsidRPr="00921D13">
        <w:t>n</w:t>
      </w:r>
      <w:r w:rsidRPr="00921D13">
        <w:t xml:space="preserve">ningdagar om det finns risk för </w:t>
      </w:r>
      <w:r w:rsidRPr="00921D13">
        <w:rPr>
          <w:i/>
        </w:rPr>
        <w:t xml:space="preserve">allvarlig </w:t>
      </w:r>
      <w:r w:rsidRPr="00921D13">
        <w:t>försämring av en persons sjukdom vid återgång till arbete eller ett arbetsmarknadspolitiskt program. D</w:t>
      </w:r>
      <w:r w:rsidRPr="00921D13">
        <w:t>et kommer att innebära nya fö</w:t>
      </w:r>
      <w:r w:rsidRPr="00921D13">
        <w:t>r</w:t>
      </w:r>
      <w:r w:rsidRPr="00921D13">
        <w:t>nedrande gränsdragningsdiskussioner mellan handlä</w:t>
      </w:r>
      <w:r w:rsidRPr="00921D13">
        <w:t>g</w:t>
      </w:r>
      <w:r w:rsidRPr="00921D13">
        <w:t>gare och enskilda.</w:t>
      </w:r>
    </w:p>
    <w:p w:rsidR="00921D13" w:rsidRPr="00921D13" w:rsidRDefault="00921D13">
      <w:pPr>
        <w:pStyle w:val="Normaltindrag"/>
      </w:pPr>
      <w:r w:rsidRPr="00921D13">
        <w:t>Vi noterar också att regeringen backar i fråga om regler som man t</w:t>
      </w:r>
      <w:r w:rsidRPr="00921D13">
        <w:t>i</w:t>
      </w:r>
      <w:r w:rsidRPr="00921D13">
        <w:t>digare har infört. Det gäller t.ex. den s.k. överhoppningsbara tiden som tidigare sänkts till fem år men som nu utökas till tio år. Man återinför också rä</w:t>
      </w:r>
      <w:r w:rsidRPr="00921D13">
        <w:t>t</w:t>
      </w:r>
      <w:r w:rsidRPr="00921D13">
        <w:t>ten för en försäkrad att återfå tidigare sjukpenninggrundande inkomst efter en period med sjukersättning eller aktivitetsersät</w:t>
      </w:r>
      <w:r w:rsidRPr="00921D13">
        <w:t>t</w:t>
      </w:r>
      <w:r w:rsidRPr="00921D13">
        <w:t>ning. Denna rätt tog regeringen bort den 1 juli 2008. Den hårdföra linjen fick uppenbarligen inte de effekter rege</w:t>
      </w:r>
      <w:r w:rsidRPr="00921D13">
        <w:t>r</w:t>
      </w:r>
      <w:r w:rsidRPr="00921D13">
        <w:t>ingen tänkt sig.</w:t>
      </w:r>
    </w:p>
    <w:p w:rsidR="00921D13" w:rsidRPr="00921D13" w:rsidRDefault="00921D13">
      <w:pPr>
        <w:pStyle w:val="Normaltindrag"/>
      </w:pPr>
      <w:r w:rsidRPr="00921D13">
        <w:t>Det är anmärkningsvärt att regeringen hanterar försäkringssystemet som en exper</w:t>
      </w:r>
      <w:r w:rsidRPr="00921D13">
        <w:t>i</w:t>
      </w:r>
      <w:r w:rsidRPr="00921D13">
        <w:t>mentverkstad där man försöker åtgärda de värsta problemen efter hand. Det är männ</w:t>
      </w:r>
      <w:r w:rsidRPr="00921D13">
        <w:t>i</w:t>
      </w:r>
      <w:r w:rsidRPr="00921D13">
        <w:t>skor och familjer som drabbas.</w:t>
      </w:r>
    </w:p>
    <w:p w:rsidR="00921D13" w:rsidRPr="00921D13" w:rsidRDefault="00921D13">
      <w:pPr>
        <w:pStyle w:val="Normaltindrag"/>
      </w:pPr>
      <w:r w:rsidRPr="00921D13">
        <w:t>Vi noterar vidare att regeringen väljer att göra förändringar i synen på a</w:t>
      </w:r>
      <w:r w:rsidRPr="00921D13">
        <w:t>r</w:t>
      </w:r>
      <w:r w:rsidRPr="00921D13">
        <w:t>betsförmåga, utan att invänta den utredning man själv tillsatt.</w:t>
      </w:r>
    </w:p>
    <w:p w:rsidR="00921D13" w:rsidRPr="00921D13" w:rsidRDefault="00921D13">
      <w:pPr>
        <w:pStyle w:val="Normaltindrag"/>
      </w:pPr>
      <w:r w:rsidRPr="00921D13">
        <w:t>Regeringen konstaterar i sin jämställdhetsanalys att förslaget inte har några kons</w:t>
      </w:r>
      <w:r w:rsidRPr="00921D13">
        <w:t>e</w:t>
      </w:r>
      <w:r w:rsidRPr="00921D13">
        <w:t>kvenser för jämställdheten. Det är en alltför grund analys där ingen hänsyn tas till att en mycket stor andel av dem som nu kommer att utförsäkras från sjukförsäkringen är kvi</w:t>
      </w:r>
      <w:r w:rsidRPr="00921D13">
        <w:t>n</w:t>
      </w:r>
      <w:r w:rsidRPr="00921D13">
        <w:t>nor.</w:t>
      </w:r>
    </w:p>
    <w:p w:rsidR="00921D13" w:rsidRPr="00921D13" w:rsidRDefault="00921D13">
      <w:pPr>
        <w:pStyle w:val="Normaltindrag"/>
      </w:pPr>
      <w:r w:rsidRPr="00921D13">
        <w:t>Regeringen har också upptäckt att sjuka människor inte försvinner bara för att de fö</w:t>
      </w:r>
      <w:r w:rsidRPr="00921D13">
        <w:t>r</w:t>
      </w:r>
      <w:r w:rsidRPr="00921D13">
        <w:t>lorar sin ersättning. De finns kvar och behöver fortfarande hjälp och stöd. Med rege</w:t>
      </w:r>
      <w:r w:rsidRPr="00921D13">
        <w:t>r</w:t>
      </w:r>
      <w:r w:rsidRPr="00921D13">
        <w:t>ingens nya förslag tvingas många nu att leva på mindre än 4 000 kronor i månaden. Samtidigt vittnar komm</w:t>
      </w:r>
      <w:r w:rsidRPr="00921D13">
        <w:t>u</w:t>
      </w:r>
      <w:r w:rsidRPr="00921D13">
        <w:t>nerna om att kostnaderna för försörjningsstöd skenar, som en naturlig följd av regeringens politik. Det är inte värdigt ett välfärdssamhälle att männ</w:t>
      </w:r>
      <w:r w:rsidRPr="00921D13">
        <w:t>i</w:t>
      </w:r>
      <w:r w:rsidRPr="00921D13">
        <w:t>skor blir fattiggjorda.</w:t>
      </w:r>
    </w:p>
    <w:p w:rsidR="00921D13" w:rsidRPr="00921D13" w:rsidRDefault="00921D13">
      <w:pPr>
        <w:pStyle w:val="Normaltindrag"/>
      </w:pPr>
      <w:r w:rsidRPr="00921D13">
        <w:t xml:space="preserve">Vi säger mot bakgrund av det ovanstående nej till regeringens förslag. I stället vill vi ha en sjukförsäkring som ger människor hjälp och stöd att </w:t>
      </w:r>
      <w:r w:rsidRPr="00921D13">
        <w:t>snabbt komma tillbaka till arbete och ekonomisk trygghet under den tid rehabilite</w:t>
      </w:r>
      <w:r w:rsidRPr="00921D13">
        <w:t>r</w:t>
      </w:r>
      <w:r w:rsidRPr="00921D13">
        <w:t>ingsarbetet tar. Sjukförsäkringen ska ersätta inkoms</w:t>
      </w:r>
      <w:r w:rsidRPr="00921D13">
        <w:t>t</w:t>
      </w:r>
      <w:r w:rsidRPr="00921D13">
        <w:t>bortfall, vara generell och finansieras solidariskt. Den ska också vara en brygga tillbaka till arbetslivet, ett arbetsliv där alla människors vilja och förmåga till arbete tas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D13">
        <w:trPr>
          <w:cantSplit/>
        </w:trPr>
        <w:tc>
          <w:tcPr>
            <w:tcW w:w="3046" w:type="dxa"/>
          </w:tcPr>
          <w:p w:rsidR="00921D13" w:rsidRPr="00921D13" w:rsidRDefault="00921D13">
            <w:pPr>
              <w:pStyle w:val="UnderskriftDatum"/>
              <w:spacing w:before="240"/>
            </w:pPr>
            <w:r w:rsidRPr="00921D13">
              <w:t>Stockholm den 4 november 2009</w:t>
            </w:r>
          </w:p>
        </w:tc>
        <w:tc>
          <w:tcPr>
            <w:tcW w:w="3047" w:type="dxa"/>
          </w:tcPr>
          <w:p w:rsidR="00921D13" w:rsidRPr="00921D13" w:rsidRDefault="00921D13">
            <w:pPr>
              <w:pStyle w:val="Underskrifter"/>
              <w:spacing w:before="240"/>
            </w:pPr>
          </w:p>
        </w:tc>
      </w:tr>
      <w:tr w:rsidR="00000000" w:rsidRPr="00921D13">
        <w:trPr>
          <w:cantSplit/>
        </w:trPr>
        <w:tc>
          <w:tcPr>
            <w:tcW w:w="3046" w:type="dxa"/>
          </w:tcPr>
          <w:p w:rsidR="00921D13" w:rsidRPr="00921D13" w:rsidRDefault="00921D13">
            <w:pPr>
              <w:pStyle w:val="Underskrifter"/>
            </w:pPr>
            <w:r w:rsidRPr="00921D13">
              <w:t>Veronica Palm (s)</w:t>
            </w:r>
          </w:p>
        </w:tc>
        <w:tc>
          <w:tcPr>
            <w:tcW w:w="3046" w:type="dxa"/>
          </w:tcPr>
          <w:p w:rsidR="00921D13" w:rsidRPr="00921D13" w:rsidRDefault="00921D13">
            <w:pPr>
              <w:pStyle w:val="Underskrifter"/>
            </w:pPr>
          </w:p>
        </w:tc>
      </w:tr>
      <w:tr w:rsidR="00000000" w:rsidRPr="00921D13">
        <w:trPr>
          <w:cantSplit/>
        </w:trPr>
        <w:tc>
          <w:tcPr>
            <w:tcW w:w="3046" w:type="dxa"/>
          </w:tcPr>
          <w:p w:rsidR="00921D13" w:rsidRPr="00921D13" w:rsidRDefault="00921D13">
            <w:pPr>
              <w:pStyle w:val="Underskrifter"/>
            </w:pPr>
            <w:r w:rsidRPr="00921D13">
              <w:t>Kalle Larsson (v)</w:t>
            </w:r>
          </w:p>
        </w:tc>
        <w:tc>
          <w:tcPr>
            <w:tcW w:w="3046" w:type="dxa"/>
          </w:tcPr>
          <w:p w:rsidR="00921D13" w:rsidRPr="00921D13" w:rsidRDefault="00921D13">
            <w:pPr>
              <w:pStyle w:val="Underskrifter"/>
            </w:pPr>
            <w:r w:rsidRPr="00921D13">
              <w:t>Gunvor G Ericson (mp)</w:t>
            </w:r>
          </w:p>
        </w:tc>
      </w:tr>
      <w:tr w:rsidR="00000000" w:rsidRPr="00921D13">
        <w:trPr>
          <w:cantSplit/>
        </w:trPr>
        <w:tc>
          <w:tcPr>
            <w:tcW w:w="3046" w:type="dxa"/>
          </w:tcPr>
          <w:p w:rsidR="00921D13" w:rsidRPr="00921D13" w:rsidRDefault="00921D13">
            <w:pPr>
              <w:pStyle w:val="Underskrifter"/>
            </w:pPr>
            <w:r w:rsidRPr="00921D13">
              <w:t>Ronny Olander (s)</w:t>
            </w:r>
          </w:p>
        </w:tc>
        <w:tc>
          <w:tcPr>
            <w:tcW w:w="3046" w:type="dxa"/>
          </w:tcPr>
          <w:p w:rsidR="00921D13" w:rsidRPr="00921D13" w:rsidRDefault="00921D13">
            <w:pPr>
              <w:pStyle w:val="Underskrifter"/>
            </w:pPr>
            <w:r w:rsidRPr="00921D13">
              <w:t>Siw Wittgren-Ahl (s)</w:t>
            </w:r>
          </w:p>
        </w:tc>
      </w:tr>
      <w:tr w:rsidR="00000000" w:rsidRPr="00921D13">
        <w:trPr>
          <w:cantSplit/>
        </w:trPr>
        <w:tc>
          <w:tcPr>
            <w:tcW w:w="3046" w:type="dxa"/>
          </w:tcPr>
          <w:p w:rsidR="00921D13" w:rsidRPr="00921D13" w:rsidRDefault="00921D13">
            <w:pPr>
              <w:pStyle w:val="Underskrifter"/>
            </w:pPr>
            <w:r w:rsidRPr="00921D13">
              <w:t>Kurt Kvarnström (s)</w:t>
            </w:r>
          </w:p>
        </w:tc>
        <w:tc>
          <w:tcPr>
            <w:tcW w:w="3046" w:type="dxa"/>
          </w:tcPr>
          <w:p w:rsidR="00921D13" w:rsidRPr="00921D13" w:rsidRDefault="00921D13">
            <w:pPr>
              <w:pStyle w:val="Underskrifter"/>
            </w:pPr>
            <w:r w:rsidRPr="00921D13">
              <w:t>Göte Wahlström (s)</w:t>
            </w:r>
          </w:p>
        </w:tc>
      </w:tr>
      <w:tr w:rsidR="00000000" w:rsidRPr="00921D13">
        <w:trPr>
          <w:cantSplit/>
        </w:trPr>
        <w:tc>
          <w:tcPr>
            <w:tcW w:w="3046" w:type="dxa"/>
          </w:tcPr>
          <w:p w:rsidR="00921D13" w:rsidRPr="00921D13" w:rsidRDefault="00921D13">
            <w:pPr>
              <w:pStyle w:val="Underskrifter"/>
            </w:pPr>
            <w:r w:rsidRPr="00921D13">
              <w:t>Matilda Ernkrans (s)</w:t>
            </w:r>
          </w:p>
        </w:tc>
        <w:tc>
          <w:tcPr>
            <w:tcW w:w="3046" w:type="dxa"/>
          </w:tcPr>
          <w:p w:rsidR="00921D13" w:rsidRPr="00921D13" w:rsidRDefault="00921D13">
            <w:pPr>
              <w:pStyle w:val="Underskrifter"/>
            </w:pPr>
            <w:r w:rsidRPr="00921D13">
              <w:t>Jasenko Omanovic (s)</w:t>
            </w:r>
          </w:p>
        </w:tc>
      </w:tr>
      <w:tr w:rsidR="00000000" w:rsidRPr="00921D13">
        <w:trPr>
          <w:cantSplit/>
        </w:trPr>
        <w:tc>
          <w:tcPr>
            <w:tcW w:w="3046" w:type="dxa"/>
          </w:tcPr>
          <w:p w:rsidR="00921D13" w:rsidRPr="00921D13" w:rsidRDefault="00921D13">
            <w:pPr>
              <w:pStyle w:val="Underskrifter"/>
            </w:pPr>
            <w:r w:rsidRPr="00921D13">
              <w:t>Björn Lind (s)</w:t>
            </w:r>
          </w:p>
        </w:tc>
        <w:tc>
          <w:tcPr>
            <w:tcW w:w="3046" w:type="dxa"/>
          </w:tcPr>
          <w:p w:rsidR="00921D13" w:rsidRPr="00921D13" w:rsidRDefault="00921D13">
            <w:pPr>
              <w:pStyle w:val="Underskrifter"/>
            </w:pPr>
            <w:r w:rsidRPr="00921D13">
              <w:t>LiseLotte Olsson (v)</w:t>
            </w:r>
          </w:p>
        </w:tc>
      </w:tr>
      <w:tr w:rsidR="00000000" w:rsidRPr="00921D13">
        <w:trPr>
          <w:cantSplit/>
        </w:trPr>
        <w:tc>
          <w:tcPr>
            <w:tcW w:w="3046" w:type="dxa"/>
          </w:tcPr>
          <w:p w:rsidR="00921D13" w:rsidRPr="00921D13" w:rsidRDefault="00921D13">
            <w:pPr>
              <w:pStyle w:val="Underskrifter"/>
            </w:pPr>
            <w:r w:rsidRPr="00921D13">
              <w:t>Thomas Nihlén (mp)</w:t>
            </w:r>
          </w:p>
        </w:tc>
        <w:tc>
          <w:tcPr>
            <w:tcW w:w="3046" w:type="dxa"/>
          </w:tcPr>
          <w:p w:rsidR="00921D13" w:rsidRPr="00921D13" w:rsidRDefault="00921D13">
            <w:pPr>
              <w:pStyle w:val="Underskrifter"/>
            </w:pPr>
          </w:p>
        </w:tc>
      </w:tr>
    </w:tbl>
    <w:p w:rsidR="00921D13" w:rsidRPr="00921D13" w:rsidRDefault="00921D13">
      <w:pPr>
        <w:pStyle w:val="Normaltindrag"/>
      </w:pPr>
    </w:p>
    <w:sectPr w:rsidR="00000000" w:rsidRPr="00921D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D13" w:rsidRPr="00921D13" w:rsidRDefault="00921D13">
      <w:r w:rsidRPr="00921D13">
        <w:separator/>
      </w:r>
    </w:p>
  </w:endnote>
  <w:endnote w:type="continuationSeparator" w:id="0">
    <w:p w:rsidR="00921D13" w:rsidRPr="00921D13" w:rsidRDefault="00921D13">
      <w:r w:rsidRPr="00921D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D13" w:rsidRPr="00921D13" w:rsidRDefault="00921D13">
    <w:pPr>
      <w:pStyle w:val="Sidfot"/>
    </w:pPr>
    <w:r w:rsidRPr="00921D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6703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13" w:rsidRDefault="00921D1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1D13" w:rsidRDefault="00921D1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D13" w:rsidRPr="00921D13" w:rsidRDefault="00921D13">
    <w:pPr>
      <w:pStyle w:val="Sidfot"/>
    </w:pPr>
    <w:r w:rsidRPr="00921D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0098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13" w:rsidRDefault="00921D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1D13" w:rsidRDefault="00921D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D13" w:rsidRPr="00921D13" w:rsidRDefault="00921D13">
    <w:pPr>
      <w:pStyle w:val="Sidfot"/>
    </w:pPr>
    <w:r w:rsidRPr="00921D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2137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13" w:rsidRDefault="00921D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1D13" w:rsidRDefault="00921D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D13" w:rsidRPr="00921D13" w:rsidRDefault="00921D13">
      <w:r w:rsidRPr="00921D13">
        <w:separator/>
      </w:r>
    </w:p>
  </w:footnote>
  <w:footnote w:type="continuationSeparator" w:id="0">
    <w:p w:rsidR="00921D13" w:rsidRPr="00921D13" w:rsidRDefault="00921D13">
      <w:r w:rsidRPr="00921D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D13" w:rsidRPr="00921D13" w:rsidRDefault="00921D13">
    <w:pPr>
      <w:pStyle w:val="Sidhuvud"/>
    </w:pPr>
    <w:r w:rsidRPr="00921D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9346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13" w:rsidRDefault="00921D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1D13" w:rsidRDefault="00921D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D13" w:rsidRPr="00921D13" w:rsidRDefault="00921D13">
    <w:pPr>
      <w:pStyle w:val="Sidhuvud"/>
    </w:pPr>
    <w:r w:rsidRPr="00921D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46930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13" w:rsidRDefault="00921D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1D13" w:rsidRDefault="00921D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D13" w:rsidRPr="00921D13" w:rsidRDefault="00921D13">
    <w:pPr>
      <w:pStyle w:val="FSHNormal"/>
      <w:tabs>
        <w:tab w:val="right" w:pos="5840"/>
      </w:tabs>
    </w:pPr>
    <w:r w:rsidRPr="00921D13">
      <w:br/>
    </w:r>
    <w:r w:rsidRPr="00921D13">
      <w:fldChar w:fldCharType="begin" w:fldLock="1"/>
    </w:r>
    <w:r w:rsidRPr="00921D13">
      <w:instrText xml:space="preserve"> DOCPROPERTY</w:instrText>
    </w:r>
    <w:r w:rsidRPr="00921D13">
      <w:rPr>
        <w:sz w:val="18"/>
      </w:rPr>
      <w:instrText xml:space="preserve"> "YearUser" *\charformat </w:instrText>
    </w:r>
    <w:r w:rsidRPr="00921D13">
      <w:fldChar w:fldCharType="separate"/>
    </w:r>
    <w:r w:rsidRPr="00921D13">
      <w:t>2009/10</w:t>
    </w:r>
    <w:r w:rsidRPr="00921D13">
      <w:fldChar w:fldCharType="end"/>
    </w:r>
    <w:r w:rsidRPr="00921D13">
      <w:t xml:space="preserve"> </w:t>
    </w:r>
    <w:r w:rsidRPr="00921D13">
      <w:tab/>
      <w:t xml:space="preserve">mnr: </w:t>
    </w:r>
    <w:r w:rsidRPr="00921D13">
      <w:fldChar w:fldCharType="begin" w:fldLock="1"/>
    </w:r>
    <w:r w:rsidRPr="00921D13">
      <w:instrText xml:space="preserve"> DOCPROPERTY</w:instrText>
    </w:r>
    <w:r w:rsidRPr="00921D13">
      <w:rPr>
        <w:sz w:val="18"/>
      </w:rPr>
      <w:instrText xml:space="preserve"> "Motionsnummer" *\charformat </w:instrText>
    </w:r>
    <w:r w:rsidRPr="00921D13">
      <w:fldChar w:fldCharType="separate"/>
    </w:r>
    <w:r w:rsidRPr="00921D13">
      <w:t>Sf8</w:t>
    </w:r>
    <w:r w:rsidRPr="00921D13">
      <w:fldChar w:fldCharType="end"/>
    </w:r>
    <w:r w:rsidRPr="00921D13">
      <w:br/>
    </w:r>
    <w:r w:rsidRPr="00921D13">
      <w:fldChar w:fldCharType="begin" w:fldLock="1"/>
    </w:r>
    <w:r w:rsidRPr="00921D13">
      <w:instrText xml:space="preserve"> DOCPROPERTY</w:instrText>
    </w:r>
    <w:r w:rsidRPr="00921D13">
      <w:rPr>
        <w:sz w:val="18"/>
      </w:rPr>
      <w:instrText xml:space="preserve"> "Samling" *\charformat </w:instrText>
    </w:r>
    <w:r w:rsidRPr="00921D13">
      <w:fldChar w:fldCharType="end"/>
    </w:r>
    <w:r w:rsidRPr="00921D13">
      <w:tab/>
      <w:t xml:space="preserve">pnr: </w:t>
    </w:r>
    <w:r w:rsidRPr="00921D13">
      <w:fldChar w:fldCharType="begin" w:fldLock="1"/>
    </w:r>
    <w:r w:rsidRPr="00921D13">
      <w:instrText xml:space="preserve"> DOCPROPERTY</w:instrText>
    </w:r>
    <w:r w:rsidRPr="00921D13">
      <w:rPr>
        <w:sz w:val="18"/>
      </w:rPr>
      <w:instrText xml:space="preserve"> "Partinummer" *\charformat </w:instrText>
    </w:r>
    <w:r w:rsidRPr="00921D13">
      <w:fldChar w:fldCharType="separate"/>
    </w:r>
    <w:r w:rsidRPr="00921D13">
      <w:t>-s47004</w:t>
    </w:r>
    <w:r w:rsidRPr="00921D13">
      <w:fldChar w:fldCharType="end"/>
    </w:r>
  </w:p>
  <w:p w:rsidR="00921D13" w:rsidRPr="00921D13" w:rsidRDefault="00921D13">
    <w:pPr>
      <w:pStyle w:val="FSHRub1"/>
    </w:pPr>
    <w:r w:rsidRPr="00921D13">
      <w:t>Motion till riksdagen</w:t>
    </w:r>
    <w:r w:rsidRPr="00921D13">
      <w:br/>
    </w:r>
    <w:r w:rsidRPr="00921D13">
      <w:fldChar w:fldCharType="begin" w:fldLock="1"/>
    </w:r>
    <w:r w:rsidRPr="00921D13">
      <w:instrText xml:space="preserve"> DOCPROPERTY "YearUser" *\charformat </w:instrText>
    </w:r>
    <w:r w:rsidRPr="00921D13">
      <w:fldChar w:fldCharType="separate"/>
    </w:r>
    <w:r w:rsidRPr="00921D13">
      <w:t>2009/10</w:t>
    </w:r>
    <w:r w:rsidRPr="00921D13">
      <w:fldChar w:fldCharType="end"/>
    </w:r>
    <w:r w:rsidRPr="00921D13">
      <w:t>:</w:t>
    </w:r>
    <w:r w:rsidRPr="00921D13">
      <w:fldChar w:fldCharType="begin" w:fldLock="1"/>
    </w:r>
    <w:r w:rsidRPr="00921D13">
      <w:instrText xml:space="preserve"> DOCPROPERTY "Motionsnummer" *\charformat </w:instrText>
    </w:r>
    <w:r w:rsidRPr="00921D13">
      <w:fldChar w:fldCharType="separate"/>
    </w:r>
    <w:r w:rsidRPr="00921D13">
      <w:t>Sf8</w:t>
    </w:r>
    <w:r w:rsidRPr="00921D13">
      <w:fldChar w:fldCharType="end"/>
    </w:r>
  </w:p>
  <w:p w:rsidR="00921D13" w:rsidRPr="00921D13" w:rsidRDefault="00921D13">
    <w:pPr>
      <w:pStyle w:val="FSHNormalS5"/>
    </w:pPr>
    <w:r w:rsidRPr="00921D13">
      <w:fldChar w:fldCharType="begin" w:fldLock="1"/>
    </w:r>
    <w:r w:rsidRPr="00921D13">
      <w:instrText xml:space="preserve"> DOCPROPERTY "MotionarText" *\charformat </w:instrText>
    </w:r>
    <w:r w:rsidRPr="00921D13">
      <w:fldChar w:fldCharType="separate"/>
    </w:r>
    <w:r w:rsidRPr="00921D13">
      <w:t>av Veronica Palm m.fl. (s, v, mp)</w:t>
    </w:r>
    <w:r w:rsidRPr="00921D13">
      <w:fldChar w:fldCharType="end"/>
    </w:r>
    <w:r w:rsidRPr="00921D13">
      <w:br/>
    </w:r>
    <w:r w:rsidRPr="00921D13">
      <w:fldChar w:fldCharType="begin" w:fldLock="1"/>
    </w:r>
    <w:r w:rsidRPr="00921D13">
      <w:instrText xml:space="preserve"> DOCPROPERTY "SvarFrasKort" *\charformat </w:instrText>
    </w:r>
    <w:r w:rsidRPr="00921D13">
      <w:fldChar w:fldCharType="separate"/>
    </w:r>
    <w:r w:rsidRPr="00921D13">
      <w:t>med anledning av prop. 2009/10:45</w:t>
    </w:r>
    <w:r w:rsidRPr="00921D13">
      <w:fldChar w:fldCharType="end"/>
    </w:r>
  </w:p>
  <w:p w:rsidR="00921D13" w:rsidRPr="00921D13" w:rsidRDefault="00921D13">
    <w:pPr>
      <w:pStyle w:val="FSHTitel"/>
    </w:pPr>
    <w:r w:rsidRPr="00921D13">
      <w:fldChar w:fldCharType="begin" w:fldLock="1"/>
    </w:r>
    <w:r w:rsidRPr="00921D13">
      <w:instrText xml:space="preserve"> DOCPROPERTY</w:instrText>
    </w:r>
    <w:r w:rsidRPr="00921D13">
      <w:rPr>
        <w:sz w:val="18"/>
      </w:rPr>
      <w:instrText xml:space="preserve"> "RubrikSvar" *\charformat </w:instrText>
    </w:r>
    <w:r w:rsidRPr="00921D13">
      <w:fldChar w:fldCharType="separate"/>
    </w:r>
    <w:r w:rsidRPr="00921D13">
      <w:t>Kompletterande förändringar i sjukförsäkringen, m.m. i samband med förstärkta insatser för återgång i arbete</w:t>
    </w:r>
    <w:r w:rsidRPr="00921D13">
      <w:fldChar w:fldCharType="end"/>
    </w:r>
  </w:p>
  <w:p w:rsidR="00921D13" w:rsidRPr="00921D13" w:rsidRDefault="00921D13">
    <w:pPr>
      <w:pStyle w:val="Normal00"/>
    </w:pPr>
  </w:p>
  <w:p w:rsidR="00921D13" w:rsidRPr="00921D13" w:rsidRDefault="00921D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8271232">
    <w:abstractNumId w:val="8"/>
  </w:num>
  <w:num w:numId="2" w16cid:durableId="583031989">
    <w:abstractNumId w:val="9"/>
  </w:num>
  <w:num w:numId="3" w16cid:durableId="1478297740">
    <w:abstractNumId w:val="8"/>
  </w:num>
  <w:num w:numId="4" w16cid:durableId="412820895">
    <w:abstractNumId w:val="9"/>
  </w:num>
  <w:num w:numId="5" w16cid:durableId="1893344221">
    <w:abstractNumId w:val="13"/>
  </w:num>
  <w:num w:numId="6" w16cid:durableId="312485074">
    <w:abstractNumId w:val="10"/>
  </w:num>
  <w:num w:numId="7" w16cid:durableId="867186304">
    <w:abstractNumId w:val="11"/>
  </w:num>
  <w:num w:numId="8" w16cid:durableId="155537575">
    <w:abstractNumId w:val="12"/>
  </w:num>
  <w:num w:numId="9" w16cid:durableId="1427727352">
    <w:abstractNumId w:val="8"/>
  </w:num>
  <w:num w:numId="10" w16cid:durableId="1933122296">
    <w:abstractNumId w:val="3"/>
  </w:num>
  <w:num w:numId="11" w16cid:durableId="1407651027">
    <w:abstractNumId w:val="2"/>
  </w:num>
  <w:num w:numId="12" w16cid:durableId="568269196">
    <w:abstractNumId w:val="1"/>
  </w:num>
  <w:num w:numId="13" w16cid:durableId="961767156">
    <w:abstractNumId w:val="0"/>
  </w:num>
  <w:num w:numId="14" w16cid:durableId="1577059184">
    <w:abstractNumId w:val="9"/>
  </w:num>
  <w:num w:numId="15" w16cid:durableId="72357464">
    <w:abstractNumId w:val="7"/>
  </w:num>
  <w:num w:numId="16" w16cid:durableId="1378237214">
    <w:abstractNumId w:val="6"/>
  </w:num>
  <w:num w:numId="17" w16cid:durableId="523597931">
    <w:abstractNumId w:val="5"/>
  </w:num>
  <w:num w:numId="18" w16cid:durableId="1675722025">
    <w:abstractNumId w:val="4"/>
  </w:num>
  <w:num w:numId="19" w16cid:durableId="1874727366">
    <w:abstractNumId w:val="11"/>
  </w:num>
  <w:num w:numId="20" w16cid:durableId="202254857">
    <w:abstractNumId w:val="10"/>
  </w:num>
  <w:num w:numId="21" w16cid:durableId="1322198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A9FDCBAD-C520-44DD-BD41-38A8429276DE},{7719F267-5625-4124-AC19-C21B84EE23A7},{89ABCACB-191A-460E-9D0D-F493EEE6F9F1},{39F7915D-E142-47B1-A92C-2D584BF557C0},{31CDDFCD-D7E7-4188-B530-D7BEB05DD282},{09A98EE4-04BA-4B7B-8EDC-B2375F16CE1F},{6251CDF2-4482-4ECE-AB35-35FAE7AFD832},{8317479B-E5A0-43FD-800C-48A2454BA1AC},{29FE5090-7C32-4F4F-AEC4-9D001E10322D},{FD40FC55-BE20-4818-A612-3A774E90C1AE},{06478B68-C776-4FFD-96E4-23144F4B9796},{678A9254-59ED-452D-AB16-7DA16C224668}"/>
  </w:docVars>
  <w:rsids>
    <w:rsidRoot w:val="00451FCE"/>
    <w:rsid w:val="00451FCE"/>
    <w:rsid w:val="00921D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F103078-F455-47AC-8828-2EEAC3B3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1287</Words>
  <Characters>7483</Characters>
  <Application>Microsoft Office Word</Application>
  <DocSecurity>4</DocSecurity>
  <Lines>136</Lines>
  <Paragraphs>36</Paragraphs>
  <ScaleCrop>false</ScaleCrop>
  <HeadingPairs>
    <vt:vector size="2" baseType="variant">
      <vt:variant>
        <vt:lpstr>Rubrik</vt:lpstr>
      </vt:variant>
      <vt:variant>
        <vt:i4>1</vt:i4>
      </vt:variant>
    </vt:vector>
  </HeadingPairs>
  <TitlesOfParts>
    <vt:vector size="1" baseType="lpstr">
      <vt:lpstr>-s47004</vt:lpstr>
    </vt:vector>
  </TitlesOfParts>
  <Company>Riksdagen</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-s47004</dc:title>
  <dc:subject>-s47004</dc:subject>
  <dc:creator>Riksdagen</dc:creator>
  <cp:keywords>Riksdagen</cp:keywords>
  <dc:description>Nya formatmallshantering för förslag+urix bakåtkomp+könamn</dc:description>
  <cp:lastModifiedBy>Lars Brink</cp:lastModifiedBy>
  <cp:revision>2</cp:revision>
  <cp:lastPrinted>2009-11-18T09:22:00Z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mot2000_512_2009-11-04</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2009/10:45 Kompletterande förändringar i sjukförsäkringen, m.m. i samband med förstärkta insatser för återgång i arbete</vt:lpwstr>
  </property>
  <property fmtid="{D5CDD505-2E9C-101B-9397-08002B2CF9AE}" pid="11" name="SvarFrasKort">
    <vt:lpwstr>med anledning av prop. 2009/10:45</vt:lpwstr>
  </property>
  <property fmtid="{D5CDD505-2E9C-101B-9397-08002B2CF9AE}" pid="12" name="Svar">
    <vt:lpwstr>Proposition</vt:lpwstr>
  </property>
  <property fmtid="{D5CDD505-2E9C-101B-9397-08002B2CF9AE}" pid="13" name="SvarNr">
    <vt:lpwstr>2009/10:45</vt:lpwstr>
  </property>
  <property fmtid="{D5CDD505-2E9C-101B-9397-08002B2CF9AE}" pid="14" name="RubrikSvar">
    <vt:lpwstr>Kompletterande förändringar i sjukförsäkringen, m.m. i samband med förstärkta insatser för återgång i arbete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-s47004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Veronica Palm m.fl. (s, v, mp)</vt:lpwstr>
  </property>
  <property fmtid="{D5CDD505-2E9C-101B-9397-08002B2CF9AE}" pid="26" name="MotionarLista">
    <vt:lpwstr>Palm, Veronica (s)\Larsson, Kalle (v)\Ericson, Gunvor G (mp)\Olander, Ronny (s)\Wittgren-Ahl, Siw (s)\Kvarnström, Kurt (s)\Wahlström, Göte (s)\Ernkrans, Matilda (s)\Omanovic, Jasenko (s)\Lind, Björn (s)\Olsson, LiseLotte (v)\Nihlén,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Kalle Larsson (v), Gunvor G Ericson (mp), Ronny Olander (s), Siw Wittgren-Ahl (s), Kurt Kvarnström (s), Göte Wahlström (s), Matilda Ernkrans (s), Jasenko Omanovic (s), Björn Lind (s), LiseLotte Olsson (v),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163</vt:lpwstr>
  </property>
  <property fmtid="{D5CDD505-2E9C-101B-9397-08002B2CF9AE}" pid="35" name="Samling">
    <vt:lpwstr/>
  </property>
  <property fmtid="{D5CDD505-2E9C-101B-9397-08002B2CF9AE}" pid="36" name="SamlingPrint">
    <vt:lpwstr/>
  </property>
  <property fmtid="{D5CDD505-2E9C-101B-9397-08002B2CF9AE}" pid="37" name="Motionsnummer">
    <vt:lpwstr>Sf8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november 2009</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20092010000000000115000470040070</vt:lpwstr>
  </property>
  <property fmtid="{D5CDD505-2E9C-101B-9397-08002B2CF9AE}" pid="47" name="datum">
    <vt:lpwstr>091104</vt:lpwstr>
  </property>
  <property fmtid="{D5CDD505-2E9C-101B-9397-08002B2CF9AE}" pid="48" name="avsändar-e-post">
    <vt:lpwstr>marie.martinsson@riksdagen.se</vt:lpwstr>
  </property>
  <property fmtid="{D5CDD505-2E9C-101B-9397-08002B2CF9AE}" pid="49" name="id">
    <vt:lpwstr>20092010000000000115000470040070</vt:lpwstr>
  </property>
  <property fmtid="{D5CDD505-2E9C-101B-9397-08002B2CF9AE}" pid="50" name="nummer">
    <vt:lpwstr>8</vt:lpwstr>
  </property>
  <property fmtid="{D5CDD505-2E9C-101B-9397-08002B2CF9AE}" pid="51" name="utskottsbeteckning">
    <vt:lpwstr>Sf</vt:lpwstr>
  </property>
  <property fmtid="{D5CDD505-2E9C-101B-9397-08002B2CF9AE}" pid="52" name="GlobalUID">
    <vt:lpwstr>{AF73B901-6C42-49EF-9844-90ABD40148FF}</vt:lpwstr>
  </property>
  <property fmtid="{D5CDD505-2E9C-101B-9397-08002B2CF9AE}" pid="53" name="Överföringar">
    <vt:i4>0</vt:i4>
  </property>
  <property fmtid="{D5CDD505-2E9C-101B-9397-08002B2CF9AE}" pid="54" name="Checksum">
    <vt:lpwstr>*1016243883699*</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091118 10:23:04.037</vt:lpwstr>
  </property>
  <property fmtid="{D5CDD505-2E9C-101B-9397-08002B2CF9AE}" pid="58" name="urixGuid">
    <vt:lpwstr>{07F7693A-B139-4C57-99F5-D38C25329549}</vt:lpwstr>
  </property>
</Properties>
</file>