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C21260" w:rsidP="007242A3">
            <w:pPr>
              <w:framePr w:w="5035" w:h="1644" w:wrap="notBeside" w:vAnchor="page" w:hAnchor="page" w:x="6573" w:y="721"/>
              <w:rPr>
                <w:sz w:val="20"/>
              </w:rPr>
            </w:pPr>
            <w:r>
              <w:rPr>
                <w:sz w:val="20"/>
              </w:rPr>
              <w:t>Dnr</w:t>
            </w:r>
            <w:r w:rsidR="009B39F1">
              <w:rPr>
                <w:sz w:val="20"/>
              </w:rPr>
              <w:t xml:space="preserve"> N2016/00949</w:t>
            </w:r>
            <w:bookmarkStart w:id="0" w:name="_GoBack"/>
            <w:bookmarkEnd w:id="0"/>
            <w:r w:rsidR="006E58A9">
              <w:rPr>
                <w:sz w:val="20"/>
              </w:rPr>
              <w:t>/DL</w:t>
            </w:r>
            <w:r>
              <w:rPr>
                <w:sz w:val="20"/>
              </w:rPr>
              <w:t xml:space="preserve"> </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C21260">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104505" w:rsidRDefault="00104505" w:rsidP="00104505">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C21260">
      <w:pPr>
        <w:framePr w:w="4400" w:h="2523" w:wrap="notBeside" w:vAnchor="page" w:hAnchor="page" w:x="6453" w:y="2445"/>
        <w:ind w:left="142"/>
      </w:pPr>
      <w:r>
        <w:t>Till riksdagen</w:t>
      </w:r>
    </w:p>
    <w:p w:rsidR="006E4E11" w:rsidRDefault="00C21260" w:rsidP="00C21260">
      <w:pPr>
        <w:pStyle w:val="RKrubrik"/>
        <w:pBdr>
          <w:bottom w:val="single" w:sz="4" w:space="1" w:color="auto"/>
        </w:pBdr>
        <w:spacing w:before="0" w:after="0"/>
      </w:pPr>
      <w:r>
        <w:t xml:space="preserve">Svar på fråga 2015/16:745 av Edward </w:t>
      </w:r>
      <w:proofErr w:type="spellStart"/>
      <w:r>
        <w:t>Riedl</w:t>
      </w:r>
      <w:proofErr w:type="spellEnd"/>
      <w:r>
        <w:t xml:space="preserve"> (M) Definitionen av alkoholhaltig dryck</w:t>
      </w:r>
    </w:p>
    <w:p w:rsidR="006E4E11" w:rsidRDefault="006E4E11">
      <w:pPr>
        <w:pStyle w:val="RKnormal"/>
      </w:pPr>
    </w:p>
    <w:p w:rsidR="006E4E11" w:rsidRDefault="00C21260">
      <w:pPr>
        <w:pStyle w:val="RKnormal"/>
      </w:pPr>
      <w:r>
        <w:t xml:space="preserve">Edward </w:t>
      </w:r>
      <w:proofErr w:type="spellStart"/>
      <w:r>
        <w:t>Riedl</w:t>
      </w:r>
      <w:proofErr w:type="spellEnd"/>
      <w:r>
        <w:t xml:space="preserve"> har frågat Gabriel Wikström vad han gör för att hitta en tydligare definition av cider likt den som finns för exempelvis vin.</w:t>
      </w:r>
    </w:p>
    <w:p w:rsidR="00C21260" w:rsidRDefault="00C21260">
      <w:pPr>
        <w:pStyle w:val="RKnormal"/>
      </w:pPr>
    </w:p>
    <w:p w:rsidR="00C21260" w:rsidRDefault="00C21260">
      <w:pPr>
        <w:pStyle w:val="RKnormal"/>
      </w:pPr>
      <w:r>
        <w:t>Arbetet inom regeringen är så fördelat att det är jag som ska svara på frågan.</w:t>
      </w:r>
    </w:p>
    <w:p w:rsidR="00C21260" w:rsidRDefault="00C21260">
      <w:pPr>
        <w:pStyle w:val="RKnormal"/>
      </w:pPr>
    </w:p>
    <w:p w:rsidR="00C21260" w:rsidRDefault="00C21260">
      <w:pPr>
        <w:pStyle w:val="RKnormal"/>
      </w:pPr>
      <w:r>
        <w:t xml:space="preserve">Som Edward </w:t>
      </w:r>
      <w:proofErr w:type="spellStart"/>
      <w:r>
        <w:t>Riedl</w:t>
      </w:r>
      <w:proofErr w:type="spellEnd"/>
      <w:r>
        <w:t xml:space="preserve"> skriver finns det inte någon EU-gemensam definition av vad som avses med cider. Därför har Livsmedelsverket år 2005 tagit fram en föreskrift om cider </w:t>
      </w:r>
      <w:r w:rsidR="001F7794">
        <w:t xml:space="preserve">(LIVSFS 2005:11) </w:t>
      </w:r>
      <w:r>
        <w:t xml:space="preserve">som ska tillämpas på cider som lagligen produceras och säljs i Sverige. Föreskrifterna gäller alla produkter som betecknas som äppel- eller päroncider oavsett om dryckerna innehåller alkohol </w:t>
      </w:r>
      <w:r w:rsidR="001F7794">
        <w:t xml:space="preserve">eller </w:t>
      </w:r>
      <w:proofErr w:type="gramStart"/>
      <w:r w:rsidR="001F7794">
        <w:t>ej</w:t>
      </w:r>
      <w:proofErr w:type="gramEnd"/>
      <w:r w:rsidR="001F7794">
        <w:t xml:space="preserve">.  Förutom denna föreskrift gäller också </w:t>
      </w:r>
      <w:r w:rsidR="00000563">
        <w:t xml:space="preserve">t.ex. </w:t>
      </w:r>
      <w:r w:rsidR="001F7794">
        <w:t xml:space="preserve">de allmänna reglerna om livsmedelsinformation till konsumenter där det bl.a. står att konsumenten inte ska bli vilseledd. För att öka förståelsen för lagstiftningens krav har Livsmedelsverket också tagit fram en vägledning till föreskrifterna om cider där det finns exempel på vad produkterna får kallas beroende på innehåll och framställningsmetod. </w:t>
      </w:r>
    </w:p>
    <w:p w:rsidR="001F7794" w:rsidRDefault="001F7794">
      <w:pPr>
        <w:pStyle w:val="RKnormal"/>
      </w:pPr>
    </w:p>
    <w:p w:rsidR="001F7794" w:rsidRDefault="001F7794">
      <w:pPr>
        <w:pStyle w:val="RKnormal"/>
      </w:pPr>
      <w:r>
        <w:t xml:space="preserve">Jag håller med Edward </w:t>
      </w:r>
      <w:proofErr w:type="spellStart"/>
      <w:r>
        <w:t>Riedl</w:t>
      </w:r>
      <w:proofErr w:type="spellEnd"/>
      <w:r>
        <w:t xml:space="preserve"> om att märkning är ett viktigt verktyg för att konsumenten ska kunna göra aktiva val. Genom Livsmedelsverkets föreskrift och vägledning finns goda förutsättningar för detta i Sverige. Jag ämnar därför inte vidta några ytterligare åtgärder</w:t>
      </w:r>
      <w:r w:rsidR="00605FBD">
        <w:t xml:space="preserve"> i nuläget</w:t>
      </w:r>
      <w:r w:rsidR="00000563">
        <w:t xml:space="preserve">, men följer </w:t>
      </w:r>
      <w:r w:rsidR="006F0E87">
        <w:t xml:space="preserve">frågan </w:t>
      </w:r>
      <w:r w:rsidR="00000563">
        <w:t>noga</w:t>
      </w:r>
      <w:r w:rsidR="006F0E87">
        <w:t>.</w:t>
      </w:r>
    </w:p>
    <w:p w:rsidR="00000563" w:rsidRDefault="00000563">
      <w:pPr>
        <w:pStyle w:val="RKnormal"/>
      </w:pPr>
    </w:p>
    <w:p w:rsidR="00000563" w:rsidRDefault="00000563">
      <w:pPr>
        <w:pStyle w:val="RKnormal"/>
      </w:pPr>
    </w:p>
    <w:p w:rsidR="00C21260" w:rsidRDefault="00C21260">
      <w:pPr>
        <w:pStyle w:val="RKnormal"/>
      </w:pPr>
      <w:r>
        <w:t>Stockholm den</w:t>
      </w:r>
      <w:r w:rsidR="009B0952">
        <w:t xml:space="preserve"> 10 februari 2016</w:t>
      </w:r>
      <w:r>
        <w:t xml:space="preserve"> </w:t>
      </w:r>
    </w:p>
    <w:p w:rsidR="00C21260" w:rsidRDefault="00C21260">
      <w:pPr>
        <w:pStyle w:val="RKnormal"/>
      </w:pPr>
    </w:p>
    <w:p w:rsidR="00C21260" w:rsidRDefault="00C21260">
      <w:pPr>
        <w:pStyle w:val="RKnormal"/>
      </w:pPr>
    </w:p>
    <w:p w:rsidR="00C21260" w:rsidRDefault="00C21260">
      <w:pPr>
        <w:pStyle w:val="RKnormal"/>
      </w:pPr>
      <w:r>
        <w:t>Sven-Erik Bucht</w:t>
      </w:r>
    </w:p>
    <w:sectPr w:rsidR="00C2126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F23" w:rsidRDefault="00CF1F23">
      <w:r>
        <w:separator/>
      </w:r>
    </w:p>
  </w:endnote>
  <w:endnote w:type="continuationSeparator" w:id="0">
    <w:p w:rsidR="00CF1F23" w:rsidRDefault="00CF1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F23" w:rsidRDefault="00CF1F23">
      <w:r>
        <w:separator/>
      </w:r>
    </w:p>
  </w:footnote>
  <w:footnote w:type="continuationSeparator" w:id="0">
    <w:p w:rsidR="00CF1F23" w:rsidRDefault="00CF1F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260" w:rsidRDefault="00000563">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260"/>
    <w:rsid w:val="00000563"/>
    <w:rsid w:val="00104505"/>
    <w:rsid w:val="00150384"/>
    <w:rsid w:val="00160901"/>
    <w:rsid w:val="001805B7"/>
    <w:rsid w:val="001A16D3"/>
    <w:rsid w:val="001F7794"/>
    <w:rsid w:val="00367B1C"/>
    <w:rsid w:val="004A328D"/>
    <w:rsid w:val="005812FC"/>
    <w:rsid w:val="0058762B"/>
    <w:rsid w:val="00605FBD"/>
    <w:rsid w:val="006E4E11"/>
    <w:rsid w:val="006E58A9"/>
    <w:rsid w:val="006F0E87"/>
    <w:rsid w:val="007242A3"/>
    <w:rsid w:val="007A6855"/>
    <w:rsid w:val="0092027A"/>
    <w:rsid w:val="00955E31"/>
    <w:rsid w:val="00992E72"/>
    <w:rsid w:val="009B0952"/>
    <w:rsid w:val="009B39F1"/>
    <w:rsid w:val="00AF26D1"/>
    <w:rsid w:val="00B82659"/>
    <w:rsid w:val="00C21260"/>
    <w:rsid w:val="00CF1F23"/>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F0E8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F0E87"/>
    <w:rPr>
      <w:rFonts w:ascii="Tahoma" w:hAnsi="Tahoma" w:cs="Tahoma"/>
      <w:sz w:val="16"/>
      <w:szCs w:val="16"/>
      <w:lang w:eastAsia="en-US"/>
    </w:rPr>
  </w:style>
  <w:style w:type="character" w:styleId="Hyperlnk">
    <w:name w:val="Hyperlink"/>
    <w:basedOn w:val="Standardstycketeckensnitt"/>
    <w:rsid w:val="0010450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F0E8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F0E87"/>
    <w:rPr>
      <w:rFonts w:ascii="Tahoma" w:hAnsi="Tahoma" w:cs="Tahoma"/>
      <w:sz w:val="16"/>
      <w:szCs w:val="16"/>
      <w:lang w:eastAsia="en-US"/>
    </w:rPr>
  </w:style>
  <w:style w:type="character" w:styleId="Hyperlnk">
    <w:name w:val="Hyperlink"/>
    <w:basedOn w:val="Standardstycketeckensnitt"/>
    <w:rsid w:val="001045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57ebdfd1-09e3-4664-ac78-c6bb19c2d2f0</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9561A5-2859-402F-BB94-B8E97C11E448}"/>
</file>

<file path=customXml/itemProps2.xml><?xml version="1.0" encoding="utf-8"?>
<ds:datastoreItem xmlns:ds="http://schemas.openxmlformats.org/officeDocument/2006/customXml" ds:itemID="{D4161C00-1097-4CF2-B9C7-E2D9B1AA3841}"/>
</file>

<file path=customXml/itemProps3.xml><?xml version="1.0" encoding="utf-8"?>
<ds:datastoreItem xmlns:ds="http://schemas.openxmlformats.org/officeDocument/2006/customXml" ds:itemID="{6C30CCF5-53B5-4EF5-9F91-92E2A8156C9B}"/>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1276</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Kerstin Jansson</dc:creator>
  <cp:lastModifiedBy>Linda Bienen</cp:lastModifiedBy>
  <cp:revision>5</cp:revision>
  <cp:lastPrinted>2016-02-05T08:05:00Z</cp:lastPrinted>
  <dcterms:created xsi:type="dcterms:W3CDTF">2016-02-08T15:30:00Z</dcterms:created>
  <dcterms:modified xsi:type="dcterms:W3CDTF">2016-02-09T16:09:00Z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