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1058D19C17347E09C6DFA40F8D9A601"/>
        </w:placeholder>
        <w:text/>
      </w:sdtPr>
      <w:sdtEndPr/>
      <w:sdtContent>
        <w:p w:rsidRPr="009B062B" w:rsidR="00AF30DD" w:rsidP="00DA28CE" w:rsidRDefault="00AF30DD" w14:paraId="08DAF9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e7fdac-02d0-4b39-9e61-a4622e925392"/>
        <w:id w:val="460844900"/>
        <w:lock w:val="sdtLocked"/>
      </w:sdtPr>
      <w:sdtEndPr/>
      <w:sdtContent>
        <w:p w:rsidR="007A5C6C" w:rsidRDefault="00F76FFA" w14:paraId="53A9A1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strategi kring nolltolerans mot dödsolyckor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918070EBF674FAC98AB5ACD56CFB469"/>
        </w:placeholder>
        <w:text/>
      </w:sdtPr>
      <w:sdtEndPr/>
      <w:sdtContent>
        <w:p w:rsidRPr="009B062B" w:rsidR="006D79C9" w:rsidP="00333E95" w:rsidRDefault="006D79C9" w14:paraId="2DB75015" w14:textId="77777777">
          <w:pPr>
            <w:pStyle w:val="Rubrik1"/>
          </w:pPr>
          <w:r>
            <w:t>Motivering</w:t>
          </w:r>
        </w:p>
      </w:sdtContent>
    </w:sdt>
    <w:p w:rsidR="0058032A" w:rsidP="00140BC1" w:rsidRDefault="0058032A" w14:paraId="6C87F6D0" w14:textId="38165014">
      <w:pPr>
        <w:pStyle w:val="Normalutanindragellerluft"/>
      </w:pPr>
      <w:r w:rsidRPr="007833F6">
        <w:t>Ingen människa, oavsett yrke, ska behöva riskera livet på sin arbetsplats</w:t>
      </w:r>
      <w:r w:rsidR="009B42F6">
        <w:t>. E</w:t>
      </w:r>
      <w:r w:rsidRPr="007833F6">
        <w:t xml:space="preserve">n dödsolycka är en för mycket </w:t>
      </w:r>
      <w:r w:rsidR="009B42F6">
        <w:t>–</w:t>
      </w:r>
      <w:r w:rsidRPr="007833F6">
        <w:t xml:space="preserve"> ändå händer det som inte får ske.</w:t>
      </w:r>
    </w:p>
    <w:p w:rsidR="0058032A" w:rsidP="00140BC1" w:rsidRDefault="0058032A" w14:paraId="37148AD1" w14:textId="3041CF0C">
      <w:r w:rsidRPr="007833F6">
        <w:t xml:space="preserve">Nolltolerans mot dödsolyckor på jobbet borde vara en självklarhet. Frågan har drivits under lång tid om en bra och säker arbetsmiljö. </w:t>
      </w:r>
      <w:r w:rsidR="009B42F6">
        <w:t>I</w:t>
      </w:r>
      <w:r w:rsidRPr="007833F6">
        <w:t xml:space="preserve">ngen ska behöva få ett samtal om att </w:t>
      </w:r>
      <w:r w:rsidR="009B42F6">
        <w:t>en</w:t>
      </w:r>
      <w:r w:rsidRPr="007833F6">
        <w:t xml:space="preserve"> nära anhörig inte kommer hem från jobbet idag.</w:t>
      </w:r>
    </w:p>
    <w:p w:rsidRPr="007833F6" w:rsidR="0058032A" w:rsidP="00140BC1" w:rsidRDefault="0058032A" w14:paraId="2A1E3424" w14:textId="00EB77AC">
      <w:r w:rsidRPr="007833F6">
        <w:t>Vi har kommit långt i Sverige, om vi jämför oss med många andra länder. Men varje dödsolycka är en för mycket. Vi måste visa att vi menar allvar, att en nolltolerans inne</w:t>
      </w:r>
      <w:r w:rsidR="00BA08F0">
        <w:softHyphen/>
      </w:r>
      <w:bookmarkStart w:name="_GoBack" w:id="1"/>
      <w:bookmarkEnd w:id="1"/>
      <w:r w:rsidRPr="007833F6">
        <w:t>bär att vi aktivt arbetar för människors säkerhet i arbetslivet.</w:t>
      </w:r>
    </w:p>
    <w:p w:rsidRPr="007833F6" w:rsidR="0058032A" w:rsidP="00140BC1" w:rsidRDefault="009B42F6" w14:paraId="63C3161A" w14:textId="1884F52D">
      <w:r w:rsidRPr="007833F6">
        <w:t xml:space="preserve">Skyddsombuden </w:t>
      </w:r>
      <w:r w:rsidRPr="007833F6" w:rsidR="0058032A">
        <w:t>och fackföreningarna måste få fler verktyg. Gör det kännbart för företag som inte sätter säkerheten för sina anställda främst.</w:t>
      </w:r>
    </w:p>
    <w:p w:rsidRPr="007833F6" w:rsidR="00BB6339" w:rsidP="00140BC1" w:rsidRDefault="0058032A" w14:paraId="4E33D928" w14:textId="3FBE8974">
      <w:r w:rsidRPr="007833F6">
        <w:t>Därför behövs en strategi kring nolltoleransen mot dödsolyckor, i syfte att minska antalet dödsolyckor i arbetslivet.</w:t>
      </w:r>
    </w:p>
    <w:sdt>
      <w:sdtPr>
        <w:alias w:val="CC_Underskrifter"/>
        <w:tag w:val="CC_Underskrifter"/>
        <w:id w:val="583496634"/>
        <w:lock w:val="sdtContentLocked"/>
        <w:placeholder>
          <w:docPart w:val="377FF11B4ED94345847467FFB595DD29"/>
        </w:placeholder>
      </w:sdtPr>
      <w:sdtEndPr/>
      <w:sdtContent>
        <w:p w:rsidR="007833F6" w:rsidP="007833F6" w:rsidRDefault="007833F6" w14:paraId="361EBB15" w14:textId="77777777"/>
        <w:p w:rsidRPr="008E0FE2" w:rsidR="004801AC" w:rsidP="007833F6" w:rsidRDefault="00BA08F0" w14:paraId="53FBEF8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</w:tr>
    </w:tbl>
    <w:p w:rsidR="00927E83" w:rsidRDefault="00927E83" w14:paraId="35C024D6" w14:textId="77777777"/>
    <w:sectPr w:rsidR="00927E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02232" w14:textId="77777777" w:rsidR="00D5227A" w:rsidRDefault="00D5227A" w:rsidP="000C1CAD">
      <w:pPr>
        <w:spacing w:line="240" w:lineRule="auto"/>
      </w:pPr>
      <w:r>
        <w:separator/>
      </w:r>
    </w:p>
  </w:endnote>
  <w:endnote w:type="continuationSeparator" w:id="0">
    <w:p w14:paraId="322C1A38" w14:textId="77777777" w:rsidR="00D5227A" w:rsidRDefault="00D522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EFE8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F6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833F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6DBEC" w14:textId="77777777" w:rsidR="00262EA3" w:rsidRPr="007833F6" w:rsidRDefault="00262EA3" w:rsidP="007833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AA6FD" w14:textId="77777777" w:rsidR="00D5227A" w:rsidRDefault="00D5227A" w:rsidP="000C1CAD">
      <w:pPr>
        <w:spacing w:line="240" w:lineRule="auto"/>
      </w:pPr>
      <w:r>
        <w:separator/>
      </w:r>
    </w:p>
  </w:footnote>
  <w:footnote w:type="continuationSeparator" w:id="0">
    <w:p w14:paraId="09B37CFB" w14:textId="77777777" w:rsidR="00D5227A" w:rsidRDefault="00D522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344C7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E0A414" wp14:anchorId="2E8ACC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A08F0" w14:paraId="596DBC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6CC1CFEBE6640E8B096C945231D0931"/>
                              </w:placeholder>
                              <w:text/>
                            </w:sdtPr>
                            <w:sdtEndPr/>
                            <w:sdtContent>
                              <w:r w:rsidR="0058032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E0B35981C004584B70FA13989CD8A69"/>
                              </w:placeholder>
                              <w:text/>
                            </w:sdtPr>
                            <w:sdtEndPr/>
                            <w:sdtContent>
                              <w:r w:rsidR="0058032A">
                                <w:t>1377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8ACC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A08F0" w14:paraId="596DBC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6CC1CFEBE6640E8B096C945231D0931"/>
                        </w:placeholder>
                        <w:text/>
                      </w:sdtPr>
                      <w:sdtEndPr/>
                      <w:sdtContent>
                        <w:r w:rsidR="0058032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E0B35981C004584B70FA13989CD8A69"/>
                        </w:placeholder>
                        <w:text/>
                      </w:sdtPr>
                      <w:sdtEndPr/>
                      <w:sdtContent>
                        <w:r w:rsidR="0058032A">
                          <w:t>1377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0A920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92194B4" w14:textId="77777777">
    <w:pPr>
      <w:jc w:val="right"/>
    </w:pPr>
  </w:p>
  <w:p w:rsidR="00262EA3" w:rsidP="00776B74" w:rsidRDefault="00262EA3" w14:paraId="385272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A08F0" w14:paraId="3CDC71A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202330F" wp14:anchorId="4E035C8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A08F0" w14:paraId="700027D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8032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032A">
          <w:t>1377</w:t>
        </w:r>
      </w:sdtContent>
    </w:sdt>
  </w:p>
  <w:p w:rsidRPr="008227B3" w:rsidR="00262EA3" w:rsidP="008227B3" w:rsidRDefault="00BA08F0" w14:paraId="51057B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A08F0" w14:paraId="5A4ED6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:1832</w:t>
        </w:r>
      </w:sdtContent>
    </w:sdt>
  </w:p>
  <w:p w:rsidR="00262EA3" w:rsidP="00E03A3D" w:rsidRDefault="00BA08F0" w14:paraId="1D82F8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Jonsson och Johan Büser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8032A" w14:paraId="447A346C" w14:textId="77777777">
        <w:pPr>
          <w:pStyle w:val="FSHRub2"/>
        </w:pPr>
        <w:r>
          <w:t>Strategi kring nolltolerans mot dödsolyckor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F39DB2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803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BC1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0FD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752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4E48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32A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46CE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F6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5C6C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27E83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2F6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8F0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27A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6FFA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EBBDC0"/>
  <w15:chartTrackingRefBased/>
  <w15:docId w15:val="{CD84A2CE-4569-4AEF-9209-AC03E1A2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58D19C17347E09C6DFA40F8D9A6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3C211-1713-4A33-AF0A-239CA02618F8}"/>
      </w:docPartPr>
      <w:docPartBody>
        <w:p w:rsidR="000107BE" w:rsidRDefault="00FD0F39">
          <w:pPr>
            <w:pStyle w:val="E1058D19C17347E09C6DFA40F8D9A60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918070EBF674FAC98AB5ACD56CFB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0CB13-1761-4B46-8D6F-B31053192499}"/>
      </w:docPartPr>
      <w:docPartBody>
        <w:p w:rsidR="000107BE" w:rsidRDefault="00FD0F39">
          <w:pPr>
            <w:pStyle w:val="A918070EBF674FAC98AB5ACD56CFB4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CC1CFEBE6640E8B096C945231D0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ED6D2-1C67-46F7-A314-D586847FDF67}"/>
      </w:docPartPr>
      <w:docPartBody>
        <w:p w:rsidR="000107BE" w:rsidRDefault="00FD0F39">
          <w:pPr>
            <w:pStyle w:val="86CC1CFEBE6640E8B096C945231D0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0B35981C004584B70FA13989CD8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DB7BCC-5324-4154-9798-082C903A6B24}"/>
      </w:docPartPr>
      <w:docPartBody>
        <w:p w:rsidR="000107BE" w:rsidRDefault="00FD0F39">
          <w:pPr>
            <w:pStyle w:val="AE0B35981C004584B70FA13989CD8A69"/>
          </w:pPr>
          <w:r>
            <w:t xml:space="preserve"> </w:t>
          </w:r>
        </w:p>
      </w:docPartBody>
    </w:docPart>
    <w:docPart>
      <w:docPartPr>
        <w:name w:val="377FF11B4ED94345847467FFB595D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E5F16-865E-4BFF-B409-5E3A7D591F69}"/>
      </w:docPartPr>
      <w:docPartBody>
        <w:p w:rsidR="00F619A6" w:rsidRDefault="00F619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39"/>
    <w:rsid w:val="000107BE"/>
    <w:rsid w:val="00F619A6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058D19C17347E09C6DFA40F8D9A601">
    <w:name w:val="E1058D19C17347E09C6DFA40F8D9A601"/>
  </w:style>
  <w:style w:type="paragraph" w:customStyle="1" w:styleId="8213B4877CEB4F08A1A04103FE6A26DF">
    <w:name w:val="8213B4877CEB4F08A1A04103FE6A26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B55954F7F849879F04FBF050F9B80A">
    <w:name w:val="E8B55954F7F849879F04FBF050F9B80A"/>
  </w:style>
  <w:style w:type="paragraph" w:customStyle="1" w:styleId="A918070EBF674FAC98AB5ACD56CFB469">
    <w:name w:val="A918070EBF674FAC98AB5ACD56CFB469"/>
  </w:style>
  <w:style w:type="paragraph" w:customStyle="1" w:styleId="E407F6A24AA14394826862FC6F5B3E3B">
    <w:name w:val="E407F6A24AA14394826862FC6F5B3E3B"/>
  </w:style>
  <w:style w:type="paragraph" w:customStyle="1" w:styleId="6485B9FCC9EC47C6B145F22725B00AD7">
    <w:name w:val="6485B9FCC9EC47C6B145F22725B00AD7"/>
  </w:style>
  <w:style w:type="paragraph" w:customStyle="1" w:styleId="86CC1CFEBE6640E8B096C945231D0931">
    <w:name w:val="86CC1CFEBE6640E8B096C945231D0931"/>
  </w:style>
  <w:style w:type="paragraph" w:customStyle="1" w:styleId="AE0B35981C004584B70FA13989CD8A69">
    <w:name w:val="AE0B35981C004584B70FA13989CD8A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A1AA08-D7BF-4AC0-9853-5869963AD4ED}"/>
</file>

<file path=customXml/itemProps2.xml><?xml version="1.0" encoding="utf-8"?>
<ds:datastoreItem xmlns:ds="http://schemas.openxmlformats.org/officeDocument/2006/customXml" ds:itemID="{F20E4688-BBFA-48C9-A114-36A36100D52B}"/>
</file>

<file path=customXml/itemProps3.xml><?xml version="1.0" encoding="utf-8"?>
<ds:datastoreItem xmlns:ds="http://schemas.openxmlformats.org/officeDocument/2006/customXml" ds:itemID="{5B44F068-79A6-4C92-ADB4-8C40EA972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915</Characters>
  <Application>Microsoft Office Word</Application>
  <DocSecurity>0</DocSecurity>
  <Lines>21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S1377 Strategi kring nolltolerans mot dödsolyckor</vt:lpstr>
      <vt:lpstr>
      </vt:lpstr>
    </vt:vector>
  </TitlesOfParts>
  <Company>Sveriges riksdag</Company>
  <LinksUpToDate>false</LinksUpToDate>
  <CharactersWithSpaces>1075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