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91CB6">
        <w:tblPrEx>
          <w:tblCellMar>
            <w:top w:w="0" w:type="dxa"/>
            <w:left w:w="0" w:type="dxa"/>
            <w:bottom w:w="0" w:type="dxa"/>
            <w:right w:w="0" w:type="dxa"/>
          </w:tblCellMar>
        </w:tblPrEx>
        <w:trPr>
          <w:gridAfter w:val="2"/>
          <w:wAfter w:w="1758" w:type="dxa"/>
          <w:cantSplit/>
          <w:trHeight w:val="1320"/>
        </w:trPr>
        <w:tc>
          <w:tcPr>
            <w:tcW w:w="5897" w:type="dxa"/>
          </w:tcPr>
          <w:p w:rsidR="00A6351A" w:rsidRPr="00591CB6" w:rsidRDefault="00A6351A">
            <w:pPr>
              <w:pStyle w:val="HuvudRubrik"/>
            </w:pPr>
            <w:r w:rsidRPr="00591CB6">
              <w:t>Regeringskansliet</w:t>
            </w:r>
          </w:p>
          <w:p w:rsidR="00A6351A" w:rsidRPr="00591CB6" w:rsidRDefault="00A6351A">
            <w:pPr>
              <w:pStyle w:val="HuvudRubrik"/>
            </w:pPr>
            <w:r w:rsidRPr="00591CB6">
              <w:t xml:space="preserve">Faktapromemoria  </w:t>
            </w:r>
            <w:r w:rsidRPr="00591CB6">
              <w:t>2007/08</w:t>
            </w:r>
            <w:r w:rsidRPr="00591CB6">
              <w:t>:</w:t>
            </w:r>
            <w:r w:rsidRPr="00591CB6">
              <w:t>FPM8</w:t>
            </w:r>
          </w:p>
        </w:tc>
      </w:tr>
      <w:tr w:rsidR="00000000" w:rsidRPr="00591CB6">
        <w:tblPrEx>
          <w:tblCellMar>
            <w:top w:w="0" w:type="dxa"/>
            <w:left w:w="0" w:type="dxa"/>
            <w:bottom w:w="0" w:type="dxa"/>
            <w:right w:w="0" w:type="dxa"/>
          </w:tblCellMar>
        </w:tblPrEx>
        <w:trPr>
          <w:gridAfter w:val="2"/>
          <w:wAfter w:w="1758" w:type="dxa"/>
          <w:cantSplit/>
          <w:trHeight w:val="240"/>
        </w:trPr>
        <w:tc>
          <w:tcPr>
            <w:tcW w:w="5897" w:type="dxa"/>
          </w:tcPr>
          <w:p w:rsidR="00A6351A" w:rsidRPr="00591CB6" w:rsidRDefault="00A6351A">
            <w:pPr>
              <w:pStyle w:val="HuvudRubrik"/>
              <w:rPr>
                <w:sz w:val="28"/>
              </w:rPr>
            </w:pPr>
            <w:r w:rsidRPr="00591CB6">
              <w:t>Meddelande om löneskillnader mellan kvinnor och män</w:t>
            </w:r>
          </w:p>
        </w:tc>
      </w:tr>
      <w:tr w:rsidR="006D4AA5" w:rsidRPr="00591CB6">
        <w:tblPrEx>
          <w:tblCellMar>
            <w:top w:w="0" w:type="dxa"/>
            <w:left w:w="0" w:type="dxa"/>
            <w:bottom w:w="0" w:type="dxa"/>
            <w:right w:w="0" w:type="dxa"/>
          </w:tblCellMar>
        </w:tblPrEx>
        <w:trPr>
          <w:cantSplit/>
          <w:trHeight w:val="285"/>
        </w:trPr>
        <w:tc>
          <w:tcPr>
            <w:tcW w:w="7655" w:type="dxa"/>
            <w:gridSpan w:val="3"/>
          </w:tcPr>
          <w:p w:rsidR="006D4AA5" w:rsidRPr="00591CB6" w:rsidRDefault="00A91ACB">
            <w:pPr>
              <w:pStyle w:val="Departement"/>
              <w:rPr>
                <w:sz w:val="28"/>
              </w:rPr>
            </w:pPr>
            <w:r w:rsidRPr="00591CB6">
              <w:t>Integrations- och jämställdhetsdepartementet</w:t>
            </w:r>
          </w:p>
        </w:tc>
      </w:tr>
      <w:tr w:rsidR="006D4AA5" w:rsidRPr="00591CB6">
        <w:tblPrEx>
          <w:tblCellMar>
            <w:top w:w="0" w:type="dxa"/>
            <w:left w:w="0" w:type="dxa"/>
            <w:bottom w:w="0" w:type="dxa"/>
            <w:right w:w="0" w:type="dxa"/>
          </w:tblCellMar>
        </w:tblPrEx>
        <w:trPr>
          <w:cantSplit/>
          <w:trHeight w:val="240"/>
        </w:trPr>
        <w:tc>
          <w:tcPr>
            <w:tcW w:w="7655" w:type="dxa"/>
            <w:gridSpan w:val="3"/>
          </w:tcPr>
          <w:p w:rsidR="006D4AA5" w:rsidRPr="00591CB6" w:rsidRDefault="00A91ACB">
            <w:pPr>
              <w:pStyle w:val="Dokumentdatum"/>
            </w:pPr>
            <w:r w:rsidRPr="00591CB6">
              <w:t>2007-10-11</w:t>
            </w:r>
          </w:p>
        </w:tc>
      </w:tr>
      <w:tr w:rsidR="006D4AA5" w:rsidRPr="00591CB6">
        <w:tblPrEx>
          <w:tblCellMar>
            <w:top w:w="0" w:type="dxa"/>
            <w:left w:w="0" w:type="dxa"/>
            <w:bottom w:w="0" w:type="dxa"/>
            <w:right w:w="0" w:type="dxa"/>
          </w:tblCellMar>
        </w:tblPrEx>
        <w:trPr>
          <w:cantSplit/>
          <w:trHeight w:val="726"/>
        </w:trPr>
        <w:tc>
          <w:tcPr>
            <w:tcW w:w="7655" w:type="dxa"/>
            <w:gridSpan w:val="3"/>
            <w:vAlign w:val="bottom"/>
          </w:tcPr>
          <w:p w:rsidR="006D4AA5" w:rsidRPr="00591CB6" w:rsidRDefault="006D4AA5">
            <w:pPr>
              <w:pStyle w:val="Dokumentbeteckning"/>
            </w:pPr>
            <w:r w:rsidRPr="00591CB6">
              <w:t>Dokumentbeteckning</w:t>
            </w:r>
          </w:p>
        </w:tc>
      </w:tr>
      <w:tr w:rsidR="00131361" w:rsidRPr="00591CB6">
        <w:tblPrEx>
          <w:tblCellMar>
            <w:top w:w="0" w:type="dxa"/>
            <w:left w:w="0" w:type="dxa"/>
            <w:bottom w:w="0" w:type="dxa"/>
            <w:right w:w="0" w:type="dxa"/>
          </w:tblCellMar>
        </w:tblPrEx>
        <w:trPr>
          <w:gridAfter w:val="1"/>
          <w:wAfter w:w="1560" w:type="dxa"/>
          <w:trHeight w:val="120"/>
        </w:trPr>
        <w:tc>
          <w:tcPr>
            <w:tcW w:w="6095" w:type="dxa"/>
            <w:gridSpan w:val="2"/>
          </w:tcPr>
          <w:p w:rsidR="00131361" w:rsidRPr="00591CB6" w:rsidRDefault="00A91ACB" w:rsidP="00A91ACB">
            <w:bookmarkStart w:id="0" w:name="KomNr"/>
            <w:bookmarkEnd w:id="0"/>
            <w:r w:rsidRPr="00591CB6">
              <w:t>COM(2007) 424</w:t>
            </w:r>
          </w:p>
        </w:tc>
      </w:tr>
      <w:tr w:rsidR="00A91ACB" w:rsidRPr="00591CB6">
        <w:tblPrEx>
          <w:tblCellMar>
            <w:top w:w="0" w:type="dxa"/>
            <w:left w:w="0" w:type="dxa"/>
            <w:bottom w:w="0" w:type="dxa"/>
            <w:right w:w="0" w:type="dxa"/>
          </w:tblCellMar>
        </w:tblPrEx>
        <w:trPr>
          <w:gridAfter w:val="1"/>
          <w:wAfter w:w="1560" w:type="dxa"/>
          <w:trHeight w:val="120"/>
        </w:trPr>
        <w:tc>
          <w:tcPr>
            <w:tcW w:w="6095" w:type="dxa"/>
            <w:gridSpan w:val="2"/>
          </w:tcPr>
          <w:p w:rsidR="00A91ACB" w:rsidRPr="00591CB6" w:rsidRDefault="00A91ACB" w:rsidP="00A91ACB">
            <w:pPr>
              <w:pStyle w:val="Dokumentbeteckning-titel"/>
            </w:pPr>
            <w:r w:rsidRPr="00591CB6">
              <w:t>Communication from the Commission, the European Parliament, the European Economic and Social committee and the Committee of the Regions Tackling the pay gap between women and men</w:t>
            </w:r>
          </w:p>
        </w:tc>
      </w:tr>
    </w:tbl>
    <w:p w:rsidR="006D4AA5" w:rsidRPr="00591CB6" w:rsidRDefault="006D4AA5"/>
    <w:p w:rsidR="006D4AA5" w:rsidRPr="00591CB6" w:rsidRDefault="006D4AA5">
      <w:pPr>
        <w:pStyle w:val="Rubrik1"/>
        <w:numPr>
          <w:ilvl w:val="0"/>
          <w:numId w:val="0"/>
        </w:numPr>
      </w:pPr>
      <w:r w:rsidRPr="00591CB6">
        <w:t>Sammanfattning</w:t>
      </w:r>
    </w:p>
    <w:p w:rsidR="007E1E82" w:rsidRPr="00591CB6" w:rsidRDefault="0055094B" w:rsidP="007E1E82">
      <w:r w:rsidRPr="00591CB6">
        <w:t>I sitt meddelande om åtgärder för att utjämna löneskillnader mellan kvinnor och män konstaterar kommissionen att den genomsnittliga löneskillnaden mellan kvinno</w:t>
      </w:r>
      <w:r w:rsidR="007E1E82" w:rsidRPr="00591CB6">
        <w:t xml:space="preserve">r och män </w:t>
      </w:r>
      <w:r w:rsidR="00F95AFB" w:rsidRPr="00591CB6">
        <w:t xml:space="preserve">inom EU </w:t>
      </w:r>
      <w:r w:rsidR="007E1E82" w:rsidRPr="00591CB6">
        <w:t xml:space="preserve">är 15 procent (år 2005). Inget tyder på att löneskillnaderna minskar. </w:t>
      </w:r>
    </w:p>
    <w:p w:rsidR="007F209C" w:rsidRPr="00591CB6" w:rsidRDefault="00506630" w:rsidP="00A91ACB">
      <w:r w:rsidRPr="00591CB6">
        <w:t xml:space="preserve">I syfte att påvisa </w:t>
      </w:r>
      <w:r w:rsidR="00FA19D4" w:rsidRPr="00591CB6">
        <w:t xml:space="preserve">sitt </w:t>
      </w:r>
      <w:r w:rsidRPr="00591CB6">
        <w:t xml:space="preserve">åtagande för att </w:t>
      </w:r>
      <w:r w:rsidR="007F209C" w:rsidRPr="00591CB6">
        <w:t xml:space="preserve">minska </w:t>
      </w:r>
      <w:r w:rsidRPr="00591CB6">
        <w:t>löneskillnader</w:t>
      </w:r>
      <w:r w:rsidR="007F209C" w:rsidRPr="00591CB6">
        <w:t>na</w:t>
      </w:r>
      <w:r w:rsidRPr="00591CB6">
        <w:t xml:space="preserve"> mellan kvinnor och män </w:t>
      </w:r>
      <w:r w:rsidR="007E1E82" w:rsidRPr="00591CB6">
        <w:t>avis</w:t>
      </w:r>
      <w:r w:rsidR="00FA19D4" w:rsidRPr="00591CB6">
        <w:t>erar kommissionen</w:t>
      </w:r>
      <w:r w:rsidR="007E1E82" w:rsidRPr="00591CB6">
        <w:t xml:space="preserve"> ett antal åtgärder</w:t>
      </w:r>
      <w:r w:rsidR="007F209C" w:rsidRPr="00591CB6">
        <w:t xml:space="preserve"> i meddelandet.</w:t>
      </w:r>
      <w:r w:rsidR="007E1E82" w:rsidRPr="00591CB6">
        <w:t xml:space="preserve"> </w:t>
      </w:r>
      <w:r w:rsidR="007F209C" w:rsidRPr="00591CB6">
        <w:t xml:space="preserve">Kommissionen understryker att den inte ensam kan klara utmaningen. För att nå framgång krävs ett stärkt samarbete framför allt med medlemsstaterna och parterna på arbetsmarknaden. </w:t>
      </w:r>
    </w:p>
    <w:p w:rsidR="007F209C" w:rsidRPr="00591CB6" w:rsidRDefault="008249FC" w:rsidP="00A91ACB">
      <w:r w:rsidRPr="00591CB6">
        <w:t>Regeringen välkomnar kommissionens meddelande om löneskillnader mellan kvinnor och män</w:t>
      </w:r>
      <w:r w:rsidR="00BC6F13" w:rsidRPr="00591CB6">
        <w:t xml:space="preserve"> inom EU</w:t>
      </w:r>
      <w:r w:rsidRPr="00591CB6">
        <w:t>.</w:t>
      </w:r>
    </w:p>
    <w:p w:rsidR="007E1E82" w:rsidRPr="00591CB6" w:rsidRDefault="007E1E82" w:rsidP="00A91ACB"/>
    <w:p w:rsidR="00C41807" w:rsidRPr="00591CB6" w:rsidRDefault="00C41807" w:rsidP="00A91ACB"/>
    <w:p w:rsidR="00C41807" w:rsidRPr="00591CB6" w:rsidRDefault="00C41807" w:rsidP="00A91ACB"/>
    <w:p w:rsidR="00C41807" w:rsidRPr="00591CB6" w:rsidRDefault="00C41807" w:rsidP="00A91ACB"/>
    <w:p w:rsidR="006D4AA5" w:rsidRPr="00591CB6" w:rsidRDefault="006D4AA5"/>
    <w:p w:rsidR="006D4AA5" w:rsidRPr="00591CB6" w:rsidRDefault="006D4AA5">
      <w:pPr>
        <w:pStyle w:val="Rubrik1"/>
      </w:pPr>
      <w:r w:rsidRPr="00591CB6">
        <w:lastRenderedPageBreak/>
        <w:t>Förslaget</w:t>
      </w:r>
    </w:p>
    <w:p w:rsidR="006D4AA5" w:rsidRPr="00591CB6" w:rsidRDefault="006D4AA5">
      <w:pPr>
        <w:pStyle w:val="Rubrik2"/>
      </w:pPr>
      <w:r w:rsidRPr="00591CB6">
        <w:t>Innehåll</w:t>
      </w:r>
    </w:p>
    <w:p w:rsidR="0075563F" w:rsidRPr="00591CB6" w:rsidRDefault="00F743A3" w:rsidP="00550FB9">
      <w:r w:rsidRPr="00591CB6">
        <w:t xml:space="preserve">Kommissionen </w:t>
      </w:r>
      <w:r w:rsidR="003C7D8D" w:rsidRPr="00591CB6">
        <w:t>inleder med att konsta</w:t>
      </w:r>
      <w:r w:rsidR="00C41807" w:rsidRPr="00591CB6">
        <w:t>tera att trots att den grundläg</w:t>
      </w:r>
      <w:r w:rsidR="003C7D8D" w:rsidRPr="00591CB6">
        <w:t>gande principen om likabehandling av kvinnor och män är insk</w:t>
      </w:r>
      <w:r w:rsidR="00081610" w:rsidRPr="00591CB6">
        <w:t>riven</w:t>
      </w:r>
      <w:r w:rsidR="003C7D8D" w:rsidRPr="00591CB6">
        <w:t xml:space="preserve"> i Romfördraget 1957 och att målet att minska löneskillnaderna mellan kvinnor och män </w:t>
      </w:r>
      <w:r w:rsidR="00081610" w:rsidRPr="00591CB6">
        <w:t>ingår</w:t>
      </w:r>
      <w:r w:rsidR="003C7D8D" w:rsidRPr="00591CB6">
        <w:t xml:space="preserve"> i EU:s strategi för tillväxt och sysselsättning </w:t>
      </w:r>
      <w:r w:rsidR="00081610" w:rsidRPr="00591CB6">
        <w:t>tj</w:t>
      </w:r>
      <w:r w:rsidR="00B66B08" w:rsidRPr="00591CB6">
        <w:t>änade kvinnor i genomsnitt 15 procent</w:t>
      </w:r>
      <w:r w:rsidR="00081610" w:rsidRPr="00591CB6">
        <w:t xml:space="preserve"> mindre än män i EU år </w:t>
      </w:r>
      <w:r w:rsidR="003C7D8D" w:rsidRPr="00591CB6">
        <w:t>2005</w:t>
      </w:r>
      <w:r w:rsidR="00081610" w:rsidRPr="00591CB6">
        <w:t xml:space="preserve">. </w:t>
      </w:r>
      <w:r w:rsidR="0031376F" w:rsidRPr="00591CB6">
        <w:t xml:space="preserve">Det finns inget som tyder på att löneskillnaderna minskar. </w:t>
      </w:r>
    </w:p>
    <w:p w:rsidR="009E134C" w:rsidRPr="00591CB6" w:rsidRDefault="0075563F" w:rsidP="00A91ACB">
      <w:r w:rsidRPr="00591CB6">
        <w:t>K</w:t>
      </w:r>
      <w:r w:rsidR="0031376F" w:rsidRPr="00591CB6">
        <w:t xml:space="preserve">ommissionens avsikt med detta meddelande är att visa på möjliga vägar att minska löneskillnaderna mellan kvinnor och män. </w:t>
      </w:r>
      <w:r w:rsidR="00EE7CAB" w:rsidRPr="00591CB6">
        <w:t xml:space="preserve">Kommissionen kan dock inte ensam klara utmaningen. För att nå framgång krävs ett stärkt samarbete framför allt med medlemsstaterna och parterna på arbetsmarknaden. </w:t>
      </w:r>
    </w:p>
    <w:p w:rsidR="0075563F" w:rsidRPr="00591CB6" w:rsidRDefault="0075563F" w:rsidP="00A91ACB"/>
    <w:p w:rsidR="00C41807" w:rsidRPr="00591CB6" w:rsidRDefault="009E134C" w:rsidP="00550FB9">
      <w:r w:rsidRPr="00591CB6">
        <w:t xml:space="preserve">- </w:t>
      </w:r>
      <w:r w:rsidR="00EE7CAB" w:rsidRPr="00591CB6">
        <w:t>Löneskillnader mellan kvinnor och män: ett komp</w:t>
      </w:r>
      <w:r w:rsidR="00C41807" w:rsidRPr="00591CB6">
        <w:t>l</w:t>
      </w:r>
      <w:r w:rsidR="00EE7CAB" w:rsidRPr="00591CB6">
        <w:t>ext och bestående problem.</w:t>
      </w:r>
    </w:p>
    <w:p w:rsidR="0075563F" w:rsidRPr="00591CB6" w:rsidRDefault="00F743A3" w:rsidP="00550FB9">
      <w:r w:rsidRPr="00591CB6">
        <w:t xml:space="preserve">Löneskillnaderna mäts genom att beräkna den relativa skillnaden i medellön per timme </w:t>
      </w:r>
      <w:r w:rsidR="00646771" w:rsidRPr="00591CB6">
        <w:t xml:space="preserve">mellan kvinnor och män. Det är </w:t>
      </w:r>
      <w:r w:rsidRPr="00591CB6">
        <w:t xml:space="preserve">en av de strukturella indikatorerna för </w:t>
      </w:r>
      <w:r w:rsidR="00646771" w:rsidRPr="00591CB6">
        <w:t>att följa upp EU:s strategi för tillväxt och sysselsättning</w:t>
      </w:r>
      <w:r w:rsidRPr="00591CB6">
        <w:t>.</w:t>
      </w:r>
    </w:p>
    <w:p w:rsidR="0075563F" w:rsidRPr="00591CB6" w:rsidRDefault="00646771" w:rsidP="00A91ACB">
      <w:r w:rsidRPr="00591CB6">
        <w:t xml:space="preserve">I meddelandet </w:t>
      </w:r>
      <w:r w:rsidR="009E134C" w:rsidRPr="00591CB6">
        <w:t xml:space="preserve">framhålls att löneskillnaderna </w:t>
      </w:r>
      <w:r w:rsidR="00F743A3" w:rsidRPr="00591CB6">
        <w:t xml:space="preserve">delvis </w:t>
      </w:r>
      <w:r w:rsidR="009E134C" w:rsidRPr="00591CB6">
        <w:t xml:space="preserve">kan </w:t>
      </w:r>
      <w:r w:rsidR="00F743A3" w:rsidRPr="00591CB6">
        <w:t xml:space="preserve">vara sakliga och bero på </w:t>
      </w:r>
      <w:r w:rsidRPr="00591CB6">
        <w:t>skillnader i</w:t>
      </w:r>
      <w:r w:rsidR="00F743A3" w:rsidRPr="00591CB6">
        <w:t xml:space="preserve"> ålder, utbildning, erfarenhet</w:t>
      </w:r>
      <w:r w:rsidR="009E134C" w:rsidRPr="00591CB6">
        <w:t xml:space="preserve"> eller att kvin</w:t>
      </w:r>
      <w:r w:rsidRPr="00591CB6">
        <w:t>nor och män har</w:t>
      </w:r>
      <w:r w:rsidR="00F743A3" w:rsidRPr="00591CB6">
        <w:t xml:space="preserve"> olika yrken</w:t>
      </w:r>
      <w:r w:rsidR="0024063A" w:rsidRPr="00591CB6">
        <w:t xml:space="preserve"> eller arbetar inom olika sektorer</w:t>
      </w:r>
      <w:r w:rsidR="00F743A3" w:rsidRPr="00591CB6">
        <w:t xml:space="preserve">. Skillnaderna </w:t>
      </w:r>
      <w:r w:rsidR="0024063A" w:rsidRPr="00591CB6">
        <w:t xml:space="preserve">kan också </w:t>
      </w:r>
      <w:r w:rsidR="00F743A3" w:rsidRPr="00591CB6">
        <w:t>bero</w:t>
      </w:r>
      <w:r w:rsidR="009E134C" w:rsidRPr="00591CB6">
        <w:t xml:space="preserve"> på</w:t>
      </w:r>
      <w:r w:rsidR="0024063A" w:rsidRPr="00591CB6">
        <w:t xml:space="preserve"> direkt eller indirekt diskriminering</w:t>
      </w:r>
      <w:r w:rsidR="00F743A3" w:rsidRPr="00591CB6">
        <w:t xml:space="preserve">. </w:t>
      </w:r>
      <w:r w:rsidR="009E134C" w:rsidRPr="00591CB6">
        <w:t>A</w:t>
      </w:r>
      <w:r w:rsidR="00470F2B" w:rsidRPr="00591CB6">
        <w:t>n</w:t>
      </w:r>
      <w:r w:rsidR="009E134C" w:rsidRPr="00591CB6">
        <w:t>dra</w:t>
      </w:r>
      <w:r w:rsidR="00470F2B" w:rsidRPr="00591CB6">
        <w:t xml:space="preserve"> orsak</w:t>
      </w:r>
      <w:r w:rsidR="009E134C" w:rsidRPr="00591CB6">
        <w:t>er</w:t>
      </w:r>
      <w:r w:rsidR="00470F2B" w:rsidRPr="00591CB6">
        <w:t xml:space="preserve"> till</w:t>
      </w:r>
      <w:r w:rsidR="0024063A" w:rsidRPr="00591CB6">
        <w:t xml:space="preserve"> löneskillnaderna </w:t>
      </w:r>
      <w:r w:rsidR="00470F2B" w:rsidRPr="00591CB6">
        <w:t xml:space="preserve">som </w:t>
      </w:r>
      <w:r w:rsidR="009E134C" w:rsidRPr="00591CB6">
        <w:t>nämns</w:t>
      </w:r>
      <w:r w:rsidR="00470F2B" w:rsidRPr="00591CB6">
        <w:t xml:space="preserve"> är</w:t>
      </w:r>
      <w:r w:rsidR="0024063A" w:rsidRPr="00591CB6">
        <w:t xml:space="preserve"> </w:t>
      </w:r>
      <w:r w:rsidR="00470F2B" w:rsidRPr="00591CB6">
        <w:t xml:space="preserve">den könsuppdelade arbetsmarknaden och </w:t>
      </w:r>
      <w:r w:rsidR="009E134C" w:rsidRPr="00591CB6">
        <w:t>en lägre värdering av</w:t>
      </w:r>
      <w:r w:rsidR="00F743A3" w:rsidRPr="00591CB6">
        <w:t xml:space="preserve"> kvinnors kompetens</w:t>
      </w:r>
      <w:r w:rsidR="00B66B08" w:rsidRPr="00591CB6">
        <w:t xml:space="preserve"> och det arbete de utför</w:t>
      </w:r>
      <w:r w:rsidR="009E134C" w:rsidRPr="00591CB6">
        <w:t>.</w:t>
      </w:r>
      <w:r w:rsidR="00F743A3" w:rsidRPr="00591CB6">
        <w:t xml:space="preserve"> Yrken som kräver liknande kvalifikationer eller erfarenheter tenderar att ge lägre lön om de är kvinnodominerade. </w:t>
      </w:r>
    </w:p>
    <w:p w:rsidR="0075563F" w:rsidRPr="00591CB6" w:rsidRDefault="009E134C" w:rsidP="00A91ACB">
      <w:r w:rsidRPr="00591CB6">
        <w:t>Vidare framhåller kommissionen att</w:t>
      </w:r>
      <w:r w:rsidR="00470F2B" w:rsidRPr="00591CB6">
        <w:t xml:space="preserve"> kvinnor har stö</w:t>
      </w:r>
      <w:r w:rsidR="004D36F5" w:rsidRPr="00591CB6">
        <w:t>r</w:t>
      </w:r>
      <w:r w:rsidR="00470F2B" w:rsidRPr="00591CB6">
        <w:t>re problem än män</w:t>
      </w:r>
      <w:r w:rsidR="00F743A3" w:rsidRPr="00591CB6">
        <w:t xml:space="preserve"> att förena yrkesliv och privatliv</w:t>
      </w:r>
      <w:r w:rsidR="00470F2B" w:rsidRPr="00591CB6">
        <w:t>.</w:t>
      </w:r>
      <w:r w:rsidR="00F743A3" w:rsidRPr="00591CB6">
        <w:t xml:space="preserve"> Kvinnor arbetar oftare deltid och gör fler uppehåll i karriären, vilket påverkar deras yrkesutveckling</w:t>
      </w:r>
      <w:r w:rsidR="004D36F5" w:rsidRPr="00591CB6">
        <w:t xml:space="preserve"> och löneutveckling</w:t>
      </w:r>
      <w:r w:rsidR="00F743A3" w:rsidRPr="00591CB6">
        <w:t xml:space="preserve"> negativt. </w:t>
      </w:r>
      <w:r w:rsidR="00C47060" w:rsidRPr="00591CB6">
        <w:t xml:space="preserve">Av </w:t>
      </w:r>
      <w:r w:rsidRPr="00591CB6">
        <w:t>bilaga</w:t>
      </w:r>
      <w:r w:rsidR="00525011" w:rsidRPr="00591CB6">
        <w:t xml:space="preserve">n </w:t>
      </w:r>
      <w:r w:rsidR="00C47060" w:rsidRPr="00591CB6">
        <w:t xml:space="preserve">till meddelandet framgår </w:t>
      </w:r>
      <w:r w:rsidR="00525011" w:rsidRPr="00591CB6">
        <w:t>att</w:t>
      </w:r>
      <w:r w:rsidR="00F743A3" w:rsidRPr="00591CB6">
        <w:t xml:space="preserve"> löneskillnaderna </w:t>
      </w:r>
      <w:r w:rsidR="00525011" w:rsidRPr="00591CB6">
        <w:t xml:space="preserve">ökar med ålder, utbildning och antal tjänsteår. Löneskillnaderna </w:t>
      </w:r>
      <w:r w:rsidR="0085271E" w:rsidRPr="00591CB6">
        <w:t>är</w:t>
      </w:r>
      <w:r w:rsidR="009F4F36" w:rsidRPr="00591CB6">
        <w:t xml:space="preserve"> </w:t>
      </w:r>
      <w:r w:rsidR="0085271E" w:rsidRPr="00591CB6">
        <w:t>s</w:t>
      </w:r>
      <w:r w:rsidR="00B66B08" w:rsidRPr="00591CB6">
        <w:t>törre i den privata sektorn, 25 procent, än i den offentliga</w:t>
      </w:r>
      <w:r w:rsidR="00525011" w:rsidRPr="00591CB6">
        <w:t>.</w:t>
      </w:r>
      <w:r w:rsidR="0085271E" w:rsidRPr="00591CB6">
        <w:t xml:space="preserve"> </w:t>
      </w:r>
    </w:p>
    <w:p w:rsidR="00F743A3" w:rsidRPr="00591CB6" w:rsidRDefault="00C47060" w:rsidP="00A91ACB">
      <w:r w:rsidRPr="00591CB6">
        <w:t>Kommissionen redovisar också l</w:t>
      </w:r>
      <w:r w:rsidR="00F743A3" w:rsidRPr="00591CB6">
        <w:t xml:space="preserve">öneskillnaderna i </w:t>
      </w:r>
      <w:r w:rsidR="0085271E" w:rsidRPr="00591CB6">
        <w:t>medlemsstaterna</w:t>
      </w:r>
      <w:r w:rsidRPr="00591CB6">
        <w:t xml:space="preserve"> som varierar mellan 4% i Malta</w:t>
      </w:r>
      <w:r w:rsidR="00F743A3" w:rsidRPr="00591CB6">
        <w:t xml:space="preserve"> </w:t>
      </w:r>
      <w:r w:rsidRPr="00591CB6">
        <w:t xml:space="preserve">och 25% i </w:t>
      </w:r>
      <w:r w:rsidR="00F743A3" w:rsidRPr="00591CB6">
        <w:t xml:space="preserve">Estland och Cypern. I </w:t>
      </w:r>
      <w:r w:rsidR="0085271E" w:rsidRPr="00591CB6">
        <w:t>medlemsstater</w:t>
      </w:r>
      <w:r w:rsidR="00F743A3" w:rsidRPr="00591CB6">
        <w:t xml:space="preserve"> med låg andel kvinnor på arbetsmarknaden är löneskillnaderna lägre eftersom få lågutbildade kvinnor finns på arbetsmarknaden. Om </w:t>
      </w:r>
      <w:r w:rsidR="0085271E" w:rsidRPr="00591CB6">
        <w:t xml:space="preserve">arbetsmarknaden är tydligt könsuppdelad </w:t>
      </w:r>
      <w:r w:rsidR="00F743A3" w:rsidRPr="00591CB6">
        <w:t xml:space="preserve">leder det till större löneskillnader. </w:t>
      </w:r>
    </w:p>
    <w:p w:rsidR="0075563F" w:rsidRPr="00591CB6" w:rsidRDefault="0075563F" w:rsidP="00A91ACB"/>
    <w:p w:rsidR="00833541" w:rsidRPr="00591CB6" w:rsidRDefault="009E134C" w:rsidP="00550FB9">
      <w:r w:rsidRPr="00591CB6">
        <w:t>- Åtgärder mot ojämställda löner</w:t>
      </w:r>
    </w:p>
    <w:p w:rsidR="00F76A59" w:rsidRPr="00591CB6" w:rsidRDefault="00F743A3" w:rsidP="00550FB9">
      <w:r w:rsidRPr="00591CB6">
        <w:t xml:space="preserve">Kommissionen </w:t>
      </w:r>
      <w:r w:rsidR="00C47060" w:rsidRPr="00591CB6">
        <w:t>framhåller att</w:t>
      </w:r>
      <w:r w:rsidR="00F76A59" w:rsidRPr="00591CB6">
        <w:t xml:space="preserve"> löneskillnaderna utgör ett hinder för kvinnors och mäns möjligheter att vara ekonomiskt självständiga. </w:t>
      </w:r>
      <w:r w:rsidR="00320D9A" w:rsidRPr="00591CB6">
        <w:t>Skillnaderna</w:t>
      </w:r>
      <w:r w:rsidR="00F76A59" w:rsidRPr="00591CB6">
        <w:t xml:space="preserve"> leder också till en </w:t>
      </w:r>
      <w:r w:rsidR="00B66B08" w:rsidRPr="00591CB6">
        <w:t>större risk för kvinnor att hamna</w:t>
      </w:r>
      <w:r w:rsidR="00F76A59" w:rsidRPr="00591CB6">
        <w:t xml:space="preserve"> i fattigdom, i synnerhet ensamstående föräldrar</w:t>
      </w:r>
      <w:r w:rsidR="009F4F36" w:rsidRPr="00591CB6">
        <w:t>. Skillnaderna leder till lägre</w:t>
      </w:r>
      <w:r w:rsidR="00320D9A" w:rsidRPr="00591CB6">
        <w:t xml:space="preserve"> </w:t>
      </w:r>
      <w:r w:rsidR="00F76A59" w:rsidRPr="00591CB6">
        <w:t>pension</w:t>
      </w:r>
      <w:r w:rsidR="00320D9A" w:rsidRPr="00591CB6">
        <w:t>e</w:t>
      </w:r>
      <w:r w:rsidR="009F4F36" w:rsidRPr="00591CB6">
        <w:t>r</w:t>
      </w:r>
      <w:r w:rsidR="00F76A59" w:rsidRPr="00591CB6">
        <w:t xml:space="preserve"> för kvinnor</w:t>
      </w:r>
      <w:r w:rsidR="009F4F36" w:rsidRPr="00591CB6">
        <w:t>.</w:t>
      </w:r>
      <w:r w:rsidR="00320D9A" w:rsidRPr="00591CB6">
        <w:t xml:space="preserve"> </w:t>
      </w:r>
      <w:r w:rsidR="009F4F36" w:rsidRPr="00591CB6">
        <w:t xml:space="preserve"> </w:t>
      </w:r>
      <w:r w:rsidR="00320D9A" w:rsidRPr="00591CB6">
        <w:t>De åtgärder som kommissionen aviserar för att minska de osakliga löneskillnaderna mellan kvinnor och män presenteras under fyra rubriker.</w:t>
      </w:r>
    </w:p>
    <w:p w:rsidR="00320D9A" w:rsidRPr="00591CB6" w:rsidRDefault="00320D9A" w:rsidP="00550FB9">
      <w:r w:rsidRPr="00591CB6">
        <w:t>1. Att undersöka former för att förbättra lagstiftningen och dess genomförande</w:t>
      </w:r>
    </w:p>
    <w:p w:rsidR="00320D9A" w:rsidRPr="00591CB6" w:rsidRDefault="00320D9A" w:rsidP="00550FB9">
      <w:r w:rsidRPr="00591CB6">
        <w:t>2. Att fullt ut utnyttja den europeiska strategin för tillväxt och sysselsättning</w:t>
      </w:r>
    </w:p>
    <w:p w:rsidR="00320D9A" w:rsidRPr="00591CB6" w:rsidRDefault="00320D9A" w:rsidP="00550FB9">
      <w:r w:rsidRPr="00591CB6">
        <w:t xml:space="preserve">3. </w:t>
      </w:r>
      <w:r w:rsidR="00C41807" w:rsidRPr="00591CB6">
        <w:t>Att uppmuntra arbetsgivare att respektera principen om lika lön</w:t>
      </w:r>
    </w:p>
    <w:p w:rsidR="00C41807" w:rsidRPr="00591CB6" w:rsidRDefault="00C41807" w:rsidP="00550FB9">
      <w:r w:rsidRPr="00591CB6">
        <w:t>4. Att stödja erfarenhetsutbyte på gemenskapsnivå</w:t>
      </w:r>
    </w:p>
    <w:p w:rsidR="0075563F" w:rsidRPr="00591CB6" w:rsidRDefault="0075563F" w:rsidP="00550FB9"/>
    <w:p w:rsidR="00E41D1A" w:rsidRPr="00591CB6" w:rsidRDefault="00550FB9" w:rsidP="009F4F36">
      <w:r w:rsidRPr="00591CB6">
        <w:t xml:space="preserve">Bland de åtgärder som </w:t>
      </w:r>
      <w:r w:rsidR="0075563F" w:rsidRPr="00591CB6">
        <w:t xml:space="preserve">kommissionen aviserar </w:t>
      </w:r>
      <w:r w:rsidR="009C31EB" w:rsidRPr="00591CB6">
        <w:t>nämns</w:t>
      </w:r>
      <w:r w:rsidR="0075563F" w:rsidRPr="00591CB6">
        <w:t xml:space="preserve"> bl.a. en analys av gällande lagstiftning</w:t>
      </w:r>
      <w:r w:rsidR="009C31EB" w:rsidRPr="00591CB6">
        <w:t xml:space="preserve"> som </w:t>
      </w:r>
      <w:r w:rsidR="0075563F" w:rsidRPr="00591CB6">
        <w:t>ska genomföras under 2008</w:t>
      </w:r>
      <w:r w:rsidR="009C31EB" w:rsidRPr="00591CB6">
        <w:t xml:space="preserve"> och som kan leda till förslag om förbättring av det rättsliga ramverket på gemenskapsnivå. </w:t>
      </w:r>
      <w:r w:rsidR="00E50730" w:rsidRPr="00591CB6">
        <w:t>Efter konsultation med</w:t>
      </w:r>
      <w:r w:rsidR="001E3ED6" w:rsidRPr="00591CB6">
        <w:t xml:space="preserve"> arbetsmarknadens  parter</w:t>
      </w:r>
      <w:r w:rsidR="00E50730" w:rsidRPr="00591CB6">
        <w:t xml:space="preserve"> </w:t>
      </w:r>
      <w:r w:rsidR="001E3ED6" w:rsidRPr="00591CB6">
        <w:t xml:space="preserve">kan kommissionen om så behövs lägga förslag om åtgärder för att förbättra möjligheterna att förena arbete och privatliv. Vidare kommer kommissionen att förbättra statistiken om löneskillnader, öka informationen om lagstiftningen </w:t>
      </w:r>
      <w:r w:rsidR="00F72CFD" w:rsidRPr="00591CB6">
        <w:t>samt</w:t>
      </w:r>
      <w:r w:rsidR="001E3ED6" w:rsidRPr="00591CB6">
        <w:t xml:space="preserve"> uppmana medlemsstaterna att sätta mål och tidplaner för</w:t>
      </w:r>
      <w:r w:rsidR="00F72CFD" w:rsidRPr="00591CB6">
        <w:t xml:space="preserve"> minskade löneskillnader mellan kvinnor och män.</w:t>
      </w:r>
      <w:r w:rsidR="00B61CF8" w:rsidRPr="00591CB6">
        <w:t xml:space="preserve"> Kommissionen ska</w:t>
      </w:r>
      <w:r w:rsidR="005C65A5" w:rsidRPr="00591CB6">
        <w:t xml:space="preserve"> uppmana medlemsstaterna att använda den Europeiska Socialfonden för åtgärder som minskar löneskillnaderna</w:t>
      </w:r>
      <w:r w:rsidR="00B61CF8" w:rsidRPr="00591CB6">
        <w:t xml:space="preserve">, </w:t>
      </w:r>
      <w:r w:rsidR="009F4F36" w:rsidRPr="00591CB6">
        <w:t xml:space="preserve">bryter könsuppdelningen och </w:t>
      </w:r>
      <w:r w:rsidR="00B61CF8" w:rsidRPr="00591CB6">
        <w:t>stärker kvinnors s</w:t>
      </w:r>
      <w:r w:rsidR="009F4F36" w:rsidRPr="00591CB6">
        <w:t>tällning på arbetsmarknaden</w:t>
      </w:r>
      <w:r w:rsidR="00B61CF8" w:rsidRPr="00591CB6">
        <w:t>.</w:t>
      </w:r>
      <w:r w:rsidR="005C65A5" w:rsidRPr="00591CB6">
        <w:t xml:space="preserve">  </w:t>
      </w:r>
      <w:r w:rsidR="00B61CF8" w:rsidRPr="00591CB6">
        <w:t>D</w:t>
      </w:r>
      <w:r w:rsidR="00F72CFD" w:rsidRPr="00591CB6">
        <w:t xml:space="preserve">e nationella myndigheterna </w:t>
      </w:r>
      <w:r w:rsidR="00B61CF8" w:rsidRPr="00591CB6">
        <w:t xml:space="preserve">ska också uppmanas </w:t>
      </w:r>
      <w:r w:rsidR="005C65A5" w:rsidRPr="00591CB6">
        <w:t xml:space="preserve">att </w:t>
      </w:r>
      <w:r w:rsidR="00B61CF8" w:rsidRPr="00591CB6">
        <w:t xml:space="preserve"> </w:t>
      </w:r>
      <w:r w:rsidR="005C65A5" w:rsidRPr="00591CB6">
        <w:t>anstränga</w:t>
      </w:r>
      <w:r w:rsidR="00B61CF8" w:rsidRPr="00591CB6">
        <w:t xml:space="preserve"> sig</w:t>
      </w:r>
      <w:r w:rsidR="005C65A5" w:rsidRPr="00591CB6">
        <w:t xml:space="preserve"> att mi</w:t>
      </w:r>
      <w:r w:rsidR="00B66B08" w:rsidRPr="00591CB6">
        <w:t>nska löneskillnaderna i de egna organisationerna</w:t>
      </w:r>
      <w:r w:rsidR="005C65A5" w:rsidRPr="00591CB6">
        <w:t xml:space="preserve"> </w:t>
      </w:r>
      <w:r w:rsidR="00B61CF8" w:rsidRPr="00591CB6">
        <w:t xml:space="preserve">och </w:t>
      </w:r>
      <w:r w:rsidR="00680A2D" w:rsidRPr="00591CB6">
        <w:t>i de serviceföretag de anlitar. Kommissionen ska införliva jämställdhet och frågor om lika lön i riktlinjerna för att inkorporera sociala kriterier i offentliga kontrakt som tas fram 2008.</w:t>
      </w:r>
      <w:r w:rsidR="009F4F36" w:rsidRPr="00591CB6">
        <w:t xml:space="preserve"> Kommissionen ska också</w:t>
      </w:r>
      <w:r w:rsidR="00680A2D" w:rsidRPr="00591CB6">
        <w:t xml:space="preserve"> uppmana arbetsmarknadens parter at</w:t>
      </w:r>
      <w:r w:rsidR="000B0884" w:rsidRPr="00591CB6">
        <w:t>t</w:t>
      </w:r>
      <w:r w:rsidR="00680A2D" w:rsidRPr="00591CB6">
        <w:t xml:space="preserve"> </w:t>
      </w:r>
      <w:r w:rsidR="000B0884" w:rsidRPr="00591CB6">
        <w:t xml:space="preserve">forsätta </w:t>
      </w:r>
      <w:r w:rsidR="00680A2D" w:rsidRPr="00591CB6">
        <w:t xml:space="preserve">genomföra </w:t>
      </w:r>
      <w:r w:rsidR="000B0884" w:rsidRPr="00591CB6">
        <w:t>den handlingsplan för jämställdhet som de upprättat år 2005, i synnerhet den del som handlar om att minska löneskillnaderna.</w:t>
      </w:r>
      <w:r w:rsidR="00E41D1A" w:rsidRPr="00591CB6">
        <w:t xml:space="preserve"> </w:t>
      </w:r>
    </w:p>
    <w:p w:rsidR="000B0884" w:rsidRPr="00591CB6" w:rsidRDefault="000B0884" w:rsidP="00A91ACB">
      <w:r w:rsidRPr="00591CB6">
        <w:t>K</w:t>
      </w:r>
      <w:r w:rsidR="00A4155E" w:rsidRPr="00591CB6">
        <w:t>ommissionens slutsats är att de bestående löneskillnaderna mellan kvinnor och män är ett tecken på att kvinnor fortsatt utsätts för direkt och indirekt diskriminering och ojämställdhet på arbetsmarknaden. Att kvinnors arbetskraft inte tas tillvara utgör ett hinder för att EU ska nå målen för tillväxt och sysselsättning.</w:t>
      </w:r>
      <w:r w:rsidR="00E41D1A" w:rsidRPr="00591CB6">
        <w:t xml:space="preserve"> Kommissionen framhåller att det framför allt behövs bättre analyser som kan visa på hur lagstiftningen kan förbättras så att det leder till en tydlig minskning av löneskillnaderna mellan kvinnor och män. </w:t>
      </w:r>
    </w:p>
    <w:p w:rsidR="00E41D1A" w:rsidRPr="00591CB6" w:rsidRDefault="00E41D1A" w:rsidP="00A91ACB">
      <w:r w:rsidRPr="00591CB6">
        <w:t xml:space="preserve">Slutligen understryker kommissionen att avsikten med meddelandet är att ge ny näring åt kampen mot löneskillnader och </w:t>
      </w:r>
      <w:r w:rsidR="009F4F36" w:rsidRPr="00591CB6">
        <w:t>på</w:t>
      </w:r>
      <w:r w:rsidRPr="00591CB6">
        <w:t>visa kommissionens åtagande för att komma åt osakliga löneskillnader</w:t>
      </w:r>
      <w:r w:rsidR="001318DC" w:rsidRPr="00591CB6">
        <w:t xml:space="preserve"> mellan kvinnor och män. Kommissionen behöver dock stöd i detta arbete av alla intressenter, i synnerhet medlemsstaterna och arbetsmarknadens parter.</w:t>
      </w:r>
    </w:p>
    <w:p w:rsidR="00B02F4E" w:rsidRPr="00591CB6" w:rsidRDefault="00B02F4E" w:rsidP="00A91ACB">
      <w:r w:rsidRPr="00591CB6">
        <w:t xml:space="preserve">I en bilaga till meddelandet beskrivs EG-rätten när det gäller principen om lika lön för kvinnor och män, aktuell statistik </w:t>
      </w:r>
      <w:r w:rsidR="0071030F" w:rsidRPr="00591CB6">
        <w:t xml:space="preserve">för samtliga 27 EU-länder </w:t>
      </w:r>
      <w:r w:rsidRPr="00591CB6">
        <w:t>samt exempel på nationella åtgärder.</w:t>
      </w:r>
    </w:p>
    <w:p w:rsidR="00F743A3" w:rsidRPr="00591CB6" w:rsidRDefault="00F743A3" w:rsidP="00A91ACB"/>
    <w:p w:rsidR="006D4AA5" w:rsidRPr="00591CB6" w:rsidRDefault="006D4AA5"/>
    <w:p w:rsidR="006D4AA5" w:rsidRPr="00591CB6" w:rsidRDefault="006D4AA5">
      <w:pPr>
        <w:pStyle w:val="Rubrik2"/>
      </w:pPr>
      <w:r w:rsidRPr="00591CB6">
        <w:t>Gällande svenska regler och förslagets effekt på dessa</w:t>
      </w:r>
    </w:p>
    <w:p w:rsidR="006D4AA5" w:rsidRPr="00591CB6" w:rsidRDefault="00F743A3">
      <w:r w:rsidRPr="00591CB6">
        <w:t>Inga konsekvenser för svensk lagstiftning</w:t>
      </w:r>
    </w:p>
    <w:p w:rsidR="006D4AA5" w:rsidRPr="00591CB6" w:rsidRDefault="006D4AA5">
      <w:pPr>
        <w:pStyle w:val="Rubrik2"/>
      </w:pPr>
      <w:r w:rsidRPr="00591CB6">
        <w:t>Budgetära konsekvenser</w:t>
      </w:r>
    </w:p>
    <w:p w:rsidR="006D4AA5" w:rsidRPr="00591CB6" w:rsidRDefault="00F743A3">
      <w:r w:rsidRPr="00591CB6">
        <w:t>Inga budgetära konsekvenser</w:t>
      </w:r>
    </w:p>
    <w:p w:rsidR="006D4AA5" w:rsidRPr="00591CB6" w:rsidRDefault="006D4AA5">
      <w:pPr>
        <w:pStyle w:val="Rubrik1"/>
      </w:pPr>
      <w:r w:rsidRPr="00591CB6">
        <w:t>Ståndpunkter</w:t>
      </w:r>
    </w:p>
    <w:p w:rsidR="006D4AA5" w:rsidRPr="00591CB6" w:rsidRDefault="006D4AA5">
      <w:pPr>
        <w:pStyle w:val="Rubrik2"/>
      </w:pPr>
      <w:r w:rsidRPr="00591CB6">
        <w:t>Svensk ståndpunkt</w:t>
      </w:r>
    </w:p>
    <w:p w:rsidR="006D4AA5" w:rsidRPr="00591CB6" w:rsidRDefault="00600A44">
      <w:r w:rsidRPr="00591CB6">
        <w:t>Regeringen välkomnar kommissionens meddelande om löneskillnader mellan kvinnor och män</w:t>
      </w:r>
      <w:r w:rsidR="001D5DC4" w:rsidRPr="00591CB6">
        <w:t xml:space="preserve"> inom EU</w:t>
      </w:r>
      <w:r w:rsidR="008249FC" w:rsidRPr="00591CB6">
        <w:t>.</w:t>
      </w:r>
      <w:r w:rsidR="00D4186B" w:rsidRPr="00591CB6">
        <w:t xml:space="preserve"> Ett ökat engagemang och samarbete med  arbetsmarknadens parter samt möjligheter till erfarenhet</w:t>
      </w:r>
      <w:r w:rsidR="00B66B08" w:rsidRPr="00591CB6">
        <w:t xml:space="preserve">sutbyte mellan medlemsländerna </w:t>
      </w:r>
      <w:r w:rsidR="00FD6201" w:rsidRPr="00591CB6">
        <w:t xml:space="preserve">bör </w:t>
      </w:r>
      <w:r w:rsidR="00D4186B" w:rsidRPr="00591CB6">
        <w:t xml:space="preserve">ge förutsättningar för </w:t>
      </w:r>
      <w:r w:rsidR="00587C0E" w:rsidRPr="00591CB6">
        <w:t>en utveckling mot minskade löneskillnader.</w:t>
      </w:r>
    </w:p>
    <w:p w:rsidR="006D4AA5" w:rsidRPr="00591CB6" w:rsidRDefault="006D4AA5">
      <w:pPr>
        <w:pStyle w:val="Rubrik2"/>
      </w:pPr>
      <w:r w:rsidRPr="00591CB6">
        <w:t>Medlemsstaternas ståndpunkter</w:t>
      </w:r>
    </w:p>
    <w:p w:rsidR="006D4AA5" w:rsidRPr="00591CB6" w:rsidRDefault="00F743A3">
      <w:r w:rsidRPr="00591CB6">
        <w:t>Ännu inte kända.</w:t>
      </w:r>
    </w:p>
    <w:p w:rsidR="006D4AA5" w:rsidRPr="00591CB6" w:rsidRDefault="006D4AA5">
      <w:pPr>
        <w:pStyle w:val="Rubrik2"/>
      </w:pPr>
      <w:r w:rsidRPr="00591CB6">
        <w:t>Institutionernas ståndpunkter</w:t>
      </w:r>
    </w:p>
    <w:p w:rsidR="006D4AA5" w:rsidRPr="00591CB6" w:rsidRDefault="00F743A3">
      <w:r w:rsidRPr="00591CB6">
        <w:t>Ännu inte kända.</w:t>
      </w:r>
    </w:p>
    <w:p w:rsidR="006D4AA5" w:rsidRPr="00591CB6" w:rsidRDefault="006D4AA5">
      <w:pPr>
        <w:pStyle w:val="Rubrik2"/>
      </w:pPr>
      <w:r w:rsidRPr="00591CB6">
        <w:t>Remissinstansernas ståndpunkter</w:t>
      </w:r>
    </w:p>
    <w:p w:rsidR="006D4AA5" w:rsidRPr="00591CB6" w:rsidRDefault="00F743A3">
      <w:r w:rsidRPr="00591CB6">
        <w:t>Remiss ej genomförd.</w:t>
      </w:r>
    </w:p>
    <w:p w:rsidR="006D4AA5" w:rsidRPr="00591CB6" w:rsidRDefault="006D4AA5">
      <w:pPr>
        <w:pStyle w:val="Rubrik1"/>
      </w:pPr>
      <w:r w:rsidRPr="00591CB6">
        <w:t>Övrigt</w:t>
      </w:r>
    </w:p>
    <w:p w:rsidR="006D4AA5" w:rsidRPr="00591CB6" w:rsidRDefault="006D4AA5">
      <w:pPr>
        <w:pStyle w:val="Rubrik2"/>
      </w:pPr>
      <w:r w:rsidRPr="00591CB6">
        <w:t>Fortsatt behandling av ärendet</w:t>
      </w:r>
    </w:p>
    <w:p w:rsidR="006D4AA5" w:rsidRPr="00591CB6" w:rsidRDefault="008C50F6">
      <w:r w:rsidRPr="00591CB6">
        <w:t>Kommissionen informerade om meddelandet</w:t>
      </w:r>
      <w:r w:rsidR="00F743A3" w:rsidRPr="00591CB6">
        <w:t xml:space="preserve"> vid det informella mötet för jämställdhetsministrar i Lissabon den 4 oktober 2007.</w:t>
      </w:r>
    </w:p>
    <w:p w:rsidR="006D4AA5" w:rsidRPr="00591CB6" w:rsidRDefault="006D4AA5">
      <w:pPr>
        <w:pStyle w:val="Rubrik2"/>
      </w:pPr>
      <w:r w:rsidRPr="00591CB6">
        <w:t>Rättslig grund och beslutsförfarande</w:t>
      </w:r>
    </w:p>
    <w:p w:rsidR="006D4AA5" w:rsidRPr="00591CB6" w:rsidRDefault="006D4AA5"/>
    <w:p w:rsidR="006D4AA5" w:rsidRPr="00591CB6" w:rsidRDefault="006D4AA5">
      <w:pPr>
        <w:pStyle w:val="Rubrik2"/>
      </w:pPr>
      <w:r w:rsidRPr="00591CB6">
        <w:t>Fackuttryck/termer</w:t>
      </w:r>
    </w:p>
    <w:p w:rsidR="006D4AA5" w:rsidRPr="00591CB6" w:rsidRDefault="006D4AA5"/>
    <w:sectPr w:rsidR="006D4AA5" w:rsidRPr="00591CB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51A" w:rsidRPr="00591CB6" w:rsidRDefault="00A6351A">
      <w:r w:rsidRPr="00591CB6">
        <w:separator/>
      </w:r>
    </w:p>
  </w:endnote>
  <w:endnote w:type="continuationSeparator" w:id="0">
    <w:p w:rsidR="00A6351A" w:rsidRPr="00591CB6" w:rsidRDefault="00A6351A">
      <w:r w:rsidRPr="00591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B" w:rsidRPr="00591CB6" w:rsidRDefault="00A91A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B" w:rsidRPr="00591CB6" w:rsidRDefault="00A6351A">
    <w:pPr>
      <w:pStyle w:val="SidfotH"/>
      <w:framePr w:wrap="around"/>
    </w:pPr>
    <w:r w:rsidRPr="00591CB6">
      <w:t>2</w:t>
    </w:r>
  </w:p>
  <w:p w:rsidR="00A91ACB" w:rsidRPr="00591CB6" w:rsidRDefault="00A91A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B" w:rsidRPr="00591CB6" w:rsidRDefault="00A6351A">
    <w:pPr>
      <w:pStyle w:val="SidfotH"/>
      <w:framePr w:wrap="around"/>
    </w:pPr>
    <w:r w:rsidRPr="00591CB6">
      <w:t>1</w:t>
    </w:r>
  </w:p>
  <w:p w:rsidR="00A91ACB" w:rsidRPr="00591CB6" w:rsidRDefault="00A91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51A" w:rsidRPr="00591CB6" w:rsidRDefault="00A6351A">
      <w:r w:rsidRPr="00591CB6">
        <w:separator/>
      </w:r>
    </w:p>
  </w:footnote>
  <w:footnote w:type="continuationSeparator" w:id="0">
    <w:p w:rsidR="00A6351A" w:rsidRPr="00591CB6" w:rsidRDefault="00A6351A">
      <w:r w:rsidRPr="00591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B" w:rsidRPr="00591CB6" w:rsidRDefault="00A91A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B" w:rsidRPr="00591CB6" w:rsidRDefault="00A91ACB">
    <w:pPr>
      <w:pStyle w:val="Kantrubrik"/>
      <w:framePr w:h="1157" w:hRule="exact" w:wrap="around" w:y="738"/>
    </w:pPr>
    <w:r w:rsidRPr="00591CB6">
      <w:t>2007/08:FPM8</w:t>
    </w:r>
  </w:p>
  <w:p w:rsidR="00A91ACB" w:rsidRPr="00591CB6" w:rsidRDefault="00A91A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CB" w:rsidRPr="00591CB6" w:rsidRDefault="00591CB6">
    <w:pPr>
      <w:pStyle w:val="Sidhuvud"/>
    </w:pPr>
    <w:r w:rsidRPr="00591CB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4332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ACB" w:rsidRDefault="00A91A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1ACB" w:rsidRDefault="00A91ACB">
                    <w:pPr>
                      <w:pStyle w:val="Logo"/>
                    </w:pPr>
                    <w:r>
                      <w:object w:dxaOrig="840" w:dyaOrig="1545">
                        <v:shape id="_x0000_i1025" type="#_x0000_t75" style="width:42pt;height:77.15pt" filled="t">
                          <v:imagedata r:id="rId1" o:title=""/>
                        </v:shape>
                        <o:OLEObject Type="Embed" ProgID="Word.Picture.8" ShapeID="_x0000_i1025" DrawAspect="Content" ObjectID="_18274965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9F44CBF"/>
    <w:multiLevelType w:val="hybridMultilevel"/>
    <w:tmpl w:val="C7989D2E"/>
    <w:lvl w:ilvl="0" w:tplc="2C10F1BE">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12C7E"/>
    <w:multiLevelType w:val="hybridMultilevel"/>
    <w:tmpl w:val="1206E62E"/>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44435735">
    <w:abstractNumId w:val="6"/>
  </w:num>
  <w:num w:numId="2" w16cid:durableId="1644579556">
    <w:abstractNumId w:val="3"/>
  </w:num>
  <w:num w:numId="3" w16cid:durableId="1344160811">
    <w:abstractNumId w:val="4"/>
  </w:num>
  <w:num w:numId="4" w16cid:durableId="1941208922">
    <w:abstractNumId w:val="5"/>
  </w:num>
  <w:num w:numId="5" w16cid:durableId="2092004149">
    <w:abstractNumId w:val="7"/>
  </w:num>
  <w:num w:numId="6" w16cid:durableId="2020112284">
    <w:abstractNumId w:val="0"/>
  </w:num>
  <w:num w:numId="7" w16cid:durableId="2047480985">
    <w:abstractNumId w:val="2"/>
  </w:num>
  <w:num w:numId="8" w16cid:durableId="160105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11"/>
    <w:docVar w:name="Ar" w:val="2007/08"/>
    <w:docVar w:name="Dep" w:val="Integrations- och jämställdhetsdepartementet"/>
    <w:docVar w:name="DepWeb" w:val="Integrations- och jämställdhetsdepartementet"/>
    <w:docVar w:name="GDB1" w:val="COM(2007) 4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he European Parliament, the European Economic and Social committee and the Committee of the Regions Tackling the pay gap between women and m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7) 424"/>
    <w:docVar w:name="Nr" w:val="8"/>
    <w:docVar w:name="RD_APPVERSION" w:val="3.00"/>
    <w:docVar w:name="Rub" w:val="Meddelande om löneskillnader mellan kvinnor och män"/>
    <w:docVar w:name="UppDat" w:val="2007-10-11"/>
    <w:docVar w:name="Utsk" w:val="Arbetsmarknadsutskottet"/>
  </w:docVars>
  <w:rsids>
    <w:rsidRoot w:val="00591CB6"/>
    <w:rsid w:val="000246EE"/>
    <w:rsid w:val="00061C75"/>
    <w:rsid w:val="000740C9"/>
    <w:rsid w:val="00081610"/>
    <w:rsid w:val="000A3228"/>
    <w:rsid w:val="000B0884"/>
    <w:rsid w:val="0010113E"/>
    <w:rsid w:val="00131361"/>
    <w:rsid w:val="001318DC"/>
    <w:rsid w:val="001555D7"/>
    <w:rsid w:val="001D5DC4"/>
    <w:rsid w:val="001E3ED6"/>
    <w:rsid w:val="002335D6"/>
    <w:rsid w:val="0024063A"/>
    <w:rsid w:val="00290717"/>
    <w:rsid w:val="0031376F"/>
    <w:rsid w:val="00320D9A"/>
    <w:rsid w:val="003436D7"/>
    <w:rsid w:val="00346989"/>
    <w:rsid w:val="003C7D8D"/>
    <w:rsid w:val="003E71FD"/>
    <w:rsid w:val="00470F2B"/>
    <w:rsid w:val="004D36F5"/>
    <w:rsid w:val="004E2A15"/>
    <w:rsid w:val="004E381E"/>
    <w:rsid w:val="00506630"/>
    <w:rsid w:val="00514642"/>
    <w:rsid w:val="00516155"/>
    <w:rsid w:val="00524C53"/>
    <w:rsid w:val="00525011"/>
    <w:rsid w:val="005354BB"/>
    <w:rsid w:val="0055094B"/>
    <w:rsid w:val="00550FB9"/>
    <w:rsid w:val="005651D7"/>
    <w:rsid w:val="00587C0E"/>
    <w:rsid w:val="00591CB6"/>
    <w:rsid w:val="005C65A5"/>
    <w:rsid w:val="00600A44"/>
    <w:rsid w:val="0064134F"/>
    <w:rsid w:val="00646771"/>
    <w:rsid w:val="00662E67"/>
    <w:rsid w:val="00680A2D"/>
    <w:rsid w:val="006C56F2"/>
    <w:rsid w:val="006D4AA5"/>
    <w:rsid w:val="006E0E21"/>
    <w:rsid w:val="0071030F"/>
    <w:rsid w:val="00714215"/>
    <w:rsid w:val="0072447B"/>
    <w:rsid w:val="00727DF9"/>
    <w:rsid w:val="00733946"/>
    <w:rsid w:val="0075563F"/>
    <w:rsid w:val="00765E8C"/>
    <w:rsid w:val="00784F4D"/>
    <w:rsid w:val="007B7877"/>
    <w:rsid w:val="007C483E"/>
    <w:rsid w:val="007E1E82"/>
    <w:rsid w:val="007F209C"/>
    <w:rsid w:val="008249FC"/>
    <w:rsid w:val="00833541"/>
    <w:rsid w:val="0085271E"/>
    <w:rsid w:val="008C50F6"/>
    <w:rsid w:val="008F0416"/>
    <w:rsid w:val="00995390"/>
    <w:rsid w:val="009C31EB"/>
    <w:rsid w:val="009C6E2F"/>
    <w:rsid w:val="009E134C"/>
    <w:rsid w:val="009E4BA1"/>
    <w:rsid w:val="009F4F36"/>
    <w:rsid w:val="009F66EF"/>
    <w:rsid w:val="00A4155E"/>
    <w:rsid w:val="00A572C8"/>
    <w:rsid w:val="00A6351A"/>
    <w:rsid w:val="00A91ACB"/>
    <w:rsid w:val="00AA0768"/>
    <w:rsid w:val="00AB3795"/>
    <w:rsid w:val="00B02F4E"/>
    <w:rsid w:val="00B61CF8"/>
    <w:rsid w:val="00B66B08"/>
    <w:rsid w:val="00BC6F13"/>
    <w:rsid w:val="00C41807"/>
    <w:rsid w:val="00C444EB"/>
    <w:rsid w:val="00C47060"/>
    <w:rsid w:val="00C62862"/>
    <w:rsid w:val="00C807D0"/>
    <w:rsid w:val="00CC7A1B"/>
    <w:rsid w:val="00D24B62"/>
    <w:rsid w:val="00D4186B"/>
    <w:rsid w:val="00DC7385"/>
    <w:rsid w:val="00DD22B9"/>
    <w:rsid w:val="00DE5EA9"/>
    <w:rsid w:val="00E41D1A"/>
    <w:rsid w:val="00E50730"/>
    <w:rsid w:val="00E548D7"/>
    <w:rsid w:val="00EB4AA0"/>
    <w:rsid w:val="00EE1BF2"/>
    <w:rsid w:val="00EE7CAB"/>
    <w:rsid w:val="00F72CFD"/>
    <w:rsid w:val="00F72D75"/>
    <w:rsid w:val="00F743A3"/>
    <w:rsid w:val="00F76A59"/>
    <w:rsid w:val="00F774A1"/>
    <w:rsid w:val="00F9408E"/>
    <w:rsid w:val="00F95AFB"/>
    <w:rsid w:val="00FA19D4"/>
    <w:rsid w:val="00FD6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1676AD-EEAF-4D83-B7EC-9EE96FCA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F743A3"/>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1012</Words>
  <Characters>6327</Characters>
  <Application>Microsoft Office Word</Application>
  <DocSecurity>4</DocSecurity>
  <Lines>140</Lines>
  <Paragraphs>56</Paragraphs>
  <ScaleCrop>false</ScaleCrop>
  <HeadingPairs>
    <vt:vector size="2" baseType="variant">
      <vt:variant>
        <vt:lpstr>Rubrik</vt:lpstr>
      </vt:variant>
      <vt:variant>
        <vt:i4>1</vt:i4>
      </vt:variant>
    </vt:vector>
  </HeadingPairs>
  <TitlesOfParts>
    <vt:vector size="1" baseType="lpstr">
      <vt:lpstr>FPM_200708__8</vt:lpstr>
    </vt:vector>
  </TitlesOfParts>
  <Company>RD-DTSL</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dc:title>
  <dc:subject>FPM_200708__8</dc:subject>
  <dc:creator>Riksdagen</dc:creator>
  <cp:keywords>Riksdagen</cp:keywords>
  <dc:description>KP2004-version.  Ändringarna påverkar enbart användningen inom Riksdagen. 050429 nya departement DTSL.</dc:description>
  <cp:lastModifiedBy>Lars Brink</cp:lastModifiedBy>
  <cp:revision>2</cp:revision>
  <cp:lastPrinted>2007-09-27T12:15:00Z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vt:lpwstr>
  </property>
  <property fmtid="{D5CDD505-2E9C-101B-9397-08002B2CF9AE}" pid="4" name="GDB1">
    <vt:lpwstr>COM(2007) 424</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Meddelande om löneskillnader mellan kvinnor och män</vt:lpwstr>
  </property>
  <property fmtid="{D5CDD505-2E9C-101B-9397-08002B2CF9AE}" pid="8" name="UppDat">
    <vt:lpwstr>2007-10-11</vt:lpwstr>
  </property>
  <property fmtid="{D5CDD505-2E9C-101B-9397-08002B2CF9AE}" pid="9" name="AnkDat">
    <vt:lpwstr>2007-10-11</vt:lpwstr>
  </property>
  <property fmtid="{D5CDD505-2E9C-101B-9397-08002B2CF9AE}" pid="10" name="Utsk">
    <vt:lpwstr>Arbetsmarknadsutskottet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20;0;0;433</vt:lpwstr>
  </property>
  <property fmtid="{D5CDD505-2E9C-101B-9397-08002B2CF9AE}" pid="41" name="Sprak">
    <vt:lpwstr>Svenska</vt:lpwstr>
  </property>
  <property fmtid="{D5CDD505-2E9C-101B-9397-08002B2CF9AE}" pid="42" name="DokID">
    <vt:i4>80</vt:i4>
  </property>
</Properties>
</file>