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C031" w14:textId="77777777" w:rsidR="00E221F2" w:rsidRPr="006C1CF6" w:rsidRDefault="00E221F2" w:rsidP="00E221F2">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E221F2" w:rsidRPr="006C1CF6" w14:paraId="56BCE1B1" w14:textId="77777777" w:rsidTr="005D078A">
        <w:tc>
          <w:tcPr>
            <w:tcW w:w="9141" w:type="dxa"/>
          </w:tcPr>
          <w:p w14:paraId="3D56DC5C" w14:textId="77777777" w:rsidR="00E221F2" w:rsidRPr="006C1CF6" w:rsidRDefault="00E221F2" w:rsidP="005D078A">
            <w:pPr>
              <w:rPr>
                <w:sz w:val="22"/>
                <w:szCs w:val="22"/>
              </w:rPr>
            </w:pPr>
            <w:r w:rsidRPr="006C1CF6">
              <w:rPr>
                <w:sz w:val="22"/>
                <w:szCs w:val="22"/>
              </w:rPr>
              <w:t>RIKSDAGEN</w:t>
            </w:r>
          </w:p>
          <w:p w14:paraId="485096FA" w14:textId="77777777" w:rsidR="00E221F2" w:rsidRPr="006C1CF6" w:rsidRDefault="00E221F2" w:rsidP="005D078A">
            <w:pPr>
              <w:rPr>
                <w:sz w:val="22"/>
                <w:szCs w:val="22"/>
              </w:rPr>
            </w:pPr>
            <w:r w:rsidRPr="006C1CF6">
              <w:rPr>
                <w:sz w:val="22"/>
                <w:szCs w:val="22"/>
              </w:rPr>
              <w:t>TRAFIKUTSKOTTET</w:t>
            </w:r>
          </w:p>
        </w:tc>
      </w:tr>
    </w:tbl>
    <w:p w14:paraId="272B1A38" w14:textId="77777777" w:rsidR="00E221F2" w:rsidRPr="006C1CF6" w:rsidRDefault="00E221F2" w:rsidP="00E221F2">
      <w:pPr>
        <w:rPr>
          <w:sz w:val="22"/>
          <w:szCs w:val="22"/>
        </w:rPr>
      </w:pPr>
    </w:p>
    <w:p w14:paraId="3B99A4CB" w14:textId="77777777" w:rsidR="00E221F2" w:rsidRPr="006C1CF6" w:rsidRDefault="00E221F2" w:rsidP="00E221F2">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E221F2" w:rsidRPr="006C1CF6" w14:paraId="34902DFC" w14:textId="77777777" w:rsidTr="005D078A">
        <w:trPr>
          <w:cantSplit/>
          <w:trHeight w:val="742"/>
        </w:trPr>
        <w:tc>
          <w:tcPr>
            <w:tcW w:w="1985" w:type="dxa"/>
          </w:tcPr>
          <w:p w14:paraId="1053E068" w14:textId="77777777" w:rsidR="00E221F2" w:rsidRPr="006C1CF6" w:rsidRDefault="00E221F2" w:rsidP="005D078A">
            <w:pPr>
              <w:rPr>
                <w:b/>
                <w:sz w:val="22"/>
                <w:szCs w:val="22"/>
              </w:rPr>
            </w:pPr>
            <w:r w:rsidRPr="006C1CF6">
              <w:rPr>
                <w:b/>
                <w:sz w:val="22"/>
                <w:szCs w:val="22"/>
              </w:rPr>
              <w:t xml:space="preserve">PROTOKOLL </w:t>
            </w:r>
          </w:p>
        </w:tc>
        <w:tc>
          <w:tcPr>
            <w:tcW w:w="6463" w:type="dxa"/>
          </w:tcPr>
          <w:p w14:paraId="7CD4B564" w14:textId="648582AF" w:rsidR="00E221F2" w:rsidRPr="006C1CF6" w:rsidRDefault="00E221F2" w:rsidP="005D078A">
            <w:pPr>
              <w:rPr>
                <w:b/>
                <w:sz w:val="22"/>
                <w:szCs w:val="22"/>
              </w:rPr>
            </w:pPr>
            <w:r w:rsidRPr="006C1CF6">
              <w:rPr>
                <w:b/>
                <w:sz w:val="22"/>
                <w:szCs w:val="22"/>
              </w:rPr>
              <w:t>UTSKOTTSSAMMANTRÄDE 2022/23:</w:t>
            </w:r>
            <w:r>
              <w:rPr>
                <w:b/>
                <w:sz w:val="22"/>
                <w:szCs w:val="22"/>
              </w:rPr>
              <w:t>22</w:t>
            </w:r>
          </w:p>
          <w:p w14:paraId="073FC5B4" w14:textId="77777777" w:rsidR="00E221F2" w:rsidRPr="006C1CF6" w:rsidRDefault="00E221F2" w:rsidP="005D078A">
            <w:pPr>
              <w:rPr>
                <w:b/>
                <w:sz w:val="22"/>
                <w:szCs w:val="22"/>
              </w:rPr>
            </w:pPr>
          </w:p>
        </w:tc>
      </w:tr>
      <w:tr w:rsidR="00E221F2" w:rsidRPr="006C1CF6" w14:paraId="381B75F3" w14:textId="77777777" w:rsidTr="005D078A">
        <w:tc>
          <w:tcPr>
            <w:tcW w:w="1985" w:type="dxa"/>
          </w:tcPr>
          <w:p w14:paraId="1A40DABD" w14:textId="77777777" w:rsidR="00E221F2" w:rsidRPr="006C1CF6" w:rsidRDefault="00E221F2" w:rsidP="005D078A">
            <w:pPr>
              <w:rPr>
                <w:sz w:val="22"/>
                <w:szCs w:val="22"/>
              </w:rPr>
            </w:pPr>
            <w:r w:rsidRPr="006C1CF6">
              <w:rPr>
                <w:sz w:val="22"/>
                <w:szCs w:val="22"/>
              </w:rPr>
              <w:t>DATUM</w:t>
            </w:r>
          </w:p>
        </w:tc>
        <w:tc>
          <w:tcPr>
            <w:tcW w:w="6463" w:type="dxa"/>
          </w:tcPr>
          <w:p w14:paraId="4514555C" w14:textId="50722F90" w:rsidR="00E221F2" w:rsidRPr="006C1CF6" w:rsidRDefault="00E221F2" w:rsidP="005D078A">
            <w:pPr>
              <w:rPr>
                <w:sz w:val="22"/>
                <w:szCs w:val="22"/>
              </w:rPr>
            </w:pPr>
            <w:r w:rsidRPr="006C1CF6">
              <w:rPr>
                <w:sz w:val="22"/>
                <w:szCs w:val="22"/>
              </w:rPr>
              <w:t>2023-0</w:t>
            </w:r>
            <w:r>
              <w:rPr>
                <w:sz w:val="22"/>
                <w:szCs w:val="22"/>
              </w:rPr>
              <w:t>4-18</w:t>
            </w:r>
          </w:p>
        </w:tc>
      </w:tr>
      <w:tr w:rsidR="00E221F2" w:rsidRPr="006C1CF6" w14:paraId="6834AFE6" w14:textId="77777777" w:rsidTr="005D078A">
        <w:tc>
          <w:tcPr>
            <w:tcW w:w="1985" w:type="dxa"/>
          </w:tcPr>
          <w:p w14:paraId="1088C8B7" w14:textId="77777777" w:rsidR="00E221F2" w:rsidRPr="006C1CF6" w:rsidRDefault="00E221F2" w:rsidP="005D078A">
            <w:pPr>
              <w:rPr>
                <w:sz w:val="22"/>
                <w:szCs w:val="22"/>
              </w:rPr>
            </w:pPr>
            <w:r w:rsidRPr="006C1CF6">
              <w:rPr>
                <w:sz w:val="22"/>
                <w:szCs w:val="22"/>
              </w:rPr>
              <w:t>TID</w:t>
            </w:r>
          </w:p>
        </w:tc>
        <w:tc>
          <w:tcPr>
            <w:tcW w:w="6463" w:type="dxa"/>
          </w:tcPr>
          <w:p w14:paraId="6A88DB5C" w14:textId="62DBE48A" w:rsidR="00E221F2" w:rsidRPr="006C1CF6" w:rsidRDefault="00E221F2" w:rsidP="005D078A">
            <w:pPr>
              <w:rPr>
                <w:sz w:val="22"/>
                <w:szCs w:val="22"/>
              </w:rPr>
            </w:pPr>
            <w:r w:rsidRPr="006C1CF6">
              <w:rPr>
                <w:sz w:val="22"/>
                <w:szCs w:val="22"/>
              </w:rPr>
              <w:t>1</w:t>
            </w:r>
            <w:r>
              <w:rPr>
                <w:sz w:val="22"/>
                <w:szCs w:val="22"/>
              </w:rPr>
              <w:t>1</w:t>
            </w:r>
            <w:r w:rsidRPr="006C1CF6">
              <w:rPr>
                <w:sz w:val="22"/>
                <w:szCs w:val="22"/>
              </w:rPr>
              <w:t>.00-1</w:t>
            </w:r>
            <w:r>
              <w:rPr>
                <w:sz w:val="22"/>
                <w:szCs w:val="22"/>
              </w:rPr>
              <w:t>2.</w:t>
            </w:r>
            <w:r w:rsidR="002F3C18">
              <w:rPr>
                <w:sz w:val="22"/>
                <w:szCs w:val="22"/>
              </w:rPr>
              <w:t>15</w:t>
            </w:r>
          </w:p>
          <w:p w14:paraId="1F54522F" w14:textId="77777777" w:rsidR="00E221F2" w:rsidRPr="006C1CF6" w:rsidRDefault="00E221F2" w:rsidP="005D078A">
            <w:pPr>
              <w:rPr>
                <w:sz w:val="22"/>
                <w:szCs w:val="22"/>
              </w:rPr>
            </w:pPr>
          </w:p>
          <w:p w14:paraId="00E18EEC" w14:textId="77777777" w:rsidR="00E221F2" w:rsidRPr="006C1CF6" w:rsidRDefault="00E221F2" w:rsidP="005D078A">
            <w:pPr>
              <w:rPr>
                <w:sz w:val="22"/>
                <w:szCs w:val="22"/>
              </w:rPr>
            </w:pPr>
          </w:p>
        </w:tc>
      </w:tr>
      <w:tr w:rsidR="00E221F2" w:rsidRPr="006C1CF6" w14:paraId="5BA4D363" w14:textId="77777777" w:rsidTr="005D078A">
        <w:tc>
          <w:tcPr>
            <w:tcW w:w="1985" w:type="dxa"/>
          </w:tcPr>
          <w:p w14:paraId="484D054A" w14:textId="77777777" w:rsidR="00E221F2" w:rsidRPr="006C1CF6" w:rsidRDefault="00E221F2" w:rsidP="005D078A">
            <w:pPr>
              <w:rPr>
                <w:sz w:val="22"/>
                <w:szCs w:val="22"/>
              </w:rPr>
            </w:pPr>
            <w:r w:rsidRPr="006C1CF6">
              <w:rPr>
                <w:sz w:val="22"/>
                <w:szCs w:val="22"/>
              </w:rPr>
              <w:t>NÄRVARANDE</w:t>
            </w:r>
          </w:p>
        </w:tc>
        <w:tc>
          <w:tcPr>
            <w:tcW w:w="6463" w:type="dxa"/>
          </w:tcPr>
          <w:p w14:paraId="4DD0BB0D" w14:textId="77777777" w:rsidR="00E221F2" w:rsidRPr="006C1CF6" w:rsidRDefault="00E221F2" w:rsidP="005D078A">
            <w:pPr>
              <w:rPr>
                <w:sz w:val="22"/>
                <w:szCs w:val="22"/>
              </w:rPr>
            </w:pPr>
            <w:r w:rsidRPr="006C1CF6">
              <w:rPr>
                <w:sz w:val="22"/>
                <w:szCs w:val="22"/>
              </w:rPr>
              <w:t>Se bilaga 1</w:t>
            </w:r>
          </w:p>
        </w:tc>
      </w:tr>
    </w:tbl>
    <w:p w14:paraId="5D4E6BDB" w14:textId="77777777" w:rsidR="00E221F2" w:rsidRPr="006C1CF6" w:rsidRDefault="00E221F2" w:rsidP="00E221F2">
      <w:pPr>
        <w:rPr>
          <w:sz w:val="22"/>
          <w:szCs w:val="22"/>
        </w:rPr>
      </w:pPr>
    </w:p>
    <w:p w14:paraId="248CAA2B" w14:textId="77777777" w:rsidR="00E221F2" w:rsidRPr="006C1CF6" w:rsidRDefault="00E221F2" w:rsidP="00E221F2">
      <w:pPr>
        <w:tabs>
          <w:tab w:val="left" w:pos="1701"/>
        </w:tabs>
        <w:rPr>
          <w:snapToGrid w:val="0"/>
          <w:color w:val="000000"/>
          <w:sz w:val="22"/>
          <w:szCs w:val="22"/>
        </w:rPr>
      </w:pPr>
    </w:p>
    <w:p w14:paraId="436905E4" w14:textId="77777777" w:rsidR="00E221F2" w:rsidRPr="006C1CF6" w:rsidRDefault="00E221F2" w:rsidP="00E221F2">
      <w:pPr>
        <w:tabs>
          <w:tab w:val="left" w:pos="1701"/>
        </w:tabs>
        <w:rPr>
          <w:snapToGrid w:val="0"/>
          <w:color w:val="000000"/>
          <w:sz w:val="22"/>
          <w:szCs w:val="22"/>
        </w:rPr>
      </w:pPr>
    </w:p>
    <w:p w14:paraId="2F13E69A" w14:textId="77777777" w:rsidR="00E221F2" w:rsidRPr="006C1CF6" w:rsidRDefault="00E221F2" w:rsidP="00E221F2">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E221F2" w:rsidRPr="006C1CF6" w14:paraId="2A34F705" w14:textId="77777777" w:rsidTr="005D078A">
        <w:tc>
          <w:tcPr>
            <w:tcW w:w="567" w:type="dxa"/>
          </w:tcPr>
          <w:p w14:paraId="29827591" w14:textId="77777777" w:rsidR="00E221F2" w:rsidRPr="006C1CF6" w:rsidRDefault="00E221F2" w:rsidP="005D078A">
            <w:pPr>
              <w:tabs>
                <w:tab w:val="left" w:pos="1701"/>
              </w:tabs>
              <w:rPr>
                <w:b/>
                <w:snapToGrid w:val="0"/>
                <w:sz w:val="22"/>
                <w:szCs w:val="22"/>
              </w:rPr>
            </w:pPr>
            <w:r w:rsidRPr="006C1CF6">
              <w:rPr>
                <w:b/>
                <w:snapToGrid w:val="0"/>
                <w:sz w:val="22"/>
                <w:szCs w:val="22"/>
              </w:rPr>
              <w:t xml:space="preserve">§ 1 </w:t>
            </w:r>
          </w:p>
          <w:p w14:paraId="0CE50A6E" w14:textId="77777777" w:rsidR="00E221F2" w:rsidRPr="006C1CF6" w:rsidRDefault="00E221F2" w:rsidP="005D078A">
            <w:pPr>
              <w:spacing w:line="360" w:lineRule="auto"/>
              <w:rPr>
                <w:sz w:val="22"/>
                <w:szCs w:val="22"/>
              </w:rPr>
            </w:pPr>
            <w:r>
              <w:rPr>
                <w:sz w:val="22"/>
                <w:szCs w:val="22"/>
              </w:rPr>
              <w:br/>
            </w:r>
          </w:p>
          <w:p w14:paraId="49CDCDC4" w14:textId="77777777" w:rsidR="00E221F2" w:rsidRDefault="00E221F2" w:rsidP="005D078A">
            <w:pPr>
              <w:rPr>
                <w:b/>
                <w:sz w:val="22"/>
                <w:szCs w:val="22"/>
              </w:rPr>
            </w:pPr>
            <w:r w:rsidRPr="006C1CF6">
              <w:rPr>
                <w:b/>
                <w:sz w:val="22"/>
                <w:szCs w:val="22"/>
              </w:rPr>
              <w:t>§ 2</w:t>
            </w:r>
          </w:p>
          <w:p w14:paraId="775BADB1" w14:textId="77777777" w:rsidR="00E221F2" w:rsidRDefault="00E221F2" w:rsidP="005D078A">
            <w:pPr>
              <w:rPr>
                <w:b/>
                <w:sz w:val="22"/>
                <w:szCs w:val="22"/>
              </w:rPr>
            </w:pPr>
          </w:p>
          <w:p w14:paraId="1323692C" w14:textId="77777777" w:rsidR="00E221F2" w:rsidRDefault="00E221F2" w:rsidP="005D078A">
            <w:pPr>
              <w:spacing w:line="276" w:lineRule="auto"/>
              <w:rPr>
                <w:b/>
                <w:sz w:val="22"/>
                <w:szCs w:val="22"/>
              </w:rPr>
            </w:pPr>
          </w:p>
          <w:p w14:paraId="508678DA" w14:textId="77777777" w:rsidR="00E221F2" w:rsidRDefault="00E221F2" w:rsidP="005D078A">
            <w:pPr>
              <w:spacing w:line="276" w:lineRule="auto"/>
              <w:rPr>
                <w:b/>
                <w:sz w:val="22"/>
                <w:szCs w:val="22"/>
              </w:rPr>
            </w:pPr>
          </w:p>
          <w:p w14:paraId="51D7220E" w14:textId="77777777" w:rsidR="00E221F2" w:rsidRDefault="00E221F2" w:rsidP="005D078A">
            <w:pPr>
              <w:spacing w:line="276" w:lineRule="auto"/>
              <w:rPr>
                <w:b/>
                <w:sz w:val="22"/>
                <w:szCs w:val="22"/>
              </w:rPr>
            </w:pPr>
          </w:p>
          <w:p w14:paraId="3573D25D" w14:textId="77777777" w:rsidR="00E221F2" w:rsidRDefault="00E221F2" w:rsidP="004B58E7">
            <w:pPr>
              <w:spacing w:line="276" w:lineRule="auto"/>
              <w:rPr>
                <w:b/>
                <w:sz w:val="22"/>
                <w:szCs w:val="22"/>
              </w:rPr>
            </w:pPr>
          </w:p>
          <w:p w14:paraId="3759FFC5" w14:textId="77777777" w:rsidR="00E221F2" w:rsidRPr="006C1CF6" w:rsidRDefault="00E221F2" w:rsidP="005D078A">
            <w:pPr>
              <w:rPr>
                <w:b/>
                <w:sz w:val="22"/>
                <w:szCs w:val="22"/>
              </w:rPr>
            </w:pPr>
            <w:r w:rsidRPr="006C1CF6">
              <w:rPr>
                <w:b/>
                <w:sz w:val="22"/>
                <w:szCs w:val="22"/>
              </w:rPr>
              <w:t>§ 3</w:t>
            </w:r>
          </w:p>
          <w:p w14:paraId="12B5F512" w14:textId="77777777" w:rsidR="00E221F2" w:rsidRDefault="00E221F2" w:rsidP="004B58E7">
            <w:pPr>
              <w:spacing w:line="480" w:lineRule="auto"/>
              <w:rPr>
                <w:b/>
                <w:sz w:val="22"/>
                <w:szCs w:val="22"/>
              </w:rPr>
            </w:pPr>
          </w:p>
          <w:p w14:paraId="0D2597FF" w14:textId="77777777" w:rsidR="00E221F2" w:rsidRPr="006C1CF6" w:rsidRDefault="00E221F2" w:rsidP="00655356">
            <w:pPr>
              <w:spacing w:line="276" w:lineRule="auto"/>
              <w:rPr>
                <w:b/>
                <w:sz w:val="22"/>
                <w:szCs w:val="22"/>
              </w:rPr>
            </w:pPr>
            <w:r>
              <w:rPr>
                <w:b/>
                <w:sz w:val="22"/>
                <w:szCs w:val="22"/>
              </w:rPr>
              <w:br/>
            </w:r>
          </w:p>
          <w:p w14:paraId="7644C389" w14:textId="77777777" w:rsidR="00E221F2" w:rsidRDefault="00E221F2" w:rsidP="005D078A">
            <w:pPr>
              <w:spacing w:line="276" w:lineRule="auto"/>
              <w:rPr>
                <w:b/>
                <w:sz w:val="22"/>
                <w:szCs w:val="22"/>
              </w:rPr>
            </w:pPr>
            <w:r w:rsidRPr="006C1CF6">
              <w:rPr>
                <w:b/>
                <w:sz w:val="22"/>
                <w:szCs w:val="22"/>
              </w:rPr>
              <w:t xml:space="preserve">§ </w:t>
            </w:r>
            <w:r>
              <w:rPr>
                <w:b/>
                <w:sz w:val="22"/>
                <w:szCs w:val="22"/>
              </w:rPr>
              <w:t>4</w:t>
            </w:r>
          </w:p>
          <w:p w14:paraId="470E5DEC" w14:textId="77777777" w:rsidR="00E221F2" w:rsidRDefault="00E221F2" w:rsidP="005D078A">
            <w:pPr>
              <w:spacing w:line="276" w:lineRule="auto"/>
              <w:rPr>
                <w:b/>
                <w:sz w:val="22"/>
                <w:szCs w:val="22"/>
              </w:rPr>
            </w:pPr>
          </w:p>
          <w:p w14:paraId="26FCA584" w14:textId="77777777" w:rsidR="00E221F2" w:rsidRDefault="00E221F2" w:rsidP="005D078A">
            <w:pPr>
              <w:spacing w:line="720" w:lineRule="auto"/>
              <w:rPr>
                <w:b/>
                <w:sz w:val="22"/>
                <w:szCs w:val="22"/>
              </w:rPr>
            </w:pPr>
          </w:p>
          <w:p w14:paraId="45669018" w14:textId="24C14320" w:rsidR="00E221F2" w:rsidRDefault="00E221F2" w:rsidP="005D078A">
            <w:pPr>
              <w:spacing w:line="276" w:lineRule="auto"/>
              <w:rPr>
                <w:b/>
                <w:sz w:val="22"/>
                <w:szCs w:val="22"/>
              </w:rPr>
            </w:pPr>
            <w:r>
              <w:rPr>
                <w:b/>
                <w:sz w:val="22"/>
                <w:szCs w:val="22"/>
              </w:rPr>
              <w:t>§ 5</w:t>
            </w:r>
          </w:p>
          <w:p w14:paraId="2538D6B4" w14:textId="10917416" w:rsidR="004B58E7" w:rsidRDefault="004B58E7" w:rsidP="005D078A">
            <w:pPr>
              <w:spacing w:line="276" w:lineRule="auto"/>
              <w:rPr>
                <w:b/>
                <w:sz w:val="22"/>
                <w:szCs w:val="22"/>
              </w:rPr>
            </w:pPr>
          </w:p>
          <w:p w14:paraId="371F286A" w14:textId="415E3BBB" w:rsidR="004B58E7" w:rsidRDefault="004B58E7" w:rsidP="00E92AB8">
            <w:pPr>
              <w:spacing w:line="360" w:lineRule="auto"/>
              <w:rPr>
                <w:b/>
                <w:sz w:val="22"/>
                <w:szCs w:val="22"/>
              </w:rPr>
            </w:pPr>
          </w:p>
          <w:p w14:paraId="57264AE0" w14:textId="73135A53" w:rsidR="004B58E7" w:rsidRDefault="004B58E7" w:rsidP="005D078A">
            <w:pPr>
              <w:spacing w:line="276" w:lineRule="auto"/>
              <w:rPr>
                <w:b/>
                <w:sz w:val="22"/>
                <w:szCs w:val="22"/>
              </w:rPr>
            </w:pPr>
          </w:p>
          <w:p w14:paraId="487D1205" w14:textId="01292B01" w:rsidR="004B58E7" w:rsidRDefault="004B58E7" w:rsidP="005D078A">
            <w:pPr>
              <w:spacing w:line="276" w:lineRule="auto"/>
              <w:rPr>
                <w:b/>
                <w:sz w:val="22"/>
                <w:szCs w:val="22"/>
              </w:rPr>
            </w:pPr>
          </w:p>
          <w:p w14:paraId="23636908" w14:textId="612E02A6" w:rsidR="004B58E7" w:rsidRDefault="004B58E7" w:rsidP="005D078A">
            <w:pPr>
              <w:spacing w:line="276" w:lineRule="auto"/>
              <w:rPr>
                <w:b/>
                <w:sz w:val="22"/>
                <w:szCs w:val="22"/>
              </w:rPr>
            </w:pPr>
            <w:r>
              <w:rPr>
                <w:b/>
                <w:sz w:val="22"/>
                <w:szCs w:val="22"/>
              </w:rPr>
              <w:t>§ 6</w:t>
            </w:r>
          </w:p>
          <w:p w14:paraId="3D2874F8" w14:textId="541C1FB1" w:rsidR="004B58E7" w:rsidRDefault="004B58E7" w:rsidP="005D078A">
            <w:pPr>
              <w:spacing w:line="276" w:lineRule="auto"/>
              <w:rPr>
                <w:b/>
                <w:sz w:val="22"/>
                <w:szCs w:val="22"/>
              </w:rPr>
            </w:pPr>
          </w:p>
          <w:p w14:paraId="55F89BB9" w14:textId="3D7ADA8E" w:rsidR="004B58E7" w:rsidRDefault="004B58E7" w:rsidP="0030118B">
            <w:pPr>
              <w:spacing w:line="480" w:lineRule="auto"/>
              <w:rPr>
                <w:b/>
                <w:sz w:val="22"/>
                <w:szCs w:val="22"/>
              </w:rPr>
            </w:pPr>
          </w:p>
          <w:p w14:paraId="2041B18F" w14:textId="13458D99" w:rsidR="004B58E7" w:rsidRDefault="004B58E7" w:rsidP="0034746E">
            <w:pPr>
              <w:spacing w:line="360" w:lineRule="auto"/>
              <w:rPr>
                <w:b/>
                <w:sz w:val="22"/>
                <w:szCs w:val="22"/>
              </w:rPr>
            </w:pPr>
          </w:p>
          <w:p w14:paraId="6E55E778" w14:textId="709DCBF8" w:rsidR="004B58E7" w:rsidRDefault="004B58E7" w:rsidP="005D078A">
            <w:pPr>
              <w:spacing w:line="276" w:lineRule="auto"/>
              <w:rPr>
                <w:b/>
                <w:sz w:val="22"/>
                <w:szCs w:val="22"/>
              </w:rPr>
            </w:pPr>
          </w:p>
          <w:p w14:paraId="70A6E027" w14:textId="78E270D2" w:rsidR="004B58E7" w:rsidRDefault="004B58E7" w:rsidP="005D078A">
            <w:pPr>
              <w:spacing w:line="276" w:lineRule="auto"/>
              <w:rPr>
                <w:b/>
                <w:sz w:val="22"/>
                <w:szCs w:val="22"/>
              </w:rPr>
            </w:pPr>
            <w:r>
              <w:rPr>
                <w:b/>
                <w:sz w:val="22"/>
                <w:szCs w:val="22"/>
              </w:rPr>
              <w:t>§ 7</w:t>
            </w:r>
          </w:p>
          <w:p w14:paraId="220F10DB" w14:textId="37065449" w:rsidR="004B58E7" w:rsidRDefault="004B58E7" w:rsidP="005D078A">
            <w:pPr>
              <w:spacing w:line="276" w:lineRule="auto"/>
              <w:rPr>
                <w:b/>
                <w:sz w:val="22"/>
                <w:szCs w:val="22"/>
              </w:rPr>
            </w:pPr>
          </w:p>
          <w:p w14:paraId="08DC4D3D" w14:textId="068BD30A" w:rsidR="004B58E7" w:rsidRDefault="004B58E7" w:rsidP="005D078A">
            <w:pPr>
              <w:spacing w:line="276" w:lineRule="auto"/>
              <w:rPr>
                <w:b/>
                <w:sz w:val="22"/>
                <w:szCs w:val="22"/>
              </w:rPr>
            </w:pPr>
          </w:p>
          <w:p w14:paraId="3D2BCAC0" w14:textId="540DF05B" w:rsidR="004B58E7" w:rsidRDefault="004B58E7" w:rsidP="005D078A">
            <w:pPr>
              <w:spacing w:line="276" w:lineRule="auto"/>
              <w:rPr>
                <w:b/>
                <w:sz w:val="22"/>
                <w:szCs w:val="22"/>
              </w:rPr>
            </w:pPr>
          </w:p>
          <w:p w14:paraId="48DAD3C8" w14:textId="77777777" w:rsidR="00FC2164" w:rsidRDefault="00FC2164" w:rsidP="005D078A">
            <w:pPr>
              <w:spacing w:line="276" w:lineRule="auto"/>
              <w:rPr>
                <w:b/>
                <w:sz w:val="22"/>
                <w:szCs w:val="22"/>
              </w:rPr>
            </w:pPr>
          </w:p>
          <w:p w14:paraId="02CFD60E" w14:textId="77777777" w:rsidR="00FC2164" w:rsidRDefault="00FC2164" w:rsidP="005D078A">
            <w:pPr>
              <w:spacing w:line="276" w:lineRule="auto"/>
              <w:rPr>
                <w:b/>
                <w:sz w:val="22"/>
                <w:szCs w:val="22"/>
              </w:rPr>
            </w:pPr>
          </w:p>
          <w:p w14:paraId="73C3C0F5" w14:textId="77777777" w:rsidR="00376300" w:rsidRDefault="00376300" w:rsidP="00E92AB8">
            <w:pPr>
              <w:spacing w:line="600" w:lineRule="auto"/>
              <w:rPr>
                <w:b/>
                <w:sz w:val="22"/>
                <w:szCs w:val="22"/>
              </w:rPr>
            </w:pPr>
          </w:p>
          <w:p w14:paraId="4A54AF0F" w14:textId="04596FDD" w:rsidR="00FE1542" w:rsidRDefault="004B58E7" w:rsidP="00E92AB8">
            <w:pPr>
              <w:spacing w:line="276" w:lineRule="auto"/>
              <w:rPr>
                <w:b/>
                <w:sz w:val="22"/>
                <w:szCs w:val="22"/>
              </w:rPr>
            </w:pPr>
            <w:r>
              <w:rPr>
                <w:b/>
                <w:sz w:val="22"/>
                <w:szCs w:val="22"/>
              </w:rPr>
              <w:t>§ 8</w:t>
            </w:r>
            <w:r w:rsidR="00E92AB8">
              <w:rPr>
                <w:b/>
                <w:sz w:val="22"/>
                <w:szCs w:val="22"/>
              </w:rPr>
              <w:br/>
            </w:r>
          </w:p>
          <w:p w14:paraId="76251BFE" w14:textId="08AFCDA6" w:rsidR="00E92AB8" w:rsidRDefault="00E92AB8" w:rsidP="00E92AB8">
            <w:pPr>
              <w:spacing w:line="276" w:lineRule="auto"/>
              <w:rPr>
                <w:b/>
                <w:sz w:val="22"/>
                <w:szCs w:val="22"/>
              </w:rPr>
            </w:pPr>
          </w:p>
          <w:p w14:paraId="5B70FBD8" w14:textId="187A838F" w:rsidR="00E92AB8" w:rsidRDefault="00E92AB8" w:rsidP="00E92AB8">
            <w:pPr>
              <w:spacing w:line="276" w:lineRule="auto"/>
              <w:rPr>
                <w:b/>
                <w:sz w:val="22"/>
                <w:szCs w:val="22"/>
              </w:rPr>
            </w:pPr>
          </w:p>
          <w:p w14:paraId="2F15C29E" w14:textId="70D7EDAE" w:rsidR="00E92AB8" w:rsidRDefault="00E92AB8" w:rsidP="00E92AB8">
            <w:pPr>
              <w:spacing w:line="276" w:lineRule="auto"/>
              <w:rPr>
                <w:b/>
                <w:sz w:val="22"/>
                <w:szCs w:val="22"/>
              </w:rPr>
            </w:pPr>
          </w:p>
          <w:p w14:paraId="26C61497" w14:textId="18109962" w:rsidR="00E92AB8" w:rsidRDefault="00E92AB8" w:rsidP="00E92AB8">
            <w:pPr>
              <w:spacing w:line="276" w:lineRule="auto"/>
              <w:rPr>
                <w:b/>
                <w:sz w:val="22"/>
                <w:szCs w:val="22"/>
              </w:rPr>
            </w:pPr>
          </w:p>
          <w:p w14:paraId="4FD904BD" w14:textId="5397B315" w:rsidR="00E92AB8" w:rsidRDefault="00E92AB8" w:rsidP="00E92AB8">
            <w:pPr>
              <w:spacing w:line="276" w:lineRule="auto"/>
              <w:rPr>
                <w:b/>
                <w:sz w:val="22"/>
                <w:szCs w:val="22"/>
              </w:rPr>
            </w:pPr>
          </w:p>
          <w:p w14:paraId="7DBE0018" w14:textId="7D16A641" w:rsidR="00E92AB8" w:rsidRDefault="00E92AB8" w:rsidP="00E92AB8">
            <w:pPr>
              <w:spacing w:line="276" w:lineRule="auto"/>
              <w:rPr>
                <w:b/>
                <w:sz w:val="22"/>
                <w:szCs w:val="22"/>
              </w:rPr>
            </w:pPr>
          </w:p>
          <w:p w14:paraId="68F51075" w14:textId="1C855AA8" w:rsidR="00E92AB8" w:rsidRDefault="00E92AB8" w:rsidP="00E92AB8">
            <w:pPr>
              <w:spacing w:line="276" w:lineRule="auto"/>
              <w:rPr>
                <w:b/>
                <w:sz w:val="22"/>
                <w:szCs w:val="22"/>
              </w:rPr>
            </w:pPr>
          </w:p>
          <w:p w14:paraId="42F3A610" w14:textId="18369526" w:rsidR="00E92AB8" w:rsidRDefault="00E92AB8" w:rsidP="00E92AB8">
            <w:pPr>
              <w:spacing w:line="276" w:lineRule="auto"/>
              <w:rPr>
                <w:b/>
                <w:sz w:val="22"/>
                <w:szCs w:val="22"/>
              </w:rPr>
            </w:pPr>
          </w:p>
          <w:p w14:paraId="01048469" w14:textId="25586D10" w:rsidR="00E92AB8" w:rsidRDefault="00E92AB8" w:rsidP="00E92AB8">
            <w:pPr>
              <w:spacing w:line="276" w:lineRule="auto"/>
              <w:rPr>
                <w:b/>
                <w:sz w:val="22"/>
                <w:szCs w:val="22"/>
              </w:rPr>
            </w:pPr>
          </w:p>
          <w:p w14:paraId="4C5CCC24" w14:textId="77777777" w:rsidR="00E92AB8" w:rsidRDefault="00E92AB8" w:rsidP="00E92AB8">
            <w:pPr>
              <w:spacing w:line="276" w:lineRule="auto"/>
              <w:rPr>
                <w:b/>
                <w:sz w:val="22"/>
                <w:szCs w:val="22"/>
              </w:rPr>
            </w:pPr>
          </w:p>
          <w:p w14:paraId="4FCBC02D" w14:textId="41BB94A7" w:rsidR="004B58E7" w:rsidRDefault="004B58E7" w:rsidP="005D078A">
            <w:pPr>
              <w:spacing w:line="276" w:lineRule="auto"/>
              <w:rPr>
                <w:b/>
                <w:sz w:val="22"/>
                <w:szCs w:val="22"/>
              </w:rPr>
            </w:pPr>
            <w:r>
              <w:rPr>
                <w:b/>
                <w:sz w:val="22"/>
                <w:szCs w:val="22"/>
              </w:rPr>
              <w:t>§ 9</w:t>
            </w:r>
          </w:p>
          <w:p w14:paraId="54429020" w14:textId="18A00414" w:rsidR="00FC2164" w:rsidRDefault="00FC2164" w:rsidP="005D078A">
            <w:pPr>
              <w:spacing w:line="276" w:lineRule="auto"/>
              <w:rPr>
                <w:b/>
                <w:sz w:val="22"/>
                <w:szCs w:val="22"/>
              </w:rPr>
            </w:pPr>
          </w:p>
          <w:p w14:paraId="31481677" w14:textId="21533CF5" w:rsidR="00FC2164" w:rsidRDefault="00FC2164" w:rsidP="005D078A">
            <w:pPr>
              <w:spacing w:line="276" w:lineRule="auto"/>
              <w:rPr>
                <w:b/>
                <w:sz w:val="22"/>
                <w:szCs w:val="22"/>
              </w:rPr>
            </w:pPr>
            <w:r>
              <w:rPr>
                <w:b/>
                <w:sz w:val="22"/>
                <w:szCs w:val="22"/>
              </w:rPr>
              <w:br/>
            </w:r>
          </w:p>
          <w:p w14:paraId="41FD636B" w14:textId="77777777" w:rsidR="00FC2164" w:rsidRDefault="00FC2164" w:rsidP="00E92AB8">
            <w:pPr>
              <w:spacing w:line="480" w:lineRule="auto"/>
              <w:rPr>
                <w:b/>
                <w:sz w:val="22"/>
                <w:szCs w:val="22"/>
              </w:rPr>
            </w:pPr>
          </w:p>
          <w:p w14:paraId="557C8EED" w14:textId="4C0BA90F" w:rsidR="00FC2164" w:rsidRDefault="00FC2164" w:rsidP="005D078A">
            <w:pPr>
              <w:spacing w:line="276" w:lineRule="auto"/>
              <w:rPr>
                <w:b/>
                <w:sz w:val="22"/>
                <w:szCs w:val="22"/>
              </w:rPr>
            </w:pPr>
            <w:r>
              <w:rPr>
                <w:b/>
                <w:sz w:val="22"/>
                <w:szCs w:val="22"/>
              </w:rPr>
              <w:t>§ 10</w:t>
            </w:r>
          </w:p>
          <w:p w14:paraId="766189F9" w14:textId="16F71A62" w:rsidR="000F32C9" w:rsidRDefault="000F32C9" w:rsidP="005D078A">
            <w:pPr>
              <w:spacing w:line="276" w:lineRule="auto"/>
              <w:rPr>
                <w:b/>
                <w:sz w:val="22"/>
                <w:szCs w:val="22"/>
              </w:rPr>
            </w:pPr>
          </w:p>
          <w:p w14:paraId="20BBDE12" w14:textId="6243226B" w:rsidR="000F32C9" w:rsidRDefault="000F32C9" w:rsidP="005D078A">
            <w:pPr>
              <w:spacing w:line="276" w:lineRule="auto"/>
              <w:rPr>
                <w:b/>
                <w:sz w:val="22"/>
                <w:szCs w:val="22"/>
              </w:rPr>
            </w:pPr>
          </w:p>
          <w:p w14:paraId="448C4075" w14:textId="16506199" w:rsidR="000F32C9" w:rsidRDefault="000F32C9" w:rsidP="005D078A">
            <w:pPr>
              <w:spacing w:line="276" w:lineRule="auto"/>
              <w:rPr>
                <w:b/>
                <w:sz w:val="22"/>
                <w:szCs w:val="22"/>
              </w:rPr>
            </w:pPr>
          </w:p>
          <w:p w14:paraId="24BCE52E" w14:textId="3CEFBD9C" w:rsidR="003B6AEB" w:rsidRDefault="003B6AEB" w:rsidP="005D078A">
            <w:pPr>
              <w:spacing w:line="276" w:lineRule="auto"/>
              <w:rPr>
                <w:b/>
                <w:sz w:val="22"/>
                <w:szCs w:val="22"/>
              </w:rPr>
            </w:pPr>
          </w:p>
          <w:p w14:paraId="5449E888" w14:textId="326A8199" w:rsidR="003B6AEB" w:rsidRDefault="003B6AEB" w:rsidP="005D078A">
            <w:pPr>
              <w:spacing w:line="276" w:lineRule="auto"/>
              <w:rPr>
                <w:b/>
                <w:sz w:val="22"/>
                <w:szCs w:val="22"/>
              </w:rPr>
            </w:pPr>
          </w:p>
          <w:p w14:paraId="3AFA9C68" w14:textId="3B4F02BF" w:rsidR="003B6AEB" w:rsidRDefault="003B6AEB" w:rsidP="005D078A">
            <w:pPr>
              <w:spacing w:line="276" w:lineRule="auto"/>
              <w:rPr>
                <w:b/>
                <w:sz w:val="22"/>
                <w:szCs w:val="22"/>
              </w:rPr>
            </w:pPr>
          </w:p>
          <w:p w14:paraId="7D301919" w14:textId="50D41E1D" w:rsidR="007B235D" w:rsidRDefault="007B235D" w:rsidP="007B235D">
            <w:pPr>
              <w:spacing w:line="480" w:lineRule="auto"/>
              <w:rPr>
                <w:b/>
                <w:sz w:val="22"/>
                <w:szCs w:val="22"/>
              </w:rPr>
            </w:pPr>
          </w:p>
          <w:p w14:paraId="74940D48" w14:textId="77777777" w:rsidR="00E92AB8" w:rsidRDefault="00E92AB8" w:rsidP="007B235D">
            <w:pPr>
              <w:spacing w:line="480" w:lineRule="auto"/>
              <w:rPr>
                <w:b/>
                <w:sz w:val="22"/>
                <w:szCs w:val="22"/>
              </w:rPr>
            </w:pPr>
          </w:p>
          <w:p w14:paraId="506929BC" w14:textId="482DB50E" w:rsidR="000F32C9" w:rsidRDefault="000F32C9" w:rsidP="005D078A">
            <w:pPr>
              <w:spacing w:line="276" w:lineRule="auto"/>
              <w:rPr>
                <w:b/>
                <w:sz w:val="22"/>
                <w:szCs w:val="22"/>
              </w:rPr>
            </w:pPr>
            <w:r>
              <w:rPr>
                <w:b/>
                <w:sz w:val="22"/>
                <w:szCs w:val="22"/>
              </w:rPr>
              <w:t>§ 11</w:t>
            </w:r>
          </w:p>
          <w:p w14:paraId="0AB2CC14" w14:textId="77777777" w:rsidR="00E221F2" w:rsidRDefault="00E221F2" w:rsidP="005D078A">
            <w:pPr>
              <w:spacing w:line="276" w:lineRule="auto"/>
              <w:rPr>
                <w:b/>
                <w:sz w:val="22"/>
                <w:szCs w:val="22"/>
              </w:rPr>
            </w:pPr>
          </w:p>
          <w:p w14:paraId="084BC933" w14:textId="77777777" w:rsidR="00E221F2" w:rsidRDefault="00E221F2" w:rsidP="005D078A">
            <w:pPr>
              <w:spacing w:line="360" w:lineRule="auto"/>
              <w:rPr>
                <w:b/>
                <w:sz w:val="22"/>
                <w:szCs w:val="22"/>
              </w:rPr>
            </w:pPr>
            <w:r>
              <w:rPr>
                <w:b/>
                <w:sz w:val="22"/>
                <w:szCs w:val="22"/>
              </w:rPr>
              <w:br/>
            </w:r>
          </w:p>
          <w:p w14:paraId="5E726A44" w14:textId="77777777" w:rsidR="00E221F2" w:rsidRDefault="00E221F2" w:rsidP="005D078A">
            <w:pPr>
              <w:spacing w:line="276" w:lineRule="auto"/>
              <w:rPr>
                <w:b/>
                <w:sz w:val="22"/>
                <w:szCs w:val="22"/>
              </w:rPr>
            </w:pPr>
          </w:p>
          <w:p w14:paraId="66638A24" w14:textId="77777777" w:rsidR="00E221F2" w:rsidRDefault="00E221F2" w:rsidP="005D078A">
            <w:pPr>
              <w:spacing w:line="276" w:lineRule="auto"/>
              <w:rPr>
                <w:b/>
                <w:sz w:val="22"/>
                <w:szCs w:val="22"/>
              </w:rPr>
            </w:pPr>
          </w:p>
          <w:p w14:paraId="13B7864F" w14:textId="77777777" w:rsidR="00E221F2" w:rsidRPr="006C1CF6" w:rsidRDefault="00E221F2" w:rsidP="005D078A">
            <w:pPr>
              <w:spacing w:line="276" w:lineRule="auto"/>
              <w:rPr>
                <w:b/>
                <w:sz w:val="22"/>
                <w:szCs w:val="22"/>
              </w:rPr>
            </w:pPr>
          </w:p>
          <w:p w14:paraId="02A84883" w14:textId="77777777" w:rsidR="00E221F2" w:rsidRPr="006C1CF6" w:rsidRDefault="00E221F2" w:rsidP="005D078A">
            <w:pPr>
              <w:spacing w:line="276" w:lineRule="auto"/>
              <w:rPr>
                <w:b/>
                <w:sz w:val="22"/>
                <w:szCs w:val="22"/>
              </w:rPr>
            </w:pPr>
          </w:p>
          <w:p w14:paraId="0CF28BD4" w14:textId="77777777" w:rsidR="00E221F2" w:rsidRPr="006C1CF6" w:rsidRDefault="00E221F2" w:rsidP="005D078A">
            <w:pPr>
              <w:spacing w:line="276" w:lineRule="auto"/>
              <w:rPr>
                <w:b/>
                <w:sz w:val="22"/>
                <w:szCs w:val="22"/>
              </w:rPr>
            </w:pPr>
            <w:r>
              <w:rPr>
                <w:b/>
                <w:sz w:val="22"/>
                <w:szCs w:val="22"/>
              </w:rPr>
              <w:br/>
            </w:r>
          </w:p>
          <w:p w14:paraId="4FEB0D5F" w14:textId="77777777" w:rsidR="00E221F2" w:rsidRPr="006C1CF6" w:rsidRDefault="00E221F2" w:rsidP="005D078A">
            <w:pPr>
              <w:spacing w:line="360" w:lineRule="auto"/>
              <w:rPr>
                <w:b/>
                <w:sz w:val="22"/>
                <w:szCs w:val="22"/>
              </w:rPr>
            </w:pPr>
          </w:p>
          <w:p w14:paraId="076CDFAE" w14:textId="77777777" w:rsidR="00E221F2" w:rsidRPr="006C1CF6" w:rsidRDefault="00E221F2" w:rsidP="005D078A">
            <w:pPr>
              <w:spacing w:line="276" w:lineRule="auto"/>
              <w:rPr>
                <w:b/>
                <w:sz w:val="22"/>
                <w:szCs w:val="22"/>
              </w:rPr>
            </w:pPr>
          </w:p>
          <w:p w14:paraId="76CDC929" w14:textId="77777777" w:rsidR="00E221F2" w:rsidRPr="006C1CF6" w:rsidRDefault="00E221F2" w:rsidP="005D078A">
            <w:pPr>
              <w:spacing w:line="276" w:lineRule="auto"/>
              <w:rPr>
                <w:b/>
                <w:sz w:val="22"/>
                <w:szCs w:val="22"/>
              </w:rPr>
            </w:pPr>
          </w:p>
        </w:tc>
        <w:tc>
          <w:tcPr>
            <w:tcW w:w="6946" w:type="dxa"/>
          </w:tcPr>
          <w:p w14:paraId="4FAB1784" w14:textId="77777777" w:rsidR="00E221F2" w:rsidRPr="006C1CF6" w:rsidRDefault="00E221F2" w:rsidP="005D078A">
            <w:pPr>
              <w:widowControl/>
              <w:spacing w:after="200" w:line="280" w:lineRule="exact"/>
              <w:rPr>
                <w:bCs/>
                <w:sz w:val="22"/>
                <w:szCs w:val="22"/>
              </w:rPr>
            </w:pPr>
            <w:r w:rsidRPr="006C1CF6">
              <w:rPr>
                <w:b/>
                <w:sz w:val="22"/>
                <w:szCs w:val="22"/>
              </w:rPr>
              <w:lastRenderedPageBreak/>
              <w:t>Justering av protokoll</w:t>
            </w:r>
          </w:p>
          <w:p w14:paraId="71B1F2E6" w14:textId="7547AF09" w:rsidR="00E221F2" w:rsidRPr="006C1CF6" w:rsidRDefault="00E221F2" w:rsidP="005D078A">
            <w:pPr>
              <w:widowControl/>
              <w:spacing w:after="200" w:line="280" w:lineRule="exact"/>
              <w:rPr>
                <w:bCs/>
                <w:sz w:val="22"/>
                <w:szCs w:val="22"/>
              </w:rPr>
            </w:pPr>
            <w:r w:rsidRPr="006C1CF6">
              <w:rPr>
                <w:bCs/>
                <w:sz w:val="22"/>
                <w:szCs w:val="22"/>
              </w:rPr>
              <w:t>Utskottet justerade protokoll 2022/23</w:t>
            </w:r>
            <w:r>
              <w:rPr>
                <w:bCs/>
                <w:sz w:val="22"/>
                <w:szCs w:val="22"/>
              </w:rPr>
              <w:t>:21</w:t>
            </w:r>
            <w:r w:rsidRPr="006C1CF6">
              <w:rPr>
                <w:bCs/>
                <w:sz w:val="22"/>
                <w:szCs w:val="22"/>
              </w:rPr>
              <w:t>.</w:t>
            </w:r>
          </w:p>
          <w:p w14:paraId="52C05A7D" w14:textId="693F92DC" w:rsidR="00E221F2" w:rsidRDefault="00E221F2" w:rsidP="005D078A">
            <w:pPr>
              <w:widowControl/>
              <w:spacing w:after="200" w:line="280" w:lineRule="exact"/>
              <w:rPr>
                <w:b/>
                <w:sz w:val="22"/>
                <w:szCs w:val="22"/>
              </w:rPr>
            </w:pPr>
            <w:r>
              <w:rPr>
                <w:b/>
                <w:sz w:val="22"/>
                <w:szCs w:val="22"/>
              </w:rPr>
              <w:t>Cykelfrågor (TU9)</w:t>
            </w:r>
          </w:p>
          <w:p w14:paraId="385C4DD8" w14:textId="77777777" w:rsidR="00E221F2" w:rsidRPr="003F103D" w:rsidRDefault="00E221F2" w:rsidP="005D078A">
            <w:pPr>
              <w:widowControl/>
              <w:spacing w:after="200" w:line="280" w:lineRule="exact"/>
              <w:rPr>
                <w:bCs/>
                <w:sz w:val="22"/>
                <w:szCs w:val="22"/>
              </w:rPr>
            </w:pPr>
            <w:r w:rsidRPr="003F103D">
              <w:rPr>
                <w:bCs/>
                <w:sz w:val="22"/>
                <w:szCs w:val="22"/>
              </w:rPr>
              <w:t>Utskottet fortsatte be</w:t>
            </w:r>
            <w:r>
              <w:rPr>
                <w:bCs/>
                <w:sz w:val="22"/>
                <w:szCs w:val="22"/>
              </w:rPr>
              <w:t>redningen</w:t>
            </w:r>
            <w:r w:rsidRPr="003F103D">
              <w:rPr>
                <w:bCs/>
                <w:sz w:val="22"/>
                <w:szCs w:val="22"/>
              </w:rPr>
              <w:t xml:space="preserve"> av motioner.</w:t>
            </w:r>
          </w:p>
          <w:p w14:paraId="4823288A" w14:textId="6E3969CD" w:rsidR="00E221F2" w:rsidRPr="00460A96" w:rsidRDefault="00E221F2" w:rsidP="005D078A">
            <w:pPr>
              <w:widowControl/>
              <w:spacing w:after="200" w:line="280" w:lineRule="exact"/>
              <w:rPr>
                <w:sz w:val="22"/>
                <w:szCs w:val="22"/>
              </w:rPr>
            </w:pPr>
            <w:r w:rsidRPr="003F103D">
              <w:rPr>
                <w:bCs/>
                <w:sz w:val="22"/>
                <w:szCs w:val="22"/>
              </w:rPr>
              <w:t>Utskottet justerade betänkande 2022/</w:t>
            </w:r>
            <w:proofErr w:type="gramStart"/>
            <w:r w:rsidRPr="003F103D">
              <w:rPr>
                <w:bCs/>
                <w:sz w:val="22"/>
                <w:szCs w:val="22"/>
              </w:rPr>
              <w:t>23:TU</w:t>
            </w:r>
            <w:proofErr w:type="gramEnd"/>
            <w:r>
              <w:rPr>
                <w:bCs/>
                <w:sz w:val="22"/>
                <w:szCs w:val="22"/>
              </w:rPr>
              <w:t>9</w:t>
            </w:r>
            <w:r w:rsidRPr="003F103D">
              <w:rPr>
                <w:bCs/>
                <w:sz w:val="22"/>
                <w:szCs w:val="22"/>
              </w:rPr>
              <w:t>.</w:t>
            </w:r>
            <w:r>
              <w:rPr>
                <w:bCs/>
                <w:sz w:val="22"/>
                <w:szCs w:val="22"/>
              </w:rPr>
              <w:br/>
            </w:r>
            <w:r w:rsidRPr="00460A96">
              <w:rPr>
                <w:sz w:val="22"/>
                <w:szCs w:val="22"/>
              </w:rPr>
              <w:t>S-, SD-, C- och MP-ledamöterna anmälde reservationer.</w:t>
            </w:r>
          </w:p>
          <w:p w14:paraId="1D1903AA" w14:textId="77777777" w:rsidR="00655356" w:rsidRDefault="00655356" w:rsidP="00E221F2">
            <w:pPr>
              <w:widowControl/>
              <w:spacing w:after="200" w:line="280" w:lineRule="exact"/>
              <w:rPr>
                <w:b/>
                <w:sz w:val="22"/>
                <w:szCs w:val="22"/>
              </w:rPr>
            </w:pPr>
            <w:r>
              <w:rPr>
                <w:b/>
                <w:sz w:val="22"/>
                <w:szCs w:val="22"/>
              </w:rPr>
              <w:t>Medgivande att närvara</w:t>
            </w:r>
          </w:p>
          <w:p w14:paraId="7B6AFAD1" w14:textId="09449A01" w:rsidR="00E221F2" w:rsidRPr="00655356" w:rsidRDefault="00655356" w:rsidP="00655356">
            <w:pPr>
              <w:spacing w:after="200" w:line="280" w:lineRule="exact"/>
              <w:rPr>
                <w:bCs/>
                <w:sz w:val="22"/>
                <w:szCs w:val="22"/>
              </w:rPr>
            </w:pPr>
            <w:r w:rsidRPr="007F5E3B">
              <w:rPr>
                <w:bCs/>
                <w:sz w:val="22"/>
                <w:szCs w:val="22"/>
              </w:rPr>
              <w:t xml:space="preserve">Utskottet </w:t>
            </w:r>
            <w:r>
              <w:rPr>
                <w:bCs/>
                <w:sz w:val="22"/>
                <w:szCs w:val="22"/>
              </w:rPr>
              <w:t>medgav</w:t>
            </w:r>
            <w:r w:rsidRPr="007F5E3B">
              <w:rPr>
                <w:bCs/>
                <w:sz w:val="22"/>
                <w:szCs w:val="22"/>
              </w:rPr>
              <w:t xml:space="preserve"> att </w:t>
            </w:r>
            <w:r>
              <w:rPr>
                <w:bCs/>
                <w:sz w:val="22"/>
                <w:szCs w:val="22"/>
              </w:rPr>
              <w:t xml:space="preserve">en </w:t>
            </w:r>
            <w:r w:rsidRPr="007F5E3B">
              <w:rPr>
                <w:bCs/>
                <w:sz w:val="22"/>
                <w:szCs w:val="22"/>
              </w:rPr>
              <w:t>tjänstem</w:t>
            </w:r>
            <w:r>
              <w:rPr>
                <w:bCs/>
                <w:sz w:val="22"/>
                <w:szCs w:val="22"/>
              </w:rPr>
              <w:t>a</w:t>
            </w:r>
            <w:r w:rsidRPr="007F5E3B">
              <w:rPr>
                <w:bCs/>
                <w:sz w:val="22"/>
                <w:szCs w:val="22"/>
              </w:rPr>
              <w:t xml:space="preserve">n från </w:t>
            </w:r>
            <w:r>
              <w:rPr>
                <w:bCs/>
                <w:sz w:val="22"/>
                <w:szCs w:val="22"/>
              </w:rPr>
              <w:t>Moderaternas</w:t>
            </w:r>
            <w:r w:rsidRPr="007F5E3B">
              <w:rPr>
                <w:bCs/>
                <w:sz w:val="22"/>
                <w:szCs w:val="22"/>
              </w:rPr>
              <w:t xml:space="preserve"> riksdagskansli </w:t>
            </w:r>
            <w:r>
              <w:rPr>
                <w:bCs/>
                <w:sz w:val="22"/>
                <w:szCs w:val="22"/>
              </w:rPr>
              <w:t>närvarade</w:t>
            </w:r>
            <w:r w:rsidRPr="007F5E3B">
              <w:rPr>
                <w:bCs/>
                <w:sz w:val="22"/>
                <w:szCs w:val="22"/>
              </w:rPr>
              <w:t xml:space="preserve"> under </w:t>
            </w:r>
            <w:r>
              <w:rPr>
                <w:bCs/>
                <w:sz w:val="22"/>
                <w:szCs w:val="22"/>
              </w:rPr>
              <w:t xml:space="preserve">sammanträdet vid </w:t>
            </w:r>
            <w:r w:rsidRPr="007F5E3B">
              <w:rPr>
                <w:bCs/>
                <w:sz w:val="22"/>
                <w:szCs w:val="22"/>
              </w:rPr>
              <w:t>punkt 4</w:t>
            </w:r>
            <w:r>
              <w:rPr>
                <w:bCs/>
                <w:sz w:val="22"/>
                <w:szCs w:val="22"/>
              </w:rPr>
              <w:t>.</w:t>
            </w:r>
            <w:r>
              <w:rPr>
                <w:bCs/>
                <w:sz w:val="22"/>
                <w:szCs w:val="22"/>
              </w:rPr>
              <w:br/>
            </w:r>
            <w:r>
              <w:rPr>
                <w:b/>
                <w:sz w:val="22"/>
                <w:szCs w:val="22"/>
              </w:rPr>
              <w:br/>
            </w:r>
            <w:r w:rsidR="00E221F2" w:rsidRPr="00E221F2">
              <w:rPr>
                <w:b/>
                <w:sz w:val="22"/>
                <w:szCs w:val="22"/>
              </w:rPr>
              <w:t xml:space="preserve">Information från </w:t>
            </w:r>
            <w:proofErr w:type="gramStart"/>
            <w:r w:rsidR="0030118B">
              <w:rPr>
                <w:b/>
                <w:sz w:val="22"/>
                <w:szCs w:val="22"/>
              </w:rPr>
              <w:t>Svenska</w:t>
            </w:r>
            <w:proofErr w:type="gramEnd"/>
            <w:r w:rsidR="0030118B">
              <w:rPr>
                <w:b/>
                <w:sz w:val="22"/>
                <w:szCs w:val="22"/>
              </w:rPr>
              <w:t xml:space="preserve"> flygbranschen</w:t>
            </w:r>
            <w:r w:rsidR="00E221F2">
              <w:rPr>
                <w:b/>
                <w:sz w:val="22"/>
                <w:szCs w:val="22"/>
              </w:rPr>
              <w:br/>
            </w:r>
            <w:r w:rsidR="00E221F2" w:rsidRPr="00E221F2">
              <w:rPr>
                <w:b/>
                <w:sz w:val="22"/>
                <w:szCs w:val="22"/>
              </w:rPr>
              <w:br/>
            </w:r>
            <w:r w:rsidR="00E221F2" w:rsidRPr="00E221F2">
              <w:rPr>
                <w:bCs/>
                <w:sz w:val="22"/>
                <w:szCs w:val="22"/>
              </w:rPr>
              <w:t>Företrädare för Transportföretagen Flyg (S</w:t>
            </w:r>
            <w:r w:rsidR="0030118B">
              <w:rPr>
                <w:bCs/>
                <w:sz w:val="22"/>
                <w:szCs w:val="22"/>
              </w:rPr>
              <w:t>AS och B</w:t>
            </w:r>
            <w:r w:rsidR="00FE1542">
              <w:rPr>
                <w:bCs/>
                <w:sz w:val="22"/>
                <w:szCs w:val="22"/>
              </w:rPr>
              <w:t>RA</w:t>
            </w:r>
            <w:r w:rsidR="00E221F2" w:rsidRPr="00E221F2">
              <w:rPr>
                <w:bCs/>
                <w:sz w:val="22"/>
                <w:szCs w:val="22"/>
              </w:rPr>
              <w:t>) informera</w:t>
            </w:r>
            <w:r w:rsidR="00E221F2">
              <w:rPr>
                <w:bCs/>
                <w:sz w:val="22"/>
                <w:szCs w:val="22"/>
              </w:rPr>
              <w:t xml:space="preserve">de </w:t>
            </w:r>
            <w:r w:rsidR="0030118B">
              <w:rPr>
                <w:bCs/>
                <w:sz w:val="22"/>
                <w:szCs w:val="22"/>
              </w:rPr>
              <w:t xml:space="preserve">om läget för flyget och fossilfritt flyg </w:t>
            </w:r>
            <w:r w:rsidR="00E221F2">
              <w:rPr>
                <w:bCs/>
                <w:sz w:val="22"/>
                <w:szCs w:val="22"/>
              </w:rPr>
              <w:t>och svarade på</w:t>
            </w:r>
            <w:r w:rsidR="0030118B">
              <w:rPr>
                <w:bCs/>
                <w:sz w:val="22"/>
                <w:szCs w:val="22"/>
              </w:rPr>
              <w:t xml:space="preserve"> </w:t>
            </w:r>
            <w:r w:rsidR="00E221F2" w:rsidRPr="00E221F2">
              <w:rPr>
                <w:bCs/>
                <w:sz w:val="22"/>
                <w:szCs w:val="22"/>
              </w:rPr>
              <w:t>frågor</w:t>
            </w:r>
            <w:r w:rsidR="00E221F2">
              <w:rPr>
                <w:bCs/>
                <w:sz w:val="22"/>
                <w:szCs w:val="22"/>
              </w:rPr>
              <w:t>.</w:t>
            </w:r>
          </w:p>
          <w:p w14:paraId="1775E485" w14:textId="5686C55C" w:rsidR="00E221F2" w:rsidRPr="00E221F2" w:rsidRDefault="00E221F2" w:rsidP="005D078A">
            <w:pPr>
              <w:widowControl/>
              <w:spacing w:after="240" w:line="280" w:lineRule="exact"/>
              <w:rPr>
                <w:b/>
                <w:sz w:val="22"/>
                <w:szCs w:val="22"/>
              </w:rPr>
            </w:pPr>
            <w:r w:rsidRPr="00E221F2">
              <w:rPr>
                <w:b/>
                <w:sz w:val="22"/>
                <w:szCs w:val="22"/>
              </w:rPr>
              <w:t>Vägtrafik- och fordonsfrågor (TU10)</w:t>
            </w:r>
          </w:p>
          <w:p w14:paraId="3B77452D" w14:textId="77777777" w:rsidR="00E221F2" w:rsidRPr="003F103D" w:rsidRDefault="00E221F2" w:rsidP="00E221F2">
            <w:pPr>
              <w:widowControl/>
              <w:spacing w:after="200" w:line="280" w:lineRule="exact"/>
              <w:rPr>
                <w:bCs/>
                <w:sz w:val="22"/>
                <w:szCs w:val="22"/>
              </w:rPr>
            </w:pPr>
            <w:r w:rsidRPr="003F103D">
              <w:rPr>
                <w:bCs/>
                <w:sz w:val="22"/>
                <w:szCs w:val="22"/>
              </w:rPr>
              <w:t>Utskottet fortsatte be</w:t>
            </w:r>
            <w:r>
              <w:rPr>
                <w:bCs/>
                <w:sz w:val="22"/>
                <w:szCs w:val="22"/>
              </w:rPr>
              <w:t>redningen</w:t>
            </w:r>
            <w:r w:rsidRPr="003F103D">
              <w:rPr>
                <w:bCs/>
                <w:sz w:val="22"/>
                <w:szCs w:val="22"/>
              </w:rPr>
              <w:t xml:space="preserve"> av motioner.</w:t>
            </w:r>
          </w:p>
          <w:p w14:paraId="5FAFF454" w14:textId="69208160" w:rsidR="00E221F2" w:rsidRPr="00E221F2" w:rsidRDefault="00E221F2" w:rsidP="005D078A">
            <w:pPr>
              <w:widowControl/>
              <w:spacing w:after="240" w:line="280" w:lineRule="exact"/>
              <w:rPr>
                <w:bCs/>
                <w:sz w:val="22"/>
                <w:szCs w:val="22"/>
              </w:rPr>
            </w:pPr>
            <w:r w:rsidRPr="00E221F2">
              <w:rPr>
                <w:bCs/>
                <w:sz w:val="22"/>
                <w:szCs w:val="22"/>
              </w:rPr>
              <w:t>Ärendet bordlades.</w:t>
            </w:r>
          </w:p>
          <w:p w14:paraId="51C39061" w14:textId="664A576A" w:rsidR="00E221F2" w:rsidRDefault="00E221F2" w:rsidP="00E221F2">
            <w:pPr>
              <w:widowControl/>
              <w:spacing w:after="200" w:line="280" w:lineRule="exact"/>
              <w:rPr>
                <w:b/>
                <w:sz w:val="22"/>
                <w:szCs w:val="22"/>
              </w:rPr>
            </w:pPr>
            <w:r w:rsidRPr="00E221F2">
              <w:rPr>
                <w:b/>
                <w:sz w:val="22"/>
                <w:szCs w:val="22"/>
              </w:rPr>
              <w:t>Riksdagens skrivelser till regeringen – åtgärder under 2022 (TU3y)</w:t>
            </w:r>
            <w:r>
              <w:rPr>
                <w:b/>
                <w:sz w:val="22"/>
                <w:szCs w:val="22"/>
              </w:rPr>
              <w:br/>
            </w:r>
            <w:r w:rsidRPr="00E221F2">
              <w:rPr>
                <w:b/>
                <w:sz w:val="22"/>
                <w:szCs w:val="22"/>
              </w:rPr>
              <w:br/>
            </w:r>
            <w:r>
              <w:rPr>
                <w:bCs/>
                <w:sz w:val="22"/>
                <w:szCs w:val="22"/>
              </w:rPr>
              <w:t>Utskottet fortsatte be</w:t>
            </w:r>
            <w:r w:rsidR="0030118B">
              <w:rPr>
                <w:bCs/>
                <w:sz w:val="22"/>
                <w:szCs w:val="22"/>
              </w:rPr>
              <w:t>handlingen av frågan om yttrande till konstitutionsutskottet</w:t>
            </w:r>
            <w:r>
              <w:rPr>
                <w:b/>
                <w:sz w:val="22"/>
                <w:szCs w:val="22"/>
              </w:rPr>
              <w:t xml:space="preserve"> </w:t>
            </w:r>
            <w:r w:rsidRPr="00E221F2">
              <w:rPr>
                <w:bCs/>
                <w:sz w:val="22"/>
                <w:szCs w:val="22"/>
              </w:rPr>
              <w:t xml:space="preserve">över </w:t>
            </w:r>
            <w:r>
              <w:rPr>
                <w:bCs/>
                <w:sz w:val="22"/>
                <w:szCs w:val="22"/>
              </w:rPr>
              <w:t>s</w:t>
            </w:r>
            <w:r w:rsidRPr="00E221F2">
              <w:rPr>
                <w:bCs/>
                <w:sz w:val="22"/>
                <w:szCs w:val="22"/>
              </w:rPr>
              <w:t>krivelse 2022/23:75</w:t>
            </w:r>
            <w:r>
              <w:rPr>
                <w:b/>
                <w:sz w:val="22"/>
                <w:szCs w:val="22"/>
              </w:rPr>
              <w:t>.</w:t>
            </w:r>
          </w:p>
          <w:p w14:paraId="14A34FE3" w14:textId="321D281D" w:rsidR="00E221F2" w:rsidRDefault="00E221F2" w:rsidP="00E221F2">
            <w:pPr>
              <w:widowControl/>
              <w:spacing w:after="200" w:line="280" w:lineRule="exact"/>
              <w:rPr>
                <w:bCs/>
                <w:sz w:val="22"/>
                <w:szCs w:val="22"/>
              </w:rPr>
            </w:pPr>
            <w:r w:rsidRPr="00E221F2">
              <w:rPr>
                <w:bCs/>
                <w:sz w:val="22"/>
                <w:szCs w:val="22"/>
              </w:rPr>
              <w:t>Ärendet bordlades.</w:t>
            </w:r>
          </w:p>
          <w:p w14:paraId="65305963" w14:textId="77777777" w:rsidR="00E221F2" w:rsidRPr="00C61D36" w:rsidRDefault="00E221F2" w:rsidP="00E221F2">
            <w:pPr>
              <w:widowControl/>
              <w:spacing w:after="200" w:line="280" w:lineRule="exact"/>
              <w:rPr>
                <w:b/>
                <w:sz w:val="22"/>
                <w:szCs w:val="22"/>
              </w:rPr>
            </w:pPr>
            <w:r w:rsidRPr="00C61D36">
              <w:rPr>
                <w:b/>
                <w:sz w:val="22"/>
                <w:szCs w:val="22"/>
              </w:rPr>
              <w:t>Årsboken om EU: verksamheten i Europeiska unionen under 2022</w:t>
            </w:r>
          </w:p>
          <w:p w14:paraId="3394D92C" w14:textId="7AEE1D47" w:rsidR="00E221F2" w:rsidRDefault="00E221F2" w:rsidP="00E221F2">
            <w:pPr>
              <w:widowControl/>
              <w:spacing w:after="200" w:line="280" w:lineRule="exact"/>
              <w:rPr>
                <w:bCs/>
                <w:sz w:val="22"/>
                <w:szCs w:val="22"/>
              </w:rPr>
            </w:pPr>
            <w:r w:rsidRPr="00C61D36">
              <w:rPr>
                <w:bCs/>
                <w:sz w:val="22"/>
                <w:szCs w:val="22"/>
              </w:rPr>
              <w:t>Utskottet behandlade frågan om yttrande till utrikesutskottet över skrivelse 2022/23:115</w:t>
            </w:r>
            <w:r w:rsidR="00C61D36">
              <w:rPr>
                <w:bCs/>
                <w:sz w:val="22"/>
                <w:szCs w:val="22"/>
              </w:rPr>
              <w:t>.</w:t>
            </w:r>
          </w:p>
          <w:p w14:paraId="1BE634B7" w14:textId="2CCC256D" w:rsidR="00C61D36" w:rsidRDefault="00881BA6" w:rsidP="00E221F2">
            <w:pPr>
              <w:widowControl/>
              <w:spacing w:after="200" w:line="280" w:lineRule="exact"/>
              <w:rPr>
                <w:bCs/>
                <w:sz w:val="22"/>
                <w:szCs w:val="22"/>
              </w:rPr>
            </w:pPr>
            <w:r>
              <w:rPr>
                <w:bCs/>
                <w:sz w:val="22"/>
                <w:szCs w:val="22"/>
              </w:rPr>
              <w:lastRenderedPageBreak/>
              <w:t>Utskottet beslutade att inte yttra sig.</w:t>
            </w:r>
          </w:p>
          <w:p w14:paraId="7CFCB674" w14:textId="6D1A2D75" w:rsidR="00376300" w:rsidRPr="00376300" w:rsidRDefault="00376300" w:rsidP="00376300">
            <w:pPr>
              <w:tabs>
                <w:tab w:val="left" w:pos="1701"/>
              </w:tabs>
              <w:rPr>
                <w:b/>
                <w:sz w:val="22"/>
                <w:szCs w:val="22"/>
              </w:rPr>
            </w:pPr>
            <w:r w:rsidRPr="006C1CF6">
              <w:rPr>
                <w:sz w:val="22"/>
                <w:szCs w:val="22"/>
              </w:rPr>
              <w:t>Denna paragraf förklarades omedelbart justerad</w:t>
            </w:r>
            <w:r w:rsidRPr="006C1CF6">
              <w:rPr>
                <w:color w:val="000000"/>
                <w:sz w:val="22"/>
                <w:szCs w:val="22"/>
              </w:rPr>
              <w:t>.</w:t>
            </w:r>
            <w:r>
              <w:rPr>
                <w:b/>
                <w:sz w:val="22"/>
                <w:szCs w:val="22"/>
              </w:rPr>
              <w:br/>
            </w:r>
          </w:p>
          <w:p w14:paraId="2398AF96" w14:textId="4A97F45D" w:rsidR="00E221F2" w:rsidRDefault="00C61D36" w:rsidP="00E221F2">
            <w:pPr>
              <w:widowControl/>
              <w:spacing w:after="200" w:line="280" w:lineRule="exact"/>
              <w:rPr>
                <w:b/>
                <w:bCs/>
                <w:sz w:val="22"/>
                <w:szCs w:val="22"/>
              </w:rPr>
            </w:pPr>
            <w:r w:rsidRPr="00C61D36">
              <w:rPr>
                <w:b/>
                <w:bCs/>
                <w:sz w:val="22"/>
                <w:szCs w:val="22"/>
              </w:rPr>
              <w:t>Förslag till Europaparlamentets och rådets förordning om åtgärder för att minska kostnaderna för utbyggnad av gigabitnät för elektronisk kommunikation och om upphävande av direktiv 2014/61/EU (Gigabitinfrastrukturakten)</w:t>
            </w:r>
          </w:p>
          <w:p w14:paraId="0DA9C114" w14:textId="4CA4FAD4" w:rsidR="0066717A" w:rsidRPr="00072598" w:rsidRDefault="0066717A" w:rsidP="0066717A">
            <w:pPr>
              <w:tabs>
                <w:tab w:val="left" w:pos="1701"/>
              </w:tabs>
              <w:spacing w:line="256" w:lineRule="auto"/>
              <w:rPr>
                <w:rFonts w:eastAsiaTheme="minorHAnsi"/>
                <w:bCs/>
                <w:color w:val="000000"/>
                <w:sz w:val="22"/>
                <w:szCs w:val="22"/>
                <w:lang w:eastAsia="en-US"/>
              </w:rPr>
            </w:pPr>
            <w:r w:rsidRPr="00072598">
              <w:rPr>
                <w:rFonts w:eastAsiaTheme="minorHAnsi"/>
                <w:bCs/>
                <w:color w:val="000000"/>
                <w:sz w:val="22"/>
                <w:szCs w:val="22"/>
                <w:lang w:eastAsia="en-US"/>
              </w:rPr>
              <w:t xml:space="preserve">Utskottet påbörjade subsidiaritetsprövningen av </w:t>
            </w:r>
            <w:proofErr w:type="gramStart"/>
            <w:r w:rsidRPr="00072598">
              <w:rPr>
                <w:rFonts w:eastAsiaTheme="minorHAnsi"/>
                <w:bCs/>
                <w:color w:val="000000"/>
                <w:sz w:val="22"/>
                <w:szCs w:val="22"/>
                <w:lang w:eastAsia="en-US"/>
              </w:rPr>
              <w:t>COM(</w:t>
            </w:r>
            <w:proofErr w:type="gramEnd"/>
            <w:r w:rsidRPr="00072598">
              <w:rPr>
                <w:rFonts w:eastAsiaTheme="minorHAnsi"/>
                <w:bCs/>
                <w:color w:val="000000"/>
                <w:sz w:val="22"/>
                <w:szCs w:val="22"/>
                <w:lang w:eastAsia="en-US"/>
              </w:rPr>
              <w:t>202</w:t>
            </w:r>
            <w:r>
              <w:rPr>
                <w:rFonts w:eastAsiaTheme="minorHAnsi"/>
                <w:bCs/>
                <w:color w:val="000000"/>
                <w:sz w:val="22"/>
                <w:szCs w:val="22"/>
                <w:lang w:eastAsia="en-US"/>
              </w:rPr>
              <w:t>3</w:t>
            </w:r>
            <w:r w:rsidRPr="00072598">
              <w:rPr>
                <w:rFonts w:eastAsiaTheme="minorHAnsi"/>
                <w:bCs/>
                <w:color w:val="000000"/>
                <w:sz w:val="22"/>
                <w:szCs w:val="22"/>
                <w:lang w:eastAsia="en-US"/>
              </w:rPr>
              <w:t xml:space="preserve">) </w:t>
            </w:r>
            <w:r>
              <w:rPr>
                <w:rFonts w:eastAsiaTheme="minorHAnsi"/>
                <w:bCs/>
                <w:color w:val="000000"/>
                <w:sz w:val="22"/>
                <w:szCs w:val="22"/>
                <w:lang w:eastAsia="en-US"/>
              </w:rPr>
              <w:t>94</w:t>
            </w:r>
            <w:r w:rsidRPr="00072598">
              <w:rPr>
                <w:rFonts w:eastAsiaTheme="minorHAnsi"/>
                <w:bCs/>
                <w:color w:val="000000"/>
                <w:sz w:val="22"/>
                <w:szCs w:val="22"/>
                <w:lang w:eastAsia="en-US"/>
              </w:rPr>
              <w:t>.</w:t>
            </w:r>
          </w:p>
          <w:p w14:paraId="4460D835" w14:textId="77777777" w:rsidR="0066717A" w:rsidRPr="00072598" w:rsidRDefault="0066717A" w:rsidP="0066717A">
            <w:pPr>
              <w:tabs>
                <w:tab w:val="left" w:pos="1701"/>
              </w:tabs>
              <w:spacing w:line="256" w:lineRule="auto"/>
              <w:rPr>
                <w:rFonts w:eastAsiaTheme="minorHAnsi"/>
                <w:bCs/>
                <w:color w:val="000000"/>
                <w:sz w:val="22"/>
                <w:szCs w:val="22"/>
                <w:lang w:eastAsia="en-US"/>
              </w:rPr>
            </w:pPr>
          </w:p>
          <w:p w14:paraId="52534F15" w14:textId="2EC4A143" w:rsidR="0066717A" w:rsidRDefault="0066717A" w:rsidP="0066717A">
            <w:pPr>
              <w:tabs>
                <w:tab w:val="left" w:pos="1701"/>
              </w:tabs>
              <w:spacing w:line="256" w:lineRule="auto"/>
              <w:rPr>
                <w:rFonts w:eastAsia="Calibri"/>
                <w:bCs/>
                <w:color w:val="000000"/>
                <w:sz w:val="22"/>
                <w:szCs w:val="22"/>
              </w:rPr>
            </w:pPr>
            <w:r w:rsidRPr="00072598">
              <w:rPr>
                <w:rFonts w:eastAsia="Calibri"/>
                <w:bCs/>
                <w:color w:val="000000"/>
                <w:sz w:val="22"/>
                <w:szCs w:val="22"/>
              </w:rPr>
              <w:t>Utskottet ansåg att förslaget inte strider mot subsidiaritetsprincipen.</w:t>
            </w:r>
          </w:p>
          <w:p w14:paraId="486B58F0" w14:textId="5E4E5B2F" w:rsidR="00FE1542" w:rsidRDefault="00FE1542" w:rsidP="0066717A">
            <w:pPr>
              <w:tabs>
                <w:tab w:val="left" w:pos="1701"/>
              </w:tabs>
              <w:spacing w:line="256" w:lineRule="auto"/>
              <w:rPr>
                <w:rFonts w:eastAsia="Calibri"/>
                <w:bCs/>
                <w:color w:val="000000"/>
                <w:sz w:val="22"/>
                <w:szCs w:val="22"/>
              </w:rPr>
            </w:pPr>
            <w:r>
              <w:rPr>
                <w:rFonts w:eastAsia="Calibri"/>
                <w:bCs/>
                <w:color w:val="000000"/>
                <w:sz w:val="22"/>
                <w:szCs w:val="22"/>
              </w:rPr>
              <w:br/>
              <w:t>Utskottet beslutade att begära överläggning med regeringen om förslaget.</w:t>
            </w:r>
          </w:p>
          <w:p w14:paraId="610DACB2" w14:textId="77777777" w:rsidR="0066717A" w:rsidRPr="00072598" w:rsidRDefault="0066717A" w:rsidP="0066717A">
            <w:pPr>
              <w:tabs>
                <w:tab w:val="left" w:pos="1701"/>
              </w:tabs>
              <w:spacing w:line="256" w:lineRule="auto"/>
              <w:rPr>
                <w:rFonts w:eastAsiaTheme="minorHAnsi"/>
                <w:bCs/>
                <w:color w:val="000000"/>
                <w:sz w:val="22"/>
                <w:szCs w:val="22"/>
                <w:lang w:eastAsia="en-US"/>
              </w:rPr>
            </w:pPr>
          </w:p>
          <w:p w14:paraId="4286818E" w14:textId="1B8F409C" w:rsidR="00C61D36" w:rsidRPr="0066717A" w:rsidRDefault="0066717A" w:rsidP="0066717A">
            <w:pPr>
              <w:tabs>
                <w:tab w:val="left" w:pos="1701"/>
              </w:tabs>
              <w:spacing w:line="256" w:lineRule="auto"/>
              <w:rPr>
                <w:rFonts w:eastAsiaTheme="minorHAnsi"/>
                <w:bCs/>
                <w:color w:val="000000"/>
                <w:sz w:val="22"/>
                <w:szCs w:val="22"/>
                <w:lang w:eastAsia="en-US"/>
              </w:rPr>
            </w:pPr>
            <w:r w:rsidRPr="00072598">
              <w:rPr>
                <w:sz w:val="22"/>
                <w:szCs w:val="22"/>
              </w:rPr>
              <w:t>Denna paragraf förklarades omedelbart justerad.</w:t>
            </w:r>
            <w:r>
              <w:rPr>
                <w:rFonts w:eastAsiaTheme="minorHAnsi"/>
                <w:bCs/>
                <w:color w:val="000000"/>
                <w:sz w:val="22"/>
                <w:szCs w:val="22"/>
                <w:lang w:eastAsia="en-US"/>
              </w:rPr>
              <w:br/>
            </w:r>
          </w:p>
          <w:p w14:paraId="08E64E32" w14:textId="27C88924" w:rsidR="00F15377" w:rsidRPr="000C45DB" w:rsidRDefault="00F15377" w:rsidP="00F15377">
            <w:pPr>
              <w:tabs>
                <w:tab w:val="left" w:pos="1701"/>
              </w:tabs>
              <w:spacing w:line="256" w:lineRule="auto"/>
              <w:rPr>
                <w:rFonts w:eastAsiaTheme="minorHAnsi"/>
                <w:b/>
                <w:bCs/>
                <w:color w:val="000000"/>
                <w:sz w:val="22"/>
                <w:szCs w:val="22"/>
                <w:lang w:eastAsia="en-US"/>
              </w:rPr>
            </w:pPr>
            <w:r w:rsidRPr="000C45DB">
              <w:rPr>
                <w:rFonts w:eastAsiaTheme="minorHAnsi"/>
                <w:b/>
                <w:bCs/>
                <w:color w:val="000000"/>
                <w:sz w:val="22"/>
                <w:szCs w:val="22"/>
                <w:lang w:eastAsia="en-US"/>
              </w:rPr>
              <w:t>Nordiska rådets rekommendationer 202</w:t>
            </w:r>
            <w:r>
              <w:rPr>
                <w:rFonts w:eastAsiaTheme="minorHAnsi"/>
                <w:b/>
                <w:bCs/>
                <w:color w:val="000000"/>
                <w:sz w:val="22"/>
                <w:szCs w:val="22"/>
                <w:lang w:eastAsia="en-US"/>
              </w:rPr>
              <w:t>2</w:t>
            </w:r>
            <w:r w:rsidRPr="000C45DB">
              <w:rPr>
                <w:rFonts w:eastAsiaTheme="minorHAnsi"/>
                <w:b/>
                <w:bCs/>
                <w:color w:val="000000"/>
                <w:sz w:val="22"/>
                <w:szCs w:val="22"/>
                <w:lang w:eastAsia="en-US"/>
              </w:rPr>
              <w:t xml:space="preserve"> inom trafikutskottets beredningsområde</w:t>
            </w:r>
          </w:p>
          <w:p w14:paraId="7C27F933" w14:textId="562717E4" w:rsidR="00FC2164" w:rsidRPr="00414BB0" w:rsidRDefault="009C6D4E" w:rsidP="00414BB0">
            <w:pPr>
              <w:tabs>
                <w:tab w:val="left" w:pos="1701"/>
              </w:tabs>
              <w:spacing w:line="256" w:lineRule="auto"/>
              <w:rPr>
                <w:rFonts w:eastAsiaTheme="minorHAnsi"/>
                <w:bCs/>
                <w:color w:val="000000"/>
                <w:sz w:val="22"/>
                <w:szCs w:val="22"/>
                <w:lang w:eastAsia="en-US"/>
              </w:rPr>
            </w:pPr>
            <w:r w:rsidRPr="009C6D4E">
              <w:rPr>
                <w:b/>
                <w:sz w:val="22"/>
                <w:szCs w:val="22"/>
              </w:rPr>
              <w:br/>
            </w:r>
            <w:r w:rsidR="00CA6319" w:rsidRPr="008F5207">
              <w:rPr>
                <w:rFonts w:eastAsiaTheme="minorHAnsi"/>
                <w:bCs/>
                <w:color w:val="000000"/>
                <w:sz w:val="22"/>
                <w:szCs w:val="22"/>
                <w:lang w:eastAsia="en-US"/>
              </w:rPr>
              <w:t xml:space="preserve">Kanslichefen </w:t>
            </w:r>
            <w:r w:rsidR="00F15377" w:rsidRPr="008F5207">
              <w:rPr>
                <w:rFonts w:eastAsiaTheme="minorHAnsi"/>
                <w:bCs/>
                <w:color w:val="000000"/>
                <w:sz w:val="22"/>
                <w:szCs w:val="22"/>
                <w:lang w:eastAsia="en-US"/>
              </w:rPr>
              <w:t xml:space="preserve">informerade om </w:t>
            </w:r>
            <w:r w:rsidR="00E92AB8">
              <w:rPr>
                <w:rFonts w:eastAsiaTheme="minorHAnsi"/>
                <w:bCs/>
                <w:color w:val="000000"/>
                <w:sz w:val="22"/>
                <w:szCs w:val="22"/>
                <w:lang w:eastAsia="en-US"/>
              </w:rPr>
              <w:t xml:space="preserve">antagna </w:t>
            </w:r>
            <w:r w:rsidR="00F15377" w:rsidRPr="008F5207">
              <w:rPr>
                <w:rFonts w:eastAsiaTheme="minorHAnsi"/>
                <w:bCs/>
                <w:color w:val="000000"/>
                <w:sz w:val="22"/>
                <w:szCs w:val="22"/>
                <w:lang w:eastAsia="en-US"/>
              </w:rPr>
              <w:t>rekommendationer inom trafikutskottets beredningsområde</w:t>
            </w:r>
            <w:r w:rsidR="00E92AB8">
              <w:rPr>
                <w:rFonts w:eastAsiaTheme="minorHAnsi"/>
                <w:bCs/>
                <w:color w:val="000000"/>
                <w:sz w:val="22"/>
                <w:szCs w:val="22"/>
                <w:lang w:eastAsia="en-US"/>
              </w:rPr>
              <w:t xml:space="preserve"> vid </w:t>
            </w:r>
            <w:r w:rsidR="00E92AB8" w:rsidRPr="008F5207">
              <w:rPr>
                <w:rFonts w:eastAsiaTheme="minorHAnsi"/>
                <w:bCs/>
                <w:color w:val="000000"/>
                <w:sz w:val="22"/>
                <w:szCs w:val="22"/>
                <w:lang w:eastAsia="en-US"/>
              </w:rPr>
              <w:t>Nordiska rådets</w:t>
            </w:r>
            <w:r w:rsidR="00E92AB8">
              <w:rPr>
                <w:rFonts w:eastAsiaTheme="minorHAnsi"/>
                <w:bCs/>
                <w:color w:val="000000"/>
                <w:sz w:val="22"/>
                <w:szCs w:val="22"/>
                <w:lang w:eastAsia="en-US"/>
              </w:rPr>
              <w:t xml:space="preserve"> session</w:t>
            </w:r>
            <w:r w:rsidR="00FE1542">
              <w:rPr>
                <w:rFonts w:eastAsiaTheme="minorHAnsi"/>
                <w:bCs/>
                <w:color w:val="000000"/>
                <w:sz w:val="22"/>
                <w:szCs w:val="22"/>
                <w:lang w:eastAsia="en-US"/>
              </w:rPr>
              <w:t xml:space="preserve"> 2022</w:t>
            </w:r>
            <w:r w:rsidR="00F15377" w:rsidRPr="008F5207">
              <w:rPr>
                <w:rFonts w:eastAsiaTheme="minorHAnsi"/>
                <w:bCs/>
                <w:color w:val="000000"/>
                <w:sz w:val="22"/>
                <w:szCs w:val="22"/>
                <w:lang w:eastAsia="en-US"/>
              </w:rPr>
              <w:t xml:space="preserve">. </w:t>
            </w:r>
            <w:r w:rsidR="00414BB0">
              <w:rPr>
                <w:rFonts w:eastAsiaTheme="minorHAnsi"/>
                <w:bCs/>
                <w:color w:val="000000"/>
                <w:sz w:val="22"/>
                <w:szCs w:val="22"/>
                <w:lang w:eastAsia="en-US"/>
              </w:rPr>
              <w:br/>
            </w:r>
          </w:p>
          <w:p w14:paraId="297BB1EA" w14:textId="77777777" w:rsidR="000F32C9" w:rsidRDefault="000F32C9" w:rsidP="005D078A">
            <w:pPr>
              <w:tabs>
                <w:tab w:val="left" w:pos="1701"/>
              </w:tabs>
              <w:rPr>
                <w:rFonts w:eastAsiaTheme="minorHAnsi"/>
                <w:b/>
                <w:color w:val="000000"/>
                <w:sz w:val="22"/>
                <w:szCs w:val="22"/>
                <w:lang w:eastAsia="en-US"/>
              </w:rPr>
            </w:pPr>
            <w:r>
              <w:rPr>
                <w:rFonts w:eastAsiaTheme="minorHAnsi"/>
                <w:b/>
                <w:color w:val="000000"/>
                <w:sz w:val="22"/>
                <w:szCs w:val="22"/>
                <w:lang w:eastAsia="en-US"/>
              </w:rPr>
              <w:t xml:space="preserve">Övriga frågor </w:t>
            </w:r>
          </w:p>
          <w:p w14:paraId="0A44BB35" w14:textId="77777777" w:rsidR="000F32C9" w:rsidRDefault="000F32C9" w:rsidP="005D078A">
            <w:pPr>
              <w:tabs>
                <w:tab w:val="left" w:pos="1701"/>
              </w:tabs>
              <w:rPr>
                <w:rFonts w:eastAsiaTheme="minorHAnsi"/>
                <w:b/>
                <w:color w:val="000000"/>
                <w:sz w:val="22"/>
                <w:szCs w:val="22"/>
                <w:lang w:eastAsia="en-US"/>
              </w:rPr>
            </w:pPr>
          </w:p>
          <w:p w14:paraId="65524D93" w14:textId="47B6A666" w:rsidR="003B6AEB" w:rsidRDefault="003B6AEB" w:rsidP="003B6AEB">
            <w:pPr>
              <w:tabs>
                <w:tab w:val="left" w:pos="1701"/>
              </w:tabs>
              <w:rPr>
                <w:rFonts w:eastAsiaTheme="minorHAnsi"/>
                <w:bCs/>
                <w:color w:val="000000"/>
                <w:sz w:val="22"/>
                <w:szCs w:val="22"/>
                <w:lang w:eastAsia="en-US"/>
              </w:rPr>
            </w:pPr>
            <w:r>
              <w:rPr>
                <w:rFonts w:eastAsiaTheme="minorHAnsi"/>
                <w:bCs/>
                <w:color w:val="000000"/>
                <w:sz w:val="22"/>
                <w:szCs w:val="22"/>
                <w:lang w:eastAsia="en-US"/>
              </w:rPr>
              <w:t>SD-ledamöterna föreslog att utskottet sk</w:t>
            </w:r>
            <w:r w:rsidR="00FE1542">
              <w:rPr>
                <w:rFonts w:eastAsiaTheme="minorHAnsi"/>
                <w:bCs/>
                <w:color w:val="000000"/>
                <w:sz w:val="22"/>
                <w:szCs w:val="22"/>
                <w:lang w:eastAsia="en-US"/>
              </w:rPr>
              <w:t>ulle</w:t>
            </w:r>
            <w:r>
              <w:rPr>
                <w:rFonts w:eastAsiaTheme="minorHAnsi"/>
                <w:bCs/>
                <w:color w:val="000000"/>
                <w:sz w:val="22"/>
                <w:szCs w:val="22"/>
                <w:lang w:eastAsia="en-US"/>
              </w:rPr>
              <w:t xml:space="preserve"> ta ett initiativ om att utreda förutsättningarna för viss drift</w:t>
            </w:r>
            <w:r w:rsidR="00AB33F6">
              <w:rPr>
                <w:rFonts w:eastAsiaTheme="minorHAnsi"/>
                <w:bCs/>
                <w:color w:val="000000"/>
                <w:sz w:val="22"/>
                <w:szCs w:val="22"/>
                <w:lang w:eastAsia="en-US"/>
              </w:rPr>
              <w:t>-</w:t>
            </w:r>
            <w:r>
              <w:rPr>
                <w:rFonts w:eastAsiaTheme="minorHAnsi"/>
                <w:bCs/>
                <w:color w:val="000000"/>
                <w:sz w:val="22"/>
                <w:szCs w:val="22"/>
                <w:lang w:eastAsia="en-US"/>
              </w:rPr>
              <w:t xml:space="preserve"> och underhåll i egen regi, </w:t>
            </w:r>
            <w:r w:rsidR="00FE1542">
              <w:rPr>
                <w:rFonts w:eastAsiaTheme="minorHAnsi"/>
                <w:bCs/>
                <w:color w:val="000000"/>
                <w:sz w:val="22"/>
                <w:szCs w:val="22"/>
                <w:lang w:eastAsia="en-US"/>
              </w:rPr>
              <w:t xml:space="preserve">och </w:t>
            </w:r>
            <w:r>
              <w:rPr>
                <w:rFonts w:eastAsiaTheme="minorHAnsi"/>
                <w:bCs/>
                <w:color w:val="000000"/>
                <w:sz w:val="22"/>
                <w:szCs w:val="22"/>
                <w:lang w:eastAsia="en-US"/>
              </w:rPr>
              <w:t>ett utifrån trafikslag delat Trafikverk</w:t>
            </w:r>
            <w:r w:rsidR="00FE1542">
              <w:rPr>
                <w:rFonts w:eastAsiaTheme="minorHAnsi"/>
                <w:bCs/>
                <w:color w:val="000000"/>
                <w:sz w:val="22"/>
                <w:szCs w:val="22"/>
                <w:lang w:eastAsia="en-US"/>
              </w:rPr>
              <w:t>,</w:t>
            </w:r>
            <w:r>
              <w:rPr>
                <w:rFonts w:eastAsiaTheme="minorHAnsi"/>
                <w:bCs/>
                <w:color w:val="000000"/>
                <w:sz w:val="22"/>
                <w:szCs w:val="22"/>
                <w:lang w:eastAsia="en-US"/>
              </w:rPr>
              <w:t xml:space="preserve"> </w:t>
            </w:r>
            <w:r w:rsidR="00FE1542">
              <w:rPr>
                <w:rFonts w:eastAsiaTheme="minorHAnsi"/>
                <w:bCs/>
                <w:color w:val="000000"/>
                <w:sz w:val="22"/>
                <w:szCs w:val="22"/>
                <w:lang w:eastAsia="en-US"/>
              </w:rPr>
              <w:t>se</w:t>
            </w:r>
            <w:r>
              <w:rPr>
                <w:rFonts w:eastAsiaTheme="minorHAnsi"/>
                <w:bCs/>
                <w:color w:val="000000"/>
                <w:sz w:val="22"/>
                <w:szCs w:val="22"/>
                <w:lang w:eastAsia="en-US"/>
              </w:rPr>
              <w:t xml:space="preserve"> bilaga 2.</w:t>
            </w:r>
          </w:p>
          <w:p w14:paraId="0989860F" w14:textId="77777777" w:rsidR="003B6AEB" w:rsidRDefault="003B6AEB" w:rsidP="003B6AEB">
            <w:pPr>
              <w:tabs>
                <w:tab w:val="left" w:pos="1701"/>
              </w:tabs>
              <w:rPr>
                <w:rFonts w:eastAsiaTheme="minorHAnsi"/>
                <w:b/>
                <w:color w:val="000000"/>
                <w:sz w:val="22"/>
                <w:szCs w:val="22"/>
                <w:lang w:eastAsia="en-US"/>
              </w:rPr>
            </w:pPr>
          </w:p>
          <w:p w14:paraId="7BE890E3" w14:textId="6B0B1424" w:rsidR="003B6AEB" w:rsidRDefault="003B6AEB" w:rsidP="003B6AEB">
            <w:pPr>
              <w:tabs>
                <w:tab w:val="left" w:pos="1701"/>
              </w:tabs>
              <w:rPr>
                <w:rFonts w:eastAsiaTheme="minorHAnsi"/>
                <w:bCs/>
                <w:color w:val="000000"/>
                <w:sz w:val="22"/>
                <w:szCs w:val="22"/>
                <w:lang w:eastAsia="en-US"/>
              </w:rPr>
            </w:pPr>
            <w:r>
              <w:rPr>
                <w:rFonts w:eastAsiaTheme="minorHAnsi"/>
                <w:bCs/>
                <w:color w:val="000000"/>
                <w:sz w:val="22"/>
                <w:szCs w:val="22"/>
                <w:lang w:eastAsia="en-US"/>
              </w:rPr>
              <w:t>SD-ledamöterna föreslog att utskottet sk</w:t>
            </w:r>
            <w:r w:rsidR="00FE1542">
              <w:rPr>
                <w:rFonts w:eastAsiaTheme="minorHAnsi"/>
                <w:bCs/>
                <w:color w:val="000000"/>
                <w:sz w:val="22"/>
                <w:szCs w:val="22"/>
                <w:lang w:eastAsia="en-US"/>
              </w:rPr>
              <w:t>ulle</w:t>
            </w:r>
            <w:r>
              <w:rPr>
                <w:rFonts w:eastAsiaTheme="minorHAnsi"/>
                <w:bCs/>
                <w:color w:val="000000"/>
                <w:sz w:val="22"/>
                <w:szCs w:val="22"/>
                <w:lang w:eastAsia="en-US"/>
              </w:rPr>
              <w:t xml:space="preserve"> ta ett initiativ </w:t>
            </w:r>
            <w:r w:rsidR="003E0D70">
              <w:rPr>
                <w:rFonts w:eastAsiaTheme="minorHAnsi"/>
                <w:bCs/>
                <w:color w:val="000000"/>
                <w:sz w:val="22"/>
                <w:szCs w:val="22"/>
                <w:lang w:eastAsia="en-US"/>
              </w:rPr>
              <w:t xml:space="preserve">om att utreda </w:t>
            </w:r>
            <w:proofErr w:type="gramStart"/>
            <w:r w:rsidR="003E0D70">
              <w:rPr>
                <w:rFonts w:eastAsiaTheme="minorHAnsi"/>
                <w:bCs/>
                <w:color w:val="000000"/>
                <w:sz w:val="22"/>
                <w:szCs w:val="22"/>
                <w:lang w:eastAsia="en-US"/>
              </w:rPr>
              <w:t xml:space="preserve">hur </w:t>
            </w:r>
            <w:r>
              <w:rPr>
                <w:rFonts w:eastAsiaTheme="minorHAnsi"/>
                <w:bCs/>
                <w:color w:val="000000"/>
                <w:sz w:val="22"/>
                <w:szCs w:val="22"/>
                <w:lang w:eastAsia="en-US"/>
              </w:rPr>
              <w:t xml:space="preserve"> ensamarbetande</w:t>
            </w:r>
            <w:proofErr w:type="gramEnd"/>
            <w:r>
              <w:rPr>
                <w:rFonts w:eastAsiaTheme="minorHAnsi"/>
                <w:bCs/>
                <w:color w:val="000000"/>
                <w:sz w:val="22"/>
                <w:szCs w:val="22"/>
                <w:lang w:eastAsia="en-US"/>
              </w:rPr>
              <w:t xml:space="preserve"> lokförare</w:t>
            </w:r>
            <w:r w:rsidR="003E0D70">
              <w:rPr>
                <w:rFonts w:eastAsiaTheme="minorHAnsi"/>
                <w:bCs/>
                <w:color w:val="000000"/>
                <w:sz w:val="22"/>
                <w:szCs w:val="22"/>
                <w:lang w:eastAsia="en-US"/>
              </w:rPr>
              <w:t xml:space="preserve"> utan </w:t>
            </w:r>
            <w:proofErr w:type="spellStart"/>
            <w:r w:rsidR="003E0D70">
              <w:rPr>
                <w:rFonts w:eastAsiaTheme="minorHAnsi"/>
                <w:bCs/>
                <w:color w:val="000000"/>
                <w:sz w:val="22"/>
                <w:szCs w:val="22"/>
                <w:lang w:eastAsia="en-US"/>
              </w:rPr>
              <w:t>ombordspersonal</w:t>
            </w:r>
            <w:proofErr w:type="spellEnd"/>
            <w:r w:rsidR="003E0D70">
              <w:rPr>
                <w:rFonts w:eastAsiaTheme="minorHAnsi"/>
                <w:bCs/>
                <w:color w:val="000000"/>
                <w:sz w:val="22"/>
                <w:szCs w:val="22"/>
                <w:lang w:eastAsia="en-US"/>
              </w:rPr>
              <w:t xml:space="preserve"> kan förbjudas vid </w:t>
            </w:r>
            <w:r w:rsidR="00E92AB8">
              <w:rPr>
                <w:rFonts w:eastAsiaTheme="minorHAnsi"/>
                <w:bCs/>
                <w:color w:val="000000"/>
                <w:sz w:val="22"/>
                <w:szCs w:val="22"/>
                <w:lang w:eastAsia="en-US"/>
              </w:rPr>
              <w:t>persontrafik</w:t>
            </w:r>
            <w:r w:rsidR="00FE1542">
              <w:rPr>
                <w:rFonts w:eastAsiaTheme="minorHAnsi"/>
                <w:bCs/>
                <w:color w:val="000000"/>
                <w:sz w:val="22"/>
                <w:szCs w:val="22"/>
                <w:lang w:eastAsia="en-US"/>
              </w:rPr>
              <w:t xml:space="preserve">, se </w:t>
            </w:r>
            <w:r>
              <w:rPr>
                <w:rFonts w:eastAsiaTheme="minorHAnsi"/>
                <w:bCs/>
                <w:color w:val="000000"/>
                <w:sz w:val="22"/>
                <w:szCs w:val="22"/>
                <w:lang w:eastAsia="en-US"/>
              </w:rPr>
              <w:t>bilaga 3.</w:t>
            </w:r>
          </w:p>
          <w:p w14:paraId="2176E33C" w14:textId="77777777" w:rsidR="003B6AEB" w:rsidRDefault="003B6AEB" w:rsidP="003B6AEB">
            <w:pPr>
              <w:tabs>
                <w:tab w:val="left" w:pos="1701"/>
              </w:tabs>
              <w:rPr>
                <w:rFonts w:eastAsiaTheme="minorHAnsi"/>
                <w:bCs/>
                <w:color w:val="000000"/>
                <w:sz w:val="22"/>
                <w:szCs w:val="22"/>
                <w:lang w:eastAsia="en-US"/>
              </w:rPr>
            </w:pPr>
          </w:p>
          <w:p w14:paraId="3D9C6AEB" w14:textId="1CA0AD3F" w:rsidR="000F32C9" w:rsidRPr="003B6AEB" w:rsidRDefault="003B6AEB" w:rsidP="005D078A">
            <w:pPr>
              <w:tabs>
                <w:tab w:val="left" w:pos="1701"/>
              </w:tabs>
              <w:rPr>
                <w:rFonts w:eastAsiaTheme="minorHAnsi"/>
                <w:bCs/>
                <w:color w:val="000000"/>
                <w:sz w:val="22"/>
                <w:szCs w:val="22"/>
                <w:lang w:eastAsia="en-US"/>
              </w:rPr>
            </w:pPr>
            <w:r>
              <w:rPr>
                <w:rFonts w:eastAsiaTheme="minorHAnsi"/>
                <w:bCs/>
                <w:color w:val="000000"/>
                <w:sz w:val="22"/>
                <w:szCs w:val="22"/>
                <w:lang w:eastAsia="en-US"/>
              </w:rPr>
              <w:t>Fråg</w:t>
            </w:r>
            <w:r w:rsidR="003E0D70">
              <w:rPr>
                <w:rFonts w:eastAsiaTheme="minorHAnsi"/>
                <w:bCs/>
                <w:color w:val="000000"/>
                <w:sz w:val="22"/>
                <w:szCs w:val="22"/>
                <w:lang w:eastAsia="en-US"/>
              </w:rPr>
              <w:t>orna</w:t>
            </w:r>
            <w:r>
              <w:rPr>
                <w:rFonts w:eastAsiaTheme="minorHAnsi"/>
                <w:bCs/>
                <w:color w:val="000000"/>
                <w:sz w:val="22"/>
                <w:szCs w:val="22"/>
                <w:lang w:eastAsia="en-US"/>
              </w:rPr>
              <w:t xml:space="preserve"> bordlades.</w:t>
            </w:r>
          </w:p>
          <w:p w14:paraId="0B620FFA" w14:textId="77777777" w:rsidR="000F32C9" w:rsidRDefault="000F32C9" w:rsidP="005D078A">
            <w:pPr>
              <w:tabs>
                <w:tab w:val="left" w:pos="1701"/>
              </w:tabs>
              <w:rPr>
                <w:rFonts w:eastAsiaTheme="minorHAnsi"/>
                <w:b/>
                <w:color w:val="000000"/>
                <w:sz w:val="22"/>
                <w:szCs w:val="22"/>
                <w:lang w:eastAsia="en-US"/>
              </w:rPr>
            </w:pPr>
          </w:p>
          <w:p w14:paraId="7A1C0B16" w14:textId="34BE80DB" w:rsidR="00E221F2" w:rsidRPr="006C1CF6" w:rsidRDefault="00E221F2" w:rsidP="005D078A">
            <w:pPr>
              <w:tabs>
                <w:tab w:val="left" w:pos="1701"/>
              </w:tabs>
              <w:rPr>
                <w:rFonts w:eastAsiaTheme="minorHAnsi"/>
                <w:b/>
                <w:color w:val="000000"/>
                <w:sz w:val="22"/>
                <w:szCs w:val="22"/>
                <w:lang w:eastAsia="en-US"/>
              </w:rPr>
            </w:pPr>
            <w:r w:rsidRPr="006C1CF6">
              <w:rPr>
                <w:rFonts w:eastAsiaTheme="minorHAnsi"/>
                <w:b/>
                <w:color w:val="000000"/>
                <w:sz w:val="22"/>
                <w:szCs w:val="22"/>
                <w:lang w:eastAsia="en-US"/>
              </w:rPr>
              <w:t xml:space="preserve">Nästa sammanträde </w:t>
            </w:r>
          </w:p>
          <w:p w14:paraId="20E236E4" w14:textId="77777777" w:rsidR="00E221F2" w:rsidRPr="006C1CF6" w:rsidRDefault="00E221F2" w:rsidP="005D078A">
            <w:pPr>
              <w:tabs>
                <w:tab w:val="left" w:pos="1701"/>
              </w:tabs>
              <w:rPr>
                <w:rFonts w:eastAsiaTheme="minorHAnsi"/>
                <w:b/>
                <w:color w:val="000000"/>
                <w:sz w:val="22"/>
                <w:szCs w:val="22"/>
                <w:lang w:eastAsia="en-US"/>
              </w:rPr>
            </w:pPr>
          </w:p>
          <w:p w14:paraId="27CF76A6" w14:textId="511FA515" w:rsidR="00E221F2" w:rsidRDefault="00E221F2" w:rsidP="005D078A">
            <w:pPr>
              <w:widowControl/>
              <w:spacing w:after="200" w:line="280" w:lineRule="exact"/>
              <w:rPr>
                <w:sz w:val="22"/>
                <w:szCs w:val="22"/>
              </w:rPr>
            </w:pPr>
            <w:r w:rsidRPr="006C1CF6">
              <w:rPr>
                <w:sz w:val="22"/>
                <w:szCs w:val="22"/>
              </w:rPr>
              <w:t>Utskottet beslutade att nästa sammanträde ska äga rum t</w:t>
            </w:r>
            <w:r>
              <w:rPr>
                <w:sz w:val="22"/>
                <w:szCs w:val="22"/>
              </w:rPr>
              <w:t>is</w:t>
            </w:r>
            <w:r w:rsidRPr="006C1CF6">
              <w:rPr>
                <w:sz w:val="22"/>
                <w:szCs w:val="22"/>
              </w:rPr>
              <w:t xml:space="preserve">dagen den </w:t>
            </w:r>
            <w:r w:rsidR="00794258">
              <w:rPr>
                <w:sz w:val="22"/>
                <w:szCs w:val="22"/>
              </w:rPr>
              <w:t>25</w:t>
            </w:r>
            <w:r w:rsidRPr="006C1CF6">
              <w:rPr>
                <w:sz w:val="22"/>
                <w:szCs w:val="22"/>
              </w:rPr>
              <w:t xml:space="preserve"> </w:t>
            </w:r>
            <w:r>
              <w:rPr>
                <w:sz w:val="22"/>
                <w:szCs w:val="22"/>
              </w:rPr>
              <w:t>april</w:t>
            </w:r>
            <w:r w:rsidRPr="006C1CF6">
              <w:rPr>
                <w:sz w:val="22"/>
                <w:szCs w:val="22"/>
              </w:rPr>
              <w:t xml:space="preserve"> 2023 kl. 1</w:t>
            </w:r>
            <w:r>
              <w:rPr>
                <w:sz w:val="22"/>
                <w:szCs w:val="22"/>
              </w:rPr>
              <w:t>1</w:t>
            </w:r>
            <w:r w:rsidRPr="006C1CF6">
              <w:rPr>
                <w:sz w:val="22"/>
                <w:szCs w:val="22"/>
              </w:rPr>
              <w:t>.00.</w:t>
            </w:r>
          </w:p>
          <w:p w14:paraId="15520150" w14:textId="77777777" w:rsidR="004B58E7" w:rsidRDefault="004B58E7" w:rsidP="005D078A">
            <w:pPr>
              <w:widowControl/>
              <w:spacing w:after="200" w:line="280" w:lineRule="exact"/>
              <w:rPr>
                <w:sz w:val="22"/>
                <w:szCs w:val="22"/>
              </w:rPr>
            </w:pPr>
          </w:p>
          <w:p w14:paraId="5D079645" w14:textId="77777777" w:rsidR="00E221F2" w:rsidRPr="006C1CF6" w:rsidRDefault="00E221F2" w:rsidP="005D078A">
            <w:pPr>
              <w:widowControl/>
              <w:spacing w:after="200" w:line="280" w:lineRule="exact"/>
              <w:rPr>
                <w:sz w:val="22"/>
                <w:szCs w:val="22"/>
              </w:rPr>
            </w:pPr>
          </w:p>
          <w:p w14:paraId="071CB85A" w14:textId="77777777" w:rsidR="00E221F2" w:rsidRPr="006C1CF6" w:rsidRDefault="00E221F2" w:rsidP="005D078A">
            <w:pPr>
              <w:widowControl/>
              <w:spacing w:after="200" w:line="280" w:lineRule="exact"/>
              <w:rPr>
                <w:sz w:val="22"/>
                <w:szCs w:val="22"/>
              </w:rPr>
            </w:pPr>
            <w:r w:rsidRPr="006C1CF6">
              <w:rPr>
                <w:sz w:val="22"/>
                <w:szCs w:val="22"/>
              </w:rPr>
              <w:t>Vi</w:t>
            </w:r>
            <w:r>
              <w:rPr>
                <w:sz w:val="22"/>
                <w:szCs w:val="22"/>
              </w:rPr>
              <w:t>d</w:t>
            </w:r>
            <w:r w:rsidRPr="006C1CF6">
              <w:rPr>
                <w:sz w:val="22"/>
                <w:szCs w:val="22"/>
              </w:rPr>
              <w:t xml:space="preserve"> protokollet </w:t>
            </w:r>
          </w:p>
          <w:p w14:paraId="73D8FBA8" w14:textId="77777777" w:rsidR="00E221F2" w:rsidRPr="006C1CF6" w:rsidRDefault="00E221F2" w:rsidP="005D078A">
            <w:pPr>
              <w:widowControl/>
              <w:spacing w:after="200" w:line="280" w:lineRule="exact"/>
              <w:rPr>
                <w:sz w:val="22"/>
                <w:szCs w:val="22"/>
              </w:rPr>
            </w:pPr>
          </w:p>
          <w:p w14:paraId="663B4740" w14:textId="6571E360" w:rsidR="00E221F2" w:rsidRPr="006C1CF6" w:rsidRDefault="00E221F2" w:rsidP="005D078A">
            <w:pPr>
              <w:widowControl/>
              <w:spacing w:after="200" w:line="280" w:lineRule="exact"/>
              <w:rPr>
                <w:sz w:val="22"/>
                <w:szCs w:val="22"/>
              </w:rPr>
            </w:pPr>
          </w:p>
          <w:p w14:paraId="0B295FC2" w14:textId="38854D22" w:rsidR="00E221F2" w:rsidRPr="006C1CF6" w:rsidRDefault="00E221F2" w:rsidP="005D078A">
            <w:pPr>
              <w:pStyle w:val="Oformateradtext"/>
              <w:rPr>
                <w:rFonts w:ascii="Times New Roman" w:hAnsi="Times New Roman" w:cs="Times New Roman"/>
                <w:snapToGrid w:val="0"/>
                <w:szCs w:val="22"/>
              </w:rPr>
            </w:pPr>
            <w:r w:rsidRPr="006C1CF6">
              <w:rPr>
                <w:rFonts w:ascii="Times New Roman" w:hAnsi="Times New Roman" w:cs="Times New Roman"/>
                <w:snapToGrid w:val="0"/>
                <w:szCs w:val="22"/>
              </w:rPr>
              <w:t xml:space="preserve">Justeras den </w:t>
            </w:r>
            <w:r w:rsidR="00523497">
              <w:rPr>
                <w:rFonts w:ascii="Times New Roman" w:hAnsi="Times New Roman" w:cs="Times New Roman"/>
                <w:snapToGrid w:val="0"/>
                <w:szCs w:val="22"/>
              </w:rPr>
              <w:t>25</w:t>
            </w:r>
            <w:r>
              <w:rPr>
                <w:rFonts w:ascii="Times New Roman" w:hAnsi="Times New Roman" w:cs="Times New Roman"/>
                <w:snapToGrid w:val="0"/>
                <w:szCs w:val="22"/>
              </w:rPr>
              <w:t xml:space="preserve"> april </w:t>
            </w:r>
            <w:r w:rsidRPr="006C1CF6">
              <w:rPr>
                <w:rFonts w:ascii="Times New Roman" w:hAnsi="Times New Roman" w:cs="Times New Roman"/>
                <w:snapToGrid w:val="0"/>
                <w:szCs w:val="22"/>
              </w:rPr>
              <w:t>2023.</w:t>
            </w:r>
          </w:p>
          <w:p w14:paraId="4D4B5278" w14:textId="77777777" w:rsidR="00E221F2" w:rsidRPr="006C1CF6" w:rsidRDefault="00E221F2" w:rsidP="005D078A">
            <w:pPr>
              <w:pStyle w:val="Oformateradtext"/>
              <w:rPr>
                <w:rFonts w:ascii="Times New Roman" w:hAnsi="Times New Roman" w:cs="Times New Roman"/>
                <w:snapToGrid w:val="0"/>
                <w:szCs w:val="22"/>
              </w:rPr>
            </w:pPr>
          </w:p>
          <w:p w14:paraId="5DA799E3" w14:textId="77777777" w:rsidR="00E221F2" w:rsidRPr="006C1CF6" w:rsidRDefault="00E221F2" w:rsidP="005D078A">
            <w:pPr>
              <w:pStyle w:val="Oformateradtext"/>
              <w:rPr>
                <w:rFonts w:ascii="Times New Roman" w:hAnsi="Times New Roman" w:cs="Times New Roman"/>
                <w:snapToGrid w:val="0"/>
                <w:szCs w:val="22"/>
              </w:rPr>
            </w:pPr>
          </w:p>
          <w:p w14:paraId="01C78092" w14:textId="77777777" w:rsidR="00E221F2" w:rsidRPr="006C1CF6" w:rsidRDefault="00E221F2" w:rsidP="005D078A">
            <w:pPr>
              <w:pStyle w:val="Oformateradtext"/>
              <w:rPr>
                <w:rFonts w:ascii="Times New Roman" w:hAnsi="Times New Roman" w:cs="Times New Roman"/>
                <w:snapToGrid w:val="0"/>
                <w:szCs w:val="22"/>
              </w:rPr>
            </w:pPr>
          </w:p>
          <w:p w14:paraId="5D9C121E" w14:textId="77777777" w:rsidR="00E221F2" w:rsidRPr="006C1CF6" w:rsidRDefault="00E221F2" w:rsidP="005D078A">
            <w:pPr>
              <w:pStyle w:val="Oformateradtext"/>
              <w:rPr>
                <w:rFonts w:ascii="Times New Roman" w:hAnsi="Times New Roman" w:cs="Times New Roman"/>
                <w:snapToGrid w:val="0"/>
                <w:szCs w:val="22"/>
              </w:rPr>
            </w:pPr>
          </w:p>
          <w:p w14:paraId="476FE1C4" w14:textId="77777777" w:rsidR="00E221F2" w:rsidRPr="006C1CF6" w:rsidRDefault="00E221F2" w:rsidP="005D078A">
            <w:pPr>
              <w:pStyle w:val="Oformateradtext"/>
              <w:rPr>
                <w:rFonts w:ascii="Times New Roman" w:hAnsi="Times New Roman" w:cs="Times New Roman"/>
                <w:b/>
                <w:bCs/>
                <w:snapToGrid w:val="0"/>
                <w:szCs w:val="22"/>
              </w:rPr>
            </w:pPr>
            <w:r w:rsidRPr="006C1CF6">
              <w:rPr>
                <w:rFonts w:ascii="Times New Roman" w:hAnsi="Times New Roman" w:cs="Times New Roman"/>
                <w:snapToGrid w:val="0"/>
                <w:szCs w:val="22"/>
              </w:rPr>
              <w:t>Ulrika Heie</w:t>
            </w:r>
          </w:p>
        </w:tc>
      </w:tr>
      <w:tr w:rsidR="00E221F2" w:rsidRPr="006C1CF6" w14:paraId="035FB474" w14:textId="77777777" w:rsidTr="005D078A">
        <w:tc>
          <w:tcPr>
            <w:tcW w:w="567" w:type="dxa"/>
          </w:tcPr>
          <w:p w14:paraId="4CF533FC" w14:textId="77777777" w:rsidR="00E221F2" w:rsidRPr="006C1CF6" w:rsidRDefault="00E221F2" w:rsidP="005D078A">
            <w:pPr>
              <w:tabs>
                <w:tab w:val="left" w:pos="1701"/>
              </w:tabs>
              <w:rPr>
                <w:b/>
                <w:snapToGrid w:val="0"/>
                <w:sz w:val="22"/>
                <w:szCs w:val="22"/>
              </w:rPr>
            </w:pPr>
          </w:p>
        </w:tc>
        <w:tc>
          <w:tcPr>
            <w:tcW w:w="6946" w:type="dxa"/>
          </w:tcPr>
          <w:p w14:paraId="75D83B16" w14:textId="77777777" w:rsidR="00E221F2" w:rsidRPr="006C1CF6" w:rsidRDefault="00E221F2" w:rsidP="005D078A">
            <w:pPr>
              <w:pStyle w:val="Oformateradtext"/>
              <w:rPr>
                <w:b/>
                <w:snapToGrid w:val="0"/>
                <w:szCs w:val="22"/>
              </w:rPr>
            </w:pPr>
          </w:p>
        </w:tc>
      </w:tr>
      <w:tr w:rsidR="00E221F2" w:rsidRPr="006C1CF6" w14:paraId="18F32B39" w14:textId="77777777" w:rsidTr="005D078A">
        <w:tc>
          <w:tcPr>
            <w:tcW w:w="567" w:type="dxa"/>
          </w:tcPr>
          <w:p w14:paraId="099A8A8E" w14:textId="77777777" w:rsidR="00E221F2" w:rsidRPr="006C1CF6" w:rsidRDefault="00E221F2" w:rsidP="005D078A">
            <w:pPr>
              <w:tabs>
                <w:tab w:val="left" w:pos="1701"/>
              </w:tabs>
              <w:rPr>
                <w:b/>
                <w:snapToGrid w:val="0"/>
                <w:sz w:val="22"/>
                <w:szCs w:val="22"/>
              </w:rPr>
            </w:pPr>
          </w:p>
        </w:tc>
        <w:tc>
          <w:tcPr>
            <w:tcW w:w="6946" w:type="dxa"/>
          </w:tcPr>
          <w:p w14:paraId="08C216D9" w14:textId="77777777" w:rsidR="00E221F2" w:rsidRPr="006C1CF6" w:rsidRDefault="00E221F2" w:rsidP="005D078A">
            <w:pPr>
              <w:tabs>
                <w:tab w:val="left" w:pos="1701"/>
              </w:tabs>
              <w:rPr>
                <w:snapToGrid w:val="0"/>
                <w:sz w:val="22"/>
                <w:szCs w:val="22"/>
              </w:rPr>
            </w:pPr>
          </w:p>
        </w:tc>
      </w:tr>
    </w:tbl>
    <w:p w14:paraId="43CDD983" w14:textId="77777777" w:rsidR="00E221F2" w:rsidRPr="006C1CF6" w:rsidRDefault="00E221F2" w:rsidP="00E221F2">
      <w:pPr>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1836"/>
        <w:gridCol w:w="1597"/>
        <w:gridCol w:w="355"/>
        <w:gridCol w:w="356"/>
        <w:gridCol w:w="314"/>
        <w:gridCol w:w="398"/>
        <w:gridCol w:w="356"/>
        <w:gridCol w:w="356"/>
        <w:gridCol w:w="449"/>
        <w:gridCol w:w="263"/>
        <w:gridCol w:w="356"/>
        <w:gridCol w:w="356"/>
        <w:gridCol w:w="359"/>
        <w:gridCol w:w="359"/>
        <w:gridCol w:w="356"/>
        <w:gridCol w:w="430"/>
      </w:tblGrid>
      <w:tr w:rsidR="00E221F2" w:rsidRPr="006C1CF6" w14:paraId="3ABF6F1A" w14:textId="77777777" w:rsidTr="005D078A">
        <w:trPr>
          <w:cantSplit/>
        </w:trPr>
        <w:tc>
          <w:tcPr>
            <w:tcW w:w="3433" w:type="dxa"/>
            <w:gridSpan w:val="2"/>
            <w:tcBorders>
              <w:top w:val="single" w:sz="6" w:space="0" w:color="auto"/>
              <w:left w:val="single" w:sz="6" w:space="0" w:color="auto"/>
              <w:bottom w:val="single" w:sz="6" w:space="0" w:color="auto"/>
              <w:right w:val="single" w:sz="6" w:space="0" w:color="auto"/>
            </w:tcBorders>
            <w:hideMark/>
          </w:tcPr>
          <w:p w14:paraId="4B1E4C1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6C1CF6">
              <w:rPr>
                <w:b/>
                <w:sz w:val="22"/>
                <w:szCs w:val="22"/>
              </w:rPr>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14:paraId="6459A52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Pr>
                <w:b/>
                <w:sz w:val="22"/>
                <w:szCs w:val="22"/>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14:paraId="5E20EB9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b/>
                <w:sz w:val="22"/>
                <w:szCs w:val="22"/>
              </w:rPr>
              <w:t>Bilaga 1 till protokoll</w:t>
            </w:r>
            <w:r w:rsidRPr="006C1CF6">
              <w:rPr>
                <w:sz w:val="22"/>
                <w:szCs w:val="22"/>
              </w:rPr>
              <w:t xml:space="preserve"> </w:t>
            </w:r>
          </w:p>
          <w:p w14:paraId="2FFA91FD" w14:textId="584C855E"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b/>
                <w:sz w:val="22"/>
                <w:szCs w:val="22"/>
              </w:rPr>
              <w:t>2022/23:</w:t>
            </w:r>
            <w:r>
              <w:rPr>
                <w:b/>
                <w:sz w:val="22"/>
                <w:szCs w:val="22"/>
              </w:rPr>
              <w:t>2</w:t>
            </w:r>
            <w:r w:rsidR="00523497">
              <w:rPr>
                <w:b/>
                <w:sz w:val="22"/>
                <w:szCs w:val="22"/>
              </w:rPr>
              <w:t>2</w:t>
            </w:r>
          </w:p>
        </w:tc>
      </w:tr>
      <w:tr w:rsidR="00E221F2" w:rsidRPr="006C1CF6" w14:paraId="51BB0FAB" w14:textId="77777777" w:rsidTr="005D078A">
        <w:trPr>
          <w:cantSplit/>
        </w:trPr>
        <w:tc>
          <w:tcPr>
            <w:tcW w:w="3433" w:type="dxa"/>
            <w:gridSpan w:val="2"/>
            <w:tcBorders>
              <w:top w:val="single" w:sz="6" w:space="0" w:color="auto"/>
              <w:left w:val="single" w:sz="6" w:space="0" w:color="auto"/>
              <w:bottom w:val="single" w:sz="6" w:space="0" w:color="auto"/>
              <w:right w:val="single" w:sz="6" w:space="0" w:color="auto"/>
            </w:tcBorders>
          </w:tcPr>
          <w:p w14:paraId="5D160A4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3194BA08" w14:textId="031C04B1"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sz w:val="22"/>
                <w:szCs w:val="22"/>
              </w:rPr>
              <w:t xml:space="preserve">§ </w:t>
            </w:r>
            <w:r>
              <w:rPr>
                <w:sz w:val="22"/>
                <w:szCs w:val="22"/>
              </w:rPr>
              <w:t>1</w:t>
            </w:r>
            <w:r w:rsidR="00D55A0E">
              <w:rPr>
                <w:sz w:val="22"/>
                <w:szCs w:val="22"/>
              </w:rPr>
              <w:t xml:space="preserve"> </w:t>
            </w:r>
            <w:r>
              <w:rPr>
                <w:sz w:val="22"/>
                <w:szCs w:val="22"/>
              </w:rPr>
              <w:t>-</w:t>
            </w:r>
            <w:r w:rsidR="00523497">
              <w:rPr>
                <w:sz w:val="22"/>
                <w:szCs w:val="22"/>
              </w:rPr>
              <w:t xml:space="preserve"> </w:t>
            </w:r>
            <w:r w:rsidR="00BE2884">
              <w:rPr>
                <w:sz w:val="22"/>
                <w:szCs w:val="22"/>
              </w:rPr>
              <w:t>3</w:t>
            </w:r>
          </w:p>
        </w:tc>
        <w:tc>
          <w:tcPr>
            <w:tcW w:w="712" w:type="dxa"/>
            <w:gridSpan w:val="2"/>
            <w:tcBorders>
              <w:top w:val="single" w:sz="6" w:space="0" w:color="auto"/>
              <w:left w:val="single" w:sz="6" w:space="0" w:color="auto"/>
              <w:bottom w:val="single" w:sz="6" w:space="0" w:color="auto"/>
              <w:right w:val="single" w:sz="6" w:space="0" w:color="auto"/>
            </w:tcBorders>
          </w:tcPr>
          <w:p w14:paraId="31B18AE4" w14:textId="760761DF" w:rsidR="00E221F2" w:rsidRPr="006C1CF6" w:rsidRDefault="00523497"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 </w:t>
            </w:r>
            <w:r w:rsidR="00BE2884">
              <w:rPr>
                <w:sz w:val="22"/>
                <w:szCs w:val="22"/>
              </w:rPr>
              <w:t>4</w:t>
            </w:r>
            <w:r w:rsidR="00D55A0E">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032A1955" w14:textId="24BC343A"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2"/>
                <w:szCs w:val="22"/>
              </w:rPr>
              <w:t xml:space="preserve">§ </w:t>
            </w:r>
            <w:proofErr w:type="gramStart"/>
            <w:r>
              <w:rPr>
                <w:sz w:val="22"/>
                <w:szCs w:val="22"/>
              </w:rPr>
              <w:t>5-</w:t>
            </w:r>
            <w:r w:rsidR="00B95227">
              <w:rPr>
                <w:sz w:val="22"/>
                <w:szCs w:val="22"/>
              </w:rPr>
              <w:t>11</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011A96D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8879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8" w:type="dxa"/>
            <w:gridSpan w:val="2"/>
            <w:tcBorders>
              <w:top w:val="single" w:sz="6" w:space="0" w:color="auto"/>
              <w:left w:val="single" w:sz="6" w:space="0" w:color="auto"/>
              <w:bottom w:val="single" w:sz="6" w:space="0" w:color="auto"/>
              <w:right w:val="single" w:sz="6" w:space="0" w:color="auto"/>
            </w:tcBorders>
          </w:tcPr>
          <w:p w14:paraId="6C16E7D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86" w:type="dxa"/>
            <w:gridSpan w:val="2"/>
            <w:tcBorders>
              <w:top w:val="single" w:sz="6" w:space="0" w:color="auto"/>
              <w:left w:val="single" w:sz="6" w:space="0" w:color="auto"/>
              <w:bottom w:val="single" w:sz="6" w:space="0" w:color="auto"/>
              <w:right w:val="single" w:sz="6" w:space="0" w:color="auto"/>
            </w:tcBorders>
          </w:tcPr>
          <w:p w14:paraId="45C92C7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E221F2" w:rsidRPr="006C1CF6" w14:paraId="5691290E" w14:textId="77777777" w:rsidTr="005D078A">
        <w:trPr>
          <w:trHeight w:val="467"/>
        </w:trPr>
        <w:tc>
          <w:tcPr>
            <w:tcW w:w="3433" w:type="dxa"/>
            <w:gridSpan w:val="2"/>
            <w:tcBorders>
              <w:top w:val="single" w:sz="6" w:space="0" w:color="auto"/>
              <w:left w:val="single" w:sz="6" w:space="0" w:color="auto"/>
              <w:bottom w:val="single" w:sz="6" w:space="0" w:color="auto"/>
              <w:right w:val="single" w:sz="6" w:space="0" w:color="auto"/>
            </w:tcBorders>
            <w:hideMark/>
          </w:tcPr>
          <w:p w14:paraId="1054EF7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b/>
                <w:i/>
                <w:sz w:val="22"/>
                <w:szCs w:val="22"/>
              </w:rPr>
              <w:t>LEDAMÖTER</w:t>
            </w:r>
          </w:p>
        </w:tc>
        <w:tc>
          <w:tcPr>
            <w:tcW w:w="355" w:type="dxa"/>
            <w:tcBorders>
              <w:top w:val="single" w:sz="6" w:space="0" w:color="auto"/>
              <w:left w:val="single" w:sz="6" w:space="0" w:color="auto"/>
              <w:bottom w:val="single" w:sz="6" w:space="0" w:color="auto"/>
              <w:right w:val="single" w:sz="6" w:space="0" w:color="auto"/>
            </w:tcBorders>
          </w:tcPr>
          <w:p w14:paraId="257246C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r w:rsidRPr="006C1CF6">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2C11DE6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48E631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257C80B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29CA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20D15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40CD20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AE2FA7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F747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476F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A23B06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6322EE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E3D966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BBFC26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E221F2" w:rsidRPr="006C1CF6" w14:paraId="1FECAD74"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19E0D6CE" w14:textId="77777777" w:rsidR="00E221F2" w:rsidRPr="006C1CF6" w:rsidRDefault="00E221F2" w:rsidP="005D078A">
            <w:pPr>
              <w:rPr>
                <w:i/>
                <w:iCs/>
                <w:sz w:val="22"/>
                <w:szCs w:val="22"/>
                <w:lang w:val="en-US"/>
              </w:rPr>
            </w:pPr>
            <w:r w:rsidRPr="006C1CF6">
              <w:rPr>
                <w:sz w:val="22"/>
                <w:szCs w:val="22"/>
              </w:rPr>
              <w:t xml:space="preserve">Ulrika Heie (C) </w:t>
            </w:r>
            <w:r w:rsidRPr="006C1CF6">
              <w:rPr>
                <w:i/>
                <w:iCs/>
                <w:sz w:val="22"/>
                <w:szCs w:val="22"/>
              </w:rPr>
              <w:t>Ordförande</w:t>
            </w:r>
          </w:p>
        </w:tc>
        <w:tc>
          <w:tcPr>
            <w:tcW w:w="355" w:type="dxa"/>
            <w:tcBorders>
              <w:top w:val="single" w:sz="6" w:space="0" w:color="auto"/>
              <w:left w:val="single" w:sz="6" w:space="0" w:color="auto"/>
              <w:bottom w:val="single" w:sz="6" w:space="0" w:color="auto"/>
              <w:right w:val="single" w:sz="6" w:space="0" w:color="auto"/>
            </w:tcBorders>
          </w:tcPr>
          <w:p w14:paraId="619D52B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6C1CF6">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B7ADA9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320E830" w14:textId="183BBD0C"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007853B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30DBB1" w14:textId="3767E099"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68D5F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4E540B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9F0250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C9416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DFE22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AF450D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9CEB51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A0694A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9821F0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8F5207" w14:paraId="6C9269B7"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55C6FC2D" w14:textId="77777777" w:rsidR="00E221F2" w:rsidRPr="006C1CF6" w:rsidRDefault="00E221F2" w:rsidP="005D078A">
            <w:pPr>
              <w:rPr>
                <w:i/>
                <w:iCs/>
                <w:sz w:val="22"/>
                <w:szCs w:val="22"/>
                <w:lang w:val="en-US"/>
              </w:rPr>
            </w:pPr>
            <w:r w:rsidRPr="006C1CF6">
              <w:rPr>
                <w:sz w:val="22"/>
                <w:szCs w:val="22"/>
                <w:lang w:val="en-US"/>
              </w:rPr>
              <w:t xml:space="preserve">Thomas Morell (SD) </w:t>
            </w:r>
            <w:r w:rsidRPr="006C1CF6">
              <w:rPr>
                <w:i/>
                <w:iCs/>
                <w:sz w:val="22"/>
                <w:szCs w:val="22"/>
                <w:lang w:val="en-US"/>
              </w:rPr>
              <w:t xml:space="preserve">vice </w:t>
            </w:r>
            <w:proofErr w:type="spellStart"/>
            <w:r w:rsidRPr="006C1CF6">
              <w:rPr>
                <w:i/>
                <w:iCs/>
                <w:sz w:val="22"/>
                <w:szCs w:val="22"/>
                <w:lang w:val="en-US"/>
              </w:rPr>
              <w:t>ordf</w:t>
            </w:r>
            <w:proofErr w:type="spellEnd"/>
            <w:r w:rsidRPr="006C1CF6">
              <w:rPr>
                <w:i/>
                <w:iCs/>
                <w:sz w:val="22"/>
                <w:szCs w:val="22"/>
                <w:lang w:val="en-US"/>
              </w:rPr>
              <w:t>.</w:t>
            </w:r>
          </w:p>
        </w:tc>
        <w:tc>
          <w:tcPr>
            <w:tcW w:w="355" w:type="dxa"/>
            <w:tcBorders>
              <w:top w:val="single" w:sz="6" w:space="0" w:color="auto"/>
              <w:left w:val="single" w:sz="6" w:space="0" w:color="auto"/>
              <w:bottom w:val="single" w:sz="6" w:space="0" w:color="auto"/>
              <w:right w:val="single" w:sz="6" w:space="0" w:color="auto"/>
            </w:tcBorders>
          </w:tcPr>
          <w:p w14:paraId="4DC53DA9" w14:textId="07D65634"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DB6B2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6AA096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436F57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74335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291A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5F9C57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A189F3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A039D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D911C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08AE8C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C105DE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AEF315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543FEC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4013C5C2"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47EE859F" w14:textId="77777777" w:rsidR="00E221F2" w:rsidRPr="006C1CF6" w:rsidRDefault="00E221F2" w:rsidP="005D078A">
            <w:pPr>
              <w:rPr>
                <w:color w:val="000000"/>
                <w:sz w:val="22"/>
                <w:szCs w:val="22"/>
                <w:lang w:val="en-US"/>
              </w:rPr>
            </w:pPr>
            <w:r w:rsidRPr="006C1CF6">
              <w:rPr>
                <w:color w:val="000000"/>
                <w:sz w:val="22"/>
                <w:szCs w:val="22"/>
                <w:lang w:val="en-US"/>
              </w:rPr>
              <w:t>Gunilla Svantorp (S)</w:t>
            </w:r>
          </w:p>
        </w:tc>
        <w:tc>
          <w:tcPr>
            <w:tcW w:w="355" w:type="dxa"/>
            <w:tcBorders>
              <w:top w:val="single" w:sz="6" w:space="0" w:color="auto"/>
              <w:left w:val="single" w:sz="6" w:space="0" w:color="auto"/>
              <w:bottom w:val="single" w:sz="6" w:space="0" w:color="auto"/>
              <w:right w:val="single" w:sz="6" w:space="0" w:color="auto"/>
            </w:tcBorders>
          </w:tcPr>
          <w:p w14:paraId="2488ED38" w14:textId="15E83217" w:rsidR="00E221F2" w:rsidRPr="006C1CF6" w:rsidRDefault="00671141"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3401499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30722F28" w14:textId="46D03C9E"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2787D59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18F2D2" w14:textId="2720318A"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55281F4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49" w:type="dxa"/>
            <w:tcBorders>
              <w:top w:val="single" w:sz="6" w:space="0" w:color="auto"/>
              <w:left w:val="single" w:sz="6" w:space="0" w:color="auto"/>
              <w:bottom w:val="single" w:sz="6" w:space="0" w:color="auto"/>
              <w:right w:val="single" w:sz="6" w:space="0" w:color="auto"/>
            </w:tcBorders>
          </w:tcPr>
          <w:p w14:paraId="7F44E17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263" w:type="dxa"/>
            <w:tcBorders>
              <w:top w:val="single" w:sz="6" w:space="0" w:color="auto"/>
              <w:left w:val="single" w:sz="6" w:space="0" w:color="auto"/>
              <w:bottom w:val="single" w:sz="6" w:space="0" w:color="auto"/>
              <w:right w:val="single" w:sz="6" w:space="0" w:color="auto"/>
            </w:tcBorders>
          </w:tcPr>
          <w:p w14:paraId="1089DFE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5E922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B1AC79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1D673C9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1C8BBC0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37B83BB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31D7D50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E221F2" w:rsidRPr="006C1CF6" w14:paraId="7506E3EF"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51966C02" w14:textId="77777777" w:rsidR="00E221F2" w:rsidRPr="006C1CF6" w:rsidRDefault="00E221F2" w:rsidP="005D078A">
            <w:pPr>
              <w:rPr>
                <w:sz w:val="22"/>
                <w:szCs w:val="22"/>
                <w:lang w:val="en-US"/>
              </w:rPr>
            </w:pPr>
            <w:r w:rsidRPr="006C1CF6">
              <w:rPr>
                <w:sz w:val="22"/>
                <w:szCs w:val="22"/>
                <w:lang w:val="en-US"/>
              </w:rPr>
              <w:t>Maria Stockhaus (M)</w:t>
            </w:r>
          </w:p>
        </w:tc>
        <w:tc>
          <w:tcPr>
            <w:tcW w:w="355" w:type="dxa"/>
            <w:tcBorders>
              <w:top w:val="single" w:sz="6" w:space="0" w:color="auto"/>
              <w:left w:val="single" w:sz="6" w:space="0" w:color="auto"/>
              <w:bottom w:val="single" w:sz="6" w:space="0" w:color="auto"/>
              <w:right w:val="single" w:sz="6" w:space="0" w:color="auto"/>
            </w:tcBorders>
          </w:tcPr>
          <w:p w14:paraId="12BA5BF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26731B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BEB9758" w14:textId="3DB24946"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3819DE9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7D159B" w14:textId="19193A73"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0B2B17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24F6AD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BC1911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BE726D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CB0FD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22C0C1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ED9A04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DE6CBA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A1F121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2FEBE55A"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24633C44" w14:textId="77777777" w:rsidR="00E221F2" w:rsidRPr="006C1CF6" w:rsidRDefault="00E221F2" w:rsidP="005D078A">
            <w:pPr>
              <w:rPr>
                <w:sz w:val="22"/>
                <w:szCs w:val="22"/>
                <w:lang w:val="en-US"/>
              </w:rPr>
            </w:pPr>
            <w:r w:rsidRPr="006C1CF6">
              <w:rPr>
                <w:sz w:val="22"/>
                <w:szCs w:val="22"/>
                <w:lang w:val="en-US"/>
              </w:rPr>
              <w:t>Mattias Ottosson (S)</w:t>
            </w:r>
          </w:p>
        </w:tc>
        <w:tc>
          <w:tcPr>
            <w:tcW w:w="355" w:type="dxa"/>
            <w:tcBorders>
              <w:top w:val="single" w:sz="6" w:space="0" w:color="auto"/>
              <w:left w:val="single" w:sz="6" w:space="0" w:color="auto"/>
              <w:bottom w:val="single" w:sz="6" w:space="0" w:color="auto"/>
              <w:right w:val="single" w:sz="6" w:space="0" w:color="auto"/>
            </w:tcBorders>
          </w:tcPr>
          <w:p w14:paraId="0E0BBAAC" w14:textId="44B5C50F"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5144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4E7BFB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9B178F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7A4DC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06D86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CA8029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4773BC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3D4FF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313DD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01E917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FC0323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B533EA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3982C6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239E9B56"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07CA6C44" w14:textId="77777777" w:rsidR="00E221F2" w:rsidRPr="006C1CF6" w:rsidRDefault="00E221F2" w:rsidP="005D078A">
            <w:pPr>
              <w:rPr>
                <w:sz w:val="22"/>
                <w:szCs w:val="22"/>
              </w:rPr>
            </w:pPr>
            <w:r w:rsidRPr="006C1CF6">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14:paraId="7BA8138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018C3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86DDF8C" w14:textId="1C51D8D3"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1A25BA2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432A8" w14:textId="77E413E8"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F8168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283DA3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756F57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13379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48162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287BC4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C4DBF6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DB5090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527D18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63751742"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16BA03EB" w14:textId="77777777" w:rsidR="00E221F2" w:rsidRPr="006C1CF6" w:rsidRDefault="00E221F2" w:rsidP="005D078A">
            <w:pPr>
              <w:rPr>
                <w:sz w:val="22"/>
                <w:szCs w:val="22"/>
                <w:lang w:val="en-US"/>
              </w:rPr>
            </w:pPr>
            <w:r w:rsidRPr="006C1CF6">
              <w:rPr>
                <w:sz w:val="22"/>
                <w:szCs w:val="22"/>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7935016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83744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B10B9E9" w14:textId="0AF7EA80"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3BB8EBA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341F25" w14:textId="03DCAC16"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A9BB1A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1FAF3A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36289B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4AEE5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A6D29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1EA4AF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44ACA9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44AA2B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E508E6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371512FC" w14:textId="77777777" w:rsidTr="005D078A">
        <w:trPr>
          <w:trHeight w:val="276"/>
        </w:trPr>
        <w:tc>
          <w:tcPr>
            <w:tcW w:w="3433" w:type="dxa"/>
            <w:gridSpan w:val="2"/>
            <w:tcBorders>
              <w:top w:val="single" w:sz="6" w:space="0" w:color="auto"/>
              <w:left w:val="single" w:sz="6" w:space="0" w:color="auto"/>
              <w:bottom w:val="single" w:sz="6" w:space="0" w:color="auto"/>
              <w:right w:val="single" w:sz="6" w:space="0" w:color="auto"/>
            </w:tcBorders>
          </w:tcPr>
          <w:p w14:paraId="1E0A1E23" w14:textId="77777777" w:rsidR="00E221F2" w:rsidRPr="006C1CF6" w:rsidRDefault="00E221F2" w:rsidP="005D078A">
            <w:pPr>
              <w:rPr>
                <w:sz w:val="22"/>
                <w:szCs w:val="22"/>
              </w:rPr>
            </w:pPr>
            <w:r w:rsidRPr="006C1CF6">
              <w:rPr>
                <w:sz w:val="22"/>
                <w:szCs w:val="22"/>
              </w:rPr>
              <w:t>Sten Bergheden (M)</w:t>
            </w:r>
          </w:p>
        </w:tc>
        <w:tc>
          <w:tcPr>
            <w:tcW w:w="355" w:type="dxa"/>
            <w:tcBorders>
              <w:top w:val="single" w:sz="6" w:space="0" w:color="auto"/>
              <w:left w:val="single" w:sz="6" w:space="0" w:color="auto"/>
              <w:bottom w:val="single" w:sz="6" w:space="0" w:color="auto"/>
              <w:right w:val="single" w:sz="6" w:space="0" w:color="auto"/>
            </w:tcBorders>
          </w:tcPr>
          <w:p w14:paraId="0532F26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E8AB43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A303E13" w14:textId="63EBEDCA"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27CA638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58F901" w14:textId="43C284C2"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2554F5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DD27ED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F5A13E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BAEF3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7810C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429AA6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D7AAC5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631B88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C800A3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150F5E2D" w14:textId="77777777" w:rsidTr="005D078A">
        <w:trPr>
          <w:trHeight w:val="138"/>
        </w:trPr>
        <w:tc>
          <w:tcPr>
            <w:tcW w:w="3433" w:type="dxa"/>
            <w:gridSpan w:val="2"/>
            <w:tcBorders>
              <w:top w:val="single" w:sz="6" w:space="0" w:color="auto"/>
              <w:left w:val="single" w:sz="6" w:space="0" w:color="auto"/>
              <w:bottom w:val="single" w:sz="6" w:space="0" w:color="auto"/>
              <w:right w:val="single" w:sz="6" w:space="0" w:color="auto"/>
            </w:tcBorders>
          </w:tcPr>
          <w:p w14:paraId="3E862510" w14:textId="77777777" w:rsidR="00E221F2" w:rsidRPr="006C1CF6" w:rsidRDefault="00E221F2" w:rsidP="005D078A">
            <w:pPr>
              <w:rPr>
                <w:sz w:val="22"/>
                <w:szCs w:val="22"/>
              </w:rPr>
            </w:pPr>
            <w:r w:rsidRPr="006C1CF6">
              <w:rPr>
                <w:sz w:val="22"/>
                <w:szCs w:val="22"/>
              </w:rPr>
              <w:t>Kadir Kasirga (S)</w:t>
            </w:r>
          </w:p>
        </w:tc>
        <w:tc>
          <w:tcPr>
            <w:tcW w:w="355" w:type="dxa"/>
            <w:tcBorders>
              <w:top w:val="single" w:sz="6" w:space="0" w:color="auto"/>
              <w:left w:val="single" w:sz="6" w:space="0" w:color="auto"/>
              <w:bottom w:val="single" w:sz="6" w:space="0" w:color="auto"/>
              <w:right w:val="single" w:sz="6" w:space="0" w:color="auto"/>
            </w:tcBorders>
          </w:tcPr>
          <w:p w14:paraId="3B48B6A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F93BDF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1ECA240" w14:textId="6D0E4E8C"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3E19372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65E56D" w14:textId="164E3E17"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X</w:t>
            </w:r>
          </w:p>
        </w:tc>
        <w:tc>
          <w:tcPr>
            <w:tcW w:w="356" w:type="dxa"/>
            <w:tcBorders>
              <w:top w:val="single" w:sz="6" w:space="0" w:color="auto"/>
              <w:left w:val="single" w:sz="6" w:space="0" w:color="auto"/>
              <w:bottom w:val="single" w:sz="6" w:space="0" w:color="auto"/>
              <w:right w:val="single" w:sz="6" w:space="0" w:color="auto"/>
            </w:tcBorders>
          </w:tcPr>
          <w:p w14:paraId="281F760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9FF551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371155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BD83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1646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C65C1B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6C69FA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CE8308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29A508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6F64AF34"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099C9AC0" w14:textId="77777777" w:rsidR="00E221F2" w:rsidRPr="006C1CF6" w:rsidRDefault="00E221F2" w:rsidP="005D078A">
            <w:pPr>
              <w:rPr>
                <w:sz w:val="22"/>
                <w:szCs w:val="22"/>
              </w:rPr>
            </w:pPr>
            <w:r w:rsidRPr="006C1CF6">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14:paraId="57E9664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05AA4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46242A1" w14:textId="58E84DD7"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28A2F65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D1A8B3" w14:textId="7F526088"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C4191E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A8616B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5224A3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86E53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15689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15B613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9AD89C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18C128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5AFABF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01CEE93A"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04A25FBF" w14:textId="77777777" w:rsidR="00E221F2" w:rsidRPr="006C1CF6" w:rsidRDefault="00E221F2" w:rsidP="005D078A">
            <w:pPr>
              <w:rPr>
                <w:sz w:val="22"/>
                <w:szCs w:val="22"/>
              </w:rPr>
            </w:pPr>
            <w:r w:rsidRPr="006C1CF6">
              <w:rPr>
                <w:sz w:val="22"/>
                <w:szCs w:val="22"/>
              </w:rPr>
              <w:t>Carina Ödebrink (S)</w:t>
            </w:r>
          </w:p>
        </w:tc>
        <w:tc>
          <w:tcPr>
            <w:tcW w:w="355" w:type="dxa"/>
            <w:tcBorders>
              <w:top w:val="single" w:sz="6" w:space="0" w:color="auto"/>
              <w:left w:val="single" w:sz="6" w:space="0" w:color="auto"/>
              <w:bottom w:val="single" w:sz="6" w:space="0" w:color="auto"/>
              <w:right w:val="single" w:sz="6" w:space="0" w:color="auto"/>
            </w:tcBorders>
          </w:tcPr>
          <w:p w14:paraId="643FCD9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C01F2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B79206C" w14:textId="62FF0A0B"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0DD9AA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842868" w14:textId="52B0B56C"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0EE8C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C053A0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F90755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3418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6DD7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C0A37B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F08C83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EF4CFB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0D2CB5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3152C4CD"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79D600C7" w14:textId="77777777" w:rsidR="00E221F2" w:rsidRPr="006C1CF6" w:rsidRDefault="00E221F2" w:rsidP="005D078A">
            <w:pPr>
              <w:rPr>
                <w:sz w:val="22"/>
                <w:szCs w:val="22"/>
              </w:rPr>
            </w:pPr>
            <w:r w:rsidRPr="006C1CF6">
              <w:rPr>
                <w:sz w:val="22"/>
                <w:szCs w:val="22"/>
              </w:rPr>
              <w:t>Ann-Sofie Lifvenhage (M)</w:t>
            </w:r>
          </w:p>
        </w:tc>
        <w:tc>
          <w:tcPr>
            <w:tcW w:w="355" w:type="dxa"/>
            <w:tcBorders>
              <w:top w:val="single" w:sz="6" w:space="0" w:color="auto"/>
              <w:left w:val="single" w:sz="6" w:space="0" w:color="auto"/>
              <w:bottom w:val="single" w:sz="6" w:space="0" w:color="auto"/>
              <w:right w:val="single" w:sz="6" w:space="0" w:color="auto"/>
            </w:tcBorders>
          </w:tcPr>
          <w:p w14:paraId="21E8C0AB" w14:textId="0C55A4D2" w:rsidR="00E221F2" w:rsidRPr="006C1CF6" w:rsidRDefault="00671141"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934199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EC69BE8" w14:textId="6D313923"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457FC6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AF58D" w14:textId="602CCB7F"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E2AFEE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281FE9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00FFD4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748F9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67FF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E56BE0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0C3FF7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A2C2D3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BCF0DD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649668DB"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4F54C231" w14:textId="77777777" w:rsidR="00E221F2" w:rsidRPr="006C1CF6" w:rsidRDefault="00E221F2" w:rsidP="005D078A">
            <w:pPr>
              <w:rPr>
                <w:sz w:val="22"/>
                <w:szCs w:val="22"/>
              </w:rPr>
            </w:pPr>
            <w:r w:rsidRPr="006C1CF6">
              <w:rPr>
                <w:sz w:val="22"/>
                <w:szCs w:val="22"/>
              </w:rPr>
              <w:t>Linda W Snecker (V)</w:t>
            </w:r>
          </w:p>
        </w:tc>
        <w:tc>
          <w:tcPr>
            <w:tcW w:w="355" w:type="dxa"/>
            <w:tcBorders>
              <w:top w:val="single" w:sz="6" w:space="0" w:color="auto"/>
              <w:left w:val="single" w:sz="6" w:space="0" w:color="auto"/>
              <w:bottom w:val="single" w:sz="6" w:space="0" w:color="auto"/>
              <w:right w:val="single" w:sz="6" w:space="0" w:color="auto"/>
            </w:tcBorders>
          </w:tcPr>
          <w:p w14:paraId="01AAA3D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5C91B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C4E6004" w14:textId="1469D832"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5C637B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54098A" w14:textId="3187AA1E"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FEA8B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E9C6CA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201534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4BA5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CE470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0875E5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43BDD9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7AFDDF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0E321D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1B370BB9"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79419064" w14:textId="77777777" w:rsidR="00E221F2" w:rsidRPr="006C1CF6" w:rsidRDefault="00E221F2" w:rsidP="005D078A">
            <w:pPr>
              <w:rPr>
                <w:sz w:val="22"/>
                <w:szCs w:val="22"/>
              </w:rPr>
            </w:pPr>
            <w:r w:rsidRPr="006C1CF6">
              <w:rPr>
                <w:sz w:val="22"/>
                <w:szCs w:val="22"/>
              </w:rPr>
              <w:t>Magnus Oscarsson (KD)</w:t>
            </w:r>
          </w:p>
        </w:tc>
        <w:tc>
          <w:tcPr>
            <w:tcW w:w="355" w:type="dxa"/>
            <w:tcBorders>
              <w:top w:val="single" w:sz="6" w:space="0" w:color="auto"/>
              <w:left w:val="single" w:sz="6" w:space="0" w:color="auto"/>
              <w:bottom w:val="single" w:sz="6" w:space="0" w:color="auto"/>
              <w:right w:val="single" w:sz="6" w:space="0" w:color="auto"/>
            </w:tcBorders>
          </w:tcPr>
          <w:p w14:paraId="634D4FA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F689B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80E4AEF" w14:textId="3B97BFF8"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175D8CA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EA276D" w14:textId="3C9618B7"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F7805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903CAF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18F6B5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16704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E350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8A604B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40FEE3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233B3D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487077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431025E7"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29C9835D" w14:textId="77777777" w:rsidR="00E221F2" w:rsidRPr="006C1CF6" w:rsidRDefault="00E221F2" w:rsidP="005D078A">
            <w:pPr>
              <w:rPr>
                <w:sz w:val="22"/>
                <w:szCs w:val="22"/>
              </w:rPr>
            </w:pPr>
            <w:r w:rsidRPr="006C1CF6">
              <w:rPr>
                <w:sz w:val="22"/>
                <w:szCs w:val="22"/>
              </w:rPr>
              <w:t>Oskar Svärd (M)</w:t>
            </w:r>
          </w:p>
        </w:tc>
        <w:tc>
          <w:tcPr>
            <w:tcW w:w="355" w:type="dxa"/>
            <w:tcBorders>
              <w:top w:val="single" w:sz="6" w:space="0" w:color="auto"/>
              <w:left w:val="single" w:sz="6" w:space="0" w:color="auto"/>
              <w:bottom w:val="single" w:sz="6" w:space="0" w:color="auto"/>
              <w:right w:val="single" w:sz="6" w:space="0" w:color="auto"/>
            </w:tcBorders>
          </w:tcPr>
          <w:p w14:paraId="32C1416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F601B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AAD0E19" w14:textId="47AC63B6"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2C027A2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5C073" w14:textId="653EF9D2"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84ED2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58A778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C18AD7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C3A13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DC0C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7A8A84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C4C381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3104F6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3C1F63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5AF50B1E"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5D8ADB0B" w14:textId="77777777" w:rsidR="00E221F2" w:rsidRPr="006C1CF6" w:rsidRDefault="00E221F2" w:rsidP="005D078A">
            <w:pPr>
              <w:rPr>
                <w:sz w:val="22"/>
                <w:szCs w:val="22"/>
              </w:rPr>
            </w:pPr>
            <w:r w:rsidRPr="006C1CF6">
              <w:rPr>
                <w:sz w:val="22"/>
                <w:szCs w:val="22"/>
              </w:rPr>
              <w:t>Daniel Helldén (MP)</w:t>
            </w:r>
          </w:p>
        </w:tc>
        <w:tc>
          <w:tcPr>
            <w:tcW w:w="355" w:type="dxa"/>
            <w:tcBorders>
              <w:top w:val="single" w:sz="6" w:space="0" w:color="auto"/>
              <w:left w:val="single" w:sz="6" w:space="0" w:color="auto"/>
              <w:bottom w:val="single" w:sz="6" w:space="0" w:color="auto"/>
              <w:right w:val="single" w:sz="6" w:space="0" w:color="auto"/>
            </w:tcBorders>
          </w:tcPr>
          <w:p w14:paraId="330223D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424D53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4140248" w14:textId="3B7A160F"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4EA86EA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8F499" w14:textId="3C02E939"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BC70D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240D69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C7568C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434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D086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0D9894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473511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6F9B37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466E89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6A82E732"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05B87530" w14:textId="77777777" w:rsidR="00E221F2" w:rsidRPr="006C1CF6" w:rsidRDefault="00E221F2" w:rsidP="005D078A">
            <w:pPr>
              <w:rPr>
                <w:sz w:val="22"/>
                <w:szCs w:val="22"/>
              </w:rPr>
            </w:pPr>
            <w:r w:rsidRPr="006C1CF6">
              <w:rPr>
                <w:sz w:val="22"/>
                <w:szCs w:val="22"/>
              </w:rPr>
              <w:t>Johanna Rantsi (M)</w:t>
            </w:r>
          </w:p>
        </w:tc>
        <w:tc>
          <w:tcPr>
            <w:tcW w:w="355" w:type="dxa"/>
            <w:tcBorders>
              <w:top w:val="single" w:sz="6" w:space="0" w:color="auto"/>
              <w:left w:val="single" w:sz="6" w:space="0" w:color="auto"/>
              <w:bottom w:val="single" w:sz="6" w:space="0" w:color="auto"/>
              <w:right w:val="single" w:sz="6" w:space="0" w:color="auto"/>
            </w:tcBorders>
          </w:tcPr>
          <w:p w14:paraId="10746C8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1CF6">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73884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440B9FB" w14:textId="55AD083A"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322B9B0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6B135" w14:textId="56B9F3D1"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29266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3B329B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B5330D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54AC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351C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BB4CE5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25D401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E7093B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FDE9EE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51BF45D2" w14:textId="77777777" w:rsidTr="005D078A">
        <w:tc>
          <w:tcPr>
            <w:tcW w:w="3433" w:type="dxa"/>
            <w:gridSpan w:val="2"/>
            <w:tcBorders>
              <w:top w:val="single" w:sz="6" w:space="0" w:color="auto"/>
              <w:left w:val="single" w:sz="6" w:space="0" w:color="auto"/>
              <w:bottom w:val="single" w:sz="6" w:space="0" w:color="auto"/>
              <w:right w:val="single" w:sz="6" w:space="0" w:color="auto"/>
            </w:tcBorders>
            <w:hideMark/>
          </w:tcPr>
          <w:p w14:paraId="3AEC5CD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b/>
                <w:i/>
                <w:sz w:val="22"/>
                <w:szCs w:val="22"/>
              </w:rPr>
              <w:t>SUPPLEANTER</w:t>
            </w:r>
          </w:p>
        </w:tc>
        <w:tc>
          <w:tcPr>
            <w:tcW w:w="355" w:type="dxa"/>
            <w:tcBorders>
              <w:top w:val="single" w:sz="6" w:space="0" w:color="auto"/>
              <w:left w:val="single" w:sz="6" w:space="0" w:color="auto"/>
              <w:bottom w:val="single" w:sz="6" w:space="0" w:color="auto"/>
              <w:right w:val="single" w:sz="6" w:space="0" w:color="auto"/>
            </w:tcBorders>
          </w:tcPr>
          <w:p w14:paraId="18B3026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099F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8CE689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18EA7D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8E3A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258A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99F05F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4B4704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5342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FAC5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BB45BF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138764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E1D9AE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0CCF42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E221F2" w:rsidRPr="006C1CF6" w14:paraId="5B9C23DB"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31E67856" w14:textId="77777777" w:rsidR="00E221F2" w:rsidRPr="006C1CF6" w:rsidRDefault="00E221F2" w:rsidP="005D078A">
            <w:pPr>
              <w:rPr>
                <w:sz w:val="22"/>
                <w:szCs w:val="22"/>
              </w:rPr>
            </w:pPr>
            <w:r w:rsidRPr="006C1CF6">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14:paraId="71A34186" w14:textId="50F1B0F5" w:rsidR="00E221F2" w:rsidRPr="006C1CF6" w:rsidRDefault="00671141"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159A0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AC3E5FA" w14:textId="6A217D8C"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85A67F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530E6C" w14:textId="36CB7709"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05D3F1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449568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C8858D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5497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0ECE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4ADC92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A0B294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93B342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F4D82B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55151EED"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10187B21" w14:textId="77777777" w:rsidR="00E221F2" w:rsidRPr="006C1CF6" w:rsidRDefault="00E221F2" w:rsidP="005D078A">
            <w:pPr>
              <w:rPr>
                <w:sz w:val="22"/>
                <w:szCs w:val="22"/>
              </w:rPr>
            </w:pPr>
            <w:r>
              <w:rPr>
                <w:sz w:val="22"/>
                <w:szCs w:val="22"/>
              </w:rPr>
              <w:t>Jamal Al-Haj</w:t>
            </w:r>
            <w:r w:rsidRPr="006C1CF6">
              <w:rPr>
                <w:sz w:val="22"/>
                <w:szCs w:val="22"/>
              </w:rPr>
              <w:t xml:space="preserve"> (S)</w:t>
            </w:r>
          </w:p>
        </w:tc>
        <w:tc>
          <w:tcPr>
            <w:tcW w:w="355" w:type="dxa"/>
            <w:tcBorders>
              <w:top w:val="single" w:sz="6" w:space="0" w:color="auto"/>
              <w:left w:val="single" w:sz="6" w:space="0" w:color="auto"/>
              <w:bottom w:val="single" w:sz="6" w:space="0" w:color="auto"/>
              <w:right w:val="single" w:sz="6" w:space="0" w:color="auto"/>
            </w:tcBorders>
          </w:tcPr>
          <w:p w14:paraId="16384A0D" w14:textId="631E803E" w:rsidR="00E221F2" w:rsidRPr="006C1CF6" w:rsidRDefault="00671141"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87D9CE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5F83A81" w14:textId="21DA53F4"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2EE94DB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58348F" w14:textId="36A27381"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E5372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D82A26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79CEFD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A857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E149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EF7FAA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A58D6B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D327E8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52CDC8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41824393"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26505BEA" w14:textId="77777777" w:rsidR="00E221F2" w:rsidRPr="006C1CF6" w:rsidRDefault="00E221F2" w:rsidP="005D078A">
            <w:pPr>
              <w:rPr>
                <w:sz w:val="22"/>
                <w:szCs w:val="22"/>
              </w:rPr>
            </w:pPr>
            <w:r w:rsidRPr="006C1CF6">
              <w:rPr>
                <w:sz w:val="22"/>
                <w:szCs w:val="22"/>
              </w:rPr>
              <w:t>Lars Johnsson (M)</w:t>
            </w:r>
          </w:p>
        </w:tc>
        <w:tc>
          <w:tcPr>
            <w:tcW w:w="355" w:type="dxa"/>
            <w:tcBorders>
              <w:top w:val="single" w:sz="6" w:space="0" w:color="auto"/>
              <w:left w:val="single" w:sz="6" w:space="0" w:color="auto"/>
              <w:bottom w:val="single" w:sz="6" w:space="0" w:color="auto"/>
              <w:right w:val="single" w:sz="6" w:space="0" w:color="auto"/>
            </w:tcBorders>
          </w:tcPr>
          <w:p w14:paraId="73E2F67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16715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906504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72416B9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C9262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92C6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5B8AEB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913EA7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6A95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6BBE8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C79434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3167C3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0A8352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00B031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746175A2"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3D673D6A" w14:textId="77777777" w:rsidR="00E221F2" w:rsidRPr="006C1CF6" w:rsidRDefault="00E221F2" w:rsidP="005D078A">
            <w:pPr>
              <w:rPr>
                <w:sz w:val="22"/>
                <w:szCs w:val="22"/>
              </w:rPr>
            </w:pPr>
            <w:r w:rsidRPr="006C1CF6">
              <w:rPr>
                <w:sz w:val="22"/>
                <w:szCs w:val="22"/>
              </w:rPr>
              <w:t>Inga-Lill Sjöblom (S)</w:t>
            </w:r>
          </w:p>
        </w:tc>
        <w:tc>
          <w:tcPr>
            <w:tcW w:w="355" w:type="dxa"/>
            <w:tcBorders>
              <w:top w:val="single" w:sz="6" w:space="0" w:color="auto"/>
              <w:left w:val="single" w:sz="6" w:space="0" w:color="auto"/>
              <w:bottom w:val="single" w:sz="6" w:space="0" w:color="auto"/>
              <w:right w:val="single" w:sz="6" w:space="0" w:color="auto"/>
            </w:tcBorders>
          </w:tcPr>
          <w:p w14:paraId="3CABD8E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AD2E7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9DCAAE7" w14:textId="4FD3874A"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1953CA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45B41B" w14:textId="1135F089"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1B41E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6BD244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126537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D16F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6923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A64205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E38C98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398DEF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AADB0B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0CE35B50"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59EAAC2E" w14:textId="77777777" w:rsidR="00E221F2" w:rsidRPr="006C1CF6" w:rsidRDefault="00E221F2" w:rsidP="005D078A">
            <w:pPr>
              <w:rPr>
                <w:sz w:val="22"/>
                <w:szCs w:val="22"/>
              </w:rPr>
            </w:pPr>
            <w:r w:rsidRPr="006C1CF6">
              <w:rPr>
                <w:sz w:val="22"/>
                <w:szCs w:val="22"/>
              </w:rPr>
              <w:t>Rashid Farivar (SD)</w:t>
            </w:r>
          </w:p>
        </w:tc>
        <w:tc>
          <w:tcPr>
            <w:tcW w:w="355" w:type="dxa"/>
            <w:tcBorders>
              <w:top w:val="single" w:sz="6" w:space="0" w:color="auto"/>
              <w:left w:val="single" w:sz="6" w:space="0" w:color="auto"/>
              <w:bottom w:val="single" w:sz="6" w:space="0" w:color="auto"/>
              <w:right w:val="single" w:sz="6" w:space="0" w:color="auto"/>
            </w:tcBorders>
          </w:tcPr>
          <w:p w14:paraId="1ADC42F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F00F66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2F9F256" w14:textId="00F9FEF3"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39D29F1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D1023" w14:textId="5D5974FC"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BD0FB1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B3C615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66E255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C187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318C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1BA165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AF8844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AF6EB1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DA48DD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6A00533D"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0932C17D" w14:textId="77777777" w:rsidR="00E221F2" w:rsidRPr="006C1CF6" w:rsidRDefault="00E221F2" w:rsidP="005D078A">
            <w:pPr>
              <w:rPr>
                <w:sz w:val="22"/>
                <w:szCs w:val="22"/>
              </w:rPr>
            </w:pPr>
            <w:r w:rsidRPr="006C1CF6">
              <w:rPr>
                <w:sz w:val="22"/>
                <w:szCs w:val="22"/>
              </w:rPr>
              <w:t>Denis Begic (S)</w:t>
            </w:r>
          </w:p>
        </w:tc>
        <w:tc>
          <w:tcPr>
            <w:tcW w:w="355" w:type="dxa"/>
            <w:tcBorders>
              <w:top w:val="single" w:sz="6" w:space="0" w:color="auto"/>
              <w:left w:val="single" w:sz="6" w:space="0" w:color="auto"/>
              <w:bottom w:val="single" w:sz="6" w:space="0" w:color="auto"/>
              <w:right w:val="single" w:sz="6" w:space="0" w:color="auto"/>
            </w:tcBorders>
          </w:tcPr>
          <w:p w14:paraId="7B359F7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32936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64CEEA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606BF3D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75D53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81B0F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96DE11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76143D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754F9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A8F8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CE0C85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672A88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7B7B3E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D7DB11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5846A9D9"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298643B9" w14:textId="77777777" w:rsidR="00E221F2" w:rsidRPr="006C1CF6" w:rsidRDefault="00E221F2" w:rsidP="005D078A">
            <w:pPr>
              <w:rPr>
                <w:sz w:val="22"/>
                <w:szCs w:val="22"/>
              </w:rPr>
            </w:pPr>
            <w:r w:rsidRPr="006C1CF6">
              <w:rPr>
                <w:sz w:val="22"/>
                <w:szCs w:val="22"/>
              </w:rPr>
              <w:t>Johanna Hornberger (M)</w:t>
            </w:r>
          </w:p>
        </w:tc>
        <w:tc>
          <w:tcPr>
            <w:tcW w:w="355" w:type="dxa"/>
            <w:tcBorders>
              <w:top w:val="single" w:sz="6" w:space="0" w:color="auto"/>
              <w:left w:val="single" w:sz="6" w:space="0" w:color="auto"/>
              <w:bottom w:val="single" w:sz="6" w:space="0" w:color="auto"/>
              <w:right w:val="single" w:sz="6" w:space="0" w:color="auto"/>
            </w:tcBorders>
          </w:tcPr>
          <w:p w14:paraId="1EE0CDA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E310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9EC67B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D5470F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7F5DA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649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E7728F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C6AF26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24A7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0548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DC8BFC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972EAD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8A761D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48614FF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5C7722EC"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29EEDD39" w14:textId="77777777" w:rsidR="00E221F2" w:rsidRPr="006C1CF6" w:rsidRDefault="00E221F2" w:rsidP="005D078A">
            <w:pPr>
              <w:rPr>
                <w:sz w:val="22"/>
                <w:szCs w:val="22"/>
              </w:rPr>
            </w:pPr>
            <w:r w:rsidRPr="006C1CF6">
              <w:rPr>
                <w:sz w:val="22"/>
                <w:szCs w:val="22"/>
              </w:rPr>
              <w:t>Anna-Bell Strömberg (S)</w:t>
            </w:r>
          </w:p>
        </w:tc>
        <w:tc>
          <w:tcPr>
            <w:tcW w:w="355" w:type="dxa"/>
            <w:tcBorders>
              <w:top w:val="single" w:sz="6" w:space="0" w:color="auto"/>
              <w:left w:val="single" w:sz="6" w:space="0" w:color="auto"/>
              <w:bottom w:val="single" w:sz="6" w:space="0" w:color="auto"/>
              <w:right w:val="single" w:sz="6" w:space="0" w:color="auto"/>
            </w:tcBorders>
          </w:tcPr>
          <w:p w14:paraId="4BA9A30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E137A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C20431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2CBB22F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88A5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D8B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6C9A54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0D70CB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103DA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9C95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74F009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CD6EBB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C1C8D4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E660FC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67D58669"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6183A068" w14:textId="77777777" w:rsidR="00E221F2" w:rsidRPr="006C1CF6" w:rsidRDefault="00E221F2" w:rsidP="005D078A">
            <w:pPr>
              <w:rPr>
                <w:sz w:val="22"/>
                <w:szCs w:val="22"/>
              </w:rPr>
            </w:pPr>
            <w:r w:rsidRPr="006C1CF6">
              <w:rPr>
                <w:sz w:val="22"/>
                <w:szCs w:val="22"/>
              </w:rPr>
              <w:t xml:space="preserve">Björn </w:t>
            </w:r>
            <w:proofErr w:type="spellStart"/>
            <w:r w:rsidRPr="006C1CF6">
              <w:rPr>
                <w:sz w:val="22"/>
                <w:szCs w:val="22"/>
              </w:rPr>
              <w:t>Tidland</w:t>
            </w:r>
            <w:proofErr w:type="spellEnd"/>
            <w:r w:rsidRPr="006C1CF6">
              <w:rPr>
                <w:sz w:val="22"/>
                <w:szCs w:val="22"/>
              </w:rPr>
              <w:t xml:space="preserve"> (D)</w:t>
            </w:r>
          </w:p>
        </w:tc>
        <w:tc>
          <w:tcPr>
            <w:tcW w:w="355" w:type="dxa"/>
            <w:tcBorders>
              <w:top w:val="single" w:sz="6" w:space="0" w:color="auto"/>
              <w:left w:val="single" w:sz="6" w:space="0" w:color="auto"/>
              <w:bottom w:val="single" w:sz="6" w:space="0" w:color="auto"/>
              <w:right w:val="single" w:sz="6" w:space="0" w:color="auto"/>
            </w:tcBorders>
          </w:tcPr>
          <w:p w14:paraId="11ADAC7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E46A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4A8F39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1096DFC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36DA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22E0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48DA42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8DE660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FDAEF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DA34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ADCBB9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114AA6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0DA0D8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844F0C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3615800D"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059269FA" w14:textId="77777777" w:rsidR="00E221F2" w:rsidRPr="006C1CF6" w:rsidRDefault="00E221F2" w:rsidP="005D078A">
            <w:pPr>
              <w:rPr>
                <w:sz w:val="22"/>
                <w:szCs w:val="22"/>
                <w:lang w:val="en-US"/>
              </w:rPr>
            </w:pPr>
            <w:r w:rsidRPr="006C1CF6">
              <w:rPr>
                <w:sz w:val="22"/>
                <w:szCs w:val="22"/>
                <w:lang w:val="en-US"/>
              </w:rPr>
              <w:t>Joakim Järrebring (S)</w:t>
            </w:r>
          </w:p>
        </w:tc>
        <w:tc>
          <w:tcPr>
            <w:tcW w:w="355" w:type="dxa"/>
            <w:tcBorders>
              <w:top w:val="single" w:sz="6" w:space="0" w:color="auto"/>
              <w:left w:val="single" w:sz="6" w:space="0" w:color="auto"/>
              <w:bottom w:val="single" w:sz="6" w:space="0" w:color="auto"/>
              <w:right w:val="single" w:sz="6" w:space="0" w:color="auto"/>
            </w:tcBorders>
          </w:tcPr>
          <w:p w14:paraId="5CF84AA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54B04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7FC465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422BB8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8076D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5CFA2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3F5FD1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EFB417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0BFBB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C3F11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E0420B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F68233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91CA05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A3F365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7FAFFF0D"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71DE4CA2" w14:textId="77777777" w:rsidR="00E221F2" w:rsidRPr="006C1CF6" w:rsidRDefault="00E221F2" w:rsidP="005D078A">
            <w:pPr>
              <w:rPr>
                <w:sz w:val="22"/>
                <w:szCs w:val="22"/>
              </w:rPr>
            </w:pPr>
            <w:r w:rsidRPr="006C1CF6">
              <w:rPr>
                <w:sz w:val="22"/>
                <w:szCs w:val="22"/>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782EE1D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9B63E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9546A9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5688E16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B935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8F6A0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CE3AC6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55A53E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6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3B78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804280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280961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A0AF2B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10ECBE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221F2" w:rsidRPr="006C1CF6" w14:paraId="3CA43CB9"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1DD89C25" w14:textId="77777777" w:rsidR="00E221F2" w:rsidRPr="006C1CF6" w:rsidRDefault="00E221F2" w:rsidP="005D078A">
            <w:pPr>
              <w:rPr>
                <w:sz w:val="22"/>
                <w:szCs w:val="22"/>
                <w:lang w:val="en-US"/>
              </w:rPr>
            </w:pPr>
            <w:r w:rsidRPr="006C1CF6">
              <w:rPr>
                <w:sz w:val="22"/>
                <w:szCs w:val="22"/>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19EB0C3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3F519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D2B25D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B57843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782D6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720F0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AB72DC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063E18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D0587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DE348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09114F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8DD913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71788E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CEC9F3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041E2028"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03BA4CD8" w14:textId="77777777" w:rsidR="00E221F2" w:rsidRPr="006C1CF6" w:rsidRDefault="00E221F2" w:rsidP="005D078A">
            <w:pPr>
              <w:tabs>
                <w:tab w:val="left" w:pos="328"/>
              </w:tabs>
              <w:rPr>
                <w:sz w:val="22"/>
                <w:szCs w:val="22"/>
                <w:lang w:val="en-US"/>
              </w:rPr>
            </w:pPr>
            <w:r w:rsidRPr="006C1CF6">
              <w:rPr>
                <w:sz w:val="22"/>
                <w:szCs w:val="22"/>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1D22A07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7285D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886559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48D4CD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C940D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C9AAE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DAD891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5708A1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6EC60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AF2E4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08EC3F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001A03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96C5FF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DAAFFA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17346190"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12C44F63" w14:textId="77777777" w:rsidR="00E221F2" w:rsidRPr="006C1CF6" w:rsidRDefault="00E221F2" w:rsidP="005D078A">
            <w:pPr>
              <w:rPr>
                <w:sz w:val="22"/>
                <w:szCs w:val="22"/>
                <w:lang w:val="en-US"/>
              </w:rPr>
            </w:pPr>
            <w:r w:rsidRPr="006C1CF6">
              <w:rPr>
                <w:sz w:val="22"/>
                <w:szCs w:val="22"/>
                <w:lang w:val="en-US"/>
              </w:rPr>
              <w:t>Anders Ådahl (C)</w:t>
            </w:r>
          </w:p>
        </w:tc>
        <w:tc>
          <w:tcPr>
            <w:tcW w:w="355" w:type="dxa"/>
            <w:tcBorders>
              <w:top w:val="single" w:sz="6" w:space="0" w:color="auto"/>
              <w:left w:val="single" w:sz="6" w:space="0" w:color="auto"/>
              <w:bottom w:val="single" w:sz="6" w:space="0" w:color="auto"/>
              <w:right w:val="single" w:sz="6" w:space="0" w:color="auto"/>
            </w:tcBorders>
          </w:tcPr>
          <w:p w14:paraId="10264CE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61F04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04B6E8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8DC9E6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B6332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D4651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937C12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AF906A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80EB3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CC7FD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A50188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DC9648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2219FE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F01129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2F226289"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4F8F9845" w14:textId="77777777" w:rsidR="00E221F2" w:rsidRPr="006C1CF6" w:rsidRDefault="00E221F2" w:rsidP="005D078A">
            <w:pPr>
              <w:rPr>
                <w:sz w:val="22"/>
                <w:szCs w:val="22"/>
                <w:lang w:val="en-US"/>
              </w:rPr>
            </w:pPr>
            <w:r w:rsidRPr="006C1CF6">
              <w:rPr>
                <w:sz w:val="22"/>
                <w:szCs w:val="22"/>
                <w:lang w:val="en-US"/>
              </w:rPr>
              <w:t>Ulf Lindholm (SD)</w:t>
            </w:r>
          </w:p>
        </w:tc>
        <w:tc>
          <w:tcPr>
            <w:tcW w:w="355" w:type="dxa"/>
            <w:tcBorders>
              <w:top w:val="single" w:sz="6" w:space="0" w:color="auto"/>
              <w:left w:val="single" w:sz="6" w:space="0" w:color="auto"/>
              <w:bottom w:val="single" w:sz="6" w:space="0" w:color="auto"/>
              <w:right w:val="single" w:sz="6" w:space="0" w:color="auto"/>
            </w:tcBorders>
          </w:tcPr>
          <w:p w14:paraId="52D1696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C67D0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7B8184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C87B98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E62FA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C0484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5A1C7C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A7ACE8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52E83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A35C8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52152A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A6C9F9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43261C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BDE02E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31DD4437"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552AFCF5" w14:textId="77777777" w:rsidR="00E221F2" w:rsidRPr="006C1CF6" w:rsidRDefault="00E221F2" w:rsidP="005D078A">
            <w:pPr>
              <w:rPr>
                <w:sz w:val="22"/>
                <w:szCs w:val="22"/>
                <w:lang w:val="en-US"/>
              </w:rPr>
            </w:pPr>
            <w:r w:rsidRPr="006C1CF6">
              <w:rPr>
                <w:sz w:val="22"/>
                <w:szCs w:val="22"/>
                <w:lang w:val="en-US"/>
              </w:rPr>
              <w:t xml:space="preserve">Katarina </w:t>
            </w:r>
            <w:proofErr w:type="spellStart"/>
            <w:proofErr w:type="gramStart"/>
            <w:r w:rsidRPr="006C1CF6">
              <w:rPr>
                <w:sz w:val="22"/>
                <w:szCs w:val="22"/>
                <w:lang w:val="en-US"/>
              </w:rPr>
              <w:t>Luhr</w:t>
            </w:r>
            <w:proofErr w:type="spellEnd"/>
            <w:r w:rsidRPr="006C1CF6">
              <w:rPr>
                <w:sz w:val="22"/>
                <w:szCs w:val="22"/>
                <w:lang w:val="en-US"/>
              </w:rPr>
              <w:t xml:space="preserve">  (</w:t>
            </w:r>
            <w:proofErr w:type="gramEnd"/>
            <w:r w:rsidRPr="006C1CF6">
              <w:rPr>
                <w:sz w:val="22"/>
                <w:szCs w:val="22"/>
                <w:lang w:val="en-US"/>
              </w:rPr>
              <w:t>MP)</w:t>
            </w:r>
          </w:p>
        </w:tc>
        <w:tc>
          <w:tcPr>
            <w:tcW w:w="355" w:type="dxa"/>
            <w:tcBorders>
              <w:top w:val="single" w:sz="6" w:space="0" w:color="auto"/>
              <w:left w:val="single" w:sz="6" w:space="0" w:color="auto"/>
              <w:bottom w:val="single" w:sz="6" w:space="0" w:color="auto"/>
              <w:right w:val="single" w:sz="6" w:space="0" w:color="auto"/>
            </w:tcBorders>
          </w:tcPr>
          <w:p w14:paraId="6D371F0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ADB86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187A96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C7981A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C6F728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88A2D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6DB11C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D44ED3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4BF64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3398E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77C7AC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D7E0C7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7B1F11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07B364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33BE6E20"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108EBB57" w14:textId="77777777" w:rsidR="00E221F2" w:rsidRPr="006C1CF6" w:rsidRDefault="00E221F2" w:rsidP="005D078A">
            <w:pPr>
              <w:rPr>
                <w:sz w:val="22"/>
                <w:szCs w:val="22"/>
                <w:lang w:val="en-US"/>
              </w:rPr>
            </w:pPr>
            <w:r w:rsidRPr="006C1CF6">
              <w:rPr>
                <w:sz w:val="22"/>
                <w:szCs w:val="22"/>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4EB5A56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979ED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8B45A1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9F11DF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175F0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A46DE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019D84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A8B7BC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17720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7E6B5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6E962B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27CEC7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D88268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B3A398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539A85E0"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2B93995E" w14:textId="77777777" w:rsidR="00E221F2" w:rsidRPr="006C1CF6" w:rsidRDefault="00E221F2" w:rsidP="005D078A">
            <w:pPr>
              <w:rPr>
                <w:sz w:val="22"/>
                <w:szCs w:val="22"/>
                <w:lang w:val="en-US"/>
              </w:rPr>
            </w:pPr>
            <w:r w:rsidRPr="006C1CF6">
              <w:rPr>
                <w:sz w:val="22"/>
                <w:szCs w:val="22"/>
                <w:lang w:val="en-US"/>
              </w:rPr>
              <w:t xml:space="preserve">Sara-Lena </w:t>
            </w:r>
            <w:proofErr w:type="spellStart"/>
            <w:r w:rsidRPr="006C1CF6">
              <w:rPr>
                <w:sz w:val="22"/>
                <w:szCs w:val="22"/>
                <w:lang w:val="en-US"/>
              </w:rPr>
              <w:t>Bjälkö</w:t>
            </w:r>
            <w:proofErr w:type="spellEnd"/>
            <w:r w:rsidRPr="006C1CF6">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586F798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95E35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C40773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02B8D8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E0F4C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1BE28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ECEBD5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C41CFE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D2887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ECA477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124CBB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BA9095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ED76BB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94B94D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55654A09"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6A0EC6ED" w14:textId="77777777" w:rsidR="00E221F2" w:rsidRPr="006C1CF6" w:rsidRDefault="00E221F2" w:rsidP="005D078A">
            <w:pPr>
              <w:rPr>
                <w:sz w:val="22"/>
                <w:szCs w:val="22"/>
                <w:lang w:val="en-US"/>
              </w:rPr>
            </w:pPr>
            <w:r w:rsidRPr="006C1CF6">
              <w:rPr>
                <w:sz w:val="22"/>
                <w:szCs w:val="22"/>
                <w:lang w:val="en-US"/>
              </w:rPr>
              <w:t xml:space="preserve">Rasmus </w:t>
            </w:r>
            <w:proofErr w:type="spellStart"/>
            <w:r w:rsidRPr="006C1CF6">
              <w:rPr>
                <w:sz w:val="22"/>
                <w:szCs w:val="22"/>
                <w:lang w:val="en-US"/>
              </w:rPr>
              <w:t>Giertz</w:t>
            </w:r>
            <w:proofErr w:type="spellEnd"/>
            <w:r w:rsidRPr="006C1CF6">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53F2692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B9156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877ADA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24E665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B9F7B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602F7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E0902B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AB9888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B6CA4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79F01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DFC58F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4EE589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6CA918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43D795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2D884DC1"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29D61B08" w14:textId="77777777" w:rsidR="00E221F2" w:rsidRPr="006C1CF6" w:rsidRDefault="00E221F2" w:rsidP="005D078A">
            <w:pPr>
              <w:rPr>
                <w:sz w:val="22"/>
                <w:szCs w:val="22"/>
                <w:lang w:val="en-US"/>
              </w:rPr>
            </w:pPr>
            <w:r w:rsidRPr="006C1CF6">
              <w:rPr>
                <w:sz w:val="22"/>
                <w:szCs w:val="22"/>
                <w:lang w:val="en-US"/>
              </w:rPr>
              <w:t xml:space="preserve">Isabelle </w:t>
            </w:r>
            <w:proofErr w:type="spellStart"/>
            <w:r w:rsidRPr="006C1CF6">
              <w:rPr>
                <w:sz w:val="22"/>
                <w:szCs w:val="22"/>
                <w:lang w:val="en-US"/>
              </w:rPr>
              <w:t>Mixter</w:t>
            </w:r>
            <w:proofErr w:type="spellEnd"/>
            <w:r w:rsidRPr="006C1CF6">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15D7BAA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1F793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27A452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7BC44B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A4B58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D5242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CD9E9A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EE4952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3A3CC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3A68B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ECF5CA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422C41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4C99A8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538C27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67BFD23E"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611BC3BF" w14:textId="77777777" w:rsidR="00E221F2" w:rsidRPr="006C1CF6" w:rsidRDefault="00E221F2" w:rsidP="005D078A">
            <w:pPr>
              <w:rPr>
                <w:sz w:val="22"/>
                <w:szCs w:val="22"/>
                <w:lang w:val="en-US"/>
              </w:rPr>
            </w:pPr>
            <w:r>
              <w:rPr>
                <w:sz w:val="22"/>
                <w:szCs w:val="22"/>
                <w:lang w:val="en-US"/>
              </w:rPr>
              <w:t xml:space="preserve">Anders Karlsson </w:t>
            </w:r>
            <w:r w:rsidRPr="006C1CF6">
              <w:rPr>
                <w:sz w:val="22"/>
                <w:szCs w:val="22"/>
                <w:lang w:val="en-US"/>
              </w:rPr>
              <w:t>(C)</w:t>
            </w:r>
          </w:p>
        </w:tc>
        <w:tc>
          <w:tcPr>
            <w:tcW w:w="355" w:type="dxa"/>
            <w:tcBorders>
              <w:top w:val="single" w:sz="6" w:space="0" w:color="auto"/>
              <w:left w:val="single" w:sz="6" w:space="0" w:color="auto"/>
              <w:bottom w:val="single" w:sz="6" w:space="0" w:color="auto"/>
              <w:right w:val="single" w:sz="6" w:space="0" w:color="auto"/>
            </w:tcBorders>
          </w:tcPr>
          <w:p w14:paraId="0131600A" w14:textId="14DBDF58" w:rsidR="00E221F2" w:rsidRPr="006C1CF6" w:rsidRDefault="00671141"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E3E177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F16A359" w14:textId="11B65452" w:rsidR="00E221F2" w:rsidRPr="006C1CF6" w:rsidRDefault="00D55A0E"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98" w:type="dxa"/>
            <w:tcBorders>
              <w:top w:val="single" w:sz="6" w:space="0" w:color="auto"/>
              <w:left w:val="single" w:sz="6" w:space="0" w:color="auto"/>
              <w:bottom w:val="single" w:sz="6" w:space="0" w:color="auto"/>
              <w:right w:val="single" w:sz="6" w:space="0" w:color="auto"/>
            </w:tcBorders>
          </w:tcPr>
          <w:p w14:paraId="728542F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67731E" w14:textId="4BE9D0BF" w:rsidR="00E221F2" w:rsidRPr="006C1CF6" w:rsidRDefault="00BE2884"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4B8414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BAE2D7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413302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2B470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50788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C2C106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17F39C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8D9789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9F504A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58CECBE1"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44F181BB" w14:textId="77777777" w:rsidR="00E221F2" w:rsidRPr="006C1CF6" w:rsidRDefault="00E221F2" w:rsidP="005D078A">
            <w:pPr>
              <w:rPr>
                <w:sz w:val="22"/>
                <w:szCs w:val="22"/>
                <w:lang w:val="en-US"/>
              </w:rPr>
            </w:pPr>
            <w:r w:rsidRPr="006C1CF6">
              <w:rPr>
                <w:sz w:val="22"/>
                <w:szCs w:val="22"/>
                <w:lang w:val="en-US"/>
              </w:rPr>
              <w:t xml:space="preserve">Dan </w:t>
            </w:r>
            <w:proofErr w:type="spellStart"/>
            <w:r w:rsidRPr="006C1CF6">
              <w:rPr>
                <w:sz w:val="22"/>
                <w:szCs w:val="22"/>
                <w:lang w:val="en-US"/>
              </w:rPr>
              <w:t>Hovskär</w:t>
            </w:r>
            <w:proofErr w:type="spellEnd"/>
            <w:r w:rsidRPr="006C1CF6">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000AC5F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5A59B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D2FD2E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EBA320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1EB94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B66DC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A9E196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E40468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DF5E6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362ED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FB01DF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27A4C2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8C70E5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77EDC1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22E45229"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10704916" w14:textId="77777777" w:rsidR="00E221F2" w:rsidRPr="006C1CF6" w:rsidRDefault="00E221F2" w:rsidP="005D078A">
            <w:pPr>
              <w:rPr>
                <w:sz w:val="22"/>
                <w:szCs w:val="22"/>
                <w:lang w:val="en-US"/>
              </w:rPr>
            </w:pPr>
            <w:proofErr w:type="spellStart"/>
            <w:r w:rsidRPr="006C1CF6">
              <w:rPr>
                <w:sz w:val="22"/>
                <w:szCs w:val="22"/>
                <w:lang w:val="en-US"/>
              </w:rPr>
              <w:t>Torsten</w:t>
            </w:r>
            <w:proofErr w:type="spellEnd"/>
            <w:r w:rsidRPr="006C1CF6">
              <w:rPr>
                <w:sz w:val="22"/>
                <w:szCs w:val="22"/>
                <w:lang w:val="en-US"/>
              </w:rPr>
              <w:t xml:space="preserve"> </w:t>
            </w:r>
            <w:proofErr w:type="spellStart"/>
            <w:r w:rsidRPr="006C1CF6">
              <w:rPr>
                <w:sz w:val="22"/>
                <w:szCs w:val="22"/>
                <w:lang w:val="en-US"/>
              </w:rPr>
              <w:t>Elofsson</w:t>
            </w:r>
            <w:proofErr w:type="spellEnd"/>
            <w:r w:rsidRPr="006C1CF6">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3EB09C5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6BB80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77F1A3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21D82A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291B7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0EF72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62B532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720DDE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EE84C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6851E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41B110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D698BB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521D89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E7E6B3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75EA7DCC"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2C30AA50" w14:textId="77777777" w:rsidR="00E221F2" w:rsidRPr="006C1CF6" w:rsidRDefault="00E221F2" w:rsidP="005D078A">
            <w:pPr>
              <w:rPr>
                <w:sz w:val="22"/>
                <w:szCs w:val="22"/>
                <w:lang w:val="en-US"/>
              </w:rPr>
            </w:pPr>
            <w:r w:rsidRPr="006C1CF6">
              <w:rPr>
                <w:sz w:val="22"/>
                <w:szCs w:val="22"/>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62029A7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ED04E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7E0D4F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756445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89BF0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2A3E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7066A1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C22109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E4197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B2FB6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B633ED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96F70B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343DA7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D2029A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1902EFD9"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3FE8F9AA" w14:textId="77777777" w:rsidR="00E221F2" w:rsidRPr="006C1CF6" w:rsidRDefault="00E221F2" w:rsidP="005D078A">
            <w:pPr>
              <w:rPr>
                <w:sz w:val="22"/>
                <w:szCs w:val="22"/>
                <w:lang w:val="en-US"/>
              </w:rPr>
            </w:pPr>
            <w:r w:rsidRPr="006C1CF6">
              <w:rPr>
                <w:sz w:val="22"/>
                <w:szCs w:val="22"/>
                <w:lang w:val="en-US"/>
              </w:rPr>
              <w:t xml:space="preserve">Jakob </w:t>
            </w:r>
            <w:proofErr w:type="spellStart"/>
            <w:r w:rsidRPr="006C1CF6">
              <w:rPr>
                <w:sz w:val="22"/>
                <w:szCs w:val="22"/>
                <w:lang w:val="en-US"/>
              </w:rPr>
              <w:t>Olofsgård</w:t>
            </w:r>
            <w:proofErr w:type="spellEnd"/>
            <w:r w:rsidRPr="006C1CF6">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67BEC0A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F1B4F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2B8299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E20791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D2757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F2529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D565ED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5803F1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01DE3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B734C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D71A59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BEA7B2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D8282B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2DCBB1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4A799F81"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20B8272F" w14:textId="77777777" w:rsidR="00E221F2" w:rsidRPr="006C1CF6" w:rsidRDefault="00E221F2" w:rsidP="005D078A">
            <w:pPr>
              <w:rPr>
                <w:sz w:val="22"/>
                <w:szCs w:val="22"/>
                <w:lang w:val="en-US"/>
              </w:rPr>
            </w:pPr>
            <w:r w:rsidRPr="006C1CF6">
              <w:rPr>
                <w:sz w:val="22"/>
                <w:szCs w:val="22"/>
                <w:lang w:val="en-US"/>
              </w:rPr>
              <w:t xml:space="preserve">Camilla </w:t>
            </w:r>
            <w:proofErr w:type="spellStart"/>
            <w:r w:rsidRPr="006C1CF6">
              <w:rPr>
                <w:sz w:val="22"/>
                <w:szCs w:val="22"/>
                <w:lang w:val="en-US"/>
              </w:rPr>
              <w:t>Mårtensen</w:t>
            </w:r>
            <w:proofErr w:type="spellEnd"/>
            <w:r w:rsidRPr="006C1CF6">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53C3F74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F1A03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39CB79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E3B487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57AA5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2E8C9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5D3830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E5649A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55838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A2F04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BE8129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11E9D1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E7DAB4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620FC3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4DE9D45D"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36E8EE8E" w14:textId="77777777" w:rsidR="00E221F2" w:rsidRPr="006C1CF6" w:rsidRDefault="00E221F2" w:rsidP="005D078A">
            <w:pPr>
              <w:rPr>
                <w:sz w:val="22"/>
                <w:szCs w:val="22"/>
                <w:lang w:val="en-US"/>
              </w:rPr>
            </w:pPr>
            <w:r w:rsidRPr="006C1CF6">
              <w:rPr>
                <w:sz w:val="22"/>
                <w:szCs w:val="22"/>
                <w:lang w:val="en-US"/>
              </w:rPr>
              <w:t>Marléne Lund Kopparklint (M)</w:t>
            </w:r>
          </w:p>
        </w:tc>
        <w:tc>
          <w:tcPr>
            <w:tcW w:w="355" w:type="dxa"/>
            <w:tcBorders>
              <w:top w:val="single" w:sz="6" w:space="0" w:color="auto"/>
              <w:left w:val="single" w:sz="6" w:space="0" w:color="auto"/>
              <w:bottom w:val="single" w:sz="6" w:space="0" w:color="auto"/>
              <w:right w:val="single" w:sz="6" w:space="0" w:color="auto"/>
            </w:tcBorders>
          </w:tcPr>
          <w:p w14:paraId="21149D7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EAD7C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2656B9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7DDB92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14EE9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11735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E824AB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7780E5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CBEA1E"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E13CB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BE22A3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E79761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4B507F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000131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4716CE08"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1E84E0CF" w14:textId="77777777" w:rsidR="00E221F2" w:rsidRPr="006C1CF6" w:rsidRDefault="00E221F2" w:rsidP="005D078A">
            <w:pPr>
              <w:rPr>
                <w:sz w:val="22"/>
                <w:szCs w:val="22"/>
                <w:lang w:val="en-US"/>
              </w:rPr>
            </w:pPr>
            <w:r w:rsidRPr="006C1CF6">
              <w:rPr>
                <w:sz w:val="22"/>
                <w:szCs w:val="22"/>
                <w:lang w:val="en-US"/>
              </w:rPr>
              <w:lastRenderedPageBreak/>
              <w:t xml:space="preserve">Nadja </w:t>
            </w:r>
            <w:proofErr w:type="spellStart"/>
            <w:r w:rsidRPr="006C1CF6">
              <w:rPr>
                <w:sz w:val="22"/>
                <w:szCs w:val="22"/>
                <w:lang w:val="en-US"/>
              </w:rPr>
              <w:t>Awad</w:t>
            </w:r>
            <w:proofErr w:type="spellEnd"/>
            <w:r w:rsidRPr="006C1CF6">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6AB123B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B3038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69A73A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E52ECC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E52BA4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C0244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43CC1E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9E6F24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EAC08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7E8D03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9897BC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A5EE71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5D4877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55CE054"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5C941003"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50EAE8BD" w14:textId="77777777" w:rsidR="00E221F2" w:rsidRPr="006C1CF6" w:rsidRDefault="00E221F2" w:rsidP="005D078A">
            <w:pPr>
              <w:rPr>
                <w:sz w:val="22"/>
                <w:szCs w:val="22"/>
                <w:lang w:val="en-US"/>
              </w:rPr>
            </w:pPr>
            <w:r>
              <w:rPr>
                <w:sz w:val="22"/>
                <w:szCs w:val="22"/>
                <w:lang w:val="en-US"/>
              </w:rPr>
              <w:t xml:space="preserve">Carl </w:t>
            </w:r>
            <w:proofErr w:type="spellStart"/>
            <w:r>
              <w:rPr>
                <w:sz w:val="22"/>
                <w:szCs w:val="22"/>
                <w:lang w:val="en-US"/>
              </w:rPr>
              <w:t>Nordblom</w:t>
            </w:r>
            <w:proofErr w:type="spellEnd"/>
            <w:r>
              <w:rPr>
                <w:sz w:val="22"/>
                <w:szCs w:val="22"/>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5EEF80B6" w14:textId="242AB12D"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29AF1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B2EF18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2F5932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1B0C5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B5694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493C1E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3836D6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07D24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1A651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EA56D9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B69F6D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B2FB72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0912DB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21A3E5F5"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37371BF5" w14:textId="02F131F8" w:rsidR="00E221F2" w:rsidRPr="00523497" w:rsidRDefault="00523497" w:rsidP="005D078A">
            <w:pPr>
              <w:rPr>
                <w:sz w:val="22"/>
                <w:szCs w:val="22"/>
                <w:lang w:val="en-US"/>
              </w:rPr>
            </w:pPr>
            <w:r>
              <w:rPr>
                <w:sz w:val="22"/>
                <w:szCs w:val="22"/>
                <w:lang w:val="en-US"/>
              </w:rPr>
              <w:t>Rebecka Le Moine (MP)</w:t>
            </w:r>
          </w:p>
        </w:tc>
        <w:tc>
          <w:tcPr>
            <w:tcW w:w="355" w:type="dxa"/>
            <w:tcBorders>
              <w:top w:val="single" w:sz="6" w:space="0" w:color="auto"/>
              <w:left w:val="single" w:sz="6" w:space="0" w:color="auto"/>
              <w:bottom w:val="single" w:sz="6" w:space="0" w:color="auto"/>
              <w:right w:val="single" w:sz="6" w:space="0" w:color="auto"/>
            </w:tcBorders>
          </w:tcPr>
          <w:p w14:paraId="5838554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2C656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639F2E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827AE3A"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553D70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6C762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7FE0E9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88173F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4AB9C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C5C21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7B49C9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6E72BD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D897D52"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E997ED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0170780B" w14:textId="77777777" w:rsidTr="005D078A">
        <w:tc>
          <w:tcPr>
            <w:tcW w:w="3433" w:type="dxa"/>
            <w:gridSpan w:val="2"/>
            <w:tcBorders>
              <w:top w:val="single" w:sz="6" w:space="0" w:color="auto"/>
              <w:left w:val="single" w:sz="6" w:space="0" w:color="auto"/>
              <w:bottom w:val="single" w:sz="6" w:space="0" w:color="auto"/>
              <w:right w:val="single" w:sz="6" w:space="0" w:color="auto"/>
            </w:tcBorders>
          </w:tcPr>
          <w:p w14:paraId="27B9B867" w14:textId="752DAB8F" w:rsidR="00E221F2" w:rsidRPr="006C1CF6" w:rsidRDefault="00E221F2" w:rsidP="005D078A">
            <w:pPr>
              <w:rPr>
                <w:sz w:val="22"/>
                <w:szCs w:val="22"/>
                <w:lang w:val="en-US"/>
              </w:rPr>
            </w:pPr>
          </w:p>
        </w:tc>
        <w:tc>
          <w:tcPr>
            <w:tcW w:w="355" w:type="dxa"/>
            <w:tcBorders>
              <w:top w:val="single" w:sz="6" w:space="0" w:color="auto"/>
              <w:left w:val="single" w:sz="6" w:space="0" w:color="auto"/>
              <w:bottom w:val="single" w:sz="6" w:space="0" w:color="auto"/>
              <w:right w:val="single" w:sz="6" w:space="0" w:color="auto"/>
            </w:tcBorders>
          </w:tcPr>
          <w:p w14:paraId="1AE41D7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4A193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1B74B46"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FCF778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2A1BC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77F9F5"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4BCF7FC"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0823910"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D415B1"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51234F"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8C458DB"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F918428"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C87A7A7"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B37A98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221F2" w:rsidRPr="006C1CF6" w14:paraId="7BB98F25" w14:textId="77777777" w:rsidTr="005D078A">
        <w:trPr>
          <w:trHeight w:val="263"/>
        </w:trPr>
        <w:tc>
          <w:tcPr>
            <w:tcW w:w="1836" w:type="dxa"/>
            <w:tcBorders>
              <w:top w:val="single" w:sz="4" w:space="0" w:color="auto"/>
              <w:left w:val="single" w:sz="4" w:space="0" w:color="auto"/>
              <w:bottom w:val="single" w:sz="4" w:space="0" w:color="auto"/>
              <w:right w:val="nil"/>
            </w:tcBorders>
            <w:hideMark/>
          </w:tcPr>
          <w:p w14:paraId="52B9EE19"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sz w:val="22"/>
                <w:szCs w:val="22"/>
              </w:rPr>
              <w:t>N = Närvarande</w:t>
            </w:r>
          </w:p>
          <w:p w14:paraId="41F0267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sz w:val="22"/>
                <w:szCs w:val="22"/>
              </w:rPr>
              <w:t>V = Votering</w:t>
            </w:r>
          </w:p>
        </w:tc>
        <w:tc>
          <w:tcPr>
            <w:tcW w:w="6660" w:type="dxa"/>
            <w:gridSpan w:val="15"/>
            <w:tcBorders>
              <w:top w:val="single" w:sz="4" w:space="0" w:color="auto"/>
              <w:left w:val="nil"/>
              <w:bottom w:val="single" w:sz="4" w:space="0" w:color="auto"/>
              <w:right w:val="single" w:sz="4" w:space="0" w:color="auto"/>
            </w:tcBorders>
            <w:hideMark/>
          </w:tcPr>
          <w:p w14:paraId="34FFE843"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sz w:val="22"/>
                <w:szCs w:val="22"/>
              </w:rPr>
              <w:t>X = Ledamöter som deltagit i handläggningen</w:t>
            </w:r>
          </w:p>
          <w:p w14:paraId="587E2E0D" w14:textId="77777777" w:rsidR="00E221F2" w:rsidRPr="006C1CF6" w:rsidRDefault="00E221F2" w:rsidP="005D07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6C1CF6">
              <w:rPr>
                <w:sz w:val="22"/>
                <w:szCs w:val="22"/>
              </w:rPr>
              <w:t>O = Ledamöter som härutöver har varit närvarande</w:t>
            </w:r>
          </w:p>
        </w:tc>
      </w:tr>
    </w:tbl>
    <w:p w14:paraId="18B58A43" w14:textId="77777777" w:rsidR="00E221F2" w:rsidRPr="006C1CF6" w:rsidRDefault="00E221F2" w:rsidP="00E221F2">
      <w:pPr>
        <w:rPr>
          <w:sz w:val="22"/>
          <w:szCs w:val="22"/>
        </w:rPr>
      </w:pPr>
    </w:p>
    <w:p w14:paraId="0785DDB9" w14:textId="77777777" w:rsidR="00E221F2" w:rsidRPr="006C1CF6" w:rsidRDefault="00E221F2" w:rsidP="00E221F2">
      <w:pPr>
        <w:rPr>
          <w:sz w:val="22"/>
          <w:szCs w:val="22"/>
        </w:rPr>
      </w:pPr>
    </w:p>
    <w:p w14:paraId="3597AA38" w14:textId="77777777" w:rsidR="00E221F2" w:rsidRPr="00A37376" w:rsidRDefault="00E221F2" w:rsidP="00E221F2"/>
    <w:p w14:paraId="166A0009" w14:textId="77777777" w:rsidR="00E221F2" w:rsidRPr="00A37376" w:rsidRDefault="00E221F2" w:rsidP="00E221F2"/>
    <w:p w14:paraId="3051541E" w14:textId="37B785C9" w:rsidR="00A37376" w:rsidRDefault="00A37376" w:rsidP="006D3AF9"/>
    <w:p w14:paraId="169430FC" w14:textId="219E3107" w:rsidR="009339EF" w:rsidRDefault="009339EF" w:rsidP="006D3AF9">
      <w:r>
        <w:t xml:space="preserve">                                                                                                             Bilaga 2                                    </w:t>
      </w:r>
    </w:p>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9339EF" w:rsidRPr="009739CF" w14:paraId="57724109" w14:textId="77777777" w:rsidTr="003A1285">
        <w:trPr>
          <w:trHeight w:hRule="exact" w:val="369"/>
        </w:trPr>
        <w:tc>
          <w:tcPr>
            <w:tcW w:w="4536" w:type="dxa"/>
          </w:tcPr>
          <w:p w14:paraId="15E59F77" w14:textId="5BB2ECB4" w:rsidR="009339EF" w:rsidRPr="009739CF" w:rsidRDefault="009339EF" w:rsidP="003A1285">
            <w:bookmarkStart w:id="0" w:name="Datum" w:colFirst="0" w:colLast="0"/>
            <w:bookmarkStart w:id="1" w:name="Diarienummer" w:colFirst="1" w:colLast="1"/>
            <w:r>
              <w:t xml:space="preserve">2023-04-18                                                                            </w:t>
            </w:r>
          </w:p>
        </w:tc>
        <w:tc>
          <w:tcPr>
            <w:tcW w:w="4678" w:type="dxa"/>
            <w:gridSpan w:val="2"/>
          </w:tcPr>
          <w:p w14:paraId="252354A0" w14:textId="77777777" w:rsidR="009339EF" w:rsidRPr="009739CF" w:rsidRDefault="009339EF" w:rsidP="003A1285">
            <w:pPr>
              <w:pStyle w:val="Dnr"/>
            </w:pPr>
          </w:p>
        </w:tc>
      </w:tr>
      <w:bookmarkEnd w:id="0"/>
      <w:bookmarkEnd w:id="1"/>
      <w:tr w:rsidR="009339EF" w:rsidRPr="009739CF" w14:paraId="3C311170" w14:textId="77777777" w:rsidTr="003A1285">
        <w:trPr>
          <w:trHeight w:hRule="exact" w:val="369"/>
        </w:trPr>
        <w:tc>
          <w:tcPr>
            <w:tcW w:w="4536" w:type="dxa"/>
          </w:tcPr>
          <w:p w14:paraId="5535D7FA" w14:textId="77777777" w:rsidR="009339EF" w:rsidRPr="009739CF" w:rsidRDefault="009339EF" w:rsidP="003A1285"/>
        </w:tc>
        <w:tc>
          <w:tcPr>
            <w:tcW w:w="4678" w:type="dxa"/>
            <w:gridSpan w:val="2"/>
          </w:tcPr>
          <w:p w14:paraId="0DAB6645" w14:textId="77777777" w:rsidR="009339EF" w:rsidRPr="009739CF" w:rsidRDefault="00E92AB8" w:rsidP="003A1285">
            <w:pPr>
              <w:pStyle w:val="Dnr"/>
            </w:pPr>
            <w:fldSimple w:instr=" DOCPROPERTY  InfoKlassText  \* MERGEFORMAT ">
              <w:r w:rsidR="009339EF">
                <w:t>Informationsklass: Begränsad</w:t>
              </w:r>
            </w:fldSimple>
            <w:r w:rsidR="009339EF" w:rsidRPr="009739CF">
              <w:t xml:space="preserve"> </w:t>
            </w:r>
          </w:p>
          <w:p w14:paraId="037F0D62" w14:textId="77777777" w:rsidR="009339EF" w:rsidRPr="009739CF" w:rsidRDefault="009339EF" w:rsidP="003A1285"/>
        </w:tc>
      </w:tr>
      <w:tr w:rsidR="009339EF" w:rsidRPr="009739CF" w14:paraId="2139EB33" w14:textId="77777777" w:rsidTr="003A1285">
        <w:trPr>
          <w:trHeight w:val="796"/>
        </w:trPr>
        <w:tc>
          <w:tcPr>
            <w:tcW w:w="7230" w:type="dxa"/>
            <w:gridSpan w:val="2"/>
            <w:vAlign w:val="bottom"/>
          </w:tcPr>
          <w:p w14:paraId="4176CF4D" w14:textId="77777777" w:rsidR="009339EF" w:rsidRPr="009739CF" w:rsidRDefault="009339EF" w:rsidP="003A1285">
            <w:pPr>
              <w:pStyle w:val="FormatmallPMrubrik14pt"/>
            </w:pPr>
            <w:bookmarkStart w:id="2" w:name="Rubrik" w:colFirst="0" w:colLast="0"/>
            <w:r>
              <w:t>Utred förutsättningarna för visst drift- och underhåll i egen regi, samt ett utifrån trafikslag delat Trafikverk</w:t>
            </w:r>
          </w:p>
        </w:tc>
        <w:tc>
          <w:tcPr>
            <w:tcW w:w="1984" w:type="dxa"/>
          </w:tcPr>
          <w:p w14:paraId="05FBA01B" w14:textId="77777777" w:rsidR="009339EF" w:rsidRPr="009739CF" w:rsidRDefault="009339EF" w:rsidP="003A1285"/>
        </w:tc>
      </w:tr>
    </w:tbl>
    <w:p w14:paraId="4600D0A1" w14:textId="77777777" w:rsidR="009339EF" w:rsidRDefault="009339EF" w:rsidP="009339EF">
      <w:bookmarkStart w:id="3" w:name="Start"/>
      <w:bookmarkEnd w:id="2"/>
      <w:bookmarkEnd w:id="3"/>
    </w:p>
    <w:p w14:paraId="285086CF" w14:textId="77777777" w:rsidR="009339EF" w:rsidRDefault="009339EF" w:rsidP="009339EF">
      <w:r>
        <w:t>Frågan om drift- och underhåll i statlig eller privat regi har varit föremål för omfattande utredningar och debatt över åren. Dagens situation är den att Sverige har två statliga bolag som är dominerande på väg- respektive järnvägsunderhåll – SVEVIA och Infranord. I övrigt består marknaden av ett flertal större privata entreprenörer.</w:t>
      </w:r>
    </w:p>
    <w:p w14:paraId="34507044" w14:textId="77777777" w:rsidR="009339EF" w:rsidRDefault="009339EF" w:rsidP="009339EF"/>
    <w:p w14:paraId="0CEFBBF8" w14:textId="77777777" w:rsidR="009339EF" w:rsidRDefault="009339EF" w:rsidP="009339EF">
      <w:r>
        <w:t>Staten har sedan 2010 en sammanslagen och renodlad beställarorganisation avseende väg och järnväg i form av Trafikverket. Detta verk har genom åren varit föremål för Riksrevisionens granskningar, vilka uteslutande fallit ut till Trafikverkets nackdel avseende bland annat kostnadskontroll och upphandlingskompetens.</w:t>
      </w:r>
    </w:p>
    <w:p w14:paraId="640AD5B5" w14:textId="77777777" w:rsidR="009339EF" w:rsidRDefault="009339EF" w:rsidP="009339EF"/>
    <w:p w14:paraId="0EB57EF0" w14:textId="77777777" w:rsidR="009339EF" w:rsidRDefault="009339EF" w:rsidP="009339EF">
      <w:r>
        <w:t>E</w:t>
      </w:r>
      <w:r w:rsidRPr="00897516">
        <w:t xml:space="preserve">tt problem med </w:t>
      </w:r>
      <w:r>
        <w:t xml:space="preserve">sammanslagningen av ansvaret för vägnätet och spåranläggningen </w:t>
      </w:r>
      <w:r w:rsidRPr="00897516">
        <w:t xml:space="preserve">är att det </w:t>
      </w:r>
      <w:r>
        <w:t>blev</w:t>
      </w:r>
      <w:r w:rsidRPr="00897516">
        <w:t xml:space="preserve"> svårare att få erforderlig kompetens för flera tjänster då Trafikverket inte längre bedr</w:t>
      </w:r>
      <w:r>
        <w:t>ev</w:t>
      </w:r>
      <w:r w:rsidRPr="00897516">
        <w:t xml:space="preserve"> underhåll och investeringar/reinvesteringar i egen regi, jämfört med </w:t>
      </w:r>
      <w:r>
        <w:t xml:space="preserve">den tid </w:t>
      </w:r>
      <w:r w:rsidRPr="00897516">
        <w:t>då produktion fanns</w:t>
      </w:r>
      <w:r>
        <w:t xml:space="preserve"> inom ramen för respektive trafikslag (väg respektive järnväg)</w:t>
      </w:r>
      <w:r w:rsidRPr="00897516">
        <w:t xml:space="preserve">. Då fanns det </w:t>
      </w:r>
      <w:r>
        <w:t xml:space="preserve">naturliga </w:t>
      </w:r>
      <w:r w:rsidRPr="00897516">
        <w:t xml:space="preserve">karriärvägar inom respektive verk och kompetens och kännedom stannade på </w:t>
      </w:r>
      <w:r>
        <w:t xml:space="preserve">så </w:t>
      </w:r>
      <w:r w:rsidRPr="00897516">
        <w:t>sätt kvar inom respektive verksamhet.</w:t>
      </w:r>
      <w:r>
        <w:t xml:space="preserve"> Vi kan också konstatera att Trafikverket trots att man inte längre själva utför underhåll har lyckats öka antalet anställda med över 50 % sedan Trafikverket bildades. Detta trots utlovade ”synergieffekter” som grund till att slå samman Banverket och Vägverket till Trafikverket. Effekten blev den rakt motsatta, det blev mer ineffektivt.</w:t>
      </w:r>
      <w:r w:rsidRPr="00897516">
        <w:t xml:space="preserve"> </w:t>
      </w:r>
      <w:r>
        <w:t xml:space="preserve">Vi kan också konstatera att Trafikverket med nu över 10 000 anställda blivit en koloss till myndighet som är för stor att effektivt leda och styra. </w:t>
      </w:r>
    </w:p>
    <w:p w14:paraId="63D36C2A" w14:textId="77777777" w:rsidR="009339EF" w:rsidRDefault="009339EF" w:rsidP="009339EF"/>
    <w:p w14:paraId="40E98331" w14:textId="77777777" w:rsidR="009339EF" w:rsidRDefault="009339EF" w:rsidP="009339EF">
      <w:r>
        <w:t xml:space="preserve">En tidigare utredning avseende underhåll i statlig eller privat regi, ”Framtidens järnvägsunderhåll”, har redan gjorts. Vi anser inte att denna utrednings slutsatser och förslag löser de problem som Trafikverket står inför. Vi anser att mer omfattande åtgärder måste till. Vi ser därför att en ny utredning bör initieras i syfte att </w:t>
      </w:r>
      <w:r w:rsidRPr="00E31392">
        <w:t xml:space="preserve">lägga över </w:t>
      </w:r>
      <w:r>
        <w:t xml:space="preserve">en större del av driften och underhållet än vad som föreslås i utredningen ”Framtidens järnvägsunderhåll”. Vi anser även att denna nya utredning bör innefatta drift och underhåll av det statliga vägnätet, samt att denna utredning tar sikte på att införliva SVEVIA och Infranord inom myndigheten, istället för som idag fristående statliga bolag. Detta då vi inte anser att statliga bolag bör konkurrera med privata bolag. Dessutom finns i bolagen en färdig organisation för underhållsverksamhet, varför inte Trafikverket eller ett delat Trafikverk behöver bygga upp en helt ny verksamhet. </w:t>
      </w:r>
    </w:p>
    <w:p w14:paraId="595AB2E9" w14:textId="77777777" w:rsidR="009339EF" w:rsidRDefault="009339EF" w:rsidP="009339EF"/>
    <w:p w14:paraId="078E72C2" w14:textId="77777777" w:rsidR="009339EF" w:rsidRDefault="009339EF" w:rsidP="009339EF"/>
    <w:p w14:paraId="7ED53558" w14:textId="77777777" w:rsidR="009339EF" w:rsidRDefault="009339EF" w:rsidP="009339EF"/>
    <w:p w14:paraId="546C6C00" w14:textId="77777777" w:rsidR="009339EF" w:rsidRDefault="009339EF" w:rsidP="009339EF"/>
    <w:p w14:paraId="5E781FBA" w14:textId="77777777" w:rsidR="009339EF" w:rsidRDefault="009339EF" w:rsidP="009339EF">
      <w:r>
        <w:t>Med anledning av detta föreslår Sverigedemokraterna:</w:t>
      </w:r>
    </w:p>
    <w:p w14:paraId="416619B5" w14:textId="77777777" w:rsidR="009339EF" w:rsidRDefault="009339EF" w:rsidP="009339EF"/>
    <w:p w14:paraId="04F50741" w14:textId="77777777" w:rsidR="009339EF" w:rsidRDefault="009339EF" w:rsidP="009339EF">
      <w:pPr>
        <w:pStyle w:val="Liststycke"/>
        <w:widowControl/>
        <w:numPr>
          <w:ilvl w:val="0"/>
          <w:numId w:val="15"/>
        </w:numPr>
      </w:pPr>
      <w:r w:rsidRPr="009771C1">
        <w:rPr>
          <w:b/>
        </w:rPr>
        <w:t>att</w:t>
      </w:r>
      <w:r>
        <w:t xml:space="preserve"> riksdagen ställer sig bakom det som anförs i utskottsinitiativet om att initiera en utredning i syfte att lägga över visst drift- och underhåll av väg- och järnvägsnätet i egen regi och tillkännager detta för regeringen.</w:t>
      </w:r>
    </w:p>
    <w:p w14:paraId="4723FB90" w14:textId="77777777" w:rsidR="009339EF" w:rsidRDefault="009339EF" w:rsidP="009339EF">
      <w:pPr>
        <w:pStyle w:val="Liststycke"/>
        <w:widowControl/>
        <w:numPr>
          <w:ilvl w:val="0"/>
          <w:numId w:val="15"/>
        </w:numPr>
      </w:pPr>
      <w:r w:rsidRPr="009771C1">
        <w:rPr>
          <w:b/>
        </w:rPr>
        <w:t>att</w:t>
      </w:r>
      <w:r>
        <w:t xml:space="preserve"> riksdagen ställer sig bakom det som anförs i utskottsinitiativet om att initiera en utredning i syfte att dela Trafikverket i två nya myndigheter baserat på respektive trafikslag väg och järnväg och tillkännager detta för regeringen.</w:t>
      </w:r>
    </w:p>
    <w:p w14:paraId="4A76B0EF" w14:textId="77777777" w:rsidR="009339EF" w:rsidRDefault="009339EF" w:rsidP="009339EF">
      <w:pPr>
        <w:pStyle w:val="Liststycke"/>
      </w:pPr>
    </w:p>
    <w:p w14:paraId="466E90B3" w14:textId="77777777" w:rsidR="009339EF" w:rsidRDefault="009339EF" w:rsidP="009339EF"/>
    <w:p w14:paraId="1AB1EEA2" w14:textId="77777777" w:rsidR="009339EF" w:rsidRPr="00EF56BD" w:rsidRDefault="009339EF" w:rsidP="009339EF">
      <w:pPr>
        <w:rPr>
          <w:b/>
          <w:bCs/>
          <w:lang w:val="en-US"/>
        </w:rPr>
      </w:pPr>
      <w:bookmarkStart w:id="4" w:name="_Hlk58513803"/>
      <w:r w:rsidRPr="00EF56BD">
        <w:rPr>
          <w:b/>
          <w:bCs/>
          <w:lang w:val="en-US"/>
        </w:rPr>
        <w:t>Thomas Morell (SD</w:t>
      </w:r>
      <w:bookmarkEnd w:id="4"/>
      <w:r w:rsidRPr="00EF56BD">
        <w:rPr>
          <w:b/>
          <w:bCs/>
          <w:lang w:val="en-US"/>
        </w:rPr>
        <w:t>)</w:t>
      </w:r>
    </w:p>
    <w:p w14:paraId="371C7AE5" w14:textId="77777777" w:rsidR="009339EF" w:rsidRPr="00EF56BD" w:rsidRDefault="009339EF" w:rsidP="009339EF">
      <w:pPr>
        <w:rPr>
          <w:b/>
          <w:bCs/>
          <w:lang w:val="en-US"/>
        </w:rPr>
      </w:pPr>
      <w:r w:rsidRPr="00EF56BD">
        <w:rPr>
          <w:b/>
          <w:bCs/>
          <w:lang w:val="en-US"/>
        </w:rPr>
        <w:t>Jimmy Ståhl (SD)</w:t>
      </w:r>
    </w:p>
    <w:p w14:paraId="5AA365F4" w14:textId="77777777" w:rsidR="009339EF" w:rsidRPr="00EF56BD" w:rsidRDefault="009339EF" w:rsidP="009339EF">
      <w:pPr>
        <w:rPr>
          <w:b/>
          <w:bCs/>
        </w:rPr>
      </w:pPr>
      <w:r w:rsidRPr="00EF56BD">
        <w:rPr>
          <w:b/>
          <w:bCs/>
        </w:rPr>
        <w:t>Patrik Jönsson (SD)</w:t>
      </w:r>
    </w:p>
    <w:p w14:paraId="498B1569" w14:textId="77777777" w:rsidR="009339EF" w:rsidRPr="00EF56BD" w:rsidRDefault="009339EF" w:rsidP="009339EF">
      <w:pPr>
        <w:rPr>
          <w:b/>
          <w:bCs/>
        </w:rPr>
      </w:pPr>
      <w:r w:rsidRPr="00EF56BD">
        <w:rPr>
          <w:b/>
          <w:bCs/>
        </w:rPr>
        <w:t>Rashid Farivar (SD)</w:t>
      </w:r>
    </w:p>
    <w:p w14:paraId="77C139D4" w14:textId="2DDE5C2A" w:rsidR="009339EF" w:rsidRDefault="009339EF" w:rsidP="009339EF"/>
    <w:p w14:paraId="46828E53" w14:textId="199AE28B" w:rsidR="009339EF" w:rsidRDefault="009339EF" w:rsidP="009339EF"/>
    <w:p w14:paraId="65F1A08C" w14:textId="01A90197" w:rsidR="009339EF" w:rsidRDefault="009339EF" w:rsidP="009339EF"/>
    <w:p w14:paraId="4BAEB274" w14:textId="0800F99E" w:rsidR="009339EF" w:rsidRDefault="009339EF" w:rsidP="009339EF"/>
    <w:p w14:paraId="2874C970" w14:textId="23609984" w:rsidR="009339EF" w:rsidRDefault="009339EF" w:rsidP="009339EF"/>
    <w:p w14:paraId="4BEE2FE6" w14:textId="0BB06752" w:rsidR="009339EF" w:rsidRDefault="009339EF" w:rsidP="009339EF"/>
    <w:p w14:paraId="09786353" w14:textId="6A8712E8" w:rsidR="009339EF" w:rsidRDefault="009339EF" w:rsidP="009339EF"/>
    <w:p w14:paraId="5AED517B" w14:textId="5D5BB78B" w:rsidR="009339EF" w:rsidRDefault="009339EF" w:rsidP="009339EF"/>
    <w:p w14:paraId="229D43DD" w14:textId="06412C23" w:rsidR="009339EF" w:rsidRDefault="009339EF" w:rsidP="009339EF"/>
    <w:p w14:paraId="0D46ECB2" w14:textId="74F3220E" w:rsidR="009339EF" w:rsidRDefault="009339EF" w:rsidP="009339EF"/>
    <w:p w14:paraId="2E6E7889" w14:textId="5F12E693" w:rsidR="009339EF" w:rsidRDefault="009339EF" w:rsidP="009339EF"/>
    <w:p w14:paraId="73248831" w14:textId="5B89A421" w:rsidR="009339EF" w:rsidRDefault="009339EF" w:rsidP="009339EF"/>
    <w:p w14:paraId="4A6A6838" w14:textId="6F2D0B33" w:rsidR="009339EF" w:rsidRDefault="009339EF" w:rsidP="009339EF"/>
    <w:p w14:paraId="2E13A215" w14:textId="423DD187" w:rsidR="009339EF" w:rsidRDefault="009339EF" w:rsidP="009339EF"/>
    <w:p w14:paraId="589BEFF9" w14:textId="71520BAE" w:rsidR="009339EF" w:rsidRDefault="009339EF" w:rsidP="009339EF"/>
    <w:p w14:paraId="73970573" w14:textId="03B8F4B5" w:rsidR="009339EF" w:rsidRDefault="009339EF" w:rsidP="009339EF"/>
    <w:p w14:paraId="699074D4" w14:textId="65DEE83E" w:rsidR="009339EF" w:rsidRDefault="009339EF" w:rsidP="009339EF"/>
    <w:p w14:paraId="33807CB3" w14:textId="633CA143" w:rsidR="009339EF" w:rsidRDefault="009339EF" w:rsidP="009339EF"/>
    <w:p w14:paraId="2803770F" w14:textId="27FB4D9F" w:rsidR="009339EF" w:rsidRDefault="009339EF" w:rsidP="009339EF"/>
    <w:p w14:paraId="6EDD9810" w14:textId="461F8CB5" w:rsidR="009339EF" w:rsidRDefault="009339EF" w:rsidP="009339EF"/>
    <w:p w14:paraId="4365CF00" w14:textId="33C30546" w:rsidR="009339EF" w:rsidRDefault="009339EF" w:rsidP="009339EF"/>
    <w:p w14:paraId="5BAE12D6" w14:textId="401595BA" w:rsidR="009339EF" w:rsidRDefault="009339EF" w:rsidP="009339EF"/>
    <w:p w14:paraId="171DCF53" w14:textId="6DA752F4" w:rsidR="009339EF" w:rsidRDefault="009339EF" w:rsidP="009339EF"/>
    <w:p w14:paraId="4726567F" w14:textId="24D129B8" w:rsidR="009339EF" w:rsidRDefault="009339EF" w:rsidP="009339EF"/>
    <w:p w14:paraId="073A3AAF" w14:textId="5FE9FFF3" w:rsidR="009339EF" w:rsidRDefault="009339EF" w:rsidP="009339EF"/>
    <w:p w14:paraId="2F0CE5D8" w14:textId="1CDA5DC5" w:rsidR="009339EF" w:rsidRDefault="009339EF" w:rsidP="009339EF"/>
    <w:p w14:paraId="004C214B" w14:textId="03A5DBBE" w:rsidR="009339EF" w:rsidRDefault="009339EF" w:rsidP="009339EF"/>
    <w:p w14:paraId="0CEBC2EC" w14:textId="4BA190BE" w:rsidR="009339EF" w:rsidRDefault="009339EF" w:rsidP="009339EF"/>
    <w:p w14:paraId="103A94BE" w14:textId="3268F260" w:rsidR="009339EF" w:rsidRDefault="009339EF" w:rsidP="009339EF"/>
    <w:p w14:paraId="7F270CEF" w14:textId="182838A5" w:rsidR="009339EF" w:rsidRDefault="009339EF" w:rsidP="009339EF"/>
    <w:p w14:paraId="5A11C351" w14:textId="767EEF29" w:rsidR="009339EF" w:rsidRDefault="009339EF" w:rsidP="009339EF"/>
    <w:p w14:paraId="7EA9F7F2" w14:textId="5999E916" w:rsidR="009339EF" w:rsidRDefault="009339EF" w:rsidP="009339EF"/>
    <w:p w14:paraId="008FD9AC" w14:textId="299E4572" w:rsidR="009339EF" w:rsidRDefault="009339EF" w:rsidP="009339EF"/>
    <w:p w14:paraId="37DAF577" w14:textId="77777777" w:rsidR="009339EF" w:rsidRDefault="009339EF" w:rsidP="009339EF"/>
    <w:p w14:paraId="4AD46E4E" w14:textId="77777777" w:rsidR="009339EF" w:rsidRDefault="009339EF" w:rsidP="009339EF"/>
    <w:p w14:paraId="6E9CA2E8" w14:textId="450B400B" w:rsidR="009339EF" w:rsidRDefault="009339EF" w:rsidP="006D3AF9">
      <w:r>
        <w:t xml:space="preserve">                          </w:t>
      </w:r>
    </w:p>
    <w:p w14:paraId="5BA4CDC5" w14:textId="5C76EE5C" w:rsidR="009339EF" w:rsidRDefault="009339EF" w:rsidP="006D3AF9"/>
    <w:p w14:paraId="59A3198F" w14:textId="30FA8B09" w:rsidR="009339EF" w:rsidRDefault="009339EF" w:rsidP="006D3AF9">
      <w:r>
        <w:t xml:space="preserve">                                                                                                           Bilaga 3</w:t>
      </w:r>
    </w:p>
    <w:p w14:paraId="16B4B2F0" w14:textId="2D414C6C" w:rsidR="009339EF" w:rsidRDefault="009339EF" w:rsidP="006D3AF9"/>
    <w:p w14:paraId="3D1D9DA8" w14:textId="34360861" w:rsidR="009339EF" w:rsidRDefault="009339EF" w:rsidP="006D3AF9"/>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9339EF" w:rsidRPr="009739CF" w14:paraId="3D65DBDB" w14:textId="77777777" w:rsidTr="003A1285">
        <w:trPr>
          <w:trHeight w:hRule="exact" w:val="369"/>
        </w:trPr>
        <w:tc>
          <w:tcPr>
            <w:tcW w:w="4536" w:type="dxa"/>
          </w:tcPr>
          <w:p w14:paraId="5CDE48E5" w14:textId="77777777" w:rsidR="009339EF" w:rsidRPr="009739CF" w:rsidRDefault="009339EF" w:rsidP="003A1285">
            <w:r>
              <w:t>2023-04-18</w:t>
            </w:r>
          </w:p>
        </w:tc>
        <w:tc>
          <w:tcPr>
            <w:tcW w:w="4678" w:type="dxa"/>
            <w:gridSpan w:val="2"/>
          </w:tcPr>
          <w:p w14:paraId="569F6EAE" w14:textId="77777777" w:rsidR="009339EF" w:rsidRPr="009739CF" w:rsidRDefault="009339EF" w:rsidP="003A1285">
            <w:pPr>
              <w:pStyle w:val="Dnr"/>
            </w:pPr>
          </w:p>
        </w:tc>
      </w:tr>
      <w:tr w:rsidR="009339EF" w:rsidRPr="009739CF" w14:paraId="62AC23E3" w14:textId="77777777" w:rsidTr="003A1285">
        <w:trPr>
          <w:trHeight w:hRule="exact" w:val="369"/>
        </w:trPr>
        <w:tc>
          <w:tcPr>
            <w:tcW w:w="4536" w:type="dxa"/>
          </w:tcPr>
          <w:p w14:paraId="07B047D0" w14:textId="77777777" w:rsidR="009339EF" w:rsidRPr="009739CF" w:rsidRDefault="009339EF" w:rsidP="003A1285"/>
        </w:tc>
        <w:tc>
          <w:tcPr>
            <w:tcW w:w="4678" w:type="dxa"/>
            <w:gridSpan w:val="2"/>
          </w:tcPr>
          <w:p w14:paraId="10BFB595" w14:textId="77777777" w:rsidR="009339EF" w:rsidRPr="009739CF" w:rsidRDefault="00E92AB8" w:rsidP="003A1285">
            <w:pPr>
              <w:pStyle w:val="Dnr"/>
            </w:pPr>
            <w:fldSimple w:instr=" DOCPROPERTY  InfoKlassText  \* MERGEFORMAT ">
              <w:r w:rsidR="009339EF">
                <w:t>Informationsklass: Begränsad</w:t>
              </w:r>
            </w:fldSimple>
            <w:r w:rsidR="009339EF" w:rsidRPr="009739CF">
              <w:t xml:space="preserve"> </w:t>
            </w:r>
          </w:p>
          <w:p w14:paraId="25A5BF64" w14:textId="77777777" w:rsidR="009339EF" w:rsidRPr="009739CF" w:rsidRDefault="009339EF" w:rsidP="003A1285"/>
        </w:tc>
      </w:tr>
      <w:tr w:rsidR="009339EF" w:rsidRPr="009739CF" w14:paraId="49FBF7DB" w14:textId="77777777" w:rsidTr="003A1285">
        <w:trPr>
          <w:trHeight w:val="796"/>
        </w:trPr>
        <w:tc>
          <w:tcPr>
            <w:tcW w:w="7230" w:type="dxa"/>
            <w:gridSpan w:val="2"/>
            <w:vAlign w:val="bottom"/>
          </w:tcPr>
          <w:p w14:paraId="00E99D07" w14:textId="77777777" w:rsidR="009339EF" w:rsidRPr="009739CF" w:rsidRDefault="009339EF" w:rsidP="003A1285">
            <w:pPr>
              <w:pStyle w:val="FormatmallPMrubrik14pt"/>
            </w:pPr>
            <w:r>
              <w:t>Ensamarbetande lokförare</w:t>
            </w:r>
          </w:p>
        </w:tc>
        <w:tc>
          <w:tcPr>
            <w:tcW w:w="1984" w:type="dxa"/>
          </w:tcPr>
          <w:p w14:paraId="1D39B5B1" w14:textId="77777777" w:rsidR="009339EF" w:rsidRPr="009739CF" w:rsidRDefault="009339EF" w:rsidP="003A1285"/>
        </w:tc>
      </w:tr>
    </w:tbl>
    <w:p w14:paraId="62606682" w14:textId="77777777" w:rsidR="009339EF" w:rsidRDefault="009339EF" w:rsidP="009339EF"/>
    <w:p w14:paraId="27497892" w14:textId="77777777" w:rsidR="009339EF" w:rsidRDefault="009339EF" w:rsidP="009339EF">
      <w:r>
        <w:t xml:space="preserve">Den vilda strejken bland lokförare i Stockholm visar på det vi pekat på under lång tid – </w:t>
      </w:r>
      <w:r w:rsidRPr="00DB585F">
        <w:rPr>
          <w:i/>
          <w:iCs/>
        </w:rPr>
        <w:t>det olämpliga med att ha ensamarbetande lokförare.</w:t>
      </w:r>
    </w:p>
    <w:p w14:paraId="48A34FBB" w14:textId="77777777" w:rsidR="009339EF" w:rsidRDefault="009339EF" w:rsidP="009339EF"/>
    <w:p w14:paraId="3C3698D8" w14:textId="77777777" w:rsidR="009339EF" w:rsidRDefault="009339EF" w:rsidP="009339EF">
      <w:r>
        <w:t xml:space="preserve">Utgångspunkten för aktuell vild strejk i Stockholm är </w:t>
      </w:r>
      <w:r w:rsidRPr="00DB585F">
        <w:t>beslut</w:t>
      </w:r>
      <w:r>
        <w:t>et</w:t>
      </w:r>
      <w:r w:rsidRPr="00DB585F">
        <w:t xml:space="preserve"> om att tågvärdarna på pendeltågen s</w:t>
      </w:r>
      <w:r>
        <w:t>ka</w:t>
      </w:r>
      <w:r w:rsidRPr="00DB585F">
        <w:t xml:space="preserve"> bytas ut mot kameror. Något som väckte </w:t>
      </w:r>
      <w:r>
        <w:t xml:space="preserve">stark </w:t>
      </w:r>
      <w:r w:rsidRPr="00DB585F">
        <w:t>kritik bland</w:t>
      </w:r>
      <w:r>
        <w:t xml:space="preserve"> </w:t>
      </w:r>
      <w:r w:rsidRPr="00DB585F">
        <w:t xml:space="preserve">lokförare och fackförbund, </w:t>
      </w:r>
      <w:r>
        <w:t>vilka</w:t>
      </w:r>
      <w:r w:rsidRPr="00DB585F">
        <w:t xml:space="preserve"> uttryckt oro för säkerheten vid ensamarbete</w:t>
      </w:r>
      <w:r>
        <w:t xml:space="preserve"> </w:t>
      </w:r>
      <w:r w:rsidRPr="006C3225">
        <w:t>både för sig själva men också för passagerarna</w:t>
      </w:r>
      <w:r>
        <w:t>.</w:t>
      </w:r>
    </w:p>
    <w:p w14:paraId="15925D21" w14:textId="77777777" w:rsidR="009339EF" w:rsidRDefault="009339EF" w:rsidP="009339EF"/>
    <w:p w14:paraId="2B0B797B" w14:textId="77777777" w:rsidR="009339EF" w:rsidRDefault="009339EF" w:rsidP="009339EF">
      <w:r>
        <w:t xml:space="preserve">Vi har länge lyft att jakten på att spara pengar inte får äventyra säkerheten. Det kan innebära livsfara att en lokförare kör tåg utan </w:t>
      </w:r>
      <w:proofErr w:type="spellStart"/>
      <w:r>
        <w:t>ombordpersonal</w:t>
      </w:r>
      <w:proofErr w:type="spellEnd"/>
      <w:r>
        <w:t>. Om en eldsvåda, bråk, hälsorelaterade problem eller andra tillbud uppstår kan det ta tid för lokföraren att upptäcka detta samt bistå vid evakuering. Även lokföraren kan drabbas av akut allvarlig sjukdom, vilket innebär att tåget blir stående utmed linjen. Ingen information ges då till passagerna eller omvärld och föraren får ingen hjälp vid till exempel livshotande tillstånd.</w:t>
      </w:r>
    </w:p>
    <w:p w14:paraId="724029E3" w14:textId="77777777" w:rsidR="009339EF" w:rsidRDefault="009339EF" w:rsidP="009339EF"/>
    <w:p w14:paraId="2293F13D" w14:textId="77777777" w:rsidR="009339EF" w:rsidRDefault="009339EF" w:rsidP="009339EF">
      <w:r>
        <w:t xml:space="preserve">Genom fastställda rutiner och extrapersonal skapas en trygghet för passagerare och lokförare. Extra personal i vagnar kan även svara på frågor, hjälpa äldre, funktionshindrade eller larma polis om personer blir stökiga med mera under en resa. Tåg utan </w:t>
      </w:r>
      <w:proofErr w:type="spellStart"/>
      <w:r>
        <w:t>ombordpersonal</w:t>
      </w:r>
      <w:proofErr w:type="spellEnd"/>
      <w:r>
        <w:t xml:space="preserve"> bör enligt oss inte tillåtas vid persontrafik.</w:t>
      </w:r>
    </w:p>
    <w:p w14:paraId="209A69BC" w14:textId="77777777" w:rsidR="009339EF" w:rsidRDefault="009339EF" w:rsidP="009339EF"/>
    <w:p w14:paraId="5ED70A17" w14:textId="77777777" w:rsidR="009339EF" w:rsidRDefault="009339EF" w:rsidP="009339EF">
      <w:r>
        <w:t>Med anledning av detta föreslår Sverigedemokraterna:</w:t>
      </w:r>
    </w:p>
    <w:p w14:paraId="7AAB086B" w14:textId="77777777" w:rsidR="009339EF" w:rsidRDefault="009339EF" w:rsidP="009339EF"/>
    <w:p w14:paraId="0E6ED893" w14:textId="77777777" w:rsidR="009339EF" w:rsidRDefault="009339EF" w:rsidP="009339EF">
      <w:pPr>
        <w:pStyle w:val="Liststycke"/>
        <w:widowControl/>
        <w:numPr>
          <w:ilvl w:val="0"/>
          <w:numId w:val="15"/>
        </w:numPr>
      </w:pPr>
      <w:r w:rsidRPr="009771C1">
        <w:rPr>
          <w:b/>
        </w:rPr>
        <w:t>att</w:t>
      </w:r>
      <w:r>
        <w:t xml:space="preserve"> riksdagen ställer sig bakom det som anförs i utskottsinitiativet om att initiera en utredning i syfte att, för tåg som utför persontransporter, omöjliggöra ensamarbetande lokförare </w:t>
      </w:r>
      <w:r w:rsidRPr="00901CAB">
        <w:t xml:space="preserve">utan </w:t>
      </w:r>
      <w:proofErr w:type="spellStart"/>
      <w:r w:rsidRPr="00901CAB">
        <w:t>ombordpersonal</w:t>
      </w:r>
      <w:proofErr w:type="spellEnd"/>
      <w:r w:rsidRPr="00901CAB">
        <w:t xml:space="preserve"> </w:t>
      </w:r>
      <w:r>
        <w:t>och tillkännager detta för regeringen.</w:t>
      </w:r>
    </w:p>
    <w:p w14:paraId="4D7741DD" w14:textId="77777777" w:rsidR="009339EF" w:rsidRDefault="009339EF" w:rsidP="009339EF"/>
    <w:p w14:paraId="7326998B" w14:textId="77777777" w:rsidR="009339EF" w:rsidRDefault="009339EF" w:rsidP="009339EF"/>
    <w:p w14:paraId="2ADD56AB" w14:textId="77777777" w:rsidR="009339EF" w:rsidRPr="002531C8" w:rsidRDefault="009339EF" w:rsidP="009339EF">
      <w:pPr>
        <w:rPr>
          <w:b/>
          <w:bCs/>
          <w:lang w:val="en-US"/>
        </w:rPr>
      </w:pPr>
      <w:r w:rsidRPr="002531C8">
        <w:rPr>
          <w:b/>
          <w:bCs/>
          <w:lang w:val="en-US"/>
        </w:rPr>
        <w:t>Thomas Morell (SD)</w:t>
      </w:r>
    </w:p>
    <w:p w14:paraId="0852AAA0" w14:textId="77777777" w:rsidR="009339EF" w:rsidRPr="002531C8" w:rsidRDefault="009339EF" w:rsidP="009339EF">
      <w:pPr>
        <w:rPr>
          <w:b/>
          <w:bCs/>
          <w:lang w:val="en-US"/>
        </w:rPr>
      </w:pPr>
      <w:r w:rsidRPr="002531C8">
        <w:rPr>
          <w:b/>
          <w:bCs/>
          <w:lang w:val="en-US"/>
        </w:rPr>
        <w:t>Jimmy Ståhl (SD)</w:t>
      </w:r>
    </w:p>
    <w:p w14:paraId="6668810F" w14:textId="77777777" w:rsidR="009339EF" w:rsidRPr="002531C8" w:rsidRDefault="009339EF" w:rsidP="009339EF">
      <w:pPr>
        <w:rPr>
          <w:b/>
          <w:bCs/>
        </w:rPr>
      </w:pPr>
      <w:r w:rsidRPr="002531C8">
        <w:rPr>
          <w:b/>
          <w:bCs/>
        </w:rPr>
        <w:t>Patrik Jönsson (SD)</w:t>
      </w:r>
    </w:p>
    <w:p w14:paraId="522BFA7C" w14:textId="77777777" w:rsidR="009339EF" w:rsidRPr="002531C8" w:rsidRDefault="009339EF" w:rsidP="009339EF">
      <w:pPr>
        <w:rPr>
          <w:b/>
          <w:bCs/>
        </w:rPr>
      </w:pPr>
      <w:r w:rsidRPr="002531C8">
        <w:rPr>
          <w:b/>
          <w:bCs/>
        </w:rPr>
        <w:t>Rashid Farivar (SD)</w:t>
      </w:r>
    </w:p>
    <w:p w14:paraId="7C353F4F" w14:textId="77777777" w:rsidR="009339EF" w:rsidRDefault="009339EF" w:rsidP="009339EF"/>
    <w:p w14:paraId="21CAB8DB" w14:textId="77777777" w:rsidR="009339EF" w:rsidRDefault="009339EF" w:rsidP="009339EF"/>
    <w:p w14:paraId="17EC3C9E" w14:textId="77777777" w:rsidR="009339EF" w:rsidRPr="00A37376" w:rsidRDefault="009339EF" w:rsidP="006D3AF9"/>
    <w:sectPr w:rsidR="009339EF" w:rsidRPr="00A37376">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3E2094"/>
    <w:multiLevelType w:val="hybridMultilevel"/>
    <w:tmpl w:val="BF9A20C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F2"/>
    <w:rsid w:val="0006043F"/>
    <w:rsid w:val="00072835"/>
    <w:rsid w:val="00094A50"/>
    <w:rsid w:val="000F32C9"/>
    <w:rsid w:val="0028015F"/>
    <w:rsid w:val="00280BC7"/>
    <w:rsid w:val="002B7046"/>
    <w:rsid w:val="002F3C18"/>
    <w:rsid w:val="0030118B"/>
    <w:rsid w:val="0034746E"/>
    <w:rsid w:val="00376300"/>
    <w:rsid w:val="00386CC5"/>
    <w:rsid w:val="003B6AEB"/>
    <w:rsid w:val="003E0D70"/>
    <w:rsid w:val="00414BB0"/>
    <w:rsid w:val="00423BF5"/>
    <w:rsid w:val="00462987"/>
    <w:rsid w:val="004B58E7"/>
    <w:rsid w:val="00523497"/>
    <w:rsid w:val="005315D0"/>
    <w:rsid w:val="00585C22"/>
    <w:rsid w:val="005E2D5C"/>
    <w:rsid w:val="00655356"/>
    <w:rsid w:val="0066717A"/>
    <w:rsid w:val="00671141"/>
    <w:rsid w:val="006D3AF9"/>
    <w:rsid w:val="00712851"/>
    <w:rsid w:val="007149F6"/>
    <w:rsid w:val="007754ED"/>
    <w:rsid w:val="00794258"/>
    <w:rsid w:val="007B235D"/>
    <w:rsid w:val="007B6A85"/>
    <w:rsid w:val="0083607E"/>
    <w:rsid w:val="00874A67"/>
    <w:rsid w:val="00881BA6"/>
    <w:rsid w:val="008D3BE8"/>
    <w:rsid w:val="008F5207"/>
    <w:rsid w:val="008F5C48"/>
    <w:rsid w:val="00925EF5"/>
    <w:rsid w:val="009339EF"/>
    <w:rsid w:val="00980BA4"/>
    <w:rsid w:val="009855B9"/>
    <w:rsid w:val="009C6D4E"/>
    <w:rsid w:val="00A3128E"/>
    <w:rsid w:val="00A37376"/>
    <w:rsid w:val="00AB33F6"/>
    <w:rsid w:val="00B026D0"/>
    <w:rsid w:val="00B95227"/>
    <w:rsid w:val="00BE2884"/>
    <w:rsid w:val="00C05EE4"/>
    <w:rsid w:val="00C61D36"/>
    <w:rsid w:val="00CA6319"/>
    <w:rsid w:val="00D55A0E"/>
    <w:rsid w:val="00D66118"/>
    <w:rsid w:val="00D8468E"/>
    <w:rsid w:val="00DE3D8E"/>
    <w:rsid w:val="00E221F2"/>
    <w:rsid w:val="00E92AB8"/>
    <w:rsid w:val="00F063C4"/>
    <w:rsid w:val="00F15377"/>
    <w:rsid w:val="00F66E5F"/>
    <w:rsid w:val="00FC2164"/>
    <w:rsid w:val="00FE1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C5AC"/>
  <w15:chartTrackingRefBased/>
  <w15:docId w15:val="{A5E8FC53-2754-4AEF-AC76-D48C4779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F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Oformateradtext">
    <w:name w:val="Plain Text"/>
    <w:basedOn w:val="Normal"/>
    <w:link w:val="OformateradtextChar"/>
    <w:uiPriority w:val="99"/>
    <w:unhideWhenUsed/>
    <w:rsid w:val="00E221F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E221F2"/>
    <w:rPr>
      <w:rFonts w:ascii="Calibri" w:hAnsi="Calibri"/>
      <w:szCs w:val="21"/>
      <w:lang w:val="sv-SE"/>
    </w:rPr>
  </w:style>
  <w:style w:type="paragraph" w:customStyle="1" w:styleId="FormatmallPMrubrik14pt">
    <w:name w:val="Formatmall PMrubrik + 14 pt"/>
    <w:basedOn w:val="Normal"/>
    <w:unhideWhenUsed/>
    <w:rsid w:val="009339EF"/>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9339EF"/>
    <w:pPr>
      <w:widowControl/>
      <w:tabs>
        <w:tab w:val="left" w:pos="284"/>
      </w:tabs>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97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207</TotalTime>
  <Pages>6</Pages>
  <Words>1506</Words>
  <Characters>8664</Characters>
  <Application>Microsoft Office Word</Application>
  <DocSecurity>0</DocSecurity>
  <Lines>1444</Lines>
  <Paragraphs>274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33</cp:revision>
  <dcterms:created xsi:type="dcterms:W3CDTF">2023-04-17T12:00:00Z</dcterms:created>
  <dcterms:modified xsi:type="dcterms:W3CDTF">2023-04-25T12:03:00Z</dcterms:modified>
</cp:coreProperties>
</file>