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EF31C5691E4102943EFAF866209C8A"/>
        </w:placeholder>
        <w:text/>
      </w:sdtPr>
      <w:sdtEndPr/>
      <w:sdtContent>
        <w:p w:rsidRPr="009B062B" w:rsidR="00AF30DD" w:rsidP="000A0791" w:rsidRDefault="00AF30DD" w14:paraId="045849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d8b418-fdb0-4891-a0b3-46433710e576"/>
        <w:id w:val="69092935"/>
        <w:lock w:val="sdtLocked"/>
      </w:sdtPr>
      <w:sdtEndPr/>
      <w:sdtContent>
        <w:p w:rsidR="00D6487E" w:rsidRDefault="00B85E93" w14:paraId="4A1407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Transportstyrelsens beslut om körkortsåterkallelser till följd av synfältsnedsättningar ska vara evidensbaserade och tillkännager detta för regeringen.</w:t>
          </w:r>
        </w:p>
      </w:sdtContent>
    </w:sdt>
    <w:bookmarkStart w:name="_Hlk84317304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B4711632FC4DE9899BC988563BAC19"/>
        </w:placeholder>
        <w:text/>
      </w:sdtPr>
      <w:sdtEndPr/>
      <w:sdtContent>
        <w:p w:rsidRPr="009B062B" w:rsidR="006D79C9" w:rsidP="00333E95" w:rsidRDefault="006D79C9" w14:paraId="7D6245AA" w14:textId="77777777">
          <w:pPr>
            <w:pStyle w:val="Rubrik1"/>
          </w:pPr>
          <w:r>
            <w:t>Motivering</w:t>
          </w:r>
        </w:p>
      </w:sdtContent>
    </w:sdt>
    <w:p w:rsidR="00103617" w:rsidP="00E753A3" w:rsidRDefault="00032343" w14:paraId="3E17924E" w14:textId="4CEEA218">
      <w:pPr>
        <w:pStyle w:val="Normalutanindragellerluft"/>
      </w:pPr>
      <w:r w:rsidRPr="00103617">
        <w:t xml:space="preserve">Varje år omkommer några hundra </w:t>
      </w:r>
      <w:r w:rsidRPr="00103617" w:rsidR="00C76308">
        <w:t xml:space="preserve">trafikanter i trafikolyckor </w:t>
      </w:r>
      <w:r w:rsidRPr="00103617">
        <w:t xml:space="preserve">och </w:t>
      </w:r>
      <w:r w:rsidRPr="00103617" w:rsidR="00C76308">
        <w:t xml:space="preserve">något tusental </w:t>
      </w:r>
      <w:r w:rsidRPr="00103617">
        <w:t xml:space="preserve">skadas allvarligt. Alla dödsolyckor samt vissa andra utreds </w:t>
      </w:r>
      <w:r w:rsidRPr="00103617" w:rsidR="00931866">
        <w:t>av</w:t>
      </w:r>
      <w:r w:rsidRPr="00103617">
        <w:t xml:space="preserve"> Trafikverkets sektion för olycks</w:t>
      </w:r>
      <w:r w:rsidR="00E753A3">
        <w:softHyphen/>
      </w:r>
      <w:r w:rsidRPr="00103617">
        <w:t xml:space="preserve">utredning väg. Enligt uppgift </w:t>
      </w:r>
      <w:r w:rsidRPr="00103617" w:rsidR="00DF0CCB">
        <w:t>har de berättat a</w:t>
      </w:r>
      <w:r w:rsidRPr="00103617">
        <w:t xml:space="preserve">tt det ”åtminstone under de senaste 23 åren (hösten 1997–hösten 2020) aldrig </w:t>
      </w:r>
      <w:r w:rsidRPr="00103617" w:rsidR="00DF0CCB">
        <w:t xml:space="preserve">hade </w:t>
      </w:r>
      <w:r w:rsidRPr="00103617">
        <w:t>inträffat en dödsolycka vars primära orsak varit vållande förares medicinska funktionsnedsättning”</w:t>
      </w:r>
      <w:r w:rsidRPr="00E753A3" w:rsidR="00DF0CCB">
        <w:rPr>
          <w:vertAlign w:val="superscript"/>
        </w:rPr>
        <w:footnoteReference w:id="1"/>
      </w:r>
      <w:r w:rsidRPr="00E753A3">
        <w:rPr>
          <w:vertAlign w:val="superscript"/>
        </w:rPr>
        <w:t>.</w:t>
      </w:r>
      <w:r w:rsidRPr="00103617">
        <w:t xml:space="preserve"> Det är ett mycket intressant uttalande mot bakgrund av att många förare med </w:t>
      </w:r>
      <w:r w:rsidRPr="00103617" w:rsidR="003B1F16">
        <w:t xml:space="preserve">åldersrelaterad </w:t>
      </w:r>
      <w:r w:rsidRPr="00103617">
        <w:t>medicinsk funktions</w:t>
      </w:r>
      <w:r w:rsidR="00E753A3">
        <w:softHyphen/>
      </w:r>
      <w:r w:rsidRPr="00103617">
        <w:t>nedsättning</w:t>
      </w:r>
      <w:r w:rsidRPr="00103617" w:rsidR="00516057">
        <w:t xml:space="preserve"> såsom </w:t>
      </w:r>
      <w:r w:rsidRPr="00103617" w:rsidR="00CD1B94">
        <w:t xml:space="preserve">synfältsnedsättningar </w:t>
      </w:r>
      <w:r w:rsidRPr="00103617">
        <w:t xml:space="preserve">får sina körkort återkallade på </w:t>
      </w:r>
      <w:r w:rsidRPr="00103617" w:rsidR="003B1F16">
        <w:t xml:space="preserve">just </w:t>
      </w:r>
      <w:r w:rsidRPr="00103617">
        <w:t>dessa grunder</w:t>
      </w:r>
      <w:r w:rsidRPr="00103617" w:rsidR="00CF1586">
        <w:t>. T</w:t>
      </w:r>
      <w:r w:rsidRPr="00103617">
        <w:t>rots att de inte synes utgöra en riskgrupp</w:t>
      </w:r>
      <w:r w:rsidRPr="00103617" w:rsidR="004C2665">
        <w:t xml:space="preserve"> och alltså inte är vållande till allvarliga trafikolyckor</w:t>
      </w:r>
      <w:r w:rsidRPr="00103617">
        <w:t xml:space="preserve">. Detta </w:t>
      </w:r>
      <w:r w:rsidRPr="00103617" w:rsidR="00CD1B94">
        <w:t>bekräftas</w:t>
      </w:r>
      <w:r w:rsidRPr="00103617">
        <w:t xml:space="preserve"> </w:t>
      </w:r>
      <w:r w:rsidRPr="00103617" w:rsidR="00931866">
        <w:t xml:space="preserve">i </w:t>
      </w:r>
      <w:r w:rsidRPr="00103617">
        <w:t xml:space="preserve">forskning och </w:t>
      </w:r>
      <w:r w:rsidRPr="00103617" w:rsidR="004D22F8">
        <w:t>enligt den av Norska Staten framtagna Trafikksikkerhetshåndboken 2014</w:t>
      </w:r>
      <w:r w:rsidRPr="00E753A3" w:rsidR="00281329">
        <w:rPr>
          <w:vertAlign w:val="superscript"/>
        </w:rPr>
        <w:footnoteReference w:id="2"/>
      </w:r>
      <w:r w:rsidRPr="00103617">
        <w:t xml:space="preserve">. </w:t>
      </w:r>
    </w:p>
    <w:p w:rsidRPr="00103617" w:rsidR="00931866" w:rsidP="00103617" w:rsidRDefault="00032343" w14:paraId="29548471" w14:textId="21889DD7">
      <w:r w:rsidRPr="00103617">
        <w:t>Sett till riskgrupp</w:t>
      </w:r>
      <w:r w:rsidRPr="00103617" w:rsidR="004C2665">
        <w:t>er</w:t>
      </w:r>
      <w:r w:rsidRPr="00103617">
        <w:t xml:space="preserve"> visar statistik att manliga förare under 25 års ålder är en tydlig sådan samt att </w:t>
      </w:r>
      <w:r w:rsidRPr="00103617" w:rsidR="003B1F16">
        <w:t xml:space="preserve">de huvudsakliga skälen till dödsolyckor är fortkörning, rattfylleri och distraktion såsom mobilprat och trötthet. </w:t>
      </w:r>
      <w:r w:rsidRPr="00103617" w:rsidR="00296207">
        <w:t xml:space="preserve">För att stävja </w:t>
      </w:r>
      <w:r w:rsidRPr="00103617" w:rsidR="00BE40EC">
        <w:t xml:space="preserve">oacceptabla förarbeteenden används förutom böter även återkallelse av körkort, varav återkallelse av körkort är synnerligen ingripande för den enskilde. </w:t>
      </w:r>
    </w:p>
    <w:p w:rsidR="00103617" w:rsidP="00103617" w:rsidRDefault="003B1F16" w14:paraId="2A69AF2E" w14:textId="111C152E">
      <w:r w:rsidRPr="00103617">
        <w:t xml:space="preserve">Med tanke på </w:t>
      </w:r>
      <w:r w:rsidRPr="00103617" w:rsidR="00BE40EC">
        <w:t>omnämnd riskgrupp och uttalandet från Trafikverket</w:t>
      </w:r>
      <w:r w:rsidRPr="00103617">
        <w:t xml:space="preserve"> </w:t>
      </w:r>
      <w:r w:rsidRPr="00103617" w:rsidR="00BE40EC">
        <w:t>som citera</w:t>
      </w:r>
      <w:r w:rsidRPr="00103617" w:rsidR="00931866">
        <w:t>t</w:t>
      </w:r>
      <w:r w:rsidRPr="00103617" w:rsidR="00BE40EC">
        <w:t xml:space="preserve">s ovan </w:t>
      </w:r>
      <w:r w:rsidRPr="00103617">
        <w:t xml:space="preserve">blir det svårförståeligt att antalet körkortsåterkallelser bland </w:t>
      </w:r>
      <w:r w:rsidRPr="00103617" w:rsidR="00835430">
        <w:t>personer</w:t>
      </w:r>
      <w:r w:rsidRPr="00103617">
        <w:t xml:space="preserve"> </w:t>
      </w:r>
      <w:r w:rsidRPr="00103617" w:rsidR="00BE40EC">
        <w:t xml:space="preserve">som har en medicinsk funktionsnedsättning såsom synfältsnedsättning är så vanligt förekommande. </w:t>
      </w:r>
      <w:r w:rsidRPr="00103617" w:rsidR="00BE40EC">
        <w:lastRenderedPageBreak/>
        <w:t>I genomsnitt återkallas nämligen 9</w:t>
      </w:r>
      <w:r w:rsidR="00C76308">
        <w:t> </w:t>
      </w:r>
      <w:r w:rsidRPr="00103617" w:rsidR="00BE40EC">
        <w:t xml:space="preserve">000 körkort </w:t>
      </w:r>
      <w:r w:rsidRPr="00103617" w:rsidR="00550EAD">
        <w:t xml:space="preserve">per år </w:t>
      </w:r>
      <w:r w:rsidRPr="00103617" w:rsidR="00BE40EC">
        <w:t>från denna grupp trots att de</w:t>
      </w:r>
      <w:r w:rsidRPr="00103617" w:rsidR="00931866">
        <w:t xml:space="preserve"> alltså</w:t>
      </w:r>
      <w:r w:rsidRPr="00103617" w:rsidR="00BE40EC">
        <w:t xml:space="preserve"> inte har kunnat beläggas som vållande till trafikolyckor med dödlig utgång</w:t>
      </w:r>
      <w:r w:rsidRPr="00103617" w:rsidR="00DF578E">
        <w:t xml:space="preserve">. Detta måste granskas. </w:t>
      </w:r>
    </w:p>
    <w:p w:rsidRPr="00103617" w:rsidR="004D22F8" w:rsidP="00103617" w:rsidRDefault="00DF578E" w14:paraId="3372402B" w14:textId="54ED70E3">
      <w:r w:rsidRPr="00103617">
        <w:t xml:space="preserve">Av de förare som får sina körkort indragna på dessa grunder motsätter sig över hälften återkallelserna. De uppmanas då att inkomma med olika läkarintyg av syntest som styrker </w:t>
      </w:r>
      <w:r w:rsidRPr="00103617" w:rsidR="000B1469">
        <w:t xml:space="preserve">att den medicinska åkomman inte påverkar deras möjlighet till trafiksäkert </w:t>
      </w:r>
      <w:r w:rsidRPr="00103617" w:rsidR="00597211">
        <w:t>framförande av fordon</w:t>
      </w:r>
      <w:r w:rsidRPr="00103617">
        <w:t xml:space="preserve">. Intyg som sedermera överprövas av läkare vid Transportstyrelsen som aldrig träffar personen ifråga. Utan att själva vara ögonläkare utfärdar de </w:t>
      </w:r>
      <w:r w:rsidRPr="00103617" w:rsidR="000B1469">
        <w:t xml:space="preserve">alltså </w:t>
      </w:r>
      <w:r w:rsidRPr="00103617">
        <w:t>tvärsäkra omdömen om förarna</w:t>
      </w:r>
      <w:r w:rsidRPr="00103617" w:rsidR="000B1469">
        <w:t>s lämplighet</w:t>
      </w:r>
      <w:r w:rsidRPr="00103617">
        <w:t xml:space="preserve"> och underkänner ofta</w:t>
      </w:r>
      <w:r w:rsidRPr="00103617" w:rsidR="00931866">
        <w:t>st</w:t>
      </w:r>
      <w:r w:rsidRPr="00103617">
        <w:t xml:space="preserve"> utlåtanden </w:t>
      </w:r>
      <w:r w:rsidRPr="00103617" w:rsidR="000B1469">
        <w:t xml:space="preserve">till och med </w:t>
      </w:r>
      <w:r w:rsidRPr="00103617" w:rsidR="00931866">
        <w:t>från</w:t>
      </w:r>
      <w:r w:rsidRPr="00103617">
        <w:t xml:space="preserve"> professor</w:t>
      </w:r>
      <w:r w:rsidRPr="00103617" w:rsidR="000B1469">
        <w:t>er</w:t>
      </w:r>
      <w:r w:rsidRPr="00103617">
        <w:t xml:space="preserve"> i ögonsjukdomar</w:t>
      </w:r>
      <w:r w:rsidR="00C76308">
        <w:t>, n</w:t>
      </w:r>
      <w:r w:rsidRPr="00103617">
        <w:t xml:space="preserve">ågot som får till följd att många sedermera överklagar besluten till förvaltningsdomstolarna. </w:t>
      </w:r>
      <w:r w:rsidRPr="00103617" w:rsidR="00E5215E">
        <w:t>Det är uppenbart att endast en regeländring kan få stopp på dessa rutinmässiga återkallelser.</w:t>
      </w:r>
      <w:r w:rsidR="00E753A3">
        <w:t xml:space="preserve"> </w:t>
      </w:r>
      <w:r w:rsidRPr="00103617" w:rsidR="004D22F8">
        <w:t>Statens väg- och transportforskningsinstitut, VTI</w:t>
      </w:r>
      <w:r w:rsidR="00C76308">
        <w:t>,</w:t>
      </w:r>
      <w:r w:rsidRPr="00103617" w:rsidR="004D22F8">
        <w:t xml:space="preserve"> har i notat från 2015</w:t>
      </w:r>
      <w:r w:rsidRPr="00E753A3" w:rsidR="004D22F8">
        <w:rPr>
          <w:vertAlign w:val="superscript"/>
        </w:rPr>
        <w:footnoteReference w:id="3"/>
      </w:r>
      <w:r w:rsidRPr="00103617" w:rsidR="004D22F8">
        <w:t xml:space="preserve"> sammanställt 138 vetenskapliga rapporter och sammanfattar på sidan 25: ”Effekterna av synfältsbortfall på körprestation är alltså långt ifrån entydiga och flera forskare menar att det inte behöver innebära någon trafikfara</w:t>
      </w:r>
      <w:r w:rsidR="00C76308">
        <w:t>.</w:t>
      </w:r>
      <w:r w:rsidRPr="00103617" w:rsidR="004D22F8">
        <w:t xml:space="preserve">” </w:t>
      </w:r>
      <w:r w:rsidRPr="00103617" w:rsidR="00AE4D4C">
        <w:t>Det är därför högst otillfredsställande att Transportstyrelsen bortser från evidens.</w:t>
      </w:r>
    </w:p>
    <w:p w:rsidR="00103617" w:rsidP="00103617" w:rsidRDefault="003D5CA1" w14:paraId="41147DE6" w14:textId="394ADAE8">
      <w:r w:rsidRPr="003D5CA1">
        <w:t>Enligt 5</w:t>
      </w:r>
      <w:r w:rsidR="00C76308">
        <w:t> </w:t>
      </w:r>
      <w:r w:rsidRPr="003D5CA1">
        <w:t>kap. 3</w:t>
      </w:r>
      <w:r w:rsidR="00C76308">
        <w:t> </w:t>
      </w:r>
      <w:r w:rsidRPr="003D5CA1">
        <w:t>§</w:t>
      </w:r>
      <w:r w:rsidR="00C76308">
        <w:t> </w:t>
      </w:r>
      <w:r w:rsidRPr="003D5CA1">
        <w:t xml:space="preserve">7 </w:t>
      </w:r>
      <w:r w:rsidR="00C76308">
        <w:t>k</w:t>
      </w:r>
      <w:r w:rsidRPr="003D5CA1" w:rsidR="00C76308">
        <w:t xml:space="preserve">örkortslagen </w:t>
      </w:r>
      <w:r w:rsidRPr="003D5CA1">
        <w:t xml:space="preserve">ska körkort återkallas först när körförmågan </w:t>
      </w:r>
      <w:r w:rsidR="00FC15FA">
        <w:t xml:space="preserve">ur trafiksäkerhetssynpunkt </w:t>
      </w:r>
      <w:r w:rsidRPr="003D5CA1">
        <w:t>är väsentligt begränsad</w:t>
      </w:r>
      <w:r w:rsidR="000B11F4">
        <w:t>. Ordet ”väsentligt” impli</w:t>
      </w:r>
      <w:r w:rsidR="00516057">
        <w:t>c</w:t>
      </w:r>
      <w:r w:rsidR="000B11F4">
        <w:t xml:space="preserve">erar att det måste vara fullkomligt uppenbart att föraren kör trafikfarligt för att körkortet ska få återkallas. Det </w:t>
      </w:r>
      <w:r w:rsidR="00FC15FA">
        <w:t>torde</w:t>
      </w:r>
      <w:r w:rsidR="000B11F4">
        <w:t xml:space="preserve"> i normalfallet kräva att föraren </w:t>
      </w:r>
      <w:r w:rsidR="00516057">
        <w:t xml:space="preserve">har </w:t>
      </w:r>
      <w:r w:rsidR="000B11F4">
        <w:t xml:space="preserve">vållat </w:t>
      </w:r>
      <w:r w:rsidR="00FC15FA">
        <w:t xml:space="preserve">en </w:t>
      </w:r>
      <w:r w:rsidR="000B11F4">
        <w:t xml:space="preserve">svårare olycka. Men som nämnts ovan finns det </w:t>
      </w:r>
      <w:r w:rsidR="00FC15FA">
        <w:t xml:space="preserve">inga data </w:t>
      </w:r>
      <w:r w:rsidR="000B11F4">
        <w:t xml:space="preserve">som stöder detta då det gäller de många körkort som </w:t>
      </w:r>
      <w:r w:rsidR="00FC15FA">
        <w:t xml:space="preserve">årligen </w:t>
      </w:r>
      <w:r w:rsidR="000B11F4">
        <w:t xml:space="preserve">återkallas med synfältsnedsättning som grund. </w:t>
      </w:r>
      <w:r w:rsidR="00FC15FA">
        <w:t xml:space="preserve">Dessa </w:t>
      </w:r>
      <w:r w:rsidRPr="003D5CA1">
        <w:t>återkallelse</w:t>
      </w:r>
      <w:r w:rsidR="00FC15FA">
        <w:t>r</w:t>
      </w:r>
      <w:r w:rsidRPr="003D5CA1">
        <w:t xml:space="preserve"> </w:t>
      </w:r>
      <w:r w:rsidR="000B11F4">
        <w:t xml:space="preserve">torde </w:t>
      </w:r>
      <w:r w:rsidR="00FC15FA">
        <w:t xml:space="preserve">därmed </w:t>
      </w:r>
      <w:r w:rsidR="000B11F4">
        <w:t xml:space="preserve">vara </w:t>
      </w:r>
      <w:r w:rsidRPr="003D5CA1">
        <w:t xml:space="preserve">brott </w:t>
      </w:r>
      <w:r w:rsidR="00FC15FA">
        <w:t>mot</w:t>
      </w:r>
      <w:r w:rsidR="00532EC1">
        <w:t xml:space="preserve"> såväl EU-rättens </w:t>
      </w:r>
      <w:r w:rsidRPr="003D5CA1">
        <w:t>proportionalitetsprincip</w:t>
      </w:r>
      <w:r w:rsidR="00532EC1">
        <w:t xml:space="preserve"> som svensk rätts</w:t>
      </w:r>
      <w:r w:rsidR="00E753A3">
        <w:softHyphen/>
      </w:r>
      <w:r w:rsidR="00532EC1">
        <w:t xml:space="preserve">säkerhetsprincip som stipulerar krav på balans mellan mål och medel </w:t>
      </w:r>
      <w:r w:rsidRPr="00532EC1" w:rsidR="00532EC1">
        <w:rPr>
          <w:rFonts w:asciiTheme="majorHAnsi" w:hAnsiTheme="majorHAnsi" w:cstheme="majorHAnsi"/>
        </w:rPr>
        <w:t xml:space="preserve">och att </w:t>
      </w:r>
      <w:r w:rsidRPr="00532EC1" w:rsidR="00532EC1">
        <w:rPr>
          <w:rFonts w:eastAsia="Calibri" w:asciiTheme="majorHAnsi" w:hAnsiTheme="majorHAnsi" w:cstheme="majorHAnsi"/>
          <w:szCs w:val="22"/>
        </w:rPr>
        <w:t>skyldig</w:t>
      </w:r>
      <w:r w:rsidR="00E753A3">
        <w:rPr>
          <w:rFonts w:eastAsia="Calibri" w:asciiTheme="majorHAnsi" w:hAnsiTheme="majorHAnsi" w:cstheme="majorHAnsi"/>
          <w:szCs w:val="22"/>
        </w:rPr>
        <w:softHyphen/>
      </w:r>
      <w:r w:rsidRPr="00532EC1" w:rsidR="00532EC1">
        <w:rPr>
          <w:rFonts w:eastAsia="Calibri" w:asciiTheme="majorHAnsi" w:hAnsiTheme="majorHAnsi" w:cstheme="majorHAnsi"/>
          <w:szCs w:val="22"/>
        </w:rPr>
        <w:t>heter inte får åläggas utöver vad som är absolut nödvändigt för att uppnå syftet med en reglering</w:t>
      </w:r>
      <w:r w:rsidRPr="00532EC1" w:rsidR="00FC15FA">
        <w:rPr>
          <w:rFonts w:asciiTheme="majorHAnsi" w:hAnsiTheme="majorHAnsi" w:cstheme="majorHAnsi"/>
        </w:rPr>
        <w:t>.</w:t>
      </w:r>
      <w:r w:rsidR="00FC15FA">
        <w:t xml:space="preserve"> </w:t>
      </w:r>
      <w:r w:rsidRPr="00532EC1" w:rsidR="00532EC1">
        <w:t xml:space="preserve">Karakteristiskt för </w:t>
      </w:r>
      <w:r w:rsidR="00532EC1">
        <w:t xml:space="preserve">dessa </w:t>
      </w:r>
      <w:r w:rsidRPr="00532EC1" w:rsidR="00532EC1">
        <w:t>principe</w:t>
      </w:r>
      <w:r w:rsidR="00532EC1">
        <w:t>r</w:t>
      </w:r>
      <w:r w:rsidRPr="00532EC1" w:rsidR="00532EC1">
        <w:t xml:space="preserve"> är att de begränsar myndigheternas kompetens att besluta om åtgärder som ingriper i den enskildes rättssfär</w:t>
      </w:r>
      <w:r w:rsidR="00532EC1">
        <w:t xml:space="preserve"> om de inte medför någon samhällsnytta</w:t>
      </w:r>
      <w:r w:rsidRPr="00532EC1" w:rsidR="00532EC1">
        <w:t>.</w:t>
      </w:r>
      <w:r w:rsidR="00532EC1">
        <w:t xml:space="preserve"> </w:t>
      </w:r>
      <w:r w:rsidR="00516057">
        <w:t xml:space="preserve">Detta satt i relation till </w:t>
      </w:r>
      <w:r w:rsidRPr="00532EC1" w:rsidR="00532EC1">
        <w:t>Transportstyrelsens synfälts</w:t>
      </w:r>
      <w:r w:rsidR="00E753A3">
        <w:softHyphen/>
      </w:r>
      <w:r w:rsidRPr="00532EC1" w:rsidR="00532EC1">
        <w:t xml:space="preserve">föreskrift samt det sätt varpå föreskriften tillämpas </w:t>
      </w:r>
      <w:r w:rsidR="00516057">
        <w:t xml:space="preserve">visar </w:t>
      </w:r>
      <w:r w:rsidR="00597211">
        <w:t xml:space="preserve">att rådande </w:t>
      </w:r>
      <w:r w:rsidR="00E5215E">
        <w:t>situation tvärtom</w:t>
      </w:r>
      <w:r w:rsidR="00597211">
        <w:t xml:space="preserve"> </w:t>
      </w:r>
      <w:r w:rsidRPr="00532EC1" w:rsidR="00532EC1">
        <w:t xml:space="preserve">ingriper </w:t>
      </w:r>
      <w:r w:rsidR="00516057">
        <w:t>starkt</w:t>
      </w:r>
      <w:r w:rsidRPr="00532EC1" w:rsidR="00532EC1">
        <w:t xml:space="preserve"> i den enskildes rättssfär, </w:t>
      </w:r>
      <w:r w:rsidR="00516057">
        <w:t>utan att minska förekomsten av vållande till allvarliga trafikolyckor. Det förefaller inte rättssäkert för den enskilde och är inte i enlighet med proportionalitetsprincipen.</w:t>
      </w:r>
      <w:r w:rsidR="00AA1566">
        <w:t xml:space="preserve"> </w:t>
      </w:r>
    </w:p>
    <w:p w:rsidRPr="00103617" w:rsidR="00AA1566" w:rsidP="00103617" w:rsidRDefault="004D22F8" w14:paraId="4A2EB6F2" w14:textId="07BCB646">
      <w:pPr>
        <w:rPr>
          <w:highlight w:val="yellow"/>
        </w:rPr>
      </w:pPr>
      <w:r w:rsidRPr="004D22F8">
        <w:t xml:space="preserve">Med </w:t>
      </w:r>
      <w:r w:rsidRPr="004D22F8" w:rsidR="00597211">
        <w:t xml:space="preserve">hänvisning till ovan anser undertecknad att </w:t>
      </w:r>
      <w:r w:rsidRPr="004D22F8">
        <w:t>5</w:t>
      </w:r>
      <w:r w:rsidR="00C76308">
        <w:t> </w:t>
      </w:r>
      <w:r w:rsidRPr="004D22F8">
        <w:t>kap. 3</w:t>
      </w:r>
      <w:r w:rsidR="00C76308">
        <w:t> </w:t>
      </w:r>
      <w:r w:rsidRPr="004D22F8">
        <w:t>§</w:t>
      </w:r>
      <w:r w:rsidR="00C76308">
        <w:t> </w:t>
      </w:r>
      <w:r w:rsidRPr="004D22F8">
        <w:t xml:space="preserve">7 </w:t>
      </w:r>
      <w:r w:rsidRPr="004D22F8" w:rsidR="00C76308">
        <w:t xml:space="preserve">körkortslagen </w:t>
      </w:r>
      <w:r w:rsidRPr="004D22F8">
        <w:t>bör revideras</w:t>
      </w:r>
      <w:r w:rsidRPr="004D22F8" w:rsidR="002B59BD">
        <w:t xml:space="preserve"> </w:t>
      </w:r>
      <w:r w:rsidRPr="004D22F8">
        <w:t>i likhet med:</w:t>
      </w:r>
      <w:r w:rsidRPr="004D22F8" w:rsidR="002B59BD">
        <w:t xml:space="preserve"> </w:t>
      </w:r>
      <w:r w:rsidRPr="004D22F8">
        <w:rPr>
          <w:i/>
        </w:rPr>
        <w:t xml:space="preserve">Ett körkort ska återkallas om körkortshavarens förutsättningar för rätt att köra ett körkortspliktigt fordon är uppenbart väsentligt begränsade genom </w:t>
      </w:r>
      <w:bookmarkStart w:name="_GoBack" w:id="2"/>
      <w:bookmarkEnd w:id="2"/>
      <w:r w:rsidRPr="004D22F8">
        <w:rPr>
          <w:i/>
        </w:rPr>
        <w:t>sjukdom eller skada samt körkortshavaren dessutom inom skälig tid inte kunnat uppvisa att h</w:t>
      </w:r>
      <w:r>
        <w:rPr>
          <w:i/>
        </w:rPr>
        <w:t>a</w:t>
      </w:r>
      <w:r w:rsidRPr="004D22F8">
        <w:rPr>
          <w:i/>
        </w:rPr>
        <w:t>n godkänts i ett nytt normalt förarprov på väg</w:t>
      </w:r>
      <w:r>
        <w:rPr>
          <w:i/>
        </w:rPr>
        <w:t>,</w:t>
      </w:r>
      <w:r w:rsidRPr="004D22F8">
        <w:rPr>
          <w:i/>
        </w:rPr>
        <w:t xml:space="preserve"> varför han från trafiksäkerhetssynpunkt inte längre bör ha körkort</w:t>
      </w:r>
      <w:r>
        <w:t xml:space="preserve">. Samt att personer </w:t>
      </w:r>
      <w:r w:rsidR="00597211">
        <w:t>som via läkarintyg har kunnat styrka trafiksäkert framförande av fordon men ändå fått sina körkort åter</w:t>
      </w:r>
      <w:r w:rsidR="00E753A3">
        <w:softHyphen/>
      </w:r>
      <w:r w:rsidR="00597211">
        <w:t>kallade bör få möjlighet att få tidigare beslut ompröva</w:t>
      </w:r>
      <w:r w:rsidR="00CF1586">
        <w:t>de</w:t>
      </w:r>
      <w:r w:rsidR="000F3C47">
        <w:t xml:space="preserve"> och att </w:t>
      </w:r>
      <w:r w:rsidR="00AE4D4C">
        <w:t xml:space="preserve">Transportstyrelsen bör basera sina beslut om körkortsåterkallelser till följd av synfältsnedsättningar på forskning och evidens. </w:t>
      </w:r>
      <w:r w:rsidR="00AA1566">
        <w:t xml:space="preserve">Detta </w:t>
      </w:r>
      <w:r w:rsidR="00103617">
        <w:t>måste</w:t>
      </w:r>
      <w:r w:rsidR="00AA1566">
        <w:t xml:space="preserve"> riksdagen ge regeringen till</w:t>
      </w:r>
      <w:r w:rsidR="00C76308">
        <w:t xml:space="preserve"> </w:t>
      </w:r>
      <w:r w:rsidR="00AA1566"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73838D925D4F99B5CDC7A7EA8A5D1E"/>
        </w:placeholder>
      </w:sdtPr>
      <w:sdtEndPr>
        <w:rPr>
          <w:i w:val="0"/>
          <w:noProof w:val="0"/>
        </w:rPr>
      </w:sdtEndPr>
      <w:sdtContent>
        <w:p w:rsidR="000A0791" w:rsidP="000A0791" w:rsidRDefault="000A0791" w14:paraId="7D2D4C4F" w14:textId="77777777"/>
        <w:p w:rsidRPr="008E0FE2" w:rsidR="004801AC" w:rsidP="000A0791" w:rsidRDefault="002C1469" w14:paraId="4DD5703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75FE" w14:paraId="1803C2AB" w14:textId="77777777">
        <w:trPr>
          <w:cantSplit/>
        </w:trPr>
        <w:tc>
          <w:tcPr>
            <w:tcW w:w="50" w:type="pct"/>
            <w:vAlign w:val="bottom"/>
          </w:tcPr>
          <w:p w:rsidR="004975FE" w:rsidRDefault="00C76308" w14:paraId="71EACC37" w14:textId="77777777">
            <w:pPr>
              <w:pStyle w:val="Underskrifter"/>
            </w:pPr>
            <w:r>
              <w:lastRenderedPageBreak/>
              <w:t>Betty Malmberg (M)</w:t>
            </w:r>
          </w:p>
        </w:tc>
        <w:tc>
          <w:tcPr>
            <w:tcW w:w="50" w:type="pct"/>
            <w:vAlign w:val="bottom"/>
          </w:tcPr>
          <w:p w:rsidR="004975FE" w:rsidRDefault="004975FE" w14:paraId="57A9613A" w14:textId="77777777">
            <w:pPr>
              <w:pStyle w:val="Underskrifter"/>
            </w:pPr>
          </w:p>
        </w:tc>
      </w:tr>
    </w:tbl>
    <w:p w:rsidR="002B3703" w:rsidRDefault="002B3703" w14:paraId="19E01536" w14:textId="77777777"/>
    <w:sectPr w:rsidR="002B37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3C14" w14:textId="77777777" w:rsidR="00285C66" w:rsidRDefault="00285C66" w:rsidP="000C1CAD">
      <w:pPr>
        <w:spacing w:line="240" w:lineRule="auto"/>
      </w:pPr>
      <w:r>
        <w:separator/>
      </w:r>
    </w:p>
  </w:endnote>
  <w:endnote w:type="continuationSeparator" w:id="0">
    <w:p w14:paraId="56423954" w14:textId="77777777" w:rsidR="00285C66" w:rsidRDefault="00285C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B42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02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38E7" w14:textId="77777777" w:rsidR="002C1469" w:rsidRDefault="002C14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BB4F" w14:textId="5656163F" w:rsidR="00285C66" w:rsidRDefault="00285C66" w:rsidP="000C1CAD">
      <w:pPr>
        <w:spacing w:line="240" w:lineRule="auto"/>
      </w:pPr>
    </w:p>
  </w:footnote>
  <w:footnote w:type="continuationSeparator" w:id="0">
    <w:p w14:paraId="6F89A11F" w14:textId="77777777" w:rsidR="00285C66" w:rsidRDefault="00285C66" w:rsidP="000C1CAD">
      <w:pPr>
        <w:spacing w:line="240" w:lineRule="auto"/>
      </w:pPr>
      <w:r>
        <w:continuationSeparator/>
      </w:r>
    </w:p>
  </w:footnote>
  <w:footnote w:id="1">
    <w:p w14:paraId="79580971" w14:textId="35EEF52C" w:rsidR="00DF0CCB" w:rsidRDefault="00DF0CCB">
      <w:pPr>
        <w:pStyle w:val="Fotnotstext"/>
      </w:pPr>
      <w:r>
        <w:rPr>
          <w:rStyle w:val="Fotnotsreferens"/>
        </w:rPr>
        <w:footnoteRef/>
      </w:r>
      <w:r>
        <w:t xml:space="preserve"> Muntlig källa: Carl Lagercrantz från samtal med Trafikverket 2020</w:t>
      </w:r>
      <w:r w:rsidR="00C76308">
        <w:t>-</w:t>
      </w:r>
      <w:r>
        <w:t>09</w:t>
      </w:r>
      <w:r w:rsidR="00C76308">
        <w:t>-</w:t>
      </w:r>
      <w:r>
        <w:t>18</w:t>
      </w:r>
      <w:r w:rsidR="00C76308">
        <w:t>.</w:t>
      </w:r>
    </w:p>
  </w:footnote>
  <w:footnote w:id="2">
    <w:p w14:paraId="416F2844" w14:textId="11642A0F" w:rsidR="00281329" w:rsidRDefault="0028132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81329">
        <w:t>http://tsh.toi.no</w:t>
      </w:r>
      <w:r w:rsidR="00C76308">
        <w:t>.</w:t>
      </w:r>
    </w:p>
  </w:footnote>
  <w:footnote w:id="3">
    <w:p w14:paraId="6068880D" w14:textId="77777777" w:rsidR="004D22F8" w:rsidRDefault="004D22F8">
      <w:pPr>
        <w:pStyle w:val="Fotnotstext"/>
      </w:pPr>
      <w:r>
        <w:rPr>
          <w:rStyle w:val="Fotnotsreferens"/>
        </w:rPr>
        <w:footnoteRef/>
      </w:r>
      <w:r>
        <w:t xml:space="preserve"> VTI. Notat </w:t>
      </w:r>
      <w:r w:rsidRPr="004D22F8">
        <w:t>23-2015 ”Synförmågans mätbarhet och inverkan på säker bilkörning”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50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6D706" wp14:editId="18C3CE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35251" w14:textId="77777777" w:rsidR="00262EA3" w:rsidRDefault="002C14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5F4CE9589C41DBB2FD6702A0B5E9AF"/>
                              </w:placeholder>
                              <w:text/>
                            </w:sdtPr>
                            <w:sdtEndPr/>
                            <w:sdtContent>
                              <w:r w:rsidR="000323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8BC7CA000F438394AC9962F6024CF8"/>
                              </w:placeholder>
                              <w:text/>
                            </w:sdtPr>
                            <w:sdtEndPr/>
                            <w:sdtContent>
                              <w:r w:rsidR="00103617">
                                <w:t>2603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6D7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535251" w14:textId="77777777" w:rsidR="00262EA3" w:rsidRDefault="002C14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5F4CE9589C41DBB2FD6702A0B5E9AF"/>
                        </w:placeholder>
                        <w:text/>
                      </w:sdtPr>
                      <w:sdtEndPr/>
                      <w:sdtContent>
                        <w:r w:rsidR="000323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8BC7CA000F438394AC9962F6024CF8"/>
                        </w:placeholder>
                        <w:text/>
                      </w:sdtPr>
                      <w:sdtEndPr/>
                      <w:sdtContent>
                        <w:r w:rsidR="00103617">
                          <w:t>2603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A4BB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2975D" w14:textId="77777777" w:rsidR="00262EA3" w:rsidRDefault="00262EA3" w:rsidP="008563AC">
    <w:pPr>
      <w:jc w:val="right"/>
    </w:pPr>
  </w:p>
  <w:p w14:paraId="79E5AD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42C1D" w14:textId="77777777" w:rsidR="00262EA3" w:rsidRDefault="002C14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DEB5B3" wp14:editId="3CED5E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DD131B" w14:textId="77777777" w:rsidR="00262EA3" w:rsidRDefault="002C14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7A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23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3617">
          <w:t>2603</w:t>
        </w:r>
      </w:sdtContent>
    </w:sdt>
  </w:p>
  <w:p w14:paraId="5D32B09F" w14:textId="77777777" w:rsidR="00262EA3" w:rsidRPr="008227B3" w:rsidRDefault="002C14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AEBE57" w14:textId="77777777" w:rsidR="00262EA3" w:rsidRPr="008227B3" w:rsidRDefault="002C14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AE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AEF">
          <w:t>:3467</w:t>
        </w:r>
      </w:sdtContent>
    </w:sdt>
  </w:p>
  <w:p w14:paraId="56C9161A" w14:textId="77777777" w:rsidR="00262EA3" w:rsidRDefault="002C14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7AEF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61BF14" w14:textId="77777777" w:rsidR="00262EA3" w:rsidRDefault="00931866" w:rsidP="00283E0F">
        <w:pPr>
          <w:pStyle w:val="FSHRub2"/>
        </w:pPr>
        <w:r>
          <w:t>Tusentals körkortsåterkallelser utan proportionalitet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EC68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04649"/>
    <w:multiLevelType w:val="hybridMultilevel"/>
    <w:tmpl w:val="19F088A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323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343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791"/>
    <w:rsid w:val="000A1014"/>
    <w:rsid w:val="000A19A5"/>
    <w:rsid w:val="000A1D1D"/>
    <w:rsid w:val="000A217B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F4"/>
    <w:rsid w:val="000B146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C4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61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24F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A30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329"/>
    <w:rsid w:val="0028170C"/>
    <w:rsid w:val="00282016"/>
    <w:rsid w:val="002822D1"/>
    <w:rsid w:val="00282565"/>
    <w:rsid w:val="002826D2"/>
    <w:rsid w:val="00283E0F"/>
    <w:rsid w:val="00283EAE"/>
    <w:rsid w:val="002842FF"/>
    <w:rsid w:val="00285C6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20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03"/>
    <w:rsid w:val="002B375C"/>
    <w:rsid w:val="002B3E98"/>
    <w:rsid w:val="002B59BD"/>
    <w:rsid w:val="002B6349"/>
    <w:rsid w:val="002B639F"/>
    <w:rsid w:val="002B6FC6"/>
    <w:rsid w:val="002B7046"/>
    <w:rsid w:val="002B738D"/>
    <w:rsid w:val="002B79EF"/>
    <w:rsid w:val="002B7E1C"/>
    <w:rsid w:val="002B7FFA"/>
    <w:rsid w:val="002C146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F16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CA1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2F0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5FE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665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F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057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EC1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EAD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211"/>
    <w:rsid w:val="0059792E"/>
    <w:rsid w:val="00597A89"/>
    <w:rsid w:val="00597AEF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74F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88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430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51C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866"/>
    <w:rsid w:val="00931DEF"/>
    <w:rsid w:val="00931FCC"/>
    <w:rsid w:val="00932D19"/>
    <w:rsid w:val="0093384E"/>
    <w:rsid w:val="00934D3D"/>
    <w:rsid w:val="009351A2"/>
    <w:rsid w:val="0093543F"/>
    <w:rsid w:val="00935507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34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66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4C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635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93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0EC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95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308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54D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B94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586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87E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581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CCB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78E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15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6DA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3A3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03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4AF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5FA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CDA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1E1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7BA7D0"/>
  <w15:chartTrackingRefBased/>
  <w15:docId w15:val="{D9667D14-2004-4E69-9FD5-3AF56ACB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81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F31C5691E4102943EFAF86620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E6A17-367C-4512-AB49-F96E9D746D53}"/>
      </w:docPartPr>
      <w:docPartBody>
        <w:p w:rsidR="00AA4D62" w:rsidRDefault="00431F59">
          <w:pPr>
            <w:pStyle w:val="90EF31C5691E4102943EFAF866209C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B4711632FC4DE9899BC988563BA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20F20-9E6C-46A5-AB21-E623D12B0845}"/>
      </w:docPartPr>
      <w:docPartBody>
        <w:p w:rsidR="00AA4D62" w:rsidRDefault="00431F59">
          <w:pPr>
            <w:pStyle w:val="25B4711632FC4DE9899BC988563BAC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5F4CE9589C41DBB2FD6702A0B5E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76B6E-A78B-4082-9258-6180B5F35863}"/>
      </w:docPartPr>
      <w:docPartBody>
        <w:p w:rsidR="00AA4D62" w:rsidRDefault="00431F59">
          <w:pPr>
            <w:pStyle w:val="265F4CE9589C41DBB2FD6702A0B5E9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8BC7CA000F438394AC9962F6024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5889E-CF8D-4E4B-908B-34EE1F4E831E}"/>
      </w:docPartPr>
      <w:docPartBody>
        <w:p w:rsidR="00AA4D62" w:rsidRDefault="00431F59">
          <w:pPr>
            <w:pStyle w:val="448BC7CA000F438394AC9962F6024CF8"/>
          </w:pPr>
          <w:r>
            <w:t xml:space="preserve"> </w:t>
          </w:r>
        </w:p>
      </w:docPartBody>
    </w:docPart>
    <w:docPart>
      <w:docPartPr>
        <w:name w:val="8273838D925D4F99B5CDC7A7EA8A5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15C28-3C4F-408B-8A9F-D613D6EB6883}"/>
      </w:docPartPr>
      <w:docPartBody>
        <w:p w:rsidR="009C719D" w:rsidRDefault="009C71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59"/>
    <w:rsid w:val="00036D57"/>
    <w:rsid w:val="00201941"/>
    <w:rsid w:val="00221FD9"/>
    <w:rsid w:val="002E035D"/>
    <w:rsid w:val="00431F59"/>
    <w:rsid w:val="005F40F0"/>
    <w:rsid w:val="008E2B76"/>
    <w:rsid w:val="009C719D"/>
    <w:rsid w:val="00AA4D62"/>
    <w:rsid w:val="00D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EF31C5691E4102943EFAF866209C8A">
    <w:name w:val="90EF31C5691E4102943EFAF866209C8A"/>
  </w:style>
  <w:style w:type="paragraph" w:customStyle="1" w:styleId="25B4711632FC4DE9899BC988563BAC19">
    <w:name w:val="25B4711632FC4DE9899BC988563BAC19"/>
  </w:style>
  <w:style w:type="paragraph" w:customStyle="1" w:styleId="265F4CE9589C41DBB2FD6702A0B5E9AF">
    <w:name w:val="265F4CE9589C41DBB2FD6702A0B5E9AF"/>
  </w:style>
  <w:style w:type="paragraph" w:customStyle="1" w:styleId="448BC7CA000F438394AC9962F6024CF8">
    <w:name w:val="448BC7CA000F438394AC9962F6024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CCAFE-E5AD-44AD-A796-B250A79B2AF1}"/>
</file>

<file path=customXml/itemProps2.xml><?xml version="1.0" encoding="utf-8"?>
<ds:datastoreItem xmlns:ds="http://schemas.openxmlformats.org/officeDocument/2006/customXml" ds:itemID="{E55D3CEB-FF89-4B55-B76B-625A9F3F1227}"/>
</file>

<file path=customXml/itemProps3.xml><?xml version="1.0" encoding="utf-8"?>
<ds:datastoreItem xmlns:ds="http://schemas.openxmlformats.org/officeDocument/2006/customXml" ds:itemID="{D97CA807-CC85-4FC1-9B47-63467F9A1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4476</Characters>
  <Application>Microsoft Office Word</Application>
  <DocSecurity>0</DocSecurity>
  <Lines>72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M2603 Tusentals körkortsåterkallelser utan proportionalitet</vt:lpstr>
    </vt:vector>
  </TitlesOfParts>
  <Company>Sveriges riksdag</Company>
  <LinksUpToDate>false</LinksUpToDate>
  <CharactersWithSpaces>5189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