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8C0" w:rsidRPr="00F25B06" w:rsidRDefault="006E58C0">
      <w:pPr>
        <w:pStyle w:val="Frslagsrubrik"/>
      </w:pPr>
      <w:r w:rsidRPr="00F25B06">
        <w:t>Förslag till riksdagsbeslut</w:t>
      </w:r>
    </w:p>
    <w:p w:rsidR="006E58C0" w:rsidRPr="00F25B06" w:rsidRDefault="006E58C0">
      <w:pPr>
        <w:pStyle w:val="Hemstlatt"/>
      </w:pPr>
      <w:r w:rsidRPr="00F25B06">
        <w:t>Riksdagen tillkännager för regeringen som sin mening vad som anförs i motionen om att nyttjandet av hemlig kameraövervakning bör effektiviseras genom att ljudupptagning tillåts vid nyttjande av detta tvångsmedel.</w:t>
      </w:r>
    </w:p>
    <w:p w:rsidR="006E58C0" w:rsidRPr="00F25B06" w:rsidRDefault="006E58C0">
      <w:pPr>
        <w:pStyle w:val="Rubrik1"/>
      </w:pPr>
      <w:r w:rsidRPr="00F25B06">
        <w:t>Motivering</w:t>
      </w:r>
    </w:p>
    <w:p w:rsidR="006E58C0" w:rsidRPr="00F25B06" w:rsidRDefault="006E58C0">
      <w:pPr>
        <w:pStyle w:val="Normaltindrag"/>
        <w:spacing w:before="125"/>
        <w:ind w:firstLine="0"/>
      </w:pPr>
      <w:r w:rsidRPr="00F25B06">
        <w:t>Av regeringens skrivelse framgår det att användningen av hemliga tvångsm</w:t>
      </w:r>
      <w:r w:rsidRPr="00F25B06">
        <w:t>e</w:t>
      </w:r>
      <w:r w:rsidRPr="00F25B06">
        <w:t>del totalt sett varit en nytta vid de förundersökningar då de använts under 2010. En ökning av nyttan redovisas även jämfört med föregående år: 67 procent 2010 jämfört med 64 procent 2009. Hemlig teleavlyssning uppges ha haft betydelse i 71 procent av fallen 2010 jämfört med 54 procent 2009. He</w:t>
      </w:r>
      <w:r w:rsidRPr="00F25B06">
        <w:t>m</w:t>
      </w:r>
      <w:r w:rsidRPr="00F25B06">
        <w:t xml:space="preserve">lig teleövervakning uppges ha haft betydelse i 67 procent av fallen 2010, vilket ej förändrats sedan 2009. Hemlig kameraövervakning uppges ha haft betydelse i 35 procent av fallen jämfört med 17 procent 2009. </w:t>
      </w:r>
    </w:p>
    <w:p w:rsidR="006E58C0" w:rsidRPr="00F25B06" w:rsidRDefault="006E58C0">
      <w:pPr>
        <w:pStyle w:val="Normaltindrag"/>
        <w:ind w:firstLine="0"/>
      </w:pPr>
      <w:r w:rsidRPr="00F25B06">
        <w:t>Av de</w:t>
      </w:r>
      <w:r w:rsidRPr="00F25B06">
        <w:t>tta kan två intressanta slutsatser dras. För det första att vi ser en positiv ökning av nyttan de hemliga tvångsmedlen ger. För det andra att nyttan he</w:t>
      </w:r>
      <w:r w:rsidRPr="00F25B06">
        <w:t>m</w:t>
      </w:r>
      <w:r w:rsidRPr="00F25B06">
        <w:t>lig kameraövervakning ger är betydligt lägre än för hemlig teleavlyssning och hemlig teleövervakning.</w:t>
      </w:r>
    </w:p>
    <w:p w:rsidR="006E58C0" w:rsidRPr="00F25B06" w:rsidRDefault="006E58C0">
      <w:pPr>
        <w:pStyle w:val="Normaltindrag"/>
        <w:ind w:firstLine="0"/>
      </w:pPr>
      <w:r w:rsidRPr="00F25B06">
        <w:t>Regeringen bör därför arbeta för att nyttoeffekterna av hemlig kameraöve</w:t>
      </w:r>
      <w:r w:rsidRPr="00F25B06">
        <w:t>r</w:t>
      </w:r>
      <w:r w:rsidRPr="00F25B06">
        <w:t>vakning uppnår paritet med de övriga två hemliga tvångsmedlen. En sådan effektivisering vore att tillåta ljudinspelning vid hemlig kameraövervakning, vilket i dagsläget inte är tillåtet. Skrivelsen anger nämligen:</w:t>
      </w:r>
    </w:p>
    <w:p w:rsidR="006E58C0" w:rsidRPr="00F25B06" w:rsidRDefault="006E58C0">
      <w:pPr>
        <w:pStyle w:val="Citat"/>
      </w:pPr>
      <w:r w:rsidRPr="00F25B06">
        <w:lastRenderedPageBreak/>
        <w:t>Hemlig kameraövervakning innebär att fjärrstyrda tv-kameror, andra o</w:t>
      </w:r>
      <w:r w:rsidRPr="00F25B06">
        <w:t>p</w:t>
      </w:r>
      <w:r w:rsidRPr="00F25B06">
        <w:t xml:space="preserve">tisk-elektroniska instrument eller därmed jämförlig utrustning används för optisk personövervakning vid förundersökning i brottmål, utan att upplysning om övervakningen lämnas (27 kap. </w:t>
      </w:r>
      <w:smartTag w:uri="urn:schemas-microsoft-com:office:smarttags" w:element="metricconverter">
        <w:smartTagPr>
          <w:attr w:name="ProductID" w:val="20 a"/>
        </w:smartTagPr>
        <w:r w:rsidRPr="00F25B06">
          <w:t>20 a</w:t>
        </w:r>
      </w:smartTag>
      <w:r w:rsidRPr="00F25B06">
        <w:t xml:space="preserve"> § första stycket rä</w:t>
      </w:r>
      <w:r w:rsidRPr="00F25B06">
        <w:t>t</w:t>
      </w:r>
      <w:r w:rsidRPr="00F25B06">
        <w:t>tegångsbalken). Ljudinspelning är inte tillåten vid sådan kameraöverva</w:t>
      </w:r>
      <w:r w:rsidRPr="00F25B06">
        <w:t>k</w:t>
      </w:r>
      <w:r w:rsidRPr="00F25B06">
        <w:t>ning.</w:t>
      </w:r>
    </w:p>
    <w:p w:rsidR="006E58C0" w:rsidRPr="00F25B06" w:rsidRDefault="006E58C0">
      <w:r w:rsidRPr="00F25B06">
        <w:t>Ljudinspelning bör emellertid tillåtas då ljudinspelning vid hemlig kamer</w:t>
      </w:r>
      <w:r w:rsidRPr="00F25B06">
        <w:t>a</w:t>
      </w:r>
      <w:r w:rsidRPr="00F25B06">
        <w:t>övervakning skulle kunna öka nyttan av tvångsmedlet och därmed snabbare leda till att adekvat bevismaterial insamlas, vilket i sin tur kan ge följdeffe</w:t>
      </w:r>
      <w:r w:rsidRPr="00F25B06">
        <w:t>k</w:t>
      </w:r>
      <w:r w:rsidRPr="00F25B06">
        <w:t>ten att antalet övervakningstimmar kan minskas.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5B06">
        <w:trPr>
          <w:cantSplit/>
        </w:trPr>
        <w:tc>
          <w:tcPr>
            <w:tcW w:w="3046" w:type="dxa"/>
          </w:tcPr>
          <w:p w:rsidR="006E58C0" w:rsidRPr="00F25B06" w:rsidRDefault="006E58C0">
            <w:pPr>
              <w:pStyle w:val="UnderskriftDatum"/>
              <w:spacing w:before="240"/>
            </w:pPr>
            <w:r w:rsidRPr="00F25B06">
              <w:t>Stockholm den 11 januari 2012</w:t>
            </w:r>
          </w:p>
        </w:tc>
        <w:tc>
          <w:tcPr>
            <w:tcW w:w="3047" w:type="dxa"/>
          </w:tcPr>
          <w:p w:rsidR="006E58C0" w:rsidRPr="00F25B06" w:rsidRDefault="006E58C0">
            <w:pPr>
              <w:pStyle w:val="Underskrifter"/>
              <w:spacing w:before="240"/>
            </w:pPr>
          </w:p>
        </w:tc>
      </w:tr>
      <w:tr w:rsidR="00000000" w:rsidRPr="00F25B06">
        <w:trPr>
          <w:cantSplit/>
        </w:trPr>
        <w:tc>
          <w:tcPr>
            <w:tcW w:w="3046" w:type="dxa"/>
          </w:tcPr>
          <w:p w:rsidR="006E58C0" w:rsidRPr="00F25B06" w:rsidRDefault="006E58C0">
            <w:pPr>
              <w:pStyle w:val="Underskrifter"/>
            </w:pPr>
            <w:r w:rsidRPr="00F25B06">
              <w:t>Kent Ekeroth (SD)</w:t>
            </w:r>
          </w:p>
        </w:tc>
        <w:tc>
          <w:tcPr>
            <w:tcW w:w="3046" w:type="dxa"/>
          </w:tcPr>
          <w:p w:rsidR="006E58C0" w:rsidRPr="00F25B06" w:rsidRDefault="006E58C0">
            <w:pPr>
              <w:pStyle w:val="Underskrifter"/>
            </w:pPr>
          </w:p>
        </w:tc>
      </w:tr>
    </w:tbl>
    <w:p w:rsidR="006E58C0" w:rsidRPr="00F25B06" w:rsidRDefault="006E58C0">
      <w:pPr>
        <w:pStyle w:val="Normaltindrag"/>
      </w:pPr>
    </w:p>
    <w:sectPr w:rsidR="006E58C0" w:rsidRPr="00F25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8C0" w:rsidRPr="00F25B06" w:rsidRDefault="006E58C0">
      <w:r w:rsidRPr="00F25B06">
        <w:separator/>
      </w:r>
    </w:p>
  </w:endnote>
  <w:endnote w:type="continuationSeparator" w:id="0">
    <w:p w:rsidR="006E58C0" w:rsidRPr="00F25B06" w:rsidRDefault="006E58C0">
      <w:r w:rsidRPr="00F25B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C0" w:rsidRPr="00F25B06" w:rsidRDefault="00F25B06">
    <w:pPr>
      <w:pStyle w:val="Sidfot"/>
    </w:pPr>
    <w:r w:rsidRPr="00F25B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4769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C0" w:rsidRDefault="006E58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58C0" w:rsidRDefault="006E58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C0" w:rsidRPr="00F25B06" w:rsidRDefault="00F25B06">
    <w:pPr>
      <w:pStyle w:val="Sidfot"/>
    </w:pPr>
    <w:r w:rsidRPr="00F25B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298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C0" w:rsidRDefault="006E5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58C0" w:rsidRDefault="006E5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C0" w:rsidRPr="00F25B06" w:rsidRDefault="00F25B06">
    <w:pPr>
      <w:pStyle w:val="Sidfot"/>
    </w:pPr>
    <w:r w:rsidRPr="00F25B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1409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C0" w:rsidRDefault="006E5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58C0" w:rsidRDefault="006E5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8C0" w:rsidRPr="00F25B06" w:rsidRDefault="006E58C0">
      <w:r w:rsidRPr="00F25B06">
        <w:separator/>
      </w:r>
    </w:p>
  </w:footnote>
  <w:footnote w:type="continuationSeparator" w:id="0">
    <w:p w:rsidR="006E58C0" w:rsidRPr="00F25B06" w:rsidRDefault="006E58C0">
      <w:r w:rsidRPr="00F25B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C0" w:rsidRPr="00F25B06" w:rsidRDefault="00F25B06">
    <w:pPr>
      <w:pStyle w:val="Sidhuvud"/>
    </w:pPr>
    <w:r w:rsidRPr="00F25B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09438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C0" w:rsidRDefault="006E58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58C0" w:rsidRDefault="006E58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C0" w:rsidRPr="00F25B06" w:rsidRDefault="00F25B06">
    <w:pPr>
      <w:pStyle w:val="Sidhuvud"/>
    </w:pPr>
    <w:r w:rsidRPr="00F25B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80458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8C0" w:rsidRDefault="006E58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58C0" w:rsidRDefault="006E58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8C0" w:rsidRPr="00F25B06" w:rsidRDefault="006E58C0">
    <w:pPr>
      <w:pStyle w:val="FSHNormal"/>
      <w:tabs>
        <w:tab w:val="right" w:pos="5840"/>
      </w:tabs>
    </w:pPr>
    <w:r w:rsidRPr="00F25B06">
      <w:br/>
    </w:r>
    <w:r w:rsidRPr="00F25B06">
      <w:fldChar w:fldCharType="begin" w:fldLock="1"/>
    </w:r>
    <w:r w:rsidRPr="00F25B06">
      <w:instrText xml:space="preserve"> DOCPROPERTY</w:instrText>
    </w:r>
    <w:r w:rsidRPr="00F25B06">
      <w:rPr>
        <w:sz w:val="18"/>
      </w:rPr>
      <w:instrText xml:space="preserve"> "YearUser" *\charformat </w:instrText>
    </w:r>
    <w:r w:rsidRPr="00F25B06">
      <w:fldChar w:fldCharType="separate"/>
    </w:r>
    <w:r w:rsidRPr="00F25B06">
      <w:t>2011/12</w:t>
    </w:r>
    <w:r w:rsidRPr="00F25B06">
      <w:fldChar w:fldCharType="end"/>
    </w:r>
    <w:r w:rsidRPr="00F25B06">
      <w:t xml:space="preserve"> </w:t>
    </w:r>
    <w:r w:rsidRPr="00F25B06">
      <w:tab/>
      <w:t xml:space="preserve">mnr: </w:t>
    </w:r>
    <w:r w:rsidRPr="00F25B06">
      <w:fldChar w:fldCharType="begin" w:fldLock="1"/>
    </w:r>
    <w:r w:rsidRPr="00F25B06">
      <w:instrText xml:space="preserve"> DOCPROPERTY</w:instrText>
    </w:r>
    <w:r w:rsidRPr="00F25B06">
      <w:rPr>
        <w:sz w:val="18"/>
      </w:rPr>
      <w:instrText xml:space="preserve"> "Motionsnummer" *\charformat </w:instrText>
    </w:r>
    <w:r w:rsidRPr="00F25B06">
      <w:fldChar w:fldCharType="separate"/>
    </w:r>
    <w:r w:rsidRPr="00F25B06">
      <w:t>Ju4</w:t>
    </w:r>
    <w:r w:rsidRPr="00F25B06">
      <w:fldChar w:fldCharType="end"/>
    </w:r>
    <w:r w:rsidRPr="00F25B06">
      <w:br/>
    </w:r>
    <w:r w:rsidRPr="00F25B06">
      <w:fldChar w:fldCharType="begin" w:fldLock="1"/>
    </w:r>
    <w:r w:rsidRPr="00F25B06">
      <w:instrText xml:space="preserve"> DOCPROPERTY</w:instrText>
    </w:r>
    <w:r w:rsidRPr="00F25B06">
      <w:rPr>
        <w:sz w:val="18"/>
      </w:rPr>
      <w:instrText xml:space="preserve"> "Samling" *\charformat </w:instrText>
    </w:r>
    <w:r w:rsidRPr="00F25B06">
      <w:fldChar w:fldCharType="end"/>
    </w:r>
    <w:r w:rsidRPr="00F25B06">
      <w:tab/>
      <w:t xml:space="preserve">pnr: </w:t>
    </w:r>
    <w:r w:rsidRPr="00F25B06">
      <w:fldChar w:fldCharType="begin" w:fldLock="1"/>
    </w:r>
    <w:r w:rsidRPr="00F25B06">
      <w:instrText xml:space="preserve"> DOCPROPERTY</w:instrText>
    </w:r>
    <w:r w:rsidRPr="00F25B06">
      <w:rPr>
        <w:sz w:val="18"/>
      </w:rPr>
      <w:instrText xml:space="preserve"> "Partinummer" *\charformat </w:instrText>
    </w:r>
    <w:r w:rsidRPr="00F25B06">
      <w:fldChar w:fldCharType="separate"/>
    </w:r>
    <w:r w:rsidRPr="00F25B06">
      <w:t>SD241</w:t>
    </w:r>
    <w:r w:rsidRPr="00F25B06">
      <w:fldChar w:fldCharType="end"/>
    </w:r>
  </w:p>
  <w:p w:rsidR="006E58C0" w:rsidRPr="00F25B06" w:rsidRDefault="006E58C0">
    <w:pPr>
      <w:pStyle w:val="FSHRub1"/>
    </w:pPr>
    <w:r w:rsidRPr="00F25B06">
      <w:t>Motion till riksdagen</w:t>
    </w:r>
    <w:r w:rsidRPr="00F25B06">
      <w:br/>
    </w:r>
    <w:r w:rsidRPr="00F25B06">
      <w:fldChar w:fldCharType="begin" w:fldLock="1"/>
    </w:r>
    <w:r w:rsidRPr="00F25B06">
      <w:instrText xml:space="preserve"> DOCPROPERTY "YearUser" *\charformat </w:instrText>
    </w:r>
    <w:r w:rsidRPr="00F25B06">
      <w:fldChar w:fldCharType="separate"/>
    </w:r>
    <w:r w:rsidRPr="00F25B06">
      <w:t>2011/12</w:t>
    </w:r>
    <w:r w:rsidRPr="00F25B06">
      <w:fldChar w:fldCharType="end"/>
    </w:r>
    <w:r w:rsidRPr="00F25B06">
      <w:t>:</w:t>
    </w:r>
    <w:r w:rsidRPr="00F25B06">
      <w:fldChar w:fldCharType="begin" w:fldLock="1"/>
    </w:r>
    <w:r w:rsidRPr="00F25B06">
      <w:instrText xml:space="preserve"> DOCPROPERTY "Motionsnummer" *\charformat </w:instrText>
    </w:r>
    <w:r w:rsidRPr="00F25B06">
      <w:fldChar w:fldCharType="separate"/>
    </w:r>
    <w:r w:rsidRPr="00F25B06">
      <w:t>Ju4</w:t>
    </w:r>
    <w:r w:rsidRPr="00F25B06">
      <w:fldChar w:fldCharType="end"/>
    </w:r>
  </w:p>
  <w:p w:rsidR="006E58C0" w:rsidRPr="00F25B06" w:rsidRDefault="006E58C0">
    <w:pPr>
      <w:pStyle w:val="FSHNormalS5"/>
    </w:pPr>
    <w:r w:rsidRPr="00F25B06">
      <w:fldChar w:fldCharType="begin" w:fldLock="1"/>
    </w:r>
    <w:r w:rsidRPr="00F25B06">
      <w:instrText xml:space="preserve"> DOCPROPERTY "MotionarText" *\charformat </w:instrText>
    </w:r>
    <w:r w:rsidRPr="00F25B06">
      <w:fldChar w:fldCharType="separate"/>
    </w:r>
    <w:r w:rsidRPr="00F25B06">
      <w:t>av Kent Ekeroth (SD)</w:t>
    </w:r>
    <w:r w:rsidRPr="00F25B06">
      <w:fldChar w:fldCharType="end"/>
    </w:r>
    <w:r w:rsidRPr="00F25B06">
      <w:br/>
    </w:r>
    <w:r w:rsidRPr="00F25B06">
      <w:fldChar w:fldCharType="begin" w:fldLock="1"/>
    </w:r>
    <w:r w:rsidRPr="00F25B06">
      <w:instrText xml:space="preserve"> DOCPROPERTY "SvarFrasKort" *\charformat </w:instrText>
    </w:r>
    <w:r w:rsidRPr="00F25B06">
      <w:fldChar w:fldCharType="separate"/>
    </w:r>
    <w:r w:rsidRPr="00F25B06">
      <w:t>med anledning av skr. 2011/12:39</w:t>
    </w:r>
    <w:r w:rsidRPr="00F25B06">
      <w:fldChar w:fldCharType="end"/>
    </w:r>
  </w:p>
  <w:p w:rsidR="006E58C0" w:rsidRPr="00F25B06" w:rsidRDefault="006E58C0">
    <w:pPr>
      <w:pStyle w:val="FSHTitel"/>
    </w:pPr>
    <w:r w:rsidRPr="00F25B06">
      <w:fldChar w:fldCharType="begin" w:fldLock="1"/>
    </w:r>
    <w:r w:rsidRPr="00F25B06">
      <w:instrText xml:space="preserve"> DOCPROPERTY</w:instrText>
    </w:r>
    <w:r w:rsidRPr="00F25B06">
      <w:rPr>
        <w:sz w:val="18"/>
      </w:rPr>
      <w:instrText xml:space="preserve"> "RubrikSvar" *\charformat </w:instrText>
    </w:r>
    <w:r w:rsidRPr="00F25B06">
      <w:fldChar w:fldCharType="separate"/>
    </w:r>
    <w:r w:rsidRPr="00F25B06">
      <w:t xml:space="preserve">Hemlig telefonavlyssning, hemlig teleövervakning och hemlig kameraövervakning vid förundersökning i brottmål under år 2010 </w:t>
    </w:r>
    <w:r w:rsidRPr="00F25B06">
      <w:fldChar w:fldCharType="end"/>
    </w:r>
  </w:p>
  <w:p w:rsidR="006E58C0" w:rsidRPr="00F25B06" w:rsidRDefault="006E58C0">
    <w:pPr>
      <w:pStyle w:val="Normal00"/>
    </w:pPr>
  </w:p>
  <w:p w:rsidR="006E58C0" w:rsidRPr="00F25B06" w:rsidRDefault="006E58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1611026">
    <w:abstractNumId w:val="3"/>
  </w:num>
  <w:num w:numId="2" w16cid:durableId="1208176616">
    <w:abstractNumId w:val="2"/>
  </w:num>
  <w:num w:numId="3" w16cid:durableId="1281957069">
    <w:abstractNumId w:val="1"/>
  </w:num>
  <w:num w:numId="4" w16cid:durableId="646860436">
    <w:abstractNumId w:val="0"/>
  </w:num>
  <w:num w:numId="5" w16cid:durableId="1318532788">
    <w:abstractNumId w:val="7"/>
  </w:num>
  <w:num w:numId="6" w16cid:durableId="1431584599">
    <w:abstractNumId w:val="6"/>
  </w:num>
  <w:num w:numId="7" w16cid:durableId="1003163409">
    <w:abstractNumId w:val="5"/>
  </w:num>
  <w:num w:numId="8" w16cid:durableId="1078017191">
    <w:abstractNumId w:val="4"/>
  </w:num>
  <w:num w:numId="9" w16cid:durableId="50036269">
    <w:abstractNumId w:val="8"/>
  </w:num>
  <w:num w:numId="10" w16cid:durableId="1400709131">
    <w:abstractNumId w:val="9"/>
  </w:num>
  <w:num w:numId="11" w16cid:durableId="2030062451">
    <w:abstractNumId w:val="10"/>
  </w:num>
  <w:num w:numId="12" w16cid:durableId="1017543770">
    <w:abstractNumId w:val="13"/>
  </w:num>
  <w:num w:numId="13" w16cid:durableId="1749689136">
    <w:abstractNumId w:val="15"/>
  </w:num>
  <w:num w:numId="14" w16cid:durableId="681006448">
    <w:abstractNumId w:val="16"/>
  </w:num>
  <w:num w:numId="15" w16cid:durableId="1600798638">
    <w:abstractNumId w:val="11"/>
  </w:num>
  <w:num w:numId="16" w16cid:durableId="982001485">
    <w:abstractNumId w:val="18"/>
  </w:num>
  <w:num w:numId="17" w16cid:durableId="2133816742">
    <w:abstractNumId w:val="17"/>
  </w:num>
  <w:num w:numId="18" w16cid:durableId="771054207">
    <w:abstractNumId w:val="14"/>
  </w:num>
  <w:num w:numId="19" w16cid:durableId="2098552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2-27"/>
    <w:docVar w:name="PersonGUIDs" w:val="{832D3DBE-A180-4988-9880-AE30D81C3DDE}"/>
  </w:docVars>
  <w:rsids>
    <w:rsidRoot w:val="00A32AC4"/>
    <w:rsid w:val="006E58C0"/>
    <w:rsid w:val="00A32AC4"/>
    <w:rsid w:val="00F2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D7C696-E2EE-4A42-A30F-4ABAD797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1772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SD241</vt:lpstr>
    </vt:vector>
  </TitlesOfParts>
  <Company>Riksdagen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SD241</dc:title>
  <dc:subject>SD241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2012-01-27T09:52:00Z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mot2000_533_2011-12-27</vt:lpwstr>
  </property>
  <property fmtid="{D5CDD505-2E9C-101B-9397-08002B2CF9AE}" pid="3" name="version">
    <vt:lpwstr>mot2000_533_2011-12-27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2011/12:39 Hemlig telefonavlyssning, hemlig teleövervakning och hemlig kameraövervakning vid förundersökning i brottmål under år 2010 </vt:lpwstr>
  </property>
  <property fmtid="{D5CDD505-2E9C-101B-9397-08002B2CF9AE}" pid="11" name="SvarFrasKort">
    <vt:lpwstr>med anledning av skr. 2011/12:39</vt:lpwstr>
  </property>
  <property fmtid="{D5CDD505-2E9C-101B-9397-08002B2CF9AE}" pid="12" name="Svar">
    <vt:lpwstr>Regeringsskrivelse</vt:lpwstr>
  </property>
  <property fmtid="{D5CDD505-2E9C-101B-9397-08002B2CF9AE}" pid="13" name="SvarNr">
    <vt:lpwstr>2011/12:39</vt:lpwstr>
  </property>
  <property fmtid="{D5CDD505-2E9C-101B-9397-08002B2CF9AE}" pid="14" name="RubrikSvar">
    <vt:lpwstr>Hemlig telefonavlyssning, hemlig teleövervakning och hemlig kameraövervakning vid förundersökning i brottmål under år 2010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SD241</vt:lpwstr>
  </property>
  <property fmtid="{D5CDD505-2E9C-101B-9397-08002B2CF9AE}" pid="18" name="ArbRubr">
    <vt:lpwstr>Effektivisering av hemlig kameraövervakning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januari 2012</vt:lpwstr>
  </property>
  <property fmtid="{D5CDD505-2E9C-101B-9397-08002B2CF9AE}" pid="44" name="NotesUID">
    <vt:lpwstr>kent.ekeroth@riksdagen.se</vt:lpwstr>
  </property>
  <property fmtid="{D5CDD505-2E9C-101B-9397-08002B2CF9AE}" pid="45" name="ReservUID">
    <vt:lpwstr>kt0911ab</vt:lpwstr>
  </property>
  <property fmtid="{D5CDD505-2E9C-101B-9397-08002B2CF9AE}" pid="46" name="MotionID">
    <vt:lpwstr>20112012000000830068000002410069</vt:lpwstr>
  </property>
  <property fmtid="{D5CDD505-2E9C-101B-9397-08002B2CF9AE}" pid="47" name="datum">
    <vt:lpwstr>120111</vt:lpwstr>
  </property>
  <property fmtid="{D5CDD505-2E9C-101B-9397-08002B2CF9AE}" pid="48" name="avsändar-e-post">
    <vt:lpwstr>kent.ekeroth@riksdagen.se</vt:lpwstr>
  </property>
  <property fmtid="{D5CDD505-2E9C-101B-9397-08002B2CF9AE}" pid="49" name="id">
    <vt:lpwstr>20112012000000830068000002410069</vt:lpwstr>
  </property>
  <property fmtid="{D5CDD505-2E9C-101B-9397-08002B2CF9AE}" pid="50" name="nummer">
    <vt:lpwstr>4</vt:lpwstr>
  </property>
  <property fmtid="{D5CDD505-2E9C-101B-9397-08002B2CF9AE}" pid="51" name="utskottsbeteckning">
    <vt:lpwstr>Ju</vt:lpwstr>
  </property>
  <property fmtid="{D5CDD505-2E9C-101B-9397-08002B2CF9AE}" pid="52" name="GlobalUID">
    <vt:lpwstr>{8336D6B4-9F70-48BC-AE2D-DFE7267157AB}</vt:lpwstr>
  </property>
  <property fmtid="{D5CDD505-2E9C-101B-9397-08002B2CF9AE}" pid="53" name="Överföringar">
    <vt:i4>0</vt:i4>
  </property>
  <property fmtid="{D5CDD505-2E9C-101B-9397-08002B2CF9AE}" pid="54" name="Checksum">
    <vt:lpwstr>*0008711929283*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120130 12:51:19.501</vt:lpwstr>
  </property>
  <property fmtid="{D5CDD505-2E9C-101B-9397-08002B2CF9AE}" pid="58" name="urixGuid">
    <vt:lpwstr>{455E0D67-85A8-44D1-A275-136FDEDB01DE}</vt:lpwstr>
  </property>
</Properties>
</file>