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5BCA42" w14:textId="77777777">
      <w:pPr>
        <w:pStyle w:val="Normalutanindragellerluft"/>
      </w:pPr>
      <w:bookmarkStart w:name="_Toc106800475" w:id="0"/>
      <w:bookmarkStart w:name="_Toc106801300" w:id="1"/>
    </w:p>
    <w:p xmlns:w14="http://schemas.microsoft.com/office/word/2010/wordml" w:rsidRPr="009B062B" w:rsidR="00AF30DD" w:rsidP="00CE1DC1" w:rsidRDefault="00CE1DC1"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tag w:val="996f832c-34bf-485e-a49a-fc43c1abbcad"/>
        <w:alias w:val="Yrkande 1"/>
        <w:lock w:val="sdtLocked"/>
        <w15:appearance xmlns:w15="http://schemas.microsoft.com/office/word/2012/wordml" w15:val="boundingBox"/>
      </w:sdtPr>
      <w:sdtContent>
        <w:p>
          <w:pPr>
            <w:pStyle w:val="Frslagstext"/>
          </w:pPr>
          <w:r>
            <w:t>Riksdagen ställer sig bakom det som anförs i motionen om att satsa på det förebyggande missbruksarbetet och tillkännager detta för regeringen.</w:t>
          </w:r>
        </w:p>
      </w:sdtContent>
    </w:sdt>
    <w:sdt>
      <w:sdtPr>
        <w:tag w:val="6e50f2ec-e22d-4866-9ff4-60d58f915d53"/>
        <w:alias w:val="Yrkande 2"/>
        <w:lock w:val="sdtLocked"/>
        <w15:appearance xmlns:w15="http://schemas.microsoft.com/office/word/2012/wordml" w15:val="boundingBox"/>
      </w:sdtPr>
      <w:sdtContent>
        <w:p>
          <w:pPr>
            <w:pStyle w:val="Frslagstext"/>
          </w:pPr>
          <w:r>
            <w:t>Riksdagen ställer sig bakom det som anförs i motionen om att förutsättningslöst utvärdera effekterna av dagens lagstiftning och tillkännager detta för regeringen.</w:t>
          </w:r>
        </w:p>
      </w:sdtContent>
    </w:sdt>
    <w:sdt>
      <w:sdtPr>
        <w:tag w:val="08df15d8-08cc-45c5-af9f-824e86eafe22"/>
        <w:alias w:val="Yrkande 3"/>
        <w:lock w:val="sdtLocked"/>
        <w15:appearance xmlns:w15="http://schemas.microsoft.com/office/word/2012/wordml" w15:val="boundingBox"/>
      </w:sdtPr>
      <w:sdtContent>
        <w:p>
          <w:pPr>
            <w:pStyle w:val="Frslagstext"/>
          </w:pPr>
          <w:r>
            <w:t>Riksdagen ställer sig bakom det som anförs i motionen om att utreda avkriminalisering och tillkännager detta för regeringen.</w:t>
          </w:r>
        </w:p>
      </w:sdtContent>
    </w:sdt>
    <w:sdt>
      <w:sdtPr>
        <w:tag w:val="e2c813d5-c3d0-474d-8295-69f94c869df1"/>
        <w:alias w:val="Yrkande 4"/>
        <w:lock w:val="sdtLocked"/>
        <w15:appearance xmlns:w15="http://schemas.microsoft.com/office/word/2012/wordml" w15:val="boundingBox"/>
      </w:sdtPr>
      <w:sdtContent>
        <w:p>
          <w:pPr>
            <w:pStyle w:val="Frslagstext"/>
          </w:pPr>
          <w:r>
            <w:t>Riksdagen ställer sig bakom det som anförs i motionen om att sjukvården bör ha det samlade ansvaret för missbruksbehandling och tillkännager detta för regeringen.</w:t>
          </w:r>
        </w:p>
      </w:sdtContent>
    </w:sdt>
    <w:sdt>
      <w:sdtPr>
        <w:tag w:val="2ad2fa70-970a-4e79-ac69-cbb730178f65"/>
        <w:alias w:val="Yrkande 5"/>
        <w:lock w:val="sdtLocked"/>
        <w15:appearance xmlns:w15="http://schemas.microsoft.com/office/word/2012/wordml" w15:val="boundingBox"/>
      </w:sdtPr>
      <w:sdtContent>
        <w:p>
          <w:pPr>
            <w:pStyle w:val="Frslagstext"/>
          </w:pPr>
          <w:r>
            <w:t>Riksdagen ställer sig bakom det som anförs i motionen om att stärka stödinsatser för anhöriga och tillkännager detta för regeringen.</w:t>
          </w:r>
        </w:p>
      </w:sdtContent>
    </w:sdt>
    <w:sdt>
      <w:sdtPr>
        <w:tag w:val="9d8604b9-4f2c-490e-ba71-4d39aa7e8c72"/>
        <w:alias w:val="Yrkande 6"/>
        <w:lock w:val="sdtLocked"/>
        <w15:appearance xmlns:w15="http://schemas.microsoft.com/office/word/2012/wordml" w15:val="boundingBox"/>
      </w:sdtPr>
      <w:sdtContent>
        <w:p>
          <w:pPr>
            <w:pStyle w:val="Frslagstext"/>
          </w:pPr>
          <w:r>
            <w:t>Riksdagen ställer sig bakom det som anförs i motionen om att utreda införandet av injektionsrum och tillkännager detta för regeringen.</w:t>
          </w:r>
        </w:p>
      </w:sdtContent>
    </w:sdt>
    <w:sdt>
      <w:sdtPr>
        <w:tag w:val="c5665b37-7f57-4901-bb7a-09a0e5a66a81"/>
        <w:alias w:val="Yrkande 7"/>
        <w:lock w:val="sdtLocked"/>
        <w15:appearance xmlns:w15="http://schemas.microsoft.com/office/word/2012/wordml" w15:val="boundingBox"/>
      </w:sdtPr>
      <w:sdtContent>
        <w:p>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xmlns:w14="http://schemas.microsoft.com/office/word/2010/wordml" w:rsidRPr="009B062B" w:rsidR="006D79C9" w:rsidP="00333E95" w:rsidRDefault="006D79C9" w14:paraId="66FD4DDD" w14:textId="77777777">
          <w:pPr>
            <w:pStyle w:val="Rubrik1"/>
          </w:pPr>
          <w:r>
            <w:t>Motivering</w:t>
          </w:r>
        </w:p>
      </w:sdtContent>
    </w:sdt>
    <w:bookmarkEnd w:displacedByCustomXml="prev" w:id="3"/>
    <w:bookmarkEnd w:displacedByCustomXml="prev" w:id="4"/>
    <w:p xmlns:w14="http://schemas.microsoft.com/office/word/2010/wordml" w:rsidR="00BE4B45" w:rsidP="00BE4B45" w:rsidRDefault="00BE4B45" w14:paraId="2E949C6A" w14:textId="77777777">
      <w:pPr>
        <w:pStyle w:val="Normalutanindragellerluft"/>
      </w:pPr>
    </w:p>
    <w:p xmlns:w14="http://schemas.microsoft.com/office/word/2010/wordml"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xmlns:w14="http://schemas.microsoft.com/office/word/2010/wordml" w:rsidR="00BE4B45" w:rsidP="00BE4B45" w:rsidRDefault="00BE4B45" w14:paraId="3972547B" w14:textId="77777777">
      <w:pPr>
        <w:pStyle w:val="Normalutanindragellerluft"/>
      </w:pPr>
      <w:r>
        <w:t xml:space="preserve">Generellt är överdos den huvudsakliga dödsorsaken. Satt i relation till befolknings-storleken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xmlns:w14="http://schemas.microsoft.com/office/word/2010/wordml" w:rsidR="00BE4B45" w:rsidP="00BE4B45" w:rsidRDefault="00BE4B45" w14:paraId="721FB85D" w14:textId="47ADEDC4">
      <w:pPr>
        <w:pStyle w:val="Normalutanindragellerluft"/>
      </w:pPr>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xmlns:w14="http://schemas.microsoft.com/office/word/2010/wordml" w:rsidR="00BE4B45" w:rsidP="00BE4B45" w:rsidRDefault="00BE4B45" w14:paraId="45F0C524" w14:textId="77777777">
      <w:pPr>
        <w:pStyle w:val="Normalutanindragellerluft"/>
      </w:pPr>
      <w:r>
        <w:t xml:space="preserve">En del av utredningen av den höga narkotikadödligheten i Sverige bör utvärdera gällande lagstiftning som bland annat kriminaliserar bruk av droger. Lagstiftningens effekter har aldrig utvärderats sedan lagstiftningen förändrades 1988. </w:t>
      </w:r>
    </w:p>
    <w:p xmlns:w14="http://schemas.microsoft.com/office/word/2010/wordml" w:rsidR="00BE4B45" w:rsidP="00BE4B45" w:rsidRDefault="00BE4B45" w14:paraId="40C7CB92" w14:textId="76875F74">
      <w:pPr>
        <w:pStyle w:val="Normalutanindragellerluft"/>
      </w:pPr>
      <w:r>
        <w:t xml:space="preserve">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xml:space="preserve">)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xmlns:w14="http://schemas.microsoft.com/office/word/2010/wordml" w:rsidR="00BE4B45" w:rsidP="00BE4B45" w:rsidRDefault="00BE4B45" w14:paraId="4BD9838B" w14:textId="4265CA85">
      <w:pPr>
        <w:pStyle w:val="Normalutanindragellerluft"/>
      </w:pPr>
      <w:r>
        <w:lastRenderedPageBreak/>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60 000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xmlns:w14="http://schemas.microsoft.com/office/word/2010/wordml" w:rsidR="00BE4B45" w:rsidP="00BE4B45" w:rsidRDefault="00BE4B45" w14:paraId="72984DB9" w14:textId="77777777">
      <w:pPr>
        <w:pStyle w:val="Normalutanindragellerluft"/>
      </w:pPr>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xmlns:w14="http://schemas.microsoft.com/office/word/2010/wordml" w:rsidRPr="00422B9E" w:rsidR="00422B9E" w:rsidP="00BE4B45" w:rsidRDefault="00BE4B45" w14:paraId="1EA108E1" w14:textId="1E05D90D">
      <w:pPr>
        <w:pStyle w:val="Normalutanindragellerluft"/>
      </w:pPr>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p xmlns:w14="http://schemas.microsoft.com/office/word/2010/wordml" w:rsidR="00BB6339" w:rsidP="008E0FE2" w:rsidRDefault="00BB6339" w14:paraId="22DE614D" w14:textId="77777777">
      <w:pPr>
        <w:pStyle w:val="Normalutanindragellerluft"/>
      </w:pPr>
    </w:p>
    <w:sdt>
      <w:sdtPr>
        <w:rPr>
          <w:i/>
          <w:noProof/>
        </w:rPr>
        <w:alias w:val="CC_Underskrifter"/>
        <w:tag w:val="CC_Underskrifter"/>
        <w:id w:val="583496634"/>
        <w:lock w:val="sdtContentLocked"/>
        <w:placeholder>
          <w:docPart w:val="02467D6E81464C5A9DA67597E9E3447F"/>
        </w:placeholder>
      </w:sdtPr>
      <w:sdtEndPr/>
      <w:sdtContent>
        <w:p xmlns:w14="http://schemas.microsoft.com/office/word/2010/wordml" w:rsidR="00CE1DC1" w:rsidP="00CE1DC1" w:rsidRDefault="00CE1DC1" w14:paraId="6746673B" w14:textId="77777777">
          <w:pPr/>
          <w:r/>
        </w:p>
        <w:p xmlns:w14="http://schemas.microsoft.com/office/word/2010/wordml" w:rsidR="00CE1DC1" w:rsidP="00CE1DC1" w:rsidRDefault="00CE1DC1" w14:paraId="266EAC5B" w14:textId="5AF10A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24180" w14:textId="7ED6E2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549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A0928" wp14:anchorId="0B6ED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ED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9A3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CCFC3" w14:textId="77777777">
    <w:pPr>
      <w:jc w:val="right"/>
    </w:pPr>
  </w:p>
  <w:p w:rsidR="00262EA3" w:rsidP="00776B74" w:rsidRDefault="00262EA3" w14:paraId="0C2B2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1DC1" w14:paraId="60772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64115" wp14:anchorId="7CDE0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DC1" w14:paraId="567418C6" w14:textId="10A76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rsidRPr="008227B3" w:rsidR="00262EA3" w:rsidP="008227B3" w:rsidRDefault="00CE1DC1" w14:paraId="3EE74F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DC1" w14:paraId="4AE2C196" w14:textId="7A0BB09E">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CE1DC1" w14:paraId="782985A2" w14:textId="560A7F54">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t>av Niels Paarup-Petersen (C)</w:t>
        </w:r>
      </w:sdtContent>
    </w:sdt>
  </w:p>
  <w:sdt>
    <w:sdtPr>
      <w:alias w:val="CC_Noformat_Rubtext"/>
      <w:tag w:val="CC_Noformat_Rubtext"/>
      <w:id w:val="-218060500"/>
      <w:lock w:val="sdtContentLocked"/>
      <w:placeholder>
        <w:docPart w:val="2BCFE4E3F5D54DA08631037D672D130E"/>
      </w:placeholder>
      <w:text/>
    </w:sdtPr>
    <w:sdtEndPr/>
    <w:sdtContent>
      <w:p w:rsidR="00262EA3" w:rsidP="00283E0F" w:rsidRDefault="00BE4B45" w14:paraId="6BF89880" w14:textId="52326CF9">
        <w:pPr>
          <w:pStyle w:val="FSHRub2"/>
        </w:pPr>
        <w:r>
          <w:t xml:space="preserve">Utvärdering av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FF6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E2C013AABA7E40CE8898AC34B1C56C80"/>
        <w:category>
          <w:name w:val="Allmänt"/>
          <w:gallery w:val="placeholder"/>
        </w:category>
        <w:types>
          <w:type w:val="bbPlcHdr"/>
        </w:types>
        <w:behaviors>
          <w:behavior w:val="content"/>
        </w:behaviors>
        <w:guid w:val="{AC1BFFF6-A3A0-4A85-8D56-E87AE520B3F6}"/>
      </w:docPartPr>
      <w:docPartBody>
        <w:p w:rsidR="0086760C" w:rsidRDefault="00F75FC7">
          <w:pPr>
            <w:pStyle w:val="E2C013AABA7E40CE8898AC34B1C56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02467D6E81464C5A9DA67597E9E3447F"/>
        <w:category>
          <w:name w:val="Allmänt"/>
          <w:gallery w:val="placeholder"/>
        </w:category>
        <w:types>
          <w:type w:val="bbPlcHdr"/>
        </w:types>
        <w:behaviors>
          <w:behavior w:val="content"/>
        </w:behaviors>
        <w:guid w:val="{C6926A3F-9670-400C-BA4E-8312DF8E5131}"/>
      </w:docPartPr>
      <w:docPartBody>
        <w:p w:rsidR="0086760C" w:rsidRDefault="00F75FC7">
          <w:pPr>
            <w:pStyle w:val="02467D6E81464C5A9DA67597E9E3447F"/>
          </w:pPr>
          <w:r w:rsidRPr="009B077E">
            <w:rPr>
              <w:rStyle w:val="Platshllartext"/>
            </w:rPr>
            <w:t>Namn på motionärer infogas/tas bort via panelen.</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86760C"/>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4B083" w:themeColor="accent2" w:themeTint="99"/>
    </w:rPr>
  </w:style>
  <w:style w:type="paragraph" w:customStyle="1" w:styleId="C8BA3CC842FB4C4C97AAFB452A4957A0">
    <w:name w:val="C8BA3CC842FB4C4C97AAFB452A4957A0"/>
  </w:style>
  <w:style w:type="paragraph" w:customStyle="1" w:styleId="E2C013AABA7E40CE8898AC34B1C56C80">
    <w:name w:val="E2C013AABA7E40CE8898AC34B1C56C80"/>
  </w:style>
  <w:style w:type="paragraph" w:customStyle="1" w:styleId="6941E225CDF242B7A81702FA9333865D">
    <w:name w:val="6941E225CDF242B7A81702FA9333865D"/>
  </w:style>
  <w:style w:type="paragraph" w:customStyle="1" w:styleId="02467D6E81464C5A9DA67597E9E3447F">
    <w:name w:val="02467D6E81464C5A9DA67597E9E3447F"/>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0735EDE-4439-4FFA-932F-D3EC893AC806}"/>
</file>

<file path=customXml/itemProps3.xml><?xml version="1.0" encoding="utf-8"?>
<ds:datastoreItem xmlns:ds="http://schemas.openxmlformats.org/officeDocument/2006/customXml" ds:itemID="{E6DA25FD-1E0B-4E94-AA1B-D6880901A255}"/>
</file>

<file path=customXml/itemProps4.xml><?xml version="1.0" encoding="utf-8"?>
<ds:datastoreItem xmlns:ds="http://schemas.openxmlformats.org/officeDocument/2006/customXml" ds:itemID="{767460A7-8980-4665-8618-8E177B77AF09}"/>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4459</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