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2582251E73404BC9B19C75062D0FD0EA"/>
        </w:placeholder>
        <w:group/>
      </w:sdtPr>
      <w:sdtEndPr>
        <w:rPr>
          <w:b w:val="0"/>
        </w:rPr>
      </w:sdtEndPr>
      <w:sdtContent>
        <w:p w14:paraId="118D5ACB"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5B1DD386" wp14:editId="2248A87A">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76E0DABC" w14:textId="0820F657" w:rsidR="00907069" w:rsidRDefault="00C85FE1" w:rsidP="001C2731">
          <w:pPr>
            <w:pStyle w:val="Sidhuvud"/>
            <w:ind w:left="3969" w:right="-567"/>
          </w:pPr>
          <w:r>
            <w:t>Riksdagså</w:t>
          </w:r>
          <w:r w:rsidR="00907069">
            <w:t xml:space="preserve">r: </w:t>
          </w:r>
          <w:sdt>
            <w:sdtPr>
              <w:alias w:val="Ar"/>
              <w:tag w:val="Ar"/>
              <w:id w:val="-280807286"/>
              <w:placeholder>
                <w:docPart w:val="F09A15F7FA9E4C6A8192C38D2C68591A"/>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3277F5">
                <w:t>2025/26</w:t>
              </w:r>
            </w:sdtContent>
          </w:sdt>
        </w:p>
        <w:p w14:paraId="2B3458F5" w14:textId="11E5973E"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BFF2297EC07D4F3B91DBA7E8DEE4F4CC"/>
              </w:placeholder>
              <w:dataBinding w:prefixMappings="xmlns:ns0='http://rk.se/faktapm' " w:xpath="/ns0:faktaPM[1]/ns0:Nr[1]" w:storeItemID="{0B9A7431-9D19-4C2A-8E12-639802D7B40B}"/>
              <w:text/>
            </w:sdtPr>
            <w:sdtEndPr/>
            <w:sdtContent>
              <w:r w:rsidR="003277F5">
                <w:t>3</w:t>
              </w:r>
            </w:sdtContent>
          </w:sdt>
        </w:p>
        <w:sdt>
          <w:sdtPr>
            <w:alias w:val="Datum"/>
            <w:tag w:val="Datum"/>
            <w:id w:val="-363979562"/>
            <w:placeholder>
              <w:docPart w:val="79B78D78E1324DD883B50BFBDA08285C"/>
            </w:placeholder>
            <w:dataBinding w:prefixMappings="xmlns:ns0='http://rk.se/faktapm' " w:xpath="/ns0:faktaPM[1]/ns0:UppDat[1]" w:storeItemID="{0B9A7431-9D19-4C2A-8E12-639802D7B40B}"/>
            <w:date w:fullDate="2025-09-10T00:00:00Z">
              <w:dateFormat w:val="yyyy-MM-dd"/>
              <w:lid w:val="sv-SE"/>
              <w:storeMappedDataAs w:val="dateTime"/>
              <w:calendar w:val="gregorian"/>
            </w:date>
          </w:sdtPr>
          <w:sdtEndPr/>
          <w:sdtContent>
            <w:p w14:paraId="12456FD2" w14:textId="5D22DCE4" w:rsidR="00907069" w:rsidRDefault="003277F5" w:rsidP="001C2731">
              <w:pPr>
                <w:pStyle w:val="Sidhuvud"/>
                <w:spacing w:after="960"/>
                <w:ind w:left="3969" w:right="-567"/>
              </w:pPr>
              <w:r>
                <w:t>2025-09-10</w:t>
              </w:r>
            </w:p>
          </w:sdtContent>
        </w:sdt>
      </w:sdtContent>
    </w:sdt>
    <w:p w14:paraId="0CDF8357" w14:textId="067CAA5F" w:rsidR="007D542F" w:rsidRDefault="00433D31" w:rsidP="007D542F">
      <w:pPr>
        <w:pStyle w:val="Rubrik"/>
      </w:pPr>
      <w:sdt>
        <w:sdtPr>
          <w:id w:val="886605850"/>
          <w:lock w:val="contentLocked"/>
          <w:placeholder>
            <w:docPart w:val="2582251E73404BC9B19C75062D0FD0EA"/>
          </w:placeholder>
          <w:group/>
        </w:sdtPr>
        <w:sdtEndPr/>
        <w:sdtContent>
          <w:sdt>
            <w:sdtPr>
              <w:id w:val="-1141882450"/>
              <w:placeholder>
                <w:docPart w:val="EF09402F8BBB4D75A23565D66EC1DDF4"/>
              </w:placeholder>
              <w:dataBinding w:prefixMappings="xmlns:ns0='http://rk.se/faktapm' " w:xpath="/ns0:faktaPM[1]/ns0:Titel[1]" w:storeItemID="{0B9A7431-9D19-4C2A-8E12-639802D7B40B}"/>
              <w:text/>
            </w:sdtPr>
            <w:sdtEndPr/>
            <w:sdtContent>
              <w:r w:rsidR="00FD5002" w:rsidRPr="008920AD">
                <w:t>EU:s fleråriga budgetram för perioden 2028–2034</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4899E5EEE3B14C76A21E2D1B8CB5F38A"/>
            </w:placeholder>
            <w15:repeatingSectionItem/>
          </w:sdtPr>
          <w:sdtEndPr/>
          <w:sdtContent>
            <w:p w14:paraId="75BE4EFC" w14:textId="712076C0" w:rsidR="007D542F" w:rsidRDefault="00433D31" w:rsidP="007D542F">
              <w:pPr>
                <w:pStyle w:val="Brdtext"/>
              </w:pPr>
              <w:sdt>
                <w:sdtPr>
                  <w:rPr>
                    <w:rStyle w:val="Departement"/>
                  </w:rPr>
                  <w:id w:val="19440330"/>
                  <w:placeholder>
                    <w:docPart w:val="470E44EEFE8E46DBA990A519B6D1E38C"/>
                  </w:placeholder>
                  <w:dataBinding w:prefixMappings="xmlns:ns0='http://rk.se/faktapm' " w:xpath="/ns0:faktaPM[1]/ns0:DepLista[1]/ns0:Item[1]/ns0:Departementsnamn[1]" w:storeItemID="{0B9A7431-9D19-4C2A-8E12-639802D7B40B}"/>
                  <w:comboBox w:lastValue="Statsrådsberedningen">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0A0B77">
                    <w:rPr>
                      <w:rStyle w:val="Departement"/>
                    </w:rPr>
                    <w:t>Statsrådsberedningen</w:t>
                  </w:r>
                </w:sdtContent>
              </w:sdt>
              <w:r w:rsidR="007D542F">
                <w:t xml:space="preserve"> </w:t>
              </w:r>
            </w:p>
          </w:sdtContent>
        </w:sdt>
      </w:sdtContent>
    </w:sdt>
    <w:bookmarkStart w:id="0" w:name="_Toc93996727"/>
    <w:p w14:paraId="20E90419" w14:textId="77777777" w:rsidR="007D542F" w:rsidRDefault="00433D31" w:rsidP="00AC59D3">
      <w:pPr>
        <w:pStyle w:val="Rubrik2utannumrering"/>
      </w:pPr>
      <w:sdt>
        <w:sdtPr>
          <w:id w:val="-208794150"/>
          <w:lock w:val="contentLocked"/>
          <w:placeholder>
            <w:docPart w:val="2582251E73404BC9B19C75062D0FD0EA"/>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4899E5EEE3B14C76A21E2D1B8CB5F38A"/>
            </w:placeholder>
            <w15:repeatingSectionItem/>
          </w:sdtPr>
          <w:sdtEndPr/>
          <w:sdtContent>
            <w:p w14:paraId="264EF1F3" w14:textId="19FC67BB" w:rsidR="00390335" w:rsidRDefault="00433D31" w:rsidP="002F204A">
              <w:pPr>
                <w:pStyle w:val="Brdtext"/>
                <w:tabs>
                  <w:tab w:val="clear" w:pos="1701"/>
                  <w:tab w:val="clear" w:pos="3600"/>
                  <w:tab w:val="left" w:pos="2835"/>
                </w:tabs>
                <w:spacing w:after="80"/>
                <w:ind w:left="2835" w:hanging="2835"/>
              </w:pPr>
              <w:sdt>
                <w:sdtPr>
                  <w:id w:val="-1666781584"/>
                  <w:placeholder>
                    <w:docPart w:val="A61BE440A7F444C9BB317C2AC69668B4"/>
                  </w:placeholder>
                  <w:dataBinding w:prefixMappings="xmlns:ns0='http://rk.se/faktapm' " w:xpath="/ns0:faktaPM[1]/ns0:DokLista[1]/ns0:DokItem[1]/ns0:Beteckning[1]" w:storeItemID="{0B9A7431-9D19-4C2A-8E12-639802D7B40B}"/>
                  <w:text/>
                </w:sdtPr>
                <w:sdtEndPr/>
                <w:sdtContent>
                  <w:r w:rsidR="000A0B77">
                    <w:t>COM(2025) 571</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0205CAA05C614B7191D4E93786972C91"/>
                  </w:placeholder>
                  <w:dataBinding w:prefixMappings="xmlns:ns0='http://rk.se/faktapm' " w:xpath="/ns0:faktaPM[1]/ns0:DokLista[1]/ns0:DokItem[1]/ns0:Celexnummer[1]" w:storeItemID="{0B9A7431-9D19-4C2A-8E12-639802D7B40B}"/>
                  <w:text/>
                </w:sdtPr>
                <w:sdtEndPr/>
                <w:sdtContent>
                  <w:r w:rsidR="003277F5" w:rsidRPr="003277F5">
                    <w:t>52025PC0571</w:t>
                  </w:r>
                </w:sdtContent>
              </w:sdt>
            </w:p>
            <w:p w14:paraId="3DA4B9F7" w14:textId="0DEBE74E" w:rsidR="007D542F" w:rsidRDefault="00433D31" w:rsidP="00390335">
              <w:pPr>
                <w:pStyle w:val="Brdtext"/>
                <w:tabs>
                  <w:tab w:val="clear" w:pos="1701"/>
                  <w:tab w:val="clear" w:pos="3600"/>
                </w:tabs>
              </w:pPr>
              <w:sdt>
                <w:sdtPr>
                  <w:id w:val="-1736688595"/>
                  <w:placeholder>
                    <w:docPart w:val="E047D6E3AA6A4A7D8C59EAB6BF9B38FD"/>
                  </w:placeholder>
                  <w:dataBinding w:prefixMappings="xmlns:ns0='http://rk.se/faktapm' " w:xpath="/ns0:faktaPM[1]/ns0:DokLista[1]/ns0:DokItem[1]/ns0:DokTitel[1]" w:storeItemID="{0B9A7431-9D19-4C2A-8E12-639802D7B40B}"/>
                  <w:text/>
                </w:sdtPr>
                <w:sdtEndPr/>
                <w:sdtContent>
                  <w:r w:rsidR="00715176">
                    <w:t>R</w:t>
                  </w:r>
                  <w:r w:rsidR="00715176" w:rsidRPr="00470CFB">
                    <w:t>ådets förordning om den fleråriga budgetramen 2028–2034</w:t>
                  </w:r>
                </w:sdtContent>
              </w:sdt>
            </w:p>
          </w:sdtContent>
        </w:sdt>
        <w:bookmarkStart w:id="1" w:name="_Toc93996728" w:displacedByCustomXml="next"/>
        <w:sdt>
          <w:sdtPr>
            <w:id w:val="-691917641"/>
            <w:placeholder>
              <w:docPart w:val="C699C67ECE9C440BA1F3A90D91D9578A"/>
            </w:placeholder>
            <w15:repeatingSectionItem/>
          </w:sdtPr>
          <w:sdtEndPr/>
          <w:sdtContent>
            <w:p w14:paraId="09B83ACA" w14:textId="010474B6" w:rsidR="000A0B77" w:rsidRDefault="00433D31" w:rsidP="002F204A">
              <w:pPr>
                <w:pStyle w:val="Brdtext"/>
                <w:tabs>
                  <w:tab w:val="clear" w:pos="1701"/>
                  <w:tab w:val="clear" w:pos="3600"/>
                  <w:tab w:val="left" w:pos="2835"/>
                </w:tabs>
                <w:spacing w:after="80"/>
                <w:ind w:left="2835" w:hanging="2835"/>
              </w:pPr>
              <w:sdt>
                <w:sdtPr>
                  <w:id w:val="-1078674312"/>
                  <w:placeholder>
                    <w:docPart w:val="82D277AA22FC4CF3A2AF0369BF87BEF9"/>
                  </w:placeholder>
                  <w:dataBinding w:prefixMappings="xmlns:ns0='http://rk.se/faktapm' " w:xpath="/ns0:faktaPM[1]/ns0:DokLista[1]/ns0:DokItem[2]/ns0:Beteckning[1]" w:storeItemID="{0B9A7431-9D19-4C2A-8E12-639802D7B40B}"/>
                  <w:text/>
                </w:sdtPr>
                <w:sdtEndPr/>
                <w:sdtContent>
                  <w:r w:rsidR="000A0B77">
                    <w:t>COM(2025) 570</w:t>
                  </w:r>
                </w:sdtContent>
              </w:sdt>
              <w:r w:rsidR="000A0B77">
                <w:t xml:space="preserve"> </w:t>
              </w:r>
              <w:r w:rsidR="000A0B77">
                <w:tab/>
              </w:r>
              <w:proofErr w:type="spellStart"/>
              <w:r w:rsidR="000A0B77">
                <w:t>Celexnummer</w:t>
              </w:r>
              <w:proofErr w:type="spellEnd"/>
              <w:r w:rsidR="000A0B77">
                <w:t xml:space="preserve"> </w:t>
              </w:r>
              <w:sdt>
                <w:sdtPr>
                  <w:id w:val="-1141805574"/>
                  <w:placeholder>
                    <w:docPart w:val="09053767226440FF8D99FC0F50078239"/>
                  </w:placeholder>
                  <w:dataBinding w:prefixMappings="xmlns:ns0='http://rk.se/faktapm' " w:xpath="/ns0:faktaPM[1]/ns0:DokLista[1]/ns0:DokItem[2]/ns0:Celexnummer[1]" w:storeItemID="{0B9A7431-9D19-4C2A-8E12-639802D7B40B}"/>
                  <w:text/>
                </w:sdtPr>
                <w:sdtEndPr/>
                <w:sdtContent>
                  <w:r w:rsidR="003277F5" w:rsidRPr="003277F5">
                    <w:t>52025DC0570</w:t>
                  </w:r>
                </w:sdtContent>
              </w:sdt>
            </w:p>
            <w:p w14:paraId="7BB41EB6" w14:textId="55627299" w:rsidR="000A0B77" w:rsidRDefault="00433D31" w:rsidP="00390335">
              <w:pPr>
                <w:pStyle w:val="Brdtext"/>
                <w:tabs>
                  <w:tab w:val="clear" w:pos="1701"/>
                  <w:tab w:val="clear" w:pos="3600"/>
                </w:tabs>
              </w:pPr>
              <w:sdt>
                <w:sdtPr>
                  <w:id w:val="1843121496"/>
                  <w:placeholder>
                    <w:docPart w:val="AEC3D50C64AD452FBD246C9699106FDD"/>
                  </w:placeholder>
                  <w:dataBinding w:prefixMappings="xmlns:ns0='http://rk.se/faktapm' " w:xpath="/ns0:faktaPM[1]/ns0:DokLista[1]/ns0:DokItem[2]/ns0:DokTitel[1]" w:storeItemID="{0B9A7431-9D19-4C2A-8E12-639802D7B40B}"/>
                  <w:text/>
                </w:sdtPr>
                <w:sdtEndPr/>
                <w:sdtContent>
                  <w:r w:rsidR="00A76AA9">
                    <w:t>M</w:t>
                  </w:r>
                  <w:r w:rsidR="00A76AA9" w:rsidRPr="00437B56">
                    <w:t>eddelande från kommissionen</w:t>
                  </w:r>
                  <w:r w:rsidR="0004395A">
                    <w:t xml:space="preserve"> om</w:t>
                  </w:r>
                  <w:r w:rsidR="007F15E4">
                    <w:t xml:space="preserve"> </w:t>
                  </w:r>
                  <w:r w:rsidR="0004395A">
                    <w:t>e</w:t>
                  </w:r>
                  <w:r w:rsidR="00A76AA9" w:rsidRPr="00437B56">
                    <w:t xml:space="preserve">n dynamisk </w:t>
                  </w:r>
                  <w:r w:rsidR="00A76AA9">
                    <w:t>EU</w:t>
                  </w:r>
                  <w:r w:rsidR="00A76AA9" w:rsidRPr="00437B56">
                    <w:t>-budget för framtidens prioriteringar - flerårig budgetram 2028</w:t>
                  </w:r>
                  <w:r w:rsidR="00A76AA9">
                    <w:t>–</w:t>
                  </w:r>
                  <w:r w:rsidR="00A76AA9" w:rsidRPr="00437B56">
                    <w:t xml:space="preserve">2034 </w:t>
                  </w:r>
                </w:sdtContent>
              </w:sdt>
            </w:p>
          </w:sdtContent>
        </w:sdt>
        <w:sdt>
          <w:sdtPr>
            <w:id w:val="473573977"/>
            <w:placeholder>
              <w:docPart w:val="E7D5BD76556E4FC29EEFF2D051DE3F83"/>
            </w:placeholder>
            <w15:repeatingSectionItem/>
          </w:sdtPr>
          <w:sdtEndPr/>
          <w:sdtContent>
            <w:p w14:paraId="39AEF021" w14:textId="6A662576" w:rsidR="000A0B77" w:rsidRDefault="00433D31" w:rsidP="002F204A">
              <w:pPr>
                <w:pStyle w:val="Brdtext"/>
                <w:tabs>
                  <w:tab w:val="clear" w:pos="1701"/>
                  <w:tab w:val="clear" w:pos="3600"/>
                  <w:tab w:val="left" w:pos="2835"/>
                </w:tabs>
                <w:spacing w:after="80"/>
                <w:ind w:left="2835" w:hanging="2835"/>
              </w:pPr>
              <w:sdt>
                <w:sdtPr>
                  <w:id w:val="-545058940"/>
                  <w:placeholder>
                    <w:docPart w:val="89AE26D1E9044F14874BD2B695E5457D"/>
                  </w:placeholder>
                  <w:dataBinding w:prefixMappings="xmlns:ns0='http://rk.se/faktapm' " w:xpath="/ns0:faktaPM[1]/ns0:DokLista[1]/ns0:DokItem[3]/ns0:Beteckning[1]" w:storeItemID="{0B9A7431-9D19-4C2A-8E12-639802D7B40B}"/>
                  <w:text/>
                </w:sdtPr>
                <w:sdtEndPr/>
                <w:sdtContent>
                  <w:r w:rsidR="000A0B77">
                    <w:t>COM(2025) 572</w:t>
                  </w:r>
                </w:sdtContent>
              </w:sdt>
              <w:r w:rsidR="000A0B77">
                <w:t xml:space="preserve"> </w:t>
              </w:r>
              <w:r w:rsidR="000A0B77">
                <w:tab/>
              </w:r>
              <w:proofErr w:type="spellStart"/>
              <w:r w:rsidR="000A0B77">
                <w:t>Celexnummer</w:t>
              </w:r>
              <w:proofErr w:type="spellEnd"/>
              <w:r w:rsidR="000A0B77">
                <w:t xml:space="preserve"> </w:t>
              </w:r>
              <w:sdt>
                <w:sdtPr>
                  <w:id w:val="2088263024"/>
                  <w:placeholder>
                    <w:docPart w:val="FCB204C8A89F4AAA8B20E61C53186D6A"/>
                  </w:placeholder>
                  <w:dataBinding w:prefixMappings="xmlns:ns0='http://rk.se/faktapm' " w:xpath="/ns0:faktaPM[1]/ns0:DokLista[1]/ns0:DokItem[3]/ns0:Celexnummer[1]" w:storeItemID="{0B9A7431-9D19-4C2A-8E12-639802D7B40B}"/>
                  <w:text/>
                </w:sdtPr>
                <w:sdtEndPr/>
                <w:sdtContent>
                  <w:r w:rsidR="003277F5" w:rsidRPr="003277F5">
                    <w:t>52025PC0572</w:t>
                  </w:r>
                </w:sdtContent>
              </w:sdt>
            </w:p>
            <w:p w14:paraId="073F01C0" w14:textId="7FE71F6E" w:rsidR="000A0B77" w:rsidRDefault="00433D31" w:rsidP="00390335">
              <w:pPr>
                <w:pStyle w:val="Brdtext"/>
                <w:tabs>
                  <w:tab w:val="clear" w:pos="1701"/>
                  <w:tab w:val="clear" w:pos="3600"/>
                </w:tabs>
              </w:pPr>
              <w:sdt>
                <w:sdtPr>
                  <w:id w:val="-660386712"/>
                  <w:placeholder>
                    <w:docPart w:val="8C5436E6715A440B9E4946CEA8C7BADB"/>
                  </w:placeholder>
                  <w:dataBinding w:prefixMappings="xmlns:ns0='http://rk.se/faktapm' " w:xpath="/ns0:faktaPM[1]/ns0:DokLista[1]/ns0:DokItem[3]/ns0:DokTitel[1]" w:storeItemID="{0B9A7431-9D19-4C2A-8E12-639802D7B40B}"/>
                  <w:text/>
                </w:sdtPr>
                <w:sdtEndPr/>
                <w:sdtContent>
                  <w:r w:rsidR="001555BD">
                    <w:t>Interinstitutionellt avtal mellan Europaparlamentet, Europeiska unionens råd och Europeiska kommissionen om budgetdisciplin, samarbete i budgetfrågor och sund ekonomisk förvaltning</w:t>
                  </w:r>
                </w:sdtContent>
              </w:sdt>
            </w:p>
          </w:sdtContent>
        </w:sdt>
      </w:sdtContent>
    </w:sdt>
    <w:p w14:paraId="737F0587" w14:textId="77777777" w:rsidR="007D542F" w:rsidRDefault="00433D31" w:rsidP="00721D8B">
      <w:pPr>
        <w:pStyle w:val="Rubrik1utannumrering"/>
      </w:pPr>
      <w:sdt>
        <w:sdtPr>
          <w:id w:val="1122497011"/>
          <w:lock w:val="contentLocked"/>
          <w:placeholder>
            <w:docPart w:val="2582251E73404BC9B19C75062D0FD0EA"/>
          </w:placeholder>
          <w:group/>
        </w:sdtPr>
        <w:sdtEndPr/>
        <w:sdtContent>
          <w:r w:rsidR="007D542F">
            <w:t>Sammanfattning</w:t>
          </w:r>
          <w:bookmarkEnd w:id="1"/>
        </w:sdtContent>
      </w:sdt>
    </w:p>
    <w:p w14:paraId="4A443A91" w14:textId="77777777" w:rsidR="00A945CE" w:rsidRDefault="0068249A" w:rsidP="007D542F">
      <w:pPr>
        <w:pStyle w:val="Brdtext"/>
      </w:pPr>
      <w:bookmarkStart w:id="2" w:name="_Toc93996729"/>
      <w:r w:rsidRPr="00FB7AD8">
        <w:t xml:space="preserve">Den </w:t>
      </w:r>
      <w:r>
        <w:t>16 juli</w:t>
      </w:r>
      <w:r w:rsidRPr="00FB7AD8">
        <w:t xml:space="preserve"> 20</w:t>
      </w:r>
      <w:r>
        <w:t>25</w:t>
      </w:r>
      <w:r w:rsidRPr="00FB7AD8">
        <w:t xml:space="preserve"> presenterade kommissionen s</w:t>
      </w:r>
      <w:r>
        <w:t>itt</w:t>
      </w:r>
      <w:r w:rsidRPr="00FB7AD8">
        <w:t xml:space="preserve"> förslag till en ny flerårig budgetram </w:t>
      </w:r>
      <w:r w:rsidRPr="00797285">
        <w:t>(</w:t>
      </w:r>
      <w:proofErr w:type="spellStart"/>
      <w:r w:rsidRPr="00797285">
        <w:t>Multiannual</w:t>
      </w:r>
      <w:proofErr w:type="spellEnd"/>
      <w:r w:rsidRPr="00797285">
        <w:t xml:space="preserve"> </w:t>
      </w:r>
      <w:proofErr w:type="spellStart"/>
      <w:r w:rsidRPr="00797285">
        <w:t>Financial</w:t>
      </w:r>
      <w:proofErr w:type="spellEnd"/>
      <w:r w:rsidRPr="00797285">
        <w:t xml:space="preserve"> </w:t>
      </w:r>
      <w:proofErr w:type="spellStart"/>
      <w:r w:rsidRPr="00797285">
        <w:t>Framework</w:t>
      </w:r>
      <w:proofErr w:type="spellEnd"/>
      <w:r w:rsidRPr="00797285">
        <w:t xml:space="preserve">, MFF) </w:t>
      </w:r>
      <w:r w:rsidRPr="00FB7AD8">
        <w:t>för åren 202</w:t>
      </w:r>
      <w:r>
        <w:t>8</w:t>
      </w:r>
      <w:r w:rsidRPr="00FB7AD8">
        <w:t>–20</w:t>
      </w:r>
      <w:r>
        <w:t>34</w:t>
      </w:r>
      <w:r w:rsidRPr="00FB7AD8">
        <w:t>. Meddelandet som publicerades i samband med detta beskriver inriktningen på kommissionens förslag och de ändringar i utgifternas omfattning, sammansättning, inriktning och utformning som kommissionen anser nödvändiga för att möta EU:s utmaningar.</w:t>
      </w:r>
      <w:r>
        <w:t xml:space="preserve"> </w:t>
      </w:r>
    </w:p>
    <w:p w14:paraId="4C2EC594" w14:textId="39609BC2" w:rsidR="00A945CE" w:rsidRDefault="0068249A" w:rsidP="007D542F">
      <w:pPr>
        <w:pStyle w:val="Brdtext"/>
      </w:pPr>
      <w:r>
        <w:t>Kommissionen argumenterar för att EU behöver en mer ambitiös budgetram som är enklare, mer strategisk och resultatinriktad för att möta framtida utmaningar inom säkerhet, konkurrenskraft, grön omställning och digitalisering. Kommissionen föreslår att en högre grad av flexibilitet tillåts mellan budgetens olika element för att möjliggöra snabba anpassningar vid kriser eller nya prioriteringar. Budgetramen</w:t>
      </w:r>
      <w:r w:rsidDel="004B4CC7">
        <w:t xml:space="preserve"> </w:t>
      </w:r>
      <w:r>
        <w:t xml:space="preserve">föreslås innehålla färre rubriker och </w:t>
      </w:r>
      <w:r>
        <w:lastRenderedPageBreak/>
        <w:t xml:space="preserve">finansieringsprogram, och mer harmoniserade regelverk för att underlätta för individer, företag och förvaltning att hitta och få tillgång till finansieringsmöjligheter. </w:t>
      </w:r>
    </w:p>
    <w:p w14:paraId="0E53A153" w14:textId="77777777" w:rsidR="00A945CE" w:rsidRDefault="0068249A" w:rsidP="007D542F">
      <w:pPr>
        <w:pStyle w:val="Brdtext"/>
      </w:pPr>
      <w:r>
        <w:t>I volymtermer innebär förslaget en budgetram för perioden 2028–2034 som totalt omfattar 1</w:t>
      </w:r>
      <w:r w:rsidRPr="0087733A">
        <w:t> 763 miljarder euro i 2025 års priser</w:t>
      </w:r>
      <w:r>
        <w:t xml:space="preserve"> i åtaganden, motsvarande</w:t>
      </w:r>
      <w:r w:rsidRPr="0087733A">
        <w:t xml:space="preserve"> </w:t>
      </w:r>
      <w:r>
        <w:t xml:space="preserve">1 985 miljarder euro i löpande priser, vilket beräknas motsvara 1,26 procent av EU:s samlade bruttonationalinkomst (BNI) på grundval av aktuella prognoser. </w:t>
      </w:r>
    </w:p>
    <w:p w14:paraId="6B041336" w14:textId="2C4280CA" w:rsidR="007D542F" w:rsidRDefault="0068249A" w:rsidP="007D542F">
      <w:pPr>
        <w:pStyle w:val="Brdtext"/>
      </w:pPr>
      <w:r w:rsidRPr="00237786">
        <w:t>Regeringen välkomnar förslagets inriktning</w:t>
      </w:r>
      <w:r>
        <w:t>,</w:t>
      </w:r>
      <w:r w:rsidRPr="00237786">
        <w:t xml:space="preserve"> en budget med större fokus på säkerhet och </w:t>
      </w:r>
      <w:r>
        <w:t xml:space="preserve">civilt och militärt </w:t>
      </w:r>
      <w:r w:rsidRPr="00237786">
        <w:t>försvar</w:t>
      </w:r>
      <w:r>
        <w:t xml:space="preserve">, inklusive ett bibehållet starkt stöd till Ukraina, samt </w:t>
      </w:r>
      <w:r w:rsidRPr="00237786">
        <w:t>konkurrenskraft</w:t>
      </w:r>
      <w:r>
        <w:t xml:space="preserve">. Regeringen välkomnar förslaget till </w:t>
      </w:r>
      <w:r w:rsidRPr="00B905C8">
        <w:t>förenklad struktur med färre rubriker och program</w:t>
      </w:r>
      <w:r>
        <w:t>. Förslaget är dock alldeles för expansivt med kraftiga ökningar av volymen i budgetramen. Regeringen anser därför att n</w:t>
      </w:r>
      <w:r w:rsidRPr="00237786">
        <w:t xml:space="preserve">eddragningar </w:t>
      </w:r>
      <w:r>
        <w:t xml:space="preserve">och omprioriteringar </w:t>
      </w:r>
      <w:r w:rsidRPr="00237786">
        <w:t>är nödvändiga</w:t>
      </w:r>
      <w:r>
        <w:t xml:space="preserve"> samt att rabattarrangemang</w:t>
      </w:r>
      <w:r w:rsidRPr="00237786">
        <w:t xml:space="preserve"> </w:t>
      </w:r>
      <w:r>
        <w:t xml:space="preserve">för Sverige måste </w:t>
      </w:r>
      <w:r w:rsidRPr="00237786">
        <w:t>förnyas.</w:t>
      </w:r>
      <w:r>
        <w:t xml:space="preserve"> </w:t>
      </w:r>
      <w:r w:rsidR="007D542F">
        <w:t xml:space="preserve">  </w:t>
      </w:r>
    </w:p>
    <w:sdt>
      <w:sdtPr>
        <w:id w:val="181785833"/>
        <w:lock w:val="contentLocked"/>
        <w:placeholder>
          <w:docPart w:val="2582251E73404BC9B19C75062D0FD0EA"/>
        </w:placeholder>
        <w:group/>
      </w:sdtPr>
      <w:sdtEndPr/>
      <w:sdtContent>
        <w:p w14:paraId="1661F289" w14:textId="77777777" w:rsidR="007D542F" w:rsidRDefault="007D542F" w:rsidP="00B84500">
          <w:pPr>
            <w:pStyle w:val="Rubrik1"/>
            <w:spacing w:before="720"/>
          </w:pPr>
          <w:r>
            <w:t>Förslaget</w:t>
          </w:r>
        </w:p>
        <w:bookmarkEnd w:id="2" w:displacedByCustomXml="next"/>
      </w:sdtContent>
    </w:sdt>
    <w:bookmarkStart w:id="3" w:name="_Toc93996730"/>
    <w:p w14:paraId="46A2253F" w14:textId="77777777" w:rsidR="007D542F" w:rsidRDefault="00433D31" w:rsidP="007D542F">
      <w:pPr>
        <w:pStyle w:val="Rubrik2"/>
      </w:pPr>
      <w:sdt>
        <w:sdtPr>
          <w:id w:val="400485695"/>
          <w:lock w:val="contentLocked"/>
          <w:placeholder>
            <w:docPart w:val="2582251E73404BC9B19C75062D0FD0EA"/>
          </w:placeholder>
          <w:group/>
        </w:sdtPr>
        <w:sdtEndPr/>
        <w:sdtContent>
          <w:r w:rsidR="007D542F">
            <w:t>Ärendets bakgrund</w:t>
          </w:r>
          <w:bookmarkEnd w:id="3"/>
        </w:sdtContent>
      </w:sdt>
    </w:p>
    <w:p w14:paraId="54074EE6" w14:textId="3D72D905" w:rsidR="008326E0" w:rsidRDefault="008326E0" w:rsidP="008326E0">
      <w:r w:rsidRPr="003B61AD">
        <w:t xml:space="preserve">Den 16 juli 2025 presenterade kommissionen sitt förslag till </w:t>
      </w:r>
      <w:r>
        <w:t>förordning om den f</w:t>
      </w:r>
      <w:r w:rsidRPr="003B61AD">
        <w:t>lerårig</w:t>
      </w:r>
      <w:r>
        <w:t>a</w:t>
      </w:r>
      <w:r w:rsidRPr="003B61AD">
        <w:t xml:space="preserve"> budgetram</w:t>
      </w:r>
      <w:r>
        <w:t>en</w:t>
      </w:r>
      <w:r w:rsidRPr="003B61AD">
        <w:t xml:space="preserve"> 2028–2034. Meddelandet som publicerades i samband med detta beskriver förslag</w:t>
      </w:r>
      <w:r>
        <w:t>et</w:t>
      </w:r>
      <w:r w:rsidRPr="003B61AD">
        <w:t xml:space="preserve"> och de ändringar i utgifternas omfattning, sammansättning, inriktning och utformning som kommissionen anser nödvändiga för att möta EU:s utmaningar.</w:t>
      </w:r>
      <w:r>
        <w:t xml:space="preserve"> Förslaget föregicks av meddelandet ”</w:t>
      </w:r>
      <w:r w:rsidRPr="00934285">
        <w:t>Vägen till nästa fleråriga budgetram</w:t>
      </w:r>
      <w:r>
        <w:t xml:space="preserve">”, som lades fram den 11 februari 2025 (se Fakta-PM 2024/25:FPM19). </w:t>
      </w:r>
    </w:p>
    <w:p w14:paraId="376AB3AF" w14:textId="77777777" w:rsidR="008326E0" w:rsidRDefault="008326E0" w:rsidP="008326E0">
      <w:pPr>
        <w:pStyle w:val="Brdtext"/>
      </w:pPr>
      <w:r>
        <w:t>Kommissionen presenterade samtidigt som förslaget till förordning om den fleråriga budgetramen 2028–2034 även ett förslag till interinstitutionellt avtal mellan Europaparlamentet, rådet och kommissionen om budgetdisciplin, samarbete i budgetfrågor och om sund ekonomisk förvaltning.</w:t>
      </w:r>
    </w:p>
    <w:p w14:paraId="137C0A28" w14:textId="2724D3B1" w:rsidR="008326E0" w:rsidRDefault="008326E0" w:rsidP="008326E0">
      <w:pPr>
        <w:pStyle w:val="Brdtext"/>
      </w:pPr>
      <w:r>
        <w:t>Vidare presenterade kommissionen förslag till nytt system för egna medel på intäktssidan (se Fakta-PM 202</w:t>
      </w:r>
      <w:r w:rsidR="003277F5">
        <w:t>5</w:t>
      </w:r>
      <w:r>
        <w:t>/</w:t>
      </w:r>
      <w:proofErr w:type="gramStart"/>
      <w:r>
        <w:t>2</w:t>
      </w:r>
      <w:r w:rsidR="003277F5">
        <w:t>6</w:t>
      </w:r>
      <w:r>
        <w:t>:FPM</w:t>
      </w:r>
      <w:proofErr w:type="gramEnd"/>
      <w:r w:rsidR="003277F5">
        <w:t>4</w:t>
      </w:r>
      <w:r>
        <w:t>) och ett flertal så kallade sektorsförordningar.</w:t>
      </w:r>
    </w:p>
    <w:p w14:paraId="557BB38F" w14:textId="3191B253" w:rsidR="007D542F" w:rsidRPr="00472EBA" w:rsidRDefault="007D542F" w:rsidP="007D542F">
      <w:pPr>
        <w:pStyle w:val="Brdtext"/>
      </w:pPr>
    </w:p>
    <w:p w14:paraId="05A44E58" w14:textId="77777777" w:rsidR="007D542F" w:rsidRDefault="00433D31" w:rsidP="007D542F">
      <w:pPr>
        <w:pStyle w:val="Rubrik2"/>
      </w:pPr>
      <w:sdt>
        <w:sdtPr>
          <w:id w:val="-1352952988"/>
          <w:lock w:val="contentLocked"/>
          <w:placeholder>
            <w:docPart w:val="2582251E73404BC9B19C75062D0FD0EA"/>
          </w:placeholder>
          <w:group/>
        </w:sdtPr>
        <w:sdtEndPr/>
        <w:sdtContent>
          <w:r w:rsidR="007D542F">
            <w:t>Förslagets innehåll</w:t>
          </w:r>
        </w:sdtContent>
      </w:sdt>
    </w:p>
    <w:p w14:paraId="24AE1231" w14:textId="0BC201A0" w:rsidR="008326E0" w:rsidRDefault="008326E0" w:rsidP="008326E0">
      <w:pPr>
        <w:pStyle w:val="Brdtext"/>
      </w:pPr>
      <w:r>
        <w:t xml:space="preserve">Kommissionen argumenterar i sitt meddelande om nästa </w:t>
      </w:r>
      <w:r w:rsidRPr="00797285">
        <w:t>flerårig</w:t>
      </w:r>
      <w:r>
        <w:t>a</w:t>
      </w:r>
      <w:r w:rsidRPr="00797285">
        <w:t xml:space="preserve"> budgetram </w:t>
      </w:r>
      <w:r>
        <w:t>för att EU behöver en mer ambitiös budget som är enklare, mer strategisk och resultatinriktad f</w:t>
      </w:r>
      <w:r>
        <w:rPr>
          <w:rFonts w:ascii="Garamond" w:hAnsi="Garamond" w:cs="Garamond"/>
        </w:rPr>
        <w:t>ö</w:t>
      </w:r>
      <w:r>
        <w:t>r att m</w:t>
      </w:r>
      <w:r>
        <w:rPr>
          <w:rFonts w:ascii="Garamond" w:hAnsi="Garamond" w:cs="Garamond"/>
        </w:rPr>
        <w:t>ö</w:t>
      </w:r>
      <w:r>
        <w:t>ta aktuella och framtida utmaningar kopplade till s</w:t>
      </w:r>
      <w:r>
        <w:rPr>
          <w:rFonts w:ascii="Garamond" w:hAnsi="Garamond" w:cs="Garamond"/>
        </w:rPr>
        <w:t>ä</w:t>
      </w:r>
      <w:r>
        <w:t>kerhet, konkurrenskraft, gr</w:t>
      </w:r>
      <w:r>
        <w:rPr>
          <w:rFonts w:ascii="Garamond" w:hAnsi="Garamond" w:cs="Garamond"/>
        </w:rPr>
        <w:t>ö</w:t>
      </w:r>
      <w:r>
        <w:t>n omst</w:t>
      </w:r>
      <w:r>
        <w:rPr>
          <w:rFonts w:ascii="Garamond" w:hAnsi="Garamond" w:cs="Garamond"/>
        </w:rPr>
        <w:t>ä</w:t>
      </w:r>
      <w:r>
        <w:t xml:space="preserve">llning och digitalisering. </w:t>
      </w:r>
      <w:r w:rsidRPr="00A00744">
        <w:t xml:space="preserve">Kommissionen föreslår </w:t>
      </w:r>
      <w:r>
        <w:t>därför att en</w:t>
      </w:r>
      <w:r w:rsidRPr="00A00744">
        <w:t xml:space="preserve"> högre grad av flexibilitet </w:t>
      </w:r>
      <w:r>
        <w:t xml:space="preserve">ska tillåtas mellan budgetens olika element </w:t>
      </w:r>
      <w:r w:rsidRPr="00A00744">
        <w:t xml:space="preserve">för att möjliggöra snabba anpassningar vid kriser eller nya prioriteringar. </w:t>
      </w:r>
      <w:r>
        <w:t>Budgetramen</w:t>
      </w:r>
      <w:r w:rsidDel="00714899">
        <w:t xml:space="preserve"> </w:t>
      </w:r>
      <w:r>
        <w:t xml:space="preserve">föreslås innehålla färre rubriker och finansieringsprogram, samt mer harmoniserade regelverk för att underlätta för </w:t>
      </w:r>
      <w:r w:rsidRPr="00F757A5">
        <w:t>individer</w:t>
      </w:r>
      <w:r>
        <w:t>,</w:t>
      </w:r>
      <w:r w:rsidRPr="00F757A5">
        <w:t xml:space="preserve"> företag </w:t>
      </w:r>
      <w:r>
        <w:t>och förvaltningar att</w:t>
      </w:r>
      <w:r w:rsidRPr="00F757A5">
        <w:t xml:space="preserve"> hitta och få tillgång till finansieringsmöjligheter.</w:t>
      </w:r>
    </w:p>
    <w:p w14:paraId="44FCA1CA" w14:textId="77777777" w:rsidR="008326E0" w:rsidRDefault="008326E0" w:rsidP="008326E0">
      <w:pPr>
        <w:pStyle w:val="Brdtext"/>
      </w:pPr>
      <w:r>
        <w:t xml:space="preserve">Volymmässigt innebär förordningsförslaget en budgetram </w:t>
      </w:r>
      <w:r w:rsidRPr="00797285">
        <w:t>för perioden 2028–2034</w:t>
      </w:r>
      <w:r>
        <w:t xml:space="preserve"> som totalt </w:t>
      </w:r>
      <w:r w:rsidRPr="00F757A5">
        <w:t xml:space="preserve">omfattar </w:t>
      </w:r>
      <w:r>
        <w:t xml:space="preserve">åtaganden om </w:t>
      </w:r>
      <w:r w:rsidRPr="0087733A">
        <w:t>1 763 miljarder euro i 2025 års priser</w:t>
      </w:r>
      <w:r>
        <w:t>, motsvarande</w:t>
      </w:r>
      <w:r w:rsidRPr="0087733A">
        <w:t xml:space="preserve"> </w:t>
      </w:r>
      <w:r w:rsidRPr="00F757A5">
        <w:t xml:space="preserve">1 985 miljarder euro i </w:t>
      </w:r>
      <w:r>
        <w:t>löpande priser</w:t>
      </w:r>
      <w:r w:rsidRPr="00F757A5">
        <w:t>, vilket beräknas motsvara 1,26 procent av EU:s samlade bruttonationalinkomst (BNI)</w:t>
      </w:r>
      <w:r>
        <w:t xml:space="preserve"> på grundval av aktuella prognoser</w:t>
      </w:r>
      <w:r w:rsidRPr="00F757A5">
        <w:t>.</w:t>
      </w:r>
      <w:r w:rsidRPr="00F757A5" w:rsidDel="0034330F">
        <w:t xml:space="preserve"> </w:t>
      </w:r>
      <w:r>
        <w:t xml:space="preserve">Kommissionen </w:t>
      </w:r>
      <w:r w:rsidRPr="00F033F0">
        <w:t xml:space="preserve">föreslår en ändring i hur </w:t>
      </w:r>
      <w:r>
        <w:t>den</w:t>
      </w:r>
      <w:r w:rsidRPr="00F033F0">
        <w:t xml:space="preserve"> tekniska justering</w:t>
      </w:r>
      <w:r>
        <w:t>en för årlig uppräkning</w:t>
      </w:r>
      <w:r w:rsidRPr="00F033F0">
        <w:t xml:space="preserve"> av </w:t>
      </w:r>
      <w:r>
        <w:t xml:space="preserve">den fleråriga budgetramen och dess tak </w:t>
      </w:r>
      <w:r w:rsidRPr="00F033F0">
        <w:t>ska göras</w:t>
      </w:r>
      <w:r>
        <w:t xml:space="preserve">, där den föreslås att </w:t>
      </w:r>
      <w:r w:rsidRPr="00F033F0">
        <w:t xml:space="preserve">räknas upp med prognostiserad </w:t>
      </w:r>
      <w:r>
        <w:t xml:space="preserve">inflation </w:t>
      </w:r>
      <w:r w:rsidRPr="00F033F0">
        <w:t xml:space="preserve">för kommande år (n+1) </w:t>
      </w:r>
      <w:r>
        <w:t xml:space="preserve">då den </w:t>
      </w:r>
      <w:r w:rsidRPr="00F033F0">
        <w:t>prognostiserad</w:t>
      </w:r>
      <w:r>
        <w:t>e</w:t>
      </w:r>
      <w:r w:rsidRPr="00F033F0">
        <w:t xml:space="preserve"> inflation</w:t>
      </w:r>
      <w:r>
        <w:t>en</w:t>
      </w:r>
      <w:r w:rsidRPr="00F033F0">
        <w:t xml:space="preserve"> är lägre än 1 procent eller högre än 3 procent. De</w:t>
      </w:r>
      <w:r>
        <w:t>tta är att jämföra med den årliga uppräkningen om 2 procent under budgetperioden 2021–2027.</w:t>
      </w:r>
    </w:p>
    <w:p w14:paraId="2AD7A0DE" w14:textId="77777777" w:rsidR="008326E0" w:rsidRDefault="008326E0" w:rsidP="008326E0">
      <w:pPr>
        <w:pStyle w:val="Brdtext"/>
      </w:pPr>
      <w:r>
        <w:t xml:space="preserve">Kommissionen föreslår att budgetramen ska bestå av fyra övergripande rubriker: 1) </w:t>
      </w:r>
      <w:bookmarkStart w:id="4" w:name="_Hlk204690348"/>
      <w:r>
        <w:t>Ekonomisk, social, territoriell sammanhållning</w:t>
      </w:r>
      <w:bookmarkEnd w:id="4"/>
      <w:r>
        <w:t>, jordbruk, ruralt och maritimt välstånd och säkerhet, 2) Konkurrenskraft, välstånd och säkerhet, 3) Europa i världen, och 4) Administration. Ytterligare finansieringsinstrument utanför budgetramen föreslås vara Ukrainareserven, flexibilitetsmekanismen, det samlade marginalinstrumentet och Europeiska fredsfaciliteten.</w:t>
      </w:r>
    </w:p>
    <w:p w14:paraId="2D43405D" w14:textId="6D42C604" w:rsidR="008326E0" w:rsidRDefault="008326E0" w:rsidP="008326E0">
      <w:pPr>
        <w:pStyle w:val="Brdtext"/>
      </w:pPr>
      <w:r>
        <w:t xml:space="preserve">Merparten av innehållet under den första rubriken, </w:t>
      </w:r>
      <w:r w:rsidRPr="00447C5C">
        <w:rPr>
          <w:i/>
        </w:rPr>
        <w:t>Ekonomisk, social, territoriell sammanhållning, jordbruk, ruralt och maritimt välstånd och säkerhet</w:t>
      </w:r>
      <w:r>
        <w:t>, öronmärks till en ny fond för bland annat jordbruks-, fiskeri- och sammanhållningspolitiken samt inre säkerhet, migration och gränssäkerhet</w:t>
      </w:r>
      <w:r w:rsidR="00715176">
        <w:t xml:space="preserve"> </w:t>
      </w:r>
      <w:r w:rsidR="00715176" w:rsidRPr="007F32B5">
        <w:t>(se Fakta-PM 202</w:t>
      </w:r>
      <w:r w:rsidR="00715176">
        <w:t>5</w:t>
      </w:r>
      <w:r w:rsidR="00715176" w:rsidRPr="007F32B5">
        <w:t>/2</w:t>
      </w:r>
      <w:r w:rsidR="00715176">
        <w:t>6</w:t>
      </w:r>
      <w:r w:rsidR="00715176" w:rsidRPr="007F32B5">
        <w:t>:FPM</w:t>
      </w:r>
      <w:r w:rsidR="00715176">
        <w:t>10</w:t>
      </w:r>
      <w:r w:rsidR="00715176" w:rsidRPr="007F32B5">
        <w:t>)</w:t>
      </w:r>
      <w:r>
        <w:t xml:space="preserve">. Fonden samlar </w:t>
      </w:r>
      <w:r w:rsidRPr="00B44EA6">
        <w:t>14 befintliga fonder</w:t>
      </w:r>
      <w:r>
        <w:t xml:space="preserve"> och program, varav flera genomförs genom </w:t>
      </w:r>
      <w:r>
        <w:lastRenderedPageBreak/>
        <w:t>delad förvaltning.</w:t>
      </w:r>
      <w:r w:rsidDel="00600633">
        <w:t xml:space="preserve"> </w:t>
      </w:r>
      <w:r>
        <w:t xml:space="preserve">Medel föreslås tilldelas medlemsstaterna i nationella kuvert som delvis öronmärks till vissa områden. Medlemsstaterna ska upprätta en nationell och regional partnerskapsplan som ska </w:t>
      </w:r>
      <w:r w:rsidRPr="00B44EA6">
        <w:t xml:space="preserve">säkerställa samstämmighet och </w:t>
      </w:r>
      <w:r>
        <w:t>synergier</w:t>
      </w:r>
      <w:r w:rsidRPr="00B44EA6">
        <w:t xml:space="preserve">, samtidigt som </w:t>
      </w:r>
      <w:r>
        <w:t xml:space="preserve">nuvarande fonders </w:t>
      </w:r>
      <w:r w:rsidRPr="00B44EA6">
        <w:t xml:space="preserve">särdrag respekteras. </w:t>
      </w:r>
      <w:r w:rsidRPr="00BE4BD7">
        <w:t xml:space="preserve">Resultatstyrning ska tillämpas och utbetalningar ska villkoras </w:t>
      </w:r>
      <w:r>
        <w:t xml:space="preserve">av </w:t>
      </w:r>
      <w:r w:rsidRPr="00BE4BD7">
        <w:t xml:space="preserve">efterlevnad av </w:t>
      </w:r>
      <w:r>
        <w:t xml:space="preserve">överenskomna </w:t>
      </w:r>
      <w:r w:rsidRPr="00BE4BD7">
        <w:t>investering</w:t>
      </w:r>
      <w:r>
        <w:t>s-</w:t>
      </w:r>
      <w:r w:rsidRPr="00BE4BD7">
        <w:t xml:space="preserve"> och reform</w:t>
      </w:r>
      <w:r>
        <w:t>mål</w:t>
      </w:r>
      <w:r w:rsidRPr="00BE4BD7">
        <w:t xml:space="preserve">. </w:t>
      </w:r>
      <w:r>
        <w:t xml:space="preserve">Under denna rubrik återfinns även återbetalningen av den utestående skulden för EU-upplåningen inom </w:t>
      </w:r>
      <w:proofErr w:type="spellStart"/>
      <w:r>
        <w:t>NextGenerationEU</w:t>
      </w:r>
      <w:proofErr w:type="spellEnd"/>
      <w:r>
        <w:t>).</w:t>
      </w:r>
    </w:p>
    <w:p w14:paraId="0808EFDA" w14:textId="37575EAF" w:rsidR="008326E0" w:rsidRPr="001C42DF" w:rsidRDefault="008326E0" w:rsidP="008326E0">
      <w:pPr>
        <w:pStyle w:val="Brdtext"/>
      </w:pPr>
      <w:r>
        <w:t>Den andra rubriken</w:t>
      </w:r>
      <w:r w:rsidDel="0013737D">
        <w:t>,</w:t>
      </w:r>
      <w:r>
        <w:t xml:space="preserve"> </w:t>
      </w:r>
      <w:r w:rsidRPr="00447C5C">
        <w:rPr>
          <w:i/>
        </w:rPr>
        <w:t>Konkurrenskraft</w:t>
      </w:r>
      <w:r w:rsidRPr="001A0B44">
        <w:rPr>
          <w:i/>
        </w:rPr>
        <w:t>, välstånd och säkerhet</w:t>
      </w:r>
      <w:r>
        <w:t xml:space="preserve">, utgörs till största del av den nyinrättade </w:t>
      </w:r>
      <w:r w:rsidDel="00C632AB">
        <w:t>K</w:t>
      </w:r>
      <w:r>
        <w:t xml:space="preserve">onkurrenskraftsfonden (se </w:t>
      </w:r>
      <w:r w:rsidR="003277F5">
        <w:t>Fakta-PM</w:t>
      </w:r>
      <w:r>
        <w:t xml:space="preserve"> </w:t>
      </w:r>
      <w:r w:rsidR="003277F5">
        <w:t>2025/26:FPM14</w:t>
      </w:r>
      <w:r>
        <w:t>) som är en sammanslagning av flera program och fonder i innevarande budgetram som kan stärka EU:s gemensamma konkurrenskraft</w:t>
      </w:r>
      <w:r w:rsidRPr="00616203">
        <w:t>.</w:t>
      </w:r>
      <w:r>
        <w:t xml:space="preserve"> Fonden</w:t>
      </w:r>
      <w:r w:rsidRPr="00BE4BD7">
        <w:t xml:space="preserve"> föreslås stödja europeiska innovationer från grundforskning till utveckling, start-</w:t>
      </w:r>
      <w:proofErr w:type="spellStart"/>
      <w:r w:rsidRPr="00BE4BD7">
        <w:t>ups</w:t>
      </w:r>
      <w:proofErr w:type="spellEnd"/>
      <w:r w:rsidRPr="00BE4BD7">
        <w:t xml:space="preserve"> och </w:t>
      </w:r>
      <w:proofErr w:type="spellStart"/>
      <w:r w:rsidRPr="00BE4BD7">
        <w:t>uppskalning</w:t>
      </w:r>
      <w:proofErr w:type="spellEnd"/>
      <w:r w:rsidRPr="00BE4BD7">
        <w:t xml:space="preserve">. </w:t>
      </w:r>
      <w:r>
        <w:t>Fonden</w:t>
      </w:r>
      <w:r w:rsidRPr="00BE4BD7">
        <w:t xml:space="preserve"> tar utgångspunkt i </w:t>
      </w:r>
      <w:proofErr w:type="spellStart"/>
      <w:r w:rsidRPr="00BE4BD7">
        <w:t>Draghi</w:t>
      </w:r>
      <w:proofErr w:type="spellEnd"/>
      <w:r w:rsidRPr="00BE4BD7">
        <w:t xml:space="preserve">- och </w:t>
      </w:r>
      <w:proofErr w:type="spellStart"/>
      <w:r w:rsidRPr="00BE4BD7">
        <w:t>Lettarapporterna</w:t>
      </w:r>
      <w:proofErr w:type="spellEnd"/>
      <w:r w:rsidRPr="00BE4BD7">
        <w:t xml:space="preserve"> samt konkurrenskraftskompassen. </w:t>
      </w:r>
      <w:r>
        <w:t xml:space="preserve">Kommissionen </w:t>
      </w:r>
      <w:r w:rsidRPr="00BE4BD7">
        <w:t xml:space="preserve">pekar ut hinder för </w:t>
      </w:r>
      <w:r>
        <w:t xml:space="preserve">den </w:t>
      </w:r>
      <w:r w:rsidRPr="00BE4BD7">
        <w:t>inre marknaden, fragmenterade kapitalmarknader, otillräcklig digitalisering, subventionerad tredjelandskonkurrens</w:t>
      </w:r>
      <w:r>
        <w:t xml:space="preserve"> och</w:t>
      </w:r>
      <w:r w:rsidRPr="00BE4BD7">
        <w:t xml:space="preserve"> höga energipriser som </w:t>
      </w:r>
      <w:r>
        <w:t xml:space="preserve">gemensamma </w:t>
      </w:r>
      <w:r w:rsidRPr="00BE4BD7">
        <w:t>utmaningar. K</w:t>
      </w:r>
      <w:r>
        <w:t>ommissionen</w:t>
      </w:r>
      <w:r w:rsidRPr="00BE4BD7">
        <w:t xml:space="preserve"> argumenterar för att </w:t>
      </w:r>
      <w:r>
        <w:t>förslaget</w:t>
      </w:r>
      <w:r w:rsidDel="00146817">
        <w:t xml:space="preserve"> </w:t>
      </w:r>
      <w:r>
        <w:t xml:space="preserve">innebär en förenkling genom att </w:t>
      </w:r>
      <w:r w:rsidRPr="00BE4BD7">
        <w:t>ersätt</w:t>
      </w:r>
      <w:r>
        <w:t>a</w:t>
      </w:r>
      <w:r w:rsidRPr="00BE4BD7">
        <w:t xml:space="preserve"> </w:t>
      </w:r>
      <w:r>
        <w:t xml:space="preserve">ett </w:t>
      </w:r>
      <w:r w:rsidRPr="00BE4BD7">
        <w:t>tidigare lapptäcke av program och regelverk med en enhetlig regelbok (</w:t>
      </w:r>
      <w:proofErr w:type="spellStart"/>
      <w:r w:rsidRPr="008A1B95">
        <w:rPr>
          <w:i/>
          <w:iCs/>
        </w:rPr>
        <w:t>single</w:t>
      </w:r>
      <w:proofErr w:type="spellEnd"/>
      <w:r w:rsidRPr="008A1B95">
        <w:rPr>
          <w:i/>
          <w:iCs/>
        </w:rPr>
        <w:t xml:space="preserve"> </w:t>
      </w:r>
      <w:proofErr w:type="spellStart"/>
      <w:r w:rsidRPr="008A1B95">
        <w:rPr>
          <w:i/>
          <w:iCs/>
        </w:rPr>
        <w:t>rulebook</w:t>
      </w:r>
      <w:proofErr w:type="spellEnd"/>
      <w:r w:rsidRPr="00BE4BD7">
        <w:t xml:space="preserve">). </w:t>
      </w:r>
      <w:r>
        <w:t xml:space="preserve">Förslaget innehåller höjda anslag för att stärka Europas kapacitet för försvarsproduktion. </w:t>
      </w:r>
      <w:r w:rsidRPr="001C42DF">
        <w:t xml:space="preserve">Genom förordningen om en konkurrenskraftsfond inrättas också ett horisontellt finansieringsinstrument som, likt det tidigare InvestEU-programmet, syftar till att mobilisera privat och offentligt kapital genom garantier för lån till projekt med hög riskprofil. </w:t>
      </w:r>
    </w:p>
    <w:p w14:paraId="59E63D49" w14:textId="77777777" w:rsidR="008326E0" w:rsidRDefault="008326E0" w:rsidP="008326E0">
      <w:pPr>
        <w:pStyle w:val="Brdtext"/>
      </w:pPr>
      <w:r>
        <w:t xml:space="preserve">Horisont Europa ska fortsatt vara ett självständigt program, men ha en nära koppling till konkurrenskraftsfonden och ha ett större fokus på excellens. Utöver Konkurrenskraftsfonden ingår </w:t>
      </w:r>
      <w:bookmarkStart w:id="5" w:name="_Hlk207117602"/>
      <w:r>
        <w:t xml:space="preserve">bland annat </w:t>
      </w:r>
      <w:bookmarkEnd w:id="5"/>
      <w:r>
        <w:t xml:space="preserve">Erasmus+, Fonden för ett sammanlänkat Europa, civilskyddsmekanismen och </w:t>
      </w:r>
      <w:proofErr w:type="spellStart"/>
      <w:r>
        <w:t>AgoraEU</w:t>
      </w:r>
      <w:proofErr w:type="spellEnd"/>
      <w:r>
        <w:t xml:space="preserve"> under den andra rubriken. </w:t>
      </w:r>
    </w:p>
    <w:p w14:paraId="70C9F11C" w14:textId="53A569C7" w:rsidR="008326E0" w:rsidRDefault="008326E0" w:rsidP="008326E0">
      <w:pPr>
        <w:pStyle w:val="Brdtext"/>
      </w:pPr>
      <w:r>
        <w:t xml:space="preserve">Den tredje rubriken, </w:t>
      </w:r>
      <w:r w:rsidRPr="00447C5C">
        <w:rPr>
          <w:i/>
        </w:rPr>
        <w:t>Europa i världen</w:t>
      </w:r>
      <w:r>
        <w:t xml:space="preserve">, är en </w:t>
      </w:r>
      <w:r w:rsidRPr="00FA23BE">
        <w:t xml:space="preserve">sammanslagning av flera </w:t>
      </w:r>
      <w:r>
        <w:t xml:space="preserve">utrikespolitiska </w:t>
      </w:r>
      <w:r w:rsidRPr="00FA23BE">
        <w:t xml:space="preserve">instrument i </w:t>
      </w:r>
      <w:r>
        <w:t>inne</w:t>
      </w:r>
      <w:r w:rsidRPr="00FA23BE">
        <w:t>varande budget</w:t>
      </w:r>
      <w:r>
        <w:t>ram</w:t>
      </w:r>
      <w:r w:rsidR="00715176">
        <w:t xml:space="preserve"> </w:t>
      </w:r>
      <w:r w:rsidR="00715176" w:rsidRPr="007F32B5">
        <w:t>(se Fakta-PM 202</w:t>
      </w:r>
      <w:r w:rsidR="00715176">
        <w:t>5</w:t>
      </w:r>
      <w:r w:rsidR="00715176" w:rsidRPr="007F32B5">
        <w:t>/2</w:t>
      </w:r>
      <w:r w:rsidR="00715176">
        <w:t>6</w:t>
      </w:r>
      <w:r w:rsidR="00715176" w:rsidRPr="007F32B5">
        <w:t>:FPM</w:t>
      </w:r>
      <w:r w:rsidR="00715176">
        <w:t>20</w:t>
      </w:r>
      <w:r w:rsidR="00715176" w:rsidRPr="007F32B5">
        <w:t>)</w:t>
      </w:r>
      <w:r>
        <w:t>. Den ska riktas mot en m</w:t>
      </w:r>
      <w:r w:rsidRPr="00FA23BE">
        <w:t xml:space="preserve">er strategisk, värdestyrd och verkningsfull strategi för utvidgning, partnerskap och diplomati, i överensstämmelse med EU:s strategiska intressen. </w:t>
      </w:r>
      <w:r>
        <w:t>I rubriken återfinns även finansiering för</w:t>
      </w:r>
      <w:r w:rsidRPr="00FA23BE">
        <w:t xml:space="preserve"> åtgärder inom den gemensamma utrikes- och säkerhetspolitiken </w:t>
      </w:r>
      <w:r>
        <w:lastRenderedPageBreak/>
        <w:t>som syftar till att</w:t>
      </w:r>
      <w:r w:rsidRPr="00FA23BE">
        <w:t xml:space="preserve"> bidra till EU:s mål att </w:t>
      </w:r>
      <w:r>
        <w:t xml:space="preserve">främja och </w:t>
      </w:r>
      <w:r w:rsidRPr="00FA23BE">
        <w:t xml:space="preserve">bevara freden, stärka den internationella säkerheten, främja internationellt samarbete samt utveckla och befästa demokratin, rättsstatsprincipen och respekten för de mänskliga rättigheterna och de grundläggande friheterna. </w:t>
      </w:r>
    </w:p>
    <w:p w14:paraId="0E33A5FA" w14:textId="77777777" w:rsidR="008326E0" w:rsidRDefault="008326E0" w:rsidP="008326E0">
      <w:pPr>
        <w:pStyle w:val="Brdtext"/>
      </w:pPr>
      <w:r>
        <w:t xml:space="preserve">Den fjärde rubriken, </w:t>
      </w:r>
      <w:r w:rsidRPr="00447C5C">
        <w:rPr>
          <w:i/>
        </w:rPr>
        <w:t>Administration</w:t>
      </w:r>
      <w:r>
        <w:t>, innehåller finansiering av EU:s institutioners verksamhet, inklusive arvoden, löner och pensioner för anställda och ämbetsinnehavare i EU:s institutioner och organ.</w:t>
      </w:r>
    </w:p>
    <w:p w14:paraId="6E732363" w14:textId="77777777" w:rsidR="008326E0" w:rsidRDefault="008326E0" w:rsidP="008326E0">
      <w:pPr>
        <w:pStyle w:val="Brdtext"/>
      </w:pPr>
      <w:r w:rsidRPr="00E11018">
        <w:t>Kommissionen föreslår tre specialinstrument</w:t>
      </w:r>
      <w:r>
        <w:t xml:space="preserve"> i utrymmet mellan utgiftstaket och egna medelstaket</w:t>
      </w:r>
      <w:r w:rsidRPr="00E11018">
        <w:t xml:space="preserve">: ett tematiskt, </w:t>
      </w:r>
      <w:r>
        <w:t xml:space="preserve">Ukrainareserven </w:t>
      </w:r>
      <w:r w:rsidRPr="00E11018">
        <w:t>avse</w:t>
      </w:r>
      <w:r>
        <w:t>dd</w:t>
      </w:r>
      <w:r w:rsidRPr="00E11018">
        <w:t xml:space="preserve"> för finansiering av stöd till Ukraina, samt två icke-tematiska instrument</w:t>
      </w:r>
      <w:r>
        <w:t>;</w:t>
      </w:r>
      <w:r w:rsidRPr="00E11018">
        <w:t xml:space="preserve"> </w:t>
      </w:r>
      <w:r>
        <w:t xml:space="preserve">det samlade marginalinstrumentet och flexibilitetsinstrumentet, </w:t>
      </w:r>
      <w:r w:rsidRPr="00E11018">
        <w:t>vilka utgör verktyg för att hantera oförutsedda händelser inom samtliga budgetrubriker.</w:t>
      </w:r>
      <w:r>
        <w:t xml:space="preserve"> Det samlade marginalinstrumentet möjliggör användningen av tillgängliga åtagande- och betalningsmarginaler från tidigare år för att finansiera utgifter ovanför betalnings- och åtagandetaken, medan flexibilitetsmekanismen kan nyttjas för nya eller oväntade behov.</w:t>
      </w:r>
    </w:p>
    <w:p w14:paraId="52217650" w14:textId="77777777" w:rsidR="008326E0" w:rsidRDefault="008326E0" w:rsidP="008326E0">
      <w:pPr>
        <w:pStyle w:val="Brdtext"/>
      </w:pPr>
      <w:r>
        <w:t>Vidare föreslås att en extraordinär krismekanism som genom upplåning för utlåning till medlemsstater (</w:t>
      </w:r>
      <w:proofErr w:type="spellStart"/>
      <w:r>
        <w:t>lån-till-lån</w:t>
      </w:r>
      <w:proofErr w:type="spellEnd"/>
      <w:r>
        <w:t xml:space="preserve">) </w:t>
      </w:r>
      <w:bookmarkStart w:id="6" w:name="_Hlk207010414"/>
      <w:r>
        <w:t>ska syfta till att hantera konsekvenserna av allvarliga kriser, svårigheter eller allvarliga hot om dessa som påverkar unionen eller dess medlemsländer.</w:t>
      </w:r>
      <w:bookmarkEnd w:id="6"/>
    </w:p>
    <w:p w14:paraId="68C4C3E3" w14:textId="77777777" w:rsidR="008326E0" w:rsidRDefault="008326E0" w:rsidP="008326E0">
      <w:pPr>
        <w:pStyle w:val="Brdtext"/>
      </w:pPr>
      <w:r>
        <w:t xml:space="preserve">Kommissionen anger att efterlevnad av rättsstatsprincipen ska vara en förutsättning för utbetalning från alla fonder. Detta ska i praktiken genomföras </w:t>
      </w:r>
      <w:r w:rsidRPr="001B1A46">
        <w:t>på två olika sätt. Dels genom att tydlig</w:t>
      </w:r>
      <w:r>
        <w:t>a</w:t>
      </w:r>
      <w:r w:rsidRPr="001B1A46">
        <w:t xml:space="preserve"> hänvis</w:t>
      </w:r>
      <w:r>
        <w:t>ningar</w:t>
      </w:r>
      <w:r w:rsidRPr="001B1A46">
        <w:t xml:space="preserve"> </w:t>
      </w:r>
      <w:r>
        <w:t xml:space="preserve">görs </w:t>
      </w:r>
      <w:r w:rsidRPr="001B1A46">
        <w:t xml:space="preserve">till </w:t>
      </w:r>
      <w:r>
        <w:t xml:space="preserve">att </w:t>
      </w:r>
      <w:r w:rsidRPr="001B1A46">
        <w:t>villkorlighetsförordningen</w:t>
      </w:r>
      <w:r>
        <w:t>,</w:t>
      </w:r>
      <w:r w:rsidRPr="001B1A46" w:rsidDel="0097313B">
        <w:t xml:space="preserve"> </w:t>
      </w:r>
      <w:r w:rsidRPr="001B1A46">
        <w:t xml:space="preserve">som </w:t>
      </w:r>
      <w:r>
        <w:t>inte</w:t>
      </w:r>
      <w:r w:rsidRPr="001B1A46">
        <w:t xml:space="preserve"> omförhandlas</w:t>
      </w:r>
      <w:r>
        <w:t>,</w:t>
      </w:r>
      <w:r w:rsidRPr="001B1A46">
        <w:t xml:space="preserve"> </w:t>
      </w:r>
      <w:r>
        <w:t>fortsatt ska tillämpas i alla budgetinstrument</w:t>
      </w:r>
      <w:r w:rsidRPr="001B1A46">
        <w:t xml:space="preserve">, dels genom att </w:t>
      </w:r>
      <w:r>
        <w:t xml:space="preserve">regelverket för de nationella och regionala partnerskapsplanerna </w:t>
      </w:r>
      <w:r w:rsidRPr="001B1A46">
        <w:t xml:space="preserve">innehåller </w:t>
      </w:r>
      <w:r>
        <w:t xml:space="preserve">bestämmelser som uppställer villkor </w:t>
      </w:r>
      <w:r w:rsidRPr="001B1A46">
        <w:t>koppla</w:t>
      </w:r>
      <w:r>
        <w:t>de</w:t>
      </w:r>
      <w:r w:rsidRPr="001B1A46">
        <w:t xml:space="preserve"> till rättsstatens principer och stadgan för grundläggande rättigheter.</w:t>
      </w:r>
    </w:p>
    <w:p w14:paraId="5F9BB9B9" w14:textId="22C5C9DB" w:rsidR="008326E0" w:rsidRPr="00472EBA" w:rsidRDefault="008326E0" w:rsidP="008326E0">
      <w:pPr>
        <w:pStyle w:val="Brdtext"/>
      </w:pPr>
      <w:r w:rsidRPr="00F757A5">
        <w:t>På</w:t>
      </w:r>
      <w:r>
        <w:t xml:space="preserve"> intäktssidan föreslår kommissionen att fem ytterligare kategorier av </w:t>
      </w:r>
      <w:r w:rsidRPr="00A00744">
        <w:t xml:space="preserve">egna medel </w:t>
      </w:r>
      <w:r>
        <w:t xml:space="preserve">introduceras. Kommissionen </w:t>
      </w:r>
      <w:r w:rsidRPr="00A00744">
        <w:t>motivera</w:t>
      </w:r>
      <w:r>
        <w:t>r</w:t>
      </w:r>
      <w:r w:rsidRPr="00A00744">
        <w:t xml:space="preserve"> </w:t>
      </w:r>
      <w:r>
        <w:t xml:space="preserve">detta </w:t>
      </w:r>
      <w:r w:rsidRPr="00A00744">
        <w:t xml:space="preserve">med </w:t>
      </w:r>
      <w:r>
        <w:t>ett</w:t>
      </w:r>
      <w:r w:rsidRPr="00A00744">
        <w:t xml:space="preserve"> behov </w:t>
      </w:r>
      <w:r>
        <w:t xml:space="preserve">av </w:t>
      </w:r>
      <w:r w:rsidRPr="00A00744">
        <w:t>att öka budgetens långsiktiga hållbarhet och minska beroendet av BNI-baserade bidrag</w:t>
      </w:r>
      <w:r>
        <w:t xml:space="preserve"> </w:t>
      </w:r>
      <w:r w:rsidRPr="007F32B5">
        <w:t>(se Fakta-PM 202</w:t>
      </w:r>
      <w:r w:rsidR="003277F5">
        <w:t>5</w:t>
      </w:r>
      <w:r w:rsidRPr="007F32B5">
        <w:t>/</w:t>
      </w:r>
      <w:proofErr w:type="gramStart"/>
      <w:r w:rsidRPr="007F32B5">
        <w:t>2</w:t>
      </w:r>
      <w:r w:rsidR="003277F5">
        <w:t>6</w:t>
      </w:r>
      <w:r w:rsidRPr="007F32B5">
        <w:t>:FPM</w:t>
      </w:r>
      <w:proofErr w:type="gramEnd"/>
      <w:r w:rsidR="003277F5">
        <w:t>4</w:t>
      </w:r>
      <w:r w:rsidRPr="007F32B5">
        <w:t>).</w:t>
      </w:r>
    </w:p>
    <w:p w14:paraId="37111022" w14:textId="77777777" w:rsidR="007D542F" w:rsidRDefault="00433D31" w:rsidP="007D542F">
      <w:pPr>
        <w:pStyle w:val="Rubrik2"/>
      </w:pPr>
      <w:sdt>
        <w:sdtPr>
          <w:id w:val="-2087607690"/>
          <w:lock w:val="contentLocked"/>
          <w:placeholder>
            <w:docPart w:val="2582251E73404BC9B19C75062D0FD0EA"/>
          </w:placeholder>
          <w:group/>
        </w:sdtPr>
        <w:sdtEndPr/>
        <w:sdtContent>
          <w:r w:rsidR="007D542F">
            <w:t>Gällande svenska regler och förslagets effekt på dessa</w:t>
          </w:r>
        </w:sdtContent>
      </w:sdt>
    </w:p>
    <w:p w14:paraId="6ABCCD95" w14:textId="126E7528" w:rsidR="008326E0" w:rsidRPr="00472EBA" w:rsidRDefault="008326E0" w:rsidP="008326E0">
      <w:pPr>
        <w:pStyle w:val="Brdtext"/>
      </w:pPr>
      <w:r w:rsidRPr="00ED014C">
        <w:t>Kommissionens förslag till förordning om EU:s fleråriga budgetram reglerar nivån för åtaganden och betalningar under perioden 202</w:t>
      </w:r>
      <w:r>
        <w:t>8</w:t>
      </w:r>
      <w:r w:rsidRPr="00ED014C">
        <w:t>–20</w:t>
      </w:r>
      <w:r>
        <w:t>34</w:t>
      </w:r>
      <w:r w:rsidRPr="00ED014C">
        <w:t xml:space="preserve"> och innehåller, tillsammans med utkastet till interinstitutionellt avtal, bestämmelser för att det årliga budgetförfarandet ska fungera väl. I sak bedöms inte innehållet </w:t>
      </w:r>
      <w:r>
        <w:t xml:space="preserve">i </w:t>
      </w:r>
      <w:r w:rsidRPr="00ED014C">
        <w:t>förslag</w:t>
      </w:r>
      <w:r>
        <w:t xml:space="preserve">et till </w:t>
      </w:r>
      <w:r w:rsidRPr="00ED014C">
        <w:t>förordning om EU:s fleråriga budgetram</w:t>
      </w:r>
      <w:r>
        <w:t xml:space="preserve"> </w:t>
      </w:r>
      <w:r w:rsidRPr="00ED014C">
        <w:t>påverka svenska regler utan avser endast EU</w:t>
      </w:r>
      <w:r>
        <w:t>-</w:t>
      </w:r>
      <w:r w:rsidRPr="00ED014C">
        <w:t xml:space="preserve">nivån. </w:t>
      </w:r>
    </w:p>
    <w:p w14:paraId="5DA6DB65" w14:textId="77777777" w:rsidR="007D542F" w:rsidRDefault="00433D31" w:rsidP="007D542F">
      <w:pPr>
        <w:pStyle w:val="Rubrik2"/>
      </w:pPr>
      <w:sdt>
        <w:sdtPr>
          <w:id w:val="-1431199353"/>
          <w:lock w:val="contentLocked"/>
          <w:placeholder>
            <w:docPart w:val="2582251E73404BC9B19C75062D0FD0EA"/>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15988FA9" w14:textId="77777777" w:rsidR="00B11185" w:rsidRDefault="00E12EB5" w:rsidP="007D542F">
      <w:pPr>
        <w:pStyle w:val="Brdtext"/>
      </w:pPr>
      <w:r>
        <w:t xml:space="preserve"> </w:t>
      </w:r>
      <w:r w:rsidR="008326E0" w:rsidRPr="00494809">
        <w:t xml:space="preserve">Utgifterna för </w:t>
      </w:r>
      <w:r w:rsidR="008326E0" w:rsidRPr="00B11ADC">
        <w:t xml:space="preserve">den fleråriga budgetramen </w:t>
      </w:r>
      <w:r w:rsidR="008326E0" w:rsidRPr="00494809">
        <w:t xml:space="preserve">för kommande budgetperiod, 2028–2034, föreslås uppgå till </w:t>
      </w:r>
      <w:r w:rsidR="008326E0">
        <w:t xml:space="preserve">cirka </w:t>
      </w:r>
      <w:r w:rsidR="008326E0" w:rsidRPr="00B11ADC">
        <w:t xml:space="preserve">1 763 miljarder </w:t>
      </w:r>
      <w:r w:rsidR="008326E0" w:rsidRPr="00494809">
        <w:t>euro i 2025 års priser (</w:t>
      </w:r>
      <w:r w:rsidR="008326E0">
        <w:t xml:space="preserve">cirka </w:t>
      </w:r>
      <w:r w:rsidR="008326E0" w:rsidRPr="00B11ADC">
        <w:t xml:space="preserve">1 985 miljarder </w:t>
      </w:r>
      <w:r w:rsidR="008326E0" w:rsidRPr="00494809">
        <w:t xml:space="preserve">euro i löpande priser). Detta är att jämföra med cirka </w:t>
      </w:r>
      <w:r w:rsidR="008326E0">
        <w:t>1 234 miljarder</w:t>
      </w:r>
      <w:r w:rsidR="008326E0" w:rsidRPr="00494809">
        <w:t xml:space="preserve"> euro i 2025 års priser för budgetperioden 2021–2027. Det är i sammanhanget viktigt att notera att programstrukturen för perioden 2021–2027 inte överensstämmer med den föreslagna programstrukturen för perioden 2028–2034, vilket påverkar jämförbarheten.</w:t>
      </w:r>
      <w:r w:rsidR="008326E0">
        <w:t xml:space="preserve"> </w:t>
      </w:r>
    </w:p>
    <w:p w14:paraId="27719EF0" w14:textId="77777777" w:rsidR="00B11185" w:rsidRDefault="008326E0" w:rsidP="007D542F">
      <w:pPr>
        <w:pStyle w:val="Brdtext"/>
      </w:pPr>
      <w:r>
        <w:t xml:space="preserve">Den första rubriken, Ekonomisk, social, territoriell sammanhållning, jordbruk, ruralt och maritimt välstånd och säkerhet, föreslås uppgå till cirka 946 miljarder euro i 2025 års priser (cirka 1 062 miljarder euro i löpande priser). </w:t>
      </w:r>
      <w:r w:rsidRPr="00494809">
        <w:t xml:space="preserve">Detta är att jämföra med cirka </w:t>
      </w:r>
      <w:r>
        <w:t>827</w:t>
      </w:r>
      <w:r w:rsidRPr="00494809">
        <w:t xml:space="preserve"> </w:t>
      </w:r>
      <w:r>
        <w:t xml:space="preserve">miljarder </w:t>
      </w:r>
      <w:r w:rsidRPr="00494809">
        <w:t xml:space="preserve">euro i 2025 års priser för budgetperioden 2021–2027. </w:t>
      </w:r>
      <w:r>
        <w:t xml:space="preserve">Den andra rubriken, Konkurrenskraft, välstånd och säkerhet, föreslås uppgå till cirka 522 miljarder euro i 2025 års priser (cirka 590 miljarder euro i löpande priser). Detta är att jämföra med cirka 204 miljarder euro i 2025 års priser för budgetperioden 2021–2027. Den tredje rubriken, Europa i världen, föreslås uppgå till cirka 190 miljarder euro i 2025 års priser (cirka 215 miljarder euro i löpande priser). Detta är att jämföra med cirka 111 miljarder euro i 2025 års priser för budgetperioden 2021–2027. Den fjärde rubriken, Administration, föreslås uppgå till cirka 104 miljarder euro i 2025 års priser (cirka 118 miljarder euro i löpande priser). Detta är att jämföra med cirka 84 miljarder euro i 2025 års priser för budgetperioden 2021–2027.  </w:t>
      </w:r>
    </w:p>
    <w:p w14:paraId="04936EED" w14:textId="271338AA" w:rsidR="00B11185" w:rsidRDefault="008326E0" w:rsidP="007D542F">
      <w:pPr>
        <w:pStyle w:val="Brdtext"/>
      </w:pPr>
      <w:r>
        <w:t xml:space="preserve">För Ukrainareserven föreslår kommissionen en ram om 88,9 miljarder euro i 2025 års priser, varav 13,5 miljarder euro som mest kan mobiliseras under ett och samma år. Oanvända medel från ett år föreslås få överföras och användas under efterföljande år fram till och med 2034. För flexibilitetsmekanismen föreslås ett fast belopp om 14 miljarder euro i 2025 års priser, motsvarande 2 </w:t>
      </w:r>
      <w:r>
        <w:lastRenderedPageBreak/>
        <w:t xml:space="preserve">miljarder euro per år. Vidare föreslås flexibilitetsinstrumentet finansieras av de intäkter som samlas in genom unionens politik, till exempel böter och sanktioner, samt återförda medel från år n-2. Oanvända medel från ett år föreslås få överföras och användas under efterföljande år fram till och med 2034. Gällande det samlade marginalinstrumentet är det inte möjligt att uppskatta utgifterna i nuläget, då tillgängliga medel inom instrumentet kommer att bero på omfattningen av de marginaler som uppstår i budgeten. </w:t>
      </w:r>
    </w:p>
    <w:p w14:paraId="37A8569E" w14:textId="500FAE02" w:rsidR="00B11185" w:rsidRDefault="008326E0" w:rsidP="007D542F">
      <w:pPr>
        <w:pStyle w:val="Brdtext"/>
      </w:pPr>
      <w:r>
        <w:t>Beräknat som en andel av EU:s samlade BNI innebär förslaget en utgiftsnivå på 1,26 procent under utgiftstak</w:t>
      </w:r>
      <w:r w:rsidRPr="00883E13">
        <w:t xml:space="preserve">. Om </w:t>
      </w:r>
      <w:r>
        <w:t>specialinstrumenten och Europeiska fredsfaciliteten</w:t>
      </w:r>
      <w:r w:rsidRPr="00883E13">
        <w:t xml:space="preserve"> som ligger </w:t>
      </w:r>
      <w:r>
        <w:t>ovanför utgifts</w:t>
      </w:r>
      <w:r w:rsidRPr="00883E13">
        <w:t xml:space="preserve">taket </w:t>
      </w:r>
      <w:r>
        <w:t xml:space="preserve">medräknas </w:t>
      </w:r>
      <w:r w:rsidRPr="00883E13">
        <w:t>motsvarar förslaget</w:t>
      </w:r>
      <w:r>
        <w:t xml:space="preserve"> 1,35 procent av BNI. Detta är att jämföra med cirka 1,05 </w:t>
      </w:r>
      <w:r w:rsidRPr="002A1743">
        <w:t xml:space="preserve">procent </w:t>
      </w:r>
      <w:r>
        <w:t xml:space="preserve">respektive </w:t>
      </w:r>
      <w:r w:rsidRPr="002A1743">
        <w:t>1,12 procent av</w:t>
      </w:r>
      <w:r>
        <w:t xml:space="preserve"> EU:s samlade BNI för budgetperioden 2021–2027. Samtliga beräkningar baseras på aktuella prognoser över BNI-utvecklingen. </w:t>
      </w:r>
    </w:p>
    <w:p w14:paraId="653BAC92" w14:textId="266EC9A5" w:rsidR="007D542F" w:rsidRDefault="008326E0" w:rsidP="007D542F">
      <w:pPr>
        <w:pStyle w:val="Brdtext"/>
      </w:pPr>
      <w:r w:rsidRPr="00494809">
        <w:t xml:space="preserve">Förslaget till </w:t>
      </w:r>
      <w:r>
        <w:t xml:space="preserve">flerårig budgetram </w:t>
      </w:r>
      <w:r w:rsidRPr="00494809">
        <w:t xml:space="preserve">skulle motsvara en total prognosticerad genomsnittlig svensk EU-avgift för nästa programperiod om </w:t>
      </w:r>
      <w:r>
        <w:t xml:space="preserve">cirka 102 800 miljoner kronor </w:t>
      </w:r>
      <w:r w:rsidRPr="00494809">
        <w:t>per år</w:t>
      </w:r>
      <w:r w:rsidR="003277F5">
        <w:t>.</w:t>
      </w:r>
      <w:r>
        <w:t xml:space="preserve"> Detta är en uppskattning utifrån den begränsade information som än så länge finns tillgänglig, i synnerhet avseende </w:t>
      </w:r>
      <w:r w:rsidRPr="005A3FC0">
        <w:t>de förändringar som kommissionen föreslår i egna</w:t>
      </w:r>
      <w:r>
        <w:t xml:space="preserve"> </w:t>
      </w:r>
      <w:r w:rsidRPr="005A3FC0">
        <w:t>medelsystemet</w:t>
      </w:r>
      <w:r>
        <w:t xml:space="preserve">. </w:t>
      </w:r>
      <w:r w:rsidRPr="005A3FC0">
        <w:t xml:space="preserve">Huvudorsakerna till den stora ökningen </w:t>
      </w:r>
      <w:r>
        <w:t xml:space="preserve">av avgiften </w:t>
      </w:r>
      <w:r w:rsidRPr="005A3FC0">
        <w:t xml:space="preserve">är dels förslagets väsentligt högre utgiftsnivå, dels att </w:t>
      </w:r>
      <w:r>
        <w:t xml:space="preserve">den svenska </w:t>
      </w:r>
      <w:r w:rsidRPr="005A3FC0">
        <w:t>rabatte</w:t>
      </w:r>
      <w:r>
        <w:t>n inte föreslås förnyas</w:t>
      </w:r>
      <w:r w:rsidRPr="005A3FC0">
        <w:t xml:space="preserve">. Värdet av Sveriges nuvarande rabatt uppgår till </w:t>
      </w:r>
      <w:r>
        <w:t>cirka 8–11</w:t>
      </w:r>
      <w:r w:rsidDel="00C05448">
        <w:t xml:space="preserve"> </w:t>
      </w:r>
      <w:r w:rsidRPr="005A3FC0">
        <w:t xml:space="preserve">miljarder kronor årligen i löpande priser. </w:t>
      </w:r>
      <w:r>
        <w:t xml:space="preserve"> </w:t>
      </w:r>
    </w:p>
    <w:p w14:paraId="4AD2FCE1" w14:textId="77777777" w:rsidR="003277F5" w:rsidRPr="00472EBA" w:rsidRDefault="003277F5" w:rsidP="007D542F">
      <w:pPr>
        <w:pStyle w:val="Brdtext"/>
      </w:pPr>
    </w:p>
    <w:sdt>
      <w:sdtPr>
        <w:id w:val="830331803"/>
        <w:lock w:val="contentLocked"/>
        <w:placeholder>
          <w:docPart w:val="2582251E73404BC9B19C75062D0FD0EA"/>
        </w:placeholder>
        <w:group/>
      </w:sdtPr>
      <w:sdtEndPr/>
      <w:sdtContent>
        <w:p w14:paraId="3D58590C" w14:textId="77777777" w:rsidR="007D542F" w:rsidRDefault="007D542F" w:rsidP="007D542F">
          <w:pPr>
            <w:pStyle w:val="Rubrik1"/>
          </w:pPr>
          <w:r>
            <w:t>Ståndpunkter</w:t>
          </w:r>
        </w:p>
      </w:sdtContent>
    </w:sdt>
    <w:p w14:paraId="015CEC71" w14:textId="77777777" w:rsidR="007D542F" w:rsidRDefault="00433D31" w:rsidP="007D542F">
      <w:pPr>
        <w:pStyle w:val="Rubrik2"/>
      </w:pPr>
      <w:sdt>
        <w:sdtPr>
          <w:id w:val="-483085086"/>
          <w:lock w:val="contentLocked"/>
          <w:placeholder>
            <w:docPart w:val="2582251E73404BC9B19C75062D0FD0EA"/>
          </w:placeholder>
          <w:group/>
        </w:sdtPr>
        <w:sdtEndPr/>
        <w:sdtContent>
          <w:r w:rsidR="007D542F">
            <w:t>Preliminär svensk ståndpunkt</w:t>
          </w:r>
        </w:sdtContent>
      </w:sdt>
    </w:p>
    <w:p w14:paraId="5DC37868" w14:textId="2FA3F563" w:rsidR="00141B53" w:rsidRPr="00A75CBA" w:rsidRDefault="00141B53" w:rsidP="00141B53">
      <w:pPr>
        <w:pStyle w:val="Brdtext"/>
        <w:rPr>
          <w:bCs/>
        </w:rPr>
      </w:pPr>
      <w:r w:rsidRPr="00F40C65">
        <w:rPr>
          <w:bCs/>
        </w:rPr>
        <w:t>Regeringen vill se en politik och en MFF som bättre avspeglar EU:s aktuella utmaningar och regeringens fyra prioriteringar: kriget, konkurrenskraft, klimatet oc</w:t>
      </w:r>
      <w:r w:rsidR="00054F83" w:rsidRPr="00F40C65">
        <w:rPr>
          <w:bCs/>
        </w:rPr>
        <w:t>h</w:t>
      </w:r>
      <w:r w:rsidRPr="00F40C65">
        <w:rPr>
          <w:bCs/>
        </w:rPr>
        <w:t xml:space="preserve"> kriminaliteten.</w:t>
      </w:r>
    </w:p>
    <w:p w14:paraId="0750C123" w14:textId="792B033F" w:rsidR="008326E0" w:rsidRDefault="008326E0" w:rsidP="008326E0">
      <w:pPr>
        <w:pStyle w:val="Brdtext"/>
      </w:pPr>
      <w:r>
        <w:t xml:space="preserve">De </w:t>
      </w:r>
      <w:r w:rsidRPr="00EA0C05">
        <w:t xml:space="preserve">ståndpunkter som regeringen </w:t>
      </w:r>
      <w:r>
        <w:t>fastställde i Fakta-PM 2024/25: FPM19</w:t>
      </w:r>
      <w:r w:rsidRPr="00EA0C05">
        <w:t xml:space="preserve"> </w:t>
      </w:r>
      <w:r>
        <w:t xml:space="preserve">kvarstår. </w:t>
      </w:r>
      <w:r w:rsidRPr="00860FF6">
        <w:t xml:space="preserve">Regeringens budgetrestriktiva linje ligger fast. </w:t>
      </w:r>
      <w:r>
        <w:t xml:space="preserve">Svensk avgift bör hållas nere. Som andel av BNI ska EU:s budget för reguljära utgifter fortsatt uppgå till </w:t>
      </w:r>
      <w:r>
        <w:lastRenderedPageBreak/>
        <w:t>omkring 1 procent. Det är viktigt att EU:s framtida offentligfinansiella åtagande är kompatibelt med en konsolidering av medlemsstaternas offentliga finanser och bevarande av nationellt finanspolitiskt manöverutrymme. Hållbara statsfinanser i medlemsstaterna är en förutsättning för att kunna möta dagens och morgondagens utmaningar. Den svenska avgiften hålls nere genom nivån på den fleråriga budgetramen, inklusive special- och flexibilitetsinstrumenten, och förnyade rabattarrangemang.</w:t>
      </w:r>
    </w:p>
    <w:p w14:paraId="400E230C" w14:textId="77777777" w:rsidR="008326E0" w:rsidRDefault="008326E0" w:rsidP="008326E0">
      <w:pPr>
        <w:pStyle w:val="Brdtext"/>
      </w:pPr>
      <w:bookmarkStart w:id="7" w:name="_Hlk207207874"/>
      <w:r>
        <w:t xml:space="preserve">Regeringen vill se verkliga reformer av de politikområden som omfattas av ett offentligfinansiellt åtagande, både sett till struktur och innehåll. </w:t>
      </w:r>
      <w:r w:rsidRPr="00CD7B40">
        <w:t>Satsningar på befintliga eller nya områden behöver motsvaras av neddragningar på andra områden, framför allt inom sammanhållningspolitiken, men också inom delar av den gemensamma jordbrukspolitiken</w:t>
      </w:r>
      <w:r>
        <w:t xml:space="preserve">. </w:t>
      </w:r>
      <w:r w:rsidRPr="00031182">
        <w:t xml:space="preserve">Regeringen anser att EU:s budget ska </w:t>
      </w:r>
      <w:r>
        <w:t>in</w:t>
      </w:r>
      <w:r w:rsidRPr="00031182">
        <w:t xml:space="preserve">riktas </w:t>
      </w:r>
      <w:r>
        <w:t xml:space="preserve">på insatser </w:t>
      </w:r>
      <w:r w:rsidRPr="00031182">
        <w:t xml:space="preserve">som stärker Europas </w:t>
      </w:r>
      <w:r>
        <w:t xml:space="preserve">konkurrenskraft, </w:t>
      </w:r>
      <w:r w:rsidRPr="00031182">
        <w:t>säkerhet, motståndskraft och beredskap</w:t>
      </w:r>
      <w:bookmarkStart w:id="8" w:name="_Hlk206751097"/>
      <w:bookmarkEnd w:id="7"/>
      <w:r w:rsidRPr="00031182">
        <w:t xml:space="preserve">. </w:t>
      </w:r>
      <w:bookmarkEnd w:id="8"/>
      <w:r>
        <w:t xml:space="preserve">En viktig målsättning är </w:t>
      </w:r>
      <w:r w:rsidRPr="009E6BEB">
        <w:t xml:space="preserve">att </w:t>
      </w:r>
      <w:r>
        <w:t xml:space="preserve">skapa förutsättningar för </w:t>
      </w:r>
      <w:r w:rsidRPr="009E6BEB">
        <w:t>öka</w:t>
      </w:r>
      <w:r>
        <w:t>de</w:t>
      </w:r>
      <w:r w:rsidRPr="009E6BEB">
        <w:t xml:space="preserve"> försvarsinvesteringar i hela Europa</w:t>
      </w:r>
      <w:r w:rsidRPr="00031182">
        <w:t xml:space="preserve">, bland annat genom att främja gemensam utveckling och upphandling av försvarsmateriel. Regeringen </w:t>
      </w:r>
      <w:r>
        <w:t xml:space="preserve">vill se en </w:t>
      </w:r>
      <w:r w:rsidRPr="00031182">
        <w:t>budget</w:t>
      </w:r>
      <w:r>
        <w:t xml:space="preserve">ram som stödjer </w:t>
      </w:r>
      <w:r w:rsidRPr="00031182">
        <w:t xml:space="preserve">åtgärder </w:t>
      </w:r>
      <w:r>
        <w:t xml:space="preserve">för att </w:t>
      </w:r>
      <w:r w:rsidRPr="00031182">
        <w:t>stärk</w:t>
      </w:r>
      <w:r>
        <w:t xml:space="preserve">a </w:t>
      </w:r>
      <w:r w:rsidRPr="00031182">
        <w:t xml:space="preserve">den inre säkerheten och bekämpa gränsöverskridande kriminalitet. Den ska </w:t>
      </w:r>
      <w:r>
        <w:t xml:space="preserve">understödja </w:t>
      </w:r>
      <w:r w:rsidRPr="00031182">
        <w:t xml:space="preserve">att migrations- och asylpakten </w:t>
      </w:r>
      <w:r>
        <w:t xml:space="preserve">genomförs </w:t>
      </w:r>
      <w:r w:rsidRPr="00031182">
        <w:t xml:space="preserve">fullt ut och </w:t>
      </w:r>
      <w:r>
        <w:t>utvecklingen av p</w:t>
      </w:r>
      <w:r w:rsidRPr="00031182">
        <w:t xml:space="preserve">artnerskap mellan EU och tredjeland </w:t>
      </w:r>
      <w:r>
        <w:t>för at</w:t>
      </w:r>
      <w:r w:rsidRPr="00031182">
        <w:t>t förebygga irreguljär migration, öka återvändandet och bekämpa människosmuggling och människohandel.</w:t>
      </w:r>
      <w:r>
        <w:t xml:space="preserve"> </w:t>
      </w:r>
      <w:bookmarkStart w:id="9" w:name="_Hlk206770081"/>
      <w:r>
        <w:t xml:space="preserve">För att EU ska kunna möta utmaningarna inte minst inom säkerhetsområdet är det av grundläggande betydelse att </w:t>
      </w:r>
      <w:r w:rsidRPr="00031182">
        <w:t xml:space="preserve">budgeten </w:t>
      </w:r>
      <w:r>
        <w:t xml:space="preserve">i alla relevanta delar </w:t>
      </w:r>
      <w:r w:rsidRPr="00031182">
        <w:t>fokusera</w:t>
      </w:r>
      <w:r>
        <w:t>r</w:t>
      </w:r>
      <w:r w:rsidRPr="00031182">
        <w:t xml:space="preserve"> </w:t>
      </w:r>
      <w:r>
        <w:t xml:space="preserve">på och prioriterar insatser som </w:t>
      </w:r>
      <w:r w:rsidRPr="00031182">
        <w:t>stärk</w:t>
      </w:r>
      <w:r>
        <w:t>er</w:t>
      </w:r>
      <w:r w:rsidRPr="00031182">
        <w:t xml:space="preserve"> europeisk konkurrenskraft</w:t>
      </w:r>
      <w:r>
        <w:t>. I</w:t>
      </w:r>
      <w:r w:rsidDel="006D6B49">
        <w:t xml:space="preserve"> </w:t>
      </w:r>
      <w:r>
        <w:t xml:space="preserve">fokus kommer då att vara främjandet av utveckling och </w:t>
      </w:r>
      <w:r w:rsidRPr="00031182">
        <w:t>investeringar i forskning, innovation, teknik</w:t>
      </w:r>
      <w:r>
        <w:t>utveckling</w:t>
      </w:r>
      <w:r w:rsidRPr="00031182">
        <w:t xml:space="preserve">, digitalisering och </w:t>
      </w:r>
      <w:r>
        <w:t>artificiell intelligens (</w:t>
      </w:r>
      <w:r w:rsidRPr="00031182">
        <w:t>AI</w:t>
      </w:r>
      <w:r>
        <w:t>)</w:t>
      </w:r>
      <w:r w:rsidRPr="00031182">
        <w:t xml:space="preserve">. </w:t>
      </w:r>
      <w:r>
        <w:t xml:space="preserve">Inte minst viktigt är att EU:s insatser i största möjliga utsträckning utformas </w:t>
      </w:r>
      <w:r w:rsidRPr="00031182">
        <w:t>för att mobilisera privata investeringar</w:t>
      </w:r>
      <w:r>
        <w:t xml:space="preserve">.  </w:t>
      </w:r>
      <w:bookmarkEnd w:id="9"/>
    </w:p>
    <w:p w14:paraId="79635A33" w14:textId="2351CA38" w:rsidR="008326E0" w:rsidRDefault="008326E0" w:rsidP="008326E0">
      <w:pPr>
        <w:pStyle w:val="Brdtext"/>
      </w:pPr>
      <w:r>
        <w:t>När regeringens utgångspunkter ska relateras till kommissionens konkreta utkast till nästa fleråriga budgetram måste först understrykas att förslaget ä</w:t>
      </w:r>
      <w:r w:rsidRPr="00B0624D">
        <w:t>r omfattande och har många dimensioner</w:t>
      </w:r>
      <w:r>
        <w:t>. S</w:t>
      </w:r>
      <w:r w:rsidRPr="00B0624D">
        <w:t>tåndpunkte</w:t>
      </w:r>
      <w:r>
        <w:t xml:space="preserve">rna </w:t>
      </w:r>
      <w:r w:rsidRPr="00B0624D">
        <w:t>komm</w:t>
      </w:r>
      <w:r>
        <w:t>er att utvecklas och uppdateras allteftersom förståelsen och a</w:t>
      </w:r>
      <w:r w:rsidRPr="00B0624D">
        <w:t>nalys</w:t>
      </w:r>
      <w:r>
        <w:t>en fördjupas och i förhållande till utvecklingen av den långa och intensiva förhandling som förestår. Regeringen kan dock redan nu konstatera att kommissionens förslag är alltför e</w:t>
      </w:r>
      <w:r w:rsidRPr="00F40C65">
        <w:t>xpansivt</w:t>
      </w:r>
      <w:r w:rsidR="00054F83" w:rsidRPr="00F40C65">
        <w:t>, i förhållande till Sveriges budgetrestriktiva linje.</w:t>
      </w:r>
      <w:r w:rsidR="00054F83">
        <w:t xml:space="preserve"> </w:t>
      </w:r>
      <w:r>
        <w:t xml:space="preserve"> </w:t>
      </w:r>
      <w:r>
        <w:lastRenderedPageBreak/>
        <w:t xml:space="preserve">Neddragningar och omprioriteringar är därför nödvändiga. Utgiftsvolymen måste minska och nödvändiga </w:t>
      </w:r>
      <w:r w:rsidRPr="00090D13">
        <w:t xml:space="preserve">korrigeringsmekanismer/rabatter </w:t>
      </w:r>
      <w:r>
        <w:t>förnyas.</w:t>
      </w:r>
    </w:p>
    <w:p w14:paraId="7388445F" w14:textId="77777777" w:rsidR="008326E0" w:rsidRDefault="008326E0" w:rsidP="008326E0">
      <w:pPr>
        <w:pStyle w:val="Brdtext"/>
      </w:pPr>
      <w:r w:rsidRPr="003F192B">
        <w:t>EU</w:t>
      </w:r>
      <w:r>
        <w:t>-budgeten</w:t>
      </w:r>
      <w:r w:rsidRPr="003F192B">
        <w:t xml:space="preserve"> bör fokusera på områden där EU har ett tydligt mervärde, särskilt när åtgärderna har en tydlig gränsöverskridande EU-nytta och där stordriftsfördelar kan uppnås genom </w:t>
      </w:r>
      <w:r>
        <w:t>gemensam finansiering</w:t>
      </w:r>
      <w:r w:rsidRPr="003F192B">
        <w:t xml:space="preserve"> på EU-nivå.</w:t>
      </w:r>
      <w:r>
        <w:t xml:space="preserve"> Regeringen välkomnar förslagets inriktning på en budget med större </w:t>
      </w:r>
      <w:r w:rsidRPr="00AD1CAE">
        <w:t>fokus på säkerhet och försvar samt konkurrenskraft</w:t>
      </w:r>
      <w:r>
        <w:t xml:space="preserve"> där en ny konkurrenskraftsfond föreslås. </w:t>
      </w:r>
    </w:p>
    <w:p w14:paraId="4DB3D571" w14:textId="77777777" w:rsidR="008326E0" w:rsidRDefault="008326E0" w:rsidP="008326E0">
      <w:pPr>
        <w:pStyle w:val="Brdtext"/>
      </w:pPr>
      <w:r>
        <w:t>Regeringen ser positivt på förslagets tydliga budskap om vikten av ett starkt stöd till Ukraina.</w:t>
      </w:r>
      <w:r w:rsidDel="00FB7AD8">
        <w:t xml:space="preserve"> </w:t>
      </w:r>
      <w:r>
        <w:t xml:space="preserve">EU måste vara redo att ge stöd för makrofinansiell likviditet, militärt stöd, reformer samt återhämtning och uppbyggnad motsvarande behoven. Sverige står redo att stötta Ukraina så länge som det krävs och i den omfattning som behövs. Det kan inkludera ytterligare lånefinansiering om situationen kräver det. </w:t>
      </w:r>
    </w:p>
    <w:p w14:paraId="07101D4E" w14:textId="77777777" w:rsidR="008326E0" w:rsidRDefault="008326E0" w:rsidP="008326E0">
      <w:pPr>
        <w:pStyle w:val="Brdtext"/>
      </w:pPr>
      <w:r>
        <w:t xml:space="preserve">Regeringen välkomnar förslaget till </w:t>
      </w:r>
      <w:r w:rsidRPr="00B905C8">
        <w:t>förenklad struktur med färre rubriker och program. De</w:t>
      </w:r>
      <w:r>
        <w:t>tta är en inriktning som ger bättre</w:t>
      </w:r>
      <w:r w:rsidRPr="00B905C8">
        <w:t xml:space="preserve"> förutsättningar för synergieffekter och skalfördelar samt minskad risk för överlapp mellan olika program. </w:t>
      </w:r>
      <w:r>
        <w:t>Detsamma gäller för möjligheterna att</w:t>
      </w:r>
      <w:r w:rsidRPr="00B905C8">
        <w:t xml:space="preserve"> omprioritera </w:t>
      </w:r>
      <w:r>
        <w:t xml:space="preserve">inom budgetramen </w:t>
      </w:r>
      <w:r w:rsidRPr="00B905C8">
        <w:t xml:space="preserve">när nya behov uppstår. </w:t>
      </w:r>
    </w:p>
    <w:p w14:paraId="1040F73B" w14:textId="77777777" w:rsidR="008326E0" w:rsidRDefault="008326E0" w:rsidP="008326E0">
      <w:pPr>
        <w:pStyle w:val="Brdtext"/>
      </w:pPr>
      <w:r w:rsidRPr="00B905C8">
        <w:t xml:space="preserve">Det är positivt med förenklade och harmoniserade regelverk och styrning </w:t>
      </w:r>
      <w:r>
        <w:t xml:space="preserve">för att </w:t>
      </w:r>
      <w:r w:rsidRPr="00B905C8">
        <w:t xml:space="preserve">minska den administrativa bördan för </w:t>
      </w:r>
      <w:r>
        <w:t>kommissionen</w:t>
      </w:r>
      <w:r w:rsidRPr="00B905C8">
        <w:t xml:space="preserve">, </w:t>
      </w:r>
      <w:r>
        <w:t>medlemsstaterna</w:t>
      </w:r>
      <w:r w:rsidRPr="00B905C8">
        <w:t xml:space="preserve"> och stödmottagare. Det är vidare positivt med ökad möjlighet till strategisk styrning </w:t>
      </w:r>
      <w:r>
        <w:t xml:space="preserve">som </w:t>
      </w:r>
      <w:r w:rsidRPr="00B905C8">
        <w:t>kan öka budgetens genomslag</w:t>
      </w:r>
      <w:r>
        <w:t xml:space="preserve">skraft. </w:t>
      </w:r>
    </w:p>
    <w:p w14:paraId="27594743" w14:textId="77777777" w:rsidR="008326E0" w:rsidRDefault="008326E0" w:rsidP="008326E0">
      <w:r>
        <w:t xml:space="preserve">Regeringen välkomnar förslaget till förenklad struktur med färre specialinstrument men anser att flexibilitet i första hand bör tillgodoses genom tillräckliga marginaler av icke-allokerade medel under bindande budgetram. </w:t>
      </w:r>
      <w:r w:rsidRPr="007C6032">
        <w:t>Regeringen anser att det ska finnas tydliga och förutsägbara incitament för omprioriteringar</w:t>
      </w:r>
      <w:r>
        <w:t xml:space="preserve"> och att återförda förfallna medel från tidigare år inte bör användas för att finansiera nya eller oväntade behov. Det är vidare viktigt</w:t>
      </w:r>
      <w:r w:rsidRPr="007C6032">
        <w:t xml:space="preserve"> att flexibiliteten inte underminera</w:t>
      </w:r>
      <w:r>
        <w:t>r</w:t>
      </w:r>
      <w:r w:rsidRPr="007C6032">
        <w:t xml:space="preserve"> förutsägbarheten eller urholka</w:t>
      </w:r>
      <w:r>
        <w:t>r</w:t>
      </w:r>
      <w:r w:rsidRPr="007C6032">
        <w:t xml:space="preserve"> </w:t>
      </w:r>
      <w:r>
        <w:t>utgifts</w:t>
      </w:r>
      <w:r w:rsidRPr="007C6032">
        <w:t xml:space="preserve">takens bindande karaktär och dess </w:t>
      </w:r>
      <w:r>
        <w:t xml:space="preserve">restriktiva </w:t>
      </w:r>
      <w:r w:rsidRPr="007C6032">
        <w:t xml:space="preserve">funktion. </w:t>
      </w:r>
      <w:bookmarkStart w:id="10" w:name="_Hlk204776695"/>
      <w:bookmarkStart w:id="11" w:name="_Hlk204076102"/>
      <w:bookmarkStart w:id="12" w:name="_Hlk204076124"/>
    </w:p>
    <w:p w14:paraId="6A331E5E" w14:textId="77777777" w:rsidR="008A1FA8" w:rsidRDefault="008A1FA8" w:rsidP="008326E0">
      <w:bookmarkStart w:id="13" w:name="_Hlk207110181"/>
      <w:bookmarkEnd w:id="10"/>
      <w:r w:rsidRPr="00F40C65">
        <w:lastRenderedPageBreak/>
        <w:t>Regeringen välkomnar mål som bidrar till att EU kan nå sina klimat- och miljöåtagande.</w:t>
      </w:r>
    </w:p>
    <w:p w14:paraId="0DF4FBA5" w14:textId="07954999" w:rsidR="008A1FA8" w:rsidRPr="00F40C65" w:rsidRDefault="008A1FA8" w:rsidP="008A1FA8">
      <w:r>
        <w:t xml:space="preserve">En viktig prioritering för regeringen är att </w:t>
      </w:r>
      <w:r w:rsidRPr="008D47F9">
        <w:t xml:space="preserve">EU-stöd </w:t>
      </w:r>
      <w:r>
        <w:t>enbart</w:t>
      </w:r>
      <w:r w:rsidRPr="008D47F9">
        <w:t xml:space="preserve"> ska utbetalas till medlemsstater som respekterar rättsstatens principer </w:t>
      </w:r>
      <w:r>
        <w:t xml:space="preserve">och </w:t>
      </w:r>
      <w:r w:rsidRPr="008D47F9">
        <w:t xml:space="preserve">stadgan om de grundläggande rättigheterna. Regeringen välkomnar därför kommissionens förslag om att EU-medel som tillhandahålls genom de nationella och regionala partnerskapsplanerna ska vara underkastade </w:t>
      </w:r>
      <w:r>
        <w:t>förhands</w:t>
      </w:r>
      <w:r w:rsidRPr="008D47F9">
        <w:t xml:space="preserve">krav </w:t>
      </w:r>
      <w:r>
        <w:t>för</w:t>
      </w:r>
      <w:r w:rsidRPr="008D47F9">
        <w:t xml:space="preserve"> uppfyllande av </w:t>
      </w:r>
      <w:r>
        <w:t xml:space="preserve">EU:s värden i form av respekt för </w:t>
      </w:r>
      <w:r w:rsidRPr="008D47F9">
        <w:t>rättsstat</w:t>
      </w:r>
      <w:r>
        <w:t>ens principer</w:t>
      </w:r>
      <w:r w:rsidRPr="008D47F9">
        <w:t xml:space="preserve"> och </w:t>
      </w:r>
      <w:r>
        <w:t>stadgan om de grundläggande rättigheterna</w:t>
      </w:r>
      <w:r w:rsidRPr="008D47F9" w:rsidDel="00E01FF1">
        <w:t xml:space="preserve"> </w:t>
      </w:r>
      <w:r w:rsidRPr="008D47F9">
        <w:t>och att tillämpningen</w:t>
      </w:r>
      <w:r>
        <w:t xml:space="preserve"> föreslås omfatta också den gemensamma jordbrukspolitiken</w:t>
      </w:r>
      <w:r w:rsidRPr="008D47F9">
        <w:t xml:space="preserve"> och </w:t>
      </w:r>
      <w:r>
        <w:t xml:space="preserve">unionsstöden till inre säkerhet, gränsförvaltning </w:t>
      </w:r>
      <w:r w:rsidRPr="00F40C65">
        <w:t>och migration. Enskildheter i det föreslagna systemet behöver analyseras på djupet. Det behöver också säkerställas att den generella villkorlighetsförordningen (förordning 2020/2092) utgör tillräckligt skydd för övriga delar av EU-budgeten, särskilt sedan denna inte omfattar respekt för stadgan om de grundläggande rättigheterna. Regeringen bedömer vidare att en omförhandling av villkorlighetsförordningen inte skulle leda till ett starkare skydd för rättsstatens principer.</w:t>
      </w:r>
    </w:p>
    <w:bookmarkEnd w:id="13"/>
    <w:p w14:paraId="1FF244CE" w14:textId="77777777" w:rsidR="008326E0" w:rsidRDefault="008326E0" w:rsidP="008326E0">
      <w:pPr>
        <w:pStyle w:val="Brdtext"/>
      </w:pPr>
      <w:r w:rsidRPr="00F40C65">
        <w:t>Regeringen anser</w:t>
      </w:r>
      <w:r w:rsidRPr="00F40C65" w:rsidDel="008D47F9">
        <w:t xml:space="preserve"> att </w:t>
      </w:r>
      <w:r w:rsidRPr="00F40C65">
        <w:t>viktiga budgetprinciper</w:t>
      </w:r>
      <w:bookmarkEnd w:id="11"/>
      <w:bookmarkEnd w:id="12"/>
      <w:r w:rsidRPr="00F40C65">
        <w:t xml:space="preserve"> såsom nationell medfinansiering och excellens ska värnas</w:t>
      </w:r>
      <w:r>
        <w:t xml:space="preserve">. Det är viktigt att tilldelning av medel sker på ett </w:t>
      </w:r>
      <w:r w:rsidRPr="00F803D2">
        <w:t>öppe</w:t>
      </w:r>
      <w:r>
        <w:t>t</w:t>
      </w:r>
      <w:r w:rsidRPr="00F803D2">
        <w:t xml:space="preserve"> och konkurrensutsatt </w:t>
      </w:r>
      <w:r>
        <w:t xml:space="preserve">sätt. </w:t>
      </w:r>
    </w:p>
    <w:p w14:paraId="2C464590" w14:textId="25A557BF" w:rsidR="008326E0" w:rsidRDefault="008326E0" w:rsidP="008326E0">
      <w:pPr>
        <w:pStyle w:val="Brdtext"/>
      </w:pPr>
      <w:r>
        <w:t xml:space="preserve">Regeringen ser inget behov av, och är kritiskt till, nya egna </w:t>
      </w:r>
      <w:proofErr w:type="spellStart"/>
      <w:r>
        <w:t>medelskomponenter</w:t>
      </w:r>
      <w:proofErr w:type="spellEnd"/>
      <w:r>
        <w:t xml:space="preserve"> (se vidare Fakta-PM 202</w:t>
      </w:r>
      <w:r w:rsidR="003277F5">
        <w:t>5</w:t>
      </w:r>
      <w:r>
        <w:t>/2</w:t>
      </w:r>
      <w:r w:rsidR="003277F5">
        <w:t>6</w:t>
      </w:r>
      <w:r>
        <w:t>:FPM</w:t>
      </w:r>
      <w:r w:rsidR="003277F5">
        <w:t>4</w:t>
      </w:r>
      <w:r>
        <w:t xml:space="preserve">). </w:t>
      </w:r>
    </w:p>
    <w:p w14:paraId="1EE77E08" w14:textId="77777777" w:rsidR="008326E0" w:rsidRDefault="008326E0" w:rsidP="008326E0">
      <w:pPr>
        <w:pStyle w:val="Brdtext"/>
      </w:pPr>
      <w:r w:rsidRPr="00620A96">
        <w:t xml:space="preserve">Regeringen är emot ny gemensam upplåning </w:t>
      </w:r>
      <w:r w:rsidRPr="002703E6">
        <w:t>eftersom de</w:t>
      </w:r>
      <w:r w:rsidRPr="00620A96">
        <w:t xml:space="preserve"> inte </w:t>
      </w:r>
      <w:r w:rsidRPr="002703E6">
        <w:t>är</w:t>
      </w:r>
      <w:r w:rsidRPr="00620A96">
        <w:t xml:space="preserve"> </w:t>
      </w:r>
      <w:r>
        <w:t>förenliga</w:t>
      </w:r>
      <w:r w:rsidRPr="00620A96">
        <w:t xml:space="preserve"> med hållbara statsfinanser</w:t>
      </w:r>
      <w:r w:rsidRPr="002703E6">
        <w:t>,</w:t>
      </w:r>
      <w:r>
        <w:t xml:space="preserve"> ökar riskexponeringen</w:t>
      </w:r>
      <w:r w:rsidRPr="002703E6">
        <w:t xml:space="preserve"> och </w:t>
      </w:r>
      <w:r>
        <w:t xml:space="preserve">skjuter betalningsansvar på framtida generationer. </w:t>
      </w:r>
    </w:p>
    <w:p w14:paraId="64E75EAD" w14:textId="532412CD" w:rsidR="007D542F" w:rsidRPr="00472EBA" w:rsidRDefault="008326E0" w:rsidP="007D542F">
      <w:pPr>
        <w:pStyle w:val="Brdtext"/>
      </w:pPr>
      <w:r>
        <w:t>Beträffande utkastet till Interinstitutionellt avtal mellan Europaparlamentet, rådet och kommissionen om budgetdisciplin, samarbete i budgetfrågor och sund ekonomisk förvaltning anser regeringen att avtalet ska respektera institutionernas fördragsfästa roller, bidra till väl fungerande processer för att genomföra MFF och säkerställa att det i tillämpningsfasen är möjligt att verka för Sveriges allmänna och budgetära prioriteringar.</w:t>
      </w:r>
    </w:p>
    <w:p w14:paraId="1B27F276" w14:textId="77777777" w:rsidR="007D542F" w:rsidRDefault="00433D31" w:rsidP="007D542F">
      <w:pPr>
        <w:pStyle w:val="Rubrik2"/>
      </w:pPr>
      <w:sdt>
        <w:sdtPr>
          <w:id w:val="1941718165"/>
          <w:lock w:val="contentLocked"/>
          <w:placeholder>
            <w:docPart w:val="2582251E73404BC9B19C75062D0FD0EA"/>
          </w:placeholder>
          <w:group/>
        </w:sdtPr>
        <w:sdtEndPr/>
        <w:sdtContent>
          <w:r w:rsidR="007D542F">
            <w:t>Medlemsstaternas ståndpunkter</w:t>
          </w:r>
        </w:sdtContent>
      </w:sdt>
    </w:p>
    <w:p w14:paraId="677A0EE1" w14:textId="50D552D2" w:rsidR="008326E0" w:rsidRPr="00472EBA" w:rsidRDefault="008326E0" w:rsidP="008326E0">
      <w:pPr>
        <w:pStyle w:val="Brdtext"/>
      </w:pPr>
      <w:r>
        <w:t xml:space="preserve">Vid det allmänna rådets (GAC) möte den 18 juli uttryckte merparten av medlemsstater stöd för fokus på säkerhet och försvar samt konkurrenskraft. Övriga frågor som diskuterades var framför allt </w:t>
      </w:r>
      <w:r w:rsidRPr="00F90CAF">
        <w:t>volymen, strukturen</w:t>
      </w:r>
      <w:r>
        <w:t xml:space="preserve">, koppling till rättsstatliga principer </w:t>
      </w:r>
      <w:r w:rsidRPr="00F90CAF">
        <w:t xml:space="preserve">och huruvida det nya förslaget </w:t>
      </w:r>
      <w:r>
        <w:t xml:space="preserve">verkligen </w:t>
      </w:r>
      <w:r w:rsidRPr="00F90CAF">
        <w:t>innebar förenklingar</w:t>
      </w:r>
      <w:r>
        <w:t xml:space="preserve">. Några medlemsstater uttryckte kritik mot den höga volymen och att korrigeringsmekanismer/rabatter föreslås upphöra. Flera medlemsstater betonade vikten av oförändrat återflöde inom ramen för jordbruks- och sammanhållningspolitiken. </w:t>
      </w:r>
    </w:p>
    <w:p w14:paraId="5620F8DB" w14:textId="77777777" w:rsidR="007D542F" w:rsidRDefault="00433D31" w:rsidP="007D542F">
      <w:pPr>
        <w:pStyle w:val="Rubrik2"/>
      </w:pPr>
      <w:sdt>
        <w:sdtPr>
          <w:id w:val="-1927257506"/>
          <w:lock w:val="contentLocked"/>
          <w:placeholder>
            <w:docPart w:val="2582251E73404BC9B19C75062D0FD0EA"/>
          </w:placeholder>
          <w:group/>
        </w:sdtPr>
        <w:sdtEndPr/>
        <w:sdtContent>
          <w:r w:rsidR="007D542F">
            <w:t>Institutionernas ståndpunkter</w:t>
          </w:r>
        </w:sdtContent>
      </w:sdt>
    </w:p>
    <w:p w14:paraId="6111AB51" w14:textId="34140AE3" w:rsidR="004450A3" w:rsidRDefault="004450A3" w:rsidP="004450A3">
      <w:pPr>
        <w:pStyle w:val="Brdtext"/>
      </w:pPr>
      <w:r>
        <w:t>När kommissionen presenterades sitt förslag i Europaparlamentets budgetutskott den 16 juli var tonen mestadels kritisk. Detta berodde delvis på att budgeten inte var tillräckligt ambitiös och omfångsrik. Flera ledamöter ansåg att utgiftsvolymen borde vara högre.</w:t>
      </w:r>
      <w:r w:rsidRPr="00697B0C" w:rsidDel="001B4877">
        <w:t xml:space="preserve"> </w:t>
      </w:r>
    </w:p>
    <w:p w14:paraId="412410D2" w14:textId="77777777" w:rsidR="007D542F" w:rsidRDefault="00433D31" w:rsidP="007D542F">
      <w:pPr>
        <w:pStyle w:val="Rubrik2"/>
      </w:pPr>
      <w:sdt>
        <w:sdtPr>
          <w:id w:val="-497725553"/>
          <w:lock w:val="contentLocked"/>
          <w:placeholder>
            <w:docPart w:val="2582251E73404BC9B19C75062D0FD0EA"/>
          </w:placeholder>
          <w:group/>
        </w:sdtPr>
        <w:sdtEndPr/>
        <w:sdtContent>
          <w:r w:rsidR="007D542F">
            <w:t xml:space="preserve">Remissinstansernas och </w:t>
          </w:r>
          <w:r w:rsidR="004B795E">
            <w:t xml:space="preserve">andra </w:t>
          </w:r>
          <w:r w:rsidR="007D542F">
            <w:t>intressenters ståndpunkter</w:t>
          </w:r>
        </w:sdtContent>
      </w:sdt>
    </w:p>
    <w:p w14:paraId="1FA62B32" w14:textId="29F22933" w:rsidR="007D542F" w:rsidRDefault="004450A3" w:rsidP="007D542F">
      <w:pPr>
        <w:pStyle w:val="Brdtext"/>
      </w:pPr>
      <w:r>
        <w:t>Regeringen avser diskutera förslaget om ny fleråriga budgetram med relevanta organisationer och parter i EU-arbetsgrupper och andra fora under hösten.</w:t>
      </w:r>
    </w:p>
    <w:p w14:paraId="6E724F7A" w14:textId="77777777" w:rsidR="003277F5" w:rsidRPr="00472EBA" w:rsidRDefault="003277F5" w:rsidP="007D542F">
      <w:pPr>
        <w:pStyle w:val="Brdtext"/>
      </w:pPr>
    </w:p>
    <w:sdt>
      <w:sdtPr>
        <w:id w:val="511343921"/>
        <w:lock w:val="contentLocked"/>
        <w:placeholder>
          <w:docPart w:val="2582251E73404BC9B19C75062D0FD0EA"/>
        </w:placeholder>
        <w:group/>
      </w:sdtPr>
      <w:sdtEndPr/>
      <w:sdtContent>
        <w:p w14:paraId="44D3EE03" w14:textId="77777777" w:rsidR="007D542F" w:rsidRDefault="007D542F" w:rsidP="007D542F">
          <w:pPr>
            <w:pStyle w:val="Rubrik1"/>
          </w:pPr>
          <w:r>
            <w:t>Förslagets förutsättningar</w:t>
          </w:r>
        </w:p>
      </w:sdtContent>
    </w:sdt>
    <w:p w14:paraId="115EC28F" w14:textId="77777777" w:rsidR="007D542F" w:rsidRDefault="00433D31" w:rsidP="007D542F">
      <w:pPr>
        <w:pStyle w:val="Rubrik2"/>
      </w:pPr>
      <w:sdt>
        <w:sdtPr>
          <w:id w:val="1163133293"/>
          <w:lock w:val="contentLocked"/>
          <w:placeholder>
            <w:docPart w:val="2582251E73404BC9B19C75062D0FD0EA"/>
          </w:placeholder>
          <w:group/>
        </w:sdtPr>
        <w:sdtEndPr/>
        <w:sdtContent>
          <w:r w:rsidR="007D542F">
            <w:t>Rättslig grund och beslutsförfarande</w:t>
          </w:r>
        </w:sdtContent>
      </w:sdt>
    </w:p>
    <w:p w14:paraId="2249F9DB" w14:textId="718C45C7" w:rsidR="004450A3" w:rsidRPr="00472EBA" w:rsidRDefault="004450A3" w:rsidP="004450A3">
      <w:pPr>
        <w:pStyle w:val="Brdtext"/>
      </w:pPr>
      <w:bookmarkStart w:id="14" w:name="_Hlk203567708"/>
      <w:r w:rsidRPr="00ED014C">
        <w:t>Den rättsliga grunden är artikel 312.2 i EUF-fördraget</w:t>
      </w:r>
      <w:r>
        <w:t xml:space="preserve"> vilket fastställer ett särskilt lagstiftningsförfarande där r</w:t>
      </w:r>
      <w:r w:rsidRPr="00ED014C">
        <w:t xml:space="preserve">ådet </w:t>
      </w:r>
      <w:r>
        <w:t xml:space="preserve">ska fatta </w:t>
      </w:r>
      <w:r w:rsidRPr="00ED014C">
        <w:t>beslut med enhällighet efter godkännande av Europaparlamentet.</w:t>
      </w:r>
      <w:r>
        <w:t xml:space="preserve"> </w:t>
      </w:r>
    </w:p>
    <w:bookmarkEnd w:id="14"/>
    <w:p w14:paraId="5D573E49" w14:textId="77777777" w:rsidR="007D542F" w:rsidRDefault="00433D31" w:rsidP="007D542F">
      <w:pPr>
        <w:pStyle w:val="Rubrik2"/>
      </w:pPr>
      <w:sdt>
        <w:sdtPr>
          <w:id w:val="-463277102"/>
          <w:lock w:val="contentLocked"/>
          <w:placeholder>
            <w:docPart w:val="2582251E73404BC9B19C75062D0FD0EA"/>
          </w:placeholder>
          <w:group/>
        </w:sdtPr>
        <w:sdtEndPr/>
        <w:sdtContent>
          <w:r w:rsidR="007D542F">
            <w:t>Subsidiaritets- och proportionalitetsprincipe</w:t>
          </w:r>
          <w:r w:rsidR="00F02290">
            <w:t>r</w:t>
          </w:r>
          <w:r w:rsidR="007D542F">
            <w:t>n</w:t>
          </w:r>
          <w:r w:rsidR="00F02290">
            <w:t>a</w:t>
          </w:r>
        </w:sdtContent>
      </w:sdt>
    </w:p>
    <w:p w14:paraId="41F11F9D" w14:textId="283D3B70" w:rsidR="004450A3" w:rsidRPr="00472EBA" w:rsidRDefault="004450A3" w:rsidP="004450A3">
      <w:pPr>
        <w:pStyle w:val="Brdtext"/>
      </w:pPr>
      <w:r>
        <w:t>Regeringen har ingen invändning mot kommissionens bedömning att subsidiaritetsprincipen inte är relevant då förslaget avser ett område där EU har exklusiv befogenhet. Kommissionen anger att f</w:t>
      </w:r>
      <w:r w:rsidRPr="00F90CAF">
        <w:t xml:space="preserve">örslaget är förenligt med </w:t>
      </w:r>
      <w:r>
        <w:t>proportionalitetsprincipen</w:t>
      </w:r>
      <w:r w:rsidRPr="00F90CAF">
        <w:t xml:space="preserve"> </w:t>
      </w:r>
      <w:r>
        <w:t xml:space="preserve">eftersom </w:t>
      </w:r>
      <w:r w:rsidRPr="00F90CAF">
        <w:t xml:space="preserve">det inte går utöver vad som krävs för att uppnå de angivna målen på europeisk nivå och </w:t>
      </w:r>
      <w:r>
        <w:t xml:space="preserve">vad </w:t>
      </w:r>
      <w:r w:rsidRPr="00F90CAF">
        <w:t xml:space="preserve">som är nödvändigt för detta </w:t>
      </w:r>
      <w:r w:rsidRPr="00F90CAF">
        <w:lastRenderedPageBreak/>
        <w:t>ändamål.</w:t>
      </w:r>
      <w:r>
        <w:t xml:space="preserve"> Regeringen konstaterar att detta är kommissionens bedömning, men anser som framgår i avsnitt 2 i denna PM att kommissionens förslag är allt för långtgående, framför allt avseende budgetvolym.</w:t>
      </w:r>
    </w:p>
    <w:p w14:paraId="76FD693B" w14:textId="0B17B9BD" w:rsidR="007D542F" w:rsidRPr="00472EBA" w:rsidRDefault="007D542F" w:rsidP="007D542F">
      <w:pPr>
        <w:pStyle w:val="Brdtext"/>
      </w:pPr>
    </w:p>
    <w:sdt>
      <w:sdtPr>
        <w:id w:val="211079442"/>
        <w:lock w:val="contentLocked"/>
        <w:placeholder>
          <w:docPart w:val="2582251E73404BC9B19C75062D0FD0EA"/>
        </w:placeholder>
        <w:group/>
      </w:sdtPr>
      <w:sdtEndPr/>
      <w:sdtContent>
        <w:p w14:paraId="72BB0028" w14:textId="77777777" w:rsidR="007D542F" w:rsidRDefault="007D542F" w:rsidP="007D542F">
          <w:pPr>
            <w:pStyle w:val="Rubrik1"/>
          </w:pPr>
          <w:r>
            <w:t>Övrigt</w:t>
          </w:r>
        </w:p>
      </w:sdtContent>
    </w:sdt>
    <w:p w14:paraId="0B01E4F6" w14:textId="77777777" w:rsidR="007D542F" w:rsidRDefault="00433D31" w:rsidP="007D542F">
      <w:pPr>
        <w:pStyle w:val="Rubrik2"/>
      </w:pPr>
      <w:sdt>
        <w:sdtPr>
          <w:id w:val="-1578510440"/>
          <w:lock w:val="contentLocked"/>
          <w:placeholder>
            <w:docPart w:val="2582251E73404BC9B19C75062D0FD0EA"/>
          </w:placeholder>
          <w:group/>
        </w:sdtPr>
        <w:sdtEndPr/>
        <w:sdtContent>
          <w:r w:rsidR="007D542F">
            <w:t>Fortsatt behandling av ärendet</w:t>
          </w:r>
        </w:sdtContent>
      </w:sdt>
    </w:p>
    <w:p w14:paraId="14CB1822" w14:textId="239F71CB" w:rsidR="004450A3" w:rsidRDefault="004450A3" w:rsidP="004450A3">
      <w:pPr>
        <w:pStyle w:val="Brdtext"/>
      </w:pPr>
      <w:r w:rsidRPr="00697B0C">
        <w:t>Förslagen kommer att förhandlas på olika nivåer i rådsstrukturen</w:t>
      </w:r>
      <w:r>
        <w:t>. Ansvarig rådsformation är allmänna rådet och det avgörande beslutet fattas av Europeiska rådet. S</w:t>
      </w:r>
      <w:r w:rsidRPr="00697B0C">
        <w:t>tats- och regeringschef</w:t>
      </w:r>
      <w:r>
        <w:t>erna väntas hålla en första diskussion om förslaget i december 2025. Troligen sker slutförhandlingen under 2027.</w:t>
      </w:r>
    </w:p>
    <w:p w14:paraId="7F1EEFF6" w14:textId="77777777" w:rsidR="007D542F" w:rsidRDefault="00433D31" w:rsidP="007D542F">
      <w:pPr>
        <w:pStyle w:val="Rubrik2"/>
      </w:pPr>
      <w:sdt>
        <w:sdtPr>
          <w:id w:val="839665539"/>
          <w:lock w:val="contentLocked"/>
          <w:placeholder>
            <w:docPart w:val="2582251E73404BC9B19C75062D0FD0EA"/>
          </w:placeholder>
          <w:group/>
        </w:sdtPr>
        <w:sdtEndPr/>
        <w:sdtContent>
          <w:r w:rsidR="007D542F">
            <w:t>Fackuttryck</w:t>
          </w:r>
          <w:r w:rsidR="00821540">
            <w:t xml:space="preserve"> och </w:t>
          </w:r>
          <w:r w:rsidR="007D542F">
            <w:t>termer</w:t>
          </w:r>
        </w:sdtContent>
      </w:sdt>
    </w:p>
    <w:p w14:paraId="60E8B969" w14:textId="10B8D2EB" w:rsidR="007D542F" w:rsidRDefault="002B7893" w:rsidP="00A45A84">
      <w:pPr>
        <w:pStyle w:val="Brdtext"/>
      </w:pPr>
      <w:r>
        <w:t>-</w:t>
      </w: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342B5" w14:textId="77777777" w:rsidR="005E05B3" w:rsidRDefault="005E05B3" w:rsidP="00A87A54">
      <w:pPr>
        <w:spacing w:after="0" w:line="240" w:lineRule="auto"/>
      </w:pPr>
      <w:r>
        <w:separator/>
      </w:r>
    </w:p>
  </w:endnote>
  <w:endnote w:type="continuationSeparator" w:id="0">
    <w:p w14:paraId="33227B6C" w14:textId="77777777" w:rsidR="005E05B3" w:rsidRDefault="005E05B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B7AE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B3DCF0" w14:textId="77777777" w:rsidR="005E05B3" w:rsidRDefault="005E05B3" w:rsidP="00A87A54">
      <w:pPr>
        <w:spacing w:after="0" w:line="240" w:lineRule="auto"/>
      </w:pPr>
      <w:r>
        <w:separator/>
      </w:r>
    </w:p>
  </w:footnote>
  <w:footnote w:type="continuationSeparator" w:id="0">
    <w:p w14:paraId="5F56C882" w14:textId="77777777" w:rsidR="005E05B3" w:rsidRDefault="005E05B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B665F" w14:textId="6BD8CE0B" w:rsidR="003C3720" w:rsidRDefault="00433D31" w:rsidP="00CD3BFC">
    <w:pPr>
      <w:pStyle w:val="Sidhuvud"/>
      <w:spacing w:before="240"/>
      <w:jc w:val="right"/>
    </w:pPr>
    <w:sdt>
      <w:sdtPr>
        <w:alias w:val="Ar"/>
        <w:tag w:val="Ar"/>
        <w:id w:val="375123316"/>
        <w:placeholder>
          <w:docPart w:val="55C8B4B06DF5449EB7B69F0B06ABDFD6"/>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3277F5">
          <w:t>2025/26</w:t>
        </w:r>
      </w:sdtContent>
    </w:sdt>
    <w:r w:rsidR="0009572A">
      <w:t>:</w:t>
    </w:r>
    <w:r w:rsidR="00002B4B">
      <w:t>FPM</w:t>
    </w:r>
    <w:sdt>
      <w:sdtPr>
        <w:alias w:val="FPMNummer"/>
        <w:tag w:val="FPMNummer"/>
        <w:id w:val="-2000957076"/>
        <w:placeholder>
          <w:docPart w:val="C0A4B1EBA21C4D5E97F3E7C23DF20B6C"/>
        </w:placeholder>
        <w:dataBinding w:prefixMappings="xmlns:ns0='http://rk.se/faktapm' " w:xpath="/ns0:faktaPM[1]/ns0:Nr[1]" w:storeItemID="{0B9A7431-9D19-4C2A-8E12-639802D7B40B}"/>
        <w:text/>
      </w:sdtPr>
      <w:sdtEndPr/>
      <w:sdtContent>
        <w:r w:rsidR="003277F5">
          <w:t>3</w:t>
        </w:r>
      </w:sdtContent>
    </w:sdt>
  </w:p>
  <w:p w14:paraId="39E330A4"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5-09-10"/>
    <w:docVar w:name="Ar" w:val="2025/26"/>
    <w:docVar w:name="Dep" w:val="Statsrådsberedningen"/>
    <w:docVar w:name="GDB1" w:val="COM(2025) 571"/>
    <w:docVar w:name="GDB10" w:val=" "/>
    <w:docVar w:name="GDB11" w:val=" "/>
    <w:docVar w:name="GDB12" w:val=" "/>
    <w:docVar w:name="GDB13" w:val=" "/>
    <w:docVar w:name="GDB2" w:val="COM(2025) 570"/>
    <w:docVar w:name="GDB3" w:val="COM(2025) 572"/>
    <w:docVar w:name="GDB4" w:val=" "/>
    <w:docVar w:name="GDB5" w:val=" "/>
    <w:docVar w:name="GDB6" w:val=" "/>
    <w:docVar w:name="GDB7" w:val=" "/>
    <w:docVar w:name="GDB8" w:val=" "/>
    <w:docVar w:name="GDB9" w:val=" "/>
    <w:docVar w:name="GDT1" w:val="Rådets förordning om den fleråriga budgetramen 2028–2034"/>
    <w:docVar w:name="GDT10" w:val=" "/>
    <w:docVar w:name="GDT11" w:val=" "/>
    <w:docVar w:name="GDT12" w:val=" "/>
    <w:docVar w:name="GDT13" w:val=" "/>
    <w:docVar w:name="GDT2" w:val="Meddelande från kommissionen om en dynamisk EU-budget för framtidens prioriteringar - flerårig budgetram 2028–2034"/>
    <w:docVar w:name="GDT3" w:val="Interinstitutionellt avtal mellan Europaparlamentet, Europeiska unionens råd och Europeiska kommissionen om budgetdisciplin, samarbete i budgetfrågor och sund ekonomisk förvaltning"/>
    <w:docVar w:name="GDT4" w:val=" "/>
    <w:docVar w:name="GDT5" w:val=" "/>
    <w:docVar w:name="GDT6" w:val=" "/>
    <w:docVar w:name="GDT7" w:val=" "/>
    <w:docVar w:name="GDT8" w:val=" "/>
    <w:docVar w:name="GDT9" w:val=" "/>
    <w:docVar w:name="GDTWeb" w:val="COM(2025) 571, COM(2025) 570, COM(2025) 572"/>
    <w:docVar w:name="Nr" w:val="3"/>
    <w:docVar w:name="Rub" w:val="EU:s fleråriga budgetram för perioden 2028–2034"/>
    <w:docVar w:name="UppDat" w:val="2025-09-10"/>
    <w:docVar w:name="Utsk" w:val="Finansutskottet"/>
  </w:docVars>
  <w:rsids>
    <w:rsidRoot w:val="000A0B77"/>
    <w:rsid w:val="00000290"/>
    <w:rsid w:val="00001068"/>
    <w:rsid w:val="00002B4B"/>
    <w:rsid w:val="0000412C"/>
    <w:rsid w:val="00004D5C"/>
    <w:rsid w:val="00005F68"/>
    <w:rsid w:val="00006CA7"/>
    <w:rsid w:val="000128EB"/>
    <w:rsid w:val="00012B00"/>
    <w:rsid w:val="00014EF6"/>
    <w:rsid w:val="00016730"/>
    <w:rsid w:val="00017197"/>
    <w:rsid w:val="0001725B"/>
    <w:rsid w:val="00017265"/>
    <w:rsid w:val="000203B0"/>
    <w:rsid w:val="000205ED"/>
    <w:rsid w:val="0002213F"/>
    <w:rsid w:val="000241FA"/>
    <w:rsid w:val="00024737"/>
    <w:rsid w:val="00025992"/>
    <w:rsid w:val="00026711"/>
    <w:rsid w:val="0002708E"/>
    <w:rsid w:val="0002763D"/>
    <w:rsid w:val="00030DEF"/>
    <w:rsid w:val="0003679E"/>
    <w:rsid w:val="00041EDC"/>
    <w:rsid w:val="00042CE5"/>
    <w:rsid w:val="0004352E"/>
    <w:rsid w:val="0004395A"/>
    <w:rsid w:val="00044C69"/>
    <w:rsid w:val="00051341"/>
    <w:rsid w:val="0005264F"/>
    <w:rsid w:val="00053CAA"/>
    <w:rsid w:val="00054F83"/>
    <w:rsid w:val="00055875"/>
    <w:rsid w:val="00057FE0"/>
    <w:rsid w:val="000620FD"/>
    <w:rsid w:val="000631D7"/>
    <w:rsid w:val="00063DCB"/>
    <w:rsid w:val="000647D2"/>
    <w:rsid w:val="000656A1"/>
    <w:rsid w:val="00066BC9"/>
    <w:rsid w:val="000675A3"/>
    <w:rsid w:val="0007033C"/>
    <w:rsid w:val="000707E9"/>
    <w:rsid w:val="00072C86"/>
    <w:rsid w:val="00072FFC"/>
    <w:rsid w:val="00073B75"/>
    <w:rsid w:val="000757FC"/>
    <w:rsid w:val="00075FF0"/>
    <w:rsid w:val="00076667"/>
    <w:rsid w:val="000769B8"/>
    <w:rsid w:val="00080631"/>
    <w:rsid w:val="00082374"/>
    <w:rsid w:val="000862E0"/>
    <w:rsid w:val="000873C3"/>
    <w:rsid w:val="00093408"/>
    <w:rsid w:val="00093BBF"/>
    <w:rsid w:val="0009435C"/>
    <w:rsid w:val="0009572A"/>
    <w:rsid w:val="00096DF5"/>
    <w:rsid w:val="000A0B77"/>
    <w:rsid w:val="000A13CA"/>
    <w:rsid w:val="000A456A"/>
    <w:rsid w:val="000A5E43"/>
    <w:rsid w:val="000B56A9"/>
    <w:rsid w:val="000B5E2C"/>
    <w:rsid w:val="000C61D1"/>
    <w:rsid w:val="000D31A9"/>
    <w:rsid w:val="000D370F"/>
    <w:rsid w:val="000D5449"/>
    <w:rsid w:val="000D7110"/>
    <w:rsid w:val="000D7D18"/>
    <w:rsid w:val="000E12D9"/>
    <w:rsid w:val="000E431B"/>
    <w:rsid w:val="000E59A9"/>
    <w:rsid w:val="000E638A"/>
    <w:rsid w:val="000E6472"/>
    <w:rsid w:val="000E64CB"/>
    <w:rsid w:val="000F00B8"/>
    <w:rsid w:val="000F1EA7"/>
    <w:rsid w:val="000F2084"/>
    <w:rsid w:val="000F2A8A"/>
    <w:rsid w:val="000F3A92"/>
    <w:rsid w:val="000F6462"/>
    <w:rsid w:val="00101DE6"/>
    <w:rsid w:val="001055DA"/>
    <w:rsid w:val="00106F29"/>
    <w:rsid w:val="00113168"/>
    <w:rsid w:val="0011413E"/>
    <w:rsid w:val="00115F3E"/>
    <w:rsid w:val="00116BC4"/>
    <w:rsid w:val="0012033A"/>
    <w:rsid w:val="00121002"/>
    <w:rsid w:val="00121EA2"/>
    <w:rsid w:val="00121FFC"/>
    <w:rsid w:val="0012208C"/>
    <w:rsid w:val="00122D16"/>
    <w:rsid w:val="001235D9"/>
    <w:rsid w:val="001242F3"/>
    <w:rsid w:val="0012582E"/>
    <w:rsid w:val="00125B5E"/>
    <w:rsid w:val="00126408"/>
    <w:rsid w:val="00126E6B"/>
    <w:rsid w:val="00130EC3"/>
    <w:rsid w:val="001318F5"/>
    <w:rsid w:val="001331B1"/>
    <w:rsid w:val="00133CB0"/>
    <w:rsid w:val="00134837"/>
    <w:rsid w:val="00135111"/>
    <w:rsid w:val="00141B53"/>
    <w:rsid w:val="001428E2"/>
    <w:rsid w:val="001431C6"/>
    <w:rsid w:val="00143E09"/>
    <w:rsid w:val="001555BD"/>
    <w:rsid w:val="001573AF"/>
    <w:rsid w:val="00160B48"/>
    <w:rsid w:val="0016294F"/>
    <w:rsid w:val="00164463"/>
    <w:rsid w:val="00167FA8"/>
    <w:rsid w:val="0017099B"/>
    <w:rsid w:val="00170CE4"/>
    <w:rsid w:val="00170E3E"/>
    <w:rsid w:val="0017300E"/>
    <w:rsid w:val="00173126"/>
    <w:rsid w:val="00176A26"/>
    <w:rsid w:val="001774F8"/>
    <w:rsid w:val="0018096C"/>
    <w:rsid w:val="00180BE1"/>
    <w:rsid w:val="001813DF"/>
    <w:rsid w:val="001857B5"/>
    <w:rsid w:val="00187E1F"/>
    <w:rsid w:val="0019051C"/>
    <w:rsid w:val="0019127B"/>
    <w:rsid w:val="00192350"/>
    <w:rsid w:val="00192E34"/>
    <w:rsid w:val="0019308B"/>
    <w:rsid w:val="001941B9"/>
    <w:rsid w:val="00195806"/>
    <w:rsid w:val="00196C02"/>
    <w:rsid w:val="00197A8A"/>
    <w:rsid w:val="001A1B33"/>
    <w:rsid w:val="001A2A61"/>
    <w:rsid w:val="001B0B48"/>
    <w:rsid w:val="001B4824"/>
    <w:rsid w:val="001C1C7D"/>
    <w:rsid w:val="001C2731"/>
    <w:rsid w:val="001C4566"/>
    <w:rsid w:val="001C4980"/>
    <w:rsid w:val="001C5DC9"/>
    <w:rsid w:val="001C6B85"/>
    <w:rsid w:val="001C71A9"/>
    <w:rsid w:val="001D12FC"/>
    <w:rsid w:val="001D3805"/>
    <w:rsid w:val="001D3851"/>
    <w:rsid w:val="001D512F"/>
    <w:rsid w:val="001D761A"/>
    <w:rsid w:val="001E0BD5"/>
    <w:rsid w:val="001E1A13"/>
    <w:rsid w:val="001E20CC"/>
    <w:rsid w:val="001E3C02"/>
    <w:rsid w:val="001E3D83"/>
    <w:rsid w:val="001E5DF7"/>
    <w:rsid w:val="001E6477"/>
    <w:rsid w:val="001E72EE"/>
    <w:rsid w:val="001F0629"/>
    <w:rsid w:val="001F0736"/>
    <w:rsid w:val="001F4302"/>
    <w:rsid w:val="001F50BE"/>
    <w:rsid w:val="001F525B"/>
    <w:rsid w:val="001F6BBE"/>
    <w:rsid w:val="00201498"/>
    <w:rsid w:val="00204079"/>
    <w:rsid w:val="00207CF0"/>
    <w:rsid w:val="002102FD"/>
    <w:rsid w:val="00210DAC"/>
    <w:rsid w:val="002116FE"/>
    <w:rsid w:val="00211B4E"/>
    <w:rsid w:val="00211E2A"/>
    <w:rsid w:val="00213204"/>
    <w:rsid w:val="00213258"/>
    <w:rsid w:val="002161F5"/>
    <w:rsid w:val="0021657C"/>
    <w:rsid w:val="0022187E"/>
    <w:rsid w:val="00222258"/>
    <w:rsid w:val="00223AD6"/>
    <w:rsid w:val="0022666A"/>
    <w:rsid w:val="00227E43"/>
    <w:rsid w:val="002315F5"/>
    <w:rsid w:val="00231B43"/>
    <w:rsid w:val="00232EC3"/>
    <w:rsid w:val="00233D52"/>
    <w:rsid w:val="00237147"/>
    <w:rsid w:val="00242AD1"/>
    <w:rsid w:val="0024412C"/>
    <w:rsid w:val="0024537C"/>
    <w:rsid w:val="002479CD"/>
    <w:rsid w:val="00253CC8"/>
    <w:rsid w:val="00260D2D"/>
    <w:rsid w:val="00261975"/>
    <w:rsid w:val="00264503"/>
    <w:rsid w:val="00271D00"/>
    <w:rsid w:val="00274AA3"/>
    <w:rsid w:val="00275872"/>
    <w:rsid w:val="00281106"/>
    <w:rsid w:val="00282263"/>
    <w:rsid w:val="00282417"/>
    <w:rsid w:val="00282D27"/>
    <w:rsid w:val="00287F0D"/>
    <w:rsid w:val="00292420"/>
    <w:rsid w:val="002963B6"/>
    <w:rsid w:val="00296B7A"/>
    <w:rsid w:val="002974DA"/>
    <w:rsid w:val="002974DC"/>
    <w:rsid w:val="002A0CB3"/>
    <w:rsid w:val="002A39EF"/>
    <w:rsid w:val="002A422F"/>
    <w:rsid w:val="002A6394"/>
    <w:rsid w:val="002A6820"/>
    <w:rsid w:val="002B00E5"/>
    <w:rsid w:val="002B6849"/>
    <w:rsid w:val="002B7893"/>
    <w:rsid w:val="002C1D37"/>
    <w:rsid w:val="002C2A30"/>
    <w:rsid w:val="002C4348"/>
    <w:rsid w:val="002C468B"/>
    <w:rsid w:val="002C476F"/>
    <w:rsid w:val="002C5B48"/>
    <w:rsid w:val="002D014F"/>
    <w:rsid w:val="002D2647"/>
    <w:rsid w:val="002D4298"/>
    <w:rsid w:val="002D4829"/>
    <w:rsid w:val="002D6541"/>
    <w:rsid w:val="002E150B"/>
    <w:rsid w:val="002E2C89"/>
    <w:rsid w:val="002E3609"/>
    <w:rsid w:val="002E4D3F"/>
    <w:rsid w:val="002E5668"/>
    <w:rsid w:val="002E5857"/>
    <w:rsid w:val="002E61A5"/>
    <w:rsid w:val="002F204A"/>
    <w:rsid w:val="002F3675"/>
    <w:rsid w:val="002F59E0"/>
    <w:rsid w:val="002F66A6"/>
    <w:rsid w:val="002F7FAD"/>
    <w:rsid w:val="00300342"/>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474"/>
    <w:rsid w:val="003277B5"/>
    <w:rsid w:val="003277F5"/>
    <w:rsid w:val="003342B4"/>
    <w:rsid w:val="00335F7C"/>
    <w:rsid w:val="00336940"/>
    <w:rsid w:val="00336CD1"/>
    <w:rsid w:val="00340DE0"/>
    <w:rsid w:val="00341F47"/>
    <w:rsid w:val="0034210D"/>
    <w:rsid w:val="00342327"/>
    <w:rsid w:val="0034250B"/>
    <w:rsid w:val="00342EE1"/>
    <w:rsid w:val="00344234"/>
    <w:rsid w:val="0034750A"/>
    <w:rsid w:val="00347C69"/>
    <w:rsid w:val="00347E11"/>
    <w:rsid w:val="003503DD"/>
    <w:rsid w:val="00350696"/>
    <w:rsid w:val="00350C92"/>
    <w:rsid w:val="0035266C"/>
    <w:rsid w:val="003542C5"/>
    <w:rsid w:val="00360397"/>
    <w:rsid w:val="00364EFF"/>
    <w:rsid w:val="00365461"/>
    <w:rsid w:val="00367EDA"/>
    <w:rsid w:val="00370311"/>
    <w:rsid w:val="00380663"/>
    <w:rsid w:val="003807B5"/>
    <w:rsid w:val="003853E3"/>
    <w:rsid w:val="0038587E"/>
    <w:rsid w:val="00386B49"/>
    <w:rsid w:val="00390335"/>
    <w:rsid w:val="00392ED4"/>
    <w:rsid w:val="00393680"/>
    <w:rsid w:val="00394D4C"/>
    <w:rsid w:val="003953B3"/>
    <w:rsid w:val="00395D9F"/>
    <w:rsid w:val="00397242"/>
    <w:rsid w:val="003A1315"/>
    <w:rsid w:val="003A2E73"/>
    <w:rsid w:val="003A3071"/>
    <w:rsid w:val="003A3A54"/>
    <w:rsid w:val="003A5969"/>
    <w:rsid w:val="003A5C58"/>
    <w:rsid w:val="003B0C81"/>
    <w:rsid w:val="003B201F"/>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9F"/>
    <w:rsid w:val="003F2F1D"/>
    <w:rsid w:val="003F59B4"/>
    <w:rsid w:val="003F6B53"/>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1C61"/>
    <w:rsid w:val="00422030"/>
    <w:rsid w:val="00422A7F"/>
    <w:rsid w:val="00426213"/>
    <w:rsid w:val="00431A7B"/>
    <w:rsid w:val="00433D31"/>
    <w:rsid w:val="0043623F"/>
    <w:rsid w:val="00437459"/>
    <w:rsid w:val="00437B56"/>
    <w:rsid w:val="00441D70"/>
    <w:rsid w:val="004425C2"/>
    <w:rsid w:val="004450A3"/>
    <w:rsid w:val="004451EF"/>
    <w:rsid w:val="00445604"/>
    <w:rsid w:val="00446BAE"/>
    <w:rsid w:val="004508BA"/>
    <w:rsid w:val="004557F3"/>
    <w:rsid w:val="0045607E"/>
    <w:rsid w:val="00456DC3"/>
    <w:rsid w:val="004625D5"/>
    <w:rsid w:val="0046337E"/>
    <w:rsid w:val="004634C8"/>
    <w:rsid w:val="00464CA1"/>
    <w:rsid w:val="004660C8"/>
    <w:rsid w:val="00467DEF"/>
    <w:rsid w:val="00470CFB"/>
    <w:rsid w:val="00472EBA"/>
    <w:rsid w:val="004735B6"/>
    <w:rsid w:val="004735F0"/>
    <w:rsid w:val="004745D7"/>
    <w:rsid w:val="00474676"/>
    <w:rsid w:val="0047511B"/>
    <w:rsid w:val="0047537A"/>
    <w:rsid w:val="00475B99"/>
    <w:rsid w:val="00477628"/>
    <w:rsid w:val="00480A8A"/>
    <w:rsid w:val="00480EC3"/>
    <w:rsid w:val="0048317E"/>
    <w:rsid w:val="00485601"/>
    <w:rsid w:val="004865B8"/>
    <w:rsid w:val="00486C0D"/>
    <w:rsid w:val="00487B96"/>
    <w:rsid w:val="004911D9"/>
    <w:rsid w:val="00491796"/>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A8B"/>
    <w:rsid w:val="004B7DFF"/>
    <w:rsid w:val="004C0C8D"/>
    <w:rsid w:val="004C338C"/>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286B"/>
    <w:rsid w:val="004F363F"/>
    <w:rsid w:val="004F4021"/>
    <w:rsid w:val="004F5640"/>
    <w:rsid w:val="004F6525"/>
    <w:rsid w:val="004F6FE2"/>
    <w:rsid w:val="004F79F2"/>
    <w:rsid w:val="005011D9"/>
    <w:rsid w:val="0050238B"/>
    <w:rsid w:val="00505905"/>
    <w:rsid w:val="00511A1B"/>
    <w:rsid w:val="00511A68"/>
    <w:rsid w:val="005121C0"/>
    <w:rsid w:val="00513E7D"/>
    <w:rsid w:val="00514A67"/>
    <w:rsid w:val="00515921"/>
    <w:rsid w:val="00520A46"/>
    <w:rsid w:val="00521192"/>
    <w:rsid w:val="0052127C"/>
    <w:rsid w:val="00526AEB"/>
    <w:rsid w:val="005302E0"/>
    <w:rsid w:val="00534E52"/>
    <w:rsid w:val="005365B6"/>
    <w:rsid w:val="00544738"/>
    <w:rsid w:val="005456E4"/>
    <w:rsid w:val="00547B89"/>
    <w:rsid w:val="00551027"/>
    <w:rsid w:val="005527F1"/>
    <w:rsid w:val="005568AF"/>
    <w:rsid w:val="00556AF5"/>
    <w:rsid w:val="005577F2"/>
    <w:rsid w:val="005606BC"/>
    <w:rsid w:val="00562D54"/>
    <w:rsid w:val="00563E73"/>
    <w:rsid w:val="0056426C"/>
    <w:rsid w:val="00565792"/>
    <w:rsid w:val="00567351"/>
    <w:rsid w:val="00567799"/>
    <w:rsid w:val="005710DE"/>
    <w:rsid w:val="00571A0B"/>
    <w:rsid w:val="00573DFD"/>
    <w:rsid w:val="005747D0"/>
    <w:rsid w:val="005822DF"/>
    <w:rsid w:val="005827D5"/>
    <w:rsid w:val="00582918"/>
    <w:rsid w:val="005849E3"/>
    <w:rsid w:val="005850D7"/>
    <w:rsid w:val="0058522F"/>
    <w:rsid w:val="00585282"/>
    <w:rsid w:val="00586266"/>
    <w:rsid w:val="0058703B"/>
    <w:rsid w:val="00592A09"/>
    <w:rsid w:val="00595EDE"/>
    <w:rsid w:val="00596E2B"/>
    <w:rsid w:val="00597DE3"/>
    <w:rsid w:val="005A0CBA"/>
    <w:rsid w:val="005A2022"/>
    <w:rsid w:val="005A3272"/>
    <w:rsid w:val="005A5193"/>
    <w:rsid w:val="005A6034"/>
    <w:rsid w:val="005A7AC1"/>
    <w:rsid w:val="005B115A"/>
    <w:rsid w:val="005B3ADC"/>
    <w:rsid w:val="005B537F"/>
    <w:rsid w:val="005C120D"/>
    <w:rsid w:val="005C15B3"/>
    <w:rsid w:val="005C6F80"/>
    <w:rsid w:val="005D07C2"/>
    <w:rsid w:val="005E05B3"/>
    <w:rsid w:val="005E2F29"/>
    <w:rsid w:val="005E400D"/>
    <w:rsid w:val="005E49D4"/>
    <w:rsid w:val="005E4E79"/>
    <w:rsid w:val="005E5CE7"/>
    <w:rsid w:val="005E790C"/>
    <w:rsid w:val="005F08C5"/>
    <w:rsid w:val="005F29B4"/>
    <w:rsid w:val="005F6EB0"/>
    <w:rsid w:val="0060318C"/>
    <w:rsid w:val="00604782"/>
    <w:rsid w:val="00605718"/>
    <w:rsid w:val="00605C66"/>
    <w:rsid w:val="00606310"/>
    <w:rsid w:val="00607814"/>
    <w:rsid w:val="00610D87"/>
    <w:rsid w:val="00610E88"/>
    <w:rsid w:val="00613827"/>
    <w:rsid w:val="006153B7"/>
    <w:rsid w:val="006175D7"/>
    <w:rsid w:val="006208E5"/>
    <w:rsid w:val="00622BAB"/>
    <w:rsid w:val="006273E4"/>
    <w:rsid w:val="00631F82"/>
    <w:rsid w:val="006323C5"/>
    <w:rsid w:val="006338D8"/>
    <w:rsid w:val="00633B59"/>
    <w:rsid w:val="00634EF4"/>
    <w:rsid w:val="006357D0"/>
    <w:rsid w:val="006358C8"/>
    <w:rsid w:val="0064133A"/>
    <w:rsid w:val="006416D1"/>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249A"/>
    <w:rsid w:val="006844A2"/>
    <w:rsid w:val="00685C94"/>
    <w:rsid w:val="00691AEE"/>
    <w:rsid w:val="0069523C"/>
    <w:rsid w:val="006962CA"/>
    <w:rsid w:val="00696A95"/>
    <w:rsid w:val="006A09DA"/>
    <w:rsid w:val="006A1835"/>
    <w:rsid w:val="006A2625"/>
    <w:rsid w:val="006B4A30"/>
    <w:rsid w:val="006B7569"/>
    <w:rsid w:val="006C28EE"/>
    <w:rsid w:val="006C4FF1"/>
    <w:rsid w:val="006C5C02"/>
    <w:rsid w:val="006D2998"/>
    <w:rsid w:val="006D3188"/>
    <w:rsid w:val="006D5159"/>
    <w:rsid w:val="006D6779"/>
    <w:rsid w:val="006D7F15"/>
    <w:rsid w:val="006E08FC"/>
    <w:rsid w:val="006E1B38"/>
    <w:rsid w:val="006F2588"/>
    <w:rsid w:val="006F2682"/>
    <w:rsid w:val="00710A6C"/>
    <w:rsid w:val="00710D98"/>
    <w:rsid w:val="00711268"/>
    <w:rsid w:val="00711CE9"/>
    <w:rsid w:val="00712266"/>
    <w:rsid w:val="00712593"/>
    <w:rsid w:val="00712D82"/>
    <w:rsid w:val="00715176"/>
    <w:rsid w:val="00716B08"/>
    <w:rsid w:val="00716E22"/>
    <w:rsid w:val="007171AB"/>
    <w:rsid w:val="007213D0"/>
    <w:rsid w:val="007219C0"/>
    <w:rsid w:val="00721D8B"/>
    <w:rsid w:val="0072347F"/>
    <w:rsid w:val="00731C75"/>
    <w:rsid w:val="00732599"/>
    <w:rsid w:val="00743E09"/>
    <w:rsid w:val="00744FCC"/>
    <w:rsid w:val="00747B9C"/>
    <w:rsid w:val="00750C93"/>
    <w:rsid w:val="00751B91"/>
    <w:rsid w:val="00754947"/>
    <w:rsid w:val="00754E24"/>
    <w:rsid w:val="00757B3B"/>
    <w:rsid w:val="007618C5"/>
    <w:rsid w:val="00764FA6"/>
    <w:rsid w:val="00765294"/>
    <w:rsid w:val="00771DFA"/>
    <w:rsid w:val="007720D9"/>
    <w:rsid w:val="00773075"/>
    <w:rsid w:val="00773F36"/>
    <w:rsid w:val="00775BF6"/>
    <w:rsid w:val="00776254"/>
    <w:rsid w:val="007769FC"/>
    <w:rsid w:val="00776C04"/>
    <w:rsid w:val="00777C9B"/>
    <w:rsid w:val="00777CFF"/>
    <w:rsid w:val="007815BC"/>
    <w:rsid w:val="00782B3F"/>
    <w:rsid w:val="00782E3C"/>
    <w:rsid w:val="00785292"/>
    <w:rsid w:val="0078647E"/>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542F"/>
    <w:rsid w:val="007D73AB"/>
    <w:rsid w:val="007D790E"/>
    <w:rsid w:val="007E2712"/>
    <w:rsid w:val="007E3563"/>
    <w:rsid w:val="007E4645"/>
    <w:rsid w:val="007E4A9C"/>
    <w:rsid w:val="007E5516"/>
    <w:rsid w:val="007E7EE2"/>
    <w:rsid w:val="007F06CA"/>
    <w:rsid w:val="007F0DD0"/>
    <w:rsid w:val="007F15E4"/>
    <w:rsid w:val="007F61D0"/>
    <w:rsid w:val="00800DD8"/>
    <w:rsid w:val="0080228F"/>
    <w:rsid w:val="00802E2B"/>
    <w:rsid w:val="00804C1B"/>
    <w:rsid w:val="0080595A"/>
    <w:rsid w:val="0080608A"/>
    <w:rsid w:val="008150A6"/>
    <w:rsid w:val="00815A8F"/>
    <w:rsid w:val="008162F6"/>
    <w:rsid w:val="00816EF3"/>
    <w:rsid w:val="00817098"/>
    <w:rsid w:val="008178E6"/>
    <w:rsid w:val="00821540"/>
    <w:rsid w:val="0082249C"/>
    <w:rsid w:val="008237FB"/>
    <w:rsid w:val="00824CCE"/>
    <w:rsid w:val="00830B7B"/>
    <w:rsid w:val="00832661"/>
    <w:rsid w:val="008326E0"/>
    <w:rsid w:val="008349AA"/>
    <w:rsid w:val="008375D5"/>
    <w:rsid w:val="00841486"/>
    <w:rsid w:val="00842BC9"/>
    <w:rsid w:val="008431AF"/>
    <w:rsid w:val="0084476E"/>
    <w:rsid w:val="00845137"/>
    <w:rsid w:val="00845B9F"/>
    <w:rsid w:val="008504F6"/>
    <w:rsid w:val="0085240E"/>
    <w:rsid w:val="00852484"/>
    <w:rsid w:val="008573B9"/>
    <w:rsid w:val="0085782D"/>
    <w:rsid w:val="00863BB7"/>
    <w:rsid w:val="008730FD"/>
    <w:rsid w:val="00873DA1"/>
    <w:rsid w:val="00875DDD"/>
    <w:rsid w:val="00881BC6"/>
    <w:rsid w:val="00884056"/>
    <w:rsid w:val="008848F6"/>
    <w:rsid w:val="008860CC"/>
    <w:rsid w:val="00886EEE"/>
    <w:rsid w:val="00887F86"/>
    <w:rsid w:val="00890876"/>
    <w:rsid w:val="00891929"/>
    <w:rsid w:val="00893029"/>
    <w:rsid w:val="0089514A"/>
    <w:rsid w:val="00895C2A"/>
    <w:rsid w:val="008A03E9"/>
    <w:rsid w:val="008A0A0D"/>
    <w:rsid w:val="008A1FA8"/>
    <w:rsid w:val="008A32D9"/>
    <w:rsid w:val="008A3961"/>
    <w:rsid w:val="008A4CEA"/>
    <w:rsid w:val="008A5224"/>
    <w:rsid w:val="008A68D0"/>
    <w:rsid w:val="008A7506"/>
    <w:rsid w:val="008A7D14"/>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5BCA"/>
    <w:rsid w:val="008D5E79"/>
    <w:rsid w:val="008D7CAF"/>
    <w:rsid w:val="008E02EE"/>
    <w:rsid w:val="008E65A8"/>
    <w:rsid w:val="008E77D6"/>
    <w:rsid w:val="009036E7"/>
    <w:rsid w:val="0090605F"/>
    <w:rsid w:val="00907069"/>
    <w:rsid w:val="0090724B"/>
    <w:rsid w:val="00907A8F"/>
    <w:rsid w:val="0091053B"/>
    <w:rsid w:val="00912158"/>
    <w:rsid w:val="00912945"/>
    <w:rsid w:val="00912CBD"/>
    <w:rsid w:val="009144EE"/>
    <w:rsid w:val="00915D4C"/>
    <w:rsid w:val="0092135B"/>
    <w:rsid w:val="009279B2"/>
    <w:rsid w:val="00935814"/>
    <w:rsid w:val="0094502D"/>
    <w:rsid w:val="00946561"/>
    <w:rsid w:val="00946B39"/>
    <w:rsid w:val="00947013"/>
    <w:rsid w:val="0095062C"/>
    <w:rsid w:val="009546CB"/>
    <w:rsid w:val="00956EA9"/>
    <w:rsid w:val="00960EC2"/>
    <w:rsid w:val="00962125"/>
    <w:rsid w:val="00966E40"/>
    <w:rsid w:val="00971BC4"/>
    <w:rsid w:val="00973084"/>
    <w:rsid w:val="00973422"/>
    <w:rsid w:val="00973CBD"/>
    <w:rsid w:val="00974520"/>
    <w:rsid w:val="00974B59"/>
    <w:rsid w:val="00975341"/>
    <w:rsid w:val="0097653D"/>
    <w:rsid w:val="00977A0D"/>
    <w:rsid w:val="00977B21"/>
    <w:rsid w:val="00984EA2"/>
    <w:rsid w:val="00986CC3"/>
    <w:rsid w:val="0099068E"/>
    <w:rsid w:val="009920AA"/>
    <w:rsid w:val="00992943"/>
    <w:rsid w:val="009931B3"/>
    <w:rsid w:val="00995A3F"/>
    <w:rsid w:val="00996279"/>
    <w:rsid w:val="009965F7"/>
    <w:rsid w:val="009A0866"/>
    <w:rsid w:val="009A4D0A"/>
    <w:rsid w:val="009A6156"/>
    <w:rsid w:val="009A759C"/>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2E7B"/>
    <w:rsid w:val="009D43F3"/>
    <w:rsid w:val="009D4E9F"/>
    <w:rsid w:val="009D5D40"/>
    <w:rsid w:val="009D6B1B"/>
    <w:rsid w:val="009E107B"/>
    <w:rsid w:val="009E18D6"/>
    <w:rsid w:val="009E4DCA"/>
    <w:rsid w:val="009E53C8"/>
    <w:rsid w:val="009E5B02"/>
    <w:rsid w:val="009E7B92"/>
    <w:rsid w:val="009E7F45"/>
    <w:rsid w:val="009F19C0"/>
    <w:rsid w:val="009F2CDD"/>
    <w:rsid w:val="009F505F"/>
    <w:rsid w:val="00A00AE4"/>
    <w:rsid w:val="00A00D24"/>
    <w:rsid w:val="00A0129C"/>
    <w:rsid w:val="00A01F5C"/>
    <w:rsid w:val="00A12A69"/>
    <w:rsid w:val="00A2019A"/>
    <w:rsid w:val="00A21091"/>
    <w:rsid w:val="00A222BA"/>
    <w:rsid w:val="00A23493"/>
    <w:rsid w:val="00A2416A"/>
    <w:rsid w:val="00A30E06"/>
    <w:rsid w:val="00A31EC8"/>
    <w:rsid w:val="00A3270B"/>
    <w:rsid w:val="00A333A9"/>
    <w:rsid w:val="00A379E4"/>
    <w:rsid w:val="00A42F07"/>
    <w:rsid w:val="00A43B02"/>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76AA9"/>
    <w:rsid w:val="00A833B9"/>
    <w:rsid w:val="00A8483F"/>
    <w:rsid w:val="00A870B0"/>
    <w:rsid w:val="00A8728A"/>
    <w:rsid w:val="00A87A54"/>
    <w:rsid w:val="00A945CE"/>
    <w:rsid w:val="00AA105C"/>
    <w:rsid w:val="00AA1809"/>
    <w:rsid w:val="00AA1FFE"/>
    <w:rsid w:val="00AA3F2E"/>
    <w:rsid w:val="00AA72F4"/>
    <w:rsid w:val="00AB10E7"/>
    <w:rsid w:val="00AB4D25"/>
    <w:rsid w:val="00AB5033"/>
    <w:rsid w:val="00AB5298"/>
    <w:rsid w:val="00AB5519"/>
    <w:rsid w:val="00AB6313"/>
    <w:rsid w:val="00AB6F47"/>
    <w:rsid w:val="00AB71DD"/>
    <w:rsid w:val="00AC15C5"/>
    <w:rsid w:val="00AC59D3"/>
    <w:rsid w:val="00AD0E75"/>
    <w:rsid w:val="00AD4CCC"/>
    <w:rsid w:val="00AE77EB"/>
    <w:rsid w:val="00AE7BD8"/>
    <w:rsid w:val="00AE7D02"/>
    <w:rsid w:val="00AF0BB7"/>
    <w:rsid w:val="00AF0BDE"/>
    <w:rsid w:val="00AF0EDE"/>
    <w:rsid w:val="00AF36DC"/>
    <w:rsid w:val="00AF4853"/>
    <w:rsid w:val="00AF53B9"/>
    <w:rsid w:val="00AF73AD"/>
    <w:rsid w:val="00B00702"/>
    <w:rsid w:val="00B0110B"/>
    <w:rsid w:val="00B0234E"/>
    <w:rsid w:val="00B06751"/>
    <w:rsid w:val="00B06B65"/>
    <w:rsid w:val="00B07931"/>
    <w:rsid w:val="00B11185"/>
    <w:rsid w:val="00B13241"/>
    <w:rsid w:val="00B13699"/>
    <w:rsid w:val="00B136A7"/>
    <w:rsid w:val="00B149E2"/>
    <w:rsid w:val="00B14E3B"/>
    <w:rsid w:val="00B2131A"/>
    <w:rsid w:val="00B2169D"/>
    <w:rsid w:val="00B21CBB"/>
    <w:rsid w:val="00B252F4"/>
    <w:rsid w:val="00B2606D"/>
    <w:rsid w:val="00B263C0"/>
    <w:rsid w:val="00B26E46"/>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500"/>
    <w:rsid w:val="00B84E2D"/>
    <w:rsid w:val="00B8746A"/>
    <w:rsid w:val="00B9277F"/>
    <w:rsid w:val="00B927C9"/>
    <w:rsid w:val="00B952B7"/>
    <w:rsid w:val="00B96EFA"/>
    <w:rsid w:val="00B97CCF"/>
    <w:rsid w:val="00BA3F43"/>
    <w:rsid w:val="00BA5541"/>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81D"/>
    <w:rsid w:val="00BD4D7E"/>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410E"/>
    <w:rsid w:val="00C141C6"/>
    <w:rsid w:val="00C15663"/>
    <w:rsid w:val="00C156CA"/>
    <w:rsid w:val="00C16508"/>
    <w:rsid w:val="00C16F5A"/>
    <w:rsid w:val="00C2071A"/>
    <w:rsid w:val="00C20ACB"/>
    <w:rsid w:val="00C23703"/>
    <w:rsid w:val="00C26068"/>
    <w:rsid w:val="00C26DF9"/>
    <w:rsid w:val="00C271A8"/>
    <w:rsid w:val="00C3050C"/>
    <w:rsid w:val="00C31F15"/>
    <w:rsid w:val="00C32067"/>
    <w:rsid w:val="00C346AD"/>
    <w:rsid w:val="00C36E3A"/>
    <w:rsid w:val="00C37A77"/>
    <w:rsid w:val="00C41141"/>
    <w:rsid w:val="00C449AD"/>
    <w:rsid w:val="00C44E30"/>
    <w:rsid w:val="00C461E6"/>
    <w:rsid w:val="00C50045"/>
    <w:rsid w:val="00C50771"/>
    <w:rsid w:val="00C508BE"/>
    <w:rsid w:val="00C55FE8"/>
    <w:rsid w:val="00C63EC4"/>
    <w:rsid w:val="00C64CD9"/>
    <w:rsid w:val="00C66E3B"/>
    <w:rsid w:val="00C670F8"/>
    <w:rsid w:val="00C6780B"/>
    <w:rsid w:val="00C73A90"/>
    <w:rsid w:val="00C76D49"/>
    <w:rsid w:val="00C80AD4"/>
    <w:rsid w:val="00C80B5E"/>
    <w:rsid w:val="00C82055"/>
    <w:rsid w:val="00C85FE1"/>
    <w:rsid w:val="00C8630A"/>
    <w:rsid w:val="00C9061B"/>
    <w:rsid w:val="00C93EBA"/>
    <w:rsid w:val="00C97A19"/>
    <w:rsid w:val="00C97EF0"/>
    <w:rsid w:val="00CA0BD8"/>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565"/>
    <w:rsid w:val="00CD6169"/>
    <w:rsid w:val="00CD6D76"/>
    <w:rsid w:val="00CE1C01"/>
    <w:rsid w:val="00CE20BC"/>
    <w:rsid w:val="00CE26C6"/>
    <w:rsid w:val="00CE39E1"/>
    <w:rsid w:val="00CF16D8"/>
    <w:rsid w:val="00CF1FD8"/>
    <w:rsid w:val="00CF20D0"/>
    <w:rsid w:val="00CF2D83"/>
    <w:rsid w:val="00CF44A1"/>
    <w:rsid w:val="00CF45F2"/>
    <w:rsid w:val="00CF4FDC"/>
    <w:rsid w:val="00CF6E13"/>
    <w:rsid w:val="00CF7776"/>
    <w:rsid w:val="00D00E9E"/>
    <w:rsid w:val="00D021D2"/>
    <w:rsid w:val="00D061BB"/>
    <w:rsid w:val="00D07BE1"/>
    <w:rsid w:val="00D116C0"/>
    <w:rsid w:val="00D13433"/>
    <w:rsid w:val="00D13D8A"/>
    <w:rsid w:val="00D172C9"/>
    <w:rsid w:val="00D20DA7"/>
    <w:rsid w:val="00D249A5"/>
    <w:rsid w:val="00D275B7"/>
    <w:rsid w:val="00D2793F"/>
    <w:rsid w:val="00D279D8"/>
    <w:rsid w:val="00D27C8E"/>
    <w:rsid w:val="00D3026A"/>
    <w:rsid w:val="00D32D62"/>
    <w:rsid w:val="00D3621B"/>
    <w:rsid w:val="00D36E44"/>
    <w:rsid w:val="00D40205"/>
    <w:rsid w:val="00D40C72"/>
    <w:rsid w:val="00D41021"/>
    <w:rsid w:val="00D4141B"/>
    <w:rsid w:val="00D4145D"/>
    <w:rsid w:val="00D425CC"/>
    <w:rsid w:val="00D436DD"/>
    <w:rsid w:val="00D4460B"/>
    <w:rsid w:val="00D458F0"/>
    <w:rsid w:val="00D50668"/>
    <w:rsid w:val="00D50B3B"/>
    <w:rsid w:val="00D51C1C"/>
    <w:rsid w:val="00D51FCC"/>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717"/>
    <w:rsid w:val="00DA4084"/>
    <w:rsid w:val="00DA56ED"/>
    <w:rsid w:val="00DA5A54"/>
    <w:rsid w:val="00DA5B85"/>
    <w:rsid w:val="00DA5C0D"/>
    <w:rsid w:val="00DB423C"/>
    <w:rsid w:val="00DB4E26"/>
    <w:rsid w:val="00DB714B"/>
    <w:rsid w:val="00DC1025"/>
    <w:rsid w:val="00DC10F6"/>
    <w:rsid w:val="00DC115D"/>
    <w:rsid w:val="00DC1EB8"/>
    <w:rsid w:val="00DC3E45"/>
    <w:rsid w:val="00DC4598"/>
    <w:rsid w:val="00DD0722"/>
    <w:rsid w:val="00DD0B3D"/>
    <w:rsid w:val="00DD212F"/>
    <w:rsid w:val="00DE18F5"/>
    <w:rsid w:val="00DE73D2"/>
    <w:rsid w:val="00DF5BFB"/>
    <w:rsid w:val="00DF5CD6"/>
    <w:rsid w:val="00E022DA"/>
    <w:rsid w:val="00E032A1"/>
    <w:rsid w:val="00E03BCB"/>
    <w:rsid w:val="00E124DC"/>
    <w:rsid w:val="00E12EB5"/>
    <w:rsid w:val="00E15A41"/>
    <w:rsid w:val="00E16825"/>
    <w:rsid w:val="00E22D68"/>
    <w:rsid w:val="00E247D9"/>
    <w:rsid w:val="00E258D8"/>
    <w:rsid w:val="00E26DDF"/>
    <w:rsid w:val="00E270E5"/>
    <w:rsid w:val="00E3014A"/>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139F"/>
    <w:rsid w:val="00E82279"/>
    <w:rsid w:val="00E82DF1"/>
    <w:rsid w:val="00E84754"/>
    <w:rsid w:val="00E90CAA"/>
    <w:rsid w:val="00E93339"/>
    <w:rsid w:val="00E96532"/>
    <w:rsid w:val="00E973A0"/>
    <w:rsid w:val="00EA1688"/>
    <w:rsid w:val="00EA1AFC"/>
    <w:rsid w:val="00EA2317"/>
    <w:rsid w:val="00EA3A7D"/>
    <w:rsid w:val="00EA4C83"/>
    <w:rsid w:val="00EB0A37"/>
    <w:rsid w:val="00EB763D"/>
    <w:rsid w:val="00EB7EC2"/>
    <w:rsid w:val="00EB7FE4"/>
    <w:rsid w:val="00EC0A92"/>
    <w:rsid w:val="00EC1DA0"/>
    <w:rsid w:val="00EC329B"/>
    <w:rsid w:val="00EC5EB9"/>
    <w:rsid w:val="00EC6006"/>
    <w:rsid w:val="00EC71A6"/>
    <w:rsid w:val="00EC73EB"/>
    <w:rsid w:val="00ED4E45"/>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2290"/>
    <w:rsid w:val="00F03EAC"/>
    <w:rsid w:val="00F04B7C"/>
    <w:rsid w:val="00F077C9"/>
    <w:rsid w:val="00F078B5"/>
    <w:rsid w:val="00F14024"/>
    <w:rsid w:val="00F14FA3"/>
    <w:rsid w:val="00F15DB1"/>
    <w:rsid w:val="00F24297"/>
    <w:rsid w:val="00F2564A"/>
    <w:rsid w:val="00F25761"/>
    <w:rsid w:val="00F259D7"/>
    <w:rsid w:val="00F3112C"/>
    <w:rsid w:val="00F32482"/>
    <w:rsid w:val="00F32D05"/>
    <w:rsid w:val="00F34BFC"/>
    <w:rsid w:val="00F35263"/>
    <w:rsid w:val="00F35E34"/>
    <w:rsid w:val="00F403BF"/>
    <w:rsid w:val="00F40C65"/>
    <w:rsid w:val="00F4342F"/>
    <w:rsid w:val="00F45227"/>
    <w:rsid w:val="00F5045C"/>
    <w:rsid w:val="00F520C7"/>
    <w:rsid w:val="00F533FC"/>
    <w:rsid w:val="00F53AEA"/>
    <w:rsid w:val="00F547AF"/>
    <w:rsid w:val="00F55AC7"/>
    <w:rsid w:val="00F55FC9"/>
    <w:rsid w:val="00F563CD"/>
    <w:rsid w:val="00F5663B"/>
    <w:rsid w:val="00F5674D"/>
    <w:rsid w:val="00F6392C"/>
    <w:rsid w:val="00F64256"/>
    <w:rsid w:val="00F66093"/>
    <w:rsid w:val="00F66518"/>
    <w:rsid w:val="00F66657"/>
    <w:rsid w:val="00F6751E"/>
    <w:rsid w:val="00F70848"/>
    <w:rsid w:val="00F73A60"/>
    <w:rsid w:val="00F8015D"/>
    <w:rsid w:val="00F829C7"/>
    <w:rsid w:val="00F834AA"/>
    <w:rsid w:val="00F848D6"/>
    <w:rsid w:val="00F859AE"/>
    <w:rsid w:val="00F9071F"/>
    <w:rsid w:val="00F922B2"/>
    <w:rsid w:val="00F943C8"/>
    <w:rsid w:val="00F96B28"/>
    <w:rsid w:val="00FA1564"/>
    <w:rsid w:val="00FA41B4"/>
    <w:rsid w:val="00FA5DDD"/>
    <w:rsid w:val="00FA6255"/>
    <w:rsid w:val="00FA723B"/>
    <w:rsid w:val="00FA7644"/>
    <w:rsid w:val="00FB0647"/>
    <w:rsid w:val="00FB1FA3"/>
    <w:rsid w:val="00FB43A8"/>
    <w:rsid w:val="00FB4D12"/>
    <w:rsid w:val="00FB5279"/>
    <w:rsid w:val="00FB62AE"/>
    <w:rsid w:val="00FC069A"/>
    <w:rsid w:val="00FC08A9"/>
    <w:rsid w:val="00FC0BA0"/>
    <w:rsid w:val="00FC7600"/>
    <w:rsid w:val="00FC7E5D"/>
    <w:rsid w:val="00FD0385"/>
    <w:rsid w:val="00FD0B7B"/>
    <w:rsid w:val="00FD1A46"/>
    <w:rsid w:val="00FD4C08"/>
    <w:rsid w:val="00FD5002"/>
    <w:rsid w:val="00FD6002"/>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61E3A9"/>
  <w15:docId w15:val="{5F301D71-E792-4FCB-8DDE-C29B78EE5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9072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82251E73404BC9B19C75062D0FD0EA"/>
        <w:category>
          <w:name w:val="Allmänt"/>
          <w:gallery w:val="placeholder"/>
        </w:category>
        <w:types>
          <w:type w:val="bbPlcHdr"/>
        </w:types>
        <w:behaviors>
          <w:behavior w:val="content"/>
        </w:behaviors>
        <w:guid w:val="{F7320DB3-5AB2-40B9-8246-C011F6D24F4E}"/>
      </w:docPartPr>
      <w:docPartBody>
        <w:p w:rsidR="00474E6A" w:rsidRDefault="00474E6A">
          <w:pPr>
            <w:pStyle w:val="2582251E73404BC9B19C75062D0FD0EA"/>
          </w:pPr>
          <w:r w:rsidRPr="00FC36B9">
            <w:rPr>
              <w:rStyle w:val="Platshllartext"/>
            </w:rPr>
            <w:t>Klicka eller tryck här för att ange text.</w:t>
          </w:r>
        </w:p>
      </w:docPartBody>
    </w:docPart>
    <w:docPart>
      <w:docPartPr>
        <w:name w:val="C0A4B1EBA21C4D5E97F3E7C23DF20B6C"/>
        <w:category>
          <w:name w:val="Allmänt"/>
          <w:gallery w:val="placeholder"/>
        </w:category>
        <w:types>
          <w:type w:val="bbPlcHdr"/>
        </w:types>
        <w:behaviors>
          <w:behavior w:val="content"/>
        </w:behaviors>
        <w:guid w:val="{E2B7ED9C-CE4F-47AF-9954-AB6FBF98D726}"/>
      </w:docPartPr>
      <w:docPartBody>
        <w:p w:rsidR="00474E6A" w:rsidRDefault="00474E6A">
          <w:pPr>
            <w:pStyle w:val="C0A4B1EBA21C4D5E97F3E7C23DF20B6C"/>
          </w:pPr>
          <w:r>
            <w:rPr>
              <w:rStyle w:val="Platshllartext"/>
            </w:rPr>
            <w:t>(sätts av SB)</w:t>
          </w:r>
        </w:p>
      </w:docPartBody>
    </w:docPart>
    <w:docPart>
      <w:docPartPr>
        <w:name w:val="EF09402F8BBB4D75A23565D66EC1DDF4"/>
        <w:category>
          <w:name w:val="Allmänt"/>
          <w:gallery w:val="placeholder"/>
        </w:category>
        <w:types>
          <w:type w:val="bbPlcHdr"/>
        </w:types>
        <w:behaviors>
          <w:behavior w:val="content"/>
        </w:behaviors>
        <w:guid w:val="{ED4043FA-5923-4060-9E2B-EC8CD0933253}"/>
      </w:docPartPr>
      <w:docPartBody>
        <w:p w:rsidR="00474E6A" w:rsidRDefault="00474E6A">
          <w:pPr>
            <w:pStyle w:val="EF09402F8BBB4D75A23565D66EC1DDF4"/>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4899E5EEE3B14C76A21E2D1B8CB5F38A"/>
        <w:category>
          <w:name w:val="Allmänt"/>
          <w:gallery w:val="placeholder"/>
        </w:category>
        <w:types>
          <w:type w:val="bbPlcHdr"/>
        </w:types>
        <w:behaviors>
          <w:behavior w:val="content"/>
        </w:behaviors>
        <w:guid w:val="{935F8B45-0CAD-4C2F-B47C-0F9825B51FA6}"/>
      </w:docPartPr>
      <w:docPartBody>
        <w:p w:rsidR="00474E6A" w:rsidRDefault="00474E6A">
          <w:pPr>
            <w:pStyle w:val="4899E5EEE3B14C76A21E2D1B8CB5F38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470E44EEFE8E46DBA990A519B6D1E38C"/>
        <w:category>
          <w:name w:val="Allmänt"/>
          <w:gallery w:val="placeholder"/>
        </w:category>
        <w:types>
          <w:type w:val="bbPlcHdr"/>
        </w:types>
        <w:behaviors>
          <w:behavior w:val="content"/>
        </w:behaviors>
        <w:guid w:val="{1F7FCE4E-48E7-434F-A808-F985E24E17EB}"/>
      </w:docPartPr>
      <w:docPartBody>
        <w:p w:rsidR="00474E6A" w:rsidRDefault="00474E6A">
          <w:pPr>
            <w:pStyle w:val="470E44EEFE8E46DBA990A519B6D1E38C"/>
          </w:pPr>
          <w:r>
            <w:rPr>
              <w:rStyle w:val="Platshllartext"/>
            </w:rPr>
            <w:t>Klicka här och v</w:t>
          </w:r>
          <w:r w:rsidRPr="00D31416">
            <w:rPr>
              <w:rStyle w:val="Platshllartext"/>
            </w:rPr>
            <w:t xml:space="preserve">älj ett </w:t>
          </w:r>
          <w:r>
            <w:rPr>
              <w:rStyle w:val="Platshllartext"/>
            </w:rPr>
            <w:t>departement.</w:t>
          </w:r>
        </w:p>
      </w:docPartBody>
    </w:docPart>
    <w:docPart>
      <w:docPartPr>
        <w:name w:val="A61BE440A7F444C9BB317C2AC69668B4"/>
        <w:category>
          <w:name w:val="Allmänt"/>
          <w:gallery w:val="placeholder"/>
        </w:category>
        <w:types>
          <w:type w:val="bbPlcHdr"/>
        </w:types>
        <w:behaviors>
          <w:behavior w:val="content"/>
        </w:behaviors>
        <w:guid w:val="{42348AFF-7FE5-4118-892D-D1A4606A6094}"/>
      </w:docPartPr>
      <w:docPartBody>
        <w:p w:rsidR="00474E6A" w:rsidRDefault="00474E6A">
          <w:pPr>
            <w:pStyle w:val="A61BE440A7F444C9BB317C2AC69668B4"/>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E047D6E3AA6A4A7D8C59EAB6BF9B38FD"/>
        <w:category>
          <w:name w:val="Allmänt"/>
          <w:gallery w:val="placeholder"/>
        </w:category>
        <w:types>
          <w:type w:val="bbPlcHdr"/>
        </w:types>
        <w:behaviors>
          <w:behavior w:val="content"/>
        </w:behaviors>
        <w:guid w:val="{02130B72-7707-489A-9600-E32D7EEFCDF0}"/>
      </w:docPartPr>
      <w:docPartBody>
        <w:p w:rsidR="00474E6A" w:rsidRDefault="00474E6A">
          <w:pPr>
            <w:pStyle w:val="E047D6E3AA6A4A7D8C59EAB6BF9B38F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55C8B4B06DF5449EB7B69F0B06ABDFD6"/>
        <w:category>
          <w:name w:val="Allmänt"/>
          <w:gallery w:val="placeholder"/>
        </w:category>
        <w:types>
          <w:type w:val="bbPlcHdr"/>
        </w:types>
        <w:behaviors>
          <w:behavior w:val="content"/>
        </w:behaviors>
        <w:guid w:val="{78C3786E-7397-4395-BF1F-0CBF7F12ED93}"/>
      </w:docPartPr>
      <w:docPartBody>
        <w:p w:rsidR="00474E6A" w:rsidRDefault="00474E6A">
          <w:pPr>
            <w:pStyle w:val="55C8B4B06DF5449EB7B69F0B06ABDFD6"/>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C699C67ECE9C440BA1F3A90D91D9578A"/>
        <w:category>
          <w:name w:val="Allmänt"/>
          <w:gallery w:val="placeholder"/>
        </w:category>
        <w:types>
          <w:type w:val="bbPlcHdr"/>
        </w:types>
        <w:behaviors>
          <w:behavior w:val="content"/>
        </w:behaviors>
        <w:guid w:val="{CA263D13-06FC-4990-8029-C99B9C2EA274}"/>
      </w:docPartPr>
      <w:docPartBody>
        <w:p w:rsidR="00474E6A" w:rsidRDefault="00474E6A" w:rsidP="00474E6A">
          <w:pPr>
            <w:pStyle w:val="C699C67ECE9C440BA1F3A90D91D9578A"/>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2D277AA22FC4CF3A2AF0369BF87BEF9"/>
        <w:category>
          <w:name w:val="Allmänt"/>
          <w:gallery w:val="placeholder"/>
        </w:category>
        <w:types>
          <w:type w:val="bbPlcHdr"/>
        </w:types>
        <w:behaviors>
          <w:behavior w:val="content"/>
        </w:behaviors>
        <w:guid w:val="{A11992FA-770F-480E-8258-CF9D8BD79F53}"/>
      </w:docPartPr>
      <w:docPartBody>
        <w:p w:rsidR="00474E6A" w:rsidRDefault="00474E6A" w:rsidP="00474E6A">
          <w:pPr>
            <w:pStyle w:val="82D277AA22FC4CF3A2AF0369BF87BEF9"/>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AEC3D50C64AD452FBD246C9699106FDD"/>
        <w:category>
          <w:name w:val="Allmänt"/>
          <w:gallery w:val="placeholder"/>
        </w:category>
        <w:types>
          <w:type w:val="bbPlcHdr"/>
        </w:types>
        <w:behaviors>
          <w:behavior w:val="content"/>
        </w:behaviors>
        <w:guid w:val="{88AE0672-09F4-43A0-A527-40D3E0B97547}"/>
      </w:docPartPr>
      <w:docPartBody>
        <w:p w:rsidR="00474E6A" w:rsidRDefault="00474E6A" w:rsidP="00474E6A">
          <w:pPr>
            <w:pStyle w:val="AEC3D50C64AD452FBD246C9699106FDD"/>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E7D5BD76556E4FC29EEFF2D051DE3F83"/>
        <w:category>
          <w:name w:val="Allmänt"/>
          <w:gallery w:val="placeholder"/>
        </w:category>
        <w:types>
          <w:type w:val="bbPlcHdr"/>
        </w:types>
        <w:behaviors>
          <w:behavior w:val="content"/>
        </w:behaviors>
        <w:guid w:val="{58AB394B-F4B5-4B00-B03C-B496C8520DDC}"/>
      </w:docPartPr>
      <w:docPartBody>
        <w:p w:rsidR="00474E6A" w:rsidRDefault="00474E6A" w:rsidP="00474E6A">
          <w:pPr>
            <w:pStyle w:val="E7D5BD76556E4FC29EEFF2D051DE3F83"/>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89AE26D1E9044F14874BD2B695E5457D"/>
        <w:category>
          <w:name w:val="Allmänt"/>
          <w:gallery w:val="placeholder"/>
        </w:category>
        <w:types>
          <w:type w:val="bbPlcHdr"/>
        </w:types>
        <w:behaviors>
          <w:behavior w:val="content"/>
        </w:behaviors>
        <w:guid w:val="{44055937-F54B-44FA-A105-797CA3B3DD25}"/>
      </w:docPartPr>
      <w:docPartBody>
        <w:p w:rsidR="00474E6A" w:rsidRDefault="00474E6A" w:rsidP="00474E6A">
          <w:pPr>
            <w:pStyle w:val="89AE26D1E9044F14874BD2B695E5457D"/>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8C5436E6715A440B9E4946CEA8C7BADB"/>
        <w:category>
          <w:name w:val="Allmänt"/>
          <w:gallery w:val="placeholder"/>
        </w:category>
        <w:types>
          <w:type w:val="bbPlcHdr"/>
        </w:types>
        <w:behaviors>
          <w:behavior w:val="content"/>
        </w:behaviors>
        <w:guid w:val="{D9E585FE-3768-4658-87C5-75F6E5785351}"/>
      </w:docPartPr>
      <w:docPartBody>
        <w:p w:rsidR="00474E6A" w:rsidRDefault="00474E6A" w:rsidP="00474E6A">
          <w:pPr>
            <w:pStyle w:val="8C5436E6715A440B9E4946CEA8C7BADB"/>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F09A15F7FA9E4C6A8192C38D2C68591A"/>
        <w:category>
          <w:name w:val="Allmänt"/>
          <w:gallery w:val="placeholder"/>
        </w:category>
        <w:types>
          <w:type w:val="bbPlcHdr"/>
        </w:types>
        <w:behaviors>
          <w:behavior w:val="content"/>
        </w:behaviors>
        <w:guid w:val="{0B2FAC4E-2883-4608-8A44-996C53E2CD87}"/>
      </w:docPartPr>
      <w:docPartBody>
        <w:p w:rsidR="00000000" w:rsidRDefault="005C647E">
          <w:r w:rsidRPr="00764DE0">
            <w:rPr>
              <w:rStyle w:val="Platshllartext"/>
            </w:rPr>
            <w:t xml:space="preserve"> </w:t>
          </w:r>
        </w:p>
      </w:docPartBody>
    </w:docPart>
    <w:docPart>
      <w:docPartPr>
        <w:name w:val="BFF2297EC07D4F3B91DBA7E8DEE4F4CC"/>
        <w:category>
          <w:name w:val="Allmänt"/>
          <w:gallery w:val="placeholder"/>
        </w:category>
        <w:types>
          <w:type w:val="bbPlcHdr"/>
        </w:types>
        <w:behaviors>
          <w:behavior w:val="content"/>
        </w:behaviors>
        <w:guid w:val="{A5919765-0B1C-4B26-B833-CD0430D9E011}"/>
      </w:docPartPr>
      <w:docPartBody>
        <w:p w:rsidR="00000000" w:rsidRDefault="005C647E">
          <w:r w:rsidRPr="00764DE0">
            <w:rPr>
              <w:rStyle w:val="Platshllartext"/>
            </w:rPr>
            <w:t xml:space="preserve"> </w:t>
          </w:r>
        </w:p>
      </w:docPartBody>
    </w:docPart>
    <w:docPart>
      <w:docPartPr>
        <w:name w:val="79B78D78E1324DD883B50BFBDA08285C"/>
        <w:category>
          <w:name w:val="Allmänt"/>
          <w:gallery w:val="placeholder"/>
        </w:category>
        <w:types>
          <w:type w:val="bbPlcHdr"/>
        </w:types>
        <w:behaviors>
          <w:behavior w:val="content"/>
        </w:behaviors>
        <w:guid w:val="{0C0DD81A-D4CA-4251-862C-7879077DE657}"/>
      </w:docPartPr>
      <w:docPartBody>
        <w:p w:rsidR="00000000" w:rsidRDefault="005C647E">
          <w:r w:rsidRPr="00764DE0">
            <w:rPr>
              <w:rStyle w:val="Platshllartext"/>
            </w:rPr>
            <w:t xml:space="preserve"> </w:t>
          </w:r>
        </w:p>
      </w:docPartBody>
    </w:docPart>
    <w:docPart>
      <w:docPartPr>
        <w:name w:val="0205CAA05C614B7191D4E93786972C91"/>
        <w:category>
          <w:name w:val="Allmänt"/>
          <w:gallery w:val="placeholder"/>
        </w:category>
        <w:types>
          <w:type w:val="bbPlcHdr"/>
        </w:types>
        <w:behaviors>
          <w:behavior w:val="content"/>
        </w:behaviors>
        <w:guid w:val="{B995BC95-0F42-45F7-ACFF-459343FDD653}"/>
      </w:docPartPr>
      <w:docPartBody>
        <w:p w:rsidR="00000000" w:rsidRDefault="005C647E">
          <w:r w:rsidRPr="00764DE0">
            <w:rPr>
              <w:rStyle w:val="Platshllartext"/>
            </w:rPr>
            <w:t xml:space="preserve"> </w:t>
          </w:r>
        </w:p>
      </w:docPartBody>
    </w:docPart>
    <w:docPart>
      <w:docPartPr>
        <w:name w:val="09053767226440FF8D99FC0F50078239"/>
        <w:category>
          <w:name w:val="Allmänt"/>
          <w:gallery w:val="placeholder"/>
        </w:category>
        <w:types>
          <w:type w:val="bbPlcHdr"/>
        </w:types>
        <w:behaviors>
          <w:behavior w:val="content"/>
        </w:behaviors>
        <w:guid w:val="{1DA292A1-8E4D-4E92-85A2-3F19F84FC761}"/>
      </w:docPartPr>
      <w:docPartBody>
        <w:p w:rsidR="00000000" w:rsidRDefault="005C647E">
          <w:r w:rsidRPr="00764DE0">
            <w:rPr>
              <w:rStyle w:val="Platshllartext"/>
            </w:rPr>
            <w:t xml:space="preserve"> </w:t>
          </w:r>
        </w:p>
      </w:docPartBody>
    </w:docPart>
    <w:docPart>
      <w:docPartPr>
        <w:name w:val="FCB204C8A89F4AAA8B20E61C53186D6A"/>
        <w:category>
          <w:name w:val="Allmänt"/>
          <w:gallery w:val="placeholder"/>
        </w:category>
        <w:types>
          <w:type w:val="bbPlcHdr"/>
        </w:types>
        <w:behaviors>
          <w:behavior w:val="content"/>
        </w:behaviors>
        <w:guid w:val="{709C5ABF-4D8A-412D-9F8F-B45F76B75FDA}"/>
      </w:docPartPr>
      <w:docPartBody>
        <w:p w:rsidR="00000000" w:rsidRDefault="005C647E">
          <w:r w:rsidRPr="00764DE0">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4E6A"/>
    <w:rsid w:val="0012515B"/>
    <w:rsid w:val="00231B43"/>
    <w:rsid w:val="00474E6A"/>
    <w:rsid w:val="004F286B"/>
    <w:rsid w:val="005C647E"/>
    <w:rsid w:val="006F2682"/>
    <w:rsid w:val="00AD4CCC"/>
    <w:rsid w:val="00D436DD"/>
    <w:rsid w:val="00F533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C647E"/>
    <w:rPr>
      <w:noProof w:val="0"/>
      <w:color w:val="808080"/>
    </w:rPr>
  </w:style>
  <w:style w:type="paragraph" w:customStyle="1" w:styleId="2582251E73404BC9B19C75062D0FD0EA">
    <w:name w:val="2582251E73404BC9B19C75062D0FD0EA"/>
  </w:style>
  <w:style w:type="paragraph" w:customStyle="1" w:styleId="56927E107BBB42E3A0104ABB9FC3234D">
    <w:name w:val="56927E107BBB42E3A0104ABB9FC3234D"/>
  </w:style>
  <w:style w:type="paragraph" w:customStyle="1" w:styleId="C0A4B1EBA21C4D5E97F3E7C23DF20B6C">
    <w:name w:val="C0A4B1EBA21C4D5E97F3E7C23DF20B6C"/>
  </w:style>
  <w:style w:type="paragraph" w:customStyle="1" w:styleId="1A77DC6DD2A146419C1DC7F62D42824A">
    <w:name w:val="1A77DC6DD2A146419C1DC7F62D42824A"/>
  </w:style>
  <w:style w:type="paragraph" w:customStyle="1" w:styleId="EF09402F8BBB4D75A23565D66EC1DDF4">
    <w:name w:val="EF09402F8BBB4D75A23565D66EC1DDF4"/>
  </w:style>
  <w:style w:type="paragraph" w:customStyle="1" w:styleId="4899E5EEE3B14C76A21E2D1B8CB5F38A">
    <w:name w:val="4899E5EEE3B14C76A21E2D1B8CB5F38A"/>
  </w:style>
  <w:style w:type="paragraph" w:customStyle="1" w:styleId="470E44EEFE8E46DBA990A519B6D1E38C">
    <w:name w:val="470E44EEFE8E46DBA990A519B6D1E38C"/>
  </w:style>
  <w:style w:type="paragraph" w:customStyle="1" w:styleId="A61BE440A7F444C9BB317C2AC69668B4">
    <w:name w:val="A61BE440A7F444C9BB317C2AC69668B4"/>
  </w:style>
  <w:style w:type="paragraph" w:customStyle="1" w:styleId="7CBDA31A548C4C19995E250E78FC29EC">
    <w:name w:val="7CBDA31A548C4C19995E250E78FC29EC"/>
  </w:style>
  <w:style w:type="paragraph" w:customStyle="1" w:styleId="E047D6E3AA6A4A7D8C59EAB6BF9B38FD">
    <w:name w:val="E047D6E3AA6A4A7D8C59EAB6BF9B38FD"/>
  </w:style>
  <w:style w:type="paragraph" w:customStyle="1" w:styleId="03112B18547D4EF4822ECFDBE01379DA">
    <w:name w:val="03112B18547D4EF4822ECFDBE01379DA"/>
  </w:style>
  <w:style w:type="paragraph" w:customStyle="1" w:styleId="2BD0B7F240B842F7842783040B0739DA">
    <w:name w:val="2BD0B7F240B842F7842783040B0739DA"/>
  </w:style>
  <w:style w:type="paragraph" w:customStyle="1" w:styleId="335D11DC5E8C45F99ADF11BDEFC94A39">
    <w:name w:val="335D11DC5E8C45F99ADF11BDEFC94A39"/>
  </w:style>
  <w:style w:type="paragraph" w:customStyle="1" w:styleId="D2A67960DA5B4835BB4A517F878C8D04">
    <w:name w:val="D2A67960DA5B4835BB4A517F878C8D04"/>
  </w:style>
  <w:style w:type="paragraph" w:customStyle="1" w:styleId="B0CE01C3020E41A09460F4E8A8BCE854">
    <w:name w:val="B0CE01C3020E41A09460F4E8A8BCE854"/>
  </w:style>
  <w:style w:type="paragraph" w:customStyle="1" w:styleId="FCEFA9294A9946048CA4C47401C6C2EE">
    <w:name w:val="FCEFA9294A9946048CA4C47401C6C2EE"/>
  </w:style>
  <w:style w:type="paragraph" w:customStyle="1" w:styleId="D15D72F840464F71975C887F8816720E">
    <w:name w:val="D15D72F840464F71975C887F8816720E"/>
  </w:style>
  <w:style w:type="paragraph" w:customStyle="1" w:styleId="8DB692B23919469F8A78D04371BB9F83">
    <w:name w:val="8DB692B23919469F8A78D04371BB9F83"/>
  </w:style>
  <w:style w:type="paragraph" w:customStyle="1" w:styleId="E1225BA25B6645CEA8A7BB3A470912CE">
    <w:name w:val="E1225BA25B6645CEA8A7BB3A470912CE"/>
  </w:style>
  <w:style w:type="paragraph" w:customStyle="1" w:styleId="EE7447E8A33543D98F3B965782101FEB">
    <w:name w:val="EE7447E8A33543D98F3B965782101FEB"/>
  </w:style>
  <w:style w:type="paragraph" w:customStyle="1" w:styleId="09465A0BD9674AD89D57CA49415BC065">
    <w:name w:val="09465A0BD9674AD89D57CA49415BC065"/>
  </w:style>
  <w:style w:type="paragraph" w:customStyle="1" w:styleId="6D5E96F850374792850CD70EF66CDC32">
    <w:name w:val="6D5E96F850374792850CD70EF66CDC32"/>
  </w:style>
  <w:style w:type="paragraph" w:customStyle="1" w:styleId="55C8B4B06DF5449EB7B69F0B06ABDFD6">
    <w:name w:val="55C8B4B06DF5449EB7B69F0B06ABDFD6"/>
  </w:style>
  <w:style w:type="paragraph" w:customStyle="1" w:styleId="C699C67ECE9C440BA1F3A90D91D9578A">
    <w:name w:val="C699C67ECE9C440BA1F3A90D91D9578A"/>
    <w:rsid w:val="00474E6A"/>
  </w:style>
  <w:style w:type="paragraph" w:customStyle="1" w:styleId="82D277AA22FC4CF3A2AF0369BF87BEF9">
    <w:name w:val="82D277AA22FC4CF3A2AF0369BF87BEF9"/>
    <w:rsid w:val="00474E6A"/>
  </w:style>
  <w:style w:type="paragraph" w:customStyle="1" w:styleId="1EC11755FF5A4AFDBF7441D612DEC80F">
    <w:name w:val="1EC11755FF5A4AFDBF7441D612DEC80F"/>
    <w:rsid w:val="00474E6A"/>
  </w:style>
  <w:style w:type="paragraph" w:customStyle="1" w:styleId="AEC3D50C64AD452FBD246C9699106FDD">
    <w:name w:val="AEC3D50C64AD452FBD246C9699106FDD"/>
    <w:rsid w:val="00474E6A"/>
  </w:style>
  <w:style w:type="paragraph" w:customStyle="1" w:styleId="E7D5BD76556E4FC29EEFF2D051DE3F83">
    <w:name w:val="E7D5BD76556E4FC29EEFF2D051DE3F83"/>
    <w:rsid w:val="00474E6A"/>
  </w:style>
  <w:style w:type="paragraph" w:customStyle="1" w:styleId="89AE26D1E9044F14874BD2B695E5457D">
    <w:name w:val="89AE26D1E9044F14874BD2B695E5457D"/>
    <w:rsid w:val="00474E6A"/>
  </w:style>
  <w:style w:type="paragraph" w:customStyle="1" w:styleId="50FC5C7C2C0E46D995C66B4CD84B0F01">
    <w:name w:val="50FC5C7C2C0E46D995C66B4CD84B0F01"/>
    <w:rsid w:val="00474E6A"/>
  </w:style>
  <w:style w:type="paragraph" w:customStyle="1" w:styleId="8C5436E6715A440B9E4946CEA8C7BADB">
    <w:name w:val="8C5436E6715A440B9E4946CEA8C7BADB"/>
    <w:rsid w:val="00474E6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customXsn xmlns="http://schemas.microsoft.com/office/2006/metadata/customXsn">
  <xsnLocation/>
  <cached>True</cached>
  <openByDefault>False</openByDefault>
  <xsnScope/>
</customXsn>
</file>

<file path=customXml/item2.xml><?xml version="1.0" encoding="utf-8"?>
<?mso-contentType ?>
<SharedContentType xmlns="Microsoft.SharePoint.Taxonomy.ContentTypeSync" SourceId="d07acfae-4dfa-4949-99a8-259efd31a6ae" ContentTypeId="0x010100BBA312BF02777149882D207184EC35C032" PreviousValue="tru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5" ma:contentTypeDescription="Skapa nytt dokument med möjlighet att välja RK-mall" ma:contentTypeScope="" ma:versionID="9042a298c548b75ebe82d9a83c2a6174">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targetNamespace="http://schemas.microsoft.com/office/2006/metadata/properties" ma:root="true" ma:fieldsID="cce5969d620b3c9e62592e6224ab9f97" ns2:_="" ns3:_="" ns4:_="" ns6:_="" ns7:_="" ns8: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2025-09-03</HeaderDate>
    <Office/>
    <Dnr>SB2025/</Dnr>
    <ParagrafNr/>
    <DocumentTitle/>
    <VisitingAddress/>
    <Extra1/>
    <Extra2/>
    <Extra3/>
    <Number/>
    <Recipient/>
    <SenderText/>
    <DocNumber/>
    <Doclanguage>1053</Doclanguage>
    <Appendix/>
    <LogotypeName/>
  </BaseInfo>
</DocumentInfo>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faktaPM xmlns="http://rk.se/faktapm">
  <Titel>EU:s fleråriga budgetram för perioden 2028–2034</Titel>
  <Ar>2025/26</Ar>
  <Nr>3</Nr>
  <UppDat>2025-09-10</UppDat>
  <Rub>EU:s fleråriga budgetram för perioden 2028–2034</Rub>
  <Dep>Statsrådsberedningen</Dep>
  <Utsk>Finansutskottet</Utsk>
  <AnkDat>2025-09-10</AnkDat>
  <Egenskap1/>
  <Egenskap2/>
  <Egenskap3/>
  <DepLista>
    <Item>
      <itemnr/>
      <Departementsnamn>Statsrådsberedningen</Departementsnamn>
    </Item>
  </DepLista>
  <DokLista>
    <DokItem>
      <Beteckning>COM(2025) 571</Beteckning>
      <Celexnummer>52025PC0571</Celexnummer>
      <DokTitel>Rådets förordning om den fleråriga budgetramen 2028–2034</DokTitel>
    </DokItem>
    <DokItem xmlns="http://rk.se/faktapm">
      <Beteckning>COM(2025) 570</Beteckning>
      <Celexnummer>52025DC0570</Celexnummer>
      <DokTitel>Meddelande från kommissionen om en dynamisk EU-budget för framtidens prioriteringar - flerårig budgetram 2028–2034 </DokTitel>
    </DokItem>
    <DokItem xmlns="http://rk.se/faktapm">
      <Beteckning>COM(2025) 572</Beteckning>
      <Celexnummer>52025PC0572</Celexnummer>
      <DokTitel>Interinstitutionellt avtal mellan Europaparlamentet, Europeiska unionens råd och Europeiska kommissionen om budgetdisciplin, samarbete i budgetfrågor och sund ekonomisk förvaltning</DokTitel>
    </DokItem>
  </DokLista>
  <GDB1>COM(2025) 571</GDB1>
  <GDB2>COM(2025) 570</GDB2>
  <GDB3>COM(2025) 572</GDB3>
  <GDT1>Rådets förordning om den fleråriga budgetramen 2028–2034</GDT1>
  <GDT2>Meddelande från kommissionen om en dynamisk EU-budget för framtidens prioriteringar - flerårig budgetram 2028–2034 </GDT2>
  <GDT3>Interinstitutionellt avtal mellan Europaparlamentet, Europeiska unionens råd och Europeiska kommissionen om budgetdisciplin, samarbete i budgetfrågor och sund ekonomisk förvaltning</GDT3>
  <GDTWeb>COM(2025) 571, COM(2025) 570, COM(2025) 572</GDTWeb>
  <Typ>FPM</Typ>
  <Dokumenttyp>FaktaPM</Dokumenttyp>
  <Epostadress>ma0502aa</Epostadress>
</faktaPM>
</file>

<file path=customXml/item8.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IconOverlay xmlns="http://schemas.microsoft.com/sharepoint/v4" xsi:nil="true"/>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EC5E38-A140-48AC-BB17-D8AD888F9C7B}">
  <ds:schemaRefs>
    <ds:schemaRef ds:uri="http://schemas.microsoft.com/office/2006/metadata/customXsn"/>
  </ds:schemaRefs>
</ds:datastoreItem>
</file>

<file path=customXml/itemProps2.xml><?xml version="1.0" encoding="utf-8"?>
<ds:datastoreItem xmlns:ds="http://schemas.openxmlformats.org/officeDocument/2006/customXml" ds:itemID="{38DBB7AE-A9CD-4EE4-9098-835D8C6F27E2}">
  <ds:schemaRefs>
    <ds:schemaRef ds:uri="Microsoft.SharePoint.Taxonomy.ContentTypeSync"/>
  </ds:schemaRefs>
</ds:datastoreItem>
</file>

<file path=customXml/itemProps3.xml><?xml version="1.0" encoding="utf-8"?>
<ds:datastoreItem xmlns:ds="http://schemas.openxmlformats.org/officeDocument/2006/customXml" ds:itemID="{3D0EDF80-1322-4B85-AC8C-2E1BD14ED128}">
  <ds:schemaRefs>
    <ds:schemaRef ds:uri="http://schemas.microsoft.com/sharepoint/events"/>
  </ds:schemaRefs>
</ds:datastoreItem>
</file>

<file path=customXml/itemProps4.xml><?xml version="1.0" encoding="utf-8"?>
<ds:datastoreItem xmlns:ds="http://schemas.openxmlformats.org/officeDocument/2006/customXml" ds:itemID="{8B1F1D5E-600F-470A-AD76-D17D2D0EE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FDEEF73-5B3B-4930-ADE5-7D6C9310FC50}">
  <ds:schemaRefs>
    <ds:schemaRef ds:uri="http://lp/documentinfo/RK"/>
  </ds:schemaRefs>
</ds:datastoreItem>
</file>

<file path=customXml/itemProps6.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7.xml><?xml version="1.0" encoding="utf-8"?>
<ds:datastoreItem xmlns:ds="http://schemas.openxmlformats.org/officeDocument/2006/customXml" ds:itemID="{0B9A7431-9D19-4C2A-8E12-639802D7B40B}">
  <ds:schemaRefs>
    <ds:schemaRef ds:uri="http://rk.se/faktapm"/>
  </ds:schemaRefs>
</ds:datastoreItem>
</file>

<file path=customXml/itemProps8.xml><?xml version="1.0" encoding="utf-8"?>
<ds:datastoreItem xmlns:ds="http://schemas.openxmlformats.org/officeDocument/2006/customXml" ds:itemID="{56159788-B281-4C15-9CDF-80F7D63E600B}">
  <ds:schemaRefs>
    <ds:schemaRef ds:uri="9c9941df-7074-4a92-bf99-225d24d78d61"/>
    <ds:schemaRef ds:uri="http://schemas.microsoft.com/office/2006/documentManagement/types"/>
    <ds:schemaRef ds:uri="http://schemas.microsoft.com/office/2006/metadata/properties"/>
    <ds:schemaRef ds:uri="18f3d968-6251-40b0-9f11-012b293496c2"/>
    <ds:schemaRef ds:uri="cc625d36-bb37-4650-91b9-0c96159295ba"/>
    <ds:schemaRef ds:uri="http://purl.org/dc/elements/1.1/"/>
    <ds:schemaRef ds:uri="http://schemas.microsoft.com/sharepoint/v4"/>
    <ds:schemaRef ds:uri="http://schemas.openxmlformats.org/package/2006/metadata/core-properties"/>
    <ds:schemaRef ds:uri="8b66ae41-1ec6-402e-b662-35d1932ca064"/>
    <ds:schemaRef ds:uri="http://purl.org/dc/terms/"/>
    <ds:schemaRef ds:uri="http://www.w3.org/XML/1998/namespace"/>
    <ds:schemaRef ds:uri="http://schemas.microsoft.com/office/infopath/2007/PartnerControls"/>
    <ds:schemaRef ds:uri="4e9c2f0c-7bf8-49af-8356-cbf363fc78a7"/>
    <ds:schemaRef ds:uri="http://purl.org/dc/dcmitype/"/>
  </ds:schemaRefs>
</ds:datastoreItem>
</file>

<file path=customXml/itemProps9.xml><?xml version="1.0" encoding="utf-8"?>
<ds:datastoreItem xmlns:ds="http://schemas.openxmlformats.org/officeDocument/2006/customXml" ds:itemID="{251F27F9-55BA-4ABD-A1AB-1490766583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12</Pages>
  <Words>3135</Words>
  <Characters>20767</Characters>
  <Application>Microsoft Office Word</Application>
  <DocSecurity>0</DocSecurity>
  <Lines>361</Lines>
  <Paragraphs>77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FPM_202526__3</dc:title>
  <dc:subject/>
  <dc:creator>Inga Jönsson</dc:creator>
  <cp:keywords/>
  <dc:description/>
  <cp:lastModifiedBy>Maria Sundin</cp:lastModifiedBy>
  <cp:revision>2</cp:revision>
  <cp:lastPrinted>2023-02-02T10:01:00Z</cp:lastPrinted>
  <dcterms:created xsi:type="dcterms:W3CDTF">2025-09-11T15:17:00Z</dcterms:created>
  <dcterms:modified xsi:type="dcterms:W3CDTF">2025-09-11T15:17:00Z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Organisation">
    <vt:lpwstr/>
  </property>
  <property fmtid="{D5CDD505-2E9C-101B-9397-08002B2CF9AE}" pid="6" name="ActivityCategory">
    <vt:lpwstr/>
  </property>
  <property fmtid="{D5CDD505-2E9C-101B-9397-08002B2CF9AE}" pid="7" name="GDB1">
    <vt:lpwstr>COM(2025) 571</vt:lpwstr>
  </property>
  <property fmtid="{D5CDD505-2E9C-101B-9397-08002B2CF9AE}" pid="8" name="GDB2">
    <vt:lpwstr>COM(2025) 570</vt:lpwstr>
  </property>
  <property fmtid="{D5CDD505-2E9C-101B-9397-08002B2CF9AE}" pid="9" name="GDB3">
    <vt:lpwstr>COM(2025) 572</vt:lpwstr>
  </property>
  <property fmtid="{D5CDD505-2E9C-101B-9397-08002B2CF9AE}" pid="10" name="GDB4">
    <vt:lpwstr> </vt:lpwstr>
  </property>
  <property fmtid="{D5CDD505-2E9C-101B-9397-08002B2CF9AE}" pid="11" name="GDB5">
    <vt:lpwstr> </vt:lpwstr>
  </property>
  <property fmtid="{D5CDD505-2E9C-101B-9397-08002B2CF9AE}" pid="12" name="GDB6">
    <vt:lpwstr> </vt:lpwstr>
  </property>
  <property fmtid="{D5CDD505-2E9C-101B-9397-08002B2CF9AE}" pid="13" name="GDB7">
    <vt:lpwstr> </vt:lpwstr>
  </property>
  <property fmtid="{D5CDD505-2E9C-101B-9397-08002B2CF9AE}" pid="14" name="GDB8">
    <vt:lpwstr> </vt:lpwstr>
  </property>
  <property fmtid="{D5CDD505-2E9C-101B-9397-08002B2CF9AE}" pid="15" name="GDB9">
    <vt:lpwstr> </vt:lpwstr>
  </property>
  <property fmtid="{D5CDD505-2E9C-101B-9397-08002B2CF9AE}" pid="16" name="GDB10">
    <vt:lpwstr> </vt:lpwstr>
  </property>
  <property fmtid="{D5CDD505-2E9C-101B-9397-08002B2CF9AE}" pid="17" name="GDB11">
    <vt:lpwstr> </vt:lpwstr>
  </property>
  <property fmtid="{D5CDD505-2E9C-101B-9397-08002B2CF9AE}" pid="18" name="GDB12">
    <vt:lpwstr> </vt:lpwstr>
  </property>
  <property fmtid="{D5CDD505-2E9C-101B-9397-08002B2CF9AE}" pid="19" name="GDB13">
    <vt:lpwstr> </vt:lpwstr>
  </property>
  <property fmtid="{D5CDD505-2E9C-101B-9397-08002B2CF9AE}" pid="20" name="Rub">
    <vt:lpwstr>EU:s fleråriga budgetram för perioden 2028–2034</vt:lpwstr>
  </property>
  <property fmtid="{D5CDD505-2E9C-101B-9397-08002B2CF9AE}" pid="21" name="Ar">
    <vt:lpwstr>2025/26</vt:lpwstr>
  </property>
  <property fmtid="{D5CDD505-2E9C-101B-9397-08002B2CF9AE}" pid="22" name="Nr">
    <vt:lpwstr>3</vt:lpwstr>
  </property>
  <property fmtid="{D5CDD505-2E9C-101B-9397-08002B2CF9AE}" pid="23" name="UppDat">
    <vt:lpwstr>2025-09-10</vt:lpwstr>
  </property>
  <property fmtid="{D5CDD505-2E9C-101B-9397-08002B2CF9AE}" pid="24" name="Dep">
    <vt:lpwstr>Statsrådsberedningen</vt:lpwstr>
  </property>
  <property fmtid="{D5CDD505-2E9C-101B-9397-08002B2CF9AE}" pid="25" name="GDT1">
    <vt:lpwstr>Rådets förordning om den fleråriga budgetramen 2028–2034</vt:lpwstr>
  </property>
  <property fmtid="{D5CDD505-2E9C-101B-9397-08002B2CF9AE}" pid="26" name="GDT2">
    <vt:lpwstr>Meddelande från kommissionen om en dynamisk EU-budget för framtidens prioriteringar - flerårig budgetram 2028–2034 </vt:lpwstr>
  </property>
  <property fmtid="{D5CDD505-2E9C-101B-9397-08002B2CF9AE}" pid="27" name="GDT3">
    <vt:lpwstr>Interinstitutionellt avtal mellan Europaparlamentet, Europeiska unionens råd och Europeiska kommissionen om budgetdisciplin, samarbete i budgetfrågor och sund ekonomisk förvaltning</vt:lpwstr>
  </property>
  <property fmtid="{D5CDD505-2E9C-101B-9397-08002B2CF9AE}" pid="28" name="GDT4">
    <vt:lpwstr> </vt:lpwstr>
  </property>
  <property fmtid="{D5CDD505-2E9C-101B-9397-08002B2CF9AE}" pid="29" name="GDT5">
    <vt:lpwstr> </vt:lpwstr>
  </property>
  <property fmtid="{D5CDD505-2E9C-101B-9397-08002B2CF9AE}" pid="30" name="GDT6">
    <vt:lpwstr> </vt:lpwstr>
  </property>
  <property fmtid="{D5CDD505-2E9C-101B-9397-08002B2CF9AE}" pid="31" name="GDT7">
    <vt:lpwstr> </vt:lpwstr>
  </property>
  <property fmtid="{D5CDD505-2E9C-101B-9397-08002B2CF9AE}" pid="32" name="GDT8">
    <vt:lpwstr> </vt:lpwstr>
  </property>
  <property fmtid="{D5CDD505-2E9C-101B-9397-08002B2CF9AE}" pid="33" name="GDT9">
    <vt:lpwstr> </vt:lpwstr>
  </property>
  <property fmtid="{D5CDD505-2E9C-101B-9397-08002B2CF9AE}" pid="34" name="GDT10">
    <vt:lpwstr> </vt:lpwstr>
  </property>
  <property fmtid="{D5CDD505-2E9C-101B-9397-08002B2CF9AE}" pid="35" name="GDT11">
    <vt:lpwstr> </vt:lpwstr>
  </property>
  <property fmtid="{D5CDD505-2E9C-101B-9397-08002B2CF9AE}" pid="36" name="GDT12">
    <vt:lpwstr> </vt:lpwstr>
  </property>
  <property fmtid="{D5CDD505-2E9C-101B-9397-08002B2CF9AE}" pid="37" name="GDT13">
    <vt:lpwstr> </vt:lpwstr>
  </property>
  <property fmtid="{D5CDD505-2E9C-101B-9397-08002B2CF9AE}" pid="38" name="Typ">
    <vt:lpwstr>FPM</vt:lpwstr>
  </property>
  <property fmtid="{D5CDD505-2E9C-101B-9397-08002B2CF9AE}" pid="39" name="AnkDat">
    <vt:lpwstr>2025-09-10</vt:lpwstr>
  </property>
  <property fmtid="{D5CDD505-2E9C-101B-9397-08002B2CF9AE}" pid="40" name="Utsk">
    <vt:lpwstr>Finansutskottet</vt:lpwstr>
  </property>
  <property fmtid="{D5CDD505-2E9C-101B-9397-08002B2CF9AE}" pid="41" name="Dokumenttyp">
    <vt:lpwstr>FaktaPM</vt:lpwstr>
  </property>
  <property fmtid="{D5CDD505-2E9C-101B-9397-08002B2CF9AE}" pid="42" name="Epostadress">
    <vt:lpwstr>ma0502aa</vt:lpwstr>
  </property>
</Properties>
</file>