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C0ECDE2FB3400180F6BD571878B3C7"/>
        </w:placeholder>
        <w15:appearance w15:val="hidden"/>
        <w:text/>
      </w:sdtPr>
      <w:sdtEndPr/>
      <w:sdtContent>
        <w:p w:rsidRPr="009B062B" w:rsidR="00AF30DD" w:rsidP="009B062B" w:rsidRDefault="00AF30DD" w14:paraId="398B0E46" w14:textId="77777777">
          <w:pPr>
            <w:pStyle w:val="RubrikFrslagTIllRiksdagsbeslut"/>
          </w:pPr>
          <w:r w:rsidRPr="009B062B">
            <w:t>Förslag till riksdagsbeslut</w:t>
          </w:r>
        </w:p>
      </w:sdtContent>
    </w:sdt>
    <w:sdt>
      <w:sdtPr>
        <w:alias w:val="Yrkande 1"/>
        <w:tag w:val="76b46975-2fdb-451a-8857-dc83120a9bc4"/>
        <w:id w:val="339288375"/>
        <w:lock w:val="sdtLocked"/>
      </w:sdtPr>
      <w:sdtEndPr/>
      <w:sdtContent>
        <w:p w:rsidR="003D0A94" w:rsidRDefault="00550840" w14:paraId="398B0E47" w14:textId="77777777">
          <w:pPr>
            <w:pStyle w:val="Frslagstext"/>
            <w:numPr>
              <w:ilvl w:val="0"/>
              <w:numId w:val="0"/>
            </w:numPr>
          </w:pPr>
          <w:r>
            <w:t>Riksdagen ställer sig bakom det som anförs i motionen om vikten av att se över hur rättvisa villkor mellan upplåtelseformerna kan uppnås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1119378E124B3DB27B4E83C630D835"/>
        </w:placeholder>
        <w15:appearance w15:val="hidden"/>
        <w:text/>
      </w:sdtPr>
      <w:sdtEndPr/>
      <w:sdtContent>
        <w:p w:rsidRPr="009B062B" w:rsidR="006D79C9" w:rsidP="00333E95" w:rsidRDefault="006D79C9" w14:paraId="398B0E48" w14:textId="77777777">
          <w:pPr>
            <w:pStyle w:val="Rubrik1"/>
          </w:pPr>
          <w:r>
            <w:t>Motivering</w:t>
          </w:r>
        </w:p>
      </w:sdtContent>
    </w:sdt>
    <w:p w:rsidR="00A04847" w:rsidP="00A04847" w:rsidRDefault="00A04847" w14:paraId="398B0E49" w14:textId="77777777">
      <w:pPr>
        <w:pStyle w:val="Normalutanindragellerluft"/>
      </w:pPr>
      <w:r>
        <w:t>Riksdagen ställer sig bakom det som anförs i motionen om vikten av att se över hur rättvisa villkor mellan upplåtelseformerna kan uppnås och tillkännager detta för regeringen.</w:t>
      </w:r>
    </w:p>
    <w:p w:rsidRPr="00A04847" w:rsidR="00A04847" w:rsidP="00A04847" w:rsidRDefault="00A04847" w14:paraId="398B0E4A" w14:textId="0E5A1666">
      <w:r w:rsidRPr="00A04847">
        <w:t>Det byggs mer i vårt land än vad det gjort sedan miljonprogrammets dagar. En aktiv bostadspolitik, med exempelvis investeringsstöd för hyresrätter, är gynnsam för hela landets utveckling. Trots detta är bostadsbristen fortfarande stor i många delar a</w:t>
      </w:r>
      <w:r w:rsidR="00EC4E6C">
        <w:t>v Sverige. Höga boendekostnader</w:t>
      </w:r>
      <w:r w:rsidRPr="00A04847">
        <w:t xml:space="preserve"> och brist på mindre och billiga hyresrätter gör bostadsmarknaden särskilt bekymmersam för unga och studenter. Detta hämmar i sin tur tillväxten, framförallt i våra storstadsområden.</w:t>
      </w:r>
    </w:p>
    <w:p w:rsidRPr="00A04847" w:rsidR="00A04847" w:rsidP="00A04847" w:rsidRDefault="00A04847" w14:paraId="398B0E4B" w14:textId="77777777">
      <w:r w:rsidRPr="00A04847">
        <w:lastRenderedPageBreak/>
        <w:t xml:space="preserve">De höga produktionskostnaderna är en bidragande orsak till bostadsbristen. Bristen på bostäder har gjort att prisutvecklingen på bostadsrätter har skenat, och förstärkt en utveckling där nybyggen oftare är bostadsrätter och mer sällan hyresrätter. </w:t>
      </w:r>
    </w:p>
    <w:p w:rsidRPr="00A04847" w:rsidR="00A04847" w:rsidP="00A04847" w:rsidRDefault="00A04847" w14:paraId="398B0E4C" w14:textId="1B58371B">
      <w:r w:rsidRPr="00A04847">
        <w:t>Att bostadsmarknaden för hyresrätter är väl</w:t>
      </w:r>
      <w:r w:rsidR="00EC4E6C">
        <w:t>fungerande är därför av särskild</w:t>
      </w:r>
      <w:r w:rsidRPr="00A04847">
        <w:t xml:space="preserve"> vikt. Det möjliggör en större rörlighet, för att kunna flytta dit arbete och studier finns, och för fler unga att kunna flytta he</w:t>
      </w:r>
      <w:r w:rsidR="00EC4E6C">
        <w:t>mifrån. Det öppnar också vägar f</w:t>
      </w:r>
      <w:r w:rsidRPr="00A04847">
        <w:t>ör den som saknar kapital att få tillgång till boende. De skattevillkor som råder idag missgynnar hyresrätten som upplåtelseform, och måste ses över för att skapa en mer jämlik bostadsmarknad.</w:t>
      </w:r>
    </w:p>
    <w:p w:rsidRPr="00A04847" w:rsidR="00A04847" w:rsidP="00A04847" w:rsidRDefault="00A04847" w14:paraId="398B0E4D" w14:textId="77777777">
      <w:r w:rsidRPr="00A04847">
        <w:t>Ränteavdragen på lån till bostäder blir en skattesubvention för de som äger sina bostäder. Det bidrar till en orättvis skattesituation som missgynnar hyresrätter. Många flerfamiljshus med hyresrätt som upplåtelseform är i stort behov av renoveringar. Dessa har länge fått stå tillbaka på grund av höga kostnader. Det ROT-avdrag som varit gynnsamt för många bostadsägares renoveringar omfattar inte flerfamiljshus. Även detta blir en skattelättnad för de som äger sina egna bostäder.</w:t>
      </w:r>
    </w:p>
    <w:p w:rsidR="00652B73" w:rsidP="00A04847" w:rsidRDefault="00A04847" w14:paraId="398B0E4E" w14:textId="0B20E07A">
      <w:r w:rsidRPr="00A04847">
        <w:lastRenderedPageBreak/>
        <w:t>Det är olyckligt att de skattemässiga förutsättningarna skiljer sig åt mellan upplåtelseformer. För att fler unga ska kunna komma in på bostadsmarknaden måste hyresmarknaden fungera. Det är därför viktigt att neutrala och rättvisa skattevillkor mellan upplåtelseformer övervägs.</w:t>
      </w:r>
    </w:p>
    <w:bookmarkStart w:name="_GoBack" w:id="1"/>
    <w:bookmarkEnd w:id="1"/>
    <w:p w:rsidRPr="00A04847" w:rsidR="00EC4E6C" w:rsidP="00A04847" w:rsidRDefault="00EC4E6C" w14:paraId="07507187" w14:textId="77777777"/>
    <w:sdt>
      <w:sdtPr>
        <w:rPr>
          <w:i/>
          <w:noProof/>
        </w:rPr>
        <w:alias w:val="CC_Underskrifter"/>
        <w:tag w:val="CC_Underskrifter"/>
        <w:id w:val="583496634"/>
        <w:lock w:val="sdtContentLocked"/>
        <w:placeholder>
          <w:docPart w:val="A2B73BDA09E244E8B1BF1D1A8A99B8A4"/>
        </w:placeholder>
        <w15:appearance w15:val="hidden"/>
      </w:sdtPr>
      <w:sdtEndPr>
        <w:rPr>
          <w:i w:val="0"/>
          <w:noProof w:val="0"/>
        </w:rPr>
      </w:sdtEndPr>
      <w:sdtContent>
        <w:p w:rsidR="004801AC" w:rsidP="00B729A9" w:rsidRDefault="00EC4E6C" w14:paraId="398B0E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1839FE" w:rsidRDefault="001839FE" w14:paraId="398B0E53" w14:textId="77777777"/>
    <w:sectPr w:rsidR="001839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B0E55" w14:textId="77777777" w:rsidR="009676E4" w:rsidRDefault="009676E4" w:rsidP="000C1CAD">
      <w:pPr>
        <w:spacing w:line="240" w:lineRule="auto"/>
      </w:pPr>
      <w:r>
        <w:separator/>
      </w:r>
    </w:p>
  </w:endnote>
  <w:endnote w:type="continuationSeparator" w:id="0">
    <w:p w14:paraId="398B0E56" w14:textId="77777777" w:rsidR="009676E4" w:rsidRDefault="009676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B0E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B0E5C" w14:textId="521985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4E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B0E53" w14:textId="77777777" w:rsidR="009676E4" w:rsidRDefault="009676E4" w:rsidP="000C1CAD">
      <w:pPr>
        <w:spacing w:line="240" w:lineRule="auto"/>
      </w:pPr>
      <w:r>
        <w:separator/>
      </w:r>
    </w:p>
  </w:footnote>
  <w:footnote w:type="continuationSeparator" w:id="0">
    <w:p w14:paraId="398B0E54" w14:textId="77777777" w:rsidR="009676E4" w:rsidRDefault="009676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8B0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8B0E66" wp14:anchorId="398B0E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4E6C" w14:paraId="398B0E67" w14:textId="77777777">
                          <w:pPr>
                            <w:jc w:val="right"/>
                          </w:pPr>
                          <w:sdt>
                            <w:sdtPr>
                              <w:alias w:val="CC_Noformat_Partikod"/>
                              <w:tag w:val="CC_Noformat_Partikod"/>
                              <w:id w:val="-53464382"/>
                              <w:placeholder>
                                <w:docPart w:val="6C761338138842FA880698E734DE042C"/>
                              </w:placeholder>
                              <w:text/>
                            </w:sdtPr>
                            <w:sdtEndPr/>
                            <w:sdtContent>
                              <w:r w:rsidR="00A04847">
                                <w:t>S</w:t>
                              </w:r>
                            </w:sdtContent>
                          </w:sdt>
                          <w:sdt>
                            <w:sdtPr>
                              <w:alias w:val="CC_Noformat_Partinummer"/>
                              <w:tag w:val="CC_Noformat_Partinummer"/>
                              <w:id w:val="-1709555926"/>
                              <w:placeholder>
                                <w:docPart w:val="E6F5906A824B429DA5635CC289F2E29A"/>
                              </w:placeholder>
                              <w:text/>
                            </w:sdtPr>
                            <w:sdtEndPr/>
                            <w:sdtContent>
                              <w:r w:rsidR="00A04847">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B0E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4E6C" w14:paraId="398B0E67" w14:textId="77777777">
                    <w:pPr>
                      <w:jc w:val="right"/>
                    </w:pPr>
                    <w:sdt>
                      <w:sdtPr>
                        <w:alias w:val="CC_Noformat_Partikod"/>
                        <w:tag w:val="CC_Noformat_Partikod"/>
                        <w:id w:val="-53464382"/>
                        <w:placeholder>
                          <w:docPart w:val="6C761338138842FA880698E734DE042C"/>
                        </w:placeholder>
                        <w:text/>
                      </w:sdtPr>
                      <w:sdtEndPr/>
                      <w:sdtContent>
                        <w:r w:rsidR="00A04847">
                          <w:t>S</w:t>
                        </w:r>
                      </w:sdtContent>
                    </w:sdt>
                    <w:sdt>
                      <w:sdtPr>
                        <w:alias w:val="CC_Noformat_Partinummer"/>
                        <w:tag w:val="CC_Noformat_Partinummer"/>
                        <w:id w:val="-1709555926"/>
                        <w:placeholder>
                          <w:docPart w:val="E6F5906A824B429DA5635CC289F2E29A"/>
                        </w:placeholder>
                        <w:text/>
                      </w:sdtPr>
                      <w:sdtEndPr/>
                      <w:sdtContent>
                        <w:r w:rsidR="00A04847">
                          <w:t>1456</w:t>
                        </w:r>
                      </w:sdtContent>
                    </w:sdt>
                  </w:p>
                </w:txbxContent>
              </v:textbox>
              <w10:wrap anchorx="page"/>
            </v:shape>
          </w:pict>
        </mc:Fallback>
      </mc:AlternateContent>
    </w:r>
  </w:p>
  <w:p w:rsidRPr="00293C4F" w:rsidR="004F35FE" w:rsidP="00776B74" w:rsidRDefault="004F35FE" w14:paraId="398B0E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4E6C" w14:paraId="398B0E59" w14:textId="77777777">
    <w:pPr>
      <w:jc w:val="right"/>
    </w:pPr>
    <w:sdt>
      <w:sdtPr>
        <w:alias w:val="CC_Noformat_Partikod"/>
        <w:tag w:val="CC_Noformat_Partikod"/>
        <w:id w:val="559911109"/>
        <w:placeholder>
          <w:docPart w:val="E6F5906A824B429DA5635CC289F2E29A"/>
        </w:placeholder>
        <w:text/>
      </w:sdtPr>
      <w:sdtEndPr/>
      <w:sdtContent>
        <w:r w:rsidR="00A04847">
          <w:t>S</w:t>
        </w:r>
      </w:sdtContent>
    </w:sdt>
    <w:sdt>
      <w:sdtPr>
        <w:alias w:val="CC_Noformat_Partinummer"/>
        <w:tag w:val="CC_Noformat_Partinummer"/>
        <w:id w:val="1197820850"/>
        <w:text/>
      </w:sdtPr>
      <w:sdtEndPr/>
      <w:sdtContent>
        <w:r w:rsidR="00A04847">
          <w:t>1456</w:t>
        </w:r>
      </w:sdtContent>
    </w:sdt>
  </w:p>
  <w:p w:rsidR="004F35FE" w:rsidP="00776B74" w:rsidRDefault="004F35FE" w14:paraId="398B0E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4E6C" w14:paraId="398B0E5D" w14:textId="77777777">
    <w:pPr>
      <w:jc w:val="right"/>
    </w:pPr>
    <w:sdt>
      <w:sdtPr>
        <w:alias w:val="CC_Noformat_Partikod"/>
        <w:tag w:val="CC_Noformat_Partikod"/>
        <w:id w:val="1471015553"/>
        <w:text/>
      </w:sdtPr>
      <w:sdtEndPr/>
      <w:sdtContent>
        <w:r w:rsidR="00A04847">
          <w:t>S</w:t>
        </w:r>
      </w:sdtContent>
    </w:sdt>
    <w:sdt>
      <w:sdtPr>
        <w:alias w:val="CC_Noformat_Partinummer"/>
        <w:tag w:val="CC_Noformat_Partinummer"/>
        <w:id w:val="-2014525982"/>
        <w:text/>
      </w:sdtPr>
      <w:sdtEndPr/>
      <w:sdtContent>
        <w:r w:rsidR="00A04847">
          <w:t>1456</w:t>
        </w:r>
      </w:sdtContent>
    </w:sdt>
  </w:p>
  <w:p w:rsidR="004F35FE" w:rsidP="00A314CF" w:rsidRDefault="00EC4E6C" w14:paraId="398B0E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4E6C" w14:paraId="398B0E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4E6C" w14:paraId="398B0E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:580</w:t>
        </w:r>
      </w:sdtContent>
    </w:sdt>
  </w:p>
  <w:p w:rsidR="004F35FE" w:rsidP="00E03A3D" w:rsidRDefault="00EC4E6C" w14:paraId="398B0E61"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A04847" w14:paraId="398B0E62" w14:textId="77777777">
        <w:pPr>
          <w:pStyle w:val="FSHRub2"/>
        </w:pPr>
        <w:r>
          <w:t>Rättvisa skattevillkor för olika upplåtelseformer</w:t>
        </w:r>
      </w:p>
    </w:sdtContent>
  </w:sdt>
  <w:sdt>
    <w:sdtPr>
      <w:alias w:val="CC_Boilerplate_3"/>
      <w:tag w:val="CC_Boilerplate_3"/>
      <w:id w:val="1606463544"/>
      <w:lock w:val="sdtContentLocked"/>
      <w15:appearance w15:val="hidden"/>
      <w:text w:multiLine="1"/>
    </w:sdtPr>
    <w:sdtEndPr/>
    <w:sdtContent>
      <w:p w:rsidR="004F35FE" w:rsidP="00283E0F" w:rsidRDefault="004F35FE" w14:paraId="398B0E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4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9FE"/>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A94"/>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AD6"/>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AAB"/>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840"/>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74C"/>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6E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1A4"/>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847"/>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29A9"/>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353"/>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E6C"/>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41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8B0E45"/>
  <w15:chartTrackingRefBased/>
  <w15:docId w15:val="{7F9BBE69-9877-4B63-9214-0BD40B79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C0ECDE2FB3400180F6BD571878B3C7"/>
        <w:category>
          <w:name w:val="Allmänt"/>
          <w:gallery w:val="placeholder"/>
        </w:category>
        <w:types>
          <w:type w:val="bbPlcHdr"/>
        </w:types>
        <w:behaviors>
          <w:behavior w:val="content"/>
        </w:behaviors>
        <w:guid w:val="{CB7DD019-BBBF-4FB8-8497-F6BD38C90975}"/>
      </w:docPartPr>
      <w:docPartBody>
        <w:p w:rsidR="002F0234" w:rsidRDefault="0077347D">
          <w:pPr>
            <w:pStyle w:val="E2C0ECDE2FB3400180F6BD571878B3C7"/>
          </w:pPr>
          <w:r w:rsidRPr="005A0A93">
            <w:rPr>
              <w:rStyle w:val="Platshllartext"/>
            </w:rPr>
            <w:t>Förslag till riksdagsbeslut</w:t>
          </w:r>
        </w:p>
      </w:docPartBody>
    </w:docPart>
    <w:docPart>
      <w:docPartPr>
        <w:name w:val="BD1119378E124B3DB27B4E83C630D835"/>
        <w:category>
          <w:name w:val="Allmänt"/>
          <w:gallery w:val="placeholder"/>
        </w:category>
        <w:types>
          <w:type w:val="bbPlcHdr"/>
        </w:types>
        <w:behaviors>
          <w:behavior w:val="content"/>
        </w:behaviors>
        <w:guid w:val="{2E1EA1E1-A5DF-4D50-B8C7-BFA9C1F320B1}"/>
      </w:docPartPr>
      <w:docPartBody>
        <w:p w:rsidR="002F0234" w:rsidRDefault="0077347D">
          <w:pPr>
            <w:pStyle w:val="BD1119378E124B3DB27B4E83C630D835"/>
          </w:pPr>
          <w:r w:rsidRPr="005A0A93">
            <w:rPr>
              <w:rStyle w:val="Platshllartext"/>
            </w:rPr>
            <w:t>Motivering</w:t>
          </w:r>
        </w:p>
      </w:docPartBody>
    </w:docPart>
    <w:docPart>
      <w:docPartPr>
        <w:name w:val="A2B73BDA09E244E8B1BF1D1A8A99B8A4"/>
        <w:category>
          <w:name w:val="Allmänt"/>
          <w:gallery w:val="placeholder"/>
        </w:category>
        <w:types>
          <w:type w:val="bbPlcHdr"/>
        </w:types>
        <w:behaviors>
          <w:behavior w:val="content"/>
        </w:behaviors>
        <w:guid w:val="{502FF1B0-BE72-4797-91A4-1B255830A0EA}"/>
      </w:docPartPr>
      <w:docPartBody>
        <w:p w:rsidR="002F0234" w:rsidRDefault="0077347D">
          <w:pPr>
            <w:pStyle w:val="A2B73BDA09E244E8B1BF1D1A8A99B8A4"/>
          </w:pPr>
          <w:r w:rsidRPr="00490DAC">
            <w:rPr>
              <w:rStyle w:val="Platshllartext"/>
            </w:rPr>
            <w:t>Skriv ej här, motionärer infogas via panel!</w:t>
          </w:r>
        </w:p>
      </w:docPartBody>
    </w:docPart>
    <w:docPart>
      <w:docPartPr>
        <w:name w:val="6C761338138842FA880698E734DE042C"/>
        <w:category>
          <w:name w:val="Allmänt"/>
          <w:gallery w:val="placeholder"/>
        </w:category>
        <w:types>
          <w:type w:val="bbPlcHdr"/>
        </w:types>
        <w:behaviors>
          <w:behavior w:val="content"/>
        </w:behaviors>
        <w:guid w:val="{DC336FE5-639C-444C-BDA9-D53D1E3739BF}"/>
      </w:docPartPr>
      <w:docPartBody>
        <w:p w:rsidR="002F0234" w:rsidRDefault="0077347D">
          <w:pPr>
            <w:pStyle w:val="6C761338138842FA880698E734DE042C"/>
          </w:pPr>
          <w:r>
            <w:rPr>
              <w:rStyle w:val="Platshllartext"/>
            </w:rPr>
            <w:t xml:space="preserve"> </w:t>
          </w:r>
        </w:p>
      </w:docPartBody>
    </w:docPart>
    <w:docPart>
      <w:docPartPr>
        <w:name w:val="E6F5906A824B429DA5635CC289F2E29A"/>
        <w:category>
          <w:name w:val="Allmänt"/>
          <w:gallery w:val="placeholder"/>
        </w:category>
        <w:types>
          <w:type w:val="bbPlcHdr"/>
        </w:types>
        <w:behaviors>
          <w:behavior w:val="content"/>
        </w:behaviors>
        <w:guid w:val="{185704BD-2DC1-452E-81BE-6969CFB52601}"/>
      </w:docPartPr>
      <w:docPartBody>
        <w:p w:rsidR="002F0234" w:rsidRDefault="0077347D">
          <w:pPr>
            <w:pStyle w:val="E6F5906A824B429DA5635CC289F2E2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7D"/>
    <w:rsid w:val="002F0234"/>
    <w:rsid w:val="007734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C0ECDE2FB3400180F6BD571878B3C7">
    <w:name w:val="E2C0ECDE2FB3400180F6BD571878B3C7"/>
  </w:style>
  <w:style w:type="paragraph" w:customStyle="1" w:styleId="832C8142FA36439B9AED77D870B7DB1C">
    <w:name w:val="832C8142FA36439B9AED77D870B7DB1C"/>
  </w:style>
  <w:style w:type="paragraph" w:customStyle="1" w:styleId="079820337B354A78907A90F4F88DA193">
    <w:name w:val="079820337B354A78907A90F4F88DA193"/>
  </w:style>
  <w:style w:type="paragraph" w:customStyle="1" w:styleId="BD1119378E124B3DB27B4E83C630D835">
    <w:name w:val="BD1119378E124B3DB27B4E83C630D835"/>
  </w:style>
  <w:style w:type="paragraph" w:customStyle="1" w:styleId="A2B73BDA09E244E8B1BF1D1A8A99B8A4">
    <w:name w:val="A2B73BDA09E244E8B1BF1D1A8A99B8A4"/>
  </w:style>
  <w:style w:type="paragraph" w:customStyle="1" w:styleId="6C761338138842FA880698E734DE042C">
    <w:name w:val="6C761338138842FA880698E734DE042C"/>
  </w:style>
  <w:style w:type="paragraph" w:customStyle="1" w:styleId="E6F5906A824B429DA5635CC289F2E29A">
    <w:name w:val="E6F5906A824B429DA5635CC289F2E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B7C19-33A9-4C5D-B1A7-4F41C0D9FC04}"/>
</file>

<file path=customXml/itemProps2.xml><?xml version="1.0" encoding="utf-8"?>
<ds:datastoreItem xmlns:ds="http://schemas.openxmlformats.org/officeDocument/2006/customXml" ds:itemID="{AB05284C-9801-45BE-AE90-DB172F798E0D}"/>
</file>

<file path=customXml/itemProps3.xml><?xml version="1.0" encoding="utf-8"?>
<ds:datastoreItem xmlns:ds="http://schemas.openxmlformats.org/officeDocument/2006/customXml" ds:itemID="{0B47663F-5DA8-4B57-8D6E-2270DBB7534C}"/>
</file>

<file path=docProps/app.xml><?xml version="1.0" encoding="utf-8"?>
<Properties xmlns="http://schemas.openxmlformats.org/officeDocument/2006/extended-properties" xmlns:vt="http://schemas.openxmlformats.org/officeDocument/2006/docPropsVTypes">
  <Template>Normal</Template>
  <TotalTime>9</TotalTime>
  <Pages>2</Pages>
  <Words>335</Words>
  <Characters>1999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S1456 Rättvisa skattevillkor för olika upplåtelseformer</vt:lpstr>
      <vt:lpstr>
      </vt:lpstr>
    </vt:vector>
  </TitlesOfParts>
  <Company>Sveriges riksdag</Company>
  <LinksUpToDate>false</LinksUpToDate>
  <CharactersWithSpaces>2323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