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82AF837E1747E6A3524D3C81BBB638"/>
        </w:placeholder>
        <w:text/>
      </w:sdtPr>
      <w:sdtEndPr/>
      <w:sdtContent>
        <w:p w:rsidRPr="009B062B" w:rsidR="00AF30DD" w:rsidP="00FE2B65" w:rsidRDefault="00AF30DD" w14:paraId="203C2FE7" w14:textId="77777777">
          <w:pPr>
            <w:pStyle w:val="Rubrik1"/>
            <w:spacing w:after="300"/>
          </w:pPr>
          <w:r w:rsidRPr="009B062B">
            <w:t>Förslag till riksdagsbeslut</w:t>
          </w:r>
        </w:p>
      </w:sdtContent>
    </w:sdt>
    <w:sdt>
      <w:sdtPr>
        <w:alias w:val="Yrkande 1"/>
        <w:tag w:val="28552bac-9817-4f29-8010-deec0750de3a"/>
        <w:id w:val="-190994552"/>
        <w:lock w:val="sdtLocked"/>
      </w:sdtPr>
      <w:sdtEndPr/>
      <w:sdtContent>
        <w:p w:rsidR="00297416" w:rsidRDefault="004F75A9" w14:paraId="40066FB5" w14:textId="77777777">
          <w:pPr>
            <w:pStyle w:val="Frslagstext"/>
            <w:numPr>
              <w:ilvl w:val="0"/>
              <w:numId w:val="0"/>
            </w:numPr>
          </w:pPr>
          <w:r>
            <w:t>Riksdagen ställer sig bakom det som anförs i motionen om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6779D217114F678E26BF8892CC2AD9"/>
        </w:placeholder>
        <w:text/>
      </w:sdtPr>
      <w:sdtEndPr/>
      <w:sdtContent>
        <w:p w:rsidRPr="009B062B" w:rsidR="006D79C9" w:rsidP="00333E95" w:rsidRDefault="006D79C9" w14:paraId="51F854D6" w14:textId="77777777">
          <w:pPr>
            <w:pStyle w:val="Rubrik1"/>
          </w:pPr>
          <w:r>
            <w:t>Motivering</w:t>
          </w:r>
        </w:p>
      </w:sdtContent>
    </w:sdt>
    <w:p w:rsidRPr="001B1205" w:rsidR="007752B7" w:rsidP="001B1205" w:rsidRDefault="007752B7" w14:paraId="3EDB66AA" w14:textId="65DC3EF6">
      <w:pPr>
        <w:pStyle w:val="Normalutanindragellerluft"/>
        <w:rPr>
          <w:spacing w:val="-1"/>
        </w:rPr>
      </w:pPr>
      <w:r w:rsidRPr="001B1205">
        <w:rPr>
          <w:spacing w:val="-2"/>
        </w:rPr>
        <w:t>Många smålänningar får sin försörjning från mat- och dryckesrelaterade företag. Småland</w:t>
      </w:r>
      <w:r w:rsidRPr="001B1205">
        <w:rPr>
          <w:spacing w:val="-1"/>
        </w:rPr>
        <w:t xml:space="preserve"> har med sina fem klimatzoner en stor potential för vad som går att odla; vidare finns stora möjligheter att både jaga, fiska och samla i den småländska naturen. Dessa företa</w:t>
      </w:r>
      <w:r w:rsidR="001B1205">
        <w:rPr>
          <w:spacing w:val="-1"/>
        </w:rPr>
        <w:softHyphen/>
      </w:r>
      <w:r w:rsidRPr="001B1205">
        <w:rPr>
          <w:spacing w:val="-1"/>
        </w:rPr>
        <w:t>gare är aktörer för jobb och tillväxt i länet. I och med att socialutskottet riktade ett till</w:t>
      </w:r>
      <w:r w:rsidR="007E2EDE">
        <w:rPr>
          <w:spacing w:val="-1"/>
        </w:rPr>
        <w:softHyphen/>
      </w:r>
      <w:r w:rsidRPr="001B1205">
        <w:rPr>
          <w:spacing w:val="-1"/>
        </w:rPr>
        <w:t>kännagivande till regeringen i slutet av förra mandatperioden om att frågan gällande gårdsförsäljning av alkoholhaltiga drycker bör utredas så finns det skäl att åter igen lyfta den. Regeringen har ännu inte heller agerat i frågan eller ens gjort något uttalande som stödjer riksdagsmajoritetens vilja, vilket även bör påpekas.</w:t>
      </w:r>
    </w:p>
    <w:p w:rsidRPr="001B1205" w:rsidR="007752B7" w:rsidP="001B1205" w:rsidRDefault="007752B7" w14:paraId="01FE6832" w14:textId="78CB3B87">
      <w:pPr>
        <w:rPr>
          <w:spacing w:val="-2"/>
        </w:rPr>
      </w:pPr>
      <w:r w:rsidRPr="001B1205">
        <w:rPr>
          <w:spacing w:val="-2"/>
        </w:rPr>
        <w:t>Idag är det dyrt, krångligt eller rent av förbjudet att sälja en del av de produkter som tillverkas på lokala gårdar i en gårdsbutik. Detta hotar i sin tur miljön, turistnäringen, företagsklimatet och arbetsmarknaden på landsbygden. Den huvudsakliga kritiken mot gårdsförsäljning är att den skulle hota det statliga spritmonopolet och att folkhälsan skulle äventyras av ökad alkoholkonsumtion. Kritiken saknar dock verklighetsförankring.</w:t>
      </w:r>
    </w:p>
    <w:p w:rsidRPr="007752B7" w:rsidR="007752B7" w:rsidP="001B1205" w:rsidRDefault="007752B7" w14:paraId="17EFF0E0" w14:textId="4D6856E8">
      <w:r w:rsidRPr="007752B7">
        <w:t>När statens förra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och där av finns det fog för en ny utredning. Lokal alkoholförsäljning direkt till konsumenterna skulle vara ett undantag från System</w:t>
      </w:r>
      <w:r w:rsidR="007E2EDE">
        <w:softHyphen/>
      </w:r>
      <w:r w:rsidRPr="007752B7">
        <w:t>bolagets ensamrätt. Med hänvisning till en dom i EU:s domstol konstaterar man att ett sådant undantag inte skulle fordra att det statliga handelsmonopolet måste avskaffas.</w:t>
      </w:r>
    </w:p>
    <w:p w:rsidRPr="007752B7" w:rsidR="007752B7" w:rsidP="001B1205" w:rsidRDefault="007752B7" w14:paraId="6AF88962" w14:textId="36DADF91">
      <w:r w:rsidRPr="007752B7">
        <w:lastRenderedPageBreak/>
        <w:t>Vad gäller folkhälsan så hotas den inte. Gårdsproduktionen av till exempel vin är för liten för att man skulle få upp volymerna och därmed få ner priserna. Det finns ytter</w:t>
      </w:r>
      <w:r w:rsidR="007E2EDE">
        <w:softHyphen/>
      </w:r>
      <w:r w:rsidRPr="007752B7">
        <w:t>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gårdsförsäljningen. Regeringen bör därför förenkla regelverket när det gäller försäljning av lokalt producerade alkoholhaltiga drycker i Sverige.</w:t>
      </w:r>
    </w:p>
    <w:sdt>
      <w:sdtPr>
        <w:alias w:val="CC_Underskrifter"/>
        <w:tag w:val="CC_Underskrifter"/>
        <w:id w:val="583496634"/>
        <w:lock w:val="sdtContentLocked"/>
        <w:placeholder>
          <w:docPart w:val="B22378D58464488780383E31CD6E2877"/>
        </w:placeholder>
      </w:sdtPr>
      <w:sdtEndPr/>
      <w:sdtContent>
        <w:p w:rsidR="00FE2B65" w:rsidP="0013589F" w:rsidRDefault="00FE2B65" w14:paraId="562187B8" w14:textId="77777777"/>
        <w:p w:rsidRPr="008E0FE2" w:rsidR="004801AC" w:rsidP="0013589F" w:rsidRDefault="007E2EDE" w14:paraId="5F6085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105DC9" w:rsidRDefault="00105DC9" w14:paraId="6EFD45D3" w14:textId="77777777">
      <w:bookmarkStart w:name="_GoBack" w:id="1"/>
      <w:bookmarkEnd w:id="1"/>
    </w:p>
    <w:sectPr w:rsidR="00105D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2E52" w14:textId="77777777" w:rsidR="00C405A8" w:rsidRDefault="00C405A8" w:rsidP="000C1CAD">
      <w:pPr>
        <w:spacing w:line="240" w:lineRule="auto"/>
      </w:pPr>
      <w:r>
        <w:separator/>
      </w:r>
    </w:p>
  </w:endnote>
  <w:endnote w:type="continuationSeparator" w:id="0">
    <w:p w14:paraId="639E5732" w14:textId="77777777" w:rsidR="00C405A8" w:rsidRDefault="00C405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F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87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6045" w14:textId="77777777" w:rsidR="00262EA3" w:rsidRPr="0013589F" w:rsidRDefault="00262EA3" w:rsidP="00135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FE4A" w14:textId="77777777" w:rsidR="00C405A8" w:rsidRDefault="00C405A8" w:rsidP="000C1CAD">
      <w:pPr>
        <w:spacing w:line="240" w:lineRule="auto"/>
      </w:pPr>
      <w:r>
        <w:separator/>
      </w:r>
    </w:p>
  </w:footnote>
  <w:footnote w:type="continuationSeparator" w:id="0">
    <w:p w14:paraId="15BF6D47" w14:textId="77777777" w:rsidR="00C405A8" w:rsidRDefault="00C405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D46A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DF8D4" wp14:anchorId="1B6EA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2EDE" w14:paraId="42C9AC13" w14:textId="77777777">
                          <w:pPr>
                            <w:jc w:val="right"/>
                          </w:pPr>
                          <w:sdt>
                            <w:sdtPr>
                              <w:alias w:val="CC_Noformat_Partikod"/>
                              <w:tag w:val="CC_Noformat_Partikod"/>
                              <w:id w:val="-53464382"/>
                              <w:placeholder>
                                <w:docPart w:val="CC25C16CD71B4DD6848C01FDDCB427D9"/>
                              </w:placeholder>
                              <w:text/>
                            </w:sdtPr>
                            <w:sdtEndPr/>
                            <w:sdtContent>
                              <w:r w:rsidR="007752B7">
                                <w:t>M</w:t>
                              </w:r>
                            </w:sdtContent>
                          </w:sdt>
                          <w:sdt>
                            <w:sdtPr>
                              <w:alias w:val="CC_Noformat_Partinummer"/>
                              <w:tag w:val="CC_Noformat_Partinummer"/>
                              <w:id w:val="-1709555926"/>
                              <w:placeholder>
                                <w:docPart w:val="76A5415A3E52438EAE3CF60243CB8515"/>
                              </w:placeholder>
                              <w:text/>
                            </w:sdtPr>
                            <w:sdtEndPr/>
                            <w:sdtContent>
                              <w:r w:rsidR="007752B7">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EAB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2EDE" w14:paraId="42C9AC13" w14:textId="77777777">
                    <w:pPr>
                      <w:jc w:val="right"/>
                    </w:pPr>
                    <w:sdt>
                      <w:sdtPr>
                        <w:alias w:val="CC_Noformat_Partikod"/>
                        <w:tag w:val="CC_Noformat_Partikod"/>
                        <w:id w:val="-53464382"/>
                        <w:placeholder>
                          <w:docPart w:val="CC25C16CD71B4DD6848C01FDDCB427D9"/>
                        </w:placeholder>
                        <w:text/>
                      </w:sdtPr>
                      <w:sdtEndPr/>
                      <w:sdtContent>
                        <w:r w:rsidR="007752B7">
                          <w:t>M</w:t>
                        </w:r>
                      </w:sdtContent>
                    </w:sdt>
                    <w:sdt>
                      <w:sdtPr>
                        <w:alias w:val="CC_Noformat_Partinummer"/>
                        <w:tag w:val="CC_Noformat_Partinummer"/>
                        <w:id w:val="-1709555926"/>
                        <w:placeholder>
                          <w:docPart w:val="76A5415A3E52438EAE3CF60243CB8515"/>
                        </w:placeholder>
                        <w:text/>
                      </w:sdtPr>
                      <w:sdtEndPr/>
                      <w:sdtContent>
                        <w:r w:rsidR="007752B7">
                          <w:t>1916</w:t>
                        </w:r>
                      </w:sdtContent>
                    </w:sdt>
                  </w:p>
                </w:txbxContent>
              </v:textbox>
              <w10:wrap anchorx="page"/>
            </v:shape>
          </w:pict>
        </mc:Fallback>
      </mc:AlternateContent>
    </w:r>
  </w:p>
  <w:p w:rsidRPr="00293C4F" w:rsidR="00262EA3" w:rsidP="00776B74" w:rsidRDefault="00262EA3" w14:paraId="360A7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BAE5B0" w14:textId="77777777">
    <w:pPr>
      <w:jc w:val="right"/>
    </w:pPr>
  </w:p>
  <w:p w:rsidR="00262EA3" w:rsidP="00776B74" w:rsidRDefault="00262EA3" w14:paraId="230A5E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2EDE" w14:paraId="60348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1A1CA4" wp14:anchorId="502FD5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2EDE" w14:paraId="5AD583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52B7">
          <w:t>M</w:t>
        </w:r>
      </w:sdtContent>
    </w:sdt>
    <w:sdt>
      <w:sdtPr>
        <w:alias w:val="CC_Noformat_Partinummer"/>
        <w:tag w:val="CC_Noformat_Partinummer"/>
        <w:id w:val="-2014525982"/>
        <w:text/>
      </w:sdtPr>
      <w:sdtEndPr/>
      <w:sdtContent>
        <w:r w:rsidR="007752B7">
          <w:t>1916</w:t>
        </w:r>
      </w:sdtContent>
    </w:sdt>
  </w:p>
  <w:p w:rsidRPr="008227B3" w:rsidR="00262EA3" w:rsidP="008227B3" w:rsidRDefault="007E2EDE" w14:paraId="4C311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2EDE" w14:paraId="12B840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:2652</w:t>
        </w:r>
      </w:sdtContent>
    </w:sdt>
  </w:p>
  <w:p w:rsidR="00262EA3" w:rsidP="00E03A3D" w:rsidRDefault="007E2EDE" w14:paraId="419F309E"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text/>
    </w:sdtPr>
    <w:sdtEndPr/>
    <w:sdtContent>
      <w:p w:rsidR="00262EA3" w:rsidP="00283E0F" w:rsidRDefault="007752B7" w14:paraId="1318EE8D" w14:textId="77777777">
        <w:pPr>
          <w:pStyle w:val="FSHRub2"/>
        </w:pPr>
        <w:r>
          <w:t>Gårdsförsäljning av småländska alkoholhaltiga 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843F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752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C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89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3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05"/>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1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A9"/>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2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B7"/>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EDE"/>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5A"/>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3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6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61703"/>
  <w15:chartTrackingRefBased/>
  <w15:docId w15:val="{4599FEDF-41DC-4776-8485-1C0946D1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8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82AF837E1747E6A3524D3C81BBB638"/>
        <w:category>
          <w:name w:val="Allmänt"/>
          <w:gallery w:val="placeholder"/>
        </w:category>
        <w:types>
          <w:type w:val="bbPlcHdr"/>
        </w:types>
        <w:behaviors>
          <w:behavior w:val="content"/>
        </w:behaviors>
        <w:guid w:val="{73FDDA1C-B3BA-4BE6-A1CF-F9D96D99DB7C}"/>
      </w:docPartPr>
      <w:docPartBody>
        <w:p w:rsidR="00B4280E" w:rsidRDefault="00970D45">
          <w:pPr>
            <w:pStyle w:val="9C82AF837E1747E6A3524D3C81BBB638"/>
          </w:pPr>
          <w:r w:rsidRPr="005A0A93">
            <w:rPr>
              <w:rStyle w:val="Platshllartext"/>
            </w:rPr>
            <w:t>Förslag till riksdagsbeslut</w:t>
          </w:r>
        </w:p>
      </w:docPartBody>
    </w:docPart>
    <w:docPart>
      <w:docPartPr>
        <w:name w:val="CD6779D217114F678E26BF8892CC2AD9"/>
        <w:category>
          <w:name w:val="Allmänt"/>
          <w:gallery w:val="placeholder"/>
        </w:category>
        <w:types>
          <w:type w:val="bbPlcHdr"/>
        </w:types>
        <w:behaviors>
          <w:behavior w:val="content"/>
        </w:behaviors>
        <w:guid w:val="{24FB9686-9DF3-440E-8F14-1FC4600A1932}"/>
      </w:docPartPr>
      <w:docPartBody>
        <w:p w:rsidR="00B4280E" w:rsidRDefault="00970D45">
          <w:pPr>
            <w:pStyle w:val="CD6779D217114F678E26BF8892CC2AD9"/>
          </w:pPr>
          <w:r w:rsidRPr="005A0A93">
            <w:rPr>
              <w:rStyle w:val="Platshllartext"/>
            </w:rPr>
            <w:t>Motivering</w:t>
          </w:r>
        </w:p>
      </w:docPartBody>
    </w:docPart>
    <w:docPart>
      <w:docPartPr>
        <w:name w:val="CC25C16CD71B4DD6848C01FDDCB427D9"/>
        <w:category>
          <w:name w:val="Allmänt"/>
          <w:gallery w:val="placeholder"/>
        </w:category>
        <w:types>
          <w:type w:val="bbPlcHdr"/>
        </w:types>
        <w:behaviors>
          <w:behavior w:val="content"/>
        </w:behaviors>
        <w:guid w:val="{1F826F3E-D54A-4681-805F-423E6CD77471}"/>
      </w:docPartPr>
      <w:docPartBody>
        <w:p w:rsidR="00B4280E" w:rsidRDefault="00970D45">
          <w:pPr>
            <w:pStyle w:val="CC25C16CD71B4DD6848C01FDDCB427D9"/>
          </w:pPr>
          <w:r>
            <w:rPr>
              <w:rStyle w:val="Platshllartext"/>
            </w:rPr>
            <w:t xml:space="preserve"> </w:t>
          </w:r>
        </w:p>
      </w:docPartBody>
    </w:docPart>
    <w:docPart>
      <w:docPartPr>
        <w:name w:val="76A5415A3E52438EAE3CF60243CB8515"/>
        <w:category>
          <w:name w:val="Allmänt"/>
          <w:gallery w:val="placeholder"/>
        </w:category>
        <w:types>
          <w:type w:val="bbPlcHdr"/>
        </w:types>
        <w:behaviors>
          <w:behavior w:val="content"/>
        </w:behaviors>
        <w:guid w:val="{B4DA560E-9A91-424A-95FA-608446F519E5}"/>
      </w:docPartPr>
      <w:docPartBody>
        <w:p w:rsidR="00B4280E" w:rsidRDefault="00970D45">
          <w:pPr>
            <w:pStyle w:val="76A5415A3E52438EAE3CF60243CB8515"/>
          </w:pPr>
          <w:r>
            <w:t xml:space="preserve"> </w:t>
          </w:r>
        </w:p>
      </w:docPartBody>
    </w:docPart>
    <w:docPart>
      <w:docPartPr>
        <w:name w:val="B22378D58464488780383E31CD6E2877"/>
        <w:category>
          <w:name w:val="Allmänt"/>
          <w:gallery w:val="placeholder"/>
        </w:category>
        <w:types>
          <w:type w:val="bbPlcHdr"/>
        </w:types>
        <w:behaviors>
          <w:behavior w:val="content"/>
        </w:behaviors>
        <w:guid w:val="{37DE057D-405D-49BC-B591-5BC9E2203694}"/>
      </w:docPartPr>
      <w:docPartBody>
        <w:p w:rsidR="008F210F" w:rsidRDefault="008F2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45"/>
    <w:rsid w:val="008F210F"/>
    <w:rsid w:val="00970D45"/>
    <w:rsid w:val="00B42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2AF837E1747E6A3524D3C81BBB638">
    <w:name w:val="9C82AF837E1747E6A3524D3C81BBB638"/>
  </w:style>
  <w:style w:type="paragraph" w:customStyle="1" w:styleId="B915D07FD5ED4232B62F02D5576AD55E">
    <w:name w:val="B915D07FD5ED4232B62F02D5576AD5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E2C660441746C4999E46136CD5EA3A">
    <w:name w:val="68E2C660441746C4999E46136CD5EA3A"/>
  </w:style>
  <w:style w:type="paragraph" w:customStyle="1" w:styleId="CD6779D217114F678E26BF8892CC2AD9">
    <w:name w:val="CD6779D217114F678E26BF8892CC2AD9"/>
  </w:style>
  <w:style w:type="paragraph" w:customStyle="1" w:styleId="8D6A56C7BA054CD8B059C73814A7FABF">
    <w:name w:val="8D6A56C7BA054CD8B059C73814A7FABF"/>
  </w:style>
  <w:style w:type="paragraph" w:customStyle="1" w:styleId="5DA3F455F3CA48F1A8380C1974F7BD16">
    <w:name w:val="5DA3F455F3CA48F1A8380C1974F7BD16"/>
  </w:style>
  <w:style w:type="paragraph" w:customStyle="1" w:styleId="CC25C16CD71B4DD6848C01FDDCB427D9">
    <w:name w:val="CC25C16CD71B4DD6848C01FDDCB427D9"/>
  </w:style>
  <w:style w:type="paragraph" w:customStyle="1" w:styleId="76A5415A3E52438EAE3CF60243CB8515">
    <w:name w:val="76A5415A3E52438EAE3CF60243CB8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1A814-A34A-41F8-8434-4F5BAE7DC5DF}"/>
</file>

<file path=customXml/itemProps2.xml><?xml version="1.0" encoding="utf-8"?>
<ds:datastoreItem xmlns:ds="http://schemas.openxmlformats.org/officeDocument/2006/customXml" ds:itemID="{1B8DDAD0-5BA3-4C66-A4A2-399520CC4240}"/>
</file>

<file path=customXml/itemProps3.xml><?xml version="1.0" encoding="utf-8"?>
<ds:datastoreItem xmlns:ds="http://schemas.openxmlformats.org/officeDocument/2006/customXml" ds:itemID="{FEC502AE-8B50-437A-9EB1-59E0C8DADB68}"/>
</file>

<file path=docProps/app.xml><?xml version="1.0" encoding="utf-8"?>
<Properties xmlns="http://schemas.openxmlformats.org/officeDocument/2006/extended-properties" xmlns:vt="http://schemas.openxmlformats.org/officeDocument/2006/docPropsVTypes">
  <Template>Normal</Template>
  <TotalTime>28</TotalTime>
  <Pages>2</Pages>
  <Words>371</Words>
  <Characters>2186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M1916 Gårdsförsäljning av småländska alkoholhaltiga drycker</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