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3 juni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Förnyad bordläggning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om misstroendeförklaring mot j</w:t>
            </w:r>
            <w:r>
              <w:rPr>
                <w:rtl w:val="0"/>
              </w:rPr>
              <w:t>ustitie- och inrikesminister Morgan Johansson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 fredagen den 13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Lennart Sacrédeus (KD) som ersättare fr.o.m. den 2 juni t.o.m. den 23 juni under Lars Adaktussons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Lennart Sacrédeus (KD) </w:t>
            </w:r>
            <w:r>
              <w:rPr>
                <w:rtl w:val="0"/>
              </w:rPr>
              <w:t>som suppleant i socialförsäkringsutskottet fr.o.m. idag t.o.m. den 23 juni under Lars Adaktussons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2021/22:497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Arica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2021/22:532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återvandring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2021/22:FPM95 Förordning om allmänna direkta val av ledamöter av Europaparlamentet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2022:14 Lämpligt biträde med rätt ersättning – hanteringen av offentliga biträden i migrationsärenden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2021/22:251 Samverkan mot penningtvätt och finansiering av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2021/22:252 Extra ändringsbudget för 2022 – Stöd till jordbruket och fiskerinäringen samt kompensation för höga energipriser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 </w:t>
            </w:r>
            <w:r>
              <w:rPr>
                <w:i/>
                <w:iCs/>
                <w:rtl w:val="0"/>
              </w:rPr>
              <w:t>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8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2021/22:253 Extra ändringsbudget för 2022 – Retroaktivt sänkt skatt på diesel inom jord-, skogs- och vattenbruk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 </w:t>
            </w:r>
            <w:r>
              <w:rPr>
                <w:i/>
                <w:iCs/>
                <w:rtl w:val="0"/>
              </w:rPr>
              <w:t>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2021/22:255 Extra ändringsbudget för 2022 – Stöd till Ukraina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 </w:t>
            </w:r>
            <w:r>
              <w:rPr>
                <w:i/>
                <w:iCs/>
                <w:rtl w:val="0"/>
              </w:rPr>
              <w:t>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7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2021/22:KU24 Sekretess hos två kommissioner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2021/22:KU29 Fri- och rättigheter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2021/22:KU41 Verksamhetsredogörelser för riksdagens 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2021/22:KU43 Utvecklingen på it-området när det gäller integritet och ny teknik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2021/22:UbU32 Ökad likvärdighet för skolhuvudmän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2021/22:UbU24 Förskola för fler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2021/22:UbU28 Skolans arbete med trygghet och studiero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Max Elger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2021/22:501 av Jon Thorbjörnson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på konsumentvägledning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2021/22:412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Civilt försvar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2021/22:416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civilplikt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anstaltsplatser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dödliga skjutvapenvåldet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Kriminalisering av rymning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2021/22:456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Kulturen bakom kravallerna i svenska städer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3 juni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2022-06-03</SAFIR_Sammantradesdatum_Doc>
    <SAFIR_SammantradeID xmlns="C07A1A6C-0B19-41D9-BDF8-F523BA3921EB">36dc375d-a8d0-4e65-8295-e90355bd13bb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167D3-0D74-4561-A392-E63864FE940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