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5D4" w:rsidRPr="00F33427" w:rsidRDefault="00C435D4" w:rsidP="00DB4DB6">
      <w:pPr>
        <w:pStyle w:val="Hemstlrubrik"/>
      </w:pPr>
      <w:r w:rsidRPr="00F33427">
        <w:t>Förslag till riksdagsbeslut</w:t>
      </w:r>
    </w:p>
    <w:p w:rsidR="00C435D4" w:rsidRPr="00F33427" w:rsidRDefault="00C435D4" w:rsidP="00FB146C">
      <w:pPr>
        <w:pStyle w:val="Hemstlatt"/>
      </w:pPr>
      <w:r w:rsidRPr="00F33427">
        <w:t xml:space="preserve">Riksdagen tillkännager för regeringen som sin mening </w:t>
      </w:r>
      <w:r w:rsidR="00AA5182" w:rsidRPr="00F33427">
        <w:t xml:space="preserve">vad i motionen anförs om att ge Boverket i uppdrag att inom dialogprojektet </w:t>
      </w:r>
      <w:r w:rsidR="00C4062B" w:rsidRPr="00F33427">
        <w:t>”</w:t>
      </w:r>
      <w:r w:rsidR="00AA5182" w:rsidRPr="00F33427">
        <w:t>Bygga, bo och förvalta för framt</w:t>
      </w:r>
      <w:r w:rsidR="00AA5182" w:rsidRPr="00F33427">
        <w:t>i</w:t>
      </w:r>
      <w:r w:rsidR="00AA5182" w:rsidRPr="00F33427">
        <w:t>den</w:t>
      </w:r>
      <w:r w:rsidR="00C4062B" w:rsidRPr="00F33427">
        <w:t>”</w:t>
      </w:r>
      <w:r w:rsidR="00AA5182" w:rsidRPr="00F33427">
        <w:t xml:space="preserve"> verka för forskning och utveckling i syfte att öka användningen av växtfibrer i byggprodu</w:t>
      </w:r>
      <w:r w:rsidR="00AA5182" w:rsidRPr="00F33427">
        <w:t>k</w:t>
      </w:r>
      <w:r w:rsidR="00AA5182" w:rsidRPr="00F33427">
        <w:t>tion.</w:t>
      </w:r>
    </w:p>
    <w:p w:rsidR="00C435D4" w:rsidRPr="00F33427" w:rsidRDefault="00C435D4" w:rsidP="00FB146C">
      <w:pPr>
        <w:pStyle w:val="Rubrik1"/>
      </w:pPr>
      <w:r w:rsidRPr="00F33427">
        <w:t>Motivering</w:t>
      </w:r>
    </w:p>
    <w:p w:rsidR="004F32D8" w:rsidRPr="00F33427" w:rsidRDefault="00C45ACA" w:rsidP="00FB146C">
      <w:r w:rsidRPr="00F33427">
        <w:t>Det är tydligt att v</w:t>
      </w:r>
      <w:r w:rsidR="00C435D4" w:rsidRPr="00F33427">
        <w:t xml:space="preserve">äxtfibrer i framtiden </w:t>
      </w:r>
      <w:r w:rsidRPr="00F33427">
        <w:t xml:space="preserve">kommer </w:t>
      </w:r>
      <w:r w:rsidR="00C435D4" w:rsidRPr="00F33427">
        <w:t>att spela en allt större roll som bland annat armering i olika typer av kompositmaterial. Redan idag har flertalet nytillverkade bilar i</w:t>
      </w:r>
      <w:r w:rsidR="00C435D4" w:rsidRPr="00F33427">
        <w:t>n</w:t>
      </w:r>
      <w:r w:rsidR="00C435D4" w:rsidRPr="00F33427">
        <w:t xml:space="preserve">redningsdetaljer som armerats med fibrer av lin och hampa. </w:t>
      </w:r>
      <w:r w:rsidR="00C7603D" w:rsidRPr="00F33427">
        <w:t>Då b</w:t>
      </w:r>
      <w:r w:rsidR="00C435D4" w:rsidRPr="00F33427">
        <w:t>yggsektorn är den största förbrukaren av materialresurser finns ett stigande intresse för växtfibrer som alternativt arm</w:t>
      </w:r>
      <w:r w:rsidR="00C435D4" w:rsidRPr="00F33427">
        <w:t>e</w:t>
      </w:r>
      <w:r w:rsidR="00C435D4" w:rsidRPr="00F33427">
        <w:t xml:space="preserve">ringsmaterial för ett stort antal produktområden. </w:t>
      </w:r>
    </w:p>
    <w:p w:rsidR="00C435D4" w:rsidRPr="00F33427" w:rsidRDefault="00C435D4" w:rsidP="00FB146C">
      <w:pPr>
        <w:pStyle w:val="Normaltindrag"/>
      </w:pPr>
      <w:r w:rsidRPr="00F33427">
        <w:t>Ors</w:t>
      </w:r>
      <w:r w:rsidR="00EA55E2" w:rsidRPr="00F33427">
        <w:t>aken till trend</w:t>
      </w:r>
      <w:r w:rsidR="00544AB4" w:rsidRPr="00F33427">
        <w:t>en</w:t>
      </w:r>
      <w:r w:rsidR="00EA55E2" w:rsidRPr="00F33427">
        <w:t xml:space="preserve"> är en öka</w:t>
      </w:r>
      <w:r w:rsidRPr="00F33427">
        <w:t>d medvetenhet om betydelsen av en utvec</w:t>
      </w:r>
      <w:r w:rsidRPr="00F33427">
        <w:t>k</w:t>
      </w:r>
      <w:r w:rsidRPr="00F33427">
        <w:t>ling mot ett bärkraftigt samhälle med hög nyttjandegrad av förnyb</w:t>
      </w:r>
      <w:r w:rsidRPr="00F33427">
        <w:t>a</w:t>
      </w:r>
      <w:r w:rsidRPr="00F33427">
        <w:t>ra råvaror, men inte minst det faktum att växtfibrer i många fall erbjuder tekniskt och ekonomiskt konkurrenskraftiga alternativ till traditionella armeringsfibrer.</w:t>
      </w:r>
    </w:p>
    <w:p w:rsidR="00C435D4" w:rsidRPr="00F33427" w:rsidRDefault="00C435D4" w:rsidP="00FB146C">
      <w:pPr>
        <w:pStyle w:val="Normaltindrag"/>
      </w:pPr>
      <w:r w:rsidRPr="00F33427">
        <w:t>Den internationella utvecklingen på området är</w:t>
      </w:r>
      <w:r w:rsidR="00281F7B" w:rsidRPr="00F33427">
        <w:t xml:space="preserve"> också</w:t>
      </w:r>
      <w:r w:rsidRPr="00F33427">
        <w:t xml:space="preserve"> p</w:t>
      </w:r>
      <w:r w:rsidRPr="00F33427">
        <w:t>å</w:t>
      </w:r>
      <w:r w:rsidRPr="00F33427">
        <w:t>fallande stark. I flertalet delar av världen finns på byggmar</w:t>
      </w:r>
      <w:r w:rsidRPr="00F33427">
        <w:t>k</w:t>
      </w:r>
      <w:r w:rsidRPr="00F33427">
        <w:t>naden nischprodukter baserade på växtfiberarmerade komp</w:t>
      </w:r>
      <w:r w:rsidRPr="00F33427">
        <w:t>o</w:t>
      </w:r>
      <w:r w:rsidRPr="00F33427">
        <w:t>siter, men det finns även exempel på företag som levererar hela byggsystem baserade på sådana tekniklö</w:t>
      </w:r>
      <w:r w:rsidRPr="00F33427">
        <w:t>s</w:t>
      </w:r>
      <w:r w:rsidRPr="00F33427">
        <w:t>ningar.</w:t>
      </w:r>
    </w:p>
    <w:p w:rsidR="00C435D4" w:rsidRPr="00F33427" w:rsidRDefault="00C435D4" w:rsidP="00FB146C">
      <w:pPr>
        <w:pStyle w:val="Normaltindrag"/>
      </w:pPr>
      <w:r w:rsidRPr="00F33427">
        <w:t>De växtfibrer som ä</w:t>
      </w:r>
      <w:r w:rsidR="00EA55E2" w:rsidRPr="00F33427">
        <w:t xml:space="preserve">r aktuella är både kortfibriga, </w:t>
      </w:r>
      <w:r w:rsidRPr="00F33427">
        <w:t>exempelvis från skog</w:t>
      </w:r>
      <w:r w:rsidRPr="00F33427">
        <w:t>s</w:t>
      </w:r>
      <w:r w:rsidRPr="00F33427">
        <w:t>bruket</w:t>
      </w:r>
      <w:r w:rsidR="00EA55E2" w:rsidRPr="00F33427">
        <w:t>, och lån</w:t>
      </w:r>
      <w:r w:rsidR="00EA55E2" w:rsidRPr="00F33427">
        <w:t>g</w:t>
      </w:r>
      <w:r w:rsidR="00EA55E2" w:rsidRPr="00F33427">
        <w:t xml:space="preserve">fibriga, </w:t>
      </w:r>
      <w:r w:rsidRPr="00F33427">
        <w:t>lin, hampa, sisal m</w:t>
      </w:r>
      <w:r w:rsidR="00EA55E2" w:rsidRPr="00F33427">
        <w:t>ed</w:t>
      </w:r>
      <w:r w:rsidRPr="00F33427">
        <w:t xml:space="preserve"> fl</w:t>
      </w:r>
      <w:r w:rsidR="00EA55E2" w:rsidRPr="00F33427">
        <w:t>era</w:t>
      </w:r>
      <w:r w:rsidRPr="00F33427">
        <w:t>. I många sammanhang är det optimalt att blanda korta och långa fibrer för att nå önskade te</w:t>
      </w:r>
      <w:r w:rsidRPr="00F33427">
        <w:t>k</w:t>
      </w:r>
      <w:r w:rsidRPr="00F33427">
        <w:t>niska egenskaper.</w:t>
      </w:r>
    </w:p>
    <w:p w:rsidR="00C435D4" w:rsidRPr="00F33427" w:rsidRDefault="00C435D4" w:rsidP="00FB146C">
      <w:pPr>
        <w:pStyle w:val="Normaltindrag"/>
      </w:pPr>
      <w:r w:rsidRPr="00F33427">
        <w:t>I Sverige finns ett betydande fiberkunnande inom industrin, inte minst knutet till skogsindustrin och vid forskargrupper. Forskargruppen Materia</w:t>
      </w:r>
      <w:r w:rsidRPr="00F33427">
        <w:t>l</w:t>
      </w:r>
      <w:r w:rsidRPr="00F33427">
        <w:lastRenderedPageBreak/>
        <w:t>teknik, KTH:s forskarskola vid Högskolan i Gävle, har under ett antal år b</w:t>
      </w:r>
      <w:r w:rsidRPr="00F33427">
        <w:t>e</w:t>
      </w:r>
      <w:r w:rsidRPr="00F33427">
        <w:t>drivit FoU om växtfibrer i pr</w:t>
      </w:r>
      <w:r w:rsidRPr="00F33427">
        <w:t>o</w:t>
      </w:r>
      <w:r w:rsidRPr="00F33427">
        <w:t>dukter avsedda för primärt byggsektorn.</w:t>
      </w:r>
    </w:p>
    <w:p w:rsidR="00C435D4" w:rsidRPr="00F33427" w:rsidRDefault="00C435D4" w:rsidP="00FB146C">
      <w:pPr>
        <w:pStyle w:val="Rubrik1"/>
      </w:pPr>
      <w:r w:rsidRPr="00F33427">
        <w:t>Användning av växtfibrer i sprutbetong</w:t>
      </w:r>
    </w:p>
    <w:p w:rsidR="00C435D4" w:rsidRPr="00F33427" w:rsidRDefault="00C435D4" w:rsidP="00FB146C">
      <w:r w:rsidRPr="00F33427">
        <w:t xml:space="preserve">I Sverige sprutas årligen cirka </w:t>
      </w:r>
      <w:smartTag w:uri="urn:schemas-microsoft-com:office:smarttags" w:element="metricconverter">
        <w:smartTagPr>
          <w:attr w:name="ProductID" w:val="100 000 m3"/>
        </w:smartTagPr>
        <w:r w:rsidRPr="00F33427">
          <w:t>100 000 m</w:t>
        </w:r>
        <w:r w:rsidRPr="00F33427">
          <w:rPr>
            <w:szCs w:val="24"/>
            <w:vertAlign w:val="superscript"/>
          </w:rPr>
          <w:t>3</w:t>
        </w:r>
      </w:smartTag>
      <w:r w:rsidRPr="00F33427">
        <w:t xml:space="preserve"> inom anläggning</w:t>
      </w:r>
      <w:r w:rsidRPr="00F33427">
        <w:t>s</w:t>
      </w:r>
      <w:r w:rsidRPr="00F33427">
        <w:t xml:space="preserve">byggandet och runt </w:t>
      </w:r>
      <w:smartTag w:uri="urn:schemas-microsoft-com:office:smarttags" w:element="metricconverter">
        <w:smartTagPr>
          <w:attr w:name="ProductID" w:val="120ﾠ000 m3"/>
        </w:smartTagPr>
        <w:r w:rsidRPr="00F33427">
          <w:t>120</w:t>
        </w:r>
        <w:r w:rsidR="002C1324" w:rsidRPr="00F33427">
          <w:t> </w:t>
        </w:r>
        <w:r w:rsidRPr="00F33427">
          <w:t>000 m</w:t>
        </w:r>
        <w:r w:rsidRPr="00F33427">
          <w:rPr>
            <w:szCs w:val="24"/>
            <w:vertAlign w:val="superscript"/>
          </w:rPr>
          <w:t>3</w:t>
        </w:r>
      </w:smartTag>
      <w:r w:rsidRPr="00F33427">
        <w:t xml:space="preserve"> i gruvorna. Man uppskattar att cirka hälften av denna mängd är armerad med stålfibrer. F</w:t>
      </w:r>
      <w:r w:rsidRPr="00F33427">
        <w:t>i</w:t>
      </w:r>
      <w:r w:rsidRPr="00F33427">
        <w:t>berhalten torde då ligga på i medeltal 50 kg/m</w:t>
      </w:r>
      <w:r w:rsidRPr="00F33427">
        <w:rPr>
          <w:szCs w:val="24"/>
          <w:vertAlign w:val="superscript"/>
        </w:rPr>
        <w:t>3</w:t>
      </w:r>
      <w:r w:rsidRPr="00F33427">
        <w:t>.</w:t>
      </w:r>
      <w:r w:rsidR="00210B5E" w:rsidRPr="00F33427">
        <w:t xml:space="preserve"> </w:t>
      </w:r>
      <w:r w:rsidRPr="00F33427">
        <w:t>Oarmerad sprutbetong kostar cirka 3</w:t>
      </w:r>
      <w:r w:rsidR="005244D7" w:rsidRPr="00F33427">
        <w:t> </w:t>
      </w:r>
      <w:r w:rsidRPr="00F33427">
        <w:t>000 kr/m</w:t>
      </w:r>
      <w:r w:rsidRPr="00F33427">
        <w:rPr>
          <w:szCs w:val="24"/>
          <w:vertAlign w:val="superscript"/>
        </w:rPr>
        <w:t>3</w:t>
      </w:r>
      <w:r w:rsidRPr="00F33427">
        <w:t xml:space="preserve"> och den stålfiberarm</w:t>
      </w:r>
      <w:r w:rsidRPr="00F33427">
        <w:t>e</w:t>
      </w:r>
      <w:r w:rsidRPr="00F33427">
        <w:t>rade 4</w:t>
      </w:r>
      <w:r w:rsidR="002C1324" w:rsidRPr="00F33427">
        <w:t> </w:t>
      </w:r>
      <w:r w:rsidRPr="00F33427">
        <w:t>500 kr/m</w:t>
      </w:r>
      <w:r w:rsidR="005244D7" w:rsidRPr="00F33427">
        <w:rPr>
          <w:szCs w:val="24"/>
          <w:vertAlign w:val="superscript"/>
        </w:rPr>
        <w:t>3</w:t>
      </w:r>
      <w:r w:rsidRPr="00F33427">
        <w:t xml:space="preserve"> på plats. Stålfibrer, som huvudsakligen impo</w:t>
      </w:r>
      <w:r w:rsidRPr="00F33427">
        <w:t>r</w:t>
      </w:r>
      <w:r w:rsidRPr="00F33427">
        <w:t>teras, kostar cirka 12 kr/kg. Alternativ till stålfibrer, som främst torde utgöras av plastfibrer</w:t>
      </w:r>
      <w:r w:rsidR="004C1101" w:rsidRPr="00F33427">
        <w:t>,</w:t>
      </w:r>
      <w:r w:rsidRPr="00F33427">
        <w:t xml:space="preserve"> också tillverkade utomlands, mar</w:t>
      </w:r>
      <w:r w:rsidRPr="00F33427">
        <w:t>k</w:t>
      </w:r>
      <w:r w:rsidRPr="00F33427">
        <w:t>nadsförs nästan inte alls i Sverige.</w:t>
      </w:r>
    </w:p>
    <w:p w:rsidR="00C435D4" w:rsidRPr="00F33427" w:rsidRDefault="00C435D4" w:rsidP="00FB146C">
      <w:pPr>
        <w:pStyle w:val="Normaltindrag"/>
      </w:pPr>
      <w:r w:rsidRPr="00F33427">
        <w:t>De krav som ställs på en fiberarmerad sprutbetong varierar kraftigt. För trafiktunnlar krävs i allmänhet armeringsverkan med 120 års liv</w:t>
      </w:r>
      <w:r w:rsidRPr="00F33427">
        <w:t>s</w:t>
      </w:r>
      <w:r w:rsidRPr="00F33427">
        <w:t>längd. I gruvsammanhang kan man nöja sig med kortare livslängd – alltifrån några decennier till enstaka år beroende på den aktuella ortens funktion i gruvan. En sp</w:t>
      </w:r>
      <w:r w:rsidRPr="00F33427">
        <w:t>e</w:t>
      </w:r>
      <w:r w:rsidRPr="00F33427">
        <w:t>ciell användning är fibrer som sprickfördelande armering i samband med krympningsproblem. Då krävs stor effekt av fibrerna under några år, varefter man kan nöja sig med en betydligt mindre verkan, eftersom då spric</w:t>
      </w:r>
      <w:r w:rsidRPr="00F33427">
        <w:t>k</w:t>
      </w:r>
      <w:r w:rsidRPr="00F33427">
        <w:t>or redan bildats.</w:t>
      </w:r>
    </w:p>
    <w:p w:rsidR="00C435D4" w:rsidRPr="00F33427" w:rsidRDefault="00C435D4" w:rsidP="00FB146C">
      <w:pPr>
        <w:pStyle w:val="Normaltindrag"/>
      </w:pPr>
      <w:r w:rsidRPr="00F33427">
        <w:t>Av praktiska skäl torde man inte kunna öka halterna av stålfibrer till en nivå, där de verkar sprickfördelande, utan man har börjat diskutera möjligh</w:t>
      </w:r>
      <w:r w:rsidRPr="00F33427">
        <w:t>e</w:t>
      </w:r>
      <w:r w:rsidRPr="00F33427">
        <w:t>ten att kombinera stålfibrer med andra fibrer för att åstadkomma sprickförde</w:t>
      </w:r>
      <w:r w:rsidRPr="00F33427">
        <w:t>l</w:t>
      </w:r>
      <w:r w:rsidRPr="00F33427">
        <w:t>ning. De fibrer som kompletterar stålfibe</w:t>
      </w:r>
      <w:r w:rsidRPr="00F33427">
        <w:t>r</w:t>
      </w:r>
      <w:r w:rsidRPr="00F33427">
        <w:t>armeringen behöver då inte ha samma beständighet som stålfi</w:t>
      </w:r>
      <w:r w:rsidRPr="00F33427">
        <w:t>b</w:t>
      </w:r>
      <w:r w:rsidRPr="00F33427">
        <w:t>rerna.</w:t>
      </w:r>
    </w:p>
    <w:p w:rsidR="00C435D4" w:rsidRPr="00F33427" w:rsidRDefault="00C435D4" w:rsidP="00FB146C">
      <w:pPr>
        <w:pStyle w:val="Normaltindrag"/>
      </w:pPr>
      <w:r w:rsidRPr="00F33427">
        <w:t>Eftersom beständigheten hos växtfibrer i betong ännu inte är utredd, för</w:t>
      </w:r>
      <w:r w:rsidRPr="00F33427">
        <w:t>e</w:t>
      </w:r>
      <w:r w:rsidRPr="00F33427">
        <w:t>faller det klokt att i första hand använda dem i gruvsammanhang eller til</w:t>
      </w:r>
      <w:r w:rsidRPr="00F33427">
        <w:t>l</w:t>
      </w:r>
      <w:r w:rsidRPr="00F33427">
        <w:t>sammans med stålfibrer, där sprickfördelning eftersträvas. I det förra fallet kanske stålfibrerna skulle kunna ersä</w:t>
      </w:r>
      <w:r w:rsidRPr="00F33427">
        <w:t>t</w:t>
      </w:r>
      <w:r w:rsidRPr="00F33427">
        <w:t>tas helt av växtfibrer. I det senare borde man kunna minska halten av stålfibrer med ci</w:t>
      </w:r>
      <w:r w:rsidRPr="00F33427">
        <w:t>r</w:t>
      </w:r>
      <w:r w:rsidRPr="00F33427">
        <w:t>ka 10 kg/m</w:t>
      </w:r>
      <w:r w:rsidR="001D2D97" w:rsidRPr="00F33427">
        <w:rPr>
          <w:szCs w:val="24"/>
          <w:vertAlign w:val="superscript"/>
        </w:rPr>
        <w:t>3</w:t>
      </w:r>
      <w:r w:rsidRPr="00F33427">
        <w:t>.</w:t>
      </w:r>
    </w:p>
    <w:p w:rsidR="00C435D4" w:rsidRPr="00F33427" w:rsidRDefault="00C435D4" w:rsidP="00DB4DB6">
      <w:pPr>
        <w:pStyle w:val="Normaltindrag"/>
      </w:pPr>
      <w:r w:rsidRPr="00F33427">
        <w:t>Låt säga att hälften av fiberbetongsprutningen i gruvorn</w:t>
      </w:r>
      <w:r w:rsidR="00DB4DB6" w:rsidRPr="00F33427">
        <w:t>a och 80 procent av fiberbetong</w:t>
      </w:r>
      <w:r w:rsidRPr="00F33427">
        <w:t>sprutningen inom anläggningsområdet kunde ske med ev</w:t>
      </w:r>
      <w:r w:rsidR="001D2D97" w:rsidRPr="00F33427">
        <w:t>ent</w:t>
      </w:r>
      <w:r w:rsidR="001D2D97" w:rsidRPr="00F33427">
        <w:t>u</w:t>
      </w:r>
      <w:r w:rsidR="001D2D97" w:rsidRPr="00F33427">
        <w:t>ellt</w:t>
      </w:r>
      <w:r w:rsidRPr="00F33427">
        <w:t xml:space="preserve"> mindre beständiga växtfibrer enligt ovan, så skulle man kunna minska impo</w:t>
      </w:r>
      <w:r w:rsidRPr="00F33427">
        <w:t>r</w:t>
      </w:r>
      <w:r w:rsidRPr="00F33427">
        <w:t>ten med cirka 23 miljoner kronor årligen.</w:t>
      </w:r>
    </w:p>
    <w:p w:rsidR="00C435D4" w:rsidRPr="00F33427" w:rsidRDefault="00C435D4" w:rsidP="00FB146C">
      <w:pPr>
        <w:pStyle w:val="Rubrik1"/>
      </w:pPr>
      <w:r w:rsidRPr="00F33427">
        <w:t>Framtidsvisioner och utmaningar</w:t>
      </w:r>
    </w:p>
    <w:p w:rsidR="00C435D4" w:rsidRPr="00F33427" w:rsidRDefault="00C435D4" w:rsidP="00FB146C">
      <w:r w:rsidRPr="00F33427">
        <w:t>På senare år har svensk forskning om växtfiber, deras egenskaper och potent</w:t>
      </w:r>
      <w:r w:rsidRPr="00F33427">
        <w:t>i</w:t>
      </w:r>
      <w:r w:rsidRPr="00F33427">
        <w:t>ella möjligheter i olika produktsamma</w:t>
      </w:r>
      <w:r w:rsidRPr="00F33427">
        <w:t>n</w:t>
      </w:r>
      <w:r w:rsidRPr="00F33427">
        <w:t>hang intensifierats. Samtidigt kan ett starkt ökande intresse från såväl den fiberproducerande industrin som mater</w:t>
      </w:r>
      <w:r w:rsidRPr="00F33427">
        <w:t>i</w:t>
      </w:r>
      <w:r w:rsidRPr="00F33427">
        <w:t>al- och produktproducenter noteras.</w:t>
      </w:r>
      <w:r w:rsidR="00865178" w:rsidRPr="00F33427">
        <w:t xml:space="preserve"> </w:t>
      </w:r>
      <w:r w:rsidRPr="00F33427">
        <w:t>Förutsättningarna för en mer sammanhå</w:t>
      </w:r>
      <w:r w:rsidRPr="00F33427">
        <w:t>l</w:t>
      </w:r>
      <w:r w:rsidRPr="00F33427">
        <w:t>len satsning i syfte att samordna, inte</w:t>
      </w:r>
      <w:r w:rsidRPr="00F33427">
        <w:t>n</w:t>
      </w:r>
      <w:r w:rsidRPr="00F33427">
        <w:t>sifiera och dra nytta in i material- och produktproducerande led av påg</w:t>
      </w:r>
      <w:r w:rsidRPr="00F33427">
        <w:t>å</w:t>
      </w:r>
      <w:r w:rsidRPr="00F33427">
        <w:t>ende FoU är goda och ett gott stöd från relevant industri i</w:t>
      </w:r>
      <w:r w:rsidRPr="00F33427">
        <w:t>n</w:t>
      </w:r>
      <w:r w:rsidRPr="00F33427">
        <w:t>klusive jord- och skogsbruk kan påräknas.</w:t>
      </w:r>
      <w:r w:rsidR="00E47202" w:rsidRPr="00F33427">
        <w:t xml:space="preserve"> Exempelvis:</w:t>
      </w:r>
    </w:p>
    <w:p w:rsidR="00C435D4" w:rsidRPr="00F33427" w:rsidRDefault="00C435D4" w:rsidP="00DB4DB6">
      <w:pPr>
        <w:pStyle w:val="PunktlistaBomb"/>
        <w:tabs>
          <w:tab w:val="clear" w:pos="360"/>
        </w:tabs>
      </w:pPr>
      <w:r w:rsidRPr="00F33427">
        <w:t>Utnyttja befintliga kunskaper, kompetenser och fiberresu</w:t>
      </w:r>
      <w:r w:rsidRPr="00F33427">
        <w:t>r</w:t>
      </w:r>
      <w:r w:rsidRPr="00F33427">
        <w:t>ser i Sverige för tillväxt inom nya produktomr</w:t>
      </w:r>
      <w:r w:rsidRPr="00F33427">
        <w:t>å</w:t>
      </w:r>
      <w:r w:rsidRPr="00F33427">
        <w:t>den.</w:t>
      </w:r>
    </w:p>
    <w:p w:rsidR="00C435D4" w:rsidRPr="00F33427" w:rsidRDefault="00C435D4" w:rsidP="00DB4DB6">
      <w:pPr>
        <w:pStyle w:val="PunktlistaBomb"/>
        <w:tabs>
          <w:tab w:val="clear" w:pos="360"/>
        </w:tabs>
        <w:spacing w:before="0"/>
      </w:pPr>
      <w:r w:rsidRPr="00F33427">
        <w:t>Samordna, intensifiera och dra nytta av pågående FoU in i material- pr</w:t>
      </w:r>
      <w:r w:rsidRPr="00F33427">
        <w:t>o</w:t>
      </w:r>
      <w:r w:rsidRPr="00F33427">
        <w:t>duktproduc</w:t>
      </w:r>
      <w:r w:rsidRPr="00F33427">
        <w:t>e</w:t>
      </w:r>
      <w:r w:rsidRPr="00F33427">
        <w:t>rande led.</w:t>
      </w:r>
    </w:p>
    <w:p w:rsidR="00C435D4" w:rsidRPr="00F33427" w:rsidRDefault="00C7298B" w:rsidP="00DB4DB6">
      <w:pPr>
        <w:pStyle w:val="PunktlistaBomb"/>
        <w:tabs>
          <w:tab w:val="clear" w:pos="360"/>
        </w:tabs>
        <w:spacing w:before="0"/>
      </w:pPr>
      <w:r w:rsidRPr="00F33427">
        <w:t>B</w:t>
      </w:r>
      <w:r w:rsidR="00C435D4" w:rsidRPr="00F33427">
        <w:t>yggsektorns särskilda utrymme för och behov av pr</w:t>
      </w:r>
      <w:r w:rsidR="00C435D4" w:rsidRPr="00F33427">
        <w:t>o</w:t>
      </w:r>
      <w:r w:rsidR="00C435D4" w:rsidRPr="00F33427">
        <w:t>duktutveckling. Byggsektorn är den största materialkonsumenten och den största industr</w:t>
      </w:r>
      <w:r w:rsidR="00C435D4" w:rsidRPr="00F33427">
        <w:t>i</w:t>
      </w:r>
      <w:r w:rsidR="00C435D4" w:rsidRPr="00F33427">
        <w:t>sektorn i varje industr</w:t>
      </w:r>
      <w:r w:rsidR="00C435D4" w:rsidRPr="00F33427">
        <w:t>i</w:t>
      </w:r>
      <w:r w:rsidR="00C435D4" w:rsidRPr="00F33427">
        <w:t>land samt dominerad av småföretag (97</w:t>
      </w:r>
      <w:r w:rsidR="00DB4DB6" w:rsidRPr="00F33427">
        <w:t xml:space="preserve"> </w:t>
      </w:r>
      <w:r w:rsidR="00C435D4" w:rsidRPr="00F33427">
        <w:t>procent av EU</w:t>
      </w:r>
      <w:r w:rsidR="0089314E" w:rsidRPr="00F33427">
        <w:t>:</w:t>
      </w:r>
      <w:r w:rsidR="00C435D4" w:rsidRPr="00F33427">
        <w:t>s företag i sektorn har färre än 20 anställda och ligger därmed i huvu</w:t>
      </w:r>
      <w:r w:rsidR="00C435D4" w:rsidRPr="00F33427">
        <w:t>d</w:t>
      </w:r>
      <w:r w:rsidR="00C435D4" w:rsidRPr="00F33427">
        <w:t>fåran av företag i tillväxtsto</w:t>
      </w:r>
      <w:r w:rsidR="00C435D4" w:rsidRPr="00F33427">
        <w:t>r</w:t>
      </w:r>
      <w:r w:rsidR="00C435D4" w:rsidRPr="00F33427">
        <w:t>lek)</w:t>
      </w:r>
      <w:r w:rsidR="00DB4DB6" w:rsidRPr="00F33427">
        <w:t>.</w:t>
      </w:r>
    </w:p>
    <w:p w:rsidR="00C435D4" w:rsidRPr="00F33427" w:rsidRDefault="00C435D4" w:rsidP="00DB4DB6">
      <w:pPr>
        <w:pStyle w:val="PunktlistaBomb"/>
        <w:tabs>
          <w:tab w:val="clear" w:pos="360"/>
        </w:tabs>
        <w:spacing w:before="0"/>
      </w:pPr>
      <w:r w:rsidRPr="00F33427">
        <w:t>Nyttiggörande av fiberkunnande och resurser i produktpr</w:t>
      </w:r>
      <w:r w:rsidRPr="00F33427">
        <w:t>o</w:t>
      </w:r>
      <w:r w:rsidRPr="00F33427">
        <w:t>ducerande led måste styras av marknadskrav och förutsät</w:t>
      </w:r>
      <w:r w:rsidRPr="00F33427">
        <w:t>t</w:t>
      </w:r>
      <w:r w:rsidRPr="00F33427">
        <w:t>ningar (exemplet byggsektorn; normer, godkännand</w:t>
      </w:r>
      <w:r w:rsidRPr="00F33427">
        <w:t>e</w:t>
      </w:r>
      <w:r w:rsidRPr="00F33427">
        <w:t>regler, standarder)</w:t>
      </w:r>
      <w:r w:rsidR="00DB4DB6" w:rsidRPr="00F33427">
        <w:t>.</w:t>
      </w:r>
    </w:p>
    <w:p w:rsidR="00C435D4" w:rsidRPr="00F33427" w:rsidRDefault="00C435D4" w:rsidP="00DB4DB6">
      <w:pPr>
        <w:pStyle w:val="PunktlistaBomb"/>
        <w:tabs>
          <w:tab w:val="clear" w:pos="360"/>
        </w:tabs>
        <w:spacing w:before="0"/>
      </w:pPr>
      <w:r w:rsidRPr="00F33427">
        <w:t>Process- och systemfrågor, beredning och kvalitetssorte</w:t>
      </w:r>
      <w:r w:rsidRPr="00F33427">
        <w:t>r</w:t>
      </w:r>
      <w:r w:rsidRPr="00F33427">
        <w:t>ing</w:t>
      </w:r>
      <w:r w:rsidR="00DB4DB6" w:rsidRPr="00F33427">
        <w:t>.</w:t>
      </w:r>
    </w:p>
    <w:p w:rsidR="00C435D4" w:rsidRPr="00F33427" w:rsidRDefault="00C435D4" w:rsidP="00DB4DB6">
      <w:pPr>
        <w:pStyle w:val="PunktlistaBomb"/>
        <w:tabs>
          <w:tab w:val="clear" w:pos="360"/>
        </w:tabs>
        <w:spacing w:before="0"/>
      </w:pPr>
      <w:r w:rsidRPr="00F33427">
        <w:t>Stimulera till industrisektoröverbryggande satsningar inom produktutvec</w:t>
      </w:r>
      <w:r w:rsidRPr="00F33427">
        <w:t>k</w:t>
      </w:r>
      <w:r w:rsidRPr="00F33427">
        <w:t>ling med växtfiber som geme</w:t>
      </w:r>
      <w:r w:rsidRPr="00F33427">
        <w:t>n</w:t>
      </w:r>
      <w:r w:rsidRPr="00F33427">
        <w:t>sam nämnare.</w:t>
      </w:r>
    </w:p>
    <w:p w:rsidR="00C435D4" w:rsidRPr="00F33427" w:rsidRDefault="00C435D4" w:rsidP="00FB146C">
      <w:pPr>
        <w:pStyle w:val="Rubrik1"/>
      </w:pPr>
      <w:r w:rsidRPr="00F33427">
        <w:t>Statligt engagemang</w:t>
      </w:r>
    </w:p>
    <w:p w:rsidR="00C435D4" w:rsidRPr="00F33427" w:rsidRDefault="00C435D4" w:rsidP="00FB146C">
      <w:r w:rsidRPr="00F33427">
        <w:t>Under 2003 har ett stort antal intressenter i en överenskommelse i dialogpr</w:t>
      </w:r>
      <w:r w:rsidRPr="00F33427">
        <w:t>o</w:t>
      </w:r>
      <w:r w:rsidRPr="00F33427">
        <w:t>jektet By</w:t>
      </w:r>
      <w:r w:rsidRPr="00F33427">
        <w:t>g</w:t>
      </w:r>
      <w:r w:rsidRPr="00F33427">
        <w:t>ga, bo och förvalta för framtiden definierat ett antal långsiktiga mål som alla har sin utgångspunkt i en vision om att en hållbar bygg- och fasti</w:t>
      </w:r>
      <w:r w:rsidRPr="00F33427">
        <w:t>g</w:t>
      </w:r>
      <w:r w:rsidRPr="00F33427">
        <w:t>hetssektor kan nås inom en generation. Boverket har fått i uppdrag att sa</w:t>
      </w:r>
      <w:r w:rsidRPr="00F33427">
        <w:t>m</w:t>
      </w:r>
      <w:r w:rsidRPr="00F33427">
        <w:t>ordna, följa, utvärdera samt informera om dialogproje</w:t>
      </w:r>
      <w:r w:rsidRPr="00F33427">
        <w:t>k</w:t>
      </w:r>
      <w:r w:rsidRPr="00F33427">
        <w:t>tets arbete och resultat. Nu bör Boverket få i uppdrag att verka för fors</w:t>
      </w:r>
      <w:r w:rsidRPr="00F33427">
        <w:t>k</w:t>
      </w:r>
      <w:r w:rsidRPr="00F33427">
        <w:t>ning och utveckling i syfte att öka användningen av växtfibrer i byggproduktioner.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B4DB6" w:rsidRPr="00F33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4DB6" w:rsidRPr="00F33427" w:rsidRDefault="00DB4DB6" w:rsidP="00DB4DB6">
            <w:pPr>
              <w:pStyle w:val="UnderskriftDatum"/>
              <w:spacing w:before="240"/>
            </w:pPr>
            <w:r w:rsidRPr="00F33427">
              <w:t>Stockholm den 27 september 2005</w:t>
            </w:r>
          </w:p>
        </w:tc>
        <w:tc>
          <w:tcPr>
            <w:tcW w:w="3047" w:type="dxa"/>
          </w:tcPr>
          <w:p w:rsidR="00DB4DB6" w:rsidRPr="00F33427" w:rsidRDefault="00DB4DB6" w:rsidP="00DB4DB6">
            <w:pPr>
              <w:pStyle w:val="Underskrifter"/>
              <w:spacing w:before="240"/>
            </w:pPr>
          </w:p>
        </w:tc>
      </w:tr>
      <w:tr w:rsidR="00DB4DB6" w:rsidRPr="00F33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4DB6" w:rsidRPr="00F33427" w:rsidRDefault="00DB4DB6" w:rsidP="00DB4DB6">
            <w:pPr>
              <w:pStyle w:val="Underskrifter"/>
            </w:pPr>
            <w:r w:rsidRPr="00F33427">
              <w:t>Ragnwi Marcelind (kd)</w:t>
            </w:r>
          </w:p>
        </w:tc>
        <w:tc>
          <w:tcPr>
            <w:tcW w:w="3047" w:type="dxa"/>
          </w:tcPr>
          <w:p w:rsidR="00DB4DB6" w:rsidRPr="00F33427" w:rsidRDefault="00DB4DB6" w:rsidP="00DB4DB6">
            <w:pPr>
              <w:pStyle w:val="Underskrifter"/>
            </w:pPr>
          </w:p>
        </w:tc>
      </w:tr>
    </w:tbl>
    <w:p w:rsidR="00E47202" w:rsidRPr="00F33427" w:rsidRDefault="00E47202" w:rsidP="00DB4DB6">
      <w:pPr>
        <w:pStyle w:val="Normaltindrag"/>
      </w:pPr>
    </w:p>
    <w:sectPr w:rsidR="00E47202" w:rsidRPr="00F33427" w:rsidSect="00DB4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7D5" w:rsidRPr="00F33427" w:rsidRDefault="006C57D5">
      <w:r w:rsidRPr="00F33427">
        <w:separator/>
      </w:r>
    </w:p>
  </w:endnote>
  <w:endnote w:type="continuationSeparator" w:id="0">
    <w:p w:rsidR="006C57D5" w:rsidRPr="00F33427" w:rsidRDefault="006C57D5">
      <w:r w:rsidRPr="00F334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509" w:rsidRPr="00F33427" w:rsidRDefault="00F33427" w:rsidP="00DB4DB6">
    <w:pPr>
      <w:pStyle w:val="Sidfot"/>
    </w:pPr>
    <w:r w:rsidRPr="00F334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43855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DB6" w:rsidRDefault="00DB4D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4DB6" w:rsidRDefault="00DB4D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509" w:rsidRPr="00F33427" w:rsidRDefault="00F33427" w:rsidP="00DB4DB6">
    <w:pPr>
      <w:pStyle w:val="Sidfot"/>
    </w:pPr>
    <w:r w:rsidRPr="00F334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55826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DB6" w:rsidRDefault="00DB4D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DB6" w:rsidRDefault="00DB4D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509" w:rsidRPr="00F33427" w:rsidRDefault="00F33427" w:rsidP="00DB4DB6">
    <w:pPr>
      <w:pStyle w:val="Sidfot"/>
    </w:pPr>
    <w:r w:rsidRPr="00F334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4279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DB6" w:rsidRDefault="00DB4D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DB6" w:rsidRDefault="00DB4D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7D5" w:rsidRPr="00F33427" w:rsidRDefault="006C57D5">
      <w:r w:rsidRPr="00F33427">
        <w:separator/>
      </w:r>
    </w:p>
  </w:footnote>
  <w:footnote w:type="continuationSeparator" w:id="0">
    <w:p w:rsidR="006C57D5" w:rsidRPr="00F33427" w:rsidRDefault="006C57D5">
      <w:r w:rsidRPr="00F334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509" w:rsidRPr="00F33427" w:rsidRDefault="00F33427" w:rsidP="00DB4DB6">
    <w:pPr>
      <w:pStyle w:val="Sidhuvud"/>
    </w:pPr>
    <w:r w:rsidRPr="00F334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88121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DB6" w:rsidRDefault="00DB4D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4DB6" w:rsidRDefault="00DB4D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509" w:rsidRPr="00F33427" w:rsidRDefault="00F33427" w:rsidP="00DB4DB6">
    <w:pPr>
      <w:pStyle w:val="Sidhuvud"/>
    </w:pPr>
    <w:r w:rsidRPr="00F334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24985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DB6" w:rsidRDefault="00DB4D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4DB6" w:rsidRDefault="00DB4D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DB6" w:rsidRPr="00F33427" w:rsidRDefault="00DB4DB6">
    <w:pPr>
      <w:pStyle w:val="FSHNormal"/>
      <w:tabs>
        <w:tab w:val="right" w:pos="5840"/>
      </w:tabs>
    </w:pPr>
    <w:r w:rsidRPr="00F33427">
      <w:br/>
    </w:r>
    <w:r w:rsidRPr="00F33427">
      <w:fldChar w:fldCharType="begin" w:fldLock="1"/>
    </w:r>
    <w:r w:rsidRPr="00F33427">
      <w:instrText xml:space="preserve"> DOCPROPERTY</w:instrText>
    </w:r>
    <w:r w:rsidRPr="00F33427">
      <w:rPr>
        <w:sz w:val="18"/>
      </w:rPr>
      <w:instrText xml:space="preserve"> "YearUser" *\charformat </w:instrText>
    </w:r>
    <w:r w:rsidRPr="00F33427">
      <w:fldChar w:fldCharType="separate"/>
    </w:r>
    <w:r w:rsidRPr="00F33427">
      <w:t>2005/06</w:t>
    </w:r>
    <w:r w:rsidRPr="00F33427">
      <w:fldChar w:fldCharType="end"/>
    </w:r>
    <w:r w:rsidRPr="00F33427">
      <w:t xml:space="preserve"> </w:t>
    </w:r>
    <w:r w:rsidRPr="00F33427">
      <w:tab/>
      <w:t xml:space="preserve">mnr: </w:t>
    </w:r>
    <w:r w:rsidRPr="00F33427">
      <w:fldChar w:fldCharType="begin" w:fldLock="1"/>
    </w:r>
    <w:r w:rsidRPr="00F33427">
      <w:instrText xml:space="preserve"> DOCPROPERTY</w:instrText>
    </w:r>
    <w:r w:rsidRPr="00F33427">
      <w:rPr>
        <w:sz w:val="18"/>
      </w:rPr>
      <w:instrText xml:space="preserve"> "Motionsnummer" *\charformat </w:instrText>
    </w:r>
    <w:r w:rsidRPr="00F33427">
      <w:fldChar w:fldCharType="separate"/>
    </w:r>
    <w:r w:rsidRPr="00F33427">
      <w:t>Bo234</w:t>
    </w:r>
    <w:r w:rsidRPr="00F33427">
      <w:fldChar w:fldCharType="end"/>
    </w:r>
    <w:r w:rsidRPr="00F33427">
      <w:br/>
    </w:r>
    <w:r w:rsidRPr="00F33427">
      <w:fldChar w:fldCharType="begin" w:fldLock="1"/>
    </w:r>
    <w:r w:rsidRPr="00F33427">
      <w:instrText xml:space="preserve"> DOCPROPERTY</w:instrText>
    </w:r>
    <w:r w:rsidRPr="00F33427">
      <w:rPr>
        <w:sz w:val="18"/>
      </w:rPr>
      <w:instrText xml:space="preserve"> "Samling" *\charformat </w:instrText>
    </w:r>
    <w:r w:rsidRPr="00F33427">
      <w:fldChar w:fldCharType="end"/>
    </w:r>
    <w:r w:rsidRPr="00F33427">
      <w:tab/>
      <w:t xml:space="preserve">pnr: </w:t>
    </w:r>
    <w:r w:rsidRPr="00F33427">
      <w:fldChar w:fldCharType="begin" w:fldLock="1"/>
    </w:r>
    <w:r w:rsidRPr="00F33427">
      <w:instrText xml:space="preserve"> DOCPROPERTY</w:instrText>
    </w:r>
    <w:r w:rsidRPr="00F33427">
      <w:rPr>
        <w:sz w:val="18"/>
      </w:rPr>
      <w:instrText xml:space="preserve"> "Partinummer" *\charformat </w:instrText>
    </w:r>
    <w:r w:rsidRPr="00F33427">
      <w:fldChar w:fldCharType="separate"/>
    </w:r>
    <w:r w:rsidRPr="00F33427">
      <w:t>kd740</w:t>
    </w:r>
    <w:r w:rsidRPr="00F33427">
      <w:fldChar w:fldCharType="end"/>
    </w:r>
  </w:p>
  <w:p w:rsidR="00DB4DB6" w:rsidRPr="00F33427" w:rsidRDefault="00DB4DB6">
    <w:pPr>
      <w:pStyle w:val="FSHRub1"/>
    </w:pPr>
    <w:r w:rsidRPr="00F33427">
      <w:t>Motion till riksdagen</w:t>
    </w:r>
    <w:r w:rsidRPr="00F33427">
      <w:br/>
    </w:r>
    <w:r w:rsidRPr="00F33427">
      <w:fldChar w:fldCharType="begin" w:fldLock="1"/>
    </w:r>
    <w:r w:rsidRPr="00F33427">
      <w:instrText xml:space="preserve"> DOCPROPERTY "YearUser" *\charformat </w:instrText>
    </w:r>
    <w:r w:rsidRPr="00F33427">
      <w:fldChar w:fldCharType="separate"/>
    </w:r>
    <w:r w:rsidRPr="00F33427">
      <w:t>2005/06</w:t>
    </w:r>
    <w:r w:rsidRPr="00F33427">
      <w:fldChar w:fldCharType="end"/>
    </w:r>
    <w:r w:rsidRPr="00F33427">
      <w:t>:</w:t>
    </w:r>
    <w:r w:rsidRPr="00F33427">
      <w:fldChar w:fldCharType="begin" w:fldLock="1"/>
    </w:r>
    <w:r w:rsidRPr="00F33427">
      <w:instrText xml:space="preserve"> DOCPROPERTY "Motionsnummer" *\charformat </w:instrText>
    </w:r>
    <w:r w:rsidRPr="00F33427">
      <w:fldChar w:fldCharType="separate"/>
    </w:r>
    <w:r w:rsidRPr="00F33427">
      <w:t>Bo234</w:t>
    </w:r>
    <w:r w:rsidRPr="00F33427">
      <w:fldChar w:fldCharType="end"/>
    </w:r>
  </w:p>
  <w:p w:rsidR="00DB4DB6" w:rsidRPr="00F33427" w:rsidRDefault="00DB4DB6">
    <w:pPr>
      <w:pStyle w:val="FSHNormalS5"/>
    </w:pPr>
    <w:r w:rsidRPr="00F33427">
      <w:fldChar w:fldCharType="begin" w:fldLock="1"/>
    </w:r>
    <w:r w:rsidRPr="00F33427">
      <w:instrText xml:space="preserve"> DOCPROPERTY "MotionarText" *\charformat </w:instrText>
    </w:r>
    <w:r w:rsidRPr="00F33427">
      <w:fldChar w:fldCharType="separate"/>
    </w:r>
    <w:r w:rsidRPr="00F33427">
      <w:t>av Ragnwi Marcelind (kd)</w:t>
    </w:r>
    <w:r w:rsidRPr="00F33427">
      <w:fldChar w:fldCharType="end"/>
    </w:r>
    <w:r w:rsidRPr="00F33427">
      <w:br/>
    </w:r>
    <w:r w:rsidRPr="00F33427">
      <w:fldChar w:fldCharType="begin" w:fldLock="1"/>
    </w:r>
    <w:r w:rsidRPr="00F33427">
      <w:instrText xml:space="preserve"> DOCPROPERTY "SvarFrasKort" *\charformat </w:instrText>
    </w:r>
    <w:r w:rsidRPr="00F33427">
      <w:fldChar w:fldCharType="end"/>
    </w:r>
  </w:p>
  <w:p w:rsidR="00DB4DB6" w:rsidRPr="00F33427" w:rsidRDefault="00DB4DB6">
    <w:pPr>
      <w:pStyle w:val="FSHTitel"/>
    </w:pPr>
    <w:r w:rsidRPr="00F33427">
      <w:fldChar w:fldCharType="begin" w:fldLock="1"/>
    </w:r>
    <w:r w:rsidRPr="00F33427">
      <w:instrText xml:space="preserve"> DOCPROPERTY</w:instrText>
    </w:r>
    <w:r w:rsidRPr="00F33427">
      <w:rPr>
        <w:sz w:val="18"/>
      </w:rPr>
      <w:instrText xml:space="preserve"> "RubrikSvar" *\charformat </w:instrText>
    </w:r>
    <w:r w:rsidRPr="00F33427">
      <w:fldChar w:fldCharType="separate"/>
    </w:r>
    <w:r w:rsidRPr="00F33427">
      <w:t>Forskning och utveckling kring växtfibrer som armering i kompositmaterial</w:t>
    </w:r>
    <w:r w:rsidRPr="00F33427">
      <w:fldChar w:fldCharType="end"/>
    </w:r>
  </w:p>
  <w:p w:rsidR="00DB4DB6" w:rsidRPr="00F33427" w:rsidRDefault="00DB4DB6" w:rsidP="00DB4DB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6BC553F"/>
    <w:multiLevelType w:val="hybridMultilevel"/>
    <w:tmpl w:val="263AFB8E"/>
    <w:lvl w:ilvl="0" w:tplc="3B0EDF9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609697">
    <w:abstractNumId w:val="14"/>
  </w:num>
  <w:num w:numId="2" w16cid:durableId="1013923072">
    <w:abstractNumId w:val="10"/>
  </w:num>
  <w:num w:numId="3" w16cid:durableId="1540514349">
    <w:abstractNumId w:val="11"/>
  </w:num>
  <w:num w:numId="4" w16cid:durableId="470221161">
    <w:abstractNumId w:val="12"/>
  </w:num>
  <w:num w:numId="5" w16cid:durableId="1019938962">
    <w:abstractNumId w:val="8"/>
  </w:num>
  <w:num w:numId="6" w16cid:durableId="32312079">
    <w:abstractNumId w:val="3"/>
  </w:num>
  <w:num w:numId="7" w16cid:durableId="2090225163">
    <w:abstractNumId w:val="2"/>
  </w:num>
  <w:num w:numId="8" w16cid:durableId="827868263">
    <w:abstractNumId w:val="1"/>
  </w:num>
  <w:num w:numId="9" w16cid:durableId="1830247269">
    <w:abstractNumId w:val="0"/>
  </w:num>
  <w:num w:numId="10" w16cid:durableId="2075621780">
    <w:abstractNumId w:val="9"/>
  </w:num>
  <w:num w:numId="11" w16cid:durableId="1682314184">
    <w:abstractNumId w:val="7"/>
  </w:num>
  <w:num w:numId="12" w16cid:durableId="182205087">
    <w:abstractNumId w:val="6"/>
  </w:num>
  <w:num w:numId="13" w16cid:durableId="330983977">
    <w:abstractNumId w:val="5"/>
  </w:num>
  <w:num w:numId="14" w16cid:durableId="1643268089">
    <w:abstractNumId w:val="4"/>
  </w:num>
  <w:num w:numId="15" w16cid:durableId="1496409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AA5182"/>
    <w:rsid w:val="00064BC3"/>
    <w:rsid w:val="00066775"/>
    <w:rsid w:val="00072FB9"/>
    <w:rsid w:val="000D476E"/>
    <w:rsid w:val="00100531"/>
    <w:rsid w:val="001724E7"/>
    <w:rsid w:val="001769D2"/>
    <w:rsid w:val="001D2D97"/>
    <w:rsid w:val="00201DFB"/>
    <w:rsid w:val="00204A63"/>
    <w:rsid w:val="00210B5E"/>
    <w:rsid w:val="00212FF1"/>
    <w:rsid w:val="00230193"/>
    <w:rsid w:val="0025068A"/>
    <w:rsid w:val="002818D3"/>
    <w:rsid w:val="00281F7B"/>
    <w:rsid w:val="002C1324"/>
    <w:rsid w:val="002D11A8"/>
    <w:rsid w:val="00445271"/>
    <w:rsid w:val="004A0504"/>
    <w:rsid w:val="004A0C61"/>
    <w:rsid w:val="004C1101"/>
    <w:rsid w:val="004E38D9"/>
    <w:rsid w:val="004F32D8"/>
    <w:rsid w:val="005244D7"/>
    <w:rsid w:val="00544AB4"/>
    <w:rsid w:val="00544FB9"/>
    <w:rsid w:val="006A1B02"/>
    <w:rsid w:val="006C57D5"/>
    <w:rsid w:val="00740D6D"/>
    <w:rsid w:val="00794149"/>
    <w:rsid w:val="007B67A7"/>
    <w:rsid w:val="007C6092"/>
    <w:rsid w:val="008034FA"/>
    <w:rsid w:val="00805444"/>
    <w:rsid w:val="00865178"/>
    <w:rsid w:val="0089314E"/>
    <w:rsid w:val="009870D8"/>
    <w:rsid w:val="009D412C"/>
    <w:rsid w:val="00A053C6"/>
    <w:rsid w:val="00A9263E"/>
    <w:rsid w:val="00AA5182"/>
    <w:rsid w:val="00AA616E"/>
    <w:rsid w:val="00B13BF0"/>
    <w:rsid w:val="00C1285C"/>
    <w:rsid w:val="00C27B7D"/>
    <w:rsid w:val="00C4062B"/>
    <w:rsid w:val="00C435D4"/>
    <w:rsid w:val="00C4507A"/>
    <w:rsid w:val="00C45ACA"/>
    <w:rsid w:val="00C7298B"/>
    <w:rsid w:val="00C73B91"/>
    <w:rsid w:val="00C7603D"/>
    <w:rsid w:val="00C90509"/>
    <w:rsid w:val="00D1174F"/>
    <w:rsid w:val="00DB4DB6"/>
    <w:rsid w:val="00DC6C70"/>
    <w:rsid w:val="00DC6FFC"/>
    <w:rsid w:val="00E22893"/>
    <w:rsid w:val="00E360DE"/>
    <w:rsid w:val="00E47202"/>
    <w:rsid w:val="00E75D28"/>
    <w:rsid w:val="00E84F25"/>
    <w:rsid w:val="00EA55E2"/>
    <w:rsid w:val="00F33427"/>
    <w:rsid w:val="00FB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BA89E1-57C7-44C4-8867-D3A41B52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B146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B146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B146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B146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B146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B146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B146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B146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B146C"/>
    <w:pPr>
      <w:outlineLvl w:val="7"/>
    </w:pPr>
  </w:style>
  <w:style w:type="paragraph" w:styleId="Rubrik9">
    <w:name w:val="heading 9"/>
    <w:basedOn w:val="Rubrik8"/>
    <w:next w:val="Normal"/>
    <w:qFormat/>
    <w:rsid w:val="00FB146C"/>
    <w:pPr>
      <w:outlineLvl w:val="8"/>
    </w:pPr>
  </w:style>
  <w:style w:type="character" w:default="1" w:styleId="Standardstycketeckensnitt">
    <w:name w:val="Default Paragraph Font"/>
    <w:semiHidden/>
    <w:rsid w:val="00FB146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B146C"/>
  </w:style>
  <w:style w:type="paragraph" w:styleId="Citat">
    <w:name w:val="Quote"/>
    <w:basedOn w:val="Normal"/>
    <w:next w:val="Normal"/>
    <w:qFormat/>
    <w:rsid w:val="00FB146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B146C"/>
    <w:pPr>
      <w:spacing w:before="0"/>
      <w:ind w:firstLine="227"/>
    </w:pPr>
  </w:style>
  <w:style w:type="paragraph" w:customStyle="1" w:styleId="FSHNormal">
    <w:name w:val="FSH_Normal"/>
    <w:semiHidden/>
    <w:rsid w:val="00FB146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B146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B146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B146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B146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B146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B146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B4DB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B146C"/>
    <w:pPr>
      <w:keepLines/>
      <w:spacing w:before="0"/>
      <w:ind w:left="340"/>
    </w:pPr>
  </w:style>
  <w:style w:type="paragraph" w:customStyle="1" w:styleId="KantRubrikS5H">
    <w:name w:val="KantRubrikS5H"/>
    <w:semiHidden/>
    <w:rsid w:val="00FB146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B146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B146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B146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B146C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FB146C"/>
    <w:pPr>
      <w:ind w:firstLine="170"/>
    </w:pPr>
  </w:style>
  <w:style w:type="paragraph" w:customStyle="1" w:styleId="Lagtextrubrik">
    <w:name w:val="Lagtext_rubrik"/>
    <w:basedOn w:val="Normal"/>
    <w:next w:val="Normal"/>
    <w:rsid w:val="00FB146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FB146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FB146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B146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B146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B146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B146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B146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B146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B146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B146C"/>
  </w:style>
  <w:style w:type="paragraph" w:customStyle="1" w:styleId="RubrikInnehllsf">
    <w:name w:val="RubrikInnehållsf"/>
    <w:basedOn w:val="RubrikSammanf"/>
    <w:next w:val="Normal"/>
    <w:rsid w:val="00FB146C"/>
  </w:style>
  <w:style w:type="paragraph" w:customStyle="1" w:styleId="Tabellochbildrubrik">
    <w:name w:val="Tabell och bildrubrik"/>
    <w:basedOn w:val="Normal"/>
    <w:next w:val="Normal"/>
    <w:rsid w:val="00FB146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B146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B146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B146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B146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B146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B146C"/>
    <w:pPr>
      <w:ind w:left="284"/>
    </w:pPr>
  </w:style>
  <w:style w:type="paragraph" w:styleId="Innehll3">
    <w:name w:val="toc 3"/>
    <w:basedOn w:val="Innehll2"/>
    <w:next w:val="Innehll4"/>
    <w:semiHidden/>
    <w:rsid w:val="00FB146C"/>
    <w:pPr>
      <w:ind w:left="567"/>
    </w:pPr>
  </w:style>
  <w:style w:type="paragraph" w:styleId="Innehll4">
    <w:name w:val="toc 4"/>
    <w:basedOn w:val="Innehll3"/>
    <w:next w:val="Normal"/>
    <w:semiHidden/>
    <w:rsid w:val="00FB146C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FB146C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FB146C"/>
    <w:rPr>
      <w:color w:val="0000FF"/>
      <w:u w:val="single"/>
    </w:rPr>
  </w:style>
  <w:style w:type="paragraph" w:styleId="Indragetstycke">
    <w:name w:val="Block Text"/>
    <w:basedOn w:val="Normal"/>
    <w:semiHidden/>
    <w:rsid w:val="00FB146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FB146C"/>
  </w:style>
  <w:style w:type="paragraph" w:styleId="Lista">
    <w:name w:val="List"/>
    <w:basedOn w:val="Normal"/>
    <w:semiHidden/>
    <w:rsid w:val="00FB146C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FB146C"/>
    <w:rPr>
      <w:szCs w:val="24"/>
    </w:rPr>
  </w:style>
  <w:style w:type="paragraph" w:styleId="Numreradlista">
    <w:name w:val="List Number"/>
    <w:basedOn w:val="Normal"/>
    <w:semiHidden/>
    <w:rsid w:val="00FB146C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FB146C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FB146C"/>
  </w:style>
  <w:style w:type="character" w:styleId="Sidnummer">
    <w:name w:val="page number"/>
    <w:basedOn w:val="Standardstycketeckensnitt"/>
    <w:semiHidden/>
    <w:rsid w:val="00FB146C"/>
  </w:style>
  <w:style w:type="paragraph" w:styleId="Signatur">
    <w:name w:val="Signature"/>
    <w:basedOn w:val="Normal"/>
    <w:semiHidden/>
    <w:rsid w:val="00FB146C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FB146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865178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829</Words>
  <Characters>5105</Characters>
  <Application>Microsoft Office Word</Application>
  <DocSecurity>4</DocSecurity>
  <Lines>94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Bo234</vt:lpstr>
    </vt:vector>
  </TitlesOfParts>
  <Company>Riksdagen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Bo234</dc:title>
  <dc:subject>Bo234</dc:subject>
  <dc:creator>Riksdagen</dc:creator>
  <cp:keywords>Riksdagen</cp:keywords>
  <dc:description/>
  <cp:lastModifiedBy>Lars Brink</cp:lastModifiedBy>
  <cp:revision>2</cp:revision>
  <cp:lastPrinted>2005-11-25T07:33:00Z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Forskning och utveckling kring växtfibrer som armering i kompositmaterial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och utveckling kring växtfibrer som armering i kompositmaterial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20052006000001070100000007400069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20052006000001070100000007400069</vt:lpwstr>
  </property>
  <property fmtid="{D5CDD505-2E9C-101B-9397-08002B2CF9AE}" pid="50" name="nummer">
    <vt:lpwstr>234</vt:lpwstr>
  </property>
  <property fmtid="{D5CDD505-2E9C-101B-9397-08002B2CF9AE}" pid="51" name="utskottsbeteckning">
    <vt:lpwstr>Bo</vt:lpwstr>
  </property>
</Properties>
</file>