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27F40" w:rsidRDefault="009F794F" w14:paraId="5F1E942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0EF8DA7667F448B9A21E85D9D14B21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454229c-a4bf-41b6-ba81-e6bf86fe8359"/>
        <w:id w:val="-1581900784"/>
        <w:lock w:val="sdtLocked"/>
      </w:sdtPr>
      <w:sdtEndPr/>
      <w:sdtContent>
        <w:p w:rsidR="00493E00" w:rsidRDefault="00790F02" w14:paraId="48932AB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säkerställa att landets teleoperatörer inte stänger ned fungerande mobilnät innan ny teknik finns på plats,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28A28A0E37A49288F32C8EF398D0E37"/>
        </w:placeholder>
        <w:text/>
      </w:sdtPr>
      <w:sdtEndPr/>
      <w:sdtContent>
        <w:p w:rsidRPr="009B062B" w:rsidR="006D79C9" w:rsidP="00333E95" w:rsidRDefault="006D79C9" w14:paraId="0C66B3C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C595C" w:rsidP="009571BE" w:rsidRDefault="00060EBB" w14:paraId="189D50C2" w14:textId="5E8B60B1">
      <w:pPr>
        <w:pStyle w:val="Normalutanindragellerluft"/>
      </w:pPr>
      <w:r>
        <w:t xml:space="preserve">Många människor upplever att mobiltäckningen blivit allt sämre under de </w:t>
      </w:r>
      <w:r w:rsidR="007D1B82">
        <w:t>senaste</w:t>
      </w:r>
      <w:r>
        <w:t xml:space="preserve"> åren och orsaken till detta är att teleoperatörerna stänger ner 2</w:t>
      </w:r>
      <w:r w:rsidR="007D1B82">
        <w:t>-</w:t>
      </w:r>
      <w:r>
        <w:t xml:space="preserve"> och 3G</w:t>
      </w:r>
      <w:r w:rsidR="007D1B82">
        <w:t>-</w:t>
      </w:r>
      <w:r>
        <w:t>näten, utan att 4</w:t>
      </w:r>
      <w:r w:rsidR="007D1B82">
        <w:t>-</w:t>
      </w:r>
      <w:r>
        <w:t xml:space="preserve"> och 5G</w:t>
      </w:r>
      <w:r w:rsidR="007D1B82">
        <w:t>-</w:t>
      </w:r>
      <w:r>
        <w:t xml:space="preserve">nätet är fullt utbyggt. I en tid där vikten av ökad civil beredskap blir allt mer tydlig, är denna nedstängning mycket problematisk. </w:t>
      </w:r>
      <w:r w:rsidRPr="00E7453B" w:rsidR="00E7453B">
        <w:t>Erfarenhet visar att den vanligaste orsaken till misslyckanden vid större händelser är otillräcklig kommunikation.</w:t>
      </w:r>
    </w:p>
    <w:p w:rsidR="00E7453B" w:rsidP="009571BE" w:rsidRDefault="00060EBB" w14:paraId="07C83850" w14:textId="169A40F4">
      <w:r>
        <w:t>Som läget är idag, så saknar vi fungerande kommunikationsmöjligheter på många platser i Sverige</w:t>
      </w:r>
      <w:r w:rsidR="007D1B82">
        <w:t>,</w:t>
      </w:r>
      <w:r>
        <w:t xml:space="preserve"> och det utan att vi genomlider en större kris eller händelse. </w:t>
      </w:r>
      <w:r w:rsidRPr="00E7453B" w:rsidR="00E7453B">
        <w:t xml:space="preserve">Vi har en </w:t>
      </w:r>
      <w:r w:rsidRPr="009571BE" w:rsidR="00E7453B">
        <w:rPr>
          <w:spacing w:val="-2"/>
        </w:rPr>
        <w:t>myndighet som ansvarar för dessa frågor – Post- och telestyrelsen. Den borde ges mandat</w:t>
      </w:r>
      <w:r w:rsidRPr="00E7453B" w:rsidR="00E7453B">
        <w:t xml:space="preserve"> att kräva att operatörerna ersätter nedstängda system med ny teknik i de områden som annars riskerar att förlora sin uppkoppling. Detta bör vara en förutsättning för att få verka som aktör på den svenska marknaden.</w:t>
      </w:r>
    </w:p>
    <w:p w:rsidR="00E7453B" w:rsidP="009571BE" w:rsidRDefault="00E7453B" w14:paraId="5BBBC9DE" w14:textId="2FA235CA">
      <w:r w:rsidRPr="00E7453B">
        <w:t xml:space="preserve">På landsbygden är mobiltelefonin ofta det enda kommunikationsmedlet, eftersom fiber saknas på </w:t>
      </w:r>
      <w:r w:rsidR="00C306FC">
        <w:t>flera</w:t>
      </w:r>
      <w:r w:rsidRPr="00E7453B">
        <w:t xml:space="preserve"> platser. Detta gör frågan till en fråga om trygghet. För många äldre, som är beroende av sina trygghetslarm, handlar det dessutom om en livsnödvändighet.</w:t>
      </w:r>
    </w:p>
    <w:p w:rsidRPr="00422B9E" w:rsidR="00422B9E" w:rsidP="00127F40" w:rsidRDefault="00E7453B" w14:paraId="5B0CBE53" w14:textId="620C9A97">
      <w:r w:rsidRPr="00E7453B">
        <w:t>Tryggheten i att veta att man kan få hjälp vid sjukdom eller olycka är helt avgörande för var människor väljer att bosätta sig. Detta blir i sin tur en central fråga för lands</w:t>
      </w:r>
      <w:r w:rsidR="009571BE">
        <w:softHyphen/>
      </w:r>
      <w:r w:rsidRPr="00E7453B">
        <w:t>bygds</w:t>
      </w:r>
      <w:r w:rsidR="009571BE">
        <w:softHyphen/>
      </w:r>
      <w:r w:rsidRPr="00E7453B">
        <w:t>utvecklingen och för målet att hela Sverige ska leva.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8F294661DC349EAB406F785080A21CD"/>
        </w:placeholder>
      </w:sdtPr>
      <w:sdtEndPr/>
      <w:sdtContent>
        <w:p w:rsidR="00127F40" w:rsidP="00666499" w:rsidRDefault="00127F40" w14:paraId="791241C5" w14:textId="77777777"/>
        <w:p w:rsidR="00127F40" w:rsidP="00666499" w:rsidRDefault="009F794F" w14:paraId="1E0AEB3C" w14:textId="0F302AD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93E00" w14:paraId="7B4FCCAF" w14:textId="77777777">
        <w:trPr>
          <w:cantSplit/>
        </w:trPr>
        <w:tc>
          <w:tcPr>
            <w:tcW w:w="50" w:type="pct"/>
            <w:vAlign w:val="bottom"/>
          </w:tcPr>
          <w:p w:rsidR="00493E00" w:rsidRDefault="00790F02" w14:paraId="6F60A8F4" w14:textId="77777777">
            <w:pPr>
              <w:pStyle w:val="Underskrifter"/>
              <w:spacing w:after="0"/>
            </w:pPr>
            <w:r>
              <w:lastRenderedPageBreak/>
              <w:t>Thomas Ragnarsson (M)</w:t>
            </w:r>
          </w:p>
        </w:tc>
        <w:tc>
          <w:tcPr>
            <w:tcW w:w="50" w:type="pct"/>
            <w:vAlign w:val="bottom"/>
          </w:tcPr>
          <w:p w:rsidR="00493E00" w:rsidRDefault="00493E00" w14:paraId="6A3E83B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F657E54" w14:textId="23EF13C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0F544" w14:textId="77777777" w:rsidR="009F794F" w:rsidRDefault="009F794F" w:rsidP="000C1CAD">
      <w:pPr>
        <w:spacing w:line="240" w:lineRule="auto"/>
      </w:pPr>
      <w:r>
        <w:separator/>
      </w:r>
    </w:p>
  </w:endnote>
  <w:endnote w:type="continuationSeparator" w:id="0">
    <w:p w14:paraId="277BDD57" w14:textId="77777777" w:rsidR="009F794F" w:rsidRDefault="009F79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C3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A51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32C4" w14:textId="62678F9D" w:rsidR="00262EA3" w:rsidRPr="00666499" w:rsidRDefault="00262EA3" w:rsidP="006664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0FC3" w14:textId="77777777" w:rsidR="009F794F" w:rsidRDefault="009F794F" w:rsidP="000C1CAD">
      <w:pPr>
        <w:spacing w:line="240" w:lineRule="auto"/>
      </w:pPr>
      <w:r>
        <w:separator/>
      </w:r>
    </w:p>
  </w:footnote>
  <w:footnote w:type="continuationSeparator" w:id="0">
    <w:p w14:paraId="527F6AA6" w14:textId="77777777" w:rsidR="009F794F" w:rsidRDefault="009F79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190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3C677A" wp14:editId="5D5A962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A9DCF" w14:textId="0701D080" w:rsidR="00262EA3" w:rsidRDefault="009F794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4BE2F77F9F94443B906CE97D834E806"/>
                              </w:placeholder>
                              <w:text/>
                            </w:sdtPr>
                            <w:sdtEndPr/>
                            <w:sdtContent>
                              <w:r w:rsidR="00060EB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59D3480F8154B7394944B7A1A8039E1"/>
                              </w:placeholder>
                              <w:text/>
                            </w:sdtPr>
                            <w:sdtEndPr/>
                            <w:sdtContent>
                              <w:r w:rsidR="005D17CB">
                                <w:t>1327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3C677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7CA9DCF" w14:textId="0701D080" w:rsidR="00262EA3" w:rsidRDefault="009F794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4BE2F77F9F94443B906CE97D834E806"/>
                        </w:placeholder>
                        <w:text/>
                      </w:sdtPr>
                      <w:sdtEndPr/>
                      <w:sdtContent>
                        <w:r w:rsidR="00060EB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59D3480F8154B7394944B7A1A8039E1"/>
                        </w:placeholder>
                        <w:text/>
                      </w:sdtPr>
                      <w:sdtEndPr/>
                      <w:sdtContent>
                        <w:r w:rsidR="005D17CB">
                          <w:t>1327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8D70C5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2681" w14:textId="77777777" w:rsidR="00262EA3" w:rsidRDefault="00262EA3" w:rsidP="008563AC">
    <w:pPr>
      <w:jc w:val="right"/>
    </w:pPr>
  </w:p>
  <w:p w14:paraId="777F073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BA30" w14:textId="77777777" w:rsidR="00262EA3" w:rsidRDefault="009F794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73F200B" wp14:editId="4BBD49F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2B58B39" w14:textId="7A8251E7" w:rsidR="00262EA3" w:rsidRDefault="009F794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6649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60EB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D17CB">
          <w:t>1327</w:t>
        </w:r>
      </w:sdtContent>
    </w:sdt>
  </w:p>
  <w:p w14:paraId="29AABDA2" w14:textId="77777777" w:rsidR="00262EA3" w:rsidRPr="008227B3" w:rsidRDefault="009F794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39C4F9" w14:textId="140C3D34" w:rsidR="00262EA3" w:rsidRPr="008227B3" w:rsidRDefault="009F794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649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6499">
          <w:t>:3028</w:t>
        </w:r>
      </w:sdtContent>
    </w:sdt>
  </w:p>
  <w:p w14:paraId="4146451F" w14:textId="5DBEB1F4" w:rsidR="00262EA3" w:rsidRDefault="009F794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4BE2F77F9F94443B906CE97D834E806"/>
        </w:placeholder>
        <w15:appearance w15:val="hidden"/>
        <w:text/>
      </w:sdtPr>
      <w:sdtEndPr/>
      <w:sdtContent>
        <w:r w:rsidR="00666499">
          <w:t>av Thomas Ragnarsson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59D3480F8154B7394944B7A1A8039E1"/>
      </w:placeholder>
      <w:text/>
    </w:sdtPr>
    <w:sdtEndPr/>
    <w:sdtContent>
      <w:p w14:paraId="3FD686BC" w14:textId="4D400667" w:rsidR="00262EA3" w:rsidRDefault="00060EBB" w:rsidP="00283E0F">
        <w:pPr>
          <w:pStyle w:val="FSHRub2"/>
        </w:pPr>
        <w:r>
          <w:t>En fungerande telekommunikation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FBB74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1731132">
    <w:abstractNumId w:val="9"/>
  </w:num>
  <w:num w:numId="2" w16cid:durableId="241065804">
    <w:abstractNumId w:val="8"/>
  </w:num>
  <w:num w:numId="3" w16cid:durableId="597711863">
    <w:abstractNumId w:val="16"/>
  </w:num>
  <w:num w:numId="4" w16cid:durableId="406079509">
    <w:abstractNumId w:val="14"/>
  </w:num>
  <w:num w:numId="5" w16cid:durableId="1397581200">
    <w:abstractNumId w:val="17"/>
  </w:num>
  <w:num w:numId="6" w16cid:durableId="1012806850">
    <w:abstractNumId w:val="18"/>
  </w:num>
  <w:num w:numId="7" w16cid:durableId="486746233">
    <w:abstractNumId w:val="11"/>
  </w:num>
  <w:num w:numId="8" w16cid:durableId="832529478">
    <w:abstractNumId w:val="12"/>
  </w:num>
  <w:num w:numId="9" w16cid:durableId="1929457726">
    <w:abstractNumId w:val="15"/>
  </w:num>
  <w:num w:numId="10" w16cid:durableId="1359817404">
    <w:abstractNumId w:val="22"/>
  </w:num>
  <w:num w:numId="11" w16cid:durableId="1496458169">
    <w:abstractNumId w:val="21"/>
  </w:num>
  <w:num w:numId="12" w16cid:durableId="563417209">
    <w:abstractNumId w:val="21"/>
  </w:num>
  <w:num w:numId="13" w16cid:durableId="912004522">
    <w:abstractNumId w:val="3"/>
  </w:num>
  <w:num w:numId="14" w16cid:durableId="575632385">
    <w:abstractNumId w:val="2"/>
  </w:num>
  <w:num w:numId="15" w16cid:durableId="679088263">
    <w:abstractNumId w:val="1"/>
  </w:num>
  <w:num w:numId="16" w16cid:durableId="1206218611">
    <w:abstractNumId w:val="0"/>
  </w:num>
  <w:num w:numId="17" w16cid:durableId="383527026">
    <w:abstractNumId w:val="7"/>
  </w:num>
  <w:num w:numId="18" w16cid:durableId="1652440091">
    <w:abstractNumId w:val="6"/>
  </w:num>
  <w:num w:numId="19" w16cid:durableId="1572814486">
    <w:abstractNumId w:val="5"/>
  </w:num>
  <w:num w:numId="20" w16cid:durableId="744693828">
    <w:abstractNumId w:val="4"/>
  </w:num>
  <w:num w:numId="21" w16cid:durableId="1649357449">
    <w:abstractNumId w:val="21"/>
  </w:num>
  <w:num w:numId="22" w16cid:durableId="1944915078">
    <w:abstractNumId w:val="21"/>
  </w:num>
  <w:num w:numId="23" w16cid:durableId="949553984">
    <w:abstractNumId w:val="21"/>
  </w:num>
  <w:num w:numId="24" w16cid:durableId="776021426">
    <w:abstractNumId w:val="21"/>
  </w:num>
  <w:num w:numId="25" w16cid:durableId="448745737">
    <w:abstractNumId w:val="21"/>
  </w:num>
  <w:num w:numId="26" w16cid:durableId="146408325">
    <w:abstractNumId w:val="22"/>
  </w:num>
  <w:num w:numId="27" w16cid:durableId="1638679120">
    <w:abstractNumId w:val="22"/>
  </w:num>
  <w:num w:numId="28" w16cid:durableId="457257096">
    <w:abstractNumId w:val="22"/>
  </w:num>
  <w:num w:numId="29" w16cid:durableId="1578855019">
    <w:abstractNumId w:val="22"/>
  </w:num>
  <w:num w:numId="30" w16cid:durableId="191193836">
    <w:abstractNumId w:val="21"/>
  </w:num>
  <w:num w:numId="31" w16cid:durableId="137455480">
    <w:abstractNumId w:val="21"/>
  </w:num>
  <w:num w:numId="32" w16cid:durableId="927929128">
    <w:abstractNumId w:val="22"/>
  </w:num>
  <w:num w:numId="33" w16cid:durableId="172688660">
    <w:abstractNumId w:val="21"/>
  </w:num>
  <w:num w:numId="34" w16cid:durableId="1865246969">
    <w:abstractNumId w:val="18"/>
  </w:num>
  <w:num w:numId="35" w16cid:durableId="1549760843">
    <w:abstractNumId w:val="18"/>
    <w:lvlOverride w:ilvl="0">
      <w:startOverride w:val="1"/>
    </w:lvlOverride>
  </w:num>
  <w:num w:numId="36" w16cid:durableId="1624768913">
    <w:abstractNumId w:val="19"/>
  </w:num>
  <w:num w:numId="37" w16cid:durableId="1740399593">
    <w:abstractNumId w:val="18"/>
    <w:lvlOverride w:ilvl="0">
      <w:startOverride w:val="1"/>
    </w:lvlOverride>
  </w:num>
  <w:num w:numId="38" w16cid:durableId="640502066">
    <w:abstractNumId w:val="13"/>
  </w:num>
  <w:num w:numId="39" w16cid:durableId="1051349982">
    <w:abstractNumId w:val="10"/>
  </w:num>
  <w:num w:numId="40" w16cid:durableId="79213680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60EB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EBB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162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27F40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00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5E41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7CB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499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0F02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1B82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1BE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9F794F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224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6FC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8BB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53B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C4A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95C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728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E52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15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A2EC8"/>
  <w15:chartTrackingRefBased/>
  <w15:docId w15:val="{5A9A9C67-9121-4B52-88A5-4B04508D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EF8DA7667F448B9A21E85D9D14B2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56612-B5A4-483F-912D-F0E9F357118A}"/>
      </w:docPartPr>
      <w:docPartBody>
        <w:p w:rsidR="008C5E1D" w:rsidRDefault="00DC717F">
          <w:pPr>
            <w:pStyle w:val="20EF8DA7667F448B9A21E85D9D14B2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28A28A0E37A49288F32C8EF398D0E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21DD32-7A22-4A61-AA81-F2A81209EBAB}"/>
      </w:docPartPr>
      <w:docPartBody>
        <w:p w:rsidR="008C5E1D" w:rsidRDefault="00DC717F">
          <w:pPr>
            <w:pStyle w:val="628A28A0E37A49288F32C8EF398D0E3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BE2F77F9F94443B906CE97D834E8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F662F7-FCBD-4EB1-BAC3-F77FC4A92CCC}"/>
      </w:docPartPr>
      <w:docPartBody>
        <w:p w:rsidR="008C5E1D" w:rsidRDefault="00DC717F">
          <w:pPr>
            <w:pStyle w:val="04BE2F77F9F94443B906CE97D834E8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9D3480F8154B7394944B7A1A8039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0B93D-BE8D-4AB2-A16B-74A1B4804DED}"/>
      </w:docPartPr>
      <w:docPartBody>
        <w:p w:rsidR="008C5E1D" w:rsidRDefault="00DC717F">
          <w:pPr>
            <w:pStyle w:val="F59D3480F8154B7394944B7A1A8039E1"/>
          </w:pPr>
          <w:r>
            <w:t xml:space="preserve"> </w:t>
          </w:r>
        </w:p>
      </w:docPartBody>
    </w:docPart>
    <w:docPart>
      <w:docPartPr>
        <w:name w:val="68F294661DC349EAB406F785080A21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115EF7-E272-46B2-B40B-003086C99B80}"/>
      </w:docPartPr>
      <w:docPartBody>
        <w:p w:rsidR="00A669A5" w:rsidRDefault="00A669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1D"/>
    <w:rsid w:val="004F5E41"/>
    <w:rsid w:val="008C5E1D"/>
    <w:rsid w:val="00A669A5"/>
    <w:rsid w:val="00A803B7"/>
    <w:rsid w:val="00DC717F"/>
    <w:rsid w:val="00F3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0EF8DA7667F448B9A21E85D9D14B21D">
    <w:name w:val="20EF8DA7667F448B9A21E85D9D14B21D"/>
  </w:style>
  <w:style w:type="paragraph" w:customStyle="1" w:styleId="628A28A0E37A49288F32C8EF398D0E37">
    <w:name w:val="628A28A0E37A49288F32C8EF398D0E37"/>
  </w:style>
  <w:style w:type="paragraph" w:customStyle="1" w:styleId="04BE2F77F9F94443B906CE97D834E806">
    <w:name w:val="04BE2F77F9F94443B906CE97D834E806"/>
  </w:style>
  <w:style w:type="paragraph" w:customStyle="1" w:styleId="F59D3480F8154B7394944B7A1A8039E1">
    <w:name w:val="F59D3480F8154B7394944B7A1A8039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B26E4B-42C3-4DE7-B6C6-11D90E18EBF2}"/>
</file>

<file path=customXml/itemProps2.xml><?xml version="1.0" encoding="utf-8"?>
<ds:datastoreItem xmlns:ds="http://schemas.openxmlformats.org/officeDocument/2006/customXml" ds:itemID="{D72EA0F3-6744-490B-952A-EB30578F5662}"/>
</file>

<file path=customXml/itemProps3.xml><?xml version="1.0" encoding="utf-8"?>
<ds:datastoreItem xmlns:ds="http://schemas.openxmlformats.org/officeDocument/2006/customXml" ds:itemID="{45E67927-FE18-4169-B9E7-B32059B1154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1445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En fungerande telekommunikation i hela landet</vt:lpstr>
      <vt:lpstr>
      </vt:lpstr>
    </vt:vector>
  </TitlesOfParts>
  <Company>Sveriges riksdag</Company>
  <LinksUpToDate>false</LinksUpToDate>
  <CharactersWithSpaces>1699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