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8227989EF808445EB806DB3207FEF725"/>
        </w:placeholder>
        <w:group/>
      </w:sdtPr>
      <w:sdtEndPr>
        <w:rPr>
          <w:b w:val="0"/>
        </w:rPr>
      </w:sdtEndPr>
      <w:sdtContent>
        <w:p w14:paraId="0C56E213"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E176A48" wp14:editId="6355520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C2BAD1E" w14:textId="60CE40FD" w:rsidR="00907069" w:rsidRDefault="00C85FE1" w:rsidP="001C2731">
          <w:pPr>
            <w:pStyle w:val="Sidhuvud"/>
            <w:ind w:left="3969" w:right="-567"/>
          </w:pPr>
          <w:r>
            <w:t>Riksdagså</w:t>
          </w:r>
          <w:r w:rsidR="00907069">
            <w:t xml:space="preserve">r: </w:t>
          </w:r>
          <w:sdt>
            <w:sdtPr>
              <w:alias w:val="Ar"/>
              <w:tag w:val="Ar"/>
              <w:id w:val="-280807286"/>
              <w:placeholder>
                <w:docPart w:val="F0F3D8D825504A63BAA70BA14F94A12D"/>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44146">
                <w:t>2025/26</w:t>
              </w:r>
            </w:sdtContent>
          </w:sdt>
        </w:p>
        <w:p w14:paraId="329D5D46" w14:textId="47A26AD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6CA61D6445B469DB49465772CC2920E"/>
              </w:placeholder>
              <w:dataBinding w:prefixMappings="xmlns:ns0='http://rk.se/faktapm' " w:xpath="/ns0:faktaPM[1]/ns0:Nr[1]" w:storeItemID="{0B9A7431-9D19-4C2A-8E12-639802D7B40B}"/>
              <w:text/>
            </w:sdtPr>
            <w:sdtEndPr/>
            <w:sdtContent>
              <w:r w:rsidR="00044146">
                <w:t>42</w:t>
              </w:r>
            </w:sdtContent>
          </w:sdt>
        </w:p>
        <w:sdt>
          <w:sdtPr>
            <w:alias w:val="Datum"/>
            <w:tag w:val="Datum"/>
            <w:id w:val="-363979562"/>
            <w:placeholder>
              <w:docPart w:val="C714A8B03FD24E60AD68265DC87F5E8D"/>
            </w:placeholder>
            <w:dataBinding w:prefixMappings="xmlns:ns0='http://rk.se/faktapm' " w:xpath="/ns0:faktaPM[1]/ns0:UppDat[1]" w:storeItemID="{0B9A7431-9D19-4C2A-8E12-639802D7B40B}"/>
            <w:date w:fullDate="2025-12-17T00:00:00Z">
              <w:dateFormat w:val="yyyy-MM-dd"/>
              <w:lid w:val="sv-SE"/>
              <w:storeMappedDataAs w:val="dateTime"/>
              <w:calendar w:val="gregorian"/>
            </w:date>
          </w:sdtPr>
          <w:sdtEndPr/>
          <w:sdtContent>
            <w:p w14:paraId="5A100631" w14:textId="663AE0AD" w:rsidR="00907069" w:rsidRDefault="00044146" w:rsidP="001C2731">
              <w:pPr>
                <w:pStyle w:val="Sidhuvud"/>
                <w:spacing w:after="960"/>
                <w:ind w:left="3969" w:right="-567"/>
              </w:pPr>
              <w:r>
                <w:t>2025-12-17</w:t>
              </w:r>
            </w:p>
          </w:sdtContent>
        </w:sdt>
      </w:sdtContent>
    </w:sdt>
    <w:p w14:paraId="33CA75BF" w14:textId="14641021" w:rsidR="007D542F" w:rsidRDefault="005B7FD4" w:rsidP="007D542F">
      <w:pPr>
        <w:pStyle w:val="Rubrik"/>
      </w:pPr>
      <w:sdt>
        <w:sdtPr>
          <w:id w:val="886605850"/>
          <w:lock w:val="contentLocked"/>
          <w:placeholder>
            <w:docPart w:val="8227989EF808445EB806DB3207FEF725"/>
          </w:placeholder>
          <w:group/>
        </w:sdtPr>
        <w:sdtEndPr/>
        <w:sdtContent>
          <w:sdt>
            <w:sdtPr>
              <w:id w:val="-1141882450"/>
              <w:placeholder>
                <w:docPart w:val="5578963B7F394F69AA202B1EFE16AAB5"/>
              </w:placeholder>
              <w:dataBinding w:prefixMappings="xmlns:ns0='http://rk.se/faktapm' " w:xpath="/ns0:faktaPM[1]/ns0:Titel[1]" w:storeItemID="{0B9A7431-9D19-4C2A-8E12-639802D7B40B}"/>
              <w:text/>
            </w:sdtPr>
            <w:sdtEndPr/>
            <w:sdtContent>
              <w:r w:rsidR="00FA479C">
                <w:t xml:space="preserve">Meddelande om en </w:t>
              </w:r>
              <w:r w:rsidR="007509E1">
                <w:t>e</w:t>
              </w:r>
              <w:r w:rsidR="00FA479C">
                <w:t xml:space="preserve">uropeisk </w:t>
              </w:r>
              <w:r w:rsidR="007509E1">
                <w:t>d</w:t>
              </w:r>
              <w:r w:rsidR="00FA479C">
                <w:t>emokratisköld</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43807BC0BB5544B4B3C613A1175AA392"/>
            </w:placeholder>
            <w15:repeatingSectionItem/>
          </w:sdtPr>
          <w:sdtEndPr/>
          <w:sdtContent>
            <w:p w14:paraId="7913E218" w14:textId="038ECA03" w:rsidR="007D542F" w:rsidRDefault="005B7FD4" w:rsidP="007D542F">
              <w:pPr>
                <w:pStyle w:val="Brdtext"/>
              </w:pPr>
              <w:sdt>
                <w:sdtPr>
                  <w:rPr>
                    <w:rStyle w:val="Departement"/>
                  </w:rPr>
                  <w:id w:val="19440330"/>
                  <w:placeholder>
                    <w:docPart w:val="A216F0CB607045DCAC52FE955999BD87"/>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A479C">
                    <w:rPr>
                      <w:rStyle w:val="Departement"/>
                    </w:rPr>
                    <w:t>Försvarsdepartementet</w:t>
                  </w:r>
                </w:sdtContent>
              </w:sdt>
              <w:r w:rsidR="007D542F">
                <w:t xml:space="preserve"> </w:t>
              </w:r>
            </w:p>
          </w:sdtContent>
        </w:sdt>
      </w:sdtContent>
    </w:sdt>
    <w:bookmarkStart w:id="0" w:name="_Toc93996727"/>
    <w:p w14:paraId="0AD5BE63" w14:textId="77777777" w:rsidR="007D542F" w:rsidRDefault="005B7FD4" w:rsidP="00AC59D3">
      <w:pPr>
        <w:pStyle w:val="Rubrik2utannumrering"/>
      </w:pPr>
      <w:sdt>
        <w:sdtPr>
          <w:id w:val="-208794150"/>
          <w:lock w:val="contentLocked"/>
          <w:placeholder>
            <w:docPart w:val="8227989EF808445EB806DB3207FEF725"/>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43807BC0BB5544B4B3C613A1175AA392"/>
            </w:placeholder>
            <w15:repeatingSectionItem/>
          </w:sdtPr>
          <w:sdtEndPr/>
          <w:sdtContent>
            <w:p w14:paraId="44F5A59F" w14:textId="6E55F613" w:rsidR="00390335" w:rsidRDefault="005B7FD4" w:rsidP="002F204A">
              <w:pPr>
                <w:pStyle w:val="Brdtext"/>
                <w:tabs>
                  <w:tab w:val="clear" w:pos="1701"/>
                  <w:tab w:val="clear" w:pos="3600"/>
                  <w:tab w:val="left" w:pos="2835"/>
                </w:tabs>
                <w:spacing w:after="80"/>
                <w:ind w:left="2835" w:hanging="2835"/>
              </w:pPr>
              <w:sdt>
                <w:sdtPr>
                  <w:id w:val="-1666781584"/>
                  <w:placeholder>
                    <w:docPart w:val="DF39ECDD65C14D11B5C9F255252E3BAD"/>
                  </w:placeholder>
                  <w:dataBinding w:prefixMappings="xmlns:ns0='http://rk.se/faktapm' " w:xpath="/ns0:faktaPM[1]/ns0:DokLista[1]/ns0:DokItem[1]/ns0:Beteckning[1]" w:storeItemID="{0B9A7431-9D19-4C2A-8E12-639802D7B40B}"/>
                  <w:text/>
                </w:sdtPr>
                <w:sdtEndPr/>
                <w:sdtContent>
                  <w:proofErr w:type="gramStart"/>
                  <w:r w:rsidR="00FA479C">
                    <w:t>JOIN(</w:t>
                  </w:r>
                  <w:proofErr w:type="gramEnd"/>
                  <w:r w:rsidR="00FA479C">
                    <w:t>2025) 791</w:t>
                  </w:r>
                </w:sdtContent>
              </w:sdt>
              <w:r w:rsidR="007D542F">
                <w:tab/>
              </w:r>
              <w:proofErr w:type="spellStart"/>
              <w:r w:rsidR="007D542F">
                <w:t>Celexnummer</w:t>
              </w:r>
              <w:proofErr w:type="spellEnd"/>
              <w:r w:rsidR="007D542F">
                <w:t xml:space="preserve"> </w:t>
              </w:r>
              <w:sdt>
                <w:sdtPr>
                  <w:id w:val="403725708"/>
                  <w:placeholder>
                    <w:docPart w:val="1C768B80F14240F3AC0A9E752DF18318"/>
                  </w:placeholder>
                  <w:dataBinding w:prefixMappings="xmlns:ns0='http://rk.se/faktapm' " w:xpath="/ns0:faktaPM[1]/ns0:DokLista[1]/ns0:DokItem[1]/ns0:Celexnummer[1]" w:storeItemID="{0B9A7431-9D19-4C2A-8E12-639802D7B40B}"/>
                  <w:text/>
                </w:sdtPr>
                <w:sdtEndPr/>
                <w:sdtContent>
                  <w:r w:rsidR="00DD5587" w:rsidRPr="00DD5587">
                    <w:t>52025JC0791</w:t>
                  </w:r>
                </w:sdtContent>
              </w:sdt>
            </w:p>
            <w:p w14:paraId="1EDF8D72" w14:textId="00C8C11C" w:rsidR="007D542F" w:rsidRPr="007509E1" w:rsidRDefault="005B7FD4" w:rsidP="007509E1">
              <w:pPr>
                <w:pStyle w:val="Brdtext"/>
                <w:tabs>
                  <w:tab w:val="clear" w:pos="1701"/>
                  <w:tab w:val="clear" w:pos="3600"/>
                </w:tabs>
              </w:pPr>
              <w:sdt>
                <w:sdtPr>
                  <w:id w:val="-1736688595"/>
                  <w:placeholder>
                    <w:docPart w:val="0F8227D77A9543219E4CCD6C35A30B0A"/>
                  </w:placeholder>
                  <w:dataBinding w:prefixMappings="xmlns:ns0='http://rk.se/faktapm' " w:xpath="/ns0:faktaPM[1]/ns0:DokLista[1]/ns0:DokItem[1]/ns0:DokTitel[1]" w:storeItemID="{0B9A7431-9D19-4C2A-8E12-639802D7B40B}"/>
                  <w:text/>
                </w:sdtPr>
                <w:sdtEndPr/>
                <w:sdtContent>
                  <w:r w:rsidR="007509E1" w:rsidRPr="007509E1">
                    <w:t>GEMENSAMT MEDDELANDE TILL EUROPAPARLAMENTET,</w:t>
                  </w:r>
                  <w:r w:rsidR="0025288F">
                    <w:t xml:space="preserve"> </w:t>
                  </w:r>
                  <w:r w:rsidR="007509E1" w:rsidRPr="007509E1">
                    <w:t>RÅDET, EUROPEISKA EKONOMISKA OCH SOCIALA KOMMITTÉN SAMT REGIONKOMMITTÉ</w:t>
                  </w:r>
                  <w:r w:rsidR="0025288F">
                    <w:t xml:space="preserve">N                                                       </w:t>
                  </w:r>
                  <w:r w:rsidR="00BF6CDA">
                    <w:t xml:space="preserve"> </w:t>
                  </w:r>
                  <w:r w:rsidR="007509E1" w:rsidRPr="007509E1">
                    <w:t xml:space="preserve"> </w:t>
                  </w:r>
                  <w:proofErr w:type="gramStart"/>
                  <w:r w:rsidR="007509E1">
                    <w:t>Europeisk</w:t>
                  </w:r>
                  <w:proofErr w:type="gramEnd"/>
                  <w:r w:rsidR="007509E1">
                    <w:t xml:space="preserve"> demokratisköld: att stärka robusta och motståndskraftiga demokratier</w:t>
                  </w:r>
                </w:sdtContent>
              </w:sdt>
            </w:p>
          </w:sdtContent>
        </w:sdt>
      </w:sdtContent>
    </w:sdt>
    <w:bookmarkStart w:id="1" w:name="_Toc93996728"/>
    <w:p w14:paraId="0142093D" w14:textId="77777777" w:rsidR="007D542F" w:rsidRDefault="005B7FD4" w:rsidP="00721D8B">
      <w:pPr>
        <w:pStyle w:val="Rubrik1utannumrering"/>
      </w:pPr>
      <w:sdt>
        <w:sdtPr>
          <w:id w:val="1122497011"/>
          <w:lock w:val="contentLocked"/>
          <w:placeholder>
            <w:docPart w:val="8227989EF808445EB806DB3207FEF725"/>
          </w:placeholder>
          <w:group/>
        </w:sdtPr>
        <w:sdtEndPr/>
        <w:sdtContent>
          <w:r w:rsidR="007D542F">
            <w:t>Sammanfattning</w:t>
          </w:r>
          <w:bookmarkEnd w:id="1"/>
        </w:sdtContent>
      </w:sdt>
    </w:p>
    <w:p w14:paraId="7FEB7460" w14:textId="5AACD751" w:rsidR="002314B7" w:rsidRDefault="00F26381" w:rsidP="00F26381">
      <w:pPr>
        <w:pStyle w:val="Brdtext"/>
      </w:pPr>
      <w:bookmarkStart w:id="2" w:name="_Toc93996729"/>
      <w:r w:rsidRPr="00F26381">
        <w:t xml:space="preserve">Europeiska demokratiskölden är </w:t>
      </w:r>
      <w:r>
        <w:t>e</w:t>
      </w:r>
      <w:r w:rsidR="00641308">
        <w:t xml:space="preserve">tt försök att samla pågående och kommande initiativ och </w:t>
      </w:r>
      <w:r w:rsidR="00460EE5">
        <w:t>aktiviteter</w:t>
      </w:r>
      <w:r w:rsidR="00641308">
        <w:t xml:space="preserve"> inom EU som har bäring på behovet av </w:t>
      </w:r>
      <w:r>
        <w:t>att</w:t>
      </w:r>
      <w:r w:rsidRPr="00F26381">
        <w:t xml:space="preserve"> stärka </w:t>
      </w:r>
      <w:r w:rsidR="00641308">
        <w:t xml:space="preserve">den </w:t>
      </w:r>
      <w:r w:rsidRPr="00F26381">
        <w:t>demokratisk</w:t>
      </w:r>
      <w:r w:rsidR="00290CDD">
        <w:t>a</w:t>
      </w:r>
      <w:r w:rsidRPr="00F26381">
        <w:t xml:space="preserve"> motståndskraft</w:t>
      </w:r>
      <w:r w:rsidR="00641308">
        <w:t xml:space="preserve">en </w:t>
      </w:r>
      <w:r w:rsidRPr="00F26381">
        <w:t>mot interna och externa hot</w:t>
      </w:r>
      <w:r>
        <w:t xml:space="preserve"> i en ny </w:t>
      </w:r>
      <w:r w:rsidR="002314B7">
        <w:t xml:space="preserve">teknisk och </w:t>
      </w:r>
      <w:r>
        <w:t>säkerhetspolitisk kontext</w:t>
      </w:r>
      <w:r w:rsidR="00E4139E">
        <w:t xml:space="preserve">. </w:t>
      </w:r>
      <w:r w:rsidR="00560B1D">
        <w:rPr>
          <w:bCs/>
        </w:rPr>
        <w:t xml:space="preserve">Meddelandet </w:t>
      </w:r>
      <w:r w:rsidR="002314B7">
        <w:rPr>
          <w:bCs/>
        </w:rPr>
        <w:t>ger</w:t>
      </w:r>
      <w:r w:rsidR="00560B1D">
        <w:rPr>
          <w:bCs/>
        </w:rPr>
        <w:t xml:space="preserve"> </w:t>
      </w:r>
      <w:r w:rsidR="00641308">
        <w:rPr>
          <w:bCs/>
        </w:rPr>
        <w:t xml:space="preserve">olika </w:t>
      </w:r>
      <w:r w:rsidR="00560B1D">
        <w:rPr>
          <w:bCs/>
        </w:rPr>
        <w:t>perspektiv</w:t>
      </w:r>
      <w:r w:rsidR="00641308">
        <w:rPr>
          <w:bCs/>
        </w:rPr>
        <w:t xml:space="preserve"> på frågan </w:t>
      </w:r>
      <w:r w:rsidR="002314B7">
        <w:rPr>
          <w:bCs/>
        </w:rPr>
        <w:t xml:space="preserve">om demokratisk motståndskraft </w:t>
      </w:r>
      <w:r w:rsidR="00641308">
        <w:rPr>
          <w:bCs/>
        </w:rPr>
        <w:t>och lyft</w:t>
      </w:r>
      <w:r w:rsidR="002314B7">
        <w:rPr>
          <w:bCs/>
        </w:rPr>
        <w:t>er</w:t>
      </w:r>
      <w:r w:rsidR="00641308">
        <w:rPr>
          <w:bCs/>
        </w:rPr>
        <w:t xml:space="preserve"> initiativ inom </w:t>
      </w:r>
      <w:r w:rsidR="00560B1D">
        <w:rPr>
          <w:bCs/>
        </w:rPr>
        <w:t>flera politikområden som digital</w:t>
      </w:r>
      <w:r w:rsidR="000708BE">
        <w:rPr>
          <w:bCs/>
        </w:rPr>
        <w:t>iserings</w:t>
      </w:r>
      <w:r w:rsidR="00641308">
        <w:rPr>
          <w:bCs/>
        </w:rPr>
        <w:t>politik</w:t>
      </w:r>
      <w:r w:rsidR="00560B1D">
        <w:rPr>
          <w:bCs/>
        </w:rPr>
        <w:t>, medie</w:t>
      </w:r>
      <w:r w:rsidR="00641308">
        <w:rPr>
          <w:bCs/>
        </w:rPr>
        <w:t>- och demokratipolitik</w:t>
      </w:r>
      <w:r w:rsidR="00560B1D">
        <w:rPr>
          <w:bCs/>
        </w:rPr>
        <w:t xml:space="preserve">, </w:t>
      </w:r>
      <w:r w:rsidR="00641308">
        <w:rPr>
          <w:bCs/>
        </w:rPr>
        <w:t xml:space="preserve">stöd till </w:t>
      </w:r>
      <w:r w:rsidR="004F0781">
        <w:rPr>
          <w:bCs/>
        </w:rPr>
        <w:t>civilsamhället, utbildningspolitik</w:t>
      </w:r>
      <w:r w:rsidR="00560B1D">
        <w:rPr>
          <w:bCs/>
        </w:rPr>
        <w:t xml:space="preserve">, samt EU:s gemensamma utrikes- och säkerhetspolitik. </w:t>
      </w:r>
      <w:r>
        <w:t>I meddelandet aviseras</w:t>
      </w:r>
      <w:r w:rsidR="002314B7">
        <w:t xml:space="preserve"> att</w:t>
      </w:r>
      <w:r>
        <w:t xml:space="preserve"> ett </w:t>
      </w:r>
      <w:r w:rsidRPr="00F26381">
        <w:t>cent</w:t>
      </w:r>
      <w:r>
        <w:t>er</w:t>
      </w:r>
      <w:r w:rsidRPr="00F26381">
        <w:t xml:space="preserve"> för demokratisk </w:t>
      </w:r>
      <w:proofErr w:type="spellStart"/>
      <w:r w:rsidRPr="00F26381">
        <w:t>resiliens</w:t>
      </w:r>
      <w:proofErr w:type="spellEnd"/>
      <w:r w:rsidR="00641308">
        <w:t xml:space="preserve"> </w:t>
      </w:r>
      <w:r w:rsidR="002314B7">
        <w:t xml:space="preserve">ska inrättas för </w:t>
      </w:r>
      <w:r w:rsidR="00641308">
        <w:t>att stärka det gemensamma arbetet mot otillbörlig</w:t>
      </w:r>
      <w:r w:rsidR="00A24574">
        <w:t xml:space="preserve"> </w:t>
      </w:r>
      <w:r w:rsidR="00641308">
        <w:t>informationspåverkan.</w:t>
      </w:r>
      <w:r w:rsidR="002314B7">
        <w:t xml:space="preserve"> </w:t>
      </w:r>
      <w:r w:rsidR="00641308">
        <w:t>Meddelandet bygger i övrigt huvudsak</w:t>
      </w:r>
      <w:r w:rsidR="004F0781">
        <w:t>ligen</w:t>
      </w:r>
      <w:r w:rsidR="00641308">
        <w:t xml:space="preserve"> </w:t>
      </w:r>
      <w:r>
        <w:t xml:space="preserve">på befintliga strukturer, regelverk och initiativ, och innehåller ingen ny bindande lagstiftning.  </w:t>
      </w:r>
    </w:p>
    <w:p w14:paraId="2D3A60D6" w14:textId="7C4DA5F2" w:rsidR="00F26381" w:rsidRDefault="00F26381" w:rsidP="00F26381">
      <w:pPr>
        <w:pStyle w:val="Brdtext"/>
      </w:pPr>
      <w:r w:rsidRPr="00B72F6B">
        <w:t xml:space="preserve">Regeringen välkomnar </w:t>
      </w:r>
      <w:r>
        <w:t>meddelandet och att det utgår från ett långsiktigt och tvärsektoriellt perspektiv i arbetet för att stärka demokratisk</w:t>
      </w:r>
      <w:r w:rsidR="00641308">
        <w:t xml:space="preserve"> motståndskraft</w:t>
      </w:r>
      <w:r w:rsidR="00460EE5">
        <w:t xml:space="preserve"> i bred bemärkelse</w:t>
      </w:r>
      <w:r w:rsidR="00641308">
        <w:t xml:space="preserve">. </w:t>
      </w:r>
      <w:r w:rsidRPr="00916C90">
        <w:t xml:space="preserve">Det är positivt att </w:t>
      </w:r>
      <w:r>
        <w:t xml:space="preserve">utgångspunkten är att värna demokratiska värden inklusive yttrandefrihet vilket </w:t>
      </w:r>
      <w:r w:rsidRPr="00F061E3">
        <w:t>bidrar till</w:t>
      </w:r>
      <w:r>
        <w:t xml:space="preserve"> </w:t>
      </w:r>
      <w:r w:rsidR="00641308">
        <w:t xml:space="preserve">ett hållbart </w:t>
      </w:r>
      <w:r>
        <w:t>psykologiskt försvar inom</w:t>
      </w:r>
      <w:r w:rsidRPr="00F061E3">
        <w:t xml:space="preserve"> EU</w:t>
      </w:r>
      <w:r w:rsidR="00E4139E">
        <w:t xml:space="preserve">, samtidigt som </w:t>
      </w:r>
      <w:r w:rsidR="00E4139E" w:rsidRPr="00456813">
        <w:t>nationella befogenheter</w:t>
      </w:r>
      <w:r w:rsidR="00E4139E">
        <w:t xml:space="preserve"> </w:t>
      </w:r>
      <w:r w:rsidR="000D6F99">
        <w:t>respekteras.</w:t>
      </w:r>
      <w:r w:rsidR="00DD5C9D">
        <w:t xml:space="preserve"> Förslagen beskrivs endast på en övergripande nivå i meddelandet, varför regeringen </w:t>
      </w:r>
      <w:r w:rsidR="00DD5C9D">
        <w:lastRenderedPageBreak/>
        <w:t xml:space="preserve">betonar vikten av att kommissionen fortsatt för </w:t>
      </w:r>
      <w:r w:rsidR="00290CDD">
        <w:t>en</w:t>
      </w:r>
      <w:r w:rsidR="00DD5C9D">
        <w:t xml:space="preserve"> nära dialog med medlemsstaterna i kommande processer utifrån de initiativ som listas i meddelandet.</w:t>
      </w:r>
    </w:p>
    <w:sdt>
      <w:sdtPr>
        <w:id w:val="181785833"/>
        <w:lock w:val="contentLocked"/>
        <w:placeholder>
          <w:docPart w:val="8227989EF808445EB806DB3207FEF725"/>
        </w:placeholder>
        <w:group/>
      </w:sdtPr>
      <w:sdtEndPr/>
      <w:sdtContent>
        <w:p w14:paraId="221DE62E" w14:textId="77777777" w:rsidR="007D542F" w:rsidRDefault="007D542F" w:rsidP="00B84500">
          <w:pPr>
            <w:pStyle w:val="Rubrik1"/>
            <w:spacing w:before="720"/>
          </w:pPr>
          <w:r>
            <w:t>Förslaget</w:t>
          </w:r>
        </w:p>
        <w:bookmarkEnd w:id="2" w:displacedByCustomXml="next"/>
      </w:sdtContent>
    </w:sdt>
    <w:bookmarkStart w:id="3" w:name="_Toc93996730"/>
    <w:p w14:paraId="70142463" w14:textId="77777777" w:rsidR="007D542F" w:rsidRDefault="005B7FD4" w:rsidP="007D542F">
      <w:pPr>
        <w:pStyle w:val="Rubrik2"/>
      </w:pPr>
      <w:sdt>
        <w:sdtPr>
          <w:id w:val="400485695"/>
          <w:lock w:val="contentLocked"/>
          <w:placeholder>
            <w:docPart w:val="8227989EF808445EB806DB3207FEF725"/>
          </w:placeholder>
          <w:group/>
        </w:sdtPr>
        <w:sdtEndPr/>
        <w:sdtContent>
          <w:r w:rsidR="007D542F">
            <w:t>Ärendets bakgrund</w:t>
          </w:r>
          <w:bookmarkEnd w:id="3"/>
        </w:sdtContent>
      </w:sdt>
    </w:p>
    <w:p w14:paraId="2A42619E" w14:textId="318CA8AB" w:rsidR="00303F82" w:rsidRDefault="00303F82" w:rsidP="00460EE5">
      <w:pPr>
        <w:pStyle w:val="Brdtext"/>
      </w:pPr>
      <w:r>
        <w:t>Europeiska kommissionen och utrikestjänsten</w:t>
      </w:r>
      <w:r w:rsidRPr="00772209">
        <w:t xml:space="preserve"> har under de senaste åren arbetat aktivt med </w:t>
      </w:r>
      <w:r w:rsidR="002871C3">
        <w:t xml:space="preserve">frågor kopplade till </w:t>
      </w:r>
      <w:r w:rsidRPr="00772209">
        <w:t xml:space="preserve">demokratisk </w:t>
      </w:r>
      <w:r>
        <w:t>motståndskraft</w:t>
      </w:r>
      <w:r w:rsidR="00805152">
        <w:t>, till exempel genom handlingsplanen för demokrati och handlingsplanen för media (</w:t>
      </w:r>
      <w:r w:rsidR="00601CEB">
        <w:t xml:space="preserve">faktapromemoria </w:t>
      </w:r>
      <w:r w:rsidR="00601CEB" w:rsidRPr="00FC04D5">
        <w:t>2020/</w:t>
      </w:r>
      <w:proofErr w:type="gramStart"/>
      <w:r w:rsidR="00601CEB" w:rsidRPr="00FC04D5">
        <w:t>21:FPM</w:t>
      </w:r>
      <w:proofErr w:type="gramEnd"/>
      <w:r w:rsidR="00601CEB" w:rsidRPr="00FC04D5">
        <w:t>59</w:t>
      </w:r>
      <w:r w:rsidR="00805152">
        <w:t>), samt meddelandet om försvar för demokratin (</w:t>
      </w:r>
      <w:r w:rsidR="007509E1" w:rsidRPr="007509E1">
        <w:t>COM</w:t>
      </w:r>
      <w:r w:rsidR="007509E1">
        <w:t xml:space="preserve"> (</w:t>
      </w:r>
      <w:r w:rsidR="007509E1" w:rsidRPr="007509E1">
        <w:t>2023</w:t>
      </w:r>
      <w:r w:rsidR="007509E1">
        <w:t>)</w:t>
      </w:r>
      <w:r w:rsidR="007509E1" w:rsidRPr="007509E1">
        <w:t xml:space="preserve"> 630</w:t>
      </w:r>
      <w:r w:rsidR="00805152">
        <w:t>).</w:t>
      </w:r>
      <w:r w:rsidR="00494CA8">
        <w:t xml:space="preserve"> Inför Europaparlamentsvalen 2024, betonade medlemsstaterna vikten av demokratisk motståndskraft för att skydda valprocesser mot otillbörlig påverkan i rådslutsatser</w:t>
      </w:r>
      <w:r w:rsidR="00460EE5">
        <w:t xml:space="preserve"> (</w:t>
      </w:r>
      <w:proofErr w:type="gramStart"/>
      <w:r w:rsidR="00460EE5" w:rsidRPr="00460EE5">
        <w:t>10119</w:t>
      </w:r>
      <w:proofErr w:type="gramEnd"/>
      <w:r w:rsidR="00460EE5" w:rsidRPr="00460EE5">
        <w:t>/24</w:t>
      </w:r>
      <w:r w:rsidR="00460EE5">
        <w:t>)</w:t>
      </w:r>
      <w:r w:rsidR="00494CA8">
        <w:t xml:space="preserve">. </w:t>
      </w:r>
      <w:r w:rsidR="007509E1">
        <w:t>Demokratiskölden aviserades</w:t>
      </w:r>
      <w:r w:rsidR="002F0564">
        <w:t xml:space="preserve"> första gången</w:t>
      </w:r>
      <w:r w:rsidR="000B11B7">
        <w:t xml:space="preserve"> </w:t>
      </w:r>
      <w:r w:rsidR="009C0B88">
        <w:t xml:space="preserve">sommaren </w:t>
      </w:r>
      <w:r w:rsidR="000B11B7">
        <w:t xml:space="preserve">2024 </w:t>
      </w:r>
      <w:r w:rsidR="007509E1">
        <w:t>i</w:t>
      </w:r>
      <w:r w:rsidRPr="00542D4B">
        <w:t xml:space="preserve"> </w:t>
      </w:r>
      <w:r w:rsidR="002F0564">
        <w:t xml:space="preserve">kommissionens </w:t>
      </w:r>
      <w:r w:rsidR="007509E1">
        <w:t>politiska riktlinjer för den nya mandatperiod</w:t>
      </w:r>
      <w:r w:rsidR="002F0564">
        <w:t>en</w:t>
      </w:r>
      <w:r w:rsidR="007509E1">
        <w:t xml:space="preserve"> </w:t>
      </w:r>
      <w:r w:rsidR="002F0564">
        <w:t xml:space="preserve">med Europas </w:t>
      </w:r>
      <w:r>
        <w:t>säkerhetspolitiska utmaningar</w:t>
      </w:r>
      <w:r w:rsidR="002F0564">
        <w:t xml:space="preserve"> som inramning. </w:t>
      </w:r>
    </w:p>
    <w:p w14:paraId="4FC4D436" w14:textId="74D3CE6F" w:rsidR="007D542F" w:rsidRPr="00472EBA" w:rsidRDefault="002F0564" w:rsidP="007D542F">
      <w:pPr>
        <w:pStyle w:val="Brdtext"/>
      </w:pPr>
      <w:r>
        <w:t>M</w:t>
      </w:r>
      <w:r w:rsidR="00F976F1">
        <w:t xml:space="preserve">eddelandet om en </w:t>
      </w:r>
      <w:r w:rsidR="00F976F1" w:rsidRPr="00494BDA">
        <w:t>europeisk</w:t>
      </w:r>
      <w:r w:rsidR="00F976F1">
        <w:t xml:space="preserve"> demokratisköld </w:t>
      </w:r>
      <w:r w:rsidR="002871C3">
        <w:t xml:space="preserve">är ett gemensamt meddelande från </w:t>
      </w:r>
      <w:r>
        <w:t xml:space="preserve">kommissionen och den europeiska utrikestjänsten </w:t>
      </w:r>
      <w:r w:rsidR="002871C3">
        <w:t xml:space="preserve">och presenterades </w:t>
      </w:r>
      <w:r w:rsidR="00F976F1" w:rsidRPr="00494BDA">
        <w:t xml:space="preserve">den </w:t>
      </w:r>
      <w:r w:rsidR="00F976F1">
        <w:t>12 november</w:t>
      </w:r>
      <w:r w:rsidR="00F976F1" w:rsidRPr="00494BDA">
        <w:t xml:space="preserve"> 2025.</w:t>
      </w:r>
      <w:r w:rsidR="00D02DD7">
        <w:t xml:space="preserve"> Sam</w:t>
      </w:r>
      <w:r w:rsidR="00805152">
        <w:t>ma dag</w:t>
      </w:r>
      <w:r w:rsidR="00D02DD7">
        <w:t xml:space="preserve"> presenterade kommissionen </w:t>
      </w:r>
      <w:r w:rsidR="00D02DD7" w:rsidRPr="007509E1">
        <w:t>en ny civilsamhällesstrategi</w:t>
      </w:r>
      <w:r w:rsidR="007509E1">
        <w:t xml:space="preserve"> (</w:t>
      </w:r>
      <w:r w:rsidR="007509E1" w:rsidRPr="007509E1">
        <w:t>COM (2025) 790</w:t>
      </w:r>
      <w:r w:rsidR="007509E1">
        <w:t>)</w:t>
      </w:r>
      <w:r w:rsidR="00D02DD7">
        <w:t xml:space="preserve">. Meddelandet </w:t>
      </w:r>
      <w:r w:rsidR="000B11B7">
        <w:t xml:space="preserve">om en europeisk demokratisköld </w:t>
      </w:r>
      <w:r w:rsidR="00D02DD7">
        <w:t xml:space="preserve">kompletterar den europeiska beredskapsunionsstrategin </w:t>
      </w:r>
      <w:r w:rsidR="00424EA4">
        <w:t>(</w:t>
      </w:r>
      <w:r w:rsidR="00601CEB">
        <w:t xml:space="preserve">faktapromemoria </w:t>
      </w:r>
      <w:r w:rsidR="00601CEB" w:rsidRPr="00D71C14">
        <w:t>2024/</w:t>
      </w:r>
      <w:proofErr w:type="gramStart"/>
      <w:r w:rsidR="00601CEB" w:rsidRPr="00D71C14">
        <w:t>25:FPM</w:t>
      </w:r>
      <w:proofErr w:type="gramEnd"/>
      <w:r w:rsidR="00601CEB" w:rsidRPr="00D71C14">
        <w:t>35</w:t>
      </w:r>
      <w:r w:rsidR="00424EA4">
        <w:t xml:space="preserve">) </w:t>
      </w:r>
      <w:r w:rsidR="00E24941">
        <w:t xml:space="preserve">och </w:t>
      </w:r>
      <w:proofErr w:type="spellStart"/>
      <w:r w:rsidR="00E24941" w:rsidRPr="002314B7">
        <w:t>ProtectEU</w:t>
      </w:r>
      <w:proofErr w:type="spellEnd"/>
      <w:r w:rsidR="00424EA4" w:rsidRPr="008F4BED">
        <w:rPr>
          <w:i/>
          <w:iCs/>
        </w:rPr>
        <w:t xml:space="preserve"> </w:t>
      </w:r>
      <w:r w:rsidR="00424EA4" w:rsidRPr="00424EA4">
        <w:t>– den europeiska strategin för inre säkerhet</w:t>
      </w:r>
      <w:r w:rsidR="00424EA4">
        <w:t xml:space="preserve"> (</w:t>
      </w:r>
      <w:r w:rsidR="00601CEB">
        <w:t>faktapromemoria 2024/25:FPM37</w:t>
      </w:r>
      <w:r w:rsidR="00424EA4">
        <w:t>)</w:t>
      </w:r>
      <w:r w:rsidR="005D2078">
        <w:t xml:space="preserve"> som presenterades tidigare under 2025. </w:t>
      </w:r>
    </w:p>
    <w:p w14:paraId="4D0E0B56" w14:textId="77777777" w:rsidR="007D542F" w:rsidRDefault="005B7FD4" w:rsidP="007D542F">
      <w:pPr>
        <w:pStyle w:val="Rubrik2"/>
      </w:pPr>
      <w:sdt>
        <w:sdtPr>
          <w:id w:val="-1352952988"/>
          <w:lock w:val="contentLocked"/>
          <w:placeholder>
            <w:docPart w:val="8227989EF808445EB806DB3207FEF725"/>
          </w:placeholder>
          <w:group/>
        </w:sdtPr>
        <w:sdtEndPr/>
        <w:sdtContent>
          <w:r w:rsidR="007D542F">
            <w:t>Förslagets innehåll</w:t>
          </w:r>
        </w:sdtContent>
      </w:sdt>
    </w:p>
    <w:p w14:paraId="43D5F1FF" w14:textId="45C03E71" w:rsidR="005E7106" w:rsidRPr="00226F63" w:rsidRDefault="002F0564" w:rsidP="00226F63">
      <w:pPr>
        <w:pStyle w:val="Brdtext"/>
      </w:pPr>
      <w:r w:rsidRPr="00226F63">
        <w:t>Utgångspunkten i m</w:t>
      </w:r>
      <w:r w:rsidR="0084658F" w:rsidRPr="00226F63">
        <w:t xml:space="preserve">eddelandet </w:t>
      </w:r>
      <w:r w:rsidR="000B11B7">
        <w:t xml:space="preserve">om en europeisk demokratisköld </w:t>
      </w:r>
      <w:r w:rsidRPr="00226F63">
        <w:t>är att</w:t>
      </w:r>
      <w:r w:rsidR="0084658F" w:rsidRPr="00226F63">
        <w:t xml:space="preserve"> d</w:t>
      </w:r>
      <w:r w:rsidR="00F976F1" w:rsidRPr="00226F63">
        <w:t xml:space="preserve">emokrati </w:t>
      </w:r>
      <w:r w:rsidR="000B11B7">
        <w:t>utgör</w:t>
      </w:r>
      <w:r w:rsidRPr="00226F63">
        <w:t xml:space="preserve"> </w:t>
      </w:r>
      <w:r w:rsidR="00F976F1" w:rsidRPr="00226F63">
        <w:t xml:space="preserve">EU:s grundpelare och </w:t>
      </w:r>
      <w:r w:rsidR="000B11B7">
        <w:t xml:space="preserve">är </w:t>
      </w:r>
      <w:r w:rsidR="00F976F1" w:rsidRPr="00226F63">
        <w:t xml:space="preserve">avgörande för fred, säkerhet, välstånd, konkurrenskraft och social sammanhållning. Demokratin </w:t>
      </w:r>
      <w:r w:rsidR="00C30FE8" w:rsidRPr="00226F63">
        <w:t xml:space="preserve">konstateras </w:t>
      </w:r>
      <w:r w:rsidR="00F976F1" w:rsidRPr="00226F63">
        <w:t xml:space="preserve">stå inför växande hot från inre och yttre aktörer samt nya sårbarheter som följer </w:t>
      </w:r>
      <w:r w:rsidR="002871C3">
        <w:t>bland annat av</w:t>
      </w:r>
      <w:r w:rsidR="00F976F1" w:rsidRPr="00226F63">
        <w:t xml:space="preserve"> </w:t>
      </w:r>
      <w:r w:rsidR="000B11B7">
        <w:t xml:space="preserve">den </w:t>
      </w:r>
      <w:r w:rsidR="00F976F1" w:rsidRPr="00226F63">
        <w:t>tekn</w:t>
      </w:r>
      <w:r w:rsidR="005D21C1">
        <w:t xml:space="preserve">iska </w:t>
      </w:r>
      <w:r w:rsidR="00F976F1" w:rsidRPr="00226F63">
        <w:t>utveckling</w:t>
      </w:r>
      <w:r w:rsidR="000B11B7">
        <w:t>en</w:t>
      </w:r>
      <w:r w:rsidR="00F976F1" w:rsidRPr="00226F63">
        <w:t xml:space="preserve"> </w:t>
      </w:r>
      <w:r w:rsidR="000B11B7">
        <w:t>med</w:t>
      </w:r>
      <w:r w:rsidR="000B11B7" w:rsidRPr="00226F63">
        <w:t xml:space="preserve"> </w:t>
      </w:r>
      <w:r w:rsidR="002314B7">
        <w:t>a</w:t>
      </w:r>
      <w:r w:rsidR="00F976F1" w:rsidRPr="00226F63">
        <w:t xml:space="preserve">rtificiell </w:t>
      </w:r>
      <w:r w:rsidR="002314B7">
        <w:t>i</w:t>
      </w:r>
      <w:r w:rsidR="00F976F1" w:rsidRPr="00226F63">
        <w:t xml:space="preserve">ntelligens (AI) och algoritmstyrd informationsmiljö. </w:t>
      </w:r>
      <w:r w:rsidR="00FF2891" w:rsidRPr="00226F63">
        <w:t xml:space="preserve">Auktoritära regimer, främst Ryssland, </w:t>
      </w:r>
      <w:r w:rsidR="00FF2891" w:rsidRPr="00226F63">
        <w:lastRenderedPageBreak/>
        <w:t>använder destabiliserande metoder</w:t>
      </w:r>
      <w:r w:rsidR="005D21C1">
        <w:t xml:space="preserve">, hybridattacker, mot Europa som inkluderar </w:t>
      </w:r>
      <w:r w:rsidR="00FF2891" w:rsidRPr="00226F63">
        <w:t>otillbörlig informationspåverkan</w:t>
      </w:r>
      <w:r w:rsidR="005D21C1">
        <w:t>.</w:t>
      </w:r>
    </w:p>
    <w:p w14:paraId="1CC767CD" w14:textId="12D52840" w:rsidR="00F976F1" w:rsidRPr="00226F63" w:rsidRDefault="007250EE" w:rsidP="00226F63">
      <w:pPr>
        <w:pStyle w:val="Brdtext"/>
      </w:pPr>
      <w:r w:rsidRPr="00226F63">
        <w:t xml:space="preserve">Demokratiskölden </w:t>
      </w:r>
      <w:r w:rsidR="002F0564" w:rsidRPr="00226F63">
        <w:t xml:space="preserve">ska </w:t>
      </w:r>
      <w:r w:rsidRPr="00226F63">
        <w:t>läsas som e</w:t>
      </w:r>
      <w:r w:rsidR="002871C3">
        <w:t xml:space="preserve">tt försök </w:t>
      </w:r>
      <w:r w:rsidR="00BD4B15">
        <w:t>till</w:t>
      </w:r>
      <w:r w:rsidR="002871C3">
        <w:t xml:space="preserve"> </w:t>
      </w:r>
      <w:r w:rsidR="00BD4B15">
        <w:t xml:space="preserve">en </w:t>
      </w:r>
      <w:r w:rsidR="002871C3">
        <w:t>helhets</w:t>
      </w:r>
      <w:r w:rsidR="00BD4B15">
        <w:t>ansats</w:t>
      </w:r>
      <w:r w:rsidR="002871C3">
        <w:t xml:space="preserve"> för att öka motståndskraften och förmågan att </w:t>
      </w:r>
      <w:r w:rsidRPr="00226F63">
        <w:t>bemöta</w:t>
      </w:r>
      <w:r w:rsidR="002871C3">
        <w:t xml:space="preserve"> sådana </w:t>
      </w:r>
      <w:r w:rsidR="00F976F1" w:rsidRPr="00226F63">
        <w:t>utmaningar</w:t>
      </w:r>
      <w:r w:rsidRPr="00226F63">
        <w:t xml:space="preserve"> som </w:t>
      </w:r>
      <w:r w:rsidR="002F0564" w:rsidRPr="00226F63">
        <w:t xml:space="preserve">i meddelandet beskrivs </w:t>
      </w:r>
      <w:r w:rsidR="00F976F1" w:rsidRPr="00226F63">
        <w:t>undergräv</w:t>
      </w:r>
      <w:r w:rsidR="002F0564" w:rsidRPr="00226F63">
        <w:t>a</w:t>
      </w:r>
      <w:r w:rsidR="00F976F1" w:rsidRPr="00226F63">
        <w:t xml:space="preserve"> medborgarnas förtroende och förstärk</w:t>
      </w:r>
      <w:r w:rsidR="002F0564" w:rsidRPr="00226F63">
        <w:t>a</w:t>
      </w:r>
      <w:r w:rsidR="00F976F1" w:rsidRPr="00226F63">
        <w:t xml:space="preserve">s av </w:t>
      </w:r>
      <w:r w:rsidR="002871C3">
        <w:t xml:space="preserve">inre hot som </w:t>
      </w:r>
      <w:r w:rsidR="00F976F1" w:rsidRPr="00226F63">
        <w:t xml:space="preserve">polarisering, extremism och försämrade villkor för journalister och civilsamhälle. </w:t>
      </w:r>
      <w:r w:rsidR="002F0564" w:rsidRPr="00226F63">
        <w:t>För a</w:t>
      </w:r>
      <w:r w:rsidR="00F976F1" w:rsidRPr="00226F63">
        <w:t xml:space="preserve">tt </w:t>
      </w:r>
      <w:r w:rsidR="00C8773A" w:rsidRPr="00226F63">
        <w:t xml:space="preserve">stärka motståndskraften och </w:t>
      </w:r>
      <w:r w:rsidR="00F976F1" w:rsidRPr="00226F63">
        <w:t xml:space="preserve">skydda demokratin </w:t>
      </w:r>
      <w:r w:rsidR="002F0564" w:rsidRPr="00226F63">
        <w:t xml:space="preserve">krävs enligt meddelandet </w:t>
      </w:r>
      <w:r w:rsidR="00F976F1" w:rsidRPr="00226F63">
        <w:t>samlad</w:t>
      </w:r>
      <w:r w:rsidRPr="00226F63">
        <w:t>e</w:t>
      </w:r>
      <w:r w:rsidR="00F976F1" w:rsidRPr="00226F63">
        <w:t xml:space="preserve"> insats</w:t>
      </w:r>
      <w:r w:rsidR="008F4BED" w:rsidRPr="00226F63">
        <w:t>er</w:t>
      </w:r>
      <w:r w:rsidR="00F976F1" w:rsidRPr="00226F63">
        <w:t xml:space="preserve"> från EU:s institutioner, medlemsstater, civilsamhälle och </w:t>
      </w:r>
      <w:r w:rsidR="00B16B21">
        <w:t xml:space="preserve">den </w:t>
      </w:r>
      <w:r w:rsidR="00F976F1" w:rsidRPr="00226F63">
        <w:t>privat</w:t>
      </w:r>
      <w:r w:rsidR="00B16B21">
        <w:t>a</w:t>
      </w:r>
      <w:r w:rsidR="00F976F1" w:rsidRPr="00226F63">
        <w:t xml:space="preserve"> sektor</w:t>
      </w:r>
      <w:r w:rsidR="00B16B21">
        <w:t>n</w:t>
      </w:r>
      <w:r w:rsidR="00C8773A" w:rsidRPr="00226F63">
        <w:t xml:space="preserve">. </w:t>
      </w:r>
    </w:p>
    <w:p w14:paraId="28E5ED47" w14:textId="472BE4A8" w:rsidR="00F976F1" w:rsidRPr="00226F63" w:rsidRDefault="00F976F1" w:rsidP="00226F63">
      <w:pPr>
        <w:pStyle w:val="Brdtext"/>
      </w:pPr>
      <w:r w:rsidRPr="00226F63">
        <w:t xml:space="preserve">Demokratiskölden </w:t>
      </w:r>
      <w:r w:rsidR="00C8773A" w:rsidRPr="00226F63">
        <w:t xml:space="preserve">bygger </w:t>
      </w:r>
      <w:r w:rsidRPr="00226F63">
        <w:t>på befintliga ramverk</w:t>
      </w:r>
      <w:r w:rsidR="007250EE" w:rsidRPr="00226F63">
        <w:t xml:space="preserve"> och tidigare arbete</w:t>
      </w:r>
      <w:r w:rsidR="00C8773A" w:rsidRPr="00226F63">
        <w:t>n</w:t>
      </w:r>
      <w:r w:rsidR="007250EE" w:rsidRPr="00226F63">
        <w:t>,</w:t>
      </w:r>
      <w:r w:rsidRPr="00226F63">
        <w:t xml:space="preserve"> och </w:t>
      </w:r>
      <w:r w:rsidR="002424CC" w:rsidRPr="00226F63">
        <w:t>presentera</w:t>
      </w:r>
      <w:r w:rsidR="00C8773A" w:rsidRPr="00226F63">
        <w:t>r</w:t>
      </w:r>
      <w:r w:rsidR="002424CC" w:rsidRPr="00226F63">
        <w:t xml:space="preserve"> ytterligare åtgärder utifrån</w:t>
      </w:r>
      <w:r w:rsidRPr="00226F63">
        <w:t xml:space="preserve"> tre prioriterade områden: </w:t>
      </w:r>
    </w:p>
    <w:p w14:paraId="17CC936A" w14:textId="498F0677" w:rsidR="00F976F1" w:rsidRPr="00226F63" w:rsidRDefault="00226F63" w:rsidP="00226F63">
      <w:pPr>
        <w:pStyle w:val="Brdtext"/>
      </w:pPr>
      <w:r>
        <w:t xml:space="preserve">i. </w:t>
      </w:r>
      <w:r w:rsidR="00F976F1" w:rsidRPr="00226F63">
        <w:t xml:space="preserve">Stärka </w:t>
      </w:r>
      <w:r w:rsidR="00C36970" w:rsidRPr="00226F63">
        <w:t xml:space="preserve">lägesuppfattningen </w:t>
      </w:r>
      <w:r w:rsidR="00F976F1" w:rsidRPr="00226F63">
        <w:t>och stödja svarsförmågan för att värna informationsmiljöns integritet</w:t>
      </w:r>
    </w:p>
    <w:p w14:paraId="17B6A2C6" w14:textId="5E78D134" w:rsidR="00F976F1" w:rsidRPr="00226F63" w:rsidRDefault="00226F63" w:rsidP="00226F63">
      <w:pPr>
        <w:pStyle w:val="Brdtext"/>
      </w:pPr>
      <w:r>
        <w:t xml:space="preserve">ii. </w:t>
      </w:r>
      <w:r w:rsidR="00F976F1" w:rsidRPr="00226F63">
        <w:t>Stärka demokratiska institutioner, fria och rättvisa val samt fri och oberoende media</w:t>
      </w:r>
    </w:p>
    <w:p w14:paraId="548F440B" w14:textId="3139CAA9" w:rsidR="00F976F1" w:rsidRPr="00226F63" w:rsidRDefault="00226F63" w:rsidP="00226F63">
      <w:pPr>
        <w:pStyle w:val="Brdtext"/>
      </w:pPr>
      <w:r>
        <w:t xml:space="preserve">iii. </w:t>
      </w:r>
      <w:r w:rsidR="00F976F1" w:rsidRPr="00226F63">
        <w:t xml:space="preserve">Främja samhällelig motståndskraft och medborgerligt deltagande. </w:t>
      </w:r>
    </w:p>
    <w:p w14:paraId="228FEB5D" w14:textId="6ABA1C3B" w:rsidR="00FE4F86" w:rsidRPr="00226F63" w:rsidRDefault="008F4BED" w:rsidP="00226F63">
      <w:pPr>
        <w:pStyle w:val="Brdtext"/>
      </w:pPr>
      <w:r w:rsidRPr="00226F63">
        <w:t xml:space="preserve">Samtliga tre områden </w:t>
      </w:r>
      <w:r w:rsidR="00C8773A" w:rsidRPr="00226F63">
        <w:t xml:space="preserve">behandlas </w:t>
      </w:r>
      <w:r w:rsidRPr="00226F63">
        <w:t>under m</w:t>
      </w:r>
      <w:r w:rsidR="009F43FC" w:rsidRPr="00226F63">
        <w:t>eddelan</w:t>
      </w:r>
      <w:r w:rsidRPr="00226F63">
        <w:t xml:space="preserve">dets fyra </w:t>
      </w:r>
      <w:r w:rsidR="003B72D6">
        <w:t xml:space="preserve">övergripande </w:t>
      </w:r>
      <w:r w:rsidRPr="00226F63">
        <w:t>rubriker</w:t>
      </w:r>
      <w:r w:rsidR="0085141C">
        <w:t>:</w:t>
      </w:r>
      <w:r w:rsidR="003B72D6">
        <w:t xml:space="preserve"> (1)</w:t>
      </w:r>
      <w:r w:rsidR="0085141C">
        <w:t xml:space="preserve"> Ett nytt center för demokratisk </w:t>
      </w:r>
      <w:proofErr w:type="spellStart"/>
      <w:r w:rsidR="0085141C">
        <w:t>resiliens</w:t>
      </w:r>
      <w:proofErr w:type="spellEnd"/>
      <w:r w:rsidR="0085141C">
        <w:t xml:space="preserve">, </w:t>
      </w:r>
      <w:r w:rsidR="003B72D6">
        <w:t xml:space="preserve">(2) </w:t>
      </w:r>
      <w:r w:rsidR="00B37EB7" w:rsidRPr="00B37EB7">
        <w:t>Skydd av informationsmiljöns integritet</w:t>
      </w:r>
      <w:r w:rsidR="00B37EB7">
        <w:t>,</w:t>
      </w:r>
      <w:r w:rsidR="0085141C">
        <w:t xml:space="preserve"> </w:t>
      </w:r>
      <w:r w:rsidR="003B72D6">
        <w:t xml:space="preserve">(3) </w:t>
      </w:r>
      <w:r w:rsidR="00B37EB7" w:rsidRPr="00B37EB7">
        <w:t>Starkare demokratiska institutioner, fria och rättvisa val samt fria och oberoende medier</w:t>
      </w:r>
      <w:r w:rsidR="00B37EB7">
        <w:t xml:space="preserve"> </w:t>
      </w:r>
      <w:r w:rsidR="0085141C">
        <w:t xml:space="preserve">och </w:t>
      </w:r>
      <w:r w:rsidR="003B72D6">
        <w:t xml:space="preserve">(4) </w:t>
      </w:r>
      <w:r w:rsidR="00B37EB7" w:rsidRPr="00B37EB7">
        <w:t>Stärka samhällelig motståndskraft och medborgarengagemang</w:t>
      </w:r>
      <w:r w:rsidR="00AE38C7">
        <w:t>.</w:t>
      </w:r>
      <w:r w:rsidRPr="00226F63">
        <w:t xml:space="preserve"> </w:t>
      </w:r>
      <w:r w:rsidR="001F0911" w:rsidRPr="00226F63">
        <w:t xml:space="preserve">I meddelandet redogörs även för finansieringen av initiativen under </w:t>
      </w:r>
      <w:r w:rsidR="001C6DF5">
        <w:t xml:space="preserve">den </w:t>
      </w:r>
      <w:r w:rsidR="001F0911" w:rsidRPr="00226F63">
        <w:t xml:space="preserve">pågående och </w:t>
      </w:r>
      <w:r w:rsidR="001C6DF5">
        <w:t xml:space="preserve">den </w:t>
      </w:r>
      <w:r w:rsidR="001F0911" w:rsidRPr="00226F63">
        <w:t xml:space="preserve">kommande fleråriga </w:t>
      </w:r>
      <w:r w:rsidR="005E7106" w:rsidRPr="00226F63">
        <w:t>budgetramen</w:t>
      </w:r>
      <w:r w:rsidR="00B23860" w:rsidRPr="00226F63">
        <w:t>.</w:t>
      </w:r>
      <w:r w:rsidR="001F0911" w:rsidRPr="00226F63">
        <w:t xml:space="preserve"> Kommissionen </w:t>
      </w:r>
      <w:r w:rsidR="003B72D6">
        <w:t>framhåller</w:t>
      </w:r>
      <w:r w:rsidR="003B72D6" w:rsidRPr="00226F63">
        <w:t xml:space="preserve"> </w:t>
      </w:r>
      <w:r w:rsidR="001F0911" w:rsidRPr="00226F63">
        <w:t xml:space="preserve">att förslaget till programmet </w:t>
      </w:r>
      <w:proofErr w:type="spellStart"/>
      <w:r w:rsidR="001F0911" w:rsidRPr="00226F63">
        <w:t>AgoraEU</w:t>
      </w:r>
      <w:proofErr w:type="spellEnd"/>
      <w:r w:rsidR="001F0911" w:rsidRPr="00226F63">
        <w:t xml:space="preserve"> </w:t>
      </w:r>
      <w:r w:rsidR="005E7106" w:rsidRPr="00226F63">
        <w:t>(</w:t>
      </w:r>
      <w:r w:rsidR="00906350">
        <w:t>faktapromemoria</w:t>
      </w:r>
      <w:r w:rsidR="00906350" w:rsidRPr="00D71C14">
        <w:rPr>
          <w:b/>
          <w:bCs/>
        </w:rPr>
        <w:t> </w:t>
      </w:r>
      <w:r w:rsidR="00906350" w:rsidRPr="00D71C14">
        <w:t>2025/</w:t>
      </w:r>
      <w:proofErr w:type="gramStart"/>
      <w:r w:rsidR="00906350" w:rsidRPr="00D71C14">
        <w:t>26:FPM</w:t>
      </w:r>
      <w:proofErr w:type="gramEnd"/>
      <w:r w:rsidR="00906350" w:rsidRPr="00D71C14">
        <w:t>16</w:t>
      </w:r>
      <w:r w:rsidR="005E7106" w:rsidRPr="00226F63">
        <w:t xml:space="preserve">) </w:t>
      </w:r>
      <w:r w:rsidR="001F0911" w:rsidRPr="00226F63">
        <w:t xml:space="preserve">är särskilt relevant för </w:t>
      </w:r>
      <w:r w:rsidR="00C8773A" w:rsidRPr="00226F63">
        <w:t xml:space="preserve">flera av </w:t>
      </w:r>
      <w:r w:rsidR="001F0911" w:rsidRPr="00226F63">
        <w:t xml:space="preserve">initiativen i meddelandet. Givet meddelandets tvärsektoriella ansats lyfts även </w:t>
      </w:r>
      <w:r w:rsidR="00A63F86">
        <w:t xml:space="preserve">förslag om </w:t>
      </w:r>
      <w:r w:rsidR="001F0911" w:rsidRPr="00226F63">
        <w:t xml:space="preserve">andra finansieringsprogram fram som relevanta, bland annat </w:t>
      </w:r>
      <w:r w:rsidR="001F400D" w:rsidRPr="00226F63">
        <w:t>programmet för rättsliga frågor (</w:t>
      </w:r>
      <w:r w:rsidR="00906350">
        <w:t xml:space="preserve">faktapromemoria </w:t>
      </w:r>
      <w:r w:rsidR="00906350" w:rsidRPr="00D71C14">
        <w:t>2025/</w:t>
      </w:r>
      <w:proofErr w:type="gramStart"/>
      <w:r w:rsidR="00906350" w:rsidRPr="00D71C14">
        <w:t>26:FPM</w:t>
      </w:r>
      <w:proofErr w:type="gramEnd"/>
      <w:r w:rsidR="00906350" w:rsidRPr="00D71C14">
        <w:t>24</w:t>
      </w:r>
      <w:r w:rsidR="001F400D" w:rsidRPr="00226F63">
        <w:t xml:space="preserve">), </w:t>
      </w:r>
      <w:r w:rsidR="001F0911" w:rsidRPr="00226F63">
        <w:t>Horisont Europa</w:t>
      </w:r>
      <w:r w:rsidR="005E7106" w:rsidRPr="00226F63">
        <w:t xml:space="preserve"> (</w:t>
      </w:r>
      <w:r w:rsidR="00906350" w:rsidRPr="00D71C14">
        <w:t>2025/26:FPM19</w:t>
      </w:r>
      <w:r w:rsidR="005E7106" w:rsidRPr="00226F63">
        <w:t xml:space="preserve">), </w:t>
      </w:r>
      <w:r w:rsidR="001F0911" w:rsidRPr="00226F63">
        <w:t>Erasmus+</w:t>
      </w:r>
      <w:r w:rsidR="001F400D" w:rsidRPr="00226F63">
        <w:t xml:space="preserve"> (</w:t>
      </w:r>
      <w:r w:rsidR="00906350">
        <w:t>2025/26:FPM18</w:t>
      </w:r>
      <w:r w:rsidR="001F400D" w:rsidRPr="00226F63">
        <w:t>)</w:t>
      </w:r>
      <w:r w:rsidR="001F0911" w:rsidRPr="00226F63">
        <w:t>, europeiska konkurrenskraftsfonden</w:t>
      </w:r>
      <w:r w:rsidR="001F400D" w:rsidRPr="00226F63">
        <w:t xml:space="preserve"> (</w:t>
      </w:r>
      <w:r w:rsidR="00AA2761">
        <w:t>2025/26:FPM14</w:t>
      </w:r>
      <w:r w:rsidR="001F400D" w:rsidRPr="00226F63">
        <w:t>)</w:t>
      </w:r>
      <w:r w:rsidR="001F0911" w:rsidRPr="00226F63">
        <w:t xml:space="preserve">, </w:t>
      </w:r>
      <w:r w:rsidR="000F29DF" w:rsidRPr="00226F63">
        <w:t>instrumentet Europa i världen (</w:t>
      </w:r>
      <w:r w:rsidR="00AA2761">
        <w:t>2025/26:FPM20</w:t>
      </w:r>
      <w:r w:rsidR="000F29DF" w:rsidRPr="00226F63">
        <w:t>) och</w:t>
      </w:r>
      <w:r w:rsidR="001F0911" w:rsidRPr="00226F63">
        <w:t xml:space="preserve"> </w:t>
      </w:r>
      <w:r w:rsidR="000F29DF" w:rsidRPr="00226F63">
        <w:t>de nationella och regionala partnerskapsplanerna (</w:t>
      </w:r>
      <w:r w:rsidR="00C73A10">
        <w:t>2025/26:FPM10</w:t>
      </w:r>
      <w:r w:rsidR="000F29DF" w:rsidRPr="00226F63">
        <w:t>)</w:t>
      </w:r>
      <w:r w:rsidR="001F0911" w:rsidRPr="00226F63">
        <w:t>.</w:t>
      </w:r>
    </w:p>
    <w:p w14:paraId="58C7A08C" w14:textId="670FE665" w:rsidR="00FE4F86" w:rsidRPr="00FE4F86" w:rsidRDefault="009F43FC" w:rsidP="008F4BED">
      <w:pPr>
        <w:pStyle w:val="Rubrik3utannumrering"/>
      </w:pPr>
      <w:r w:rsidRPr="00FE4F86">
        <w:lastRenderedPageBreak/>
        <w:t xml:space="preserve">Ett nytt europeiskt center för demokratisk </w:t>
      </w:r>
      <w:proofErr w:type="spellStart"/>
      <w:r w:rsidR="0048006D">
        <w:t>resiliens</w:t>
      </w:r>
      <w:proofErr w:type="spellEnd"/>
      <w:r w:rsidRPr="00FE4F86">
        <w:t xml:space="preserve">: förstärkning av </w:t>
      </w:r>
      <w:r w:rsidR="00C36970">
        <w:t xml:space="preserve">lägesuppfattning </w:t>
      </w:r>
      <w:r w:rsidRPr="00FE4F86">
        <w:t>och stärkande av samhällelig motståndskraft</w:t>
      </w:r>
    </w:p>
    <w:p w14:paraId="13F387CB" w14:textId="1DF50B20" w:rsidR="001820E7" w:rsidRPr="00226F63" w:rsidRDefault="00C92264" w:rsidP="00226F63">
      <w:pPr>
        <w:pStyle w:val="Brdtext"/>
      </w:pPr>
      <w:r w:rsidRPr="00226F63">
        <w:t>En central del av demokratiskölden är inrättandet av ett</w:t>
      </w:r>
      <w:r w:rsidR="00E645CA" w:rsidRPr="00226F63">
        <w:t xml:space="preserve"> nytt</w:t>
      </w:r>
      <w:r w:rsidRPr="00226F63">
        <w:t xml:space="preserve"> europeiskt cent</w:t>
      </w:r>
      <w:r w:rsidR="00E645CA" w:rsidRPr="00226F63">
        <w:t>er</w:t>
      </w:r>
      <w:r w:rsidRPr="00226F63">
        <w:t xml:space="preserve"> för demokratisk </w:t>
      </w:r>
      <w:proofErr w:type="spellStart"/>
      <w:r w:rsidRPr="00226F63">
        <w:t>resiliens</w:t>
      </w:r>
      <w:proofErr w:type="spellEnd"/>
      <w:r w:rsidRPr="00226F63">
        <w:t xml:space="preserve"> som ska stärka samordning och informationsutbyte mellan EU:s institutioner, </w:t>
      </w:r>
      <w:r w:rsidR="00B16B21">
        <w:t xml:space="preserve">andra </w:t>
      </w:r>
      <w:r w:rsidR="003B72D6">
        <w:t>EU-</w:t>
      </w:r>
      <w:r w:rsidRPr="00226F63">
        <w:t xml:space="preserve">organ och medlemsstaterna. </w:t>
      </w:r>
      <w:r w:rsidR="00E645CA" w:rsidRPr="00226F63">
        <w:t xml:space="preserve">Inrättandet av centret grundar sig i behovet att samla </w:t>
      </w:r>
      <w:r w:rsidR="00706AB7">
        <w:t xml:space="preserve">fragmenterade </w:t>
      </w:r>
      <w:r w:rsidR="00142F7B">
        <w:t>i</w:t>
      </w:r>
      <w:r w:rsidR="00E645CA" w:rsidRPr="00226F63">
        <w:t xml:space="preserve">nitiativ och </w:t>
      </w:r>
      <w:r w:rsidR="00ED3C5C" w:rsidRPr="00226F63">
        <w:t>g</w:t>
      </w:r>
      <w:r w:rsidR="00CD45B1" w:rsidRPr="00226F63">
        <w:t xml:space="preserve">enom en tydligare ram </w:t>
      </w:r>
      <w:r w:rsidR="00ED3C5C" w:rsidRPr="00226F63">
        <w:t xml:space="preserve">länka samman </w:t>
      </w:r>
      <w:r w:rsidR="00CD45B1" w:rsidRPr="00226F63">
        <w:t xml:space="preserve">befintliga nätverk och strukturer </w:t>
      </w:r>
      <w:r w:rsidR="00ED3C5C" w:rsidRPr="00226F63">
        <w:t xml:space="preserve">i arbetet mot </w:t>
      </w:r>
      <w:r w:rsidR="00794651" w:rsidRPr="00226F63">
        <w:t>otillbörlig informationspåverkan och desinformation</w:t>
      </w:r>
      <w:r w:rsidR="00CD45B1" w:rsidRPr="00226F63">
        <w:t xml:space="preserve">. </w:t>
      </w:r>
      <w:r w:rsidR="003D43C2" w:rsidRPr="00226F63">
        <w:t xml:space="preserve">Syftet är att stärka det operativa samarbetet och </w:t>
      </w:r>
      <w:r w:rsidR="00ED3C5C" w:rsidRPr="00226F63">
        <w:t xml:space="preserve">den </w:t>
      </w:r>
      <w:r w:rsidR="003D43C2" w:rsidRPr="00226F63">
        <w:t xml:space="preserve">kollektiva förmågan </w:t>
      </w:r>
      <w:r w:rsidR="00ED3C5C" w:rsidRPr="00226F63">
        <w:t xml:space="preserve">inom EU </w:t>
      </w:r>
      <w:r w:rsidR="003D43C2" w:rsidRPr="00226F63">
        <w:t>att upprätta gemensam läges</w:t>
      </w:r>
      <w:r w:rsidR="00ED3C5C" w:rsidRPr="00226F63">
        <w:t>uppfattning</w:t>
      </w:r>
      <w:r w:rsidR="0083679D" w:rsidRPr="00226F63">
        <w:t xml:space="preserve"> </w:t>
      </w:r>
      <w:r w:rsidR="003B72D6">
        <w:t>och därmed också</w:t>
      </w:r>
      <w:r w:rsidR="0083679D" w:rsidRPr="00226F63">
        <w:t xml:space="preserve"> </w:t>
      </w:r>
      <w:r w:rsidR="00ED3C5C" w:rsidRPr="00226F63">
        <w:t xml:space="preserve">ge bättre </w:t>
      </w:r>
      <w:r w:rsidR="003D43C2" w:rsidRPr="00226F63">
        <w:t>förutsättningar för förmågehöjande arbete</w:t>
      </w:r>
      <w:r w:rsidR="0083679D" w:rsidRPr="00226F63">
        <w:t xml:space="preserve">. </w:t>
      </w:r>
    </w:p>
    <w:p w14:paraId="05B7CEF2" w14:textId="50E62AA2" w:rsidR="00D80957" w:rsidRPr="00226F63" w:rsidRDefault="00C62E69" w:rsidP="00226F63">
      <w:pPr>
        <w:pStyle w:val="Brdtext"/>
      </w:pPr>
      <w:r w:rsidRPr="00226F63">
        <w:t xml:space="preserve">Arbetet </w:t>
      </w:r>
      <w:r w:rsidR="00EB599C" w:rsidRPr="00226F63">
        <w:t xml:space="preserve">i centret är enligt meddelandet avsett att </w:t>
      </w:r>
      <w:r w:rsidRPr="00226F63">
        <w:t>fokusera på</w:t>
      </w:r>
      <w:r w:rsidR="00794651" w:rsidRPr="00226F63">
        <w:t xml:space="preserve"> </w:t>
      </w:r>
      <w:r w:rsidR="00EB599C" w:rsidRPr="00226F63">
        <w:t xml:space="preserve">att </w:t>
      </w:r>
      <w:r w:rsidR="00C92264" w:rsidRPr="00226F63">
        <w:t>utveckla gemensamma tillvägagångssätt och metod</w:t>
      </w:r>
      <w:r w:rsidR="00FE3ABE">
        <w:t>er</w:t>
      </w:r>
      <w:r w:rsidR="00C92264" w:rsidRPr="00226F63">
        <w:t xml:space="preserve"> samt </w:t>
      </w:r>
      <w:r w:rsidR="00EB599C" w:rsidRPr="00226F63">
        <w:t xml:space="preserve">att skapa bättre möjligheter att dela </w:t>
      </w:r>
      <w:r w:rsidR="00C92264" w:rsidRPr="00226F63">
        <w:t>relevant data och analys</w:t>
      </w:r>
      <w:r w:rsidR="007508B3">
        <w:t xml:space="preserve">. </w:t>
      </w:r>
      <w:r w:rsidR="00794651" w:rsidRPr="00226F63">
        <w:t>Därtill ska</w:t>
      </w:r>
      <w:r w:rsidR="00C92264" w:rsidRPr="00226F63">
        <w:t xml:space="preserve"> ett robust och koordinerat system för tidig varning utvecklas för att understödja svarsförmåga. </w:t>
      </w:r>
      <w:r w:rsidR="00794651" w:rsidRPr="00226F63">
        <w:t xml:space="preserve">Arbetet inom centret </w:t>
      </w:r>
      <w:r w:rsidR="00C92264" w:rsidRPr="00226F63">
        <w:t>ska även</w:t>
      </w:r>
      <w:r w:rsidR="003B72D6">
        <w:t xml:space="preserve"> kunna </w:t>
      </w:r>
      <w:r w:rsidR="00C92264" w:rsidRPr="00226F63">
        <w:t xml:space="preserve">bidra till att skapa </w:t>
      </w:r>
      <w:r w:rsidR="00B210D0" w:rsidRPr="00226F63">
        <w:t xml:space="preserve">medvetenhet </w:t>
      </w:r>
      <w:r w:rsidR="00C92264" w:rsidRPr="00226F63">
        <w:t>och stärka motståndskraft</w:t>
      </w:r>
      <w:r w:rsidR="003B72D6">
        <w:t xml:space="preserve"> mot otillbörlig informationspåverkan </w:t>
      </w:r>
      <w:r w:rsidR="0035390C">
        <w:t xml:space="preserve">brett </w:t>
      </w:r>
      <w:r w:rsidR="001820E7" w:rsidRPr="00226F63">
        <w:t xml:space="preserve">i </w:t>
      </w:r>
      <w:r w:rsidR="00C92264" w:rsidRPr="00226F63">
        <w:t>samhälle</w:t>
      </w:r>
      <w:r w:rsidR="001820E7" w:rsidRPr="00226F63">
        <w:t>t</w:t>
      </w:r>
      <w:r w:rsidR="00E32623">
        <w:t>,</w:t>
      </w:r>
      <w:r w:rsidR="00C92264" w:rsidRPr="00226F63">
        <w:t xml:space="preserve"> </w:t>
      </w:r>
      <w:r w:rsidR="003B72D6">
        <w:t>i</w:t>
      </w:r>
      <w:r w:rsidR="00E32623">
        <w:t>nom</w:t>
      </w:r>
      <w:r w:rsidR="003B72D6">
        <w:t xml:space="preserve"> </w:t>
      </w:r>
      <w:r w:rsidR="00C92264" w:rsidRPr="00226F63">
        <w:t>institutioner</w:t>
      </w:r>
      <w:r w:rsidR="003B72D6">
        <w:t xml:space="preserve"> och bland allmänheten</w:t>
      </w:r>
      <w:r w:rsidR="00C92264" w:rsidRPr="00226F63">
        <w:t>. Uppbyggnaden av centret ska</w:t>
      </w:r>
      <w:r w:rsidR="007508B3">
        <w:t xml:space="preserve"> </w:t>
      </w:r>
      <w:r w:rsidR="00C92264" w:rsidRPr="00226F63">
        <w:t>ske stegvis, baserat på medlemsstaternas frivilliga deltagande och behov</w:t>
      </w:r>
      <w:r w:rsidR="00B16B21">
        <w:t xml:space="preserve">. Det understryks att centrets verksamhet fullt ut ska </w:t>
      </w:r>
      <w:r w:rsidR="00D80957" w:rsidRPr="00226F63">
        <w:t>respektera nationella befogenheter</w:t>
      </w:r>
      <w:r w:rsidR="00C92264" w:rsidRPr="00226F63">
        <w:t xml:space="preserve">. </w:t>
      </w:r>
    </w:p>
    <w:p w14:paraId="677CADAE" w14:textId="2B4514D6" w:rsidR="00794651" w:rsidRPr="00226F63" w:rsidRDefault="00C92264" w:rsidP="00226F63">
      <w:pPr>
        <w:pStyle w:val="Brdtext"/>
      </w:pPr>
      <w:r w:rsidRPr="00226F63">
        <w:t xml:space="preserve">Centret kommer också vara </w:t>
      </w:r>
      <w:r w:rsidR="00EA17B3">
        <w:t xml:space="preserve">till för att stödja och främja erfarenhetsutbyte med </w:t>
      </w:r>
      <w:r w:rsidRPr="00226F63">
        <w:t xml:space="preserve">kandidatländer och potentiella kandidatländer, samt </w:t>
      </w:r>
      <w:r w:rsidR="003B72D6">
        <w:t xml:space="preserve">för att </w:t>
      </w:r>
      <w:r w:rsidRPr="00226F63">
        <w:t>samarbet</w:t>
      </w:r>
      <w:r w:rsidR="0085141C">
        <w:t>a</w:t>
      </w:r>
      <w:r w:rsidRPr="00226F63">
        <w:t xml:space="preserve"> med likasinnade partnerländer.</w:t>
      </w:r>
      <w:r w:rsidR="0085141C">
        <w:t xml:space="preserve"> Syftet är</w:t>
      </w:r>
      <w:r w:rsidR="00E32623">
        <w:t xml:space="preserve"> att stärkta</w:t>
      </w:r>
      <w:r w:rsidR="0085141C">
        <w:t xml:space="preserve"> i</w:t>
      </w:r>
      <w:r w:rsidR="00794651" w:rsidRPr="00226F63">
        <w:t xml:space="preserve">nternationella partnerskap ska </w:t>
      </w:r>
      <w:r w:rsidR="00E32623">
        <w:t xml:space="preserve">förbättra möjligheterna till samordnad </w:t>
      </w:r>
      <w:r w:rsidR="00794651" w:rsidRPr="00226F63">
        <w:t xml:space="preserve">respons mot otillbörlig informationspåverkan, bland annat genom </w:t>
      </w:r>
      <w:r w:rsidR="0085141C">
        <w:t>sam</w:t>
      </w:r>
      <w:r w:rsidR="003B72D6">
        <w:t xml:space="preserve">arbete </w:t>
      </w:r>
      <w:r w:rsidR="00E32623">
        <w:t>inom</w:t>
      </w:r>
      <w:r w:rsidR="003B72D6">
        <w:t xml:space="preserve"> </w:t>
      </w:r>
      <w:r w:rsidR="00794651" w:rsidRPr="00226F63">
        <w:t xml:space="preserve">G7:s Rapid </w:t>
      </w:r>
      <w:proofErr w:type="spellStart"/>
      <w:r w:rsidR="00794651" w:rsidRPr="00226F63">
        <w:t>Response</w:t>
      </w:r>
      <w:proofErr w:type="spellEnd"/>
      <w:r w:rsidR="00794651" w:rsidRPr="00226F63">
        <w:t xml:space="preserve"> </w:t>
      </w:r>
      <w:proofErr w:type="spellStart"/>
      <w:r w:rsidR="00794651" w:rsidRPr="00226F63">
        <w:t>Mechanism</w:t>
      </w:r>
      <w:proofErr w:type="spellEnd"/>
      <w:r w:rsidR="00794651" w:rsidRPr="00226F63">
        <w:t xml:space="preserve"> och EU-Nato-samarbetet i Nato Rapid </w:t>
      </w:r>
      <w:proofErr w:type="spellStart"/>
      <w:r w:rsidR="00794651" w:rsidRPr="00226F63">
        <w:t>Response</w:t>
      </w:r>
      <w:proofErr w:type="spellEnd"/>
      <w:r w:rsidR="00794651" w:rsidRPr="00226F63">
        <w:t xml:space="preserve"> Group.</w:t>
      </w:r>
    </w:p>
    <w:p w14:paraId="3EB9AC14" w14:textId="1629CD36" w:rsidR="00770DCC" w:rsidRPr="00226F63" w:rsidRDefault="00D80957" w:rsidP="00226F63">
      <w:pPr>
        <w:pStyle w:val="Brdtext"/>
      </w:pPr>
      <w:r w:rsidRPr="00226F63">
        <w:t xml:space="preserve">Därtill ska en plattform etableras för att samla civilsamhälle, tankesmedjor, akademi, faktagranskare och media som ska kunna bidra till centrets verksamhet. Kommissionen ska </w:t>
      </w:r>
      <w:r w:rsidR="00C049B5" w:rsidRPr="00226F63">
        <w:t xml:space="preserve">även </w:t>
      </w:r>
      <w:r w:rsidRPr="00226F63">
        <w:t xml:space="preserve">stödja upprättandet av ett europeiskt nätverk för faktagranskare och stärka mandatet för EU Digital Media </w:t>
      </w:r>
      <w:proofErr w:type="spellStart"/>
      <w:r w:rsidRPr="00226F63">
        <w:t>Observatory</w:t>
      </w:r>
      <w:proofErr w:type="spellEnd"/>
      <w:r w:rsidR="00270B16">
        <w:t xml:space="preserve">, vilket förväntas </w:t>
      </w:r>
      <w:r w:rsidRPr="00226F63">
        <w:t xml:space="preserve">bidra till plattformens arbete. </w:t>
      </w:r>
    </w:p>
    <w:p w14:paraId="7901508D" w14:textId="77777777" w:rsidR="00770DCC" w:rsidRDefault="00770DCC" w:rsidP="00770DCC">
      <w:pPr>
        <w:pStyle w:val="Brdtext"/>
        <w:spacing w:after="0"/>
      </w:pPr>
    </w:p>
    <w:p w14:paraId="62E3194A" w14:textId="77777777" w:rsidR="00770DCC" w:rsidRDefault="00770DCC" w:rsidP="00770DCC">
      <w:pPr>
        <w:pStyle w:val="Rubrik3utannumrering"/>
        <w:spacing w:before="0"/>
        <w:contextualSpacing/>
      </w:pPr>
      <w:r w:rsidRPr="00935307">
        <w:lastRenderedPageBreak/>
        <w:t>Skydd av informationsmiljöns integritet</w:t>
      </w:r>
    </w:p>
    <w:p w14:paraId="6B7DB3EE" w14:textId="06E14EBD" w:rsidR="00DF288C" w:rsidRDefault="00770DCC" w:rsidP="00770DCC">
      <w:pPr>
        <w:pStyle w:val="Brdtext"/>
      </w:pPr>
      <w:r>
        <w:t>I m</w:t>
      </w:r>
      <w:r w:rsidRPr="00770DCC">
        <w:t>eddelandet</w:t>
      </w:r>
      <w:r>
        <w:t xml:space="preserve"> </w:t>
      </w:r>
      <w:r w:rsidR="00E93E05">
        <w:t>framställs</w:t>
      </w:r>
      <w:r>
        <w:t xml:space="preserve"> behovet</w:t>
      </w:r>
      <w:r w:rsidRPr="00770DCC">
        <w:t xml:space="preserve"> </w:t>
      </w:r>
      <w:r w:rsidR="00270B16">
        <w:t>av att säkra</w:t>
      </w:r>
      <w:r w:rsidR="00275096">
        <w:t xml:space="preserve"> </w:t>
      </w:r>
      <w:r w:rsidRPr="00770DCC">
        <w:t xml:space="preserve">en tillförlitlig informationsmiljö utan manipulation och otillbörlig påverkan </w:t>
      </w:r>
      <w:r w:rsidR="0084541E">
        <w:t>som</w:t>
      </w:r>
      <w:r w:rsidRPr="00770DCC">
        <w:t xml:space="preserve"> avgörande för fri åsiktsbildning.</w:t>
      </w:r>
      <w:r>
        <w:t xml:space="preserve"> </w:t>
      </w:r>
      <w:r w:rsidR="007639C9">
        <w:t>E</w:t>
      </w:r>
      <w:r w:rsidR="00270B16">
        <w:t>ffektivt genom</w:t>
      </w:r>
      <w:r w:rsidR="0086086A">
        <w:t xml:space="preserve">förande </w:t>
      </w:r>
      <w:r w:rsidR="00FA0568" w:rsidRPr="00FA0568">
        <w:t>och fullt utnyttjande av befintlig lagstiftning</w:t>
      </w:r>
      <w:r w:rsidR="00270B16">
        <w:t xml:space="preserve"> inom den digitala inre marknaden</w:t>
      </w:r>
      <w:r w:rsidR="00FA0568" w:rsidRPr="00FA0568">
        <w:t xml:space="preserve"> som </w:t>
      </w:r>
      <w:r w:rsidR="007639C9">
        <w:t>bland annat</w:t>
      </w:r>
      <w:r w:rsidR="0086086A">
        <w:t xml:space="preserve"> </w:t>
      </w:r>
      <w:r w:rsidR="00FA0568" w:rsidRPr="00FA0568">
        <w:t xml:space="preserve">ställer krav på transparens och märkning av AI-genererat innehåll </w:t>
      </w:r>
      <w:r w:rsidR="00DF5C13">
        <w:t xml:space="preserve">online </w:t>
      </w:r>
      <w:r w:rsidR="00FA0568" w:rsidRPr="00FA0568">
        <w:t xml:space="preserve">ska därför prioriteras. Den lagstiftning som särskilt betonas är förordningen om en </w:t>
      </w:r>
      <w:r>
        <w:t>i</w:t>
      </w:r>
      <w:r w:rsidR="00FA0568" w:rsidRPr="00FA0568">
        <w:t>nre marknad för digitala tjänster (DSA, 2022/2065).</w:t>
      </w:r>
    </w:p>
    <w:p w14:paraId="574314B1" w14:textId="67B62FC4" w:rsidR="00FA0568" w:rsidRDefault="00FA0568" w:rsidP="00770DCC">
      <w:pPr>
        <w:pStyle w:val="Brdtext"/>
      </w:pPr>
      <w:r w:rsidRPr="00FA0568">
        <w:t>För att förebygga och hantera större störningar i informationsflödet av</w:t>
      </w:r>
      <w:r w:rsidR="00360E96">
        <w:t xml:space="preserve">iserar </w:t>
      </w:r>
      <w:r w:rsidRPr="00F44C96">
        <w:t>kommissionen</w:t>
      </w:r>
      <w:r w:rsidR="0043507B" w:rsidRPr="00F44C96">
        <w:t xml:space="preserve"> att</w:t>
      </w:r>
      <w:r w:rsidRPr="00F44C96">
        <w:t xml:space="preserve">, tillsammans med den europeiska nämnden för digitala tjänster, </w:t>
      </w:r>
      <w:r w:rsidR="0086086A" w:rsidRPr="00F44C96">
        <w:t>ut</w:t>
      </w:r>
      <w:r w:rsidR="007639C9" w:rsidRPr="00F44C96">
        <w:t xml:space="preserve">gå från </w:t>
      </w:r>
      <w:r w:rsidR="0086086A" w:rsidRPr="00F44C96">
        <w:t xml:space="preserve">DSA för att </w:t>
      </w:r>
      <w:r w:rsidRPr="00F44C96">
        <w:t xml:space="preserve">ta fram en mekanism för </w:t>
      </w:r>
      <w:r w:rsidR="0086086A" w:rsidRPr="00F44C96">
        <w:t xml:space="preserve">sådana </w:t>
      </w:r>
      <w:r w:rsidRPr="00F44C96">
        <w:t>incidenter och krisåtgärder</w:t>
      </w:r>
      <w:r w:rsidR="0043507B" w:rsidRPr="00F44C96">
        <w:t xml:space="preserve"> (DSA incidents and </w:t>
      </w:r>
      <w:proofErr w:type="spellStart"/>
      <w:r w:rsidR="0043507B" w:rsidRPr="00F44C96">
        <w:t>crisis</w:t>
      </w:r>
      <w:proofErr w:type="spellEnd"/>
      <w:r w:rsidR="0043507B" w:rsidRPr="00F44C96">
        <w:t xml:space="preserve"> </w:t>
      </w:r>
      <w:proofErr w:type="spellStart"/>
      <w:r w:rsidR="0043507B" w:rsidRPr="00F44C96">
        <w:t>protocol</w:t>
      </w:r>
      <w:proofErr w:type="spellEnd"/>
      <w:r w:rsidR="0043507B" w:rsidRPr="00F44C96">
        <w:t>)</w:t>
      </w:r>
      <w:r w:rsidRPr="00F44C96">
        <w:t xml:space="preserve">. </w:t>
      </w:r>
      <w:r w:rsidR="00360E96" w:rsidRPr="00F44C96">
        <w:t>Mekanismen ska</w:t>
      </w:r>
      <w:r w:rsidRPr="00F44C96">
        <w:t xml:space="preserve"> öka samarbetet mellan relevanta aktörer </w:t>
      </w:r>
      <w:r w:rsidR="00714C4C" w:rsidRPr="00F44C96">
        <w:t>med syftet att mer</w:t>
      </w:r>
      <w:r w:rsidRPr="00F44C96">
        <w:t xml:space="preserve"> effektivt hantera omfattande påverkansoperationer. Vidare avser kommissionen att</w:t>
      </w:r>
      <w:r w:rsidR="00270B16" w:rsidRPr="00F44C96">
        <w:t xml:space="preserve"> också</w:t>
      </w:r>
      <w:r w:rsidRPr="00F44C96">
        <w:t xml:space="preserve"> inom ramen för DSA stärka</w:t>
      </w:r>
      <w:r w:rsidR="004561F6" w:rsidRPr="00F44C96">
        <w:t xml:space="preserve"> dialogen med de</w:t>
      </w:r>
      <w:r w:rsidRPr="00F44C96">
        <w:t xml:space="preserve"> digitala plattformar som har undertecknat uppförandekoden </w:t>
      </w:r>
      <w:r w:rsidR="009E7C27" w:rsidRPr="00F44C96">
        <w:t>mot</w:t>
      </w:r>
      <w:r w:rsidRPr="00F44C96">
        <w:t xml:space="preserve"> desinformation. Kommissionen planerar även att, tillsammans med de nationella samordnarna för DSA och det Europeiska valnätverket (ECNE), </w:t>
      </w:r>
      <w:r w:rsidR="0086086A" w:rsidRPr="00F44C96">
        <w:t xml:space="preserve">ytterligare utveckla de verktyg som tagits fram för att </w:t>
      </w:r>
      <w:r w:rsidR="00173647" w:rsidRPr="00F44C96">
        <w:t xml:space="preserve">bland annat </w:t>
      </w:r>
      <w:r w:rsidR="00270B16" w:rsidRPr="00F44C96">
        <w:t xml:space="preserve">minska </w:t>
      </w:r>
      <w:r w:rsidR="00850CE3" w:rsidRPr="00F44C96">
        <w:t>riske</w:t>
      </w:r>
      <w:r w:rsidR="00270B16" w:rsidRPr="00F44C96">
        <w:t xml:space="preserve">rna för </w:t>
      </w:r>
      <w:r w:rsidR="00850CE3" w:rsidRPr="00F44C96">
        <w:t xml:space="preserve">spridning av desinformation </w:t>
      </w:r>
      <w:r w:rsidR="000F26CC" w:rsidRPr="00F44C96">
        <w:t>på digitala plattform</w:t>
      </w:r>
      <w:r w:rsidR="00882671" w:rsidRPr="00F44C96">
        <w:t>ar</w:t>
      </w:r>
      <w:r w:rsidR="000F26CC" w:rsidRPr="00F44C96">
        <w:t xml:space="preserve"> </w:t>
      </w:r>
      <w:r w:rsidR="0086086A" w:rsidRPr="00F44C96">
        <w:t>inför nationella och europeiska va</w:t>
      </w:r>
      <w:r w:rsidR="000F26CC" w:rsidRPr="00F44C96">
        <w:t>l (</w:t>
      </w:r>
      <w:r w:rsidRPr="00F44C96">
        <w:t xml:space="preserve">DSA </w:t>
      </w:r>
      <w:proofErr w:type="spellStart"/>
      <w:r w:rsidRPr="00F44C96">
        <w:t>Elections</w:t>
      </w:r>
      <w:proofErr w:type="spellEnd"/>
      <w:r w:rsidRPr="00F44C96">
        <w:t xml:space="preserve"> </w:t>
      </w:r>
      <w:proofErr w:type="spellStart"/>
      <w:r w:rsidRPr="00F44C96">
        <w:t>Toolkit</w:t>
      </w:r>
      <w:proofErr w:type="spellEnd"/>
      <w:r w:rsidR="000F26CC" w:rsidRPr="00F44C96">
        <w:t>)</w:t>
      </w:r>
      <w:r w:rsidRPr="00F44C96">
        <w:t>.</w:t>
      </w:r>
    </w:p>
    <w:p w14:paraId="1BAEDA87" w14:textId="1D5EAA37" w:rsidR="00A23349" w:rsidRDefault="00ED210A" w:rsidP="00770DCC">
      <w:pPr>
        <w:pStyle w:val="Brdtext"/>
      </w:pPr>
      <w:r>
        <w:t xml:space="preserve">Arbetet för att stärka informationsmiljöns integritet ska </w:t>
      </w:r>
      <w:r w:rsidR="00270B16">
        <w:t xml:space="preserve">också </w:t>
      </w:r>
      <w:r>
        <w:t xml:space="preserve">bygga vidare på </w:t>
      </w:r>
      <w:r w:rsidRPr="00F44C96">
        <w:t xml:space="preserve">EU:s så kallade verktygslåda för att motverka otillbörlig informationspåverkan (FIMI </w:t>
      </w:r>
      <w:proofErr w:type="spellStart"/>
      <w:r w:rsidRPr="00F44C96">
        <w:t>Toolbox</w:t>
      </w:r>
      <w:proofErr w:type="spellEnd"/>
      <w:r w:rsidRPr="00F44C96">
        <w:t xml:space="preserve">). Tillsammans med nationella myndigheter och experter ska kommissionen bland annat </w:t>
      </w:r>
      <w:r w:rsidR="000F26CC" w:rsidRPr="00F44C96">
        <w:t xml:space="preserve">ta fram </w:t>
      </w:r>
      <w:r w:rsidRPr="00F44C96">
        <w:t>en samordningsplan (</w:t>
      </w:r>
      <w:proofErr w:type="spellStart"/>
      <w:r w:rsidRPr="00F44C96">
        <w:t>blueprint</w:t>
      </w:r>
      <w:proofErr w:type="spellEnd"/>
      <w:r w:rsidRPr="00F44C96">
        <w:t>) som</w:t>
      </w:r>
      <w:r w:rsidRPr="00FA0568">
        <w:t xml:space="preserve"> ska bidra med </w:t>
      </w:r>
      <w:r w:rsidR="00850CE3">
        <w:t xml:space="preserve">ytterligare </w:t>
      </w:r>
      <w:r w:rsidRPr="00FA0568">
        <w:t>verktyg för att förutse</w:t>
      </w:r>
      <w:r w:rsidR="00850CE3">
        <w:t xml:space="preserve"> och </w:t>
      </w:r>
      <w:r w:rsidRPr="00FA0568">
        <w:t xml:space="preserve">upptäcka </w:t>
      </w:r>
      <w:r w:rsidR="00270B16">
        <w:t xml:space="preserve">otillbörlig </w:t>
      </w:r>
      <w:r w:rsidR="00850CE3">
        <w:t xml:space="preserve">informationspåverkan </w:t>
      </w:r>
      <w:r w:rsidRPr="00FA0568">
        <w:t>och utveckla svarsåtgärder</w:t>
      </w:r>
      <w:r>
        <w:t xml:space="preserve">. </w:t>
      </w:r>
      <w:r w:rsidRPr="00FA0568">
        <w:t>Samordningsplanen ska även stödja nationellt förmågehöjande arbete och gemensamt lärande</w:t>
      </w:r>
      <w:r>
        <w:t xml:space="preserve">. </w:t>
      </w:r>
    </w:p>
    <w:p w14:paraId="7317523C" w14:textId="085CB692" w:rsidR="00FA0568" w:rsidRDefault="00FA0568" w:rsidP="00770DCC">
      <w:pPr>
        <w:pStyle w:val="Brdtext"/>
      </w:pPr>
      <w:r w:rsidRPr="00FA0568">
        <w:t>Därtill ska EU:s externa arbete stärkas genom proaktiva strategiska kommunikationskampanjer i prioriterade regioner</w:t>
      </w:r>
      <w:r w:rsidR="00C31C82">
        <w:t xml:space="preserve"> och stöd </w:t>
      </w:r>
      <w:r w:rsidRPr="00FA0568">
        <w:t>till kandidatländer och potentiella kandidatländer</w:t>
      </w:r>
      <w:r w:rsidR="00C31C82">
        <w:t xml:space="preserve">. </w:t>
      </w:r>
      <w:r w:rsidRPr="00FA0568">
        <w:t>Arbetet med att bemöta otillbörlig informationspåverkan vid EU-delegationer, insatser</w:t>
      </w:r>
      <w:r w:rsidR="00613275">
        <w:t xml:space="preserve"> inom ramen för EU:s gemensamma säkerhets- och försvarspolitik,</w:t>
      </w:r>
      <w:r w:rsidRPr="00FA0568">
        <w:t xml:space="preserve"> och medlemsstaternas utlandsmyndigheter ska förstärkas genom vidareutveckling av befintlig utbildning och annat stöd till personal.</w:t>
      </w:r>
      <w:r w:rsidR="00FB5176">
        <w:t xml:space="preserve"> </w:t>
      </w:r>
    </w:p>
    <w:p w14:paraId="51E854D6" w14:textId="77777777" w:rsidR="007F2215" w:rsidRDefault="007F2215" w:rsidP="007F2215">
      <w:pPr>
        <w:pStyle w:val="Rubrik3utannumrering"/>
      </w:pPr>
      <w:r w:rsidRPr="00FE4F86">
        <w:lastRenderedPageBreak/>
        <w:t>Starkare demokratiska institutioner, fria och rättvisa val samt fria och oberoende medier</w:t>
      </w:r>
    </w:p>
    <w:p w14:paraId="01BE7188" w14:textId="092544AE" w:rsidR="00196668" w:rsidRDefault="00C04173" w:rsidP="007F2215">
      <w:pPr>
        <w:pStyle w:val="Brdtext"/>
      </w:pPr>
      <w:r w:rsidRPr="00C04173">
        <w:t>En utgångspunkt i meddelandet är att fria och oberoende medier, fria och rättvisa val samt starka och motståndskraftiga demokratiska institutioner och processer</w:t>
      </w:r>
      <w:r w:rsidR="00AC6CCC">
        <w:t xml:space="preserve"> är </w:t>
      </w:r>
      <w:r w:rsidRPr="00C04173">
        <w:t>avgörande för medborgarna</w:t>
      </w:r>
      <w:r w:rsidR="00AC6CCC">
        <w:t>s meningsfulla deltagande och påverkan i samhället</w:t>
      </w:r>
      <w:r w:rsidR="00D40F1A">
        <w:t>.</w:t>
      </w:r>
    </w:p>
    <w:p w14:paraId="587F330B" w14:textId="32DA05CD" w:rsidR="00C04173" w:rsidRDefault="00BA0FC1" w:rsidP="007F2215">
      <w:pPr>
        <w:pStyle w:val="Brdtext"/>
      </w:pPr>
      <w:r>
        <w:t xml:space="preserve">Hur val organiseras och genomförs </w:t>
      </w:r>
      <w:r w:rsidR="00C04173" w:rsidRPr="00C04173">
        <w:t xml:space="preserve">ligger </w:t>
      </w:r>
      <w:r w:rsidR="00DD67A7">
        <w:t xml:space="preserve">inte </w:t>
      </w:r>
      <w:r w:rsidR="00C04173" w:rsidRPr="00C04173">
        <w:t xml:space="preserve">inom </w:t>
      </w:r>
      <w:r w:rsidR="00DD67A7">
        <w:t>EU:s befogenheter</w:t>
      </w:r>
      <w:r w:rsidR="00C04173" w:rsidRPr="00C04173">
        <w:t xml:space="preserve">, men samverkan på EU-nivå </w:t>
      </w:r>
      <w:r>
        <w:t>anses</w:t>
      </w:r>
      <w:r w:rsidR="00DB0A9F">
        <w:t xml:space="preserve"> ha </w:t>
      </w:r>
      <w:r w:rsidR="00C04173" w:rsidRPr="00C04173">
        <w:t xml:space="preserve">ett mervärde för att bemöta gemensamma utmaningar. Kommissionen </w:t>
      </w:r>
      <w:r w:rsidR="00C04173">
        <w:t>aviserar att de</w:t>
      </w:r>
      <w:r w:rsidR="00C04173" w:rsidRPr="00C04173">
        <w:t>, utöver att bidra till erfarenhetsutbyte och stöd inom ramen för</w:t>
      </w:r>
      <w:r w:rsidR="00C719E3">
        <w:t xml:space="preserve"> det europeiska valnätverket (</w:t>
      </w:r>
      <w:r w:rsidR="00C04173" w:rsidRPr="00C04173">
        <w:t>ECNE</w:t>
      </w:r>
      <w:r w:rsidR="00651AC6">
        <w:t>)</w:t>
      </w:r>
      <w:r w:rsidR="00C04173" w:rsidRPr="00C04173">
        <w:t xml:space="preserve">, </w:t>
      </w:r>
      <w:r w:rsidR="00C04173">
        <w:t xml:space="preserve">kommer </w:t>
      </w:r>
      <w:r w:rsidR="00C04173" w:rsidRPr="00C04173">
        <w:t>att intensifiera</w:t>
      </w:r>
      <w:r w:rsidR="00C04173">
        <w:t xml:space="preserve"> </w:t>
      </w:r>
      <w:r w:rsidR="00C04173" w:rsidRPr="00C04173">
        <w:t>samarbete</w:t>
      </w:r>
      <w:r w:rsidR="00C04173">
        <w:t>t</w:t>
      </w:r>
      <w:r w:rsidR="00C04173" w:rsidRPr="00C04173">
        <w:t xml:space="preserve"> med och stöd</w:t>
      </w:r>
      <w:r w:rsidR="00C04173">
        <w:t>et</w:t>
      </w:r>
      <w:r w:rsidR="00C04173" w:rsidRPr="00C04173">
        <w:t xml:space="preserve"> till medlemsstaterna för att stärka valens integritet, förbättra förberedelser inför val och uppmuntra valobservation. En förteckning över gemensamma standarder och referenser för valprocesser kommer att utarbetas, liksom riktlinjer för öppen och ansvarsfull användning av AI i valprocesser. </w:t>
      </w:r>
      <w:r>
        <w:t>D</w:t>
      </w:r>
      <w:r w:rsidR="00C04173" w:rsidRPr="00C04173">
        <w:t>irektiv 2022/2555 om åtgärder för en hög gemensam cybersäkerhetsnivå i hela unionen (NIS2) och förordning 2024/900 om transparens och inriktning när det gäller politisk reklam</w:t>
      </w:r>
      <w:r>
        <w:t xml:space="preserve"> lyfts fram som viktiga verktyg i arbetet</w:t>
      </w:r>
      <w:r w:rsidR="00C04173" w:rsidRPr="00C04173">
        <w:t>.</w:t>
      </w:r>
      <w:r w:rsidR="007949F0">
        <w:t xml:space="preserve"> </w:t>
      </w:r>
      <w:r w:rsidR="00651AC6">
        <w:t>Kommissionen aviserar också att de kommer anta en rekommendation för</w:t>
      </w:r>
      <w:r w:rsidR="00C04173" w:rsidRPr="00C04173">
        <w:t xml:space="preserve"> att bättre garantera säkerheten för politiska kandidater och valda företrädare</w:t>
      </w:r>
      <w:r w:rsidR="00651AC6">
        <w:t xml:space="preserve">. </w:t>
      </w:r>
    </w:p>
    <w:p w14:paraId="0E4C699D" w14:textId="429766C2" w:rsidR="00B207FD" w:rsidRDefault="00C04173" w:rsidP="007F2215">
      <w:pPr>
        <w:pStyle w:val="Brdtext"/>
      </w:pPr>
      <w:r w:rsidRPr="00C04173">
        <w:t xml:space="preserve">Med anledning av den ekonomiska press som mediesektorn står under, har det blivit svårare att upprätthålla självständiga nyhetsmedier och kvalitativ journalistik baserad på professionella och etiska standarder. </w:t>
      </w:r>
      <w:r w:rsidR="00D40F1A">
        <w:t xml:space="preserve">Inom </w:t>
      </w:r>
      <w:r w:rsidRPr="00C04173">
        <w:t xml:space="preserve">EU har </w:t>
      </w:r>
      <w:r w:rsidR="00D40F1A">
        <w:t xml:space="preserve">det tagits proaktiva initiativ för att </w:t>
      </w:r>
      <w:r w:rsidR="00270B16">
        <w:t xml:space="preserve">stärka </w:t>
      </w:r>
      <w:r w:rsidRPr="00C04173">
        <w:t>mediernas frihet och mediemångfald, bland annat genom rättsliga verktyg som förordning 2024/1083 om fastställande av en gemensam ram för medietjänster på den inre marknaden (EMFA) och direktiv 2024/1069 om skydd för personer som deltar i den offentliga debatten mot uppenbart ogrundade anspråk eller rättegångsmissbruk (anti-SLAPP).</w:t>
      </w:r>
      <w:r w:rsidR="00B207FD">
        <w:t xml:space="preserve"> </w:t>
      </w:r>
    </w:p>
    <w:p w14:paraId="0A37A0C8" w14:textId="47CDD225" w:rsidR="003E634A" w:rsidRDefault="00C04173" w:rsidP="007F2215">
      <w:pPr>
        <w:pStyle w:val="Brdtext"/>
      </w:pPr>
      <w:r w:rsidRPr="00C04173">
        <w:t xml:space="preserve">Olika åtgärder för att ytterligare stärka mediefriheten lyfts fram, såsom </w:t>
      </w:r>
      <w:r w:rsidR="00270B16">
        <w:t xml:space="preserve">möjligheten att </w:t>
      </w:r>
      <w:r w:rsidR="00DF694F">
        <w:t xml:space="preserve">stärka framhävande av medietjänster och modernisera reklamreglerna för tv och beställ-tv i den kommande översynen av </w:t>
      </w:r>
      <w:r w:rsidRPr="00C04173">
        <w:t>direktiv 2010/13 om samordning av vissa bestämmelser som fastställs i medlemsstaternas lagar och andra författningar om tillhandahållande av audiovisuella medietjänster (</w:t>
      </w:r>
      <w:proofErr w:type="spellStart"/>
      <w:r w:rsidRPr="00C04173">
        <w:t>AV-direktivet</w:t>
      </w:r>
      <w:proofErr w:type="spellEnd"/>
      <w:r w:rsidRPr="00C04173">
        <w:t xml:space="preserve">). En uppdatering av kommissionens </w:t>
      </w:r>
      <w:r w:rsidRPr="00C04173">
        <w:lastRenderedPageBreak/>
        <w:t xml:space="preserve">rekommendation om journalisters säkerhet från 2021, ett högnivåevent om att motverka </w:t>
      </w:r>
      <w:r w:rsidRPr="00797772">
        <w:t>SLAPP (</w:t>
      </w:r>
      <w:proofErr w:type="spellStart"/>
      <w:r w:rsidRPr="00797772">
        <w:t>Strategic</w:t>
      </w:r>
      <w:proofErr w:type="spellEnd"/>
      <w:r w:rsidRPr="00797772">
        <w:t xml:space="preserve"> </w:t>
      </w:r>
      <w:proofErr w:type="spellStart"/>
      <w:r w:rsidRPr="00797772">
        <w:t>Lawsuit</w:t>
      </w:r>
      <w:proofErr w:type="spellEnd"/>
      <w:r w:rsidRPr="00797772">
        <w:t xml:space="preserve"> </w:t>
      </w:r>
      <w:proofErr w:type="spellStart"/>
      <w:r w:rsidRPr="00797772">
        <w:t>Against</w:t>
      </w:r>
      <w:proofErr w:type="spellEnd"/>
      <w:r w:rsidRPr="00797772">
        <w:t xml:space="preserve"> Public Participation) samt</w:t>
      </w:r>
      <w:r w:rsidRPr="00C04173">
        <w:t xml:space="preserve"> fristäder för journalister föreslås. </w:t>
      </w:r>
      <w:r w:rsidR="00FF2384">
        <w:t>Kommissionen kommer inom ramen för befintliga medel under åren fram till den nya programperioden att s</w:t>
      </w:r>
      <w:r w:rsidR="00FF2384" w:rsidRPr="00C04173">
        <w:t xml:space="preserve">tötta självständig journalistik </w:t>
      </w:r>
      <w:r w:rsidR="00FF2384">
        <w:t xml:space="preserve">i medlemsstaterna och kandidatländerna </w:t>
      </w:r>
      <w:r w:rsidR="00FF2384" w:rsidRPr="00C04173">
        <w:t>och medie- och informationskunnighet</w:t>
      </w:r>
      <w:r w:rsidR="00FF2384">
        <w:t xml:space="preserve"> med e</w:t>
      </w:r>
      <w:r w:rsidRPr="00C04173">
        <w:t xml:space="preserve">tt </w:t>
      </w:r>
      <w:r w:rsidR="00DF694F">
        <w:t xml:space="preserve">program för att främja </w:t>
      </w:r>
      <w:proofErr w:type="spellStart"/>
      <w:r w:rsidRPr="00C04173">
        <w:t>medieresiliens</w:t>
      </w:r>
      <w:proofErr w:type="spellEnd"/>
      <w:r w:rsidR="00FF2384">
        <w:t xml:space="preserve">. </w:t>
      </w:r>
    </w:p>
    <w:p w14:paraId="167C5EE3" w14:textId="1D076D45" w:rsidR="00C04173" w:rsidRDefault="00C04173" w:rsidP="007F2215">
      <w:pPr>
        <w:pStyle w:val="Brdtext"/>
      </w:pPr>
      <w:r w:rsidRPr="00C04173">
        <w:t xml:space="preserve">I meddelandet </w:t>
      </w:r>
      <w:r w:rsidR="00E96791">
        <w:t xml:space="preserve">konstateras </w:t>
      </w:r>
      <w:r w:rsidR="00BA0FC1">
        <w:t xml:space="preserve">att </w:t>
      </w:r>
      <w:proofErr w:type="spellStart"/>
      <w:r w:rsidRPr="00C04173">
        <w:t>influencers</w:t>
      </w:r>
      <w:proofErr w:type="spellEnd"/>
      <w:r w:rsidRPr="00C04173">
        <w:t xml:space="preserve"> </w:t>
      </w:r>
      <w:r w:rsidR="00BA0FC1">
        <w:t xml:space="preserve">är </w:t>
      </w:r>
      <w:r w:rsidRPr="00C04173">
        <w:t xml:space="preserve">en grupp som spelar en allt tydligare roll i politiska kampanjer online. Med utgångspunkt i EU:s rättsliga </w:t>
      </w:r>
      <w:proofErr w:type="spellStart"/>
      <w:r w:rsidRPr="00C04173">
        <w:t>hub</w:t>
      </w:r>
      <w:proofErr w:type="spellEnd"/>
      <w:r w:rsidRPr="00C04173">
        <w:t xml:space="preserve"> för </w:t>
      </w:r>
      <w:proofErr w:type="spellStart"/>
      <w:r w:rsidRPr="00C04173">
        <w:t>influencers</w:t>
      </w:r>
      <w:proofErr w:type="spellEnd"/>
      <w:r w:rsidRPr="00C04173">
        <w:t xml:space="preserve"> kommer kommissionen </w:t>
      </w:r>
      <w:r w:rsidR="00DF694F">
        <w:t xml:space="preserve">arbeta </w:t>
      </w:r>
      <w:r w:rsidRPr="00C04173">
        <w:t xml:space="preserve">för att öka medvetenheten om relevanta EU-regler, bland annat </w:t>
      </w:r>
      <w:r w:rsidR="00BA0FC1">
        <w:t xml:space="preserve">vad avser ansvar </w:t>
      </w:r>
      <w:r w:rsidR="000D1981">
        <w:t xml:space="preserve">vid deltagande </w:t>
      </w:r>
      <w:r w:rsidRPr="00C04173">
        <w:t>i politiska kampanjer, och främja utbyte av bästa praxis</w:t>
      </w:r>
      <w:r w:rsidR="00DF694F">
        <w:t xml:space="preserve">, utvecklandet av </w:t>
      </w:r>
      <w:r w:rsidRPr="00C04173">
        <w:t>etiska normer och frivilliga åtaganden</w:t>
      </w:r>
      <w:r w:rsidR="00DF694F">
        <w:t>.</w:t>
      </w:r>
    </w:p>
    <w:p w14:paraId="6592E6AC" w14:textId="08E00DC1" w:rsidR="00FE4F86" w:rsidRPr="003E4A7A" w:rsidRDefault="009F43FC" w:rsidP="003E4A7A">
      <w:pPr>
        <w:pStyle w:val="Rubrik3utannumrering"/>
      </w:pPr>
      <w:r w:rsidRPr="00FE4F86">
        <w:t>Stärka samhällelig motståndskraft och medborgarengagemang</w:t>
      </w:r>
    </w:p>
    <w:p w14:paraId="7C456A86" w14:textId="37DEF61C" w:rsidR="00FD574C" w:rsidRPr="003E4A7A" w:rsidRDefault="00FD574C" w:rsidP="003E4A7A">
      <w:pPr>
        <w:pStyle w:val="Brdtext"/>
      </w:pPr>
      <w:r w:rsidRPr="003E4A7A">
        <w:t xml:space="preserve">Medborgarskapskompetenser, inklusive medie- och informationskunnighet, framhålls som </w:t>
      </w:r>
      <w:r w:rsidR="003E4A7A">
        <w:t>centrala</w:t>
      </w:r>
      <w:r w:rsidRPr="003E4A7A">
        <w:t xml:space="preserve"> för att upprätthålla och stärka demokratin.</w:t>
      </w:r>
      <w:r w:rsidR="005C6840" w:rsidRPr="003E4A7A">
        <w:t xml:space="preserve"> </w:t>
      </w:r>
      <w:r w:rsidRPr="003E4A7A">
        <w:t xml:space="preserve">Skolor och utbildningsinstitutioner </w:t>
      </w:r>
      <w:r w:rsidR="006B5298" w:rsidRPr="003E4A7A">
        <w:t>beskrivs</w:t>
      </w:r>
      <w:r w:rsidRPr="003E4A7A">
        <w:t xml:space="preserve"> i meddelandet som</w:t>
      </w:r>
      <w:r w:rsidR="004C0FB4">
        <w:t xml:space="preserve"> viktiga</w:t>
      </w:r>
      <w:r w:rsidRPr="003E4A7A">
        <w:t xml:space="preserve"> aktörer för att främja medborgarskapskompetenser som gör det möjligt för individer att agera ansvarsfullt och medvetet</w:t>
      </w:r>
      <w:r w:rsidR="004C0FB4">
        <w:t>.</w:t>
      </w:r>
      <w:r w:rsidRPr="003E4A7A">
        <w:t xml:space="preserve"> </w:t>
      </w:r>
    </w:p>
    <w:p w14:paraId="44993339" w14:textId="63B9CE77" w:rsidR="00FD574C" w:rsidRPr="003E4A7A" w:rsidRDefault="00FD574C" w:rsidP="003E4A7A">
      <w:pPr>
        <w:pStyle w:val="Brdtext"/>
      </w:pPr>
      <w:r w:rsidRPr="003E4A7A">
        <w:t>Ett brett spektrum av insatser inom EU:s befintliga program, såsom</w:t>
      </w:r>
      <w:r w:rsidR="00BA390F">
        <w:t xml:space="preserve"> </w:t>
      </w:r>
      <w:r w:rsidRPr="003E4A7A">
        <w:t>Erasmus+</w:t>
      </w:r>
      <w:r w:rsidR="00BA390F">
        <w:t xml:space="preserve"> (</w:t>
      </w:r>
      <w:r w:rsidR="00BA390F" w:rsidRPr="00BA390F">
        <w:t>2021/817</w:t>
      </w:r>
      <w:r w:rsidR="00BA390F">
        <w:t>)</w:t>
      </w:r>
      <w:r w:rsidRPr="003E4A7A">
        <w:t xml:space="preserve">, </w:t>
      </w:r>
      <w:r w:rsidR="000D1981">
        <w:t>P</w:t>
      </w:r>
      <w:r w:rsidRPr="003E4A7A">
        <w:t>rogrammet för medborgare, jämlikhet, rättigheter och värden (CERV</w:t>
      </w:r>
      <w:r w:rsidR="00BA390F">
        <w:t xml:space="preserve">, </w:t>
      </w:r>
      <w:r w:rsidR="00BA390F" w:rsidRPr="00BA390F">
        <w:t>2021/692</w:t>
      </w:r>
      <w:r w:rsidRPr="003E4A7A">
        <w:t>) samt Horisont Europa</w:t>
      </w:r>
      <w:r w:rsidR="00BA390F">
        <w:t xml:space="preserve"> (</w:t>
      </w:r>
      <w:r w:rsidR="00BA390F" w:rsidRPr="00BA390F">
        <w:t>2021/695</w:t>
      </w:r>
      <w:r w:rsidR="00BA390F">
        <w:t>)</w:t>
      </w:r>
      <w:r w:rsidRPr="003E4A7A">
        <w:t>, bidrar till att utveckla dessa kompetenser. Digitala färdigheter kommer att integreras i initiativ inom ramen för Kompetensunionen (</w:t>
      </w:r>
      <w:r w:rsidR="00B86E39">
        <w:t>faktapromemoria 2024/</w:t>
      </w:r>
      <w:proofErr w:type="gramStart"/>
      <w:r w:rsidR="00B86E39">
        <w:t>25:FPM</w:t>
      </w:r>
      <w:proofErr w:type="gramEnd"/>
      <w:r w:rsidR="00B86E39">
        <w:t>29</w:t>
      </w:r>
      <w:r w:rsidRPr="003E4A7A">
        <w:t>), bland annat utbildningspaketet för 2026, där även en färdplan för 2030 om framtidens digitala utbildning och kompetenser ingår.</w:t>
      </w:r>
      <w:r w:rsidR="00637901" w:rsidRPr="003E4A7A">
        <w:t xml:space="preserve"> </w:t>
      </w:r>
      <w:r w:rsidRPr="003E4A7A">
        <w:t xml:space="preserve">Kommissionen kommer dessutom att ta fram rekommendationer för </w:t>
      </w:r>
      <w:r w:rsidR="000D1981">
        <w:t xml:space="preserve">skolledare </w:t>
      </w:r>
      <w:r w:rsidRPr="003E4A7A">
        <w:t xml:space="preserve">och </w:t>
      </w:r>
      <w:r w:rsidR="000D1981">
        <w:t xml:space="preserve">andra </w:t>
      </w:r>
      <w:r w:rsidRPr="003E4A7A">
        <w:t xml:space="preserve">beslutsfattare, inklusive uppdaterade riktlinjer för lärare och pedagoger om hur digital kompetens främjas genom utbildning. Riktlinjerna ska </w:t>
      </w:r>
      <w:r w:rsidR="00BC3B97">
        <w:t xml:space="preserve">bland annat </w:t>
      </w:r>
      <w:r w:rsidRPr="003E4A7A">
        <w:t xml:space="preserve">omfatta </w:t>
      </w:r>
      <w:r w:rsidR="000D1981">
        <w:t xml:space="preserve">områden där det sker snabb teknisk utveckling </w:t>
      </w:r>
      <w:r w:rsidRPr="003E4A7A">
        <w:t xml:space="preserve">såsom generativ AI, informationspåverkan samt sociala mediers och </w:t>
      </w:r>
      <w:proofErr w:type="spellStart"/>
      <w:r w:rsidRPr="003E4A7A">
        <w:t>influencers</w:t>
      </w:r>
      <w:proofErr w:type="spellEnd"/>
      <w:r w:rsidRPr="003E4A7A">
        <w:t xml:space="preserve"> roll. Kommissionen kommer även att ta fram en EU-ram för medborgarskapskompetenser tillsammans med riktlinjer för att stärka medborgarskapsutbildning i skolor.</w:t>
      </w:r>
      <w:r w:rsidR="00E5533F">
        <w:t xml:space="preserve"> </w:t>
      </w:r>
      <w:r w:rsidR="00E5533F" w:rsidRPr="003E4A7A">
        <w:t xml:space="preserve">Genom </w:t>
      </w:r>
      <w:r w:rsidR="00E5533F">
        <w:t xml:space="preserve">utbildningen är förhoppningen att skapa </w:t>
      </w:r>
      <w:r w:rsidR="00E5533F" w:rsidRPr="003E4A7A">
        <w:t xml:space="preserve">förutsättningar för informerade och engagerade medborgare, vilket i sin tur stärker </w:t>
      </w:r>
      <w:r w:rsidR="00E5533F">
        <w:t xml:space="preserve">den </w:t>
      </w:r>
      <w:r w:rsidR="00E5533F" w:rsidRPr="003E4A7A">
        <w:t>demokratisk</w:t>
      </w:r>
      <w:r w:rsidR="00E5533F">
        <w:t>a</w:t>
      </w:r>
      <w:r w:rsidR="00E5533F" w:rsidRPr="003E4A7A">
        <w:t xml:space="preserve"> motståndskraft</w:t>
      </w:r>
      <w:r w:rsidR="00E5533F">
        <w:t>en</w:t>
      </w:r>
      <w:r w:rsidR="00E5533F" w:rsidRPr="003E4A7A">
        <w:t>.</w:t>
      </w:r>
    </w:p>
    <w:p w14:paraId="4CB67B39" w14:textId="634E5A6C" w:rsidR="00637901" w:rsidRPr="003E4A7A" w:rsidRDefault="00637901" w:rsidP="003E4A7A">
      <w:pPr>
        <w:pStyle w:val="Brdtext"/>
      </w:pPr>
      <w:bookmarkStart w:id="4" w:name="_Hlk216084096"/>
      <w:r w:rsidRPr="003E4A7A">
        <w:lastRenderedPageBreak/>
        <w:t>Kommissionen vill också stärka medie- och informationskunnighet genom förbättrad samordning och samarbete mellan aktörer. Media Literacy Expert Group (MLEG), bestående av nationella myndigheter, ges ett utvidgat mandat som även omfattar samhällelig motståndskraft och beredskap, samt nya verktyg för samarbete. För att komplettera expertgruppens arbete kommer kommissionen också skapa ett nytt oberoende expertnätverk med kompetenser inom områden som desinformation, dataanalys, informationsintegritet och beteendevetenskap med syfte att ge insikter och stöd i att möta nya utmaningar.</w:t>
      </w:r>
    </w:p>
    <w:bookmarkEnd w:id="4"/>
    <w:p w14:paraId="1BA5FDAB" w14:textId="165C7CF2" w:rsidR="006A14DF" w:rsidRPr="003E4A7A" w:rsidRDefault="006A14DF" w:rsidP="003E4A7A">
      <w:pPr>
        <w:pStyle w:val="Brdtext"/>
      </w:pPr>
      <w:r w:rsidRPr="003E4A7A">
        <w:t xml:space="preserve">För att stärka medborgarengagemang ser kommissionen över nya metoder som skapar fler möjligheter till deltagande i beslutsfattande och demokratiska debatter och bidrar till </w:t>
      </w:r>
      <w:r w:rsidR="00D40F1A">
        <w:t xml:space="preserve">en </w:t>
      </w:r>
      <w:r w:rsidRPr="003E4A7A">
        <w:t xml:space="preserve">mångfald av perspektiv. </w:t>
      </w:r>
      <w:r w:rsidR="009B22C1">
        <w:t xml:space="preserve">En möjlighet som kommer undersökas är </w:t>
      </w:r>
      <w:r w:rsidRPr="003E4A7A">
        <w:t xml:space="preserve">att tillgängliggöra Citizens </w:t>
      </w:r>
      <w:proofErr w:type="spellStart"/>
      <w:r w:rsidRPr="003E4A7A">
        <w:t>Engagement</w:t>
      </w:r>
      <w:proofErr w:type="spellEnd"/>
      <w:r w:rsidRPr="003E4A7A">
        <w:t xml:space="preserve"> </w:t>
      </w:r>
      <w:proofErr w:type="spellStart"/>
      <w:r w:rsidRPr="003E4A7A">
        <w:t>Platform</w:t>
      </w:r>
      <w:proofErr w:type="spellEnd"/>
      <w:r w:rsidRPr="003E4A7A">
        <w:t xml:space="preserve"> för offentlig förvaltning på nationell, regional och lokal nivå. Därtill </w:t>
      </w:r>
      <w:r w:rsidR="008626E6">
        <w:t>komme</w:t>
      </w:r>
      <w:r w:rsidRPr="003E4A7A">
        <w:t xml:space="preserve">r </w:t>
      </w:r>
      <w:bookmarkStart w:id="5" w:name="_Hlk216084346"/>
      <w:r w:rsidR="008626E6">
        <w:t xml:space="preserve">ett nätverk av </w:t>
      </w:r>
      <w:r w:rsidRPr="003E4A7A">
        <w:t xml:space="preserve">nationella myndigheter för medborgardeltagande </w:t>
      </w:r>
      <w:r w:rsidR="008626E6">
        <w:t xml:space="preserve">etableras. </w:t>
      </w:r>
      <w:r w:rsidRPr="003E4A7A">
        <w:t xml:space="preserve">Kommissionen kommer också att uppmuntra innovation </w:t>
      </w:r>
      <w:r w:rsidR="00D40F1A">
        <w:t xml:space="preserve">inom </w:t>
      </w:r>
      <w:r w:rsidRPr="003E4A7A">
        <w:t xml:space="preserve">digitala plattformar som </w:t>
      </w:r>
      <w:r w:rsidR="00961C26">
        <w:t xml:space="preserve">främjar ökat </w:t>
      </w:r>
      <w:r w:rsidRPr="003E4A7A">
        <w:t>deltagande</w:t>
      </w:r>
      <w:r w:rsidR="00961C26">
        <w:t xml:space="preserve">, </w:t>
      </w:r>
      <w:r w:rsidRPr="003E4A7A">
        <w:t>inklusive lokala digitala plattformar som stöder demokratiskt engagemang.</w:t>
      </w:r>
    </w:p>
    <w:bookmarkEnd w:id="5"/>
    <w:p w14:paraId="4A014630" w14:textId="24EDAA01" w:rsidR="006A14DF" w:rsidRPr="003E4A7A" w:rsidRDefault="00D40F1A" w:rsidP="003E4A7A">
      <w:pPr>
        <w:pStyle w:val="Brdtext"/>
      </w:pPr>
      <w:r>
        <w:t>I meddelandet framhålls att u</w:t>
      </w:r>
      <w:r w:rsidR="006A14DF" w:rsidRPr="003E4A7A">
        <w:t>ngdomsdeltagande och samråd på alla nivåer säkerställer att policyer och beslut tar hänsyn till den yngre generationens perspektiv och behov. Därför kommer ungdomspolitiska dialoger mellan kommissionärer och unga att organiseras om genomförandet av demokratiskölden, och den europeiska ungdomsportalen kommer användas för att främja ungas engagemang.</w:t>
      </w:r>
    </w:p>
    <w:p w14:paraId="68A01A2C" w14:textId="7C6C4E6A" w:rsidR="006A14DF" w:rsidRPr="003E4A7A" w:rsidRDefault="006A14DF" w:rsidP="003E4A7A">
      <w:pPr>
        <w:pStyle w:val="Brdtext"/>
      </w:pPr>
      <w:r w:rsidRPr="003E4A7A">
        <w:t xml:space="preserve">För att uppmuntra till </w:t>
      </w:r>
      <w:r w:rsidR="003344D6" w:rsidRPr="003E4A7A">
        <w:t xml:space="preserve">ökat </w:t>
      </w:r>
      <w:r w:rsidRPr="003E4A7A">
        <w:t xml:space="preserve">utbyte och synergier mellan aktörer som är verksamma inom </w:t>
      </w:r>
      <w:r w:rsidR="00D40F1A">
        <w:t xml:space="preserve">olika typer av </w:t>
      </w:r>
      <w:r w:rsidRPr="003E4A7A">
        <w:t>demokratisk innovation,</w:t>
      </w:r>
      <w:r w:rsidR="003344D6" w:rsidRPr="003E4A7A">
        <w:t xml:space="preserve"> </w:t>
      </w:r>
      <w:r w:rsidRPr="003E4A7A">
        <w:t xml:space="preserve">kommer </w:t>
      </w:r>
      <w:bookmarkStart w:id="6" w:name="_Hlk216084394"/>
      <w:r w:rsidRPr="003E4A7A">
        <w:t>kommissionen att anordna ett högnivåevent om demokrati och dela ut ett årligt pris för demokratisk innovation. Kommissionen kommer också att genomföra informations</w:t>
      </w:r>
      <w:r w:rsidR="004F0F91" w:rsidRPr="003E4A7A">
        <w:t>satsningar</w:t>
      </w:r>
      <w:r w:rsidRPr="003E4A7A">
        <w:t xml:space="preserve"> </w:t>
      </w:r>
      <w:r w:rsidR="00D40F1A">
        <w:t xml:space="preserve">om vikten av </w:t>
      </w:r>
      <w:r w:rsidRPr="003E4A7A">
        <w:t>demokrati och hur alla medborgare, inklusive ungdomar, kan utöva sina demokratiska rättigheter och göra sina röster hörda.</w:t>
      </w:r>
      <w:bookmarkEnd w:id="6"/>
    </w:p>
    <w:p w14:paraId="579D6ECF" w14:textId="77777777" w:rsidR="007D542F" w:rsidRDefault="005B7FD4" w:rsidP="007D542F">
      <w:pPr>
        <w:pStyle w:val="Rubrik2"/>
      </w:pPr>
      <w:sdt>
        <w:sdtPr>
          <w:id w:val="-2087607690"/>
          <w:lock w:val="contentLocked"/>
          <w:placeholder>
            <w:docPart w:val="8227989EF808445EB806DB3207FEF725"/>
          </w:placeholder>
          <w:group/>
        </w:sdtPr>
        <w:sdtEndPr/>
        <w:sdtContent>
          <w:r w:rsidR="007D542F">
            <w:t>Gällande svenska regler och förslagets effekt på dessa</w:t>
          </w:r>
        </w:sdtContent>
      </w:sdt>
    </w:p>
    <w:p w14:paraId="4DB0EA18" w14:textId="14520944" w:rsidR="007D542F" w:rsidRPr="00472EBA" w:rsidRDefault="006101AB" w:rsidP="007D542F">
      <w:pPr>
        <w:pStyle w:val="Brdtext"/>
      </w:pPr>
      <w:r w:rsidRPr="00A458F0">
        <w:t xml:space="preserve">Meddelandet </w:t>
      </w:r>
      <w:r w:rsidR="00F823F7" w:rsidRPr="00F823F7">
        <w:t>i sig bedöms inte påverka gällande svenska regler.</w:t>
      </w:r>
    </w:p>
    <w:p w14:paraId="17116DF8" w14:textId="77777777" w:rsidR="007D542F" w:rsidRDefault="005B7FD4" w:rsidP="007D542F">
      <w:pPr>
        <w:pStyle w:val="Rubrik2"/>
      </w:pPr>
      <w:sdt>
        <w:sdtPr>
          <w:id w:val="-1431199353"/>
          <w:lock w:val="contentLocked"/>
          <w:placeholder>
            <w:docPart w:val="8227989EF808445EB806DB3207FEF725"/>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489FD84" w14:textId="03C72258" w:rsidR="00E05929" w:rsidRDefault="006E7E42" w:rsidP="007D542F">
      <w:pPr>
        <w:pStyle w:val="Brdtext"/>
      </w:pPr>
      <w:r>
        <w:t>Det gemensamma</w:t>
      </w:r>
      <w:r w:rsidRPr="006E7E42">
        <w:t xml:space="preserve"> meddelande</w:t>
      </w:r>
      <w:r>
        <w:t>t om en europeisk demokratisköld</w:t>
      </w:r>
      <w:r w:rsidRPr="006E7E42">
        <w:t xml:space="preserve"> har ingen omedelbar budgetär konsekvens för </w:t>
      </w:r>
      <w:r w:rsidRPr="00FA4643">
        <w:t xml:space="preserve">Sverige. </w:t>
      </w:r>
      <w:r w:rsidR="00E05929" w:rsidRPr="00FA4643">
        <w:t>I meddelandet redogör</w:t>
      </w:r>
      <w:r w:rsidR="00DC02ED">
        <w:t>s</w:t>
      </w:r>
      <w:r w:rsidR="00E05929" w:rsidRPr="00FA4643">
        <w:t xml:space="preserve"> </w:t>
      </w:r>
      <w:r w:rsidR="00D40F1A">
        <w:t xml:space="preserve">för hur kommissionen avser att finansiera pågående och nya </w:t>
      </w:r>
      <w:r w:rsidR="00E05929" w:rsidRPr="00FA4643">
        <w:t xml:space="preserve">initiativ under pågående och kommande fleråriga </w:t>
      </w:r>
      <w:r w:rsidR="006969DB">
        <w:t>budgetram (Multi-</w:t>
      </w:r>
      <w:proofErr w:type="spellStart"/>
      <w:r w:rsidR="006969DB">
        <w:t>Annual</w:t>
      </w:r>
      <w:proofErr w:type="spellEnd"/>
      <w:r w:rsidR="006969DB">
        <w:t xml:space="preserve"> </w:t>
      </w:r>
      <w:proofErr w:type="spellStart"/>
      <w:r w:rsidR="006969DB">
        <w:t>Financial</w:t>
      </w:r>
      <w:proofErr w:type="spellEnd"/>
      <w:r w:rsidR="006969DB">
        <w:t xml:space="preserve"> </w:t>
      </w:r>
      <w:proofErr w:type="spellStart"/>
      <w:r w:rsidR="006969DB">
        <w:t>Framework</w:t>
      </w:r>
      <w:proofErr w:type="spellEnd"/>
      <w:r w:rsidR="006969DB">
        <w:t>, MFF)</w:t>
      </w:r>
      <w:r w:rsidR="00E05929" w:rsidRPr="00FA4643">
        <w:t>. Regeringen analyserar förslagen till finansiering inom ramen för pågående förhandlingar</w:t>
      </w:r>
      <w:r w:rsidR="006969DB">
        <w:t xml:space="preserve"> om nästa MFF 202</w:t>
      </w:r>
      <w:r w:rsidR="0068674F">
        <w:t>8</w:t>
      </w:r>
      <w:r w:rsidR="006969DB">
        <w:t>–2034</w:t>
      </w:r>
      <w:r w:rsidR="00E05929" w:rsidRPr="00FA4643">
        <w:t>.</w:t>
      </w:r>
      <w:r w:rsidR="00E05929">
        <w:t xml:space="preserve"> </w:t>
      </w:r>
      <w:r w:rsidR="00DF7319">
        <w:t xml:space="preserve"> </w:t>
      </w:r>
      <w:bookmarkStart w:id="7" w:name="_Hlk215652348"/>
      <w:r w:rsidR="00B45460">
        <w:t>I presentation av meddelandet har k</w:t>
      </w:r>
      <w:r w:rsidR="00DF7319">
        <w:t xml:space="preserve">ommissionen </w:t>
      </w:r>
      <w:r w:rsidR="001B7937">
        <w:t>understrukit</w:t>
      </w:r>
      <w:r w:rsidR="00DF7319">
        <w:t xml:space="preserve"> att centret för demokratisk </w:t>
      </w:r>
      <w:proofErr w:type="spellStart"/>
      <w:r w:rsidR="00DF7319">
        <w:t>resiliens</w:t>
      </w:r>
      <w:proofErr w:type="spellEnd"/>
      <w:r w:rsidR="00DF7319">
        <w:t xml:space="preserve"> ska finansieras inom ram och att bidrag från medlemsstater till centret är frivilligt</w:t>
      </w:r>
      <w:bookmarkEnd w:id="7"/>
      <w:r w:rsidR="00DF7319">
        <w:t>.</w:t>
      </w:r>
    </w:p>
    <w:p w14:paraId="12B46F01" w14:textId="2CCA16F6" w:rsidR="007D542F" w:rsidRPr="00472EBA" w:rsidRDefault="003D474A" w:rsidP="007D542F">
      <w:pPr>
        <w:pStyle w:val="Brdtext"/>
      </w:pPr>
      <w:r>
        <w:t>Det gemensamma meddelandet</w:t>
      </w:r>
      <w:r w:rsidRPr="009E7A95">
        <w:t xml:space="preserve"> om en europeisk </w:t>
      </w:r>
      <w:r>
        <w:t xml:space="preserve">demokratisköld </w:t>
      </w:r>
      <w:r w:rsidRPr="009E7A95">
        <w:t>utgör inte bindande lagstiftning och saknar konsekvensanalys.</w:t>
      </w:r>
      <w:r>
        <w:t xml:space="preserve"> </w:t>
      </w:r>
    </w:p>
    <w:sdt>
      <w:sdtPr>
        <w:id w:val="830331803"/>
        <w:lock w:val="contentLocked"/>
        <w:placeholder>
          <w:docPart w:val="8227989EF808445EB806DB3207FEF725"/>
        </w:placeholder>
        <w:group/>
      </w:sdtPr>
      <w:sdtEndPr/>
      <w:sdtContent>
        <w:p w14:paraId="2F133DC6" w14:textId="77777777" w:rsidR="007D542F" w:rsidRDefault="007D542F" w:rsidP="007D542F">
          <w:pPr>
            <w:pStyle w:val="Rubrik1"/>
          </w:pPr>
          <w:r>
            <w:t>Ståndpunkter</w:t>
          </w:r>
        </w:p>
      </w:sdtContent>
    </w:sdt>
    <w:p w14:paraId="1035A88E" w14:textId="77777777" w:rsidR="007D542F" w:rsidRDefault="005B7FD4" w:rsidP="007D542F">
      <w:pPr>
        <w:pStyle w:val="Rubrik2"/>
      </w:pPr>
      <w:sdt>
        <w:sdtPr>
          <w:id w:val="-483085086"/>
          <w:lock w:val="contentLocked"/>
          <w:placeholder>
            <w:docPart w:val="8227989EF808445EB806DB3207FEF725"/>
          </w:placeholder>
          <w:group/>
        </w:sdtPr>
        <w:sdtEndPr/>
        <w:sdtContent>
          <w:r w:rsidR="007D542F">
            <w:t>Preliminär svensk ståndpunkt</w:t>
          </w:r>
        </w:sdtContent>
      </w:sdt>
    </w:p>
    <w:p w14:paraId="1729F720" w14:textId="1BEBBE87" w:rsidR="00144D02" w:rsidRDefault="00DA51C1" w:rsidP="00361279">
      <w:pPr>
        <w:pStyle w:val="Brdtext"/>
        <w:spacing w:after="280"/>
      </w:pPr>
      <w:r w:rsidRPr="00B72F6B">
        <w:t xml:space="preserve">Regeringen välkomnar </w:t>
      </w:r>
      <w:r w:rsidR="00D40F1A">
        <w:t xml:space="preserve">arbetet med </w:t>
      </w:r>
      <w:r w:rsidRPr="00B72F6B">
        <w:t xml:space="preserve">en europeisk </w:t>
      </w:r>
      <w:r>
        <w:t xml:space="preserve">demokratisköld och att meddelandet utgår från ett långsiktigt </w:t>
      </w:r>
      <w:r w:rsidR="00F120CB">
        <w:t xml:space="preserve">och </w:t>
      </w:r>
      <w:r>
        <w:t>tvärsektoriellt perspektiv för att stärka demokratiska institutioner och processer</w:t>
      </w:r>
      <w:r w:rsidR="00B45460">
        <w:t xml:space="preserve"> med full respekt för yttrande- och informationsfrihet.</w:t>
      </w:r>
      <w:r w:rsidRPr="0012150A">
        <w:rPr>
          <w:bCs/>
        </w:rPr>
        <w:t xml:space="preserve"> </w:t>
      </w:r>
      <w:r w:rsidR="00144D02">
        <w:t xml:space="preserve">Regeringen understryker i detta sammanhang vikten av att det fortsatta genomförandet av initiativen i meddelandet ses som en del i arbetet med att upprätthålla respekten för unionens värden, inklusive rättsstatens principer och stadgan om de grundläggande rättigheterna. </w:t>
      </w:r>
    </w:p>
    <w:p w14:paraId="58EC233A" w14:textId="73E840B9" w:rsidR="009A052A" w:rsidRDefault="009A052A" w:rsidP="00361279">
      <w:pPr>
        <w:pStyle w:val="Brdtext"/>
        <w:spacing w:after="280"/>
      </w:pPr>
      <w:r w:rsidRPr="003B65E8">
        <w:rPr>
          <w:bCs/>
        </w:rPr>
        <w:t xml:space="preserve">Regeringen ser positivt på att fokus </w:t>
      </w:r>
      <w:r>
        <w:rPr>
          <w:bCs/>
        </w:rPr>
        <w:t xml:space="preserve">i första hand </w:t>
      </w:r>
      <w:r w:rsidRPr="003B65E8">
        <w:rPr>
          <w:bCs/>
        </w:rPr>
        <w:t xml:space="preserve">ligger på </w:t>
      </w:r>
      <w:r>
        <w:rPr>
          <w:bCs/>
        </w:rPr>
        <w:t xml:space="preserve">genomförandet </w:t>
      </w:r>
      <w:r w:rsidRPr="003B65E8">
        <w:rPr>
          <w:bCs/>
        </w:rPr>
        <w:t>av befintlig lagstiftning</w:t>
      </w:r>
      <w:r>
        <w:rPr>
          <w:bCs/>
        </w:rPr>
        <w:t xml:space="preserve">. </w:t>
      </w:r>
      <w:r w:rsidR="002F08E3">
        <w:rPr>
          <w:bCs/>
        </w:rPr>
        <w:t>De</w:t>
      </w:r>
      <w:r w:rsidRPr="00EA725F">
        <w:rPr>
          <w:bCs/>
        </w:rPr>
        <w:t xml:space="preserve">t är </w:t>
      </w:r>
      <w:r w:rsidR="002F08E3">
        <w:rPr>
          <w:bCs/>
        </w:rPr>
        <w:t xml:space="preserve">även </w:t>
      </w:r>
      <w:r w:rsidRPr="00EA725F">
        <w:rPr>
          <w:bCs/>
        </w:rPr>
        <w:t xml:space="preserve">viktigt att det pågående arbetet </w:t>
      </w:r>
      <w:r>
        <w:rPr>
          <w:bCs/>
        </w:rPr>
        <w:t>bedrivs</w:t>
      </w:r>
      <w:r w:rsidRPr="00EA725F">
        <w:rPr>
          <w:bCs/>
        </w:rPr>
        <w:t xml:space="preserve"> på ett sätt som främjar ett effektivt resursutnyttjande och minimerar risken för onödig</w:t>
      </w:r>
      <w:r w:rsidR="00B3593F">
        <w:rPr>
          <w:bCs/>
        </w:rPr>
        <w:t xml:space="preserve"> duplicering </w:t>
      </w:r>
      <w:r w:rsidRPr="00EA725F">
        <w:rPr>
          <w:bCs/>
        </w:rPr>
        <w:t>mellan olika</w:t>
      </w:r>
      <w:r>
        <w:rPr>
          <w:bCs/>
        </w:rPr>
        <w:t xml:space="preserve"> strukturer inom rådet och kommissionen, inklusive olika expert- och arbetsgrupper.  </w:t>
      </w:r>
    </w:p>
    <w:p w14:paraId="7AE466C5" w14:textId="3CC7D4B3" w:rsidR="00DA51C1" w:rsidRDefault="00334818" w:rsidP="00361279">
      <w:pPr>
        <w:pStyle w:val="Brdtext"/>
        <w:spacing w:after="280"/>
        <w:rPr>
          <w:bCs/>
        </w:rPr>
      </w:pPr>
      <w:r>
        <w:rPr>
          <w:bCs/>
        </w:rPr>
        <w:t xml:space="preserve">Regeringen </w:t>
      </w:r>
      <w:r w:rsidR="00015C33">
        <w:rPr>
          <w:bCs/>
        </w:rPr>
        <w:t xml:space="preserve">välkomnar </w:t>
      </w:r>
      <w:r w:rsidR="005C2375">
        <w:rPr>
          <w:bCs/>
        </w:rPr>
        <w:t xml:space="preserve">att </w:t>
      </w:r>
      <w:r w:rsidRPr="00334818">
        <w:rPr>
          <w:bCs/>
        </w:rPr>
        <w:t>demokratisk motståndskraft</w:t>
      </w:r>
      <w:r w:rsidR="005F6D85">
        <w:rPr>
          <w:bCs/>
        </w:rPr>
        <w:t xml:space="preserve"> </w:t>
      </w:r>
      <w:r w:rsidR="00D40F1A">
        <w:rPr>
          <w:bCs/>
        </w:rPr>
        <w:t xml:space="preserve">ges en bred betydelse liksom </w:t>
      </w:r>
      <w:r w:rsidR="005F6D85">
        <w:rPr>
          <w:bCs/>
        </w:rPr>
        <w:t xml:space="preserve">ansatsen att integrera </w:t>
      </w:r>
      <w:r w:rsidR="00D40F1A">
        <w:rPr>
          <w:bCs/>
        </w:rPr>
        <w:t xml:space="preserve">frågor om demokratisk motståndskraft i många olika </w:t>
      </w:r>
      <w:r w:rsidR="005F6D85">
        <w:rPr>
          <w:bCs/>
        </w:rPr>
        <w:t>politikområden</w:t>
      </w:r>
      <w:r w:rsidR="00D40F1A">
        <w:rPr>
          <w:bCs/>
        </w:rPr>
        <w:t>.</w:t>
      </w:r>
      <w:r w:rsidR="005F6D85">
        <w:rPr>
          <w:bCs/>
        </w:rPr>
        <w:t xml:space="preserve"> Det är viktigt att </w:t>
      </w:r>
      <w:r w:rsidR="00F94FBA">
        <w:rPr>
          <w:bCs/>
        </w:rPr>
        <w:t xml:space="preserve">arbeta för att öka förmågan att bemöta </w:t>
      </w:r>
      <w:r>
        <w:rPr>
          <w:bCs/>
        </w:rPr>
        <w:t xml:space="preserve">antagonistiska hot </w:t>
      </w:r>
      <w:r w:rsidR="00F94FBA">
        <w:rPr>
          <w:bCs/>
        </w:rPr>
        <w:t xml:space="preserve">mot demokratiska institutioner effektivt och i samverkan, liksom att öka motståndskraften i </w:t>
      </w:r>
      <w:r w:rsidRPr="00334818">
        <w:rPr>
          <w:bCs/>
        </w:rPr>
        <w:t xml:space="preserve">effektiva och robusta institutioner och </w:t>
      </w:r>
      <w:r w:rsidRPr="00334818">
        <w:rPr>
          <w:bCs/>
        </w:rPr>
        <w:lastRenderedPageBreak/>
        <w:t>transparenta demokratiska processer</w:t>
      </w:r>
      <w:r w:rsidR="00F94FBA">
        <w:rPr>
          <w:bCs/>
        </w:rPr>
        <w:t xml:space="preserve">. </w:t>
      </w:r>
      <w:r w:rsidR="00CC07B9" w:rsidRPr="00F061E3">
        <w:t>Regeringen ser positivt på att</w:t>
      </w:r>
      <w:r w:rsidR="00CC07B9">
        <w:t xml:space="preserve"> meddelandet</w:t>
      </w:r>
      <w:r w:rsidR="00977375">
        <w:t xml:space="preserve"> i sin helhet</w:t>
      </w:r>
      <w:r w:rsidR="00CC07B9" w:rsidRPr="00F061E3">
        <w:t xml:space="preserve"> </w:t>
      </w:r>
      <w:r w:rsidR="00F94FBA">
        <w:t>ansluter sig till ett perspektiv liknande det svenska för psykologiskt försvar</w:t>
      </w:r>
      <w:r w:rsidR="00EE5154">
        <w:t xml:space="preserve"> </w:t>
      </w:r>
      <w:r w:rsidR="00F94FBA">
        <w:t>som något som hela samhället bidrar till</w:t>
      </w:r>
      <w:r w:rsidR="00EE5154">
        <w:t xml:space="preserve"> och som har sin grund i ett starkt försvar för yttrande- och informationsfrihet</w:t>
      </w:r>
      <w:r w:rsidR="00F94FBA">
        <w:t xml:space="preserve">. </w:t>
      </w:r>
    </w:p>
    <w:p w14:paraId="27477F8A" w14:textId="6E9C000A" w:rsidR="00DA51C1" w:rsidRPr="00F52667" w:rsidRDefault="00DA51C1" w:rsidP="00F94FBA">
      <w:pPr>
        <w:pStyle w:val="Brdtext"/>
        <w:spacing w:after="280"/>
      </w:pPr>
      <w:r>
        <w:rPr>
          <w:bCs/>
        </w:rPr>
        <w:t xml:space="preserve">Regeringen delar bilden att </w:t>
      </w:r>
      <w:r w:rsidR="00F94FBA">
        <w:rPr>
          <w:bCs/>
        </w:rPr>
        <w:t xml:space="preserve">det krävs ytterligare </w:t>
      </w:r>
      <w:r w:rsidR="005C2375">
        <w:rPr>
          <w:bCs/>
        </w:rPr>
        <w:t>samverkan</w:t>
      </w:r>
      <w:r w:rsidR="00F94FBA">
        <w:rPr>
          <w:bCs/>
        </w:rPr>
        <w:t xml:space="preserve"> för att möta det hot som </w:t>
      </w:r>
      <w:r>
        <w:rPr>
          <w:bCs/>
        </w:rPr>
        <w:t>antagonistiska aktörer, främst R</w:t>
      </w:r>
      <w:r w:rsidRPr="00922C02">
        <w:rPr>
          <w:bCs/>
        </w:rPr>
        <w:t>yssland</w:t>
      </w:r>
      <w:r>
        <w:rPr>
          <w:bCs/>
        </w:rPr>
        <w:t xml:space="preserve">, </w:t>
      </w:r>
      <w:r w:rsidR="00EE5154">
        <w:rPr>
          <w:bCs/>
        </w:rPr>
        <w:t>utgör</w:t>
      </w:r>
      <w:r w:rsidR="00F94FBA">
        <w:rPr>
          <w:bCs/>
        </w:rPr>
        <w:t xml:space="preserve"> genom </w:t>
      </w:r>
      <w:r w:rsidRPr="00922C02">
        <w:rPr>
          <w:bCs/>
        </w:rPr>
        <w:t>hybrida taktiker för att destabilisera och påverka våra demokratiska samhällen</w:t>
      </w:r>
      <w:r w:rsidR="00F94FBA">
        <w:rPr>
          <w:bCs/>
        </w:rPr>
        <w:t>.</w:t>
      </w:r>
      <w:r w:rsidR="00F94FBA" w:rsidRPr="00F061E3">
        <w:t xml:space="preserve"> </w:t>
      </w:r>
      <w:r w:rsidR="00F94FBA">
        <w:t>Det finns behov av att se över hur befintliga ramverk och strukturer</w:t>
      </w:r>
      <w:r w:rsidR="005411CF">
        <w:t xml:space="preserve"> för att motverka otillbörlig informationspåverkan</w:t>
      </w:r>
      <w:r w:rsidR="00F94FBA">
        <w:t xml:space="preserve"> kan samordnas</w:t>
      </w:r>
      <w:r w:rsidR="00B3593F">
        <w:t xml:space="preserve"> mer effektivt</w:t>
      </w:r>
      <w:r w:rsidR="00CD1273">
        <w:t xml:space="preserve">. </w:t>
      </w:r>
      <w:r w:rsidR="00EC720E">
        <w:t xml:space="preserve">Därför avser regeringen delta aktivt i dialog om uppbyggnaden av </w:t>
      </w:r>
      <w:r w:rsidR="00F94FBA">
        <w:t xml:space="preserve">centret för demokratisk </w:t>
      </w:r>
      <w:proofErr w:type="spellStart"/>
      <w:r w:rsidR="00F94FBA">
        <w:t>resiliens</w:t>
      </w:r>
      <w:proofErr w:type="spellEnd"/>
      <w:r w:rsidR="00F94FBA">
        <w:t xml:space="preserve">. Det är i sammanhanget </w:t>
      </w:r>
      <w:r w:rsidR="003A47B9">
        <w:t>särskilt</w:t>
      </w:r>
      <w:r w:rsidR="00AF0712">
        <w:t xml:space="preserve"> positivt</w:t>
      </w:r>
      <w:r w:rsidR="00B45460">
        <w:t xml:space="preserve"> </w:t>
      </w:r>
      <w:r w:rsidR="00F52667">
        <w:t>att meddelandet aviserar närmre samarbete med kandidatländer, potentiella kandidatländer</w:t>
      </w:r>
      <w:r w:rsidR="00AF0712">
        <w:t>,</w:t>
      </w:r>
      <w:r w:rsidR="00F52667">
        <w:t xml:space="preserve"> likasinnade partners</w:t>
      </w:r>
      <w:r w:rsidR="00AF0712">
        <w:t xml:space="preserve"> och relevanta internationella organisationer</w:t>
      </w:r>
      <w:r w:rsidR="00F52667">
        <w:t xml:space="preserve">. </w:t>
      </w:r>
    </w:p>
    <w:p w14:paraId="24C12AEE" w14:textId="095549BE" w:rsidR="00CF5C2E" w:rsidRDefault="00AE204D" w:rsidP="00A619E1">
      <w:pPr>
        <w:pStyle w:val="Brdtext"/>
        <w:spacing w:after="280"/>
        <w:rPr>
          <w:bCs/>
        </w:rPr>
      </w:pPr>
      <w:r>
        <w:t xml:space="preserve">Det är viktigt </w:t>
      </w:r>
      <w:r w:rsidR="00F94FBA">
        <w:t xml:space="preserve">att </w:t>
      </w:r>
      <w:r w:rsidR="00A619E1" w:rsidRPr="00916C90">
        <w:t>ytterligare arbet</w:t>
      </w:r>
      <w:r>
        <w:t>a</w:t>
      </w:r>
      <w:r w:rsidR="00A619E1" w:rsidRPr="00456813">
        <w:t xml:space="preserve"> för säkra val och för en mångfald av oberoende medier</w:t>
      </w:r>
      <w:r w:rsidR="00EE5154">
        <w:t xml:space="preserve"> liksom </w:t>
      </w:r>
      <w:r w:rsidR="008063B6">
        <w:t xml:space="preserve">att ha </w:t>
      </w:r>
      <w:r w:rsidR="00513D68">
        <w:t xml:space="preserve">en hög ambition när det gäller </w:t>
      </w:r>
      <w:r w:rsidR="00A619E1">
        <w:t xml:space="preserve">att </w:t>
      </w:r>
      <w:r w:rsidR="00E300AF">
        <w:t xml:space="preserve">ytterligare </w:t>
      </w:r>
      <w:r w:rsidR="00A619E1">
        <w:t xml:space="preserve">stärka motståndskraften mot desinformation och påverkan genom att främja kritiskt tänkande och medie- och informationskunnighet. </w:t>
      </w:r>
      <w:r w:rsidR="008063B6">
        <w:t>G</w:t>
      </w:r>
      <w:r w:rsidR="00A619E1" w:rsidRPr="00136EB9">
        <w:t xml:space="preserve">emensamma åtaganden </w:t>
      </w:r>
      <w:r w:rsidR="00A619E1">
        <w:t>på EU-nivå</w:t>
      </w:r>
      <w:r w:rsidR="008063B6">
        <w:t xml:space="preserve"> är viktiga</w:t>
      </w:r>
      <w:r w:rsidR="00A619E1">
        <w:t xml:space="preserve"> </w:t>
      </w:r>
      <w:r w:rsidR="00A619E1" w:rsidRPr="00136EB9">
        <w:t>givet den gränsöverskridande digitala informationsmiljön</w:t>
      </w:r>
      <w:r w:rsidR="000D33C4">
        <w:t xml:space="preserve"> och </w:t>
      </w:r>
      <w:r w:rsidR="00A2476E">
        <w:t xml:space="preserve">den tekniska utvecklingen </w:t>
      </w:r>
      <w:r w:rsidR="000D33C4">
        <w:t xml:space="preserve">som </w:t>
      </w:r>
      <w:r w:rsidR="00A2476E">
        <w:t>innebär nya risker vad gäller spridning av desinformation</w:t>
      </w:r>
      <w:r w:rsidR="00D92D1B">
        <w:t>, exempelvis genom sociala medier</w:t>
      </w:r>
      <w:r w:rsidR="00A619E1">
        <w:t xml:space="preserve">. </w:t>
      </w:r>
    </w:p>
    <w:p w14:paraId="3BD149F9" w14:textId="2208F8F3" w:rsidR="00134B3B" w:rsidRDefault="00134B3B" w:rsidP="00D02DD7">
      <w:pPr>
        <w:pStyle w:val="Brdtext"/>
        <w:spacing w:after="280"/>
      </w:pPr>
      <w:r>
        <w:t xml:space="preserve">Regeringen </w:t>
      </w:r>
      <w:r w:rsidR="006D456E">
        <w:t>framhåller</w:t>
      </w:r>
      <w:r>
        <w:t xml:space="preserve"> att initiativ på EU-nivå </w:t>
      </w:r>
      <w:r w:rsidRPr="00456813">
        <w:t xml:space="preserve">ska </w:t>
      </w:r>
      <w:r>
        <w:t>genomföras</w:t>
      </w:r>
      <w:r w:rsidRPr="00456813">
        <w:t xml:space="preserve"> med full respekt för nationella befogenheter</w:t>
      </w:r>
      <w:r w:rsidR="004D60E8">
        <w:t>. Det är</w:t>
      </w:r>
      <w:r w:rsidR="00E76267">
        <w:t xml:space="preserve"> </w:t>
      </w:r>
      <w:r w:rsidR="004D60E8">
        <w:t xml:space="preserve">därför </w:t>
      </w:r>
      <w:r w:rsidR="00E76267">
        <w:t>positivt att</w:t>
      </w:r>
      <w:r w:rsidR="00EE5154">
        <w:t xml:space="preserve"> det är </w:t>
      </w:r>
      <w:r>
        <w:t>utgångspunkt</w:t>
      </w:r>
      <w:r w:rsidR="00EE5154">
        <w:t>en för</w:t>
      </w:r>
      <w:r>
        <w:t xml:space="preserve"> upprättandet av centret för demokratisk </w:t>
      </w:r>
      <w:proofErr w:type="spellStart"/>
      <w:r>
        <w:t>resiliens</w:t>
      </w:r>
      <w:proofErr w:type="spellEnd"/>
      <w:r>
        <w:t>.</w:t>
      </w:r>
      <w:r w:rsidR="00DE5177">
        <w:t xml:space="preserve"> S</w:t>
      </w:r>
      <w:r w:rsidR="00AF0712" w:rsidRPr="004D7A6D">
        <w:t xml:space="preserve">tarka nationella förmågor </w:t>
      </w:r>
      <w:r w:rsidR="004B5687">
        <w:t xml:space="preserve">och strukturer </w:t>
      </w:r>
      <w:r w:rsidR="00AF0712" w:rsidRPr="004D7A6D">
        <w:t>är avgörande för ett robust psykologiskt försvar</w:t>
      </w:r>
      <w:r w:rsidR="00D04E9E">
        <w:t xml:space="preserve"> och det blir därför viktigt </w:t>
      </w:r>
      <w:r w:rsidR="00AF0712">
        <w:rPr>
          <w:bCs/>
        </w:rPr>
        <w:t xml:space="preserve">hur </w:t>
      </w:r>
      <w:r w:rsidR="00AF0712" w:rsidRPr="00A1764A">
        <w:rPr>
          <w:bCs/>
        </w:rPr>
        <w:t>förmågebyggande åtgärder</w:t>
      </w:r>
      <w:r w:rsidR="00AF0712">
        <w:rPr>
          <w:bCs/>
        </w:rPr>
        <w:t xml:space="preserve"> på EU-nivå </w:t>
      </w:r>
      <w:r w:rsidR="00E76267">
        <w:rPr>
          <w:bCs/>
        </w:rPr>
        <w:t xml:space="preserve">också </w:t>
      </w:r>
      <w:r w:rsidR="00AF0712">
        <w:rPr>
          <w:bCs/>
        </w:rPr>
        <w:t>ska kunna användas för att stödja uppbyggandet av nationella förmågor.</w:t>
      </w:r>
      <w:r w:rsidR="00AF0712">
        <w:t xml:space="preserve"> </w:t>
      </w:r>
      <w:r w:rsidR="00334818">
        <w:t xml:space="preserve">Regeringen betonar vikten av att kommissionen fortsatt för </w:t>
      </w:r>
      <w:r w:rsidR="00463F9E">
        <w:t xml:space="preserve">en </w:t>
      </w:r>
      <w:r w:rsidR="00334818">
        <w:t xml:space="preserve">nära dialog med medlemsstaterna i kommande processer utifrån de initiativ som listas i meddelandet. </w:t>
      </w:r>
    </w:p>
    <w:p w14:paraId="1E45F1FB" w14:textId="28E07719" w:rsidR="00166152" w:rsidRDefault="00166152" w:rsidP="00D02DD7">
      <w:pPr>
        <w:pStyle w:val="Brdtext"/>
        <w:spacing w:after="280"/>
      </w:pPr>
      <w:r>
        <w:t>Regeringen anser att finansiering under innevarande MFF behöver ske genom omprioriteringar inom befintlig ram. Regeringen bedömer vidare att finansiering under nästa MFF 202</w:t>
      </w:r>
      <w:r w:rsidR="000840BF">
        <w:t>8</w:t>
      </w:r>
      <w:r>
        <w:t xml:space="preserve">–2034 behöver förhandlas inom ramen för </w:t>
      </w:r>
      <w:r>
        <w:lastRenderedPageBreak/>
        <w:t>nästa MFF och meddelandet om demokratiskölden ska inte föregå de förhandlingarna.</w:t>
      </w:r>
      <w:r w:rsidRPr="00FA4643" w:rsidDel="00155486">
        <w:t xml:space="preserve"> </w:t>
      </w:r>
    </w:p>
    <w:p w14:paraId="2F28E1A0" w14:textId="048D526C" w:rsidR="007D542F" w:rsidRDefault="005B7FD4" w:rsidP="007D542F">
      <w:pPr>
        <w:pStyle w:val="Rubrik2"/>
      </w:pPr>
      <w:sdt>
        <w:sdtPr>
          <w:id w:val="1941718165"/>
          <w:lock w:val="contentLocked"/>
          <w:placeholder>
            <w:docPart w:val="8227989EF808445EB806DB3207FEF725"/>
          </w:placeholder>
          <w:group/>
        </w:sdtPr>
        <w:sdtEndPr/>
        <w:sdtContent>
          <w:r w:rsidR="007D542F">
            <w:t>Medlemsstaternas ståndpunkter</w:t>
          </w:r>
        </w:sdtContent>
      </w:sdt>
    </w:p>
    <w:p w14:paraId="4E648CC4" w14:textId="6E16FA23" w:rsidR="007D542F" w:rsidRPr="00472EBA" w:rsidRDefault="00C63D6A" w:rsidP="007D542F">
      <w:pPr>
        <w:pStyle w:val="Brdtext"/>
      </w:pPr>
      <w:r w:rsidRPr="003F125E">
        <w:t>Medlemsstaterna har haft inledande diskussioner under vilka meddelandet har välkomnats på ett övergripande plan.</w:t>
      </w:r>
    </w:p>
    <w:p w14:paraId="02792CA6" w14:textId="77777777" w:rsidR="007D542F" w:rsidRDefault="005B7FD4" w:rsidP="007D542F">
      <w:pPr>
        <w:pStyle w:val="Rubrik2"/>
      </w:pPr>
      <w:sdt>
        <w:sdtPr>
          <w:id w:val="-1927257506"/>
          <w:lock w:val="contentLocked"/>
          <w:placeholder>
            <w:docPart w:val="8227989EF808445EB806DB3207FEF725"/>
          </w:placeholder>
          <w:group/>
        </w:sdtPr>
        <w:sdtEndPr/>
        <w:sdtContent>
          <w:r w:rsidR="007D542F">
            <w:t>Institutionernas ståndpunkter</w:t>
          </w:r>
        </w:sdtContent>
      </w:sdt>
    </w:p>
    <w:p w14:paraId="7DB28FED" w14:textId="12893625" w:rsidR="007D542F" w:rsidRPr="00797772" w:rsidRDefault="00C63D6A" w:rsidP="007054E5">
      <w:pPr>
        <w:pStyle w:val="Brdtext"/>
        <w:rPr>
          <w:i/>
          <w:iCs/>
        </w:rPr>
      </w:pPr>
      <w:r w:rsidRPr="002A66E7">
        <w:t xml:space="preserve">Europaparlamentets </w:t>
      </w:r>
      <w:r w:rsidR="002A66E7">
        <w:t xml:space="preserve">samlade </w:t>
      </w:r>
      <w:r w:rsidRPr="002A66E7">
        <w:t>ståndpunkter</w:t>
      </w:r>
      <w:r w:rsidR="002A66E7" w:rsidRPr="002A66E7">
        <w:t xml:space="preserve"> om meddelandet</w:t>
      </w:r>
      <w:r w:rsidRPr="002A66E7">
        <w:t xml:space="preserve"> är inte kända.</w:t>
      </w:r>
      <w:r w:rsidR="002B3FAB" w:rsidRPr="002B3FAB">
        <w:t xml:space="preserve"> </w:t>
      </w:r>
      <w:r w:rsidR="002B3FAB" w:rsidRPr="00974CC8">
        <w:t>Europaparlamentet inrättade den 18 december 2024 ett särskilt utskott för den europeiska demokratiskölden (EUDS)</w:t>
      </w:r>
      <w:r w:rsidR="002B3FAB">
        <w:t xml:space="preserve">, som ska utarbeta ett betänkande utifrån meddelandet. </w:t>
      </w:r>
      <w:r w:rsidR="000B3177" w:rsidRPr="00244E8E">
        <w:t>Utskottet publicerade i april 2024 en rapport</w:t>
      </w:r>
      <w:r w:rsidR="007054E5" w:rsidRPr="00244E8E">
        <w:t xml:space="preserve"> (</w:t>
      </w:r>
      <w:proofErr w:type="spellStart"/>
      <w:r w:rsidR="007054E5" w:rsidRPr="00FF7649">
        <w:t>Working</w:t>
      </w:r>
      <w:proofErr w:type="spellEnd"/>
      <w:r w:rsidR="007054E5" w:rsidRPr="00FF7649">
        <w:t xml:space="preserve"> </w:t>
      </w:r>
      <w:proofErr w:type="spellStart"/>
      <w:r w:rsidR="007054E5" w:rsidRPr="00FF7649">
        <w:t>Document</w:t>
      </w:r>
      <w:proofErr w:type="spellEnd"/>
      <w:r w:rsidR="007054E5" w:rsidRPr="00FF7649">
        <w:t xml:space="preserve"> on </w:t>
      </w:r>
      <w:proofErr w:type="spellStart"/>
      <w:r w:rsidR="007054E5" w:rsidRPr="00FF7649">
        <w:t>Protecting</w:t>
      </w:r>
      <w:proofErr w:type="spellEnd"/>
      <w:r w:rsidR="007054E5" w:rsidRPr="00FF7649">
        <w:t xml:space="preserve"> </w:t>
      </w:r>
      <w:proofErr w:type="spellStart"/>
      <w:r w:rsidR="007054E5" w:rsidRPr="00FF7649">
        <w:t>European</w:t>
      </w:r>
      <w:proofErr w:type="spellEnd"/>
      <w:r w:rsidR="007054E5" w:rsidRPr="00FF7649">
        <w:t xml:space="preserve"> </w:t>
      </w:r>
      <w:proofErr w:type="spellStart"/>
      <w:r w:rsidR="007054E5" w:rsidRPr="00FF7649">
        <w:t>democracy</w:t>
      </w:r>
      <w:proofErr w:type="spellEnd"/>
      <w:r w:rsidR="007054E5" w:rsidRPr="00FF7649">
        <w:t xml:space="preserve"> and </w:t>
      </w:r>
      <w:proofErr w:type="spellStart"/>
      <w:r w:rsidR="007054E5" w:rsidRPr="00FF7649">
        <w:t>our</w:t>
      </w:r>
      <w:proofErr w:type="spellEnd"/>
      <w:r w:rsidR="007054E5" w:rsidRPr="00FF7649">
        <w:t xml:space="preserve"> </w:t>
      </w:r>
      <w:proofErr w:type="spellStart"/>
      <w:r w:rsidR="007054E5" w:rsidRPr="00FF7649">
        <w:t>values</w:t>
      </w:r>
      <w:proofErr w:type="spellEnd"/>
      <w:r w:rsidR="007054E5" w:rsidRPr="00FF7649">
        <w:t xml:space="preserve">: </w:t>
      </w:r>
      <w:proofErr w:type="spellStart"/>
      <w:r w:rsidR="007054E5" w:rsidRPr="00FF7649">
        <w:t>Findings</w:t>
      </w:r>
      <w:proofErr w:type="spellEnd"/>
      <w:r w:rsidR="007054E5" w:rsidRPr="00FF7649">
        <w:t xml:space="preserve"> and </w:t>
      </w:r>
      <w:proofErr w:type="spellStart"/>
      <w:r w:rsidR="007054E5" w:rsidRPr="00FF7649">
        <w:t>recommendations</w:t>
      </w:r>
      <w:proofErr w:type="spellEnd"/>
      <w:r w:rsidR="007054E5" w:rsidRPr="00FF7649">
        <w:t xml:space="preserve"> </w:t>
      </w:r>
      <w:proofErr w:type="spellStart"/>
      <w:r w:rsidR="007054E5" w:rsidRPr="00FF7649">
        <w:t>of</w:t>
      </w:r>
      <w:proofErr w:type="spellEnd"/>
      <w:r w:rsidR="007054E5" w:rsidRPr="00FF7649">
        <w:t xml:space="preserve"> the Special </w:t>
      </w:r>
      <w:proofErr w:type="spellStart"/>
      <w:r w:rsidR="007054E5" w:rsidRPr="00FF7649">
        <w:t>Committee</w:t>
      </w:r>
      <w:proofErr w:type="spellEnd"/>
      <w:r w:rsidR="007054E5" w:rsidRPr="00FF7649">
        <w:t xml:space="preserve"> on the </w:t>
      </w:r>
      <w:proofErr w:type="spellStart"/>
      <w:r w:rsidR="007054E5" w:rsidRPr="00FF7649">
        <w:t>European</w:t>
      </w:r>
      <w:proofErr w:type="spellEnd"/>
      <w:r w:rsidR="00244E8E" w:rsidRPr="00FF7649">
        <w:t xml:space="preserve"> </w:t>
      </w:r>
      <w:proofErr w:type="spellStart"/>
      <w:r w:rsidR="007054E5" w:rsidRPr="00FF7649">
        <w:t>Democracy</w:t>
      </w:r>
      <w:proofErr w:type="spellEnd"/>
      <w:r w:rsidR="007054E5" w:rsidRPr="00FF7649">
        <w:t xml:space="preserve"> </w:t>
      </w:r>
      <w:proofErr w:type="spellStart"/>
      <w:r w:rsidR="007054E5" w:rsidRPr="00FF7649">
        <w:t>Shield</w:t>
      </w:r>
      <w:proofErr w:type="spellEnd"/>
      <w:r w:rsidR="007054E5" w:rsidRPr="00FF7649">
        <w:t>)</w:t>
      </w:r>
      <w:r w:rsidR="000B3177" w:rsidRPr="00FF7649">
        <w:t xml:space="preserve"> där</w:t>
      </w:r>
      <w:r w:rsidR="007054E5" w:rsidRPr="00FF7649">
        <w:t xml:space="preserve"> utskottet</w:t>
      </w:r>
      <w:r w:rsidR="000B3177" w:rsidRPr="00FF7649">
        <w:t xml:space="preserve"> </w:t>
      </w:r>
      <w:r w:rsidR="007054E5" w:rsidRPr="00FF7649">
        <w:t xml:space="preserve">instämde i behovet </w:t>
      </w:r>
      <w:r w:rsidR="00463F9E">
        <w:t>av</w:t>
      </w:r>
      <w:r w:rsidR="007054E5" w:rsidRPr="00FF7649">
        <w:t xml:space="preserve"> att ytterligare stärka EU:s motståndskraft och samlade förmåga at</w:t>
      </w:r>
      <w:r w:rsidR="007054E5">
        <w:t xml:space="preserve">t motverka hot mot demokratin. I rapporten föreslogs </w:t>
      </w:r>
      <w:r w:rsidR="000B3177">
        <w:t xml:space="preserve">bland annat inrättandet av en ny oberoende struktur för att motverka otillbörlig informationspåverkan. </w:t>
      </w:r>
    </w:p>
    <w:p w14:paraId="46487D12" w14:textId="77777777" w:rsidR="007D542F" w:rsidRDefault="005B7FD4" w:rsidP="007D542F">
      <w:pPr>
        <w:pStyle w:val="Rubrik2"/>
      </w:pPr>
      <w:sdt>
        <w:sdtPr>
          <w:id w:val="-497725553"/>
          <w:lock w:val="contentLocked"/>
          <w:placeholder>
            <w:docPart w:val="8227989EF808445EB806DB3207FEF725"/>
          </w:placeholder>
          <w:group/>
        </w:sdtPr>
        <w:sdtEndPr/>
        <w:sdtContent>
          <w:r w:rsidR="007D542F">
            <w:t xml:space="preserve">Remissinstansernas och </w:t>
          </w:r>
          <w:r w:rsidR="004B795E">
            <w:t xml:space="preserve">andra </w:t>
          </w:r>
          <w:r w:rsidR="007D542F">
            <w:t>intressenters ståndpunkter</w:t>
          </w:r>
        </w:sdtContent>
      </w:sdt>
    </w:p>
    <w:p w14:paraId="65F303C3" w14:textId="7EF05EE6" w:rsidR="007D542F" w:rsidRPr="00472EBA" w:rsidRDefault="00C63D6A" w:rsidP="007D542F">
      <w:pPr>
        <w:pStyle w:val="Brdtext"/>
      </w:pPr>
      <w:r w:rsidRPr="00C63D6A">
        <w:t>Meddelandet</w:t>
      </w:r>
      <w:r w:rsidR="009911AA">
        <w:t xml:space="preserve"> har inte </w:t>
      </w:r>
      <w:r w:rsidR="009911AA" w:rsidRPr="00C63D6A">
        <w:t>remitterats</w:t>
      </w:r>
      <w:r>
        <w:t>.</w:t>
      </w:r>
    </w:p>
    <w:sdt>
      <w:sdtPr>
        <w:id w:val="511343921"/>
        <w:lock w:val="contentLocked"/>
        <w:placeholder>
          <w:docPart w:val="8227989EF808445EB806DB3207FEF725"/>
        </w:placeholder>
        <w:group/>
      </w:sdtPr>
      <w:sdtEndPr/>
      <w:sdtContent>
        <w:p w14:paraId="36E44315" w14:textId="77777777" w:rsidR="007D542F" w:rsidRDefault="007D542F" w:rsidP="007D542F">
          <w:pPr>
            <w:pStyle w:val="Rubrik1"/>
          </w:pPr>
          <w:r>
            <w:t>Förslagets förutsättningar</w:t>
          </w:r>
        </w:p>
      </w:sdtContent>
    </w:sdt>
    <w:p w14:paraId="6DEE3E0A" w14:textId="77777777" w:rsidR="007D542F" w:rsidRDefault="005B7FD4" w:rsidP="007D542F">
      <w:pPr>
        <w:pStyle w:val="Rubrik2"/>
      </w:pPr>
      <w:sdt>
        <w:sdtPr>
          <w:id w:val="1163133293"/>
          <w:lock w:val="contentLocked"/>
          <w:placeholder>
            <w:docPart w:val="8227989EF808445EB806DB3207FEF725"/>
          </w:placeholder>
          <w:group/>
        </w:sdtPr>
        <w:sdtEndPr/>
        <w:sdtContent>
          <w:r w:rsidR="007D542F">
            <w:t>Rättslig grund och beslutsförfarande</w:t>
          </w:r>
        </w:sdtContent>
      </w:sdt>
    </w:p>
    <w:p w14:paraId="67CEF56C" w14:textId="1824EE8D" w:rsidR="007D542F" w:rsidRPr="00472EBA" w:rsidRDefault="00D02DD7" w:rsidP="007D542F">
      <w:pPr>
        <w:pStyle w:val="Brdtext"/>
      </w:pPr>
      <w:r w:rsidRPr="00D02DD7">
        <w:t>Rubriken är inte tillämplig då meddelandet inte innehåller förslag till lagstiftningsakter.</w:t>
      </w:r>
    </w:p>
    <w:p w14:paraId="09AA30BD" w14:textId="77777777" w:rsidR="007D542F" w:rsidRDefault="005B7FD4" w:rsidP="007D542F">
      <w:pPr>
        <w:pStyle w:val="Rubrik2"/>
      </w:pPr>
      <w:sdt>
        <w:sdtPr>
          <w:id w:val="-463277102"/>
          <w:lock w:val="contentLocked"/>
          <w:placeholder>
            <w:docPart w:val="8227989EF808445EB806DB3207FEF725"/>
          </w:placeholder>
          <w:group/>
        </w:sdtPr>
        <w:sdtEndPr/>
        <w:sdtContent>
          <w:r w:rsidR="007D542F">
            <w:t>Subsidiaritets- och proportionalitetsprincipe</w:t>
          </w:r>
          <w:r w:rsidR="00F02290">
            <w:t>r</w:t>
          </w:r>
          <w:r w:rsidR="007D542F">
            <w:t>n</w:t>
          </w:r>
          <w:r w:rsidR="00F02290">
            <w:t>a</w:t>
          </w:r>
        </w:sdtContent>
      </w:sdt>
    </w:p>
    <w:p w14:paraId="611C89D7" w14:textId="1D830519" w:rsidR="007D542F" w:rsidRPr="00472EBA" w:rsidRDefault="00D02DD7" w:rsidP="007D542F">
      <w:pPr>
        <w:pStyle w:val="Brdtext"/>
      </w:pPr>
      <w:r w:rsidRPr="00D02DD7">
        <w:t>Rubriken är inte tillämplig då meddelandet inte innehåller förslag till lagstiftningsakter.</w:t>
      </w:r>
    </w:p>
    <w:sdt>
      <w:sdtPr>
        <w:id w:val="211079442"/>
        <w:lock w:val="contentLocked"/>
        <w:placeholder>
          <w:docPart w:val="8227989EF808445EB806DB3207FEF725"/>
        </w:placeholder>
        <w:group/>
      </w:sdtPr>
      <w:sdtEndPr/>
      <w:sdtContent>
        <w:p w14:paraId="1EE0EC60" w14:textId="77777777" w:rsidR="007D542F" w:rsidRDefault="007D542F" w:rsidP="007D542F">
          <w:pPr>
            <w:pStyle w:val="Rubrik1"/>
          </w:pPr>
          <w:r>
            <w:t>Övrigt</w:t>
          </w:r>
        </w:p>
      </w:sdtContent>
    </w:sdt>
    <w:p w14:paraId="35D8EE9A" w14:textId="77777777" w:rsidR="007D542F" w:rsidRDefault="005B7FD4" w:rsidP="007D542F">
      <w:pPr>
        <w:pStyle w:val="Rubrik2"/>
      </w:pPr>
      <w:sdt>
        <w:sdtPr>
          <w:id w:val="-1578510440"/>
          <w:lock w:val="contentLocked"/>
          <w:placeholder>
            <w:docPart w:val="8227989EF808445EB806DB3207FEF725"/>
          </w:placeholder>
          <w:group/>
        </w:sdtPr>
        <w:sdtEndPr/>
        <w:sdtContent>
          <w:r w:rsidR="007D542F">
            <w:t>Fortsatt behandling av ärendet</w:t>
          </w:r>
        </w:sdtContent>
      </w:sdt>
    </w:p>
    <w:p w14:paraId="5E46479C" w14:textId="2306E6BC" w:rsidR="007D542F" w:rsidRDefault="00D8166D" w:rsidP="007D542F">
      <w:pPr>
        <w:pStyle w:val="Brdtext"/>
      </w:pPr>
      <w:r>
        <w:t xml:space="preserve">Den </w:t>
      </w:r>
      <w:r w:rsidR="00C63D6A">
        <w:t>europeiska demokratiskölden</w:t>
      </w:r>
      <w:r w:rsidR="00C63D6A" w:rsidRPr="00C63D6A">
        <w:t xml:space="preserve"> </w:t>
      </w:r>
      <w:r>
        <w:t xml:space="preserve">kommer framöver att utgöra grund för fortsatt diskussion om arbetet med demokratisk motståndskraft mellan kommissionen och utrikestjänsten och medlemsstaterna i ett antal </w:t>
      </w:r>
      <w:r w:rsidR="00C63D6A" w:rsidRPr="00C63D6A">
        <w:t>berörda rådsarbetsgrupper</w:t>
      </w:r>
      <w:r>
        <w:t xml:space="preserve">. </w:t>
      </w:r>
      <w:r w:rsidR="00F42643">
        <w:t xml:space="preserve">Det kan dessutom väntas fortsatt engagemang från Europaparlamentet. </w:t>
      </w:r>
    </w:p>
    <w:p w14:paraId="49361851" w14:textId="77777777" w:rsidR="007D542F" w:rsidRDefault="005B7FD4" w:rsidP="007D542F">
      <w:pPr>
        <w:pStyle w:val="Rubrik2"/>
      </w:pPr>
      <w:sdt>
        <w:sdtPr>
          <w:id w:val="839665539"/>
          <w:lock w:val="contentLocked"/>
          <w:placeholder>
            <w:docPart w:val="8227989EF808445EB806DB3207FEF725"/>
          </w:placeholder>
          <w:group/>
        </w:sdtPr>
        <w:sdtEndPr/>
        <w:sdtContent>
          <w:r w:rsidR="007D542F">
            <w:t>Fackuttryck</w:t>
          </w:r>
          <w:r w:rsidR="00821540">
            <w:t xml:space="preserve"> och </w:t>
          </w:r>
          <w:r w:rsidR="007D542F">
            <w:t>termer</w:t>
          </w:r>
        </w:sdtContent>
      </w:sdt>
    </w:p>
    <w:p w14:paraId="3B4FC3CD" w14:textId="3E9AF87A"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AFE8" w14:textId="77777777" w:rsidR="00FA479C" w:rsidRDefault="00FA479C" w:rsidP="00A87A54">
      <w:pPr>
        <w:spacing w:after="0" w:line="240" w:lineRule="auto"/>
      </w:pPr>
      <w:r>
        <w:separator/>
      </w:r>
    </w:p>
  </w:endnote>
  <w:endnote w:type="continuationSeparator" w:id="0">
    <w:p w14:paraId="2E69898E" w14:textId="77777777" w:rsidR="00FA479C" w:rsidRDefault="00FA479C" w:rsidP="00A87A54">
      <w:pPr>
        <w:spacing w:after="0" w:line="240" w:lineRule="auto"/>
      </w:pPr>
      <w:r>
        <w:continuationSeparator/>
      </w:r>
    </w:p>
  </w:endnote>
  <w:endnote w:type="continuationNotice" w:id="1">
    <w:p w14:paraId="17346EC0" w14:textId="77777777" w:rsidR="00330C4F" w:rsidRDefault="00330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0AA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7C4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626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D7B3D" w14:textId="77777777" w:rsidR="00FA479C" w:rsidRDefault="00FA479C" w:rsidP="00A87A54">
      <w:pPr>
        <w:spacing w:after="0" w:line="240" w:lineRule="auto"/>
      </w:pPr>
      <w:r>
        <w:separator/>
      </w:r>
    </w:p>
  </w:footnote>
  <w:footnote w:type="continuationSeparator" w:id="0">
    <w:p w14:paraId="202A00A9" w14:textId="77777777" w:rsidR="00FA479C" w:rsidRDefault="00FA479C" w:rsidP="00A87A54">
      <w:pPr>
        <w:spacing w:after="0" w:line="240" w:lineRule="auto"/>
      </w:pPr>
      <w:r>
        <w:continuationSeparator/>
      </w:r>
    </w:p>
  </w:footnote>
  <w:footnote w:type="continuationNotice" w:id="1">
    <w:p w14:paraId="614C5A21" w14:textId="77777777" w:rsidR="00330C4F" w:rsidRDefault="00330C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00D0"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8A38" w14:textId="163A469A" w:rsidR="003C3720" w:rsidRDefault="005B7FD4" w:rsidP="00CD3BFC">
    <w:pPr>
      <w:pStyle w:val="Sidhuvud"/>
      <w:spacing w:before="240"/>
      <w:jc w:val="right"/>
    </w:pPr>
    <w:sdt>
      <w:sdtPr>
        <w:alias w:val="Ar"/>
        <w:tag w:val="Ar"/>
        <w:id w:val="375123316"/>
        <w:placeholder>
          <w:docPart w:val="CCC2D03FC81442E7B436F32D297B37AF"/>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44146">
          <w:t>2025/26</w:t>
        </w:r>
      </w:sdtContent>
    </w:sdt>
    <w:r w:rsidR="0009572A">
      <w:t>:</w:t>
    </w:r>
    <w:r w:rsidR="00002B4B">
      <w:t>FPM</w:t>
    </w:r>
    <w:sdt>
      <w:sdtPr>
        <w:alias w:val="FPMNummer"/>
        <w:tag w:val="FPMNummer"/>
        <w:id w:val="-2000957076"/>
        <w:placeholder>
          <w:docPart w:val="80A6902BB0194FD8B6BC6468DBE79F52"/>
        </w:placeholder>
        <w:dataBinding w:prefixMappings="xmlns:ns0='http://rk.se/faktapm' " w:xpath="/ns0:faktaPM[1]/ns0:Nr[1]" w:storeItemID="{0B9A7431-9D19-4C2A-8E12-639802D7B40B}"/>
        <w:text/>
      </w:sdtPr>
      <w:sdtEndPr/>
      <w:sdtContent>
        <w:r w:rsidR="00044146">
          <w:t>42</w:t>
        </w:r>
      </w:sdtContent>
    </w:sdt>
  </w:p>
  <w:p w14:paraId="4A795132"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7DF1"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7F9592E"/>
    <w:multiLevelType w:val="hybridMultilevel"/>
    <w:tmpl w:val="BA4476B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C826DB4"/>
    <w:multiLevelType w:val="hybridMultilevel"/>
    <w:tmpl w:val="9F0AD434"/>
    <w:lvl w:ilvl="0" w:tplc="F2ECE91C">
      <w:numFmt w:val="bullet"/>
      <w:lvlText w:val="-"/>
      <w:lvlJc w:val="left"/>
      <w:pPr>
        <w:ind w:left="360" w:hanging="360"/>
      </w:pPr>
      <w:rPr>
        <w:rFonts w:ascii="Garamond" w:eastAsiaTheme="minorHAnsi" w:hAnsi="Garamond"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6216CA"/>
    <w:multiLevelType w:val="hybridMultilevel"/>
    <w:tmpl w:val="5B5A1224"/>
    <w:lvl w:ilvl="0" w:tplc="041D001B">
      <w:start w:val="1"/>
      <w:numFmt w:val="low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4"/>
  </w:num>
  <w:num w:numId="23">
    <w:abstractNumId w:val="30"/>
  </w:num>
  <w:num w:numId="24">
    <w:abstractNumId w:val="31"/>
  </w:num>
  <w:num w:numId="25">
    <w:abstractNumId w:val="41"/>
  </w:num>
  <w:num w:numId="26">
    <w:abstractNumId w:val="25"/>
  </w:num>
  <w:num w:numId="27">
    <w:abstractNumId w:val="38"/>
  </w:num>
  <w:num w:numId="28">
    <w:abstractNumId w:val="20"/>
  </w:num>
  <w:num w:numId="29">
    <w:abstractNumId w:val="18"/>
  </w:num>
  <w:num w:numId="30">
    <w:abstractNumId w:val="39"/>
  </w:num>
  <w:num w:numId="31">
    <w:abstractNumId w:val="17"/>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 w:numId="45">
    <w:abstractNumId w:val="28"/>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17"/>
    <w:docVar w:name="Ar" w:val="2025/26"/>
    <w:docVar w:name="Dep" w:val="Försvarsdepartementet"/>
    <w:docVar w:name="GDB1" w:val="JOIN(2025) 79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EMENSAMT MEDDELANDE TILL EUROPAPARLAMENTET, RÅDET, EUROPEISKA EKONOMISKA OCH SOCIALA KOMMITTÉN SAMT REGIONKOMMITTÉN                                                         Europeisk demokratisköld: att stärka robusta och motståndskraftiga demokrati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JOIN(2025) 791"/>
    <w:docVar w:name="Nr" w:val="42"/>
    <w:docVar w:name="Rub" w:val="Meddelande om en europeisk demokratisköld"/>
    <w:docVar w:name="UppDat" w:val="2025-12-17"/>
    <w:docVar w:name="Utsk" w:val="Konstitutionsutskottet"/>
  </w:docVars>
  <w:rsids>
    <w:rsidRoot w:val="00FA479C"/>
    <w:rsid w:val="00000290"/>
    <w:rsid w:val="00001068"/>
    <w:rsid w:val="00002B4B"/>
    <w:rsid w:val="0000412C"/>
    <w:rsid w:val="00004D5C"/>
    <w:rsid w:val="00005F68"/>
    <w:rsid w:val="00006CA7"/>
    <w:rsid w:val="000128EB"/>
    <w:rsid w:val="00012B00"/>
    <w:rsid w:val="00013A1E"/>
    <w:rsid w:val="00014EF6"/>
    <w:rsid w:val="00015C33"/>
    <w:rsid w:val="00016730"/>
    <w:rsid w:val="000168B1"/>
    <w:rsid w:val="00017197"/>
    <w:rsid w:val="0001725B"/>
    <w:rsid w:val="00017265"/>
    <w:rsid w:val="000203B0"/>
    <w:rsid w:val="000205ED"/>
    <w:rsid w:val="0002213F"/>
    <w:rsid w:val="000241FA"/>
    <w:rsid w:val="00024737"/>
    <w:rsid w:val="00025992"/>
    <w:rsid w:val="0002639C"/>
    <w:rsid w:val="00026711"/>
    <w:rsid w:val="0002708E"/>
    <w:rsid w:val="0002763D"/>
    <w:rsid w:val="00030DEF"/>
    <w:rsid w:val="0003679E"/>
    <w:rsid w:val="00041EDC"/>
    <w:rsid w:val="00042CE5"/>
    <w:rsid w:val="0004352E"/>
    <w:rsid w:val="00043863"/>
    <w:rsid w:val="00044146"/>
    <w:rsid w:val="00044C69"/>
    <w:rsid w:val="00046FCF"/>
    <w:rsid w:val="00051341"/>
    <w:rsid w:val="0005264F"/>
    <w:rsid w:val="00053CAA"/>
    <w:rsid w:val="00055875"/>
    <w:rsid w:val="00057FE0"/>
    <w:rsid w:val="000620FD"/>
    <w:rsid w:val="000631D7"/>
    <w:rsid w:val="00063DCB"/>
    <w:rsid w:val="000647D2"/>
    <w:rsid w:val="0006510D"/>
    <w:rsid w:val="000656A1"/>
    <w:rsid w:val="00066BC9"/>
    <w:rsid w:val="000675A3"/>
    <w:rsid w:val="0007033C"/>
    <w:rsid w:val="000707E9"/>
    <w:rsid w:val="000708BE"/>
    <w:rsid w:val="00072C86"/>
    <w:rsid w:val="00072FFC"/>
    <w:rsid w:val="00073B75"/>
    <w:rsid w:val="000757FC"/>
    <w:rsid w:val="00075FF0"/>
    <w:rsid w:val="00076667"/>
    <w:rsid w:val="000769B8"/>
    <w:rsid w:val="000772B0"/>
    <w:rsid w:val="00080631"/>
    <w:rsid w:val="00082374"/>
    <w:rsid w:val="000840BF"/>
    <w:rsid w:val="0008469E"/>
    <w:rsid w:val="000862E0"/>
    <w:rsid w:val="000865E9"/>
    <w:rsid w:val="000873C3"/>
    <w:rsid w:val="00087C6F"/>
    <w:rsid w:val="00093408"/>
    <w:rsid w:val="00093BBF"/>
    <w:rsid w:val="0009435C"/>
    <w:rsid w:val="0009572A"/>
    <w:rsid w:val="00096DF5"/>
    <w:rsid w:val="000A13CA"/>
    <w:rsid w:val="000A1C1B"/>
    <w:rsid w:val="000A456A"/>
    <w:rsid w:val="000A5E43"/>
    <w:rsid w:val="000B11B7"/>
    <w:rsid w:val="000B3177"/>
    <w:rsid w:val="000B42B0"/>
    <w:rsid w:val="000B507C"/>
    <w:rsid w:val="000B56A9"/>
    <w:rsid w:val="000B5E2C"/>
    <w:rsid w:val="000B7D87"/>
    <w:rsid w:val="000C206B"/>
    <w:rsid w:val="000C36D8"/>
    <w:rsid w:val="000C61D1"/>
    <w:rsid w:val="000D1981"/>
    <w:rsid w:val="000D31A9"/>
    <w:rsid w:val="000D33C4"/>
    <w:rsid w:val="000D370F"/>
    <w:rsid w:val="000D5095"/>
    <w:rsid w:val="000D5449"/>
    <w:rsid w:val="000D6F99"/>
    <w:rsid w:val="000D7110"/>
    <w:rsid w:val="000D7D18"/>
    <w:rsid w:val="000E12D9"/>
    <w:rsid w:val="000E1562"/>
    <w:rsid w:val="000E223F"/>
    <w:rsid w:val="000E2D5A"/>
    <w:rsid w:val="000E431B"/>
    <w:rsid w:val="000E59A9"/>
    <w:rsid w:val="000E638A"/>
    <w:rsid w:val="000E6472"/>
    <w:rsid w:val="000E64CB"/>
    <w:rsid w:val="000F00B8"/>
    <w:rsid w:val="000F1403"/>
    <w:rsid w:val="000F1EA7"/>
    <w:rsid w:val="000F2084"/>
    <w:rsid w:val="000F26CC"/>
    <w:rsid w:val="000F29DF"/>
    <w:rsid w:val="000F2A8A"/>
    <w:rsid w:val="000F3A92"/>
    <w:rsid w:val="000F5A28"/>
    <w:rsid w:val="000F6462"/>
    <w:rsid w:val="000F6F55"/>
    <w:rsid w:val="000F7F16"/>
    <w:rsid w:val="00101A12"/>
    <w:rsid w:val="00101DE6"/>
    <w:rsid w:val="00103CB1"/>
    <w:rsid w:val="001055DA"/>
    <w:rsid w:val="00106F29"/>
    <w:rsid w:val="001104F5"/>
    <w:rsid w:val="0011150A"/>
    <w:rsid w:val="00113168"/>
    <w:rsid w:val="0011413E"/>
    <w:rsid w:val="00116BC4"/>
    <w:rsid w:val="001179A4"/>
    <w:rsid w:val="0012033A"/>
    <w:rsid w:val="00121002"/>
    <w:rsid w:val="00121EA2"/>
    <w:rsid w:val="00121F64"/>
    <w:rsid w:val="00121FFC"/>
    <w:rsid w:val="0012208C"/>
    <w:rsid w:val="001220CD"/>
    <w:rsid w:val="001228C8"/>
    <w:rsid w:val="00122D16"/>
    <w:rsid w:val="00122DB1"/>
    <w:rsid w:val="001231FD"/>
    <w:rsid w:val="00123223"/>
    <w:rsid w:val="001235D9"/>
    <w:rsid w:val="00123903"/>
    <w:rsid w:val="001242F3"/>
    <w:rsid w:val="0012582E"/>
    <w:rsid w:val="00125B5E"/>
    <w:rsid w:val="00126408"/>
    <w:rsid w:val="00126E6B"/>
    <w:rsid w:val="00130EC3"/>
    <w:rsid w:val="001318E5"/>
    <w:rsid w:val="001318F5"/>
    <w:rsid w:val="001331B1"/>
    <w:rsid w:val="00133CB0"/>
    <w:rsid w:val="00134837"/>
    <w:rsid w:val="00134B3B"/>
    <w:rsid w:val="00134CCE"/>
    <w:rsid w:val="00135111"/>
    <w:rsid w:val="001360B1"/>
    <w:rsid w:val="00136873"/>
    <w:rsid w:val="00142519"/>
    <w:rsid w:val="001428E2"/>
    <w:rsid w:val="00142F7B"/>
    <w:rsid w:val="001431C6"/>
    <w:rsid w:val="00143DEB"/>
    <w:rsid w:val="00143E09"/>
    <w:rsid w:val="00144D02"/>
    <w:rsid w:val="00151D15"/>
    <w:rsid w:val="0015354F"/>
    <w:rsid w:val="001573AF"/>
    <w:rsid w:val="00160B48"/>
    <w:rsid w:val="00160F2F"/>
    <w:rsid w:val="0016294F"/>
    <w:rsid w:val="001630EF"/>
    <w:rsid w:val="0016369A"/>
    <w:rsid w:val="00164463"/>
    <w:rsid w:val="00164B6C"/>
    <w:rsid w:val="00166152"/>
    <w:rsid w:val="00167FA8"/>
    <w:rsid w:val="0017099B"/>
    <w:rsid w:val="00170CE4"/>
    <w:rsid w:val="00170E3E"/>
    <w:rsid w:val="0017300E"/>
    <w:rsid w:val="00173126"/>
    <w:rsid w:val="00173647"/>
    <w:rsid w:val="00175389"/>
    <w:rsid w:val="00176A26"/>
    <w:rsid w:val="001774F8"/>
    <w:rsid w:val="0018096C"/>
    <w:rsid w:val="00180BE1"/>
    <w:rsid w:val="001813DF"/>
    <w:rsid w:val="001820E7"/>
    <w:rsid w:val="001857B5"/>
    <w:rsid w:val="00187E1F"/>
    <w:rsid w:val="0019051C"/>
    <w:rsid w:val="0019127B"/>
    <w:rsid w:val="001922FB"/>
    <w:rsid w:val="00192350"/>
    <w:rsid w:val="00192E34"/>
    <w:rsid w:val="0019308B"/>
    <w:rsid w:val="001941B9"/>
    <w:rsid w:val="00195806"/>
    <w:rsid w:val="00196668"/>
    <w:rsid w:val="00196C02"/>
    <w:rsid w:val="00197A8A"/>
    <w:rsid w:val="001A1B33"/>
    <w:rsid w:val="001A2A61"/>
    <w:rsid w:val="001A2BF7"/>
    <w:rsid w:val="001A471F"/>
    <w:rsid w:val="001B0B48"/>
    <w:rsid w:val="001B0F2E"/>
    <w:rsid w:val="001B2AED"/>
    <w:rsid w:val="001B4824"/>
    <w:rsid w:val="001B7937"/>
    <w:rsid w:val="001C1C7D"/>
    <w:rsid w:val="001C2731"/>
    <w:rsid w:val="001C4566"/>
    <w:rsid w:val="001C4980"/>
    <w:rsid w:val="001C50FC"/>
    <w:rsid w:val="001C5923"/>
    <w:rsid w:val="001C5B86"/>
    <w:rsid w:val="001C5DC9"/>
    <w:rsid w:val="001C6B85"/>
    <w:rsid w:val="001C6DF5"/>
    <w:rsid w:val="001C71A9"/>
    <w:rsid w:val="001C7889"/>
    <w:rsid w:val="001D12FC"/>
    <w:rsid w:val="001D1E01"/>
    <w:rsid w:val="001D3805"/>
    <w:rsid w:val="001D3851"/>
    <w:rsid w:val="001D512F"/>
    <w:rsid w:val="001D761A"/>
    <w:rsid w:val="001E0BD5"/>
    <w:rsid w:val="001E1A13"/>
    <w:rsid w:val="001E20CC"/>
    <w:rsid w:val="001E3C02"/>
    <w:rsid w:val="001E3D83"/>
    <w:rsid w:val="001E5DF7"/>
    <w:rsid w:val="001E6477"/>
    <w:rsid w:val="001E6902"/>
    <w:rsid w:val="001E72EE"/>
    <w:rsid w:val="001F0629"/>
    <w:rsid w:val="001F0736"/>
    <w:rsid w:val="001F0911"/>
    <w:rsid w:val="001F2596"/>
    <w:rsid w:val="001F400D"/>
    <w:rsid w:val="001F4302"/>
    <w:rsid w:val="001F50BE"/>
    <w:rsid w:val="001F525B"/>
    <w:rsid w:val="001F6BBE"/>
    <w:rsid w:val="00201498"/>
    <w:rsid w:val="00201F2E"/>
    <w:rsid w:val="00202F6E"/>
    <w:rsid w:val="00204079"/>
    <w:rsid w:val="00207CF0"/>
    <w:rsid w:val="002102FD"/>
    <w:rsid w:val="00210DAC"/>
    <w:rsid w:val="002116FE"/>
    <w:rsid w:val="00211B4E"/>
    <w:rsid w:val="00211E2A"/>
    <w:rsid w:val="00213204"/>
    <w:rsid w:val="00213258"/>
    <w:rsid w:val="002161F5"/>
    <w:rsid w:val="0021657C"/>
    <w:rsid w:val="00216B77"/>
    <w:rsid w:val="0022187E"/>
    <w:rsid w:val="00222258"/>
    <w:rsid w:val="00223AD6"/>
    <w:rsid w:val="0022666A"/>
    <w:rsid w:val="00226F63"/>
    <w:rsid w:val="00227E43"/>
    <w:rsid w:val="002314B7"/>
    <w:rsid w:val="002315F5"/>
    <w:rsid w:val="0023249F"/>
    <w:rsid w:val="00232EC3"/>
    <w:rsid w:val="00233D52"/>
    <w:rsid w:val="00237147"/>
    <w:rsid w:val="002424CC"/>
    <w:rsid w:val="00242AD1"/>
    <w:rsid w:val="0024412C"/>
    <w:rsid w:val="0024445D"/>
    <w:rsid w:val="00244E8E"/>
    <w:rsid w:val="0024537C"/>
    <w:rsid w:val="002479CD"/>
    <w:rsid w:val="0025288F"/>
    <w:rsid w:val="002535A0"/>
    <w:rsid w:val="00253CC8"/>
    <w:rsid w:val="00260D2D"/>
    <w:rsid w:val="00261975"/>
    <w:rsid w:val="00264503"/>
    <w:rsid w:val="00270B16"/>
    <w:rsid w:val="00271BDD"/>
    <w:rsid w:val="00271D00"/>
    <w:rsid w:val="00274AA3"/>
    <w:rsid w:val="00275096"/>
    <w:rsid w:val="00275872"/>
    <w:rsid w:val="00281106"/>
    <w:rsid w:val="00282263"/>
    <w:rsid w:val="00282417"/>
    <w:rsid w:val="00282D27"/>
    <w:rsid w:val="0028302C"/>
    <w:rsid w:val="002871C3"/>
    <w:rsid w:val="002879AC"/>
    <w:rsid w:val="00287F0D"/>
    <w:rsid w:val="00290CDD"/>
    <w:rsid w:val="002915EB"/>
    <w:rsid w:val="00292420"/>
    <w:rsid w:val="002963B6"/>
    <w:rsid w:val="00296B7A"/>
    <w:rsid w:val="002974DC"/>
    <w:rsid w:val="002A0CB3"/>
    <w:rsid w:val="002A2B15"/>
    <w:rsid w:val="002A39EF"/>
    <w:rsid w:val="002A422F"/>
    <w:rsid w:val="002A6394"/>
    <w:rsid w:val="002A66E7"/>
    <w:rsid w:val="002A6820"/>
    <w:rsid w:val="002B00E5"/>
    <w:rsid w:val="002B1A75"/>
    <w:rsid w:val="002B3FAB"/>
    <w:rsid w:val="002B575D"/>
    <w:rsid w:val="002B6849"/>
    <w:rsid w:val="002C1D37"/>
    <w:rsid w:val="002C2043"/>
    <w:rsid w:val="002C204F"/>
    <w:rsid w:val="002C2A30"/>
    <w:rsid w:val="002C4348"/>
    <w:rsid w:val="002C468B"/>
    <w:rsid w:val="002C476F"/>
    <w:rsid w:val="002C54B5"/>
    <w:rsid w:val="002C5B48"/>
    <w:rsid w:val="002C6DCC"/>
    <w:rsid w:val="002D014F"/>
    <w:rsid w:val="002D2647"/>
    <w:rsid w:val="002D2EA8"/>
    <w:rsid w:val="002D4298"/>
    <w:rsid w:val="002D4829"/>
    <w:rsid w:val="002D6541"/>
    <w:rsid w:val="002E150B"/>
    <w:rsid w:val="002E2C89"/>
    <w:rsid w:val="002E34E0"/>
    <w:rsid w:val="002E3609"/>
    <w:rsid w:val="002E4394"/>
    <w:rsid w:val="002E4C69"/>
    <w:rsid w:val="002E4D3F"/>
    <w:rsid w:val="002E5668"/>
    <w:rsid w:val="002E61A5"/>
    <w:rsid w:val="002E79B6"/>
    <w:rsid w:val="002F0451"/>
    <w:rsid w:val="002F0564"/>
    <w:rsid w:val="002F08E3"/>
    <w:rsid w:val="002F2007"/>
    <w:rsid w:val="002F204A"/>
    <w:rsid w:val="002F3675"/>
    <w:rsid w:val="002F4628"/>
    <w:rsid w:val="002F59E0"/>
    <w:rsid w:val="002F63EF"/>
    <w:rsid w:val="002F66A6"/>
    <w:rsid w:val="002F7FAD"/>
    <w:rsid w:val="00300342"/>
    <w:rsid w:val="00303F82"/>
    <w:rsid w:val="0030414B"/>
    <w:rsid w:val="00304401"/>
    <w:rsid w:val="003044A0"/>
    <w:rsid w:val="003050DB"/>
    <w:rsid w:val="00310561"/>
    <w:rsid w:val="00310F17"/>
    <w:rsid w:val="00311D8C"/>
    <w:rsid w:val="0031273D"/>
    <w:rsid w:val="003128E2"/>
    <w:rsid w:val="003153D9"/>
    <w:rsid w:val="003172B4"/>
    <w:rsid w:val="00320EA7"/>
    <w:rsid w:val="00321621"/>
    <w:rsid w:val="00323EF7"/>
    <w:rsid w:val="003240E1"/>
    <w:rsid w:val="003248C6"/>
    <w:rsid w:val="0032569A"/>
    <w:rsid w:val="00325F89"/>
    <w:rsid w:val="00326C03"/>
    <w:rsid w:val="00327474"/>
    <w:rsid w:val="003277B5"/>
    <w:rsid w:val="00327ABE"/>
    <w:rsid w:val="00330C4F"/>
    <w:rsid w:val="003342B4"/>
    <w:rsid w:val="003344D6"/>
    <w:rsid w:val="00334818"/>
    <w:rsid w:val="00336940"/>
    <w:rsid w:val="00336CD1"/>
    <w:rsid w:val="00340A55"/>
    <w:rsid w:val="00340DE0"/>
    <w:rsid w:val="00341F47"/>
    <w:rsid w:val="0034210D"/>
    <w:rsid w:val="00342327"/>
    <w:rsid w:val="0034250B"/>
    <w:rsid w:val="00342EE1"/>
    <w:rsid w:val="00343C7D"/>
    <w:rsid w:val="00344234"/>
    <w:rsid w:val="0034750A"/>
    <w:rsid w:val="00347C69"/>
    <w:rsid w:val="00347E11"/>
    <w:rsid w:val="0035002D"/>
    <w:rsid w:val="003503DD"/>
    <w:rsid w:val="00350696"/>
    <w:rsid w:val="00350C92"/>
    <w:rsid w:val="0035266C"/>
    <w:rsid w:val="00353852"/>
    <w:rsid w:val="0035390C"/>
    <w:rsid w:val="003542C5"/>
    <w:rsid w:val="0035466A"/>
    <w:rsid w:val="00356723"/>
    <w:rsid w:val="00360397"/>
    <w:rsid w:val="00360E96"/>
    <w:rsid w:val="00361279"/>
    <w:rsid w:val="003619E9"/>
    <w:rsid w:val="00363A84"/>
    <w:rsid w:val="00364EFF"/>
    <w:rsid w:val="00365461"/>
    <w:rsid w:val="00365B67"/>
    <w:rsid w:val="00367EDA"/>
    <w:rsid w:val="00370311"/>
    <w:rsid w:val="003727C5"/>
    <w:rsid w:val="003757FE"/>
    <w:rsid w:val="00380663"/>
    <w:rsid w:val="003807B5"/>
    <w:rsid w:val="00383AA6"/>
    <w:rsid w:val="003853E3"/>
    <w:rsid w:val="0038587E"/>
    <w:rsid w:val="0038686A"/>
    <w:rsid w:val="00386B49"/>
    <w:rsid w:val="00387A79"/>
    <w:rsid w:val="00390335"/>
    <w:rsid w:val="00390949"/>
    <w:rsid w:val="00392ED4"/>
    <w:rsid w:val="00393680"/>
    <w:rsid w:val="00394D4C"/>
    <w:rsid w:val="003953B3"/>
    <w:rsid w:val="00395D9F"/>
    <w:rsid w:val="00397242"/>
    <w:rsid w:val="00397FB3"/>
    <w:rsid w:val="003A1315"/>
    <w:rsid w:val="003A2E73"/>
    <w:rsid w:val="003A3071"/>
    <w:rsid w:val="003A3A54"/>
    <w:rsid w:val="003A47B9"/>
    <w:rsid w:val="003A5969"/>
    <w:rsid w:val="003A5C58"/>
    <w:rsid w:val="003B0C81"/>
    <w:rsid w:val="003B201F"/>
    <w:rsid w:val="003B72D6"/>
    <w:rsid w:val="003C36FA"/>
    <w:rsid w:val="003C3720"/>
    <w:rsid w:val="003C7BE0"/>
    <w:rsid w:val="003D0DD3"/>
    <w:rsid w:val="003D17EF"/>
    <w:rsid w:val="003D3474"/>
    <w:rsid w:val="003D3535"/>
    <w:rsid w:val="003D4246"/>
    <w:rsid w:val="003D43C2"/>
    <w:rsid w:val="003D474A"/>
    <w:rsid w:val="003D4CA1"/>
    <w:rsid w:val="003D4D9F"/>
    <w:rsid w:val="003D6C46"/>
    <w:rsid w:val="003D7B03"/>
    <w:rsid w:val="003E30BD"/>
    <w:rsid w:val="003E38CE"/>
    <w:rsid w:val="003E43B4"/>
    <w:rsid w:val="003E4A7A"/>
    <w:rsid w:val="003E5A50"/>
    <w:rsid w:val="003E6020"/>
    <w:rsid w:val="003E634A"/>
    <w:rsid w:val="003E7CA0"/>
    <w:rsid w:val="003F125E"/>
    <w:rsid w:val="003F1F1F"/>
    <w:rsid w:val="003F2278"/>
    <w:rsid w:val="003F299F"/>
    <w:rsid w:val="003F2D9B"/>
    <w:rsid w:val="003F2F1D"/>
    <w:rsid w:val="003F510F"/>
    <w:rsid w:val="003F59B4"/>
    <w:rsid w:val="003F6B53"/>
    <w:rsid w:val="003F6B92"/>
    <w:rsid w:val="004008FB"/>
    <w:rsid w:val="0040090E"/>
    <w:rsid w:val="00403D11"/>
    <w:rsid w:val="00404DB4"/>
    <w:rsid w:val="004060B1"/>
    <w:rsid w:val="004062A7"/>
    <w:rsid w:val="0041093C"/>
    <w:rsid w:val="0041223B"/>
    <w:rsid w:val="004137EE"/>
    <w:rsid w:val="00413A4E"/>
    <w:rsid w:val="00415163"/>
    <w:rsid w:val="00415273"/>
    <w:rsid w:val="004157BE"/>
    <w:rsid w:val="0042068E"/>
    <w:rsid w:val="004213E7"/>
    <w:rsid w:val="004219A8"/>
    <w:rsid w:val="00421C61"/>
    <w:rsid w:val="00422030"/>
    <w:rsid w:val="00422A7F"/>
    <w:rsid w:val="00424EA4"/>
    <w:rsid w:val="00425FDB"/>
    <w:rsid w:val="00426213"/>
    <w:rsid w:val="00431852"/>
    <w:rsid w:val="00431A7B"/>
    <w:rsid w:val="0043507B"/>
    <w:rsid w:val="0043623F"/>
    <w:rsid w:val="00437459"/>
    <w:rsid w:val="00437EBB"/>
    <w:rsid w:val="00441D70"/>
    <w:rsid w:val="004425C2"/>
    <w:rsid w:val="0044425E"/>
    <w:rsid w:val="004451EF"/>
    <w:rsid w:val="00445604"/>
    <w:rsid w:val="004463C7"/>
    <w:rsid w:val="00446BAE"/>
    <w:rsid w:val="00446D2D"/>
    <w:rsid w:val="004508BA"/>
    <w:rsid w:val="00452ACB"/>
    <w:rsid w:val="0045338F"/>
    <w:rsid w:val="004557F3"/>
    <w:rsid w:val="0045607E"/>
    <w:rsid w:val="004561F6"/>
    <w:rsid w:val="00456DC3"/>
    <w:rsid w:val="0046014C"/>
    <w:rsid w:val="00460EE5"/>
    <w:rsid w:val="004625D5"/>
    <w:rsid w:val="0046337E"/>
    <w:rsid w:val="004634C8"/>
    <w:rsid w:val="004638E9"/>
    <w:rsid w:val="00463F9E"/>
    <w:rsid w:val="00464CA1"/>
    <w:rsid w:val="004660C8"/>
    <w:rsid w:val="00467DEF"/>
    <w:rsid w:val="00470CC6"/>
    <w:rsid w:val="00472EBA"/>
    <w:rsid w:val="004735B6"/>
    <w:rsid w:val="004735F0"/>
    <w:rsid w:val="004745D7"/>
    <w:rsid w:val="00474676"/>
    <w:rsid w:val="0047511B"/>
    <w:rsid w:val="0047537A"/>
    <w:rsid w:val="00475B99"/>
    <w:rsid w:val="00477628"/>
    <w:rsid w:val="0048006D"/>
    <w:rsid w:val="004806E6"/>
    <w:rsid w:val="00480A8A"/>
    <w:rsid w:val="00480EC3"/>
    <w:rsid w:val="0048317E"/>
    <w:rsid w:val="00483E0D"/>
    <w:rsid w:val="004841E1"/>
    <w:rsid w:val="00485601"/>
    <w:rsid w:val="004865B8"/>
    <w:rsid w:val="00486C0D"/>
    <w:rsid w:val="00487B96"/>
    <w:rsid w:val="004911D9"/>
    <w:rsid w:val="00491796"/>
    <w:rsid w:val="00493416"/>
    <w:rsid w:val="0049423C"/>
    <w:rsid w:val="00494CA8"/>
    <w:rsid w:val="004951AB"/>
    <w:rsid w:val="00495F18"/>
    <w:rsid w:val="0049768A"/>
    <w:rsid w:val="004A33C6"/>
    <w:rsid w:val="004A66B1"/>
    <w:rsid w:val="004A7DC4"/>
    <w:rsid w:val="004B1E7B"/>
    <w:rsid w:val="004B29EB"/>
    <w:rsid w:val="004B3029"/>
    <w:rsid w:val="004B352B"/>
    <w:rsid w:val="004B35E7"/>
    <w:rsid w:val="004B4B73"/>
    <w:rsid w:val="004B5687"/>
    <w:rsid w:val="004B6376"/>
    <w:rsid w:val="004B63BF"/>
    <w:rsid w:val="004B66DA"/>
    <w:rsid w:val="004B696B"/>
    <w:rsid w:val="004B755D"/>
    <w:rsid w:val="004B795E"/>
    <w:rsid w:val="004B7DFF"/>
    <w:rsid w:val="004C0C8D"/>
    <w:rsid w:val="004C0FB4"/>
    <w:rsid w:val="004C3A3F"/>
    <w:rsid w:val="004C52AA"/>
    <w:rsid w:val="004C5686"/>
    <w:rsid w:val="004C70EE"/>
    <w:rsid w:val="004D2247"/>
    <w:rsid w:val="004D3923"/>
    <w:rsid w:val="004D3E90"/>
    <w:rsid w:val="004D60E8"/>
    <w:rsid w:val="004D766C"/>
    <w:rsid w:val="004D79BA"/>
    <w:rsid w:val="004E0FA8"/>
    <w:rsid w:val="004E1DE3"/>
    <w:rsid w:val="004E251B"/>
    <w:rsid w:val="004E25CD"/>
    <w:rsid w:val="004E2A4B"/>
    <w:rsid w:val="004E40BE"/>
    <w:rsid w:val="004E4419"/>
    <w:rsid w:val="004E6D22"/>
    <w:rsid w:val="004F0448"/>
    <w:rsid w:val="004F0781"/>
    <w:rsid w:val="004F0F91"/>
    <w:rsid w:val="004F1EA0"/>
    <w:rsid w:val="004F363F"/>
    <w:rsid w:val="004F4021"/>
    <w:rsid w:val="004F5640"/>
    <w:rsid w:val="004F6525"/>
    <w:rsid w:val="004F675C"/>
    <w:rsid w:val="004F6FE2"/>
    <w:rsid w:val="004F79F2"/>
    <w:rsid w:val="005011D9"/>
    <w:rsid w:val="0050238B"/>
    <w:rsid w:val="00505905"/>
    <w:rsid w:val="00511A1B"/>
    <w:rsid w:val="00511A68"/>
    <w:rsid w:val="005121C0"/>
    <w:rsid w:val="005138F1"/>
    <w:rsid w:val="00513D68"/>
    <w:rsid w:val="00513E7D"/>
    <w:rsid w:val="00514A67"/>
    <w:rsid w:val="00515921"/>
    <w:rsid w:val="00520A46"/>
    <w:rsid w:val="00521192"/>
    <w:rsid w:val="0052127C"/>
    <w:rsid w:val="00524C0E"/>
    <w:rsid w:val="0052580A"/>
    <w:rsid w:val="00526AEB"/>
    <w:rsid w:val="005302E0"/>
    <w:rsid w:val="00530BB1"/>
    <w:rsid w:val="00534E52"/>
    <w:rsid w:val="005365B6"/>
    <w:rsid w:val="005411CF"/>
    <w:rsid w:val="0054231D"/>
    <w:rsid w:val="005429A5"/>
    <w:rsid w:val="00544738"/>
    <w:rsid w:val="00544761"/>
    <w:rsid w:val="005456E4"/>
    <w:rsid w:val="00546489"/>
    <w:rsid w:val="00547034"/>
    <w:rsid w:val="00547521"/>
    <w:rsid w:val="00547B89"/>
    <w:rsid w:val="00551027"/>
    <w:rsid w:val="005527F1"/>
    <w:rsid w:val="00555698"/>
    <w:rsid w:val="005568AF"/>
    <w:rsid w:val="00556AF5"/>
    <w:rsid w:val="005577F2"/>
    <w:rsid w:val="005606BC"/>
    <w:rsid w:val="00560B1D"/>
    <w:rsid w:val="00561070"/>
    <w:rsid w:val="00562D54"/>
    <w:rsid w:val="005634EC"/>
    <w:rsid w:val="00563E73"/>
    <w:rsid w:val="00563F98"/>
    <w:rsid w:val="0056426C"/>
    <w:rsid w:val="00564394"/>
    <w:rsid w:val="00565792"/>
    <w:rsid w:val="00567351"/>
    <w:rsid w:val="00567799"/>
    <w:rsid w:val="005703AF"/>
    <w:rsid w:val="005710DE"/>
    <w:rsid w:val="00571A0B"/>
    <w:rsid w:val="005732AA"/>
    <w:rsid w:val="00573DFD"/>
    <w:rsid w:val="005747D0"/>
    <w:rsid w:val="0057586B"/>
    <w:rsid w:val="00580D88"/>
    <w:rsid w:val="005822DF"/>
    <w:rsid w:val="005827D5"/>
    <w:rsid w:val="00582918"/>
    <w:rsid w:val="005849E3"/>
    <w:rsid w:val="005850D7"/>
    <w:rsid w:val="0058522F"/>
    <w:rsid w:val="00585282"/>
    <w:rsid w:val="00586266"/>
    <w:rsid w:val="0058703B"/>
    <w:rsid w:val="005914D1"/>
    <w:rsid w:val="00592689"/>
    <w:rsid w:val="00592A09"/>
    <w:rsid w:val="00595EDE"/>
    <w:rsid w:val="00596E2B"/>
    <w:rsid w:val="00597DE3"/>
    <w:rsid w:val="005A0CBA"/>
    <w:rsid w:val="005A2022"/>
    <w:rsid w:val="005A3272"/>
    <w:rsid w:val="005A45A9"/>
    <w:rsid w:val="005A4C38"/>
    <w:rsid w:val="005A50FD"/>
    <w:rsid w:val="005A5193"/>
    <w:rsid w:val="005A6034"/>
    <w:rsid w:val="005A6AD0"/>
    <w:rsid w:val="005A7AC1"/>
    <w:rsid w:val="005B115A"/>
    <w:rsid w:val="005B1A2F"/>
    <w:rsid w:val="005B2717"/>
    <w:rsid w:val="005B3ADC"/>
    <w:rsid w:val="005B537F"/>
    <w:rsid w:val="005B7FD4"/>
    <w:rsid w:val="005C04B0"/>
    <w:rsid w:val="005C120D"/>
    <w:rsid w:val="005C12B4"/>
    <w:rsid w:val="005C15B3"/>
    <w:rsid w:val="005C168A"/>
    <w:rsid w:val="005C2375"/>
    <w:rsid w:val="005C3AAE"/>
    <w:rsid w:val="005C5C23"/>
    <w:rsid w:val="005C6840"/>
    <w:rsid w:val="005C6F80"/>
    <w:rsid w:val="005D07C2"/>
    <w:rsid w:val="005D2078"/>
    <w:rsid w:val="005D21C1"/>
    <w:rsid w:val="005D54CD"/>
    <w:rsid w:val="005D5B1A"/>
    <w:rsid w:val="005E1C4A"/>
    <w:rsid w:val="005E2F29"/>
    <w:rsid w:val="005E400D"/>
    <w:rsid w:val="005E49D4"/>
    <w:rsid w:val="005E4E79"/>
    <w:rsid w:val="005E5CE7"/>
    <w:rsid w:val="005E7106"/>
    <w:rsid w:val="005E790C"/>
    <w:rsid w:val="005F08C5"/>
    <w:rsid w:val="005F29B4"/>
    <w:rsid w:val="005F6D85"/>
    <w:rsid w:val="005F6EB0"/>
    <w:rsid w:val="00601CEB"/>
    <w:rsid w:val="0060318C"/>
    <w:rsid w:val="00604782"/>
    <w:rsid w:val="00605718"/>
    <w:rsid w:val="00605C66"/>
    <w:rsid w:val="00606310"/>
    <w:rsid w:val="00607814"/>
    <w:rsid w:val="006101AB"/>
    <w:rsid w:val="00610D87"/>
    <w:rsid w:val="00610E88"/>
    <w:rsid w:val="00612479"/>
    <w:rsid w:val="00613275"/>
    <w:rsid w:val="00613827"/>
    <w:rsid w:val="006153B7"/>
    <w:rsid w:val="006175D7"/>
    <w:rsid w:val="0062083E"/>
    <w:rsid w:val="006208E5"/>
    <w:rsid w:val="00621788"/>
    <w:rsid w:val="00622BAB"/>
    <w:rsid w:val="00623191"/>
    <w:rsid w:val="00625452"/>
    <w:rsid w:val="006273E4"/>
    <w:rsid w:val="00627604"/>
    <w:rsid w:val="00631F82"/>
    <w:rsid w:val="006323C5"/>
    <w:rsid w:val="006338D8"/>
    <w:rsid w:val="00633B59"/>
    <w:rsid w:val="00633E0D"/>
    <w:rsid w:val="00634EF4"/>
    <w:rsid w:val="006357D0"/>
    <w:rsid w:val="006358C8"/>
    <w:rsid w:val="00637901"/>
    <w:rsid w:val="00641308"/>
    <w:rsid w:val="0064133A"/>
    <w:rsid w:val="006416D1"/>
    <w:rsid w:val="00644B53"/>
    <w:rsid w:val="00645BF5"/>
    <w:rsid w:val="00646D3E"/>
    <w:rsid w:val="006476DD"/>
    <w:rsid w:val="00647FD7"/>
    <w:rsid w:val="00650080"/>
    <w:rsid w:val="00651AC6"/>
    <w:rsid w:val="00651F17"/>
    <w:rsid w:val="00652135"/>
    <w:rsid w:val="0065382D"/>
    <w:rsid w:val="0065427D"/>
    <w:rsid w:val="00654B4D"/>
    <w:rsid w:val="0065559D"/>
    <w:rsid w:val="00655A40"/>
    <w:rsid w:val="00657D11"/>
    <w:rsid w:val="006607A7"/>
    <w:rsid w:val="00660D84"/>
    <w:rsid w:val="00660EBF"/>
    <w:rsid w:val="0066133A"/>
    <w:rsid w:val="00663196"/>
    <w:rsid w:val="0066378C"/>
    <w:rsid w:val="0066661D"/>
    <w:rsid w:val="006700F0"/>
    <w:rsid w:val="006706EA"/>
    <w:rsid w:val="00670A48"/>
    <w:rsid w:val="00672F6F"/>
    <w:rsid w:val="00674C2F"/>
    <w:rsid w:val="00674C8B"/>
    <w:rsid w:val="00675E86"/>
    <w:rsid w:val="00676729"/>
    <w:rsid w:val="0068033B"/>
    <w:rsid w:val="006844A2"/>
    <w:rsid w:val="00685C94"/>
    <w:rsid w:val="0068674F"/>
    <w:rsid w:val="00691AEE"/>
    <w:rsid w:val="0069523C"/>
    <w:rsid w:val="006962CA"/>
    <w:rsid w:val="006969DB"/>
    <w:rsid w:val="00696A95"/>
    <w:rsid w:val="006A08AC"/>
    <w:rsid w:val="006A09DA"/>
    <w:rsid w:val="006A14DF"/>
    <w:rsid w:val="006A1835"/>
    <w:rsid w:val="006A1E22"/>
    <w:rsid w:val="006A2625"/>
    <w:rsid w:val="006B18A8"/>
    <w:rsid w:val="006B4A30"/>
    <w:rsid w:val="006B5298"/>
    <w:rsid w:val="006B57EC"/>
    <w:rsid w:val="006B7569"/>
    <w:rsid w:val="006C28EE"/>
    <w:rsid w:val="006C4410"/>
    <w:rsid w:val="006C4FF1"/>
    <w:rsid w:val="006C52DD"/>
    <w:rsid w:val="006C5C02"/>
    <w:rsid w:val="006D2998"/>
    <w:rsid w:val="006D3188"/>
    <w:rsid w:val="006D456E"/>
    <w:rsid w:val="006D5159"/>
    <w:rsid w:val="006D6779"/>
    <w:rsid w:val="006D7F15"/>
    <w:rsid w:val="006E08FC"/>
    <w:rsid w:val="006E1B38"/>
    <w:rsid w:val="006E3DAC"/>
    <w:rsid w:val="006E7E42"/>
    <w:rsid w:val="006F2588"/>
    <w:rsid w:val="007002B5"/>
    <w:rsid w:val="007054E5"/>
    <w:rsid w:val="0070602A"/>
    <w:rsid w:val="00706AB7"/>
    <w:rsid w:val="00710A6C"/>
    <w:rsid w:val="00710D98"/>
    <w:rsid w:val="00711CE9"/>
    <w:rsid w:val="00712266"/>
    <w:rsid w:val="00712593"/>
    <w:rsid w:val="00712D82"/>
    <w:rsid w:val="00714C4C"/>
    <w:rsid w:val="00716B08"/>
    <w:rsid w:val="00716E22"/>
    <w:rsid w:val="007171AB"/>
    <w:rsid w:val="00720466"/>
    <w:rsid w:val="007213D0"/>
    <w:rsid w:val="007215F1"/>
    <w:rsid w:val="007219C0"/>
    <w:rsid w:val="00721D8B"/>
    <w:rsid w:val="00721EA3"/>
    <w:rsid w:val="0072258E"/>
    <w:rsid w:val="0072347F"/>
    <w:rsid w:val="007250EE"/>
    <w:rsid w:val="00725D76"/>
    <w:rsid w:val="00731C75"/>
    <w:rsid w:val="00732599"/>
    <w:rsid w:val="0073367B"/>
    <w:rsid w:val="00741C43"/>
    <w:rsid w:val="00743E09"/>
    <w:rsid w:val="00744FCC"/>
    <w:rsid w:val="00747B9C"/>
    <w:rsid w:val="007508B3"/>
    <w:rsid w:val="007509E1"/>
    <w:rsid w:val="00750C93"/>
    <w:rsid w:val="00750D94"/>
    <w:rsid w:val="00751B91"/>
    <w:rsid w:val="00754947"/>
    <w:rsid w:val="00754E24"/>
    <w:rsid w:val="00757B3B"/>
    <w:rsid w:val="00761570"/>
    <w:rsid w:val="007618C5"/>
    <w:rsid w:val="00761A68"/>
    <w:rsid w:val="00761F95"/>
    <w:rsid w:val="0076252A"/>
    <w:rsid w:val="00763223"/>
    <w:rsid w:val="007639C9"/>
    <w:rsid w:val="00764FA6"/>
    <w:rsid w:val="00765294"/>
    <w:rsid w:val="00770DCC"/>
    <w:rsid w:val="00770EAD"/>
    <w:rsid w:val="00771D58"/>
    <w:rsid w:val="00771DFA"/>
    <w:rsid w:val="007720D9"/>
    <w:rsid w:val="00773075"/>
    <w:rsid w:val="00773F36"/>
    <w:rsid w:val="007741B6"/>
    <w:rsid w:val="0077433A"/>
    <w:rsid w:val="00775BF6"/>
    <w:rsid w:val="00776254"/>
    <w:rsid w:val="007769FC"/>
    <w:rsid w:val="00776C04"/>
    <w:rsid w:val="00777C9B"/>
    <w:rsid w:val="00777CFF"/>
    <w:rsid w:val="00780E52"/>
    <w:rsid w:val="007815BC"/>
    <w:rsid w:val="00782B3F"/>
    <w:rsid w:val="00782E3C"/>
    <w:rsid w:val="00785292"/>
    <w:rsid w:val="0078781A"/>
    <w:rsid w:val="007900CC"/>
    <w:rsid w:val="007908FA"/>
    <w:rsid w:val="00791792"/>
    <w:rsid w:val="007930C0"/>
    <w:rsid w:val="00794651"/>
    <w:rsid w:val="007949F0"/>
    <w:rsid w:val="0079641B"/>
    <w:rsid w:val="00797772"/>
    <w:rsid w:val="00797A90"/>
    <w:rsid w:val="007A060D"/>
    <w:rsid w:val="007A1856"/>
    <w:rsid w:val="007A1887"/>
    <w:rsid w:val="007A629C"/>
    <w:rsid w:val="007A6348"/>
    <w:rsid w:val="007A7E66"/>
    <w:rsid w:val="007B023C"/>
    <w:rsid w:val="007B03CC"/>
    <w:rsid w:val="007B2F08"/>
    <w:rsid w:val="007B6258"/>
    <w:rsid w:val="007C44FF"/>
    <w:rsid w:val="007C5AB4"/>
    <w:rsid w:val="007C6456"/>
    <w:rsid w:val="007C7BDB"/>
    <w:rsid w:val="007D1406"/>
    <w:rsid w:val="007D2FF5"/>
    <w:rsid w:val="007D4BCF"/>
    <w:rsid w:val="007D5114"/>
    <w:rsid w:val="007D542F"/>
    <w:rsid w:val="007D73AB"/>
    <w:rsid w:val="007D790E"/>
    <w:rsid w:val="007E2712"/>
    <w:rsid w:val="007E3563"/>
    <w:rsid w:val="007E4645"/>
    <w:rsid w:val="007E4A9C"/>
    <w:rsid w:val="007E5516"/>
    <w:rsid w:val="007E7EE2"/>
    <w:rsid w:val="007F06CA"/>
    <w:rsid w:val="007F0DD0"/>
    <w:rsid w:val="007F2215"/>
    <w:rsid w:val="007F2FE7"/>
    <w:rsid w:val="007F3673"/>
    <w:rsid w:val="007F61D0"/>
    <w:rsid w:val="007F74CD"/>
    <w:rsid w:val="007F7570"/>
    <w:rsid w:val="00800A33"/>
    <w:rsid w:val="00800DD8"/>
    <w:rsid w:val="0080228F"/>
    <w:rsid w:val="00802666"/>
    <w:rsid w:val="00802E2B"/>
    <w:rsid w:val="00803286"/>
    <w:rsid w:val="00804BF0"/>
    <w:rsid w:val="00804C1B"/>
    <w:rsid w:val="00805152"/>
    <w:rsid w:val="0080595A"/>
    <w:rsid w:val="00805C97"/>
    <w:rsid w:val="0080608A"/>
    <w:rsid w:val="008063B6"/>
    <w:rsid w:val="00807D31"/>
    <w:rsid w:val="008150A6"/>
    <w:rsid w:val="00815A8F"/>
    <w:rsid w:val="008162F6"/>
    <w:rsid w:val="00816EF3"/>
    <w:rsid w:val="00817098"/>
    <w:rsid w:val="008178E6"/>
    <w:rsid w:val="00817A3B"/>
    <w:rsid w:val="00821540"/>
    <w:rsid w:val="0082249C"/>
    <w:rsid w:val="008237FB"/>
    <w:rsid w:val="00824CCE"/>
    <w:rsid w:val="0083052C"/>
    <w:rsid w:val="00830B7B"/>
    <w:rsid w:val="00832661"/>
    <w:rsid w:val="0083292B"/>
    <w:rsid w:val="00833891"/>
    <w:rsid w:val="008349AA"/>
    <w:rsid w:val="00834E37"/>
    <w:rsid w:val="0083679D"/>
    <w:rsid w:val="00836FDA"/>
    <w:rsid w:val="008375D5"/>
    <w:rsid w:val="00841486"/>
    <w:rsid w:val="00842BC9"/>
    <w:rsid w:val="008431AF"/>
    <w:rsid w:val="00843B1D"/>
    <w:rsid w:val="0084476E"/>
    <w:rsid w:val="00845137"/>
    <w:rsid w:val="008453D5"/>
    <w:rsid w:val="0084541E"/>
    <w:rsid w:val="00845812"/>
    <w:rsid w:val="00845B9F"/>
    <w:rsid w:val="008460D1"/>
    <w:rsid w:val="0084658F"/>
    <w:rsid w:val="008504F6"/>
    <w:rsid w:val="00850CE3"/>
    <w:rsid w:val="0085141C"/>
    <w:rsid w:val="0085240E"/>
    <w:rsid w:val="00852484"/>
    <w:rsid w:val="008573B9"/>
    <w:rsid w:val="0085782D"/>
    <w:rsid w:val="0086086A"/>
    <w:rsid w:val="00860DB5"/>
    <w:rsid w:val="008626E6"/>
    <w:rsid w:val="00862B04"/>
    <w:rsid w:val="00863BB7"/>
    <w:rsid w:val="00866B3E"/>
    <w:rsid w:val="008730FD"/>
    <w:rsid w:val="00873DA1"/>
    <w:rsid w:val="00875DDD"/>
    <w:rsid w:val="0088046A"/>
    <w:rsid w:val="00880F00"/>
    <w:rsid w:val="00881BC6"/>
    <w:rsid w:val="00882671"/>
    <w:rsid w:val="00883792"/>
    <w:rsid w:val="00884056"/>
    <w:rsid w:val="008848F6"/>
    <w:rsid w:val="008860CC"/>
    <w:rsid w:val="00886EEE"/>
    <w:rsid w:val="00887F86"/>
    <w:rsid w:val="00890876"/>
    <w:rsid w:val="00891929"/>
    <w:rsid w:val="00893029"/>
    <w:rsid w:val="0089514A"/>
    <w:rsid w:val="00895C2A"/>
    <w:rsid w:val="00895F0B"/>
    <w:rsid w:val="008A03E9"/>
    <w:rsid w:val="008A0A0D"/>
    <w:rsid w:val="008A32D9"/>
    <w:rsid w:val="008A3961"/>
    <w:rsid w:val="008A4CEA"/>
    <w:rsid w:val="008A5224"/>
    <w:rsid w:val="008A68D0"/>
    <w:rsid w:val="008A7506"/>
    <w:rsid w:val="008A7D14"/>
    <w:rsid w:val="008B02AA"/>
    <w:rsid w:val="008B038D"/>
    <w:rsid w:val="008B1603"/>
    <w:rsid w:val="008B20ED"/>
    <w:rsid w:val="008B6135"/>
    <w:rsid w:val="008B6FEA"/>
    <w:rsid w:val="008B7BEB"/>
    <w:rsid w:val="008C02B8"/>
    <w:rsid w:val="008C0DE2"/>
    <w:rsid w:val="008C21E2"/>
    <w:rsid w:val="008C4538"/>
    <w:rsid w:val="008C562B"/>
    <w:rsid w:val="008C6717"/>
    <w:rsid w:val="008D0305"/>
    <w:rsid w:val="008D0A21"/>
    <w:rsid w:val="008D2D6B"/>
    <w:rsid w:val="008D3090"/>
    <w:rsid w:val="008D4306"/>
    <w:rsid w:val="008D4508"/>
    <w:rsid w:val="008D4DC4"/>
    <w:rsid w:val="008D5BCA"/>
    <w:rsid w:val="008D5E79"/>
    <w:rsid w:val="008D751E"/>
    <w:rsid w:val="008D7876"/>
    <w:rsid w:val="008D7CAF"/>
    <w:rsid w:val="008E02EE"/>
    <w:rsid w:val="008E204B"/>
    <w:rsid w:val="008E4490"/>
    <w:rsid w:val="008E65A8"/>
    <w:rsid w:val="008E74DD"/>
    <w:rsid w:val="008E77D6"/>
    <w:rsid w:val="008F2EBC"/>
    <w:rsid w:val="008F4BED"/>
    <w:rsid w:val="008F57D9"/>
    <w:rsid w:val="008F5FA6"/>
    <w:rsid w:val="009036E7"/>
    <w:rsid w:val="009039EA"/>
    <w:rsid w:val="0090605F"/>
    <w:rsid w:val="00906350"/>
    <w:rsid w:val="00907069"/>
    <w:rsid w:val="00907A8F"/>
    <w:rsid w:val="0091053B"/>
    <w:rsid w:val="00912158"/>
    <w:rsid w:val="00912945"/>
    <w:rsid w:val="00912CBD"/>
    <w:rsid w:val="009144EE"/>
    <w:rsid w:val="00915D4C"/>
    <w:rsid w:val="0092135B"/>
    <w:rsid w:val="0092210D"/>
    <w:rsid w:val="009240EC"/>
    <w:rsid w:val="0092420D"/>
    <w:rsid w:val="00924AEC"/>
    <w:rsid w:val="009279B2"/>
    <w:rsid w:val="00935307"/>
    <w:rsid w:val="00935814"/>
    <w:rsid w:val="00942891"/>
    <w:rsid w:val="0094502D"/>
    <w:rsid w:val="00946561"/>
    <w:rsid w:val="00946B39"/>
    <w:rsid w:val="00946F9E"/>
    <w:rsid w:val="00947013"/>
    <w:rsid w:val="0095062C"/>
    <w:rsid w:val="00951651"/>
    <w:rsid w:val="009517B2"/>
    <w:rsid w:val="00952B09"/>
    <w:rsid w:val="009546CB"/>
    <w:rsid w:val="00955B9B"/>
    <w:rsid w:val="00956EA9"/>
    <w:rsid w:val="00961C26"/>
    <w:rsid w:val="0096330C"/>
    <w:rsid w:val="00966E40"/>
    <w:rsid w:val="009674D4"/>
    <w:rsid w:val="00970D01"/>
    <w:rsid w:val="00971943"/>
    <w:rsid w:val="00971BC4"/>
    <w:rsid w:val="0097275D"/>
    <w:rsid w:val="00972775"/>
    <w:rsid w:val="00973084"/>
    <w:rsid w:val="00973422"/>
    <w:rsid w:val="00973CBD"/>
    <w:rsid w:val="00974143"/>
    <w:rsid w:val="00974520"/>
    <w:rsid w:val="00974B59"/>
    <w:rsid w:val="00974BB6"/>
    <w:rsid w:val="00975341"/>
    <w:rsid w:val="0097653D"/>
    <w:rsid w:val="00977375"/>
    <w:rsid w:val="00977A0D"/>
    <w:rsid w:val="00977B21"/>
    <w:rsid w:val="00984EA2"/>
    <w:rsid w:val="00986CC3"/>
    <w:rsid w:val="0099068E"/>
    <w:rsid w:val="00990880"/>
    <w:rsid w:val="009911AA"/>
    <w:rsid w:val="009920AA"/>
    <w:rsid w:val="00992943"/>
    <w:rsid w:val="009931B3"/>
    <w:rsid w:val="00995A3F"/>
    <w:rsid w:val="00996279"/>
    <w:rsid w:val="009965F7"/>
    <w:rsid w:val="009A052A"/>
    <w:rsid w:val="009A0866"/>
    <w:rsid w:val="009A4D0A"/>
    <w:rsid w:val="009A6156"/>
    <w:rsid w:val="009A631D"/>
    <w:rsid w:val="009A6E45"/>
    <w:rsid w:val="009A759C"/>
    <w:rsid w:val="009B1C16"/>
    <w:rsid w:val="009B22C1"/>
    <w:rsid w:val="009B2B2B"/>
    <w:rsid w:val="009B2F70"/>
    <w:rsid w:val="009B4594"/>
    <w:rsid w:val="009B4DEC"/>
    <w:rsid w:val="009B5AB1"/>
    <w:rsid w:val="009B65C2"/>
    <w:rsid w:val="009B7E96"/>
    <w:rsid w:val="009C0B88"/>
    <w:rsid w:val="009C2459"/>
    <w:rsid w:val="009C255A"/>
    <w:rsid w:val="009C2B46"/>
    <w:rsid w:val="009C4448"/>
    <w:rsid w:val="009C610D"/>
    <w:rsid w:val="009C6D10"/>
    <w:rsid w:val="009D10E5"/>
    <w:rsid w:val="009D2A20"/>
    <w:rsid w:val="009D2DC4"/>
    <w:rsid w:val="009D409B"/>
    <w:rsid w:val="009D43F3"/>
    <w:rsid w:val="009D4E9F"/>
    <w:rsid w:val="009D5446"/>
    <w:rsid w:val="009D5D40"/>
    <w:rsid w:val="009D66CA"/>
    <w:rsid w:val="009D6B1B"/>
    <w:rsid w:val="009E107B"/>
    <w:rsid w:val="009E18D6"/>
    <w:rsid w:val="009E4DCA"/>
    <w:rsid w:val="009E53C8"/>
    <w:rsid w:val="009E5633"/>
    <w:rsid w:val="009E5B02"/>
    <w:rsid w:val="009E7B92"/>
    <w:rsid w:val="009E7C27"/>
    <w:rsid w:val="009E7F45"/>
    <w:rsid w:val="009F00FB"/>
    <w:rsid w:val="009F02E6"/>
    <w:rsid w:val="009F19C0"/>
    <w:rsid w:val="009F2CDD"/>
    <w:rsid w:val="009F43FC"/>
    <w:rsid w:val="009F505F"/>
    <w:rsid w:val="00A00AE4"/>
    <w:rsid w:val="00A00D24"/>
    <w:rsid w:val="00A00DFE"/>
    <w:rsid w:val="00A0129C"/>
    <w:rsid w:val="00A01F5C"/>
    <w:rsid w:val="00A036B7"/>
    <w:rsid w:val="00A123AC"/>
    <w:rsid w:val="00A12A69"/>
    <w:rsid w:val="00A2019A"/>
    <w:rsid w:val="00A202F1"/>
    <w:rsid w:val="00A21091"/>
    <w:rsid w:val="00A222BA"/>
    <w:rsid w:val="00A23349"/>
    <w:rsid w:val="00A23493"/>
    <w:rsid w:val="00A2416A"/>
    <w:rsid w:val="00A24574"/>
    <w:rsid w:val="00A24656"/>
    <w:rsid w:val="00A2476E"/>
    <w:rsid w:val="00A25048"/>
    <w:rsid w:val="00A2559B"/>
    <w:rsid w:val="00A30E06"/>
    <w:rsid w:val="00A31EC8"/>
    <w:rsid w:val="00A32301"/>
    <w:rsid w:val="00A324AB"/>
    <w:rsid w:val="00A3270B"/>
    <w:rsid w:val="00A333A9"/>
    <w:rsid w:val="00A34765"/>
    <w:rsid w:val="00A379E4"/>
    <w:rsid w:val="00A4241A"/>
    <w:rsid w:val="00A42F07"/>
    <w:rsid w:val="00A42F4B"/>
    <w:rsid w:val="00A43B02"/>
    <w:rsid w:val="00A44946"/>
    <w:rsid w:val="00A45A84"/>
    <w:rsid w:val="00A46609"/>
    <w:rsid w:val="00A46B85"/>
    <w:rsid w:val="00A47FC1"/>
    <w:rsid w:val="00A50585"/>
    <w:rsid w:val="00A506F1"/>
    <w:rsid w:val="00A5156E"/>
    <w:rsid w:val="00A53E57"/>
    <w:rsid w:val="00A548EA"/>
    <w:rsid w:val="00A54DBF"/>
    <w:rsid w:val="00A56667"/>
    <w:rsid w:val="00A56824"/>
    <w:rsid w:val="00A572DA"/>
    <w:rsid w:val="00A60D45"/>
    <w:rsid w:val="00A61302"/>
    <w:rsid w:val="00A619E1"/>
    <w:rsid w:val="00A61F6D"/>
    <w:rsid w:val="00A63F86"/>
    <w:rsid w:val="00A65996"/>
    <w:rsid w:val="00A66DD0"/>
    <w:rsid w:val="00A67276"/>
    <w:rsid w:val="00A67588"/>
    <w:rsid w:val="00A67840"/>
    <w:rsid w:val="00A714AB"/>
    <w:rsid w:val="00A7164F"/>
    <w:rsid w:val="00A71A9E"/>
    <w:rsid w:val="00A732D8"/>
    <w:rsid w:val="00A7382D"/>
    <w:rsid w:val="00A743AC"/>
    <w:rsid w:val="00A756B3"/>
    <w:rsid w:val="00A75AB7"/>
    <w:rsid w:val="00A77465"/>
    <w:rsid w:val="00A833B9"/>
    <w:rsid w:val="00A8483F"/>
    <w:rsid w:val="00A85996"/>
    <w:rsid w:val="00A85DFB"/>
    <w:rsid w:val="00A86924"/>
    <w:rsid w:val="00A870B0"/>
    <w:rsid w:val="00A8728A"/>
    <w:rsid w:val="00A87A54"/>
    <w:rsid w:val="00A912E3"/>
    <w:rsid w:val="00A92E5D"/>
    <w:rsid w:val="00A949C9"/>
    <w:rsid w:val="00A9659F"/>
    <w:rsid w:val="00AA105C"/>
    <w:rsid w:val="00AA1809"/>
    <w:rsid w:val="00AA1FFE"/>
    <w:rsid w:val="00AA2761"/>
    <w:rsid w:val="00AA3F2E"/>
    <w:rsid w:val="00AA72F4"/>
    <w:rsid w:val="00AA7300"/>
    <w:rsid w:val="00AA752B"/>
    <w:rsid w:val="00AB10E7"/>
    <w:rsid w:val="00AB1A15"/>
    <w:rsid w:val="00AB22EA"/>
    <w:rsid w:val="00AB40D9"/>
    <w:rsid w:val="00AB4D25"/>
    <w:rsid w:val="00AB5033"/>
    <w:rsid w:val="00AB5298"/>
    <w:rsid w:val="00AB5519"/>
    <w:rsid w:val="00AB6313"/>
    <w:rsid w:val="00AB6F47"/>
    <w:rsid w:val="00AB719F"/>
    <w:rsid w:val="00AB71DD"/>
    <w:rsid w:val="00AB73BC"/>
    <w:rsid w:val="00AC0283"/>
    <w:rsid w:val="00AC15C5"/>
    <w:rsid w:val="00AC503B"/>
    <w:rsid w:val="00AC59D3"/>
    <w:rsid w:val="00AC5AB9"/>
    <w:rsid w:val="00AC6CCC"/>
    <w:rsid w:val="00AD0E75"/>
    <w:rsid w:val="00AD4463"/>
    <w:rsid w:val="00AE204D"/>
    <w:rsid w:val="00AE24B8"/>
    <w:rsid w:val="00AE38C7"/>
    <w:rsid w:val="00AE77EB"/>
    <w:rsid w:val="00AE7BD8"/>
    <w:rsid w:val="00AE7D02"/>
    <w:rsid w:val="00AF0712"/>
    <w:rsid w:val="00AF0BB7"/>
    <w:rsid w:val="00AF0BDE"/>
    <w:rsid w:val="00AF0EDE"/>
    <w:rsid w:val="00AF36DC"/>
    <w:rsid w:val="00AF4853"/>
    <w:rsid w:val="00AF53B9"/>
    <w:rsid w:val="00AF73AD"/>
    <w:rsid w:val="00B00702"/>
    <w:rsid w:val="00B0110B"/>
    <w:rsid w:val="00B014F5"/>
    <w:rsid w:val="00B0234E"/>
    <w:rsid w:val="00B04647"/>
    <w:rsid w:val="00B06751"/>
    <w:rsid w:val="00B06B65"/>
    <w:rsid w:val="00B07931"/>
    <w:rsid w:val="00B13241"/>
    <w:rsid w:val="00B13699"/>
    <w:rsid w:val="00B136A7"/>
    <w:rsid w:val="00B149E2"/>
    <w:rsid w:val="00B14E3B"/>
    <w:rsid w:val="00B16B21"/>
    <w:rsid w:val="00B1761D"/>
    <w:rsid w:val="00B207FD"/>
    <w:rsid w:val="00B210D0"/>
    <w:rsid w:val="00B2131A"/>
    <w:rsid w:val="00B2169D"/>
    <w:rsid w:val="00B21CBB"/>
    <w:rsid w:val="00B23860"/>
    <w:rsid w:val="00B252F4"/>
    <w:rsid w:val="00B2606D"/>
    <w:rsid w:val="00B263C0"/>
    <w:rsid w:val="00B26AB9"/>
    <w:rsid w:val="00B26E46"/>
    <w:rsid w:val="00B316CA"/>
    <w:rsid w:val="00B31BFB"/>
    <w:rsid w:val="00B32CAD"/>
    <w:rsid w:val="00B32D0A"/>
    <w:rsid w:val="00B35189"/>
    <w:rsid w:val="00B3528F"/>
    <w:rsid w:val="00B357AB"/>
    <w:rsid w:val="00B3593F"/>
    <w:rsid w:val="00B37EB7"/>
    <w:rsid w:val="00B4061B"/>
    <w:rsid w:val="00B41704"/>
    <w:rsid w:val="00B41F72"/>
    <w:rsid w:val="00B44C4E"/>
    <w:rsid w:val="00B44E90"/>
    <w:rsid w:val="00B45324"/>
    <w:rsid w:val="00B45460"/>
    <w:rsid w:val="00B47018"/>
    <w:rsid w:val="00B47956"/>
    <w:rsid w:val="00B514E1"/>
    <w:rsid w:val="00B517E1"/>
    <w:rsid w:val="00B55173"/>
    <w:rsid w:val="00B556E8"/>
    <w:rsid w:val="00B55E70"/>
    <w:rsid w:val="00B60238"/>
    <w:rsid w:val="00B62300"/>
    <w:rsid w:val="00B640A8"/>
    <w:rsid w:val="00B64962"/>
    <w:rsid w:val="00B66AC0"/>
    <w:rsid w:val="00B71634"/>
    <w:rsid w:val="00B71803"/>
    <w:rsid w:val="00B73091"/>
    <w:rsid w:val="00B75139"/>
    <w:rsid w:val="00B76453"/>
    <w:rsid w:val="00B76CA4"/>
    <w:rsid w:val="00B80840"/>
    <w:rsid w:val="00B815FC"/>
    <w:rsid w:val="00B81623"/>
    <w:rsid w:val="00B82A05"/>
    <w:rsid w:val="00B84409"/>
    <w:rsid w:val="00B84500"/>
    <w:rsid w:val="00B84E2D"/>
    <w:rsid w:val="00B86E39"/>
    <w:rsid w:val="00B8746A"/>
    <w:rsid w:val="00B919C3"/>
    <w:rsid w:val="00B9277F"/>
    <w:rsid w:val="00B927C9"/>
    <w:rsid w:val="00B952B7"/>
    <w:rsid w:val="00B96EFA"/>
    <w:rsid w:val="00B97CCF"/>
    <w:rsid w:val="00BA0FC1"/>
    <w:rsid w:val="00BA3714"/>
    <w:rsid w:val="00BA390F"/>
    <w:rsid w:val="00BA3EA7"/>
    <w:rsid w:val="00BA3F43"/>
    <w:rsid w:val="00BA5541"/>
    <w:rsid w:val="00BA61AC"/>
    <w:rsid w:val="00BA71A0"/>
    <w:rsid w:val="00BA77F4"/>
    <w:rsid w:val="00BB03E5"/>
    <w:rsid w:val="00BB17B0"/>
    <w:rsid w:val="00BB28BF"/>
    <w:rsid w:val="00BB2F42"/>
    <w:rsid w:val="00BB4AC0"/>
    <w:rsid w:val="00BB5683"/>
    <w:rsid w:val="00BB5EB6"/>
    <w:rsid w:val="00BC112B"/>
    <w:rsid w:val="00BC17DF"/>
    <w:rsid w:val="00BC2069"/>
    <w:rsid w:val="00BC274D"/>
    <w:rsid w:val="00BC3B97"/>
    <w:rsid w:val="00BC3C3B"/>
    <w:rsid w:val="00BC3F7E"/>
    <w:rsid w:val="00BC4394"/>
    <w:rsid w:val="00BC48C1"/>
    <w:rsid w:val="00BC6832"/>
    <w:rsid w:val="00BD0610"/>
    <w:rsid w:val="00BD0826"/>
    <w:rsid w:val="00BD15AB"/>
    <w:rsid w:val="00BD181D"/>
    <w:rsid w:val="00BD278C"/>
    <w:rsid w:val="00BD3D2B"/>
    <w:rsid w:val="00BD4B15"/>
    <w:rsid w:val="00BD4D7E"/>
    <w:rsid w:val="00BE0567"/>
    <w:rsid w:val="00BE14FA"/>
    <w:rsid w:val="00BE18F0"/>
    <w:rsid w:val="00BE1BAF"/>
    <w:rsid w:val="00BE302F"/>
    <w:rsid w:val="00BE3210"/>
    <w:rsid w:val="00BE350E"/>
    <w:rsid w:val="00BE3E56"/>
    <w:rsid w:val="00BE4BF7"/>
    <w:rsid w:val="00BE56A7"/>
    <w:rsid w:val="00BE62F6"/>
    <w:rsid w:val="00BE638E"/>
    <w:rsid w:val="00BE7EEC"/>
    <w:rsid w:val="00BF234D"/>
    <w:rsid w:val="00BF27B2"/>
    <w:rsid w:val="00BF4587"/>
    <w:rsid w:val="00BF4F06"/>
    <w:rsid w:val="00BF534E"/>
    <w:rsid w:val="00BF5717"/>
    <w:rsid w:val="00BF5C91"/>
    <w:rsid w:val="00BF66D2"/>
    <w:rsid w:val="00BF6CDA"/>
    <w:rsid w:val="00C01348"/>
    <w:rsid w:val="00C01585"/>
    <w:rsid w:val="00C01832"/>
    <w:rsid w:val="00C04173"/>
    <w:rsid w:val="00C049B5"/>
    <w:rsid w:val="00C0764A"/>
    <w:rsid w:val="00C1199E"/>
    <w:rsid w:val="00C1410E"/>
    <w:rsid w:val="00C141C6"/>
    <w:rsid w:val="00C15663"/>
    <w:rsid w:val="00C156CA"/>
    <w:rsid w:val="00C16508"/>
    <w:rsid w:val="00C16F5A"/>
    <w:rsid w:val="00C20490"/>
    <w:rsid w:val="00C2071A"/>
    <w:rsid w:val="00C20ACB"/>
    <w:rsid w:val="00C222A8"/>
    <w:rsid w:val="00C23703"/>
    <w:rsid w:val="00C26068"/>
    <w:rsid w:val="00C26DF9"/>
    <w:rsid w:val="00C271A8"/>
    <w:rsid w:val="00C27B69"/>
    <w:rsid w:val="00C3050C"/>
    <w:rsid w:val="00C30FE8"/>
    <w:rsid w:val="00C31C82"/>
    <w:rsid w:val="00C31F15"/>
    <w:rsid w:val="00C32067"/>
    <w:rsid w:val="00C346AD"/>
    <w:rsid w:val="00C36970"/>
    <w:rsid w:val="00C36E3A"/>
    <w:rsid w:val="00C37A77"/>
    <w:rsid w:val="00C41141"/>
    <w:rsid w:val="00C449AD"/>
    <w:rsid w:val="00C44E30"/>
    <w:rsid w:val="00C45581"/>
    <w:rsid w:val="00C45B82"/>
    <w:rsid w:val="00C461E6"/>
    <w:rsid w:val="00C46C48"/>
    <w:rsid w:val="00C50045"/>
    <w:rsid w:val="00C50771"/>
    <w:rsid w:val="00C508BE"/>
    <w:rsid w:val="00C50ACC"/>
    <w:rsid w:val="00C54B5D"/>
    <w:rsid w:val="00C55780"/>
    <w:rsid w:val="00C55FE8"/>
    <w:rsid w:val="00C56DE7"/>
    <w:rsid w:val="00C606F6"/>
    <w:rsid w:val="00C62E69"/>
    <w:rsid w:val="00C63D6A"/>
    <w:rsid w:val="00C63EC4"/>
    <w:rsid w:val="00C64CD9"/>
    <w:rsid w:val="00C66E3B"/>
    <w:rsid w:val="00C670F8"/>
    <w:rsid w:val="00C67290"/>
    <w:rsid w:val="00C6780B"/>
    <w:rsid w:val="00C70D22"/>
    <w:rsid w:val="00C719E3"/>
    <w:rsid w:val="00C73A10"/>
    <w:rsid w:val="00C73A90"/>
    <w:rsid w:val="00C76D49"/>
    <w:rsid w:val="00C80AD4"/>
    <w:rsid w:val="00C80B5E"/>
    <w:rsid w:val="00C82055"/>
    <w:rsid w:val="00C85FE1"/>
    <w:rsid w:val="00C8630A"/>
    <w:rsid w:val="00C8773A"/>
    <w:rsid w:val="00C9061B"/>
    <w:rsid w:val="00C92264"/>
    <w:rsid w:val="00C93EBA"/>
    <w:rsid w:val="00C97A19"/>
    <w:rsid w:val="00C97EF0"/>
    <w:rsid w:val="00CA0BD8"/>
    <w:rsid w:val="00CA2478"/>
    <w:rsid w:val="00CA2FD7"/>
    <w:rsid w:val="00CA572B"/>
    <w:rsid w:val="00CA69E3"/>
    <w:rsid w:val="00CA6B28"/>
    <w:rsid w:val="00CA72BB"/>
    <w:rsid w:val="00CA79C0"/>
    <w:rsid w:val="00CA7FF5"/>
    <w:rsid w:val="00CB0531"/>
    <w:rsid w:val="00CB07E5"/>
    <w:rsid w:val="00CB09E0"/>
    <w:rsid w:val="00CB0A70"/>
    <w:rsid w:val="00CB1C14"/>
    <w:rsid w:val="00CB1E7C"/>
    <w:rsid w:val="00CB213E"/>
    <w:rsid w:val="00CB2EA1"/>
    <w:rsid w:val="00CB2F84"/>
    <w:rsid w:val="00CB35FE"/>
    <w:rsid w:val="00CB3E75"/>
    <w:rsid w:val="00CB43F1"/>
    <w:rsid w:val="00CB4E5A"/>
    <w:rsid w:val="00CB581E"/>
    <w:rsid w:val="00CB5D74"/>
    <w:rsid w:val="00CB6A8A"/>
    <w:rsid w:val="00CB6EDE"/>
    <w:rsid w:val="00CC07B9"/>
    <w:rsid w:val="00CC1BE9"/>
    <w:rsid w:val="00CC41BA"/>
    <w:rsid w:val="00CD09EF"/>
    <w:rsid w:val="00CD1273"/>
    <w:rsid w:val="00CD1550"/>
    <w:rsid w:val="00CD17C1"/>
    <w:rsid w:val="00CD1C6C"/>
    <w:rsid w:val="00CD37F1"/>
    <w:rsid w:val="00CD3BFC"/>
    <w:rsid w:val="00CD4565"/>
    <w:rsid w:val="00CD45B1"/>
    <w:rsid w:val="00CD6169"/>
    <w:rsid w:val="00CD6B43"/>
    <w:rsid w:val="00CD6D76"/>
    <w:rsid w:val="00CE03B3"/>
    <w:rsid w:val="00CE1C01"/>
    <w:rsid w:val="00CE20BC"/>
    <w:rsid w:val="00CE26C6"/>
    <w:rsid w:val="00CE3857"/>
    <w:rsid w:val="00CE39E1"/>
    <w:rsid w:val="00CE4E49"/>
    <w:rsid w:val="00CE59D8"/>
    <w:rsid w:val="00CE5C1E"/>
    <w:rsid w:val="00CF033F"/>
    <w:rsid w:val="00CF16D8"/>
    <w:rsid w:val="00CF1FD8"/>
    <w:rsid w:val="00CF20D0"/>
    <w:rsid w:val="00CF2D83"/>
    <w:rsid w:val="00CF43ED"/>
    <w:rsid w:val="00CF44A1"/>
    <w:rsid w:val="00CF45F2"/>
    <w:rsid w:val="00CF4FDC"/>
    <w:rsid w:val="00CF50E0"/>
    <w:rsid w:val="00CF5284"/>
    <w:rsid w:val="00CF5C2E"/>
    <w:rsid w:val="00CF68D5"/>
    <w:rsid w:val="00CF6E13"/>
    <w:rsid w:val="00CF7776"/>
    <w:rsid w:val="00D0082A"/>
    <w:rsid w:val="00D00E9E"/>
    <w:rsid w:val="00D00F0A"/>
    <w:rsid w:val="00D0117C"/>
    <w:rsid w:val="00D021D2"/>
    <w:rsid w:val="00D02DD7"/>
    <w:rsid w:val="00D02E2B"/>
    <w:rsid w:val="00D04A5A"/>
    <w:rsid w:val="00D04E9E"/>
    <w:rsid w:val="00D061BB"/>
    <w:rsid w:val="00D07BE1"/>
    <w:rsid w:val="00D116C0"/>
    <w:rsid w:val="00D13433"/>
    <w:rsid w:val="00D13D8A"/>
    <w:rsid w:val="00D172C9"/>
    <w:rsid w:val="00D20DA7"/>
    <w:rsid w:val="00D21961"/>
    <w:rsid w:val="00D249A5"/>
    <w:rsid w:val="00D26E7F"/>
    <w:rsid w:val="00D275B7"/>
    <w:rsid w:val="00D2793F"/>
    <w:rsid w:val="00D279D8"/>
    <w:rsid w:val="00D27C8E"/>
    <w:rsid w:val="00D3026A"/>
    <w:rsid w:val="00D323EB"/>
    <w:rsid w:val="00D32404"/>
    <w:rsid w:val="00D32D62"/>
    <w:rsid w:val="00D3391A"/>
    <w:rsid w:val="00D3621B"/>
    <w:rsid w:val="00D36E44"/>
    <w:rsid w:val="00D40205"/>
    <w:rsid w:val="00D40C72"/>
    <w:rsid w:val="00D40F1A"/>
    <w:rsid w:val="00D41021"/>
    <w:rsid w:val="00D4141B"/>
    <w:rsid w:val="00D4145D"/>
    <w:rsid w:val="00D425CC"/>
    <w:rsid w:val="00D4460B"/>
    <w:rsid w:val="00D458F0"/>
    <w:rsid w:val="00D4669B"/>
    <w:rsid w:val="00D47226"/>
    <w:rsid w:val="00D50668"/>
    <w:rsid w:val="00D50B3B"/>
    <w:rsid w:val="00D51C1C"/>
    <w:rsid w:val="00D51FCC"/>
    <w:rsid w:val="00D5417F"/>
    <w:rsid w:val="00D5467F"/>
    <w:rsid w:val="00D55837"/>
    <w:rsid w:val="00D566CF"/>
    <w:rsid w:val="00D56A9F"/>
    <w:rsid w:val="00D57BA2"/>
    <w:rsid w:val="00D60F51"/>
    <w:rsid w:val="00D60FAC"/>
    <w:rsid w:val="00D628EE"/>
    <w:rsid w:val="00D635BE"/>
    <w:rsid w:val="00D63688"/>
    <w:rsid w:val="00D65E43"/>
    <w:rsid w:val="00D6730A"/>
    <w:rsid w:val="00D674A6"/>
    <w:rsid w:val="00D67C54"/>
    <w:rsid w:val="00D70540"/>
    <w:rsid w:val="00D708FC"/>
    <w:rsid w:val="00D7168E"/>
    <w:rsid w:val="00D72719"/>
    <w:rsid w:val="00D73F9D"/>
    <w:rsid w:val="00D74B06"/>
    <w:rsid w:val="00D74B7C"/>
    <w:rsid w:val="00D76068"/>
    <w:rsid w:val="00D76B01"/>
    <w:rsid w:val="00D804A2"/>
    <w:rsid w:val="00D80957"/>
    <w:rsid w:val="00D8166D"/>
    <w:rsid w:val="00D84704"/>
    <w:rsid w:val="00D84BF9"/>
    <w:rsid w:val="00D8517D"/>
    <w:rsid w:val="00D921FD"/>
    <w:rsid w:val="00D92D1B"/>
    <w:rsid w:val="00D93714"/>
    <w:rsid w:val="00D94034"/>
    <w:rsid w:val="00D95424"/>
    <w:rsid w:val="00D96717"/>
    <w:rsid w:val="00DA1716"/>
    <w:rsid w:val="00DA4084"/>
    <w:rsid w:val="00DA51C1"/>
    <w:rsid w:val="00DA56ED"/>
    <w:rsid w:val="00DA5A54"/>
    <w:rsid w:val="00DA5C0D"/>
    <w:rsid w:val="00DB0A9F"/>
    <w:rsid w:val="00DB3AC1"/>
    <w:rsid w:val="00DB423C"/>
    <w:rsid w:val="00DB4E26"/>
    <w:rsid w:val="00DB714B"/>
    <w:rsid w:val="00DC02ED"/>
    <w:rsid w:val="00DC0634"/>
    <w:rsid w:val="00DC1025"/>
    <w:rsid w:val="00DC10F6"/>
    <w:rsid w:val="00DC115D"/>
    <w:rsid w:val="00DC1558"/>
    <w:rsid w:val="00DC1EB8"/>
    <w:rsid w:val="00DC2E55"/>
    <w:rsid w:val="00DC3E45"/>
    <w:rsid w:val="00DC4598"/>
    <w:rsid w:val="00DD0722"/>
    <w:rsid w:val="00DD0B3D"/>
    <w:rsid w:val="00DD11F5"/>
    <w:rsid w:val="00DD2032"/>
    <w:rsid w:val="00DD20BB"/>
    <w:rsid w:val="00DD212F"/>
    <w:rsid w:val="00DD5587"/>
    <w:rsid w:val="00DD5C9D"/>
    <w:rsid w:val="00DD67A7"/>
    <w:rsid w:val="00DD78DC"/>
    <w:rsid w:val="00DE18F5"/>
    <w:rsid w:val="00DE23D1"/>
    <w:rsid w:val="00DE5177"/>
    <w:rsid w:val="00DE70F3"/>
    <w:rsid w:val="00DE73D2"/>
    <w:rsid w:val="00DF0BE8"/>
    <w:rsid w:val="00DF288C"/>
    <w:rsid w:val="00DF50AD"/>
    <w:rsid w:val="00DF54D4"/>
    <w:rsid w:val="00DF5BFB"/>
    <w:rsid w:val="00DF5C13"/>
    <w:rsid w:val="00DF5CD6"/>
    <w:rsid w:val="00DF694F"/>
    <w:rsid w:val="00DF6FA8"/>
    <w:rsid w:val="00DF7319"/>
    <w:rsid w:val="00E022DA"/>
    <w:rsid w:val="00E032A1"/>
    <w:rsid w:val="00E03BCB"/>
    <w:rsid w:val="00E05929"/>
    <w:rsid w:val="00E10A94"/>
    <w:rsid w:val="00E124DC"/>
    <w:rsid w:val="00E12753"/>
    <w:rsid w:val="00E12EB5"/>
    <w:rsid w:val="00E15A41"/>
    <w:rsid w:val="00E165A4"/>
    <w:rsid w:val="00E16825"/>
    <w:rsid w:val="00E22056"/>
    <w:rsid w:val="00E22A3F"/>
    <w:rsid w:val="00E22D68"/>
    <w:rsid w:val="00E22F44"/>
    <w:rsid w:val="00E231D2"/>
    <w:rsid w:val="00E247D9"/>
    <w:rsid w:val="00E24941"/>
    <w:rsid w:val="00E256FD"/>
    <w:rsid w:val="00E258D8"/>
    <w:rsid w:val="00E26083"/>
    <w:rsid w:val="00E26DDF"/>
    <w:rsid w:val="00E270E5"/>
    <w:rsid w:val="00E2736C"/>
    <w:rsid w:val="00E300AF"/>
    <w:rsid w:val="00E30167"/>
    <w:rsid w:val="00E32623"/>
    <w:rsid w:val="00E32C2B"/>
    <w:rsid w:val="00E33493"/>
    <w:rsid w:val="00E3460D"/>
    <w:rsid w:val="00E3654D"/>
    <w:rsid w:val="00E37922"/>
    <w:rsid w:val="00E406DF"/>
    <w:rsid w:val="00E4139E"/>
    <w:rsid w:val="00E415D3"/>
    <w:rsid w:val="00E43191"/>
    <w:rsid w:val="00E469E4"/>
    <w:rsid w:val="00E475C3"/>
    <w:rsid w:val="00E509B0"/>
    <w:rsid w:val="00E50B11"/>
    <w:rsid w:val="00E5124C"/>
    <w:rsid w:val="00E54246"/>
    <w:rsid w:val="00E5533F"/>
    <w:rsid w:val="00E55D8E"/>
    <w:rsid w:val="00E645CA"/>
    <w:rsid w:val="00E6641E"/>
    <w:rsid w:val="00E66F18"/>
    <w:rsid w:val="00E67679"/>
    <w:rsid w:val="00E70856"/>
    <w:rsid w:val="00E727DE"/>
    <w:rsid w:val="00E72980"/>
    <w:rsid w:val="00E72EE6"/>
    <w:rsid w:val="00E72FBE"/>
    <w:rsid w:val="00E74438"/>
    <w:rsid w:val="00E74A30"/>
    <w:rsid w:val="00E74A4A"/>
    <w:rsid w:val="00E76267"/>
    <w:rsid w:val="00E77778"/>
    <w:rsid w:val="00E77B7E"/>
    <w:rsid w:val="00E77BA8"/>
    <w:rsid w:val="00E8139F"/>
    <w:rsid w:val="00E814A9"/>
    <w:rsid w:val="00E82DF1"/>
    <w:rsid w:val="00E838AD"/>
    <w:rsid w:val="00E84754"/>
    <w:rsid w:val="00E90AEE"/>
    <w:rsid w:val="00E90CAA"/>
    <w:rsid w:val="00E93339"/>
    <w:rsid w:val="00E93E05"/>
    <w:rsid w:val="00E96532"/>
    <w:rsid w:val="00E96791"/>
    <w:rsid w:val="00E973A0"/>
    <w:rsid w:val="00E97639"/>
    <w:rsid w:val="00E979F7"/>
    <w:rsid w:val="00EA03BC"/>
    <w:rsid w:val="00EA1688"/>
    <w:rsid w:val="00EA17B3"/>
    <w:rsid w:val="00EA1AFC"/>
    <w:rsid w:val="00EA2317"/>
    <w:rsid w:val="00EA3A7D"/>
    <w:rsid w:val="00EA44BD"/>
    <w:rsid w:val="00EA4C83"/>
    <w:rsid w:val="00EA725F"/>
    <w:rsid w:val="00EB0A37"/>
    <w:rsid w:val="00EB35CD"/>
    <w:rsid w:val="00EB599C"/>
    <w:rsid w:val="00EB6367"/>
    <w:rsid w:val="00EB6F59"/>
    <w:rsid w:val="00EB763D"/>
    <w:rsid w:val="00EB7EC2"/>
    <w:rsid w:val="00EB7FE4"/>
    <w:rsid w:val="00EC0A92"/>
    <w:rsid w:val="00EC1DA0"/>
    <w:rsid w:val="00EC329B"/>
    <w:rsid w:val="00EC334E"/>
    <w:rsid w:val="00EC5EB9"/>
    <w:rsid w:val="00EC6006"/>
    <w:rsid w:val="00EC6209"/>
    <w:rsid w:val="00EC71A6"/>
    <w:rsid w:val="00EC720E"/>
    <w:rsid w:val="00EC73EB"/>
    <w:rsid w:val="00ED210A"/>
    <w:rsid w:val="00ED3C5C"/>
    <w:rsid w:val="00ED592E"/>
    <w:rsid w:val="00ED6ABD"/>
    <w:rsid w:val="00ED72E1"/>
    <w:rsid w:val="00EE3C0F"/>
    <w:rsid w:val="00EE45A0"/>
    <w:rsid w:val="00EE5154"/>
    <w:rsid w:val="00EE5EB8"/>
    <w:rsid w:val="00EE66E5"/>
    <w:rsid w:val="00EE6810"/>
    <w:rsid w:val="00EE731E"/>
    <w:rsid w:val="00EF1431"/>
    <w:rsid w:val="00EF1601"/>
    <w:rsid w:val="00EF21FE"/>
    <w:rsid w:val="00EF23BA"/>
    <w:rsid w:val="00EF2A7F"/>
    <w:rsid w:val="00EF2D58"/>
    <w:rsid w:val="00EF37C2"/>
    <w:rsid w:val="00EF4803"/>
    <w:rsid w:val="00EF5127"/>
    <w:rsid w:val="00F013A5"/>
    <w:rsid w:val="00F0184A"/>
    <w:rsid w:val="00F01B92"/>
    <w:rsid w:val="00F02290"/>
    <w:rsid w:val="00F03EAC"/>
    <w:rsid w:val="00F040E5"/>
    <w:rsid w:val="00F04B7C"/>
    <w:rsid w:val="00F077C9"/>
    <w:rsid w:val="00F078B5"/>
    <w:rsid w:val="00F120CB"/>
    <w:rsid w:val="00F12868"/>
    <w:rsid w:val="00F14024"/>
    <w:rsid w:val="00F14FA3"/>
    <w:rsid w:val="00F15DB1"/>
    <w:rsid w:val="00F17339"/>
    <w:rsid w:val="00F24297"/>
    <w:rsid w:val="00F2564A"/>
    <w:rsid w:val="00F25761"/>
    <w:rsid w:val="00F259D7"/>
    <w:rsid w:val="00F26381"/>
    <w:rsid w:val="00F3120F"/>
    <w:rsid w:val="00F32482"/>
    <w:rsid w:val="00F32D05"/>
    <w:rsid w:val="00F34BFC"/>
    <w:rsid w:val="00F35263"/>
    <w:rsid w:val="00F35E34"/>
    <w:rsid w:val="00F36375"/>
    <w:rsid w:val="00F374DF"/>
    <w:rsid w:val="00F37835"/>
    <w:rsid w:val="00F37E09"/>
    <w:rsid w:val="00F403BF"/>
    <w:rsid w:val="00F42643"/>
    <w:rsid w:val="00F4342F"/>
    <w:rsid w:val="00F44584"/>
    <w:rsid w:val="00F44C96"/>
    <w:rsid w:val="00F45227"/>
    <w:rsid w:val="00F452D4"/>
    <w:rsid w:val="00F5045C"/>
    <w:rsid w:val="00F520C7"/>
    <w:rsid w:val="00F52667"/>
    <w:rsid w:val="00F53AEA"/>
    <w:rsid w:val="00F547AF"/>
    <w:rsid w:val="00F55AC7"/>
    <w:rsid w:val="00F55FC9"/>
    <w:rsid w:val="00F563CD"/>
    <w:rsid w:val="00F5663B"/>
    <w:rsid w:val="00F5674D"/>
    <w:rsid w:val="00F57770"/>
    <w:rsid w:val="00F6392C"/>
    <w:rsid w:val="00F64256"/>
    <w:rsid w:val="00F66093"/>
    <w:rsid w:val="00F66518"/>
    <w:rsid w:val="00F66657"/>
    <w:rsid w:val="00F6751E"/>
    <w:rsid w:val="00F67521"/>
    <w:rsid w:val="00F70848"/>
    <w:rsid w:val="00F73A60"/>
    <w:rsid w:val="00F73C85"/>
    <w:rsid w:val="00F74BD0"/>
    <w:rsid w:val="00F8015D"/>
    <w:rsid w:val="00F80C43"/>
    <w:rsid w:val="00F814CD"/>
    <w:rsid w:val="00F823F7"/>
    <w:rsid w:val="00F829C7"/>
    <w:rsid w:val="00F834AA"/>
    <w:rsid w:val="00F848D6"/>
    <w:rsid w:val="00F859AE"/>
    <w:rsid w:val="00F870EF"/>
    <w:rsid w:val="00F876A6"/>
    <w:rsid w:val="00F87F6B"/>
    <w:rsid w:val="00F9071F"/>
    <w:rsid w:val="00F922B2"/>
    <w:rsid w:val="00F943C8"/>
    <w:rsid w:val="00F945D8"/>
    <w:rsid w:val="00F94FBA"/>
    <w:rsid w:val="00F96B28"/>
    <w:rsid w:val="00F976F1"/>
    <w:rsid w:val="00FA001B"/>
    <w:rsid w:val="00FA0568"/>
    <w:rsid w:val="00FA1564"/>
    <w:rsid w:val="00FA2E45"/>
    <w:rsid w:val="00FA41B4"/>
    <w:rsid w:val="00FA4643"/>
    <w:rsid w:val="00FA479C"/>
    <w:rsid w:val="00FA5DDD"/>
    <w:rsid w:val="00FA6255"/>
    <w:rsid w:val="00FA723B"/>
    <w:rsid w:val="00FA7644"/>
    <w:rsid w:val="00FB0647"/>
    <w:rsid w:val="00FB1FA3"/>
    <w:rsid w:val="00FB43A8"/>
    <w:rsid w:val="00FB4D12"/>
    <w:rsid w:val="00FB5176"/>
    <w:rsid w:val="00FB5279"/>
    <w:rsid w:val="00FB62AE"/>
    <w:rsid w:val="00FC069A"/>
    <w:rsid w:val="00FC08A9"/>
    <w:rsid w:val="00FC0BA0"/>
    <w:rsid w:val="00FC7600"/>
    <w:rsid w:val="00FD0385"/>
    <w:rsid w:val="00FD0B7B"/>
    <w:rsid w:val="00FD1A46"/>
    <w:rsid w:val="00FD4C08"/>
    <w:rsid w:val="00FD574C"/>
    <w:rsid w:val="00FD6002"/>
    <w:rsid w:val="00FE1DCC"/>
    <w:rsid w:val="00FE1DD4"/>
    <w:rsid w:val="00FE24AC"/>
    <w:rsid w:val="00FE2B19"/>
    <w:rsid w:val="00FE359F"/>
    <w:rsid w:val="00FE3ABE"/>
    <w:rsid w:val="00FE4F86"/>
    <w:rsid w:val="00FE5BD5"/>
    <w:rsid w:val="00FE766F"/>
    <w:rsid w:val="00FE7CDD"/>
    <w:rsid w:val="00FF0538"/>
    <w:rsid w:val="00FF2384"/>
    <w:rsid w:val="00FF2891"/>
    <w:rsid w:val="00FF5B88"/>
    <w:rsid w:val="00FF6BA9"/>
    <w:rsid w:val="00FF6FDB"/>
    <w:rsid w:val="00FF7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A610"/>
  <w15:docId w15:val="{D2DB0C6F-B9D9-4DAF-A241-281F5142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6C5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8816">
      <w:bodyDiv w:val="1"/>
      <w:marLeft w:val="0"/>
      <w:marRight w:val="0"/>
      <w:marTop w:val="0"/>
      <w:marBottom w:val="0"/>
      <w:divBdr>
        <w:top w:val="none" w:sz="0" w:space="0" w:color="auto"/>
        <w:left w:val="none" w:sz="0" w:space="0" w:color="auto"/>
        <w:bottom w:val="none" w:sz="0" w:space="0" w:color="auto"/>
        <w:right w:val="none" w:sz="0" w:space="0" w:color="auto"/>
      </w:divBdr>
    </w:div>
    <w:div w:id="57870590">
      <w:bodyDiv w:val="1"/>
      <w:marLeft w:val="0"/>
      <w:marRight w:val="0"/>
      <w:marTop w:val="0"/>
      <w:marBottom w:val="0"/>
      <w:divBdr>
        <w:top w:val="none" w:sz="0" w:space="0" w:color="auto"/>
        <w:left w:val="none" w:sz="0" w:space="0" w:color="auto"/>
        <w:bottom w:val="none" w:sz="0" w:space="0" w:color="auto"/>
        <w:right w:val="none" w:sz="0" w:space="0" w:color="auto"/>
      </w:divBdr>
    </w:div>
    <w:div w:id="96027152">
      <w:bodyDiv w:val="1"/>
      <w:marLeft w:val="0"/>
      <w:marRight w:val="0"/>
      <w:marTop w:val="0"/>
      <w:marBottom w:val="0"/>
      <w:divBdr>
        <w:top w:val="none" w:sz="0" w:space="0" w:color="auto"/>
        <w:left w:val="none" w:sz="0" w:space="0" w:color="auto"/>
        <w:bottom w:val="none" w:sz="0" w:space="0" w:color="auto"/>
        <w:right w:val="none" w:sz="0" w:space="0" w:color="auto"/>
      </w:divBdr>
    </w:div>
    <w:div w:id="119541792">
      <w:bodyDiv w:val="1"/>
      <w:marLeft w:val="0"/>
      <w:marRight w:val="0"/>
      <w:marTop w:val="0"/>
      <w:marBottom w:val="0"/>
      <w:divBdr>
        <w:top w:val="none" w:sz="0" w:space="0" w:color="auto"/>
        <w:left w:val="none" w:sz="0" w:space="0" w:color="auto"/>
        <w:bottom w:val="none" w:sz="0" w:space="0" w:color="auto"/>
        <w:right w:val="none" w:sz="0" w:space="0" w:color="auto"/>
      </w:divBdr>
    </w:div>
    <w:div w:id="150218528">
      <w:bodyDiv w:val="1"/>
      <w:marLeft w:val="0"/>
      <w:marRight w:val="0"/>
      <w:marTop w:val="0"/>
      <w:marBottom w:val="0"/>
      <w:divBdr>
        <w:top w:val="none" w:sz="0" w:space="0" w:color="auto"/>
        <w:left w:val="none" w:sz="0" w:space="0" w:color="auto"/>
        <w:bottom w:val="none" w:sz="0" w:space="0" w:color="auto"/>
        <w:right w:val="none" w:sz="0" w:space="0" w:color="auto"/>
      </w:divBdr>
    </w:div>
    <w:div w:id="218397433">
      <w:bodyDiv w:val="1"/>
      <w:marLeft w:val="0"/>
      <w:marRight w:val="0"/>
      <w:marTop w:val="0"/>
      <w:marBottom w:val="0"/>
      <w:divBdr>
        <w:top w:val="none" w:sz="0" w:space="0" w:color="auto"/>
        <w:left w:val="none" w:sz="0" w:space="0" w:color="auto"/>
        <w:bottom w:val="none" w:sz="0" w:space="0" w:color="auto"/>
        <w:right w:val="none" w:sz="0" w:space="0" w:color="auto"/>
      </w:divBdr>
      <w:divsChild>
        <w:div w:id="1972249343">
          <w:marLeft w:val="0"/>
          <w:marRight w:val="0"/>
          <w:marTop w:val="0"/>
          <w:marBottom w:val="0"/>
          <w:divBdr>
            <w:top w:val="none" w:sz="0" w:space="0" w:color="auto"/>
            <w:left w:val="none" w:sz="0" w:space="0" w:color="auto"/>
            <w:bottom w:val="none" w:sz="0" w:space="0" w:color="auto"/>
            <w:right w:val="none" w:sz="0" w:space="0" w:color="auto"/>
          </w:divBdr>
          <w:divsChild>
            <w:div w:id="1821531295">
              <w:marLeft w:val="0"/>
              <w:marRight w:val="0"/>
              <w:marTop w:val="0"/>
              <w:marBottom w:val="0"/>
              <w:divBdr>
                <w:top w:val="none" w:sz="0" w:space="0" w:color="auto"/>
                <w:left w:val="none" w:sz="0" w:space="0" w:color="auto"/>
                <w:bottom w:val="none" w:sz="0" w:space="0" w:color="auto"/>
                <w:right w:val="none" w:sz="0" w:space="0" w:color="auto"/>
              </w:divBdr>
              <w:divsChild>
                <w:div w:id="1623731956">
                  <w:marLeft w:val="0"/>
                  <w:marRight w:val="0"/>
                  <w:marTop w:val="0"/>
                  <w:marBottom w:val="0"/>
                  <w:divBdr>
                    <w:top w:val="none" w:sz="0" w:space="0" w:color="auto"/>
                    <w:left w:val="none" w:sz="0" w:space="0" w:color="auto"/>
                    <w:bottom w:val="none" w:sz="0" w:space="0" w:color="auto"/>
                    <w:right w:val="none" w:sz="0" w:space="0" w:color="auto"/>
                  </w:divBdr>
                  <w:divsChild>
                    <w:div w:id="1906798926">
                      <w:marLeft w:val="0"/>
                      <w:marRight w:val="0"/>
                      <w:marTop w:val="0"/>
                      <w:marBottom w:val="0"/>
                      <w:divBdr>
                        <w:top w:val="none" w:sz="0" w:space="0" w:color="auto"/>
                        <w:left w:val="none" w:sz="0" w:space="0" w:color="auto"/>
                        <w:bottom w:val="none" w:sz="0" w:space="0" w:color="auto"/>
                        <w:right w:val="none" w:sz="0" w:space="0" w:color="auto"/>
                      </w:divBdr>
                      <w:divsChild>
                        <w:div w:id="1327516907">
                          <w:marLeft w:val="0"/>
                          <w:marRight w:val="0"/>
                          <w:marTop w:val="0"/>
                          <w:marBottom w:val="0"/>
                          <w:divBdr>
                            <w:top w:val="none" w:sz="0" w:space="0" w:color="auto"/>
                            <w:left w:val="none" w:sz="0" w:space="0" w:color="auto"/>
                            <w:bottom w:val="none" w:sz="0" w:space="0" w:color="auto"/>
                            <w:right w:val="none" w:sz="0" w:space="0" w:color="auto"/>
                          </w:divBdr>
                          <w:divsChild>
                            <w:div w:id="1532836173">
                              <w:marLeft w:val="0"/>
                              <w:marRight w:val="0"/>
                              <w:marTop w:val="0"/>
                              <w:marBottom w:val="0"/>
                              <w:divBdr>
                                <w:top w:val="none" w:sz="0" w:space="0" w:color="auto"/>
                                <w:left w:val="none" w:sz="0" w:space="0" w:color="auto"/>
                                <w:bottom w:val="none" w:sz="0" w:space="0" w:color="auto"/>
                                <w:right w:val="none" w:sz="0" w:space="0" w:color="auto"/>
                              </w:divBdr>
                              <w:divsChild>
                                <w:div w:id="1463620498">
                                  <w:marLeft w:val="0"/>
                                  <w:marRight w:val="0"/>
                                  <w:marTop w:val="0"/>
                                  <w:marBottom w:val="0"/>
                                  <w:divBdr>
                                    <w:top w:val="none" w:sz="0" w:space="0" w:color="auto"/>
                                    <w:left w:val="none" w:sz="0" w:space="0" w:color="auto"/>
                                    <w:bottom w:val="none" w:sz="0" w:space="0" w:color="auto"/>
                                    <w:right w:val="none" w:sz="0" w:space="0" w:color="auto"/>
                                  </w:divBdr>
                                  <w:divsChild>
                                    <w:div w:id="4194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738986">
      <w:bodyDiv w:val="1"/>
      <w:marLeft w:val="0"/>
      <w:marRight w:val="0"/>
      <w:marTop w:val="0"/>
      <w:marBottom w:val="0"/>
      <w:divBdr>
        <w:top w:val="none" w:sz="0" w:space="0" w:color="auto"/>
        <w:left w:val="none" w:sz="0" w:space="0" w:color="auto"/>
        <w:bottom w:val="none" w:sz="0" w:space="0" w:color="auto"/>
        <w:right w:val="none" w:sz="0" w:space="0" w:color="auto"/>
      </w:divBdr>
    </w:div>
    <w:div w:id="443308651">
      <w:bodyDiv w:val="1"/>
      <w:marLeft w:val="0"/>
      <w:marRight w:val="0"/>
      <w:marTop w:val="0"/>
      <w:marBottom w:val="0"/>
      <w:divBdr>
        <w:top w:val="none" w:sz="0" w:space="0" w:color="auto"/>
        <w:left w:val="none" w:sz="0" w:space="0" w:color="auto"/>
        <w:bottom w:val="none" w:sz="0" w:space="0" w:color="auto"/>
        <w:right w:val="none" w:sz="0" w:space="0" w:color="auto"/>
      </w:divBdr>
    </w:div>
    <w:div w:id="501775235">
      <w:bodyDiv w:val="1"/>
      <w:marLeft w:val="0"/>
      <w:marRight w:val="0"/>
      <w:marTop w:val="0"/>
      <w:marBottom w:val="0"/>
      <w:divBdr>
        <w:top w:val="none" w:sz="0" w:space="0" w:color="auto"/>
        <w:left w:val="none" w:sz="0" w:space="0" w:color="auto"/>
        <w:bottom w:val="none" w:sz="0" w:space="0" w:color="auto"/>
        <w:right w:val="none" w:sz="0" w:space="0" w:color="auto"/>
      </w:divBdr>
      <w:divsChild>
        <w:div w:id="583761583">
          <w:marLeft w:val="0"/>
          <w:marRight w:val="0"/>
          <w:marTop w:val="0"/>
          <w:marBottom w:val="0"/>
          <w:divBdr>
            <w:top w:val="none" w:sz="0" w:space="0" w:color="auto"/>
            <w:left w:val="none" w:sz="0" w:space="0" w:color="auto"/>
            <w:bottom w:val="none" w:sz="0" w:space="0" w:color="auto"/>
            <w:right w:val="none" w:sz="0" w:space="0" w:color="auto"/>
          </w:divBdr>
        </w:div>
      </w:divsChild>
    </w:div>
    <w:div w:id="567151407">
      <w:bodyDiv w:val="1"/>
      <w:marLeft w:val="0"/>
      <w:marRight w:val="0"/>
      <w:marTop w:val="0"/>
      <w:marBottom w:val="0"/>
      <w:divBdr>
        <w:top w:val="none" w:sz="0" w:space="0" w:color="auto"/>
        <w:left w:val="none" w:sz="0" w:space="0" w:color="auto"/>
        <w:bottom w:val="none" w:sz="0" w:space="0" w:color="auto"/>
        <w:right w:val="none" w:sz="0" w:space="0" w:color="auto"/>
      </w:divBdr>
    </w:div>
    <w:div w:id="682780569">
      <w:bodyDiv w:val="1"/>
      <w:marLeft w:val="0"/>
      <w:marRight w:val="0"/>
      <w:marTop w:val="0"/>
      <w:marBottom w:val="0"/>
      <w:divBdr>
        <w:top w:val="none" w:sz="0" w:space="0" w:color="auto"/>
        <w:left w:val="none" w:sz="0" w:space="0" w:color="auto"/>
        <w:bottom w:val="none" w:sz="0" w:space="0" w:color="auto"/>
        <w:right w:val="none" w:sz="0" w:space="0" w:color="auto"/>
      </w:divBdr>
    </w:div>
    <w:div w:id="721053291">
      <w:bodyDiv w:val="1"/>
      <w:marLeft w:val="0"/>
      <w:marRight w:val="0"/>
      <w:marTop w:val="0"/>
      <w:marBottom w:val="0"/>
      <w:divBdr>
        <w:top w:val="none" w:sz="0" w:space="0" w:color="auto"/>
        <w:left w:val="none" w:sz="0" w:space="0" w:color="auto"/>
        <w:bottom w:val="none" w:sz="0" w:space="0" w:color="auto"/>
        <w:right w:val="none" w:sz="0" w:space="0" w:color="auto"/>
      </w:divBdr>
      <w:divsChild>
        <w:div w:id="324623925">
          <w:marLeft w:val="0"/>
          <w:marRight w:val="0"/>
          <w:marTop w:val="0"/>
          <w:marBottom w:val="0"/>
          <w:divBdr>
            <w:top w:val="none" w:sz="0" w:space="0" w:color="auto"/>
            <w:left w:val="none" w:sz="0" w:space="0" w:color="auto"/>
            <w:bottom w:val="none" w:sz="0" w:space="0" w:color="auto"/>
            <w:right w:val="none" w:sz="0" w:space="0" w:color="auto"/>
          </w:divBdr>
        </w:div>
      </w:divsChild>
    </w:div>
    <w:div w:id="781533923">
      <w:bodyDiv w:val="1"/>
      <w:marLeft w:val="0"/>
      <w:marRight w:val="0"/>
      <w:marTop w:val="0"/>
      <w:marBottom w:val="0"/>
      <w:divBdr>
        <w:top w:val="none" w:sz="0" w:space="0" w:color="auto"/>
        <w:left w:val="none" w:sz="0" w:space="0" w:color="auto"/>
        <w:bottom w:val="none" w:sz="0" w:space="0" w:color="auto"/>
        <w:right w:val="none" w:sz="0" w:space="0" w:color="auto"/>
      </w:divBdr>
    </w:div>
    <w:div w:id="923490465">
      <w:bodyDiv w:val="1"/>
      <w:marLeft w:val="0"/>
      <w:marRight w:val="0"/>
      <w:marTop w:val="0"/>
      <w:marBottom w:val="0"/>
      <w:divBdr>
        <w:top w:val="none" w:sz="0" w:space="0" w:color="auto"/>
        <w:left w:val="none" w:sz="0" w:space="0" w:color="auto"/>
        <w:bottom w:val="none" w:sz="0" w:space="0" w:color="auto"/>
        <w:right w:val="none" w:sz="0" w:space="0" w:color="auto"/>
      </w:divBdr>
    </w:div>
    <w:div w:id="982271599">
      <w:bodyDiv w:val="1"/>
      <w:marLeft w:val="0"/>
      <w:marRight w:val="0"/>
      <w:marTop w:val="0"/>
      <w:marBottom w:val="0"/>
      <w:divBdr>
        <w:top w:val="none" w:sz="0" w:space="0" w:color="auto"/>
        <w:left w:val="none" w:sz="0" w:space="0" w:color="auto"/>
        <w:bottom w:val="none" w:sz="0" w:space="0" w:color="auto"/>
        <w:right w:val="none" w:sz="0" w:space="0" w:color="auto"/>
      </w:divBdr>
      <w:divsChild>
        <w:div w:id="154536055">
          <w:marLeft w:val="0"/>
          <w:marRight w:val="0"/>
          <w:marTop w:val="0"/>
          <w:marBottom w:val="0"/>
          <w:divBdr>
            <w:top w:val="none" w:sz="0" w:space="0" w:color="auto"/>
            <w:left w:val="none" w:sz="0" w:space="0" w:color="auto"/>
            <w:bottom w:val="none" w:sz="0" w:space="0" w:color="auto"/>
            <w:right w:val="none" w:sz="0" w:space="0" w:color="auto"/>
          </w:divBdr>
        </w:div>
      </w:divsChild>
    </w:div>
    <w:div w:id="1117337001">
      <w:bodyDiv w:val="1"/>
      <w:marLeft w:val="0"/>
      <w:marRight w:val="0"/>
      <w:marTop w:val="0"/>
      <w:marBottom w:val="0"/>
      <w:divBdr>
        <w:top w:val="none" w:sz="0" w:space="0" w:color="auto"/>
        <w:left w:val="none" w:sz="0" w:space="0" w:color="auto"/>
        <w:bottom w:val="none" w:sz="0" w:space="0" w:color="auto"/>
        <w:right w:val="none" w:sz="0" w:space="0" w:color="auto"/>
      </w:divBdr>
      <w:divsChild>
        <w:div w:id="300422726">
          <w:marLeft w:val="0"/>
          <w:marRight w:val="0"/>
          <w:marTop w:val="0"/>
          <w:marBottom w:val="0"/>
          <w:divBdr>
            <w:top w:val="none" w:sz="0" w:space="0" w:color="auto"/>
            <w:left w:val="none" w:sz="0" w:space="0" w:color="auto"/>
            <w:bottom w:val="none" w:sz="0" w:space="0" w:color="auto"/>
            <w:right w:val="none" w:sz="0" w:space="0" w:color="auto"/>
          </w:divBdr>
          <w:divsChild>
            <w:div w:id="543493465">
              <w:marLeft w:val="0"/>
              <w:marRight w:val="0"/>
              <w:marTop w:val="0"/>
              <w:marBottom w:val="0"/>
              <w:divBdr>
                <w:top w:val="none" w:sz="0" w:space="0" w:color="auto"/>
                <w:left w:val="none" w:sz="0" w:space="0" w:color="auto"/>
                <w:bottom w:val="none" w:sz="0" w:space="0" w:color="auto"/>
                <w:right w:val="none" w:sz="0" w:space="0" w:color="auto"/>
              </w:divBdr>
              <w:divsChild>
                <w:div w:id="922182717">
                  <w:marLeft w:val="0"/>
                  <w:marRight w:val="0"/>
                  <w:marTop w:val="0"/>
                  <w:marBottom w:val="0"/>
                  <w:divBdr>
                    <w:top w:val="none" w:sz="0" w:space="0" w:color="auto"/>
                    <w:left w:val="none" w:sz="0" w:space="0" w:color="auto"/>
                    <w:bottom w:val="none" w:sz="0" w:space="0" w:color="auto"/>
                    <w:right w:val="none" w:sz="0" w:space="0" w:color="auto"/>
                  </w:divBdr>
                  <w:divsChild>
                    <w:div w:id="1029720040">
                      <w:marLeft w:val="0"/>
                      <w:marRight w:val="0"/>
                      <w:marTop w:val="0"/>
                      <w:marBottom w:val="0"/>
                      <w:divBdr>
                        <w:top w:val="none" w:sz="0" w:space="0" w:color="auto"/>
                        <w:left w:val="none" w:sz="0" w:space="0" w:color="auto"/>
                        <w:bottom w:val="none" w:sz="0" w:space="0" w:color="auto"/>
                        <w:right w:val="none" w:sz="0" w:space="0" w:color="auto"/>
                      </w:divBdr>
                      <w:divsChild>
                        <w:div w:id="25760210">
                          <w:marLeft w:val="0"/>
                          <w:marRight w:val="0"/>
                          <w:marTop w:val="0"/>
                          <w:marBottom w:val="0"/>
                          <w:divBdr>
                            <w:top w:val="none" w:sz="0" w:space="0" w:color="auto"/>
                            <w:left w:val="none" w:sz="0" w:space="0" w:color="auto"/>
                            <w:bottom w:val="none" w:sz="0" w:space="0" w:color="auto"/>
                            <w:right w:val="none" w:sz="0" w:space="0" w:color="auto"/>
                          </w:divBdr>
                          <w:divsChild>
                            <w:div w:id="345835093">
                              <w:marLeft w:val="0"/>
                              <w:marRight w:val="0"/>
                              <w:marTop w:val="0"/>
                              <w:marBottom w:val="0"/>
                              <w:divBdr>
                                <w:top w:val="none" w:sz="0" w:space="0" w:color="auto"/>
                                <w:left w:val="none" w:sz="0" w:space="0" w:color="auto"/>
                                <w:bottom w:val="none" w:sz="0" w:space="0" w:color="auto"/>
                                <w:right w:val="none" w:sz="0" w:space="0" w:color="auto"/>
                              </w:divBdr>
                              <w:divsChild>
                                <w:div w:id="1330060230">
                                  <w:marLeft w:val="0"/>
                                  <w:marRight w:val="0"/>
                                  <w:marTop w:val="0"/>
                                  <w:marBottom w:val="0"/>
                                  <w:divBdr>
                                    <w:top w:val="none" w:sz="0" w:space="0" w:color="auto"/>
                                    <w:left w:val="none" w:sz="0" w:space="0" w:color="auto"/>
                                    <w:bottom w:val="none" w:sz="0" w:space="0" w:color="auto"/>
                                    <w:right w:val="none" w:sz="0" w:space="0" w:color="auto"/>
                                  </w:divBdr>
                                  <w:divsChild>
                                    <w:div w:id="9530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380268">
      <w:bodyDiv w:val="1"/>
      <w:marLeft w:val="0"/>
      <w:marRight w:val="0"/>
      <w:marTop w:val="0"/>
      <w:marBottom w:val="0"/>
      <w:divBdr>
        <w:top w:val="none" w:sz="0" w:space="0" w:color="auto"/>
        <w:left w:val="none" w:sz="0" w:space="0" w:color="auto"/>
        <w:bottom w:val="none" w:sz="0" w:space="0" w:color="auto"/>
        <w:right w:val="none" w:sz="0" w:space="0" w:color="auto"/>
      </w:divBdr>
      <w:divsChild>
        <w:div w:id="1419444753">
          <w:marLeft w:val="0"/>
          <w:marRight w:val="0"/>
          <w:marTop w:val="0"/>
          <w:marBottom w:val="0"/>
          <w:divBdr>
            <w:top w:val="none" w:sz="0" w:space="0" w:color="auto"/>
            <w:left w:val="none" w:sz="0" w:space="0" w:color="auto"/>
            <w:bottom w:val="none" w:sz="0" w:space="0" w:color="auto"/>
            <w:right w:val="none" w:sz="0" w:space="0" w:color="auto"/>
          </w:divBdr>
        </w:div>
      </w:divsChild>
    </w:div>
    <w:div w:id="1299728412">
      <w:bodyDiv w:val="1"/>
      <w:marLeft w:val="0"/>
      <w:marRight w:val="0"/>
      <w:marTop w:val="0"/>
      <w:marBottom w:val="0"/>
      <w:divBdr>
        <w:top w:val="none" w:sz="0" w:space="0" w:color="auto"/>
        <w:left w:val="none" w:sz="0" w:space="0" w:color="auto"/>
        <w:bottom w:val="none" w:sz="0" w:space="0" w:color="auto"/>
        <w:right w:val="none" w:sz="0" w:space="0" w:color="auto"/>
      </w:divBdr>
      <w:divsChild>
        <w:div w:id="1424715762">
          <w:marLeft w:val="0"/>
          <w:marRight w:val="0"/>
          <w:marTop w:val="0"/>
          <w:marBottom w:val="0"/>
          <w:divBdr>
            <w:top w:val="none" w:sz="0" w:space="0" w:color="auto"/>
            <w:left w:val="none" w:sz="0" w:space="0" w:color="auto"/>
            <w:bottom w:val="none" w:sz="0" w:space="0" w:color="auto"/>
            <w:right w:val="none" w:sz="0" w:space="0" w:color="auto"/>
          </w:divBdr>
        </w:div>
      </w:divsChild>
    </w:div>
    <w:div w:id="1355695001">
      <w:bodyDiv w:val="1"/>
      <w:marLeft w:val="0"/>
      <w:marRight w:val="0"/>
      <w:marTop w:val="0"/>
      <w:marBottom w:val="0"/>
      <w:divBdr>
        <w:top w:val="none" w:sz="0" w:space="0" w:color="auto"/>
        <w:left w:val="none" w:sz="0" w:space="0" w:color="auto"/>
        <w:bottom w:val="none" w:sz="0" w:space="0" w:color="auto"/>
        <w:right w:val="none" w:sz="0" w:space="0" w:color="auto"/>
      </w:divBdr>
    </w:div>
    <w:div w:id="1482818305">
      <w:bodyDiv w:val="1"/>
      <w:marLeft w:val="0"/>
      <w:marRight w:val="0"/>
      <w:marTop w:val="0"/>
      <w:marBottom w:val="0"/>
      <w:divBdr>
        <w:top w:val="none" w:sz="0" w:space="0" w:color="auto"/>
        <w:left w:val="none" w:sz="0" w:space="0" w:color="auto"/>
        <w:bottom w:val="none" w:sz="0" w:space="0" w:color="auto"/>
        <w:right w:val="none" w:sz="0" w:space="0" w:color="auto"/>
      </w:divBdr>
      <w:divsChild>
        <w:div w:id="660501998">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07637873">
      <w:bodyDiv w:val="1"/>
      <w:marLeft w:val="0"/>
      <w:marRight w:val="0"/>
      <w:marTop w:val="0"/>
      <w:marBottom w:val="0"/>
      <w:divBdr>
        <w:top w:val="none" w:sz="0" w:space="0" w:color="auto"/>
        <w:left w:val="none" w:sz="0" w:space="0" w:color="auto"/>
        <w:bottom w:val="none" w:sz="0" w:space="0" w:color="auto"/>
        <w:right w:val="none" w:sz="0" w:space="0" w:color="auto"/>
      </w:divBdr>
    </w:div>
    <w:div w:id="1733652094">
      <w:bodyDiv w:val="1"/>
      <w:marLeft w:val="0"/>
      <w:marRight w:val="0"/>
      <w:marTop w:val="0"/>
      <w:marBottom w:val="0"/>
      <w:divBdr>
        <w:top w:val="none" w:sz="0" w:space="0" w:color="auto"/>
        <w:left w:val="none" w:sz="0" w:space="0" w:color="auto"/>
        <w:bottom w:val="none" w:sz="0" w:space="0" w:color="auto"/>
        <w:right w:val="none" w:sz="0" w:space="0" w:color="auto"/>
      </w:divBdr>
    </w:div>
    <w:div w:id="1831019612">
      <w:bodyDiv w:val="1"/>
      <w:marLeft w:val="0"/>
      <w:marRight w:val="0"/>
      <w:marTop w:val="0"/>
      <w:marBottom w:val="0"/>
      <w:divBdr>
        <w:top w:val="none" w:sz="0" w:space="0" w:color="auto"/>
        <w:left w:val="none" w:sz="0" w:space="0" w:color="auto"/>
        <w:bottom w:val="none" w:sz="0" w:space="0" w:color="auto"/>
        <w:right w:val="none" w:sz="0" w:space="0" w:color="auto"/>
      </w:divBdr>
      <w:divsChild>
        <w:div w:id="962225362">
          <w:marLeft w:val="0"/>
          <w:marRight w:val="0"/>
          <w:marTop w:val="0"/>
          <w:marBottom w:val="0"/>
          <w:divBdr>
            <w:top w:val="none" w:sz="0" w:space="0" w:color="auto"/>
            <w:left w:val="none" w:sz="0" w:space="0" w:color="auto"/>
            <w:bottom w:val="none" w:sz="0" w:space="0" w:color="auto"/>
            <w:right w:val="none" w:sz="0" w:space="0" w:color="auto"/>
          </w:divBdr>
        </w:div>
      </w:divsChild>
    </w:div>
    <w:div w:id="1878732960">
      <w:bodyDiv w:val="1"/>
      <w:marLeft w:val="0"/>
      <w:marRight w:val="0"/>
      <w:marTop w:val="0"/>
      <w:marBottom w:val="0"/>
      <w:divBdr>
        <w:top w:val="none" w:sz="0" w:space="0" w:color="auto"/>
        <w:left w:val="none" w:sz="0" w:space="0" w:color="auto"/>
        <w:bottom w:val="none" w:sz="0" w:space="0" w:color="auto"/>
        <w:right w:val="none" w:sz="0" w:space="0" w:color="auto"/>
      </w:divBdr>
    </w:div>
    <w:div w:id="1935045608">
      <w:bodyDiv w:val="1"/>
      <w:marLeft w:val="0"/>
      <w:marRight w:val="0"/>
      <w:marTop w:val="0"/>
      <w:marBottom w:val="0"/>
      <w:divBdr>
        <w:top w:val="none" w:sz="0" w:space="0" w:color="auto"/>
        <w:left w:val="none" w:sz="0" w:space="0" w:color="auto"/>
        <w:bottom w:val="none" w:sz="0" w:space="0" w:color="auto"/>
        <w:right w:val="none" w:sz="0" w:space="0" w:color="auto"/>
      </w:divBdr>
      <w:divsChild>
        <w:div w:id="554128169">
          <w:marLeft w:val="0"/>
          <w:marRight w:val="0"/>
          <w:marTop w:val="0"/>
          <w:marBottom w:val="0"/>
          <w:divBdr>
            <w:top w:val="none" w:sz="0" w:space="0" w:color="auto"/>
            <w:left w:val="none" w:sz="0" w:space="0" w:color="auto"/>
            <w:bottom w:val="none" w:sz="0" w:space="0" w:color="auto"/>
            <w:right w:val="none" w:sz="0" w:space="0" w:color="auto"/>
          </w:divBdr>
        </w:div>
      </w:divsChild>
    </w:div>
    <w:div w:id="2014213799">
      <w:bodyDiv w:val="1"/>
      <w:marLeft w:val="0"/>
      <w:marRight w:val="0"/>
      <w:marTop w:val="0"/>
      <w:marBottom w:val="0"/>
      <w:divBdr>
        <w:top w:val="none" w:sz="0" w:space="0" w:color="auto"/>
        <w:left w:val="none" w:sz="0" w:space="0" w:color="auto"/>
        <w:bottom w:val="none" w:sz="0" w:space="0" w:color="auto"/>
        <w:right w:val="none" w:sz="0" w:space="0" w:color="auto"/>
      </w:divBdr>
    </w:div>
    <w:div w:id="207346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7989EF808445EB806DB3207FEF725"/>
        <w:category>
          <w:name w:val="Allmänt"/>
          <w:gallery w:val="placeholder"/>
        </w:category>
        <w:types>
          <w:type w:val="bbPlcHdr"/>
        </w:types>
        <w:behaviors>
          <w:behavior w:val="content"/>
        </w:behaviors>
        <w:guid w:val="{4A350BD4-8FB3-495E-8BDB-362A1250A830}"/>
      </w:docPartPr>
      <w:docPartBody>
        <w:p w:rsidR="007612D8" w:rsidRDefault="007612D8">
          <w:pPr>
            <w:pStyle w:val="8227989EF808445EB806DB3207FEF725"/>
          </w:pPr>
          <w:r w:rsidRPr="00FC36B9">
            <w:rPr>
              <w:rStyle w:val="Platshllartext"/>
            </w:rPr>
            <w:t>Klicka eller tryck här för att ange text.</w:t>
          </w:r>
        </w:p>
      </w:docPartBody>
    </w:docPart>
    <w:docPart>
      <w:docPartPr>
        <w:name w:val="80A6902BB0194FD8B6BC6468DBE79F52"/>
        <w:category>
          <w:name w:val="Allmänt"/>
          <w:gallery w:val="placeholder"/>
        </w:category>
        <w:types>
          <w:type w:val="bbPlcHdr"/>
        </w:types>
        <w:behaviors>
          <w:behavior w:val="content"/>
        </w:behaviors>
        <w:guid w:val="{4DB61219-A65E-4CB0-822C-D95A4ECFCAF5}"/>
      </w:docPartPr>
      <w:docPartBody>
        <w:p w:rsidR="007612D8" w:rsidRDefault="007612D8">
          <w:pPr>
            <w:pStyle w:val="80A6902BB0194FD8B6BC6468DBE79F52"/>
          </w:pPr>
          <w:r>
            <w:rPr>
              <w:rStyle w:val="Platshllartext"/>
            </w:rPr>
            <w:t>(sätts av SB)</w:t>
          </w:r>
        </w:p>
      </w:docPartBody>
    </w:docPart>
    <w:docPart>
      <w:docPartPr>
        <w:name w:val="5578963B7F394F69AA202B1EFE16AAB5"/>
        <w:category>
          <w:name w:val="Allmänt"/>
          <w:gallery w:val="placeholder"/>
        </w:category>
        <w:types>
          <w:type w:val="bbPlcHdr"/>
        </w:types>
        <w:behaviors>
          <w:behavior w:val="content"/>
        </w:behaviors>
        <w:guid w:val="{C207F08F-2619-4ED9-8760-4D3319DFD8E9}"/>
      </w:docPartPr>
      <w:docPartBody>
        <w:p w:rsidR="007612D8" w:rsidRDefault="007612D8">
          <w:pPr>
            <w:pStyle w:val="5578963B7F394F69AA202B1EFE16AAB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43807BC0BB5544B4B3C613A1175AA392"/>
        <w:category>
          <w:name w:val="Allmänt"/>
          <w:gallery w:val="placeholder"/>
        </w:category>
        <w:types>
          <w:type w:val="bbPlcHdr"/>
        </w:types>
        <w:behaviors>
          <w:behavior w:val="content"/>
        </w:behaviors>
        <w:guid w:val="{7381DEEE-86D0-484B-A462-93841C9B40A1}"/>
      </w:docPartPr>
      <w:docPartBody>
        <w:p w:rsidR="007612D8" w:rsidRDefault="007612D8">
          <w:pPr>
            <w:pStyle w:val="43807BC0BB5544B4B3C613A1175AA39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216F0CB607045DCAC52FE955999BD87"/>
        <w:category>
          <w:name w:val="Allmänt"/>
          <w:gallery w:val="placeholder"/>
        </w:category>
        <w:types>
          <w:type w:val="bbPlcHdr"/>
        </w:types>
        <w:behaviors>
          <w:behavior w:val="content"/>
        </w:behaviors>
        <w:guid w:val="{A3F89A8B-F35B-4C5C-85BB-17FE6D6D6989}"/>
      </w:docPartPr>
      <w:docPartBody>
        <w:p w:rsidR="007612D8" w:rsidRDefault="007612D8">
          <w:pPr>
            <w:pStyle w:val="A216F0CB607045DCAC52FE955999BD87"/>
          </w:pPr>
          <w:r>
            <w:rPr>
              <w:rStyle w:val="Platshllartext"/>
            </w:rPr>
            <w:t>Klicka här och v</w:t>
          </w:r>
          <w:r w:rsidRPr="00D31416">
            <w:rPr>
              <w:rStyle w:val="Platshllartext"/>
            </w:rPr>
            <w:t xml:space="preserve">älj ett </w:t>
          </w:r>
          <w:r>
            <w:rPr>
              <w:rStyle w:val="Platshllartext"/>
            </w:rPr>
            <w:t>departement.</w:t>
          </w:r>
        </w:p>
      </w:docPartBody>
    </w:docPart>
    <w:docPart>
      <w:docPartPr>
        <w:name w:val="DF39ECDD65C14D11B5C9F255252E3BAD"/>
        <w:category>
          <w:name w:val="Allmänt"/>
          <w:gallery w:val="placeholder"/>
        </w:category>
        <w:types>
          <w:type w:val="bbPlcHdr"/>
        </w:types>
        <w:behaviors>
          <w:behavior w:val="content"/>
        </w:behaviors>
        <w:guid w:val="{A3D935BE-E6D2-46FD-A0F6-F8CD2B9C9336}"/>
      </w:docPartPr>
      <w:docPartBody>
        <w:p w:rsidR="007612D8" w:rsidRDefault="007612D8">
          <w:pPr>
            <w:pStyle w:val="DF39ECDD65C14D11B5C9F255252E3BAD"/>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F8227D77A9543219E4CCD6C35A30B0A"/>
        <w:category>
          <w:name w:val="Allmänt"/>
          <w:gallery w:val="placeholder"/>
        </w:category>
        <w:types>
          <w:type w:val="bbPlcHdr"/>
        </w:types>
        <w:behaviors>
          <w:behavior w:val="content"/>
        </w:behaviors>
        <w:guid w:val="{0B063799-0FF8-4FB6-8210-D0E5D5EA3062}"/>
      </w:docPartPr>
      <w:docPartBody>
        <w:p w:rsidR="007612D8" w:rsidRDefault="007612D8">
          <w:pPr>
            <w:pStyle w:val="0F8227D77A9543219E4CCD6C35A30B0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CC2D03FC81442E7B436F32D297B37AF"/>
        <w:category>
          <w:name w:val="Allmänt"/>
          <w:gallery w:val="placeholder"/>
        </w:category>
        <w:types>
          <w:type w:val="bbPlcHdr"/>
        </w:types>
        <w:behaviors>
          <w:behavior w:val="content"/>
        </w:behaviors>
        <w:guid w:val="{FCF7D4FF-09C8-4146-B598-2B4E2DBC1AC5}"/>
      </w:docPartPr>
      <w:docPartBody>
        <w:p w:rsidR="007612D8" w:rsidRDefault="007612D8">
          <w:pPr>
            <w:pStyle w:val="CCC2D03FC81442E7B436F32D297B37AF"/>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0F3D8D825504A63BAA70BA14F94A12D"/>
        <w:category>
          <w:name w:val="Allmänt"/>
          <w:gallery w:val="placeholder"/>
        </w:category>
        <w:types>
          <w:type w:val="bbPlcHdr"/>
        </w:types>
        <w:behaviors>
          <w:behavior w:val="content"/>
        </w:behaviors>
        <w:guid w:val="{D1178AAD-9AD1-41D1-8895-5C5FB4B51878}"/>
      </w:docPartPr>
      <w:docPartBody>
        <w:p w:rsidR="00000000" w:rsidRDefault="00B11D61">
          <w:r w:rsidRPr="0002016F">
            <w:rPr>
              <w:rStyle w:val="Platshllartext"/>
            </w:rPr>
            <w:t xml:space="preserve"> </w:t>
          </w:r>
        </w:p>
      </w:docPartBody>
    </w:docPart>
    <w:docPart>
      <w:docPartPr>
        <w:name w:val="16CA61D6445B469DB49465772CC2920E"/>
        <w:category>
          <w:name w:val="Allmänt"/>
          <w:gallery w:val="placeholder"/>
        </w:category>
        <w:types>
          <w:type w:val="bbPlcHdr"/>
        </w:types>
        <w:behaviors>
          <w:behavior w:val="content"/>
        </w:behaviors>
        <w:guid w:val="{288479FF-076C-4417-9CDE-052BECA6B08C}"/>
      </w:docPartPr>
      <w:docPartBody>
        <w:p w:rsidR="00000000" w:rsidRDefault="00B11D61">
          <w:r w:rsidRPr="0002016F">
            <w:rPr>
              <w:rStyle w:val="Platshllartext"/>
            </w:rPr>
            <w:t xml:space="preserve"> </w:t>
          </w:r>
        </w:p>
      </w:docPartBody>
    </w:docPart>
    <w:docPart>
      <w:docPartPr>
        <w:name w:val="C714A8B03FD24E60AD68265DC87F5E8D"/>
        <w:category>
          <w:name w:val="Allmänt"/>
          <w:gallery w:val="placeholder"/>
        </w:category>
        <w:types>
          <w:type w:val="bbPlcHdr"/>
        </w:types>
        <w:behaviors>
          <w:behavior w:val="content"/>
        </w:behaviors>
        <w:guid w:val="{C6FC8BB8-0DD2-402C-B08F-BA6DE1210FF7}"/>
      </w:docPartPr>
      <w:docPartBody>
        <w:p w:rsidR="00000000" w:rsidRDefault="00B11D61">
          <w:r w:rsidRPr="0002016F">
            <w:rPr>
              <w:rStyle w:val="Platshllartext"/>
            </w:rPr>
            <w:t xml:space="preserve"> </w:t>
          </w:r>
        </w:p>
      </w:docPartBody>
    </w:docPart>
    <w:docPart>
      <w:docPartPr>
        <w:name w:val="1C768B80F14240F3AC0A9E752DF18318"/>
        <w:category>
          <w:name w:val="Allmänt"/>
          <w:gallery w:val="placeholder"/>
        </w:category>
        <w:types>
          <w:type w:val="bbPlcHdr"/>
        </w:types>
        <w:behaviors>
          <w:behavior w:val="content"/>
        </w:behaviors>
        <w:guid w:val="{7A90E5F9-809A-4827-882D-0E49E82B8B91}"/>
      </w:docPartPr>
      <w:docPartBody>
        <w:p w:rsidR="00000000" w:rsidRDefault="00B11D61">
          <w:r w:rsidRPr="0002016F">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D8"/>
    <w:rsid w:val="00087C6F"/>
    <w:rsid w:val="000E2D5A"/>
    <w:rsid w:val="0018759B"/>
    <w:rsid w:val="001A2547"/>
    <w:rsid w:val="002F2007"/>
    <w:rsid w:val="00327BA5"/>
    <w:rsid w:val="00390949"/>
    <w:rsid w:val="003F510F"/>
    <w:rsid w:val="0045338F"/>
    <w:rsid w:val="006A1E22"/>
    <w:rsid w:val="007528A8"/>
    <w:rsid w:val="007612D8"/>
    <w:rsid w:val="00843B1D"/>
    <w:rsid w:val="009240EC"/>
    <w:rsid w:val="00974143"/>
    <w:rsid w:val="009B5AB1"/>
    <w:rsid w:val="00A37170"/>
    <w:rsid w:val="00A54DBF"/>
    <w:rsid w:val="00B11D61"/>
    <w:rsid w:val="00B919C3"/>
    <w:rsid w:val="00BC4394"/>
    <w:rsid w:val="00C21AEB"/>
    <w:rsid w:val="00C27B69"/>
    <w:rsid w:val="00CA79C0"/>
    <w:rsid w:val="00CE03B3"/>
    <w:rsid w:val="00DF50AD"/>
    <w:rsid w:val="00DF6FA8"/>
    <w:rsid w:val="00E256FD"/>
    <w:rsid w:val="00FE3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E18F70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1D61"/>
    <w:rPr>
      <w:noProof w:val="0"/>
      <w:color w:val="808080"/>
    </w:rPr>
  </w:style>
  <w:style w:type="paragraph" w:customStyle="1" w:styleId="8227989EF808445EB806DB3207FEF725">
    <w:name w:val="8227989EF808445EB806DB3207FEF725"/>
  </w:style>
  <w:style w:type="paragraph" w:customStyle="1" w:styleId="10B0FC28F9A24BAD8463A1544B02B680">
    <w:name w:val="10B0FC28F9A24BAD8463A1544B02B680"/>
  </w:style>
  <w:style w:type="paragraph" w:customStyle="1" w:styleId="80A6902BB0194FD8B6BC6468DBE79F52">
    <w:name w:val="80A6902BB0194FD8B6BC6468DBE79F52"/>
  </w:style>
  <w:style w:type="paragraph" w:customStyle="1" w:styleId="D35D0DA8295243DE8E3DCCA2D3B8EA51">
    <w:name w:val="D35D0DA8295243DE8E3DCCA2D3B8EA51"/>
  </w:style>
  <w:style w:type="paragraph" w:customStyle="1" w:styleId="5578963B7F394F69AA202B1EFE16AAB5">
    <w:name w:val="5578963B7F394F69AA202B1EFE16AAB5"/>
  </w:style>
  <w:style w:type="paragraph" w:customStyle="1" w:styleId="43807BC0BB5544B4B3C613A1175AA392">
    <w:name w:val="43807BC0BB5544B4B3C613A1175AA392"/>
  </w:style>
  <w:style w:type="paragraph" w:customStyle="1" w:styleId="A216F0CB607045DCAC52FE955999BD87">
    <w:name w:val="A216F0CB607045DCAC52FE955999BD87"/>
  </w:style>
  <w:style w:type="paragraph" w:customStyle="1" w:styleId="DF39ECDD65C14D11B5C9F255252E3BAD">
    <w:name w:val="DF39ECDD65C14D11B5C9F255252E3BAD"/>
  </w:style>
  <w:style w:type="paragraph" w:customStyle="1" w:styleId="24A6FD25FF164B998638724D9E3FFB07">
    <w:name w:val="24A6FD25FF164B998638724D9E3FFB07"/>
  </w:style>
  <w:style w:type="paragraph" w:customStyle="1" w:styleId="0F8227D77A9543219E4CCD6C35A30B0A">
    <w:name w:val="0F8227D77A9543219E4CCD6C35A30B0A"/>
  </w:style>
  <w:style w:type="paragraph" w:customStyle="1" w:styleId="CCC2D03FC81442E7B436F32D297B37AF">
    <w:name w:val="CCC2D03FC81442E7B436F32D297B3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aktaPM xmlns="http://rk.se/faktapm">
  <Titel>Meddelande om en europeisk demokratisköld</Titel>
  <Ar>2025/26</Ar>
  <Nr>42</Nr>
  <UppDat>2025-12-17</UppDat>
  <Rub>Meddelande om en europeisk demokratisköld</Rub>
  <Dep>Försvarsdepartementet</Dep>
  <Utsk>Konstitutionsutskottet</Utsk>
  <AnkDat>2025-12-17</AnkDat>
  <Egenskap1/>
  <Egenskap2/>
  <Egenskap3/>
  <DepLista>
    <Item>
      <itemnr/>
      <Departementsnamn>Försvarsdepartementet</Departementsnamn>
    </Item>
  </DepLista>
  <DokLista>
    <DokItem>
      <Beteckning>JOIN(2025) 791</Beteckning>
      <Celexnummer>52025JC0791</Celexnummer>
      <DokTitel>GEMENSAMT MEDDELANDE TILL EUROPAPARLAMENTET, RÅDET, EUROPEISKA EKONOMISKA OCH SOCIALA KOMMITTÉN SAMT REGIONKOMMITTÉN                                                         Europeisk demokratisköld: att stärka robusta och motståndskraftiga demokratier</DokTitel>
    </DokItem>
  </DokLista>
  <GDB1>JOIN(2025) 791</GDB1>
  <GDT1>GEMENSAMT MEDDELANDE TILL EUROPAPARLAMENTET, RÅDET, EUROPEISKA EKONOMISKA OCH SOCIALA KOMMITTÉN SAMT REGIONKOMMITTÉN                                                         Europeisk demokratisköld: att stärka robusta och motståndskraftiga demokratier</GDT1>
  <GDTWeb>JOIN(2025) 791</GDTWeb>
  <Typ>FPM</Typ>
  <Dokumenttyp>FaktaPM</Dokumenttyp>
  <Epostadress>ma0502aa</Epostadress>
</faktaPM>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customXsn xmlns="http://schemas.microsoft.com/office/2006/metadata/customXsn">
  <xsnLocation/>
  <cached>True</cached>
  <openByDefault>False</openByDefault>
  <xsnScope/>
</customXsn>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2025-11-18</HeaderDate>
    <Office/>
    <Dnr>Fö2025/</Dnr>
    <ParagrafNr/>
    <DocumentTitle/>
    <VisitingAddress/>
    <Extra1/>
    <Extra2/>
    <Extra3/>
    <Number/>
    <Recipient/>
    <SenderText/>
    <DocNumber/>
    <Doclanguage>1053</Doclanguage>
    <Appendix/>
    <LogotypeName/>
  </BaseInfo>
</DocumentInfo>
</file>

<file path=customXml/item9.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83C3DB8-3B4B-481C-A87B-0B7C2C229F4E}">
  <ds:schemaRefs>
    <ds:schemaRef ds:uri="http://schemas.microsoft.com/sharepoint/v3/contenttype/forms"/>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19A28B36-BCE2-4FDC-BC9A-6E4B9A8075C6}">
  <ds:schemaRefs>
    <ds:schemaRef ds:uri="http://purl.org/dc/elements/1.1/"/>
    <ds:schemaRef ds:uri="8b66ae41-1ec6-402e-b662-35d1932ca064"/>
    <ds:schemaRef ds:uri="http://schemas.microsoft.com/office/2006/documentManagement/types"/>
    <ds:schemaRef ds:uri="http://schemas.openxmlformats.org/package/2006/metadata/core-properties"/>
    <ds:schemaRef ds:uri="4e9c2f0c-7bf8-49af-8356-cbf363fc78a7"/>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9c9941df-7074-4a92-bf99-225d24d78d61"/>
    <ds:schemaRef ds:uri="18f3d968-6251-40b0-9f11-012b293496c2"/>
    <ds:schemaRef ds:uri="http://www.w3.org/XML/1998/namespace"/>
    <ds:schemaRef ds:uri="http://purl.org/dc/dcmitype/"/>
  </ds:schemaRefs>
</ds:datastoreItem>
</file>

<file path=customXml/itemProps5.xml><?xml version="1.0" encoding="utf-8"?>
<ds:datastoreItem xmlns:ds="http://schemas.openxmlformats.org/officeDocument/2006/customXml" ds:itemID="{7EDD3795-61D0-4126-886D-D612D8B90101}">
  <ds:schemaRefs>
    <ds:schemaRef ds:uri="http://schemas.microsoft.com/sharepoint/events"/>
  </ds:schemaRefs>
</ds:datastoreItem>
</file>

<file path=customXml/itemProps6.xml><?xml version="1.0" encoding="utf-8"?>
<ds:datastoreItem xmlns:ds="http://schemas.openxmlformats.org/officeDocument/2006/customXml" ds:itemID="{D1128E90-ABCF-4B61-A438-DECA2D643358}">
  <ds:schemaRefs>
    <ds:schemaRef ds:uri="Microsoft.SharePoint.Taxonomy.ContentTypeSync"/>
  </ds:schemaRefs>
</ds:datastoreItem>
</file>

<file path=customXml/itemProps7.xml><?xml version="1.0" encoding="utf-8"?>
<ds:datastoreItem xmlns:ds="http://schemas.openxmlformats.org/officeDocument/2006/customXml" ds:itemID="{8CEBA3A6-92A6-4E9F-B621-2F2D36659565}">
  <ds:schemaRefs>
    <ds:schemaRef ds:uri="http://schemas.microsoft.com/office/2006/metadata/customXsn"/>
  </ds:schemaRefs>
</ds:datastoreItem>
</file>

<file path=customXml/itemProps8.xml><?xml version="1.0" encoding="utf-8"?>
<ds:datastoreItem xmlns:ds="http://schemas.openxmlformats.org/officeDocument/2006/customXml" ds:itemID="{8169E7FA-D7F3-4AC5-81BB-D3D3CDEB22DE}">
  <ds:schemaRefs>
    <ds:schemaRef ds:uri="http://lp/documentinfo/RK"/>
  </ds:schemaRefs>
</ds:datastoreItem>
</file>

<file path=customXml/itemProps9.xml><?xml version="1.0" encoding="utf-8"?>
<ds:datastoreItem xmlns:ds="http://schemas.openxmlformats.org/officeDocument/2006/customXml" ds:itemID="{04ADD440-48AD-429F-AE9E-9E8B27A28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12</Pages>
  <Words>2951</Words>
  <Characters>20174</Characters>
  <Application>Microsoft Office Word</Application>
  <DocSecurity>0</DocSecurity>
  <Lines>356</Lines>
  <Paragraphs>76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FPM_202526__42</dc:title>
  <dc:subject/>
  <dc:creator>Rebecca Pontén</dc:creator>
  <cp:keywords/>
  <dc:description/>
  <cp:lastModifiedBy>Maria Sundin</cp:lastModifiedBy>
  <cp:revision>2</cp:revision>
  <cp:lastPrinted>2025-12-03T10:22:00Z</cp:lastPrinted>
  <dcterms:created xsi:type="dcterms:W3CDTF">2025-12-18T08:36:00Z</dcterms:created>
  <dcterms:modified xsi:type="dcterms:W3CDTF">2025-12-18T08:36:00Z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JOIN(2025) 791</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Meddelande om en europeisk demokratisköld</vt:lpwstr>
  </property>
  <property fmtid="{D5CDD505-2E9C-101B-9397-08002B2CF9AE}" pid="21" name="Ar">
    <vt:lpwstr>2025/26</vt:lpwstr>
  </property>
  <property fmtid="{D5CDD505-2E9C-101B-9397-08002B2CF9AE}" pid="22" name="Nr">
    <vt:lpwstr>42</vt:lpwstr>
  </property>
  <property fmtid="{D5CDD505-2E9C-101B-9397-08002B2CF9AE}" pid="23" name="UppDat">
    <vt:lpwstr>2025-12-17</vt:lpwstr>
  </property>
  <property fmtid="{D5CDD505-2E9C-101B-9397-08002B2CF9AE}" pid="24" name="Dep">
    <vt:lpwstr>Försvarsdepartementet</vt:lpwstr>
  </property>
  <property fmtid="{D5CDD505-2E9C-101B-9397-08002B2CF9AE}" pid="25" name="GDT1">
    <vt:lpwstr>GEMENSAMT MEDDELANDE TILL EUROPAPARLAMENTET, RÅDET, EUROPEISKA EKONOMISKA OCH SOCIALA KOMMITTÉN SAMT REGIONKOMMITTÉN                                                         Europeisk demokratisköld: att stärka robusta och motståndskraftiga demokratier</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2025-12-17</vt:lpwstr>
  </property>
  <property fmtid="{D5CDD505-2E9C-101B-9397-08002B2CF9AE}" pid="40" name="Utsk">
    <vt:lpwstr>Konstitutionsutskottet</vt:lpwstr>
  </property>
  <property fmtid="{D5CDD505-2E9C-101B-9397-08002B2CF9AE}" pid="41" name="Dokumenttyp">
    <vt:lpwstr>FaktaPM</vt:lpwstr>
  </property>
  <property fmtid="{D5CDD505-2E9C-101B-9397-08002B2CF9AE}" pid="42" name="Epostadress">
    <vt:lpwstr>ma0502aa</vt:lpwstr>
  </property>
</Properties>
</file>