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16024" w:rsidP="00DA0661">
      <w:pPr>
        <w:pStyle w:val="Title"/>
      </w:pPr>
      <w:bookmarkStart w:id="0" w:name="Start"/>
      <w:bookmarkEnd w:id="0"/>
      <w:r>
        <w:t>Svar på fråga 20</w:t>
      </w:r>
      <w:r w:rsidRPr="00916024">
        <w:t>2</w:t>
      </w:r>
      <w:r w:rsidR="004C7D89">
        <w:t>1</w:t>
      </w:r>
      <w:r w:rsidRPr="00916024">
        <w:t>/2</w:t>
      </w:r>
      <w:r w:rsidR="004C7D89">
        <w:t>2</w:t>
      </w:r>
      <w:r w:rsidRPr="00916024">
        <w:t>:</w:t>
      </w:r>
      <w:r w:rsidR="00F17541">
        <w:t>990</w:t>
      </w:r>
      <w:r>
        <w:t xml:space="preserve"> av </w:t>
      </w:r>
      <w:r w:rsidR="00F17541">
        <w:t>Ann-Sofie Alm (M)</w:t>
      </w:r>
      <w:r w:rsidR="004C7D89">
        <w:t xml:space="preserve"> </w:t>
      </w:r>
      <w:r w:rsidR="00F17541">
        <w:t>Antalet inre utlänningskontroller</w:t>
      </w:r>
      <w:r>
        <w:t xml:space="preserve"> </w:t>
      </w:r>
    </w:p>
    <w:p w:rsidR="00916024" w:rsidP="00916024">
      <w:pPr>
        <w:pStyle w:val="BodyText"/>
      </w:pPr>
      <w:r>
        <w:t>Ann</w:t>
      </w:r>
      <w:r w:rsidR="00F17541">
        <w:t xml:space="preserve">-Sofie Alm </w:t>
      </w:r>
      <w:r w:rsidR="00DF51B6">
        <w:t>har frågat</w:t>
      </w:r>
      <w:r w:rsidR="00F17541">
        <w:t xml:space="preserve"> mig vad jag avser att vidta för åtgärder för att underlätta Polismyndighetens arbete med utlänningskontroller för att effektivisera återvändandet</w:t>
      </w:r>
      <w:r>
        <w:t>.</w:t>
      </w:r>
      <w:r w:rsidR="00F17541">
        <w:t xml:space="preserve"> </w:t>
      </w:r>
    </w:p>
    <w:p w:rsidR="00CC55DE" w:rsidP="002D2CFF">
      <w:pPr>
        <w:pStyle w:val="BodyText"/>
      </w:pPr>
      <w:r>
        <w:t xml:space="preserve">En grundläggande princip för en långsiktigt hållbar </w:t>
      </w:r>
      <w:r>
        <w:t>migrationspolitik</w:t>
      </w:r>
      <w:r>
        <w:t xml:space="preserve"> är att den som har fått avslag på sin asylansökan eller av andra skäl inte får stanna i Sverige</w:t>
      </w:r>
      <w:r w:rsidR="00E93A6F">
        <w:t xml:space="preserve"> lämnar landet</w:t>
      </w:r>
      <w:r>
        <w:t xml:space="preserve">. </w:t>
      </w:r>
    </w:p>
    <w:p w:rsidR="002D2CFF" w:rsidP="002D2CFF">
      <w:pPr>
        <w:pStyle w:val="BodyText"/>
      </w:pPr>
      <w:r>
        <w:t xml:space="preserve">Polismyndighetens arbete med inre utlänningskontroll är ett viktigt verktyg för att veta vilka som uppehåller sig olovligt i landet och utgör därmed en viktig del i att upprätthålla den reglerade invandringen och motverka skuggsamhället. </w:t>
      </w:r>
    </w:p>
    <w:p w:rsidR="00CC55DE" w:rsidP="002D2CFF">
      <w:r>
        <w:t xml:space="preserve">Regeringen har på olika sätt vidtagit åtgärder för att vässa arbetet med kontroller av utländska medborgare som inte har rätt att vistas i landet. Polismyndigheten har sedan 2018 utökade möjligheter att utföra arbetsplatsinspektioner för att upptäcka arbetsgivare som anställer utländska medborgare som saknar tillstånd för att vistas och arbeta i landet. </w:t>
      </w:r>
    </w:p>
    <w:p w:rsidR="002D2CFF" w:rsidP="002D2CFF">
      <w:r w:rsidRPr="00182C2C">
        <w:t xml:space="preserve">Sedan juli </w:t>
      </w:r>
      <w:r w:rsidR="00E93A6F">
        <w:t>förra året</w:t>
      </w:r>
      <w:r w:rsidRPr="00182C2C">
        <w:t xml:space="preserve"> har Polismyndigheten också fått utökade befogenheter i samband med genomförande av inre utlänningskontroller</w:t>
      </w:r>
      <w:r>
        <w:t xml:space="preserve"> genom att, till exempel, kunna uppta fingeravtryck. </w:t>
      </w:r>
    </w:p>
    <w:p w:rsidR="002D2CFF" w:rsidRPr="009F3296" w:rsidP="002D2CFF">
      <w:pPr>
        <w:rPr>
          <w:rFonts w:cs="Arial"/>
        </w:rPr>
      </w:pPr>
      <w:r>
        <w:rPr>
          <w:rFonts w:cs="Arial"/>
        </w:rPr>
        <w:t>I november</w:t>
      </w:r>
      <w:r>
        <w:rPr>
          <w:rFonts w:cs="Arial"/>
        </w:rPr>
        <w:t xml:space="preserve"> </w:t>
      </w:r>
      <w:r w:rsidR="0092637F">
        <w:rPr>
          <w:rFonts w:cs="Arial"/>
        </w:rPr>
        <w:t xml:space="preserve">förra </w:t>
      </w:r>
      <w:r>
        <w:rPr>
          <w:rFonts w:cs="Arial"/>
        </w:rPr>
        <w:t xml:space="preserve">året </w:t>
      </w:r>
      <w:r w:rsidRPr="008C6903">
        <w:rPr>
          <w:rFonts w:cs="Arial"/>
        </w:rPr>
        <w:t xml:space="preserve">överlämnades betänkandet Åtgärder i gränsnära områden </w:t>
      </w:r>
      <w:r>
        <w:rPr>
          <w:rFonts w:cs="Arial"/>
        </w:rPr>
        <w:t xml:space="preserve">(SOU 2021:92) till regeringen. </w:t>
      </w:r>
      <w:r w:rsidRPr="008C6903">
        <w:rPr>
          <w:rFonts w:cs="Arial"/>
        </w:rPr>
        <w:t xml:space="preserve">Utredningen </w:t>
      </w:r>
      <w:r>
        <w:rPr>
          <w:rFonts w:cs="Arial"/>
        </w:rPr>
        <w:t>ha</w:t>
      </w:r>
      <w:r w:rsidR="00252463">
        <w:rPr>
          <w:rFonts w:cs="Arial"/>
        </w:rPr>
        <w:t>de</w:t>
      </w:r>
      <w:r w:rsidRPr="008C6903">
        <w:rPr>
          <w:rFonts w:cs="Arial"/>
        </w:rPr>
        <w:t xml:space="preserve"> i uppdrag att ta ställning till om Polismyndigheten har tillgång till tillräckligt effektiva verktyg </w:t>
      </w:r>
      <w:r w:rsidRPr="008C6903">
        <w:rPr>
          <w:rFonts w:cs="Arial"/>
        </w:rPr>
        <w:t>i gränsnära områden</w:t>
      </w:r>
      <w:r>
        <w:rPr>
          <w:rFonts w:cs="Arial"/>
        </w:rPr>
        <w:t xml:space="preserve"> för att bland annat kontrollera personers vistelserätt i Sverige och, om så inte bedöms vara fallet, föreslå ändringar av regelsystemet. Betänkandet är för närvarande ute på remiss. </w:t>
      </w:r>
    </w:p>
    <w:p w:rsidR="006D6EB1" w:rsidP="002D2CFF">
      <w:pPr>
        <w:pStyle w:val="BodyText"/>
      </w:pPr>
      <w:r>
        <w:t xml:space="preserve">Regeringen har </w:t>
      </w:r>
      <w:r w:rsidR="00E93A6F">
        <w:t>därtill</w:t>
      </w:r>
      <w:r>
        <w:t xml:space="preserve">, genom </w:t>
      </w:r>
      <w:r w:rsidR="00553AF2">
        <w:t xml:space="preserve">senaste årens </w:t>
      </w:r>
      <w:r>
        <w:t xml:space="preserve">regleringsbrev, uppdragit åt Polismyndigheten att fortsätta </w:t>
      </w:r>
      <w:r w:rsidR="007F5D4A">
        <w:t>u</w:t>
      </w:r>
      <w:r w:rsidRPr="007F5D4A" w:rsidR="007F5D4A">
        <w:t>pprätthålla och vidareutveckla sin förmåga</w:t>
      </w:r>
      <w:r w:rsidR="007F5D4A">
        <w:t xml:space="preserve"> </w:t>
      </w:r>
      <w:r>
        <w:t xml:space="preserve">rörande inre utlänningskontroll och att säkerställa att </w:t>
      </w:r>
      <w:r w:rsidR="00252463">
        <w:t xml:space="preserve">kontrollerna </w:t>
      </w:r>
      <w:r>
        <w:t xml:space="preserve">sker rättssäkert och effektivt. Polismyndigheten arbetar kontinuerligt med detta uppdrag genom ökade utbildningsinsatser </w:t>
      </w:r>
      <w:r>
        <w:t xml:space="preserve">inom hela myndigheten </w:t>
      </w:r>
      <w:r w:rsidR="00151DFF">
        <w:t>och</w:t>
      </w:r>
      <w:r>
        <w:t xml:space="preserve"> </w:t>
      </w:r>
      <w:r>
        <w:t>satsningar på teknisk utveckling</w:t>
      </w:r>
      <w:r>
        <w:t>.</w:t>
      </w:r>
    </w:p>
    <w:p w:rsidR="002D2CFF" w:rsidP="00916024">
      <w:pPr>
        <w:pStyle w:val="BodyText"/>
      </w:pPr>
      <w:r>
        <w:t xml:space="preserve">Regeringen har vidtagit ett flertal åtgärder för att förbättra och effektivisera kontroller av personer som vistas olovligen i landet </w:t>
      </w:r>
      <w:r w:rsidR="00151DFF">
        <w:t>och</w:t>
      </w:r>
      <w:r>
        <w:t xml:space="preserve"> jag utesluter inte </w:t>
      </w:r>
      <w:r w:rsidR="007F5D4A">
        <w:t xml:space="preserve">att överväga </w:t>
      </w:r>
      <w:r>
        <w:t xml:space="preserve">ytterligare åtgärder </w:t>
      </w:r>
      <w:r w:rsidR="00151DFF">
        <w:t xml:space="preserve">i framtiden. </w:t>
      </w:r>
    </w:p>
    <w:p w:rsidR="008A279F" w:rsidP="006A12F1">
      <w:pPr>
        <w:pStyle w:val="BodyText"/>
      </w:pPr>
    </w:p>
    <w:p w:rsidR="009160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D449C9E4BE447179CF0084AE44A6F87"/>
          </w:placeholder>
          <w:dataBinding w:xpath="/ns0:DocumentInfo[1]/ns0:BaseInfo[1]/ns0:HeaderDate[1]" w:storeItemID="{4DE37E37-77CD-44CC-9324-4F3BBD62E31B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17541">
            <w:t>9 februari 2022</w:t>
          </w:r>
        </w:sdtContent>
      </w:sdt>
    </w:p>
    <w:p w:rsidR="00916024" w:rsidP="004E7A8F">
      <w:pPr>
        <w:pStyle w:val="Brdtextutanavstnd"/>
      </w:pPr>
    </w:p>
    <w:p w:rsidR="000844BC" w:rsidP="004E7A8F">
      <w:pPr>
        <w:pStyle w:val="Brdtextutanavstnd"/>
      </w:pPr>
    </w:p>
    <w:p w:rsidR="00916024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1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16024" w:rsidRPr="007D73AB" w:rsidP="00340DE0">
          <w:pPr>
            <w:pStyle w:val="Header"/>
          </w:pPr>
        </w:p>
      </w:tc>
      <w:tc>
        <w:tcPr>
          <w:tcW w:w="1134" w:type="dxa"/>
        </w:tcPr>
        <w:p w:rsidR="0091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1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16024" w:rsidRPr="00710A6C" w:rsidP="00EE3C0F">
          <w:pPr>
            <w:pStyle w:val="Header"/>
            <w:rPr>
              <w:b/>
            </w:rPr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DC2C1969C17403E9E47474B168A4DF7"/>
              </w:placeholder>
              <w:dataBinding w:xpath="/ns0:DocumentInfo[1]/ns0:BaseInfo[1]/ns0:Dnr[1]" w:storeItemID="{4DE37E37-77CD-44CC-9324-4F3BBD62E31B}" w:prefixMappings="xmlns:ns0='http://lp/documentinfo/RK' "/>
              <w:text/>
            </w:sdtPr>
            <w:sdtContent>
              <w:r>
                <w:t>Ju202</w:t>
              </w:r>
              <w:r w:rsidR="00F17541">
                <w:t>2</w:t>
              </w:r>
              <w:r>
                <w:t>/</w:t>
              </w:r>
            </w:sdtContent>
          </w:sdt>
          <w:r w:rsidR="00F17541">
            <w:t>00412</w:t>
          </w:r>
        </w:p>
        <w:sdt>
          <w:sdtPr>
            <w:alias w:val="DocNumber"/>
            <w:tag w:val="DocNumber"/>
            <w:id w:val="1726028884"/>
            <w:placeholder>
              <w:docPart w:val="3BE65C3D92EC4D12A2299BD78577A452"/>
            </w:placeholder>
            <w:showingPlcHdr/>
            <w:dataBinding w:xpath="/ns0:DocumentInfo[1]/ns0:BaseInfo[1]/ns0:DocNumber[1]" w:storeItemID="{4DE37E37-77CD-44CC-9324-4F3BBD62E31B}" w:prefixMappings="xmlns:ns0='http://lp/documentinfo/RK' "/>
            <w:text/>
          </w:sdtPr>
          <w:sdtContent>
            <w:p w:rsidR="009160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16024" w:rsidP="00EE3C0F">
          <w:pPr>
            <w:pStyle w:val="Header"/>
          </w:pPr>
        </w:p>
      </w:tc>
      <w:tc>
        <w:tcPr>
          <w:tcW w:w="1134" w:type="dxa"/>
        </w:tcPr>
        <w:p w:rsidR="00916024" w:rsidP="0094502D">
          <w:pPr>
            <w:pStyle w:val="Header"/>
          </w:pPr>
        </w:p>
        <w:p w:rsidR="0091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1F8A9AD2AF46E6BE08CBC332C822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024" w:rsidRPr="00916024" w:rsidP="00340DE0">
              <w:pPr>
                <w:pStyle w:val="Header"/>
                <w:rPr>
                  <w:b/>
                </w:rPr>
              </w:pPr>
              <w:r w:rsidRPr="00916024">
                <w:rPr>
                  <w:b/>
                </w:rPr>
                <w:t>Justitiedepartementet</w:t>
              </w:r>
            </w:p>
            <w:p w:rsidR="00916024" w:rsidRPr="00340DE0" w:rsidP="00340DE0">
              <w:pPr>
                <w:pStyle w:val="Header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6D27AB614B41E28E2011A46F145363"/>
          </w:placeholder>
          <w:dataBinding w:xpath="/ns0:DocumentInfo[1]/ns0:BaseInfo[1]/ns0:Recipient[1]" w:storeItemID="{4DE37E37-77CD-44CC-9324-4F3BBD62E31B}" w:prefixMappings="xmlns:ns0='http://lp/documentinfo/RK' "/>
          <w:text w:multiLine="1"/>
        </w:sdtPr>
        <w:sdtContent>
          <w:tc>
            <w:tcPr>
              <w:tcW w:w="3170" w:type="dxa"/>
            </w:tcPr>
            <w:p w:rsidR="0091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2097C03"/>
    <w:multiLevelType w:val="hybridMultilevel"/>
    <w:tmpl w:val="EEA271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ntalBilagor">
    <w:name w:val="AntalBilagor"/>
    <w:basedOn w:val="Normal"/>
    <w:next w:val="Normal"/>
    <w:rsid w:val="00156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C2C1969C17403E9E47474B168A4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6BEB5-3C0F-4689-B37A-74E363C64272}"/>
      </w:docPartPr>
      <w:docPartBody>
        <w:p w:rsidR="00AF7524" w:rsidP="00E02900">
          <w:pPr>
            <w:pStyle w:val="5DC2C1969C17403E9E47474B168A4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65C3D92EC4D12A2299BD78577A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4F94E-38FA-4A97-A677-301E00392D1F}"/>
      </w:docPartPr>
      <w:docPartBody>
        <w:p w:rsidR="00AF7524" w:rsidP="00E02900">
          <w:pPr>
            <w:pStyle w:val="3BE65C3D92EC4D12A2299BD78577A4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F8A9AD2AF46E6BE08CBC332C82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4D30C-C54E-46D2-A445-4A8644CE7055}"/>
      </w:docPartPr>
      <w:docPartBody>
        <w:p w:rsidR="00AF7524" w:rsidP="00E02900">
          <w:pPr>
            <w:pStyle w:val="831F8A9AD2AF46E6BE08CBC332C822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D27AB614B41E28E2011A46F145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95B5-F183-45BC-8807-6D9780F2377D}"/>
      </w:docPartPr>
      <w:docPartBody>
        <w:p w:rsidR="00AF7524" w:rsidP="00E02900">
          <w:pPr>
            <w:pStyle w:val="A46D27AB614B41E28E2011A46F145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449C9E4BE447179CF0084AE44A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BFD6-71D2-4A2B-AA1B-3BE7340D32B9}"/>
      </w:docPartPr>
      <w:docPartBody>
        <w:p w:rsidR="00AF7524" w:rsidP="00E02900">
          <w:pPr>
            <w:pStyle w:val="6D449C9E4BE447179CF0084AE44A6F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900"/>
    <w:rPr>
      <w:noProof w:val="0"/>
      <w:color w:val="808080"/>
    </w:rPr>
  </w:style>
  <w:style w:type="paragraph" w:customStyle="1" w:styleId="5DC2C1969C17403E9E47474B168A4DF7">
    <w:name w:val="5DC2C1969C17403E9E47474B168A4DF7"/>
    <w:rsid w:val="00E02900"/>
  </w:style>
  <w:style w:type="paragraph" w:customStyle="1" w:styleId="A46D27AB614B41E28E2011A46F145363">
    <w:name w:val="A46D27AB614B41E28E2011A46F145363"/>
    <w:rsid w:val="00E02900"/>
  </w:style>
  <w:style w:type="paragraph" w:customStyle="1" w:styleId="3BE65C3D92EC4D12A2299BD78577A4521">
    <w:name w:val="3BE65C3D92EC4D12A2299BD78577A452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1F8A9AD2AF46E6BE08CBC332C822FC1">
    <w:name w:val="831F8A9AD2AF46E6BE08CBC332C822FC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449C9E4BE447179CF0084AE44A6F87">
    <w:name w:val="6D449C9E4BE447179CF0084AE44A6F87"/>
    <w:rsid w:val="00E029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c8a13cdf-16b8-4300-8a80-7b521eb39c31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803AA-1300-43D5-9D26-1B0C44771B03}"/>
</file>

<file path=customXml/itemProps2.xml><?xml version="1.0" encoding="utf-8"?>
<ds:datastoreItem xmlns:ds="http://schemas.openxmlformats.org/officeDocument/2006/customXml" ds:itemID="{3250C73F-AC12-45AF-A299-75E2B215650B}"/>
</file>

<file path=customXml/itemProps3.xml><?xml version="1.0" encoding="utf-8"?>
<ds:datastoreItem xmlns:ds="http://schemas.openxmlformats.org/officeDocument/2006/customXml" ds:itemID="{4DE37E37-77CD-44CC-9324-4F3BBD62E31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16A36D6-DBC1-4582-BFE3-4809FD3C94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990.docx</dc:title>
  <cp:revision>5</cp:revision>
  <cp:lastPrinted>2021-12-09T14:53:00Z</cp:lastPrinted>
  <dcterms:created xsi:type="dcterms:W3CDTF">2022-02-08T10:21:00Z</dcterms:created>
  <dcterms:modified xsi:type="dcterms:W3CDTF">2022-02-08T10:29:00Z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008dca2f-b36d-42f0-97cb-393c7b64f041</vt:lpwstr>
  </property>
</Properties>
</file>