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D32886906748CABC915195A432D280"/>
        </w:placeholder>
        <w:text/>
      </w:sdtPr>
      <w:sdtEndPr/>
      <w:sdtContent>
        <w:p w:rsidRPr="009B062B" w:rsidR="00AF30DD" w:rsidP="00DA28CE" w:rsidRDefault="00AF30DD" w14:paraId="7AD608F7" w14:textId="77777777">
          <w:pPr>
            <w:pStyle w:val="Rubrik1"/>
            <w:spacing w:after="300"/>
          </w:pPr>
          <w:r w:rsidRPr="009B062B">
            <w:t>Förslag till riksdagsbeslut</w:t>
          </w:r>
        </w:p>
      </w:sdtContent>
    </w:sdt>
    <w:sdt>
      <w:sdtPr>
        <w:alias w:val="Yrkande 1"/>
        <w:tag w:val="817ba145-f0ff-4d33-b0c3-65c1400e875f"/>
        <w:id w:val="1966844946"/>
        <w:lock w:val="sdtLocked"/>
      </w:sdtPr>
      <w:sdtEndPr/>
      <w:sdtContent>
        <w:p w:rsidR="00DA3C92" w:rsidRDefault="000F65D7" w14:paraId="7FA6BC97" w14:textId="224DFADF">
          <w:pPr>
            <w:pStyle w:val="Frslagstext"/>
          </w:pPr>
          <w:r>
            <w:t>Riksdagen ställer sig bakom det som anförs i motionen om att deltagandet i insatsen bör vara avhängigt den fortsatta utvecklingen kring covid-19 och andra länders styrkebidrag och tillkännager detta för regeringen.</w:t>
          </w:r>
        </w:p>
      </w:sdtContent>
    </w:sdt>
    <w:sdt>
      <w:sdtPr>
        <w:alias w:val="Yrkande 2"/>
        <w:tag w:val="cf7b6ce2-6e53-40e9-a85f-c4b9e6365232"/>
        <w:id w:val="683472051"/>
        <w:lock w:val="sdtLocked"/>
      </w:sdtPr>
      <w:sdtEndPr/>
      <w:sdtContent>
        <w:p w:rsidR="00DA3C92" w:rsidRDefault="000F65D7" w14:paraId="4E89B7D4" w14:textId="1E666A44">
          <w:pPr>
            <w:pStyle w:val="Frslagstext"/>
          </w:pPr>
          <w:r>
            <w:t>Riksdagen ställer sig bakom det som anförs i motionen om betydelsen av en tydlig målbeskrivning för det svenska deltagandet för att stärka förmågan till styrning, uppföljning och utvärdering och tillkännager detta för regeringen.</w:t>
          </w:r>
        </w:p>
      </w:sdtContent>
    </w:sdt>
    <w:sdt>
      <w:sdtPr>
        <w:alias w:val="Yrkande 3"/>
        <w:tag w:val="1b34f263-c218-4bcc-9ae3-43f9844d6fd0"/>
        <w:id w:val="-1754889182"/>
        <w:lock w:val="sdtLocked"/>
      </w:sdtPr>
      <w:sdtEndPr/>
      <w:sdtContent>
        <w:p w:rsidR="00DA3C92" w:rsidRDefault="000F65D7" w14:paraId="798DB05B" w14:textId="5A64B9FA">
          <w:pPr>
            <w:pStyle w:val="Frslagstext"/>
          </w:pPr>
          <w:r>
            <w:t>Riksdagen ställer sig bakom det som anförs i motionen om att riksdagen ska hållas informerad om insatsen minst en gång per kvartal och tillkännager detta för regeringen.</w:t>
          </w:r>
        </w:p>
      </w:sdtContent>
    </w:sdt>
    <w:sdt>
      <w:sdtPr>
        <w:alias w:val="Yrkande 4"/>
        <w:tag w:val="15956428-4af3-44c8-9f15-487a9c6e8102"/>
        <w:id w:val="-1556607466"/>
        <w:lock w:val="sdtLocked"/>
      </w:sdtPr>
      <w:sdtEndPr/>
      <w:sdtContent>
        <w:p w:rsidR="00DA3C92" w:rsidRDefault="000F65D7" w14:paraId="2D23CDD9" w14:textId="53531AE8">
          <w:pPr>
            <w:pStyle w:val="Frslagstext"/>
          </w:pPr>
          <w:r>
            <w:t>Riksdagen ställer sig bakom det som anförs i motionen om att regeringen ska återkomma med redovisning av avtal med Niger om styrkans möjlighet att verka på dess territorium, förutsatt att en inbjudan från Niger finns,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A8D74DAA4B43848FD5E8D67FE6D9AA"/>
        </w:placeholder>
        <w:text/>
      </w:sdtPr>
      <w:sdtEndPr/>
      <w:sdtContent>
        <w:p w:rsidR="003E10EE" w:rsidP="003E10EE" w:rsidRDefault="006D79C9" w14:paraId="1051C21D" w14:textId="77777777">
          <w:pPr>
            <w:pStyle w:val="Rubrik1"/>
          </w:pPr>
          <w:r>
            <w:t>Motivering</w:t>
          </w:r>
        </w:p>
      </w:sdtContent>
    </w:sdt>
    <w:p w:rsidRPr="00DF1AF7" w:rsidR="003745B1" w:rsidP="00DF1AF7" w:rsidRDefault="0017431C" w14:paraId="2B9079B9" w14:textId="560790C6">
      <w:pPr>
        <w:pStyle w:val="Normalutanindragellerluft"/>
      </w:pPr>
      <w:r w:rsidRPr="00DF1AF7">
        <w:t xml:space="preserve">Moderaterna stöder förslaget i propositionen om att ställa en väpnad styrka bestående av högst 250 personer till förfogande </w:t>
      </w:r>
      <w:r w:rsidRPr="00DF1AF7" w:rsidR="009C4634">
        <w:t>t.o.m.</w:t>
      </w:r>
      <w:r w:rsidRPr="00DF1AF7">
        <w:t xml:space="preserve"> den 31 december 2021 för att på malisk inbju</w:t>
      </w:r>
      <w:r w:rsidR="00636B1B">
        <w:softHyphen/>
      </w:r>
      <w:r w:rsidRPr="00DF1AF7">
        <w:t xml:space="preserve">dan delta i insatsen Task Force Takuba i Mali och </w:t>
      </w:r>
      <w:r w:rsidRPr="00DF1AF7" w:rsidR="009C4634">
        <w:t xml:space="preserve">om </w:t>
      </w:r>
      <w:r w:rsidRPr="00DF1AF7">
        <w:t>att styrkan även ska kunna verka på Nigers territorium inom ramen för deltagandet i insatsen, förutsatt att en inbjudan från Niger finns.</w:t>
      </w:r>
    </w:p>
    <w:p w:rsidRPr="0017431C" w:rsidR="00D67A61" w:rsidP="0017431C" w:rsidRDefault="005C3ED3" w14:paraId="609A87F8" w14:textId="71691D6D">
      <w:r w:rsidRPr="0017431C">
        <w:t xml:space="preserve">Utvecklingen i Sahelregionen präglas av svåra utmaningar, </w:t>
      </w:r>
      <w:r w:rsidRPr="0017431C" w:rsidR="007619F9">
        <w:t>militära</w:t>
      </w:r>
      <w:r w:rsidRPr="0017431C">
        <w:t xml:space="preserve"> såväl som </w:t>
      </w:r>
      <w:r w:rsidRPr="0017431C" w:rsidR="007619F9">
        <w:t>poli</w:t>
      </w:r>
      <w:r w:rsidR="00636B1B">
        <w:softHyphen/>
      </w:r>
      <w:r w:rsidRPr="0017431C" w:rsidR="007619F9">
        <w:t>tiska</w:t>
      </w:r>
      <w:r w:rsidRPr="0017431C">
        <w:t>, med</w:t>
      </w:r>
      <w:r w:rsidRPr="0017431C" w:rsidR="00EE0A99">
        <w:t xml:space="preserve"> omfattande</w:t>
      </w:r>
      <w:r w:rsidRPr="0017431C">
        <w:t xml:space="preserve"> humanitära konsekvenser för</w:t>
      </w:r>
      <w:r w:rsidRPr="0017431C" w:rsidR="00EE0A99">
        <w:t xml:space="preserve"> </w:t>
      </w:r>
      <w:r w:rsidRPr="0017431C" w:rsidR="000B4446">
        <w:t>civil</w:t>
      </w:r>
      <w:r w:rsidRPr="0017431C" w:rsidR="00EE0A99">
        <w:t>befolkningen. Det instabila läget, med påtagliga hot från terrorgrupper,</w:t>
      </w:r>
      <w:r w:rsidRPr="0017431C" w:rsidR="00303BA0">
        <w:t xml:space="preserve"> har</w:t>
      </w:r>
      <w:r w:rsidRPr="0017431C" w:rsidR="00EE0A99">
        <w:t xml:space="preserve"> </w:t>
      </w:r>
      <w:r w:rsidRPr="0017431C" w:rsidR="000B4446">
        <w:t>även</w:t>
      </w:r>
      <w:r w:rsidRPr="0017431C" w:rsidR="00B06C10">
        <w:t xml:space="preserve"> </w:t>
      </w:r>
      <w:r w:rsidRPr="0017431C" w:rsidR="00303BA0">
        <w:t xml:space="preserve">bäring </w:t>
      </w:r>
      <w:r w:rsidRPr="0017431C" w:rsidR="00D67A61">
        <w:t>på svensk och europeisk säkerhet</w:t>
      </w:r>
      <w:r w:rsidRPr="0017431C" w:rsidR="007619F9">
        <w:t xml:space="preserve">. Det adresserar </w:t>
      </w:r>
      <w:r w:rsidRPr="0017431C" w:rsidR="00D67A61">
        <w:t xml:space="preserve">viktiga frågor om EU:s </w:t>
      </w:r>
      <w:r w:rsidRPr="0017431C" w:rsidR="001D55D5">
        <w:t>globala roll</w:t>
      </w:r>
      <w:r w:rsidRPr="0017431C" w:rsidR="007619F9">
        <w:t xml:space="preserve"> och möjlighet att bidra till </w:t>
      </w:r>
      <w:r w:rsidRPr="0017431C" w:rsidR="007619F9">
        <w:lastRenderedPageBreak/>
        <w:t xml:space="preserve">stabilitet och utveckling i Europas södra närområde. </w:t>
      </w:r>
      <w:r w:rsidRPr="0017431C" w:rsidR="001D55D5">
        <w:t>Frånvaron av fred</w:t>
      </w:r>
      <w:r w:rsidRPr="0017431C" w:rsidR="007619F9">
        <w:t xml:space="preserve"> och säkerhet</w:t>
      </w:r>
      <w:r w:rsidRPr="0017431C" w:rsidR="001D55D5">
        <w:t xml:space="preserve"> i Sahelregionen</w:t>
      </w:r>
      <w:r w:rsidRPr="0017431C" w:rsidR="00950937">
        <w:t xml:space="preserve"> </w:t>
      </w:r>
      <w:r w:rsidRPr="0017431C" w:rsidR="001D55D5">
        <w:t>leder</w:t>
      </w:r>
      <w:r w:rsidRPr="0017431C" w:rsidR="00950937">
        <w:t xml:space="preserve"> </w:t>
      </w:r>
      <w:r w:rsidRPr="0017431C" w:rsidR="000B4446">
        <w:t>också</w:t>
      </w:r>
      <w:r w:rsidRPr="0017431C" w:rsidR="001D55D5">
        <w:t xml:space="preserve"> till flyktingströmmar</w:t>
      </w:r>
      <w:r w:rsidRPr="0017431C" w:rsidR="009F4295">
        <w:t>,</w:t>
      </w:r>
      <w:r w:rsidRPr="0017431C" w:rsidR="007619F9">
        <w:t xml:space="preserve"> i en tid av omfattande utmaningar på migrationsområde</w:t>
      </w:r>
      <w:r w:rsidRPr="0017431C" w:rsidR="001A4AB6">
        <w:t>t</w:t>
      </w:r>
      <w:r w:rsidRPr="0017431C" w:rsidR="007619F9">
        <w:t>.</w:t>
      </w:r>
    </w:p>
    <w:p w:rsidRPr="00211A21" w:rsidR="001A4AB6" w:rsidP="001A4AB6" w:rsidRDefault="001A4AB6" w14:paraId="235F262A" w14:textId="17DB163A">
      <w:r w:rsidRPr="00211A21">
        <w:t>Sveriges internationella insatser och våra försvarssamarbeten utgör viktig</w:t>
      </w:r>
      <w:r>
        <w:t>a</w:t>
      </w:r>
      <w:r w:rsidRPr="00211A21">
        <w:t xml:space="preserve"> bidrag i </w:t>
      </w:r>
      <w:r>
        <w:t>värnandet av internationell fred och utveckling liksom upprätthållandet</w:t>
      </w:r>
      <w:r w:rsidRPr="00211A21">
        <w:t xml:space="preserve"> av </w:t>
      </w:r>
      <w:r>
        <w:t>den</w:t>
      </w:r>
      <w:r w:rsidRPr="00211A21">
        <w:t xml:space="preserve"> regelbaserade världsordningen</w:t>
      </w:r>
      <w:r>
        <w:t xml:space="preserve"> – grundförutsättningar</w:t>
      </w:r>
      <w:r w:rsidRPr="00211A21">
        <w:t xml:space="preserve"> för Sveriges säkerhet, trygghet och välstånd.</w:t>
      </w:r>
    </w:p>
    <w:p w:rsidR="00FC201B" w:rsidP="00F750DD" w:rsidRDefault="001A4AB6" w14:paraId="1447D068" w14:textId="170124B9">
      <w:r>
        <w:t xml:space="preserve">Svenska soldater som bidrar till det viktiga arbetet för fred och säkerhet i Mali och övriga Sahelregionen </w:t>
      </w:r>
      <w:r w:rsidR="001271B0">
        <w:t>verkar i en farlig miljö, i en volatil del av världen.</w:t>
      </w:r>
      <w:r w:rsidR="003433BF">
        <w:t xml:space="preserve"> </w:t>
      </w:r>
      <w:r w:rsidR="001271B0">
        <w:t xml:space="preserve">Genom att bistå Malis säkerhetsstyrkor med att bekämpa väpnade terrorgrupper </w:t>
      </w:r>
      <w:r w:rsidR="009C4634">
        <w:t>genom</w:t>
      </w:r>
      <w:r w:rsidR="001271B0">
        <w:t xml:space="preserve"> rådgivning, stöd och gemensamma operationer kommer det svenska deltagandet i insatsen</w:t>
      </w:r>
      <w:r w:rsidR="009C4634">
        <w:t xml:space="preserve"> att</w:t>
      </w:r>
      <w:r w:rsidR="001271B0">
        <w:t xml:space="preserve"> utgöra ett viktigt bidrag </w:t>
      </w:r>
      <w:r w:rsidR="00950937">
        <w:t>i arbetet för ökad säkerhet i en region vars utveckling har en tydlig bäring på europeisk säkerhet. Att minska terrorgruppers förmåg</w:t>
      </w:r>
      <w:r w:rsidR="002C2ED2">
        <w:t>or</w:t>
      </w:r>
      <w:r w:rsidR="00950937">
        <w:t xml:space="preserve"> i Sahelregionen är ett centralt säkerhetsintresse för Europa.</w:t>
      </w:r>
      <w:r w:rsidR="00FC201B">
        <w:t xml:space="preserve"> Samtidigt ställer det svåra säkerhetsläget och upp</w:t>
      </w:r>
      <w:r w:rsidR="00636B1B">
        <w:softHyphen/>
      </w:r>
      <w:r w:rsidR="00FC201B">
        <w:t>dragets komplexitet stora krav på en tydlig målbeskrivning för det svenska deltagandet.</w:t>
      </w:r>
    </w:p>
    <w:p w:rsidR="00F750DD" w:rsidP="00F750DD" w:rsidRDefault="00F750DD" w14:paraId="2212F3A2" w14:textId="0E5EA7CE">
      <w:r>
        <w:t>Internationella insatser</w:t>
      </w:r>
      <w:r w:rsidR="002C2ED2">
        <w:t xml:space="preserve"> bidrar</w:t>
      </w:r>
      <w:r>
        <w:t xml:space="preserve"> också</w:t>
      </w:r>
      <w:r w:rsidR="002C2ED2">
        <w:t xml:space="preserve"> till att bygga förmåga hos nationella förband</w:t>
      </w:r>
      <w:r>
        <w:t>. Samtidigt sliter de</w:t>
      </w:r>
      <w:r w:rsidR="002C2ED2">
        <w:t xml:space="preserve"> hårt på Försvarsmaktens personal och materiel. När Sverig</w:t>
      </w:r>
      <w:r>
        <w:t>e</w:t>
      </w:r>
      <w:r w:rsidR="002C2ED2">
        <w:t xml:space="preserve"> </w:t>
      </w:r>
      <w:r>
        <w:t>fram</w:t>
      </w:r>
      <w:r w:rsidR="00636B1B">
        <w:softHyphen/>
      </w:r>
      <w:r>
        <w:t xml:space="preserve">över </w:t>
      </w:r>
      <w:r w:rsidR="002C2ED2">
        <w:t xml:space="preserve">ska föra en </w:t>
      </w:r>
      <w:r w:rsidR="00A97B70">
        <w:t>försvarspolitik som syftar till att bygga upp förmågan</w:t>
      </w:r>
      <w:r w:rsidR="002C2ED2">
        <w:t xml:space="preserve"> på hemmaplan </w:t>
      </w:r>
      <w:r>
        <w:t>är det av stor vikt att</w:t>
      </w:r>
      <w:r w:rsidR="002C2ED2">
        <w:t xml:space="preserve"> de internationella insatserna</w:t>
      </w:r>
      <w:r>
        <w:t xml:space="preserve"> </w:t>
      </w:r>
      <w:r w:rsidR="002C2ED2">
        <w:t>ställs i relation till de nationella beho</w:t>
      </w:r>
      <w:r w:rsidR="00636B1B">
        <w:softHyphen/>
      </w:r>
      <w:r w:rsidR="002C2ED2">
        <w:t>ven. Det är därtill betydelsefullt att ta</w:t>
      </w:r>
      <w:r>
        <w:t xml:space="preserve"> hänsyn till</w:t>
      </w:r>
      <w:r w:rsidR="002C2ED2">
        <w:t xml:space="preserve"> Försvarsmaktens förslag om att svenska insatser bör koncentreras till färre operationsområden samt att deltagande ska prioriteras i första hand till N</w:t>
      </w:r>
      <w:r w:rsidR="00C06DC7">
        <w:t>ato</w:t>
      </w:r>
      <w:r w:rsidR="002C2ED2">
        <w:t xml:space="preserve">ledda insatser, i andra hand till EU-ledda insatser och i tredje hand till FN-ledda insatser. Till detta ska självklart vägas svenska intressen. Dessa principiella frågor är betydelsefulla att återkomma </w:t>
      </w:r>
      <w:r w:rsidR="009C4634">
        <w:t>till</w:t>
      </w:r>
      <w:r w:rsidR="002C2ED2">
        <w:t xml:space="preserve"> i den kommande försvars</w:t>
      </w:r>
      <w:r w:rsidR="00636B1B">
        <w:softHyphen/>
      </w:r>
      <w:r w:rsidR="002C2ED2">
        <w:t xml:space="preserve">politiska inriktningspropositionen samt </w:t>
      </w:r>
      <w:r w:rsidR="00ED6AFC">
        <w:t>den</w:t>
      </w:r>
      <w:r w:rsidR="002C2ED2">
        <w:t xml:space="preserve"> kommande skrivelse</w:t>
      </w:r>
      <w:r w:rsidR="00ED6AFC">
        <w:t>n</w:t>
      </w:r>
      <w:r w:rsidR="002C2ED2">
        <w:t xml:space="preserve"> om Sveriges interna</w:t>
      </w:r>
      <w:r w:rsidR="00636B1B">
        <w:softHyphen/>
      </w:r>
      <w:r w:rsidR="002C2ED2">
        <w:t>tionella insatser.</w:t>
      </w:r>
    </w:p>
    <w:p w:rsidR="00F27B0E" w:rsidP="00F27B0E" w:rsidRDefault="00F27B0E" w14:paraId="4C195D20" w14:textId="0F3BB4C3">
      <w:r>
        <w:t>Det svenska deltagandet i</w:t>
      </w:r>
      <w:r w:rsidRPr="003745B1">
        <w:t xml:space="preserve"> insatsen bör </w:t>
      </w:r>
      <w:r>
        <w:t>därtill</w:t>
      </w:r>
      <w:r w:rsidRPr="003745B1">
        <w:t xml:space="preserve"> vara avhängigt den fortsatta utveck</w:t>
      </w:r>
      <w:r w:rsidR="00636B1B">
        <w:softHyphen/>
      </w:r>
      <w:r w:rsidRPr="003745B1">
        <w:t xml:space="preserve">lingen </w:t>
      </w:r>
      <w:r w:rsidR="009C4634">
        <w:t>av c</w:t>
      </w:r>
      <w:r>
        <w:t>ovid-19 och pandemins påverkan på Sverige och omvärlden</w:t>
      </w:r>
      <w:r w:rsidRPr="003745B1">
        <w:t>.</w:t>
      </w:r>
      <w:r>
        <w:t xml:space="preserve"> Försvarsmak</w:t>
      </w:r>
      <w:r w:rsidR="00636B1B">
        <w:softHyphen/>
      </w:r>
      <w:r>
        <w:t>tens förmåga att stödja samhällets krisberedskap när det kommer till logistik, underhåll, transporter och sjukvårdsresurser får inte försämras. Det svenska deltagandet bör också vara avhängigt att den rådande situationen inte kraftfullt försämrar hälso- och säkerhets</w:t>
      </w:r>
      <w:r w:rsidR="00636B1B">
        <w:softHyphen/>
      </w:r>
      <w:r>
        <w:t>läget för de medverkande svenska soldaterna samt att förutsättningarna att delta i insat</w:t>
      </w:r>
      <w:r w:rsidR="00636B1B">
        <w:softHyphen/>
      </w:r>
      <w:r>
        <w:t>sen ej förändras genom att ett antal andra länder drar sig ur operationen.</w:t>
      </w:r>
      <w:r w:rsidR="00A97B70">
        <w:t xml:space="preserve"> Norge, som var tänkt </w:t>
      </w:r>
      <w:r w:rsidR="009C4634">
        <w:t>att ge</w:t>
      </w:r>
      <w:r w:rsidR="00A97B70">
        <w:t xml:space="preserve"> ett betydande styrkebidrag, har exempelvis gett besked om att det inte går att samla ett tillräckligt politiskt och parlamentariskt stöd </w:t>
      </w:r>
      <w:r w:rsidR="009C4634">
        <w:t>i</w:t>
      </w:r>
      <w:r w:rsidR="00A97B70">
        <w:t xml:space="preserve"> Stortinget för deltagande i in</w:t>
      </w:r>
      <w:r w:rsidR="00636B1B">
        <w:softHyphen/>
      </w:r>
      <w:r w:rsidR="00A97B70">
        <w:t>sats.</w:t>
      </w:r>
    </w:p>
    <w:p w:rsidR="002C2ED2" w:rsidP="00F750DD" w:rsidRDefault="002C2ED2" w14:paraId="04167536" w14:textId="6218038F">
      <w:r>
        <w:t>För den folkliga förankringen av Sveriges militära insatser</w:t>
      </w:r>
      <w:r w:rsidR="009C4634">
        <w:t>,</w:t>
      </w:r>
      <w:r>
        <w:t xml:space="preserve"> liksom vår förmåga till rationell styrning</w:t>
      </w:r>
      <w:r w:rsidR="009C4634">
        <w:t>,</w:t>
      </w:r>
      <w:r>
        <w:t xml:space="preserve"> är uppföljning och utvärdering </w:t>
      </w:r>
      <w:r w:rsidR="00F750DD">
        <w:t xml:space="preserve">också </w:t>
      </w:r>
      <w:r>
        <w:t>av stor vikt</w:t>
      </w:r>
      <w:r w:rsidR="009C4634">
        <w:t>,</w:t>
      </w:r>
      <w:r>
        <w:t xml:space="preserve"> liksom en funge</w:t>
      </w:r>
      <w:r w:rsidR="00636B1B">
        <w:softHyphen/>
      </w:r>
      <w:r>
        <w:t>rande rapportering till riksdagen.</w:t>
      </w:r>
      <w:r w:rsidR="003B5DE7">
        <w:t xml:space="preserve"> En tydlig målbeskrivning är i sammanhanget avgö</w:t>
      </w:r>
      <w:r w:rsidR="00636B1B">
        <w:softHyphen/>
      </w:r>
      <w:r w:rsidR="003B5DE7">
        <w:t>rande.</w:t>
      </w:r>
      <w:r>
        <w:t xml:space="preserve"> </w:t>
      </w:r>
      <w:r w:rsidR="005A0DBD">
        <w:t>Riksdagen</w:t>
      </w:r>
      <w:r w:rsidR="0036773B">
        <w:t xml:space="preserve"> bör hållas informerad minst en gång i kvartalet givet det svåra läget i regionen</w:t>
      </w:r>
      <w:r w:rsidR="009C4634">
        <w:t>,</w:t>
      </w:r>
      <w:r w:rsidR="0036773B">
        <w:t xml:space="preserve"> och regeringen bör därtill återkomma med en redovisning </w:t>
      </w:r>
      <w:r w:rsidR="009C4634">
        <w:t>av</w:t>
      </w:r>
      <w:r w:rsidR="0036773B">
        <w:t xml:space="preserve"> avtal </w:t>
      </w:r>
      <w:r w:rsidRPr="00A30D5B" w:rsidR="00CA022D">
        <w:rPr>
          <w:rStyle w:val="FrslagstextChar"/>
        </w:rPr>
        <w:t>med Niger</w:t>
      </w:r>
      <w:r w:rsidR="00CA022D">
        <w:rPr>
          <w:rStyle w:val="FrslagstextChar"/>
        </w:rPr>
        <w:t xml:space="preserve"> </w:t>
      </w:r>
      <w:r w:rsidR="009C4634">
        <w:rPr>
          <w:rStyle w:val="FrslagstextChar"/>
        </w:rPr>
        <w:t>om</w:t>
      </w:r>
      <w:r w:rsidR="00CA022D">
        <w:rPr>
          <w:rStyle w:val="FrslagstextChar"/>
        </w:rPr>
        <w:t xml:space="preserve"> styrkans möjlighet att verka på dess territorium, förutsatt att en inbjudan från Niger finns</w:t>
      </w:r>
      <w:r w:rsidR="0036773B">
        <w:t>.</w:t>
      </w:r>
      <w:r w:rsidR="00A97B70">
        <w:t xml:space="preserve"> Frågan om Burkina Faso berörs över</w:t>
      </w:r>
      <w:r w:rsidR="009C4634">
        <w:t xml:space="preserve"> </w:t>
      </w:r>
      <w:r w:rsidR="00A97B70">
        <w:t>huvud</w:t>
      </w:r>
      <w:r w:rsidR="009C4634">
        <w:t xml:space="preserve"> </w:t>
      </w:r>
      <w:r w:rsidR="00A97B70">
        <w:t>taget inte i propositionen trots att den tänkta insatsen ska ske i gränstrakterna mellan tre länder.</w:t>
      </w:r>
    </w:p>
    <w:p w:rsidR="001F2BFC" w:rsidP="00446C6F" w:rsidRDefault="00ED6AFC" w14:paraId="6C9B5143" w14:textId="5AFA534B">
      <w:r>
        <w:t xml:space="preserve">Moderaterna vill samtidigt tydliggöra att en solidarisk säkerhetspolitik är central för Sverige – </w:t>
      </w:r>
      <w:r w:rsidRPr="00211A21">
        <w:t>vi måste kunna ge stöd för att få stöd.</w:t>
      </w:r>
      <w:r>
        <w:t xml:space="preserve"> Det svenska engagemanget i Mali måste således ställas i relation till </w:t>
      </w:r>
      <w:r w:rsidR="00446C6F">
        <w:t>det säkerhetspolitiska samarbetet</w:t>
      </w:r>
      <w:r>
        <w:t xml:space="preserve"> i EU och </w:t>
      </w:r>
      <w:r w:rsidR="00C06DC7">
        <w:t xml:space="preserve">särskilt </w:t>
      </w:r>
      <w:r>
        <w:t>med Frankrike</w:t>
      </w:r>
      <w:r w:rsidR="00C06DC7">
        <w:t>. Frankrike är en viktig militär och säkerhetspolitisk partner</w:t>
      </w:r>
      <w:r w:rsidR="001C0D9E">
        <w:t>,</w:t>
      </w:r>
      <w:r w:rsidR="001F2BFC">
        <w:t xml:space="preserve"> och det </w:t>
      </w:r>
      <w:r w:rsidR="001F2BFC">
        <w:lastRenderedPageBreak/>
        <w:t xml:space="preserve">svenska deltagandet bör ses som ett led i Sveriges förpliktelser </w:t>
      </w:r>
      <w:r w:rsidR="00F27B0E">
        <w:t xml:space="preserve">inom ramen för </w:t>
      </w:r>
      <w:r w:rsidR="001F2BFC">
        <w:t>artikel 42.7 i EU-fördraget, för stöd till Frankrike i kampen mot den internationella terror</w:t>
      </w:r>
      <w:r w:rsidR="00636B1B">
        <w:softHyphen/>
      </w:r>
      <w:r w:rsidR="001F2BFC">
        <w:t>ismen.</w:t>
      </w:r>
    </w:p>
    <w:p w:rsidR="00F27B0E" w:rsidP="00F27B0E" w:rsidRDefault="00F27B0E" w14:paraId="1D895D78" w14:textId="3F03BC2B">
      <w:r>
        <w:t>Då det ligger i Sveriges intresse att nå ett brett europeiskt engagemang kring säker</w:t>
      </w:r>
      <w:r w:rsidR="00636B1B">
        <w:softHyphen/>
      </w:r>
      <w:r>
        <w:t>hetspolitiska hot i EU:s östliga närområde såväl som i Arktis är det vitalt att Sverige, i syfte att bidra till europeisk solidaritet, också visar ett aktivt engagemang för de hot som i dag präglar vårt södra närområde.</w:t>
      </w:r>
    </w:p>
    <w:p w:rsidR="00C06DC7" w:rsidP="00446C6F" w:rsidRDefault="00C06DC7" w14:paraId="39D38E40" w14:textId="363C209B">
      <w:r>
        <w:t>Olika samarbeten får konsekvenser. Därför är det värdefullt och välkommet att reger</w:t>
      </w:r>
      <w:bookmarkStart w:name="_GoBack" w:id="1"/>
      <w:bookmarkEnd w:id="1"/>
      <w:r>
        <w:t xml:space="preserve">ingen nu </w:t>
      </w:r>
      <w:r w:rsidR="001C0D9E">
        <w:t xml:space="preserve">har </w:t>
      </w:r>
      <w:r>
        <w:t xml:space="preserve">meddelat att det kommer en samlad skrivelse till riksdagen om Sveriges samarbeten med </w:t>
      </w:r>
      <w:r w:rsidR="00A97B70">
        <w:t xml:space="preserve">viktiga länder som </w:t>
      </w:r>
      <w:r>
        <w:t>Storbritannien, Frankrike och Tyskland inom ramen för Joint Expeditionary Force, European Intervention Initiative och Framework Nations Concept.</w:t>
      </w:r>
    </w:p>
    <w:p w:rsidR="0017431C" w:rsidP="001B0FA2" w:rsidRDefault="00446C6F" w14:paraId="0404F5EF" w14:textId="45E2A5B7">
      <w:r>
        <w:t>Deltagandet i i</w:t>
      </w:r>
      <w:r w:rsidR="00D102FC">
        <w:t xml:space="preserve">nsatsen utgör </w:t>
      </w:r>
      <w:r>
        <w:t xml:space="preserve">också en </w:t>
      </w:r>
      <w:r w:rsidR="00D102FC">
        <w:t xml:space="preserve">viktig del av Sveriges och EU:s breda stöd för Mali och Sahelregionen. </w:t>
      </w:r>
      <w:r w:rsidR="001B0617">
        <w:t>Sedan 201</w:t>
      </w:r>
      <w:r w:rsidR="00C30F39">
        <w:t>5</w:t>
      </w:r>
      <w:r w:rsidR="001B0617">
        <w:t xml:space="preserve"> </w:t>
      </w:r>
      <w:r w:rsidR="00C30F39">
        <w:t>bidrar</w:t>
      </w:r>
      <w:r w:rsidR="001B0617">
        <w:t xml:space="preserve"> Sverige till FN:s stabiliseringsinsats i Mali</w:t>
      </w:r>
      <w:r w:rsidR="00C30F39">
        <w:t xml:space="preserve">, </w:t>
      </w:r>
      <w:r w:rsidR="001B0617">
        <w:t>Minusma</w:t>
      </w:r>
      <w:r w:rsidR="001C0D9E">
        <w:t>,</w:t>
      </w:r>
      <w:r>
        <w:t xml:space="preserve"> och d</w:t>
      </w:r>
      <w:r w:rsidR="00C30F39">
        <w:t xml:space="preserve">ärtill har </w:t>
      </w:r>
      <w:r>
        <w:t>vi</w:t>
      </w:r>
      <w:r w:rsidR="00C30F39">
        <w:t xml:space="preserve"> sedan 2013 bidragit </w:t>
      </w:r>
      <w:r w:rsidR="001B0617">
        <w:t>till den EU-ledda utbildningsinsatsen EUTM</w:t>
      </w:r>
      <w:r w:rsidR="00C30F39">
        <w:t xml:space="preserve"> Mali</w:t>
      </w:r>
      <w:r w:rsidR="001B0617">
        <w:t>.</w:t>
      </w:r>
      <w:r w:rsidR="0017431C">
        <w:t xml:space="preserve"> </w:t>
      </w:r>
      <w:r w:rsidR="001B0FA2">
        <w:t xml:space="preserve">Som tidigare </w:t>
      </w:r>
      <w:r w:rsidR="001C0D9E">
        <w:t xml:space="preserve">har </w:t>
      </w:r>
      <w:r w:rsidR="001B0FA2">
        <w:t xml:space="preserve">framförts i </w:t>
      </w:r>
      <w:r w:rsidR="006C25B9">
        <w:t xml:space="preserve">följdmotion 2019/20:3417 </w:t>
      </w:r>
      <w:r w:rsidR="001B0FA2">
        <w:t>med anledning av</w:t>
      </w:r>
      <w:r w:rsidR="006C25B9">
        <w:t xml:space="preserve"> proposition</w:t>
      </w:r>
      <w:r w:rsidR="001C0D9E">
        <w:t>en</w:t>
      </w:r>
      <w:r w:rsidR="006C25B9">
        <w:t xml:space="preserve"> om svenskt deltagande i </w:t>
      </w:r>
      <w:r w:rsidR="001B0FA2">
        <w:t>FN:s stabilisering</w:t>
      </w:r>
      <w:r w:rsidR="001C0D9E">
        <w:t>sinsats</w:t>
      </w:r>
      <w:r w:rsidR="001B0FA2">
        <w:t xml:space="preserve"> i Mali är Moderaternas linje att ”</w:t>
      </w:r>
      <w:r w:rsidRPr="006C25B9" w:rsidR="006C25B9">
        <w:t>det svenska militära bidraget till Minusma bör avvecklas i dess nuvarande form. Dock behövs det en gedigen genomlysning av vilka konsekvenser en sådan av</w:t>
      </w:r>
      <w:r w:rsidR="00636B1B">
        <w:softHyphen/>
      </w:r>
      <w:r w:rsidRPr="006C25B9" w:rsidR="006C25B9">
        <w:t>veckling skulle få – det gäller såväl civilt som militärt på plats i Mali, men även utifrån Sveriges säkerhetspolitiska samarbeten.</w:t>
      </w:r>
      <w:r w:rsidR="006C25B9">
        <w:t xml:space="preserve">” </w:t>
      </w:r>
      <w:r w:rsidR="001B0617">
        <w:t xml:space="preserve">Utöver det militära engagemanget </w:t>
      </w:r>
      <w:r>
        <w:t xml:space="preserve">är </w:t>
      </w:r>
      <w:r w:rsidR="00C30F39">
        <w:t xml:space="preserve">Sverige en av de största bilaterala </w:t>
      </w:r>
      <w:r>
        <w:t>bistånds</w:t>
      </w:r>
      <w:r w:rsidR="00C30F39">
        <w:t>givarna till Mali</w:t>
      </w:r>
      <w:r w:rsidR="001B0617">
        <w:t>.</w:t>
      </w:r>
    </w:p>
    <w:p w:rsidR="007619F9" w:rsidP="0017431C" w:rsidRDefault="001B0617" w14:paraId="4D5B8CA4" w14:textId="02D069F1">
      <w:r>
        <w:t>För att Sverige och EU ska förmå att möta de utmaningar som vi står inför i en orolig omvärld, inte minst i vårt eget närområde, krävs</w:t>
      </w:r>
      <w:r w:rsidR="0017431C">
        <w:t xml:space="preserve"> en effektiv och strategisk</w:t>
      </w:r>
      <w:r>
        <w:t xml:space="preserve"> </w:t>
      </w:r>
      <w:r w:rsidR="0017431C">
        <w:t>an</w:t>
      </w:r>
      <w:r w:rsidR="00636B1B">
        <w:softHyphen/>
      </w:r>
      <w:r w:rsidR="0017431C">
        <w:t>vändning av</w:t>
      </w:r>
      <w:r>
        <w:t xml:space="preserve"> våra </w:t>
      </w:r>
      <w:r w:rsidR="00C30F39">
        <w:t xml:space="preserve">samlade </w:t>
      </w:r>
      <w:r>
        <w:t xml:space="preserve">resurser. </w:t>
      </w:r>
      <w:r w:rsidR="00C30F39">
        <w:t xml:space="preserve">Det svenska engagemanget i världen ska ses som en helhet, från </w:t>
      </w:r>
      <w:r w:rsidR="00C81F95">
        <w:t>stabiliserings-</w:t>
      </w:r>
      <w:r w:rsidR="00C30F39">
        <w:t xml:space="preserve"> och krishantering</w:t>
      </w:r>
      <w:r w:rsidR="00C81F95">
        <w:t xml:space="preserve">sinsatser till statsbyggande. Från </w:t>
      </w:r>
      <w:r w:rsidR="0017431C">
        <w:t xml:space="preserve">globala hälsosatsningar </w:t>
      </w:r>
      <w:r w:rsidR="00C81F95">
        <w:t xml:space="preserve">till </w:t>
      </w:r>
      <w:r w:rsidR="0017431C">
        <w:t>främjande av ekonomisk tillväxt</w:t>
      </w:r>
      <w:r w:rsidR="00C81F95">
        <w:t>.</w:t>
      </w:r>
      <w:r w:rsidR="009B001F">
        <w:t xml:space="preserve"> Erfarenheterna från Afghanistan visar</w:t>
      </w:r>
      <w:r w:rsidR="0017431C">
        <w:t xml:space="preserve"> i sammanhanget</w:t>
      </w:r>
      <w:r w:rsidR="009B001F">
        <w:t xml:space="preserve"> betydelsen av att biståndsinsatser</w:t>
      </w:r>
      <w:r w:rsidR="0017431C">
        <w:t>na</w:t>
      </w:r>
      <w:r w:rsidR="009B001F">
        <w:t xml:space="preserve"> är väl koordinerade med de militära insatserna för att ge maximal effekt.</w:t>
      </w:r>
    </w:p>
    <w:p w:rsidR="00BB6339" w:rsidP="00DF1AF7" w:rsidRDefault="00C06DC7" w14:paraId="5081989D" w14:textId="70CDE86E">
      <w:r>
        <w:t>Det är också betydelsefullt att regeringen tydliggör målbeskrivningen för de svenska internationella insatserna i en bredare säkerhetspolitisk kontext. Regeringens skrivelse i höst blir i sammanhanget en första viktig avstämningspunkt.</w:t>
      </w:r>
    </w:p>
    <w:sdt>
      <w:sdtPr>
        <w:alias w:val="CC_Underskrifter"/>
        <w:tag w:val="CC_Underskrifter"/>
        <w:id w:val="583496634"/>
        <w:lock w:val="sdtContentLocked"/>
        <w:placeholder>
          <w:docPart w:val="FB12DF8806A343E39653BD2935011C77"/>
        </w:placeholder>
      </w:sdtPr>
      <w:sdtEndPr/>
      <w:sdtContent>
        <w:p w:rsidR="00BE41ED" w:rsidP="00BE41ED" w:rsidRDefault="00BE41ED" w14:paraId="54209228" w14:textId="77777777"/>
        <w:p w:rsidRPr="008E0FE2" w:rsidR="004801AC" w:rsidP="00BE41ED" w:rsidRDefault="00636B1B" w14:paraId="4F3817C5" w14:textId="74FFFF2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Jörgen Berglund (M)</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Alexandra Anstrell (M)</w:t>
            </w:r>
          </w:p>
        </w:tc>
      </w:tr>
      <w:tr>
        <w:trPr>
          <w:cantSplit/>
        </w:trPr>
        <w:tc>
          <w:tcPr>
            <w:tcW w:w="50" w:type="pct"/>
            <w:vAlign w:val="bottom"/>
          </w:tcPr>
          <w:p>
            <w:pPr>
              <w:pStyle w:val="Underskrifter"/>
              <w:spacing w:after="0"/>
            </w:pPr>
            <w:r>
              <w:t>Margareta Cederfelt (M)</w:t>
            </w:r>
          </w:p>
        </w:tc>
        <w:tc>
          <w:tcPr>
            <w:tcW w:w="50" w:type="pct"/>
            <w:vAlign w:val="bottom"/>
          </w:tcPr>
          <w:p>
            <w:pPr>
              <w:pStyle w:val="Underskrifter"/>
              <w:spacing w:after="0"/>
            </w:pPr>
            <w:r>
              <w:t>Jessika Roswall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pPr>
            <w:r>
              <w:t> </w:t>
            </w:r>
          </w:p>
        </w:tc>
      </w:tr>
    </w:tbl>
    <w:p w:rsidR="00D761C0" w:rsidRDefault="00D761C0" w14:paraId="49B37D54" w14:textId="77777777"/>
    <w:sectPr w:rsidR="00D761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8B7D8" w14:textId="77777777" w:rsidR="001B0617" w:rsidRDefault="001B0617" w:rsidP="000C1CAD">
      <w:pPr>
        <w:spacing w:line="240" w:lineRule="auto"/>
      </w:pPr>
      <w:r>
        <w:separator/>
      </w:r>
    </w:p>
  </w:endnote>
  <w:endnote w:type="continuationSeparator" w:id="0">
    <w:p w14:paraId="2F925679" w14:textId="77777777" w:rsidR="001B0617" w:rsidRDefault="001B06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416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7DE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EDC3" w14:textId="77777777" w:rsidR="00BE41ED" w:rsidRPr="00BE41ED" w:rsidRDefault="00BE41ED" w:rsidP="00BE41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FD05" w14:textId="77777777" w:rsidR="001B0617" w:rsidRDefault="001B0617" w:rsidP="000C1CAD">
      <w:pPr>
        <w:spacing w:line="240" w:lineRule="auto"/>
      </w:pPr>
      <w:r>
        <w:separator/>
      </w:r>
    </w:p>
  </w:footnote>
  <w:footnote w:type="continuationSeparator" w:id="0">
    <w:p w14:paraId="0A57C392" w14:textId="77777777" w:rsidR="001B0617" w:rsidRDefault="001B06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D669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1FF50" wp14:anchorId="7EE59C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6B1B" w14:paraId="4F52BB9F" w14:textId="77777777">
                          <w:pPr>
                            <w:jc w:val="right"/>
                          </w:pPr>
                          <w:sdt>
                            <w:sdtPr>
                              <w:alias w:val="CC_Noformat_Partikod"/>
                              <w:tag w:val="CC_Noformat_Partikod"/>
                              <w:id w:val="-53464382"/>
                              <w:placeholder>
                                <w:docPart w:val="D067E810BDE24457B249F821DC51D1CF"/>
                              </w:placeholder>
                              <w:text/>
                            </w:sdtPr>
                            <w:sdtEndPr/>
                            <w:sdtContent>
                              <w:r w:rsidR="001B0617">
                                <w:t>M</w:t>
                              </w:r>
                            </w:sdtContent>
                          </w:sdt>
                          <w:sdt>
                            <w:sdtPr>
                              <w:alias w:val="CC_Noformat_Partinummer"/>
                              <w:tag w:val="CC_Noformat_Partinummer"/>
                              <w:id w:val="-1709555926"/>
                              <w:placeholder>
                                <w:docPart w:val="3B1E57A84EB04AFA8CD0B07A3BBE3E2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59C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6B1B" w14:paraId="4F52BB9F" w14:textId="77777777">
                    <w:pPr>
                      <w:jc w:val="right"/>
                    </w:pPr>
                    <w:sdt>
                      <w:sdtPr>
                        <w:alias w:val="CC_Noformat_Partikod"/>
                        <w:tag w:val="CC_Noformat_Partikod"/>
                        <w:id w:val="-53464382"/>
                        <w:placeholder>
                          <w:docPart w:val="D067E810BDE24457B249F821DC51D1CF"/>
                        </w:placeholder>
                        <w:text/>
                      </w:sdtPr>
                      <w:sdtEndPr/>
                      <w:sdtContent>
                        <w:r w:rsidR="001B0617">
                          <w:t>M</w:t>
                        </w:r>
                      </w:sdtContent>
                    </w:sdt>
                    <w:sdt>
                      <w:sdtPr>
                        <w:alias w:val="CC_Noformat_Partinummer"/>
                        <w:tag w:val="CC_Noformat_Partinummer"/>
                        <w:id w:val="-1709555926"/>
                        <w:placeholder>
                          <w:docPart w:val="3B1E57A84EB04AFA8CD0B07A3BBE3E2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9B9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336821" w14:textId="77777777">
    <w:pPr>
      <w:jc w:val="right"/>
    </w:pPr>
  </w:p>
  <w:p w:rsidR="00262EA3" w:rsidP="00776B74" w:rsidRDefault="00262EA3" w14:paraId="452EBF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36B1B" w14:paraId="1E263E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B2617C" wp14:anchorId="66CC7B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6B1B" w14:paraId="3C2637B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0617">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6B1B" w14:paraId="2133F83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6B1B" w14:paraId="61C536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:3549</w:t>
        </w:r>
      </w:sdtContent>
    </w:sdt>
  </w:p>
  <w:p w:rsidR="00262EA3" w:rsidP="00E03A3D" w:rsidRDefault="00636B1B" w14:paraId="65CFAAF8" w14:textId="23EC3F06">
    <w:pPr>
      <w:pStyle w:val="Motionr"/>
    </w:pPr>
    <w:sdt>
      <w:sdtPr>
        <w:alias w:val="CC_Noformat_Avtext"/>
        <w:tag w:val="CC_Noformat_Avtext"/>
        <w:id w:val="-2020768203"/>
        <w:lock w:val="sdtContentLocked"/>
        <w15:appearance w15:val="hidden"/>
        <w:text/>
      </w:sdtPr>
      <w:sdtEndPr/>
      <w:sdtContent>
        <w:r>
          <w:t>av Pål Jonson m.fl. (M)</w:t>
        </w:r>
      </w:sdtContent>
    </w:sdt>
  </w:p>
  <w:sdt>
    <w:sdtPr>
      <w:alias w:val="CC_Noformat_Rubtext"/>
      <w:tag w:val="CC_Noformat_Rubtext"/>
      <w:id w:val="-218060500"/>
      <w:lock w:val="sdtLocked"/>
      <w:text/>
    </w:sdtPr>
    <w:sdtEndPr/>
    <w:sdtContent>
      <w:p w:rsidR="00262EA3" w:rsidP="00283E0F" w:rsidRDefault="001B0617" w14:paraId="6ADECC4D" w14:textId="77777777">
        <w:pPr>
          <w:pStyle w:val="FSHRub2"/>
        </w:pPr>
        <w:r>
          <w:t>med anledning av prop. 2019/20:86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00508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B0617"/>
    <w:rsid w:val="000000E0"/>
    <w:rsid w:val="00000761"/>
    <w:rsid w:val="00000EB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46"/>
    <w:rsid w:val="000B4478"/>
    <w:rsid w:val="000B472D"/>
    <w:rsid w:val="000B480A"/>
    <w:rsid w:val="000B4FD1"/>
    <w:rsid w:val="000B559E"/>
    <w:rsid w:val="000B5A17"/>
    <w:rsid w:val="000B5BD0"/>
    <w:rsid w:val="000B5FA9"/>
    <w:rsid w:val="000B612A"/>
    <w:rsid w:val="000B680E"/>
    <w:rsid w:val="000B79EA"/>
    <w:rsid w:val="000C0B5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5D7"/>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B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31C"/>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AB6"/>
    <w:rsid w:val="001A50EB"/>
    <w:rsid w:val="001A50F8"/>
    <w:rsid w:val="001A5115"/>
    <w:rsid w:val="001A5B65"/>
    <w:rsid w:val="001A6048"/>
    <w:rsid w:val="001A679A"/>
    <w:rsid w:val="001A78AD"/>
    <w:rsid w:val="001A7F59"/>
    <w:rsid w:val="001B0617"/>
    <w:rsid w:val="001B0912"/>
    <w:rsid w:val="001B0FA2"/>
    <w:rsid w:val="001B1273"/>
    <w:rsid w:val="001B1478"/>
    <w:rsid w:val="001B20A4"/>
    <w:rsid w:val="001B2732"/>
    <w:rsid w:val="001B33E9"/>
    <w:rsid w:val="001B481B"/>
    <w:rsid w:val="001B5424"/>
    <w:rsid w:val="001B6645"/>
    <w:rsid w:val="001B66CE"/>
    <w:rsid w:val="001B6716"/>
    <w:rsid w:val="001B697A"/>
    <w:rsid w:val="001B7753"/>
    <w:rsid w:val="001C0D9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5D5"/>
    <w:rsid w:val="001D5A93"/>
    <w:rsid w:val="001D5C51"/>
    <w:rsid w:val="001D6A7A"/>
    <w:rsid w:val="001D7002"/>
    <w:rsid w:val="001D75E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F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A21"/>
    <w:rsid w:val="0021239A"/>
    <w:rsid w:val="00212A8C"/>
    <w:rsid w:val="00213E2F"/>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ED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BA0"/>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4D"/>
    <w:rsid w:val="00326AD4"/>
    <w:rsid w:val="00326E82"/>
    <w:rsid w:val="003307CC"/>
    <w:rsid w:val="00331427"/>
    <w:rsid w:val="00333E95"/>
    <w:rsid w:val="00334938"/>
    <w:rsid w:val="00335FFF"/>
    <w:rsid w:val="003366FF"/>
    <w:rsid w:val="00336DFA"/>
    <w:rsid w:val="00336F3D"/>
    <w:rsid w:val="003370B9"/>
    <w:rsid w:val="003371FF"/>
    <w:rsid w:val="00337327"/>
    <w:rsid w:val="003373C0"/>
    <w:rsid w:val="00337855"/>
    <w:rsid w:val="00341459"/>
    <w:rsid w:val="00342BD2"/>
    <w:rsid w:val="003430B4"/>
    <w:rsid w:val="003430E4"/>
    <w:rsid w:val="003433BF"/>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73B"/>
    <w:rsid w:val="00370C71"/>
    <w:rsid w:val="003711D4"/>
    <w:rsid w:val="0037271B"/>
    <w:rsid w:val="00374408"/>
    <w:rsid w:val="003745B1"/>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DE7"/>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0E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C6F"/>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D6"/>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D5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DBD"/>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D3"/>
    <w:rsid w:val="005C3F29"/>
    <w:rsid w:val="005C45B7"/>
    <w:rsid w:val="005C4A81"/>
    <w:rsid w:val="005C5A53"/>
    <w:rsid w:val="005C5AA2"/>
    <w:rsid w:val="005C5E9C"/>
    <w:rsid w:val="005C63BF"/>
    <w:rsid w:val="005C6438"/>
    <w:rsid w:val="005C6E36"/>
    <w:rsid w:val="005C7165"/>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B1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5B9"/>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EAE"/>
    <w:rsid w:val="00755447"/>
    <w:rsid w:val="007556B6"/>
    <w:rsid w:val="007558B3"/>
    <w:rsid w:val="00755D11"/>
    <w:rsid w:val="0075632D"/>
    <w:rsid w:val="00756606"/>
    <w:rsid w:val="00757633"/>
    <w:rsid w:val="00757D0A"/>
    <w:rsid w:val="007604D8"/>
    <w:rsid w:val="007606E7"/>
    <w:rsid w:val="00760C5A"/>
    <w:rsid w:val="0076159E"/>
    <w:rsid w:val="007619F9"/>
    <w:rsid w:val="00761CC9"/>
    <w:rsid w:val="007630C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CF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02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6FA"/>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3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1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634"/>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295"/>
    <w:rsid w:val="009F459A"/>
    <w:rsid w:val="009F60AA"/>
    <w:rsid w:val="009F612C"/>
    <w:rsid w:val="009F673E"/>
    <w:rsid w:val="009F6B5E"/>
    <w:rsid w:val="009F6FA2"/>
    <w:rsid w:val="009F709C"/>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B8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5B"/>
    <w:rsid w:val="00A31145"/>
    <w:rsid w:val="00A3149C"/>
    <w:rsid w:val="00A314CF"/>
    <w:rsid w:val="00A323EA"/>
    <w:rsid w:val="00A32445"/>
    <w:rsid w:val="00A32DC7"/>
    <w:rsid w:val="00A3316B"/>
    <w:rsid w:val="00A33A15"/>
    <w:rsid w:val="00A33D08"/>
    <w:rsid w:val="00A33F98"/>
    <w:rsid w:val="00A342BC"/>
    <w:rsid w:val="00A34A06"/>
    <w:rsid w:val="00A35B2F"/>
    <w:rsid w:val="00A35BA8"/>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70"/>
    <w:rsid w:val="00A97F24"/>
    <w:rsid w:val="00AA09D8"/>
    <w:rsid w:val="00AA0C91"/>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6D"/>
    <w:rsid w:val="00AC78AC"/>
    <w:rsid w:val="00AD076C"/>
    <w:rsid w:val="00AD09A8"/>
    <w:rsid w:val="00AD28F9"/>
    <w:rsid w:val="00AD2CD8"/>
    <w:rsid w:val="00AD3EDA"/>
    <w:rsid w:val="00AD495E"/>
    <w:rsid w:val="00AD504B"/>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10"/>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B4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24"/>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F2"/>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1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1ED"/>
    <w:rsid w:val="00BE65CF"/>
    <w:rsid w:val="00BE6E5C"/>
    <w:rsid w:val="00BE714A"/>
    <w:rsid w:val="00BE75A8"/>
    <w:rsid w:val="00BF01BE"/>
    <w:rsid w:val="00BF01CE"/>
    <w:rsid w:val="00BF1375"/>
    <w:rsid w:val="00BF14D4"/>
    <w:rsid w:val="00BF1DA5"/>
    <w:rsid w:val="00BF1DB6"/>
    <w:rsid w:val="00BF244E"/>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DC7"/>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0F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FC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F9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22D"/>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2F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61"/>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C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C92"/>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49"/>
    <w:rsid w:val="00DE6DDA"/>
    <w:rsid w:val="00DE7C77"/>
    <w:rsid w:val="00DF04C0"/>
    <w:rsid w:val="00DF079D"/>
    <w:rsid w:val="00DF0B8A"/>
    <w:rsid w:val="00DF0FF8"/>
    <w:rsid w:val="00DF1AF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5B"/>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69"/>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AFC"/>
    <w:rsid w:val="00ED7180"/>
    <w:rsid w:val="00ED7ED0"/>
    <w:rsid w:val="00EE07D6"/>
    <w:rsid w:val="00EE0A99"/>
    <w:rsid w:val="00EE11CF"/>
    <w:rsid w:val="00EE131A"/>
    <w:rsid w:val="00EE271B"/>
    <w:rsid w:val="00EE277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0E"/>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0DD"/>
    <w:rsid w:val="00F75848"/>
    <w:rsid w:val="00F75A6B"/>
    <w:rsid w:val="00F76FBF"/>
    <w:rsid w:val="00F7702C"/>
    <w:rsid w:val="00F77A2D"/>
    <w:rsid w:val="00F77C89"/>
    <w:rsid w:val="00F80EE2"/>
    <w:rsid w:val="00F80FD0"/>
    <w:rsid w:val="00F81044"/>
    <w:rsid w:val="00F816E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01B"/>
    <w:rsid w:val="00FC2FB0"/>
    <w:rsid w:val="00FC3647"/>
    <w:rsid w:val="00FC3B64"/>
    <w:rsid w:val="00FC63A5"/>
    <w:rsid w:val="00FC63F6"/>
    <w:rsid w:val="00FC674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CBA383"/>
  <w15:chartTrackingRefBased/>
  <w15:docId w15:val="{0B8E851F-ACA7-41DA-A324-6AC598B7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D32886906748CABC915195A432D280"/>
        <w:category>
          <w:name w:val="Allmänt"/>
          <w:gallery w:val="placeholder"/>
        </w:category>
        <w:types>
          <w:type w:val="bbPlcHdr"/>
        </w:types>
        <w:behaviors>
          <w:behavior w:val="content"/>
        </w:behaviors>
        <w:guid w:val="{C134A3B7-C673-4259-BE48-2FD15C4E6622}"/>
      </w:docPartPr>
      <w:docPartBody>
        <w:p w:rsidR="00395730" w:rsidRDefault="00395730">
          <w:pPr>
            <w:pStyle w:val="8BD32886906748CABC915195A432D280"/>
          </w:pPr>
          <w:r w:rsidRPr="005A0A93">
            <w:rPr>
              <w:rStyle w:val="Platshllartext"/>
            </w:rPr>
            <w:t>Förslag till riksdagsbeslut</w:t>
          </w:r>
        </w:p>
      </w:docPartBody>
    </w:docPart>
    <w:docPart>
      <w:docPartPr>
        <w:name w:val="08A8D74DAA4B43848FD5E8D67FE6D9AA"/>
        <w:category>
          <w:name w:val="Allmänt"/>
          <w:gallery w:val="placeholder"/>
        </w:category>
        <w:types>
          <w:type w:val="bbPlcHdr"/>
        </w:types>
        <w:behaviors>
          <w:behavior w:val="content"/>
        </w:behaviors>
        <w:guid w:val="{9430046B-C774-46CD-A501-A23BCB7BF6F3}"/>
      </w:docPartPr>
      <w:docPartBody>
        <w:p w:rsidR="00395730" w:rsidRDefault="00395730">
          <w:pPr>
            <w:pStyle w:val="08A8D74DAA4B43848FD5E8D67FE6D9AA"/>
          </w:pPr>
          <w:r w:rsidRPr="005A0A93">
            <w:rPr>
              <w:rStyle w:val="Platshllartext"/>
            </w:rPr>
            <w:t>Motivering</w:t>
          </w:r>
        </w:p>
      </w:docPartBody>
    </w:docPart>
    <w:docPart>
      <w:docPartPr>
        <w:name w:val="D067E810BDE24457B249F821DC51D1CF"/>
        <w:category>
          <w:name w:val="Allmänt"/>
          <w:gallery w:val="placeholder"/>
        </w:category>
        <w:types>
          <w:type w:val="bbPlcHdr"/>
        </w:types>
        <w:behaviors>
          <w:behavior w:val="content"/>
        </w:behaviors>
        <w:guid w:val="{4BE2816E-85EA-41DC-9D10-803C3AE61384}"/>
      </w:docPartPr>
      <w:docPartBody>
        <w:p w:rsidR="00395730" w:rsidRDefault="00395730">
          <w:pPr>
            <w:pStyle w:val="D067E810BDE24457B249F821DC51D1CF"/>
          </w:pPr>
          <w:r>
            <w:rPr>
              <w:rStyle w:val="Platshllartext"/>
            </w:rPr>
            <w:t xml:space="preserve"> </w:t>
          </w:r>
        </w:p>
      </w:docPartBody>
    </w:docPart>
    <w:docPart>
      <w:docPartPr>
        <w:name w:val="3B1E57A84EB04AFA8CD0B07A3BBE3E2F"/>
        <w:category>
          <w:name w:val="Allmänt"/>
          <w:gallery w:val="placeholder"/>
        </w:category>
        <w:types>
          <w:type w:val="bbPlcHdr"/>
        </w:types>
        <w:behaviors>
          <w:behavior w:val="content"/>
        </w:behaviors>
        <w:guid w:val="{E7939B19-ADC4-42E6-9953-1D928DECF00D}"/>
      </w:docPartPr>
      <w:docPartBody>
        <w:p w:rsidR="00395730" w:rsidRDefault="00395730">
          <w:pPr>
            <w:pStyle w:val="3B1E57A84EB04AFA8CD0B07A3BBE3E2F"/>
          </w:pPr>
          <w:r>
            <w:t xml:space="preserve"> </w:t>
          </w:r>
        </w:p>
      </w:docPartBody>
    </w:docPart>
    <w:docPart>
      <w:docPartPr>
        <w:name w:val="FB12DF8806A343E39653BD2935011C77"/>
        <w:category>
          <w:name w:val="Allmänt"/>
          <w:gallery w:val="placeholder"/>
        </w:category>
        <w:types>
          <w:type w:val="bbPlcHdr"/>
        </w:types>
        <w:behaviors>
          <w:behavior w:val="content"/>
        </w:behaviors>
        <w:guid w:val="{26B76886-BD22-43FC-9F7B-7BD1570D8485}"/>
      </w:docPartPr>
      <w:docPartBody>
        <w:p w:rsidR="00E4420B" w:rsidRDefault="00E442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30"/>
    <w:rsid w:val="00395730"/>
    <w:rsid w:val="00604BFE"/>
    <w:rsid w:val="00B07293"/>
    <w:rsid w:val="00E442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7293"/>
    <w:rPr>
      <w:color w:val="F4B083" w:themeColor="accent2" w:themeTint="99"/>
    </w:rPr>
  </w:style>
  <w:style w:type="paragraph" w:customStyle="1" w:styleId="8BD32886906748CABC915195A432D280">
    <w:name w:val="8BD32886906748CABC915195A432D280"/>
  </w:style>
  <w:style w:type="paragraph" w:customStyle="1" w:styleId="E24E36F21B6F417488164906F318924E">
    <w:name w:val="E24E36F21B6F417488164906F31892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A2BAAE99B1431E831A475F2C1E2241">
    <w:name w:val="99A2BAAE99B1431E831A475F2C1E2241"/>
  </w:style>
  <w:style w:type="paragraph" w:customStyle="1" w:styleId="08A8D74DAA4B43848FD5E8D67FE6D9AA">
    <w:name w:val="08A8D74DAA4B43848FD5E8D67FE6D9AA"/>
  </w:style>
  <w:style w:type="paragraph" w:customStyle="1" w:styleId="4A52CFB1F5EE4A36A1DF8D07A825C7C0">
    <w:name w:val="4A52CFB1F5EE4A36A1DF8D07A825C7C0"/>
  </w:style>
  <w:style w:type="paragraph" w:customStyle="1" w:styleId="BF9F182552684B26A89B5073BA84577A">
    <w:name w:val="BF9F182552684B26A89B5073BA84577A"/>
  </w:style>
  <w:style w:type="paragraph" w:customStyle="1" w:styleId="D067E810BDE24457B249F821DC51D1CF">
    <w:name w:val="D067E810BDE24457B249F821DC51D1CF"/>
  </w:style>
  <w:style w:type="paragraph" w:customStyle="1" w:styleId="3B1E57A84EB04AFA8CD0B07A3BBE3E2F">
    <w:name w:val="3B1E57A84EB04AFA8CD0B07A3BBE3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0305D2-9B7A-463E-8EFF-F884661E9D4C}"/>
</file>

<file path=customXml/itemProps2.xml><?xml version="1.0" encoding="utf-8"?>
<ds:datastoreItem xmlns:ds="http://schemas.openxmlformats.org/officeDocument/2006/customXml" ds:itemID="{76176915-6BE6-424F-8F65-FD26EE55FDA5}"/>
</file>

<file path=customXml/itemProps3.xml><?xml version="1.0" encoding="utf-8"?>
<ds:datastoreItem xmlns:ds="http://schemas.openxmlformats.org/officeDocument/2006/customXml" ds:itemID="{6A5D1A23-F9DB-439B-8659-F9166BE8914F}"/>
</file>

<file path=docProps/app.xml><?xml version="1.0" encoding="utf-8"?>
<Properties xmlns="http://schemas.openxmlformats.org/officeDocument/2006/extended-properties" xmlns:vt="http://schemas.openxmlformats.org/officeDocument/2006/docPropsVTypes">
  <Template>Normal</Template>
  <TotalTime>26</TotalTime>
  <Pages>3</Pages>
  <Words>1171</Words>
  <Characters>6939</Characters>
  <Application>Microsoft Office Word</Application>
  <DocSecurity>0</DocSecurity>
  <Lines>119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2019 20 86 Svenskt deltagande i militär insats för stärkt säkerhet i Mali</vt:lpstr>
      <vt:lpstr>
      </vt:lpstr>
    </vt:vector>
  </TitlesOfParts>
  <Company>Sveriges riksdag</Company>
  <LinksUpToDate>false</LinksUpToDate>
  <CharactersWithSpaces>8079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