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2759" w:rsidRPr="00B22759" w:rsidRDefault="00B22759">
      <w:pPr>
        <w:pStyle w:val="Frslagsrubrik"/>
      </w:pPr>
      <w:r w:rsidRPr="00B22759">
        <w:t>Förslag till riksdagsbeslut</w:t>
      </w:r>
    </w:p>
    <w:p w:rsidR="00B22759" w:rsidRPr="00B22759" w:rsidRDefault="00B22759">
      <w:pPr>
        <w:pStyle w:val="Hemstlatt"/>
        <w:ind w:left="0"/>
      </w:pPr>
      <w:r w:rsidRPr="00B22759">
        <w:t xml:space="preserve">Riksdagen tillkännager för regeringen som sin mening vad som anförs i motionen om en ökad mångfald för avdragsgill friskvård. </w:t>
      </w:r>
    </w:p>
    <w:p w:rsidR="00B22759" w:rsidRPr="00B22759" w:rsidRDefault="00B22759">
      <w:pPr>
        <w:pStyle w:val="Rubrik1"/>
      </w:pPr>
      <w:r w:rsidRPr="00B22759">
        <w:t>Motivering</w:t>
      </w:r>
    </w:p>
    <w:p w:rsidR="00B22759" w:rsidRPr="00B22759" w:rsidRDefault="00B22759">
      <w:r w:rsidRPr="00B22759">
        <w:t>Friskvård för personal är en mycket uppskattad form av löneförmån. Att u</w:t>
      </w:r>
      <w:r w:rsidRPr="00B22759">
        <w:t>n</w:t>
      </w:r>
      <w:r w:rsidRPr="00B22759">
        <w:t>der en viss reglerad arbetstid få möjlighet att vårda sin kropp är bra för fol</w:t>
      </w:r>
      <w:r w:rsidRPr="00B22759">
        <w:t>k</w:t>
      </w:r>
      <w:r w:rsidRPr="00B22759">
        <w:t>hälsan och en bra investering för alla arbetsgivare. Enligt reglerna är det sjä</w:t>
      </w:r>
      <w:r w:rsidRPr="00B22759">
        <w:t>l</w:t>
      </w:r>
      <w:r w:rsidRPr="00B22759">
        <w:t>va förmånen av en motionsaktivitet som kan vara skattefri och viktigt är att den riktar sig till hela personalen och är av ett ”mindre värde”. Motionsaktiv</w:t>
      </w:r>
      <w:r w:rsidRPr="00B22759">
        <w:t>i</w:t>
      </w:r>
      <w:r w:rsidRPr="00B22759">
        <w:rPr>
          <w:spacing w:val="-2"/>
        </w:rPr>
        <w:t>teten som arbetsgivaren skattefritt kan erbjuda sin personal ska vara av enkla</w:t>
      </w:r>
      <w:r w:rsidRPr="00B22759">
        <w:t>re slag, det är till exempel tennis, gymnastik och bugg. Men även kostrådgivning och information om stresshantering ka</w:t>
      </w:r>
      <w:r w:rsidRPr="00B22759">
        <w:t>n erbjudas. Inom motsvarande regler ryms även gymkort</w:t>
      </w:r>
      <w:r w:rsidRPr="00B22759">
        <w:rPr>
          <w:b/>
          <w:bCs/>
        </w:rPr>
        <w:t>.</w:t>
      </w:r>
    </w:p>
    <w:p w:rsidR="00B22759" w:rsidRPr="00B22759" w:rsidRDefault="00B22759">
      <w:pPr>
        <w:pStyle w:val="Normaltindrag"/>
      </w:pPr>
      <w:r w:rsidRPr="00B22759">
        <w:t>Det har länge diskuterats om detta inte är ett gammalt och förlegat system som utesluter olika former av motionsaktiviteter som de senaste åren vuxit sig stora. Några exempel på aktiviteter som idag inte kan erbjudas av arbetsgiv</w:t>
      </w:r>
      <w:r w:rsidRPr="00B22759">
        <w:t>a</w:t>
      </w:r>
      <w:r w:rsidRPr="00B22759">
        <w:t xml:space="preserve">ren är golf och ridning, som utgör två stora folkidrotter i Sverige. Golf och ridning borde </w:t>
      </w:r>
      <w:r w:rsidRPr="00B22759">
        <w:rPr>
          <w:rStyle w:val="NormaltindragChar"/>
        </w:rPr>
        <w:t>vara en avdragsgill friskvårdsaktivitet. Att en arbetsgivare t.ex. inte får göra</w:t>
      </w:r>
      <w:r w:rsidRPr="00B22759">
        <w:t xml:space="preserve"> avdrag för en för personalen subventionerad golfrunda tyder på ett förlegat regelverk som inte är anpassat till dagens verklighet. Istället vore det bättre att fastställa en maxsumma som varje anställd fick använda för friskvård. Ska fler må bra och röra mer på sig måste mångfald råda.</w:t>
      </w:r>
    </w:p>
    <w:p w:rsidR="00B22759" w:rsidRPr="00B22759" w:rsidRDefault="00B22759">
      <w:pPr>
        <w:pStyle w:val="Normaltindrag"/>
      </w:pPr>
      <w:r w:rsidRPr="00B22759">
        <w:t>Riksdagen har tidigare klargjort i ett betänkande a</w:t>
      </w:r>
      <w:r w:rsidRPr="00B22759">
        <w:t xml:space="preserve">tt man ville ”ifrågasätta om inte utvecklingen gått därhän att det nu är dags att slopa kravet på att </w:t>
      </w:r>
      <w:r w:rsidRPr="00B22759">
        <w:rPr>
          <w:spacing w:val="2"/>
        </w:rPr>
        <w:t>det ska vara fråga om motion av s.k. enklare slag och i stället införa en b</w:t>
      </w:r>
      <w:r w:rsidRPr="00B22759">
        <w:rPr>
          <w:spacing w:val="2"/>
        </w:rPr>
        <w:t>e</w:t>
      </w:r>
      <w:r w:rsidRPr="00B22759">
        <w:t>loppsgräns för hur mycket en skattefri motions- eller friskvårdsförmån får kosta”. Därefter fortsatte man: ”Utskottet förutsätter att regeringen i den for</w:t>
      </w:r>
      <w:r w:rsidRPr="00B22759">
        <w:t>t</w:t>
      </w:r>
      <w:r w:rsidRPr="00B22759">
        <w:lastRenderedPageBreak/>
        <w:t>satta beredningen av andra aktuella skattefrågor beaktar vad som nu anförts.” Ännu har det inte skett någon förändring i denna fråga.</w:t>
      </w:r>
    </w:p>
    <w:p w:rsidR="00B22759" w:rsidRPr="00B22759" w:rsidRDefault="00B22759">
      <w:pPr>
        <w:pStyle w:val="Normaltindrag"/>
      </w:pPr>
      <w:r w:rsidRPr="00B22759">
        <w:t>Som svar på en skriftlig fråga (2007/08:1598)</w:t>
      </w:r>
      <w:r w:rsidRPr="00B22759">
        <w:t xml:space="preserve"> i detta ämne säger finansm</w:t>
      </w:r>
      <w:r w:rsidRPr="00B22759">
        <w:t>i</w:t>
      </w:r>
      <w:r w:rsidRPr="00B22759">
        <w:t>nister Anders Borg att det är nödvändigt att hitta en avgränsning mellan vad som ska vara personalvård i förhållande till personliga levnadskostnader och fritidsintressen, och att golf och ridning därmed inte bör ingå i friskvård. Han skriver också att ingen förändring planeras i detta regelsystem. Vi anser dock att möjligheten för avdragsgill friskvård måste breddas.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2759">
        <w:trPr>
          <w:cantSplit/>
        </w:trPr>
        <w:tc>
          <w:tcPr>
            <w:tcW w:w="3046" w:type="dxa"/>
          </w:tcPr>
          <w:p w:rsidR="00B22759" w:rsidRPr="00B22759" w:rsidRDefault="00B22759">
            <w:pPr>
              <w:pStyle w:val="UnderskriftDatum"/>
              <w:spacing w:before="240"/>
            </w:pPr>
            <w:r w:rsidRPr="00B22759">
              <w:t>Stockholm den 9 september 2009</w:t>
            </w:r>
          </w:p>
        </w:tc>
        <w:tc>
          <w:tcPr>
            <w:tcW w:w="3047" w:type="dxa"/>
          </w:tcPr>
          <w:p w:rsidR="00B22759" w:rsidRPr="00B22759" w:rsidRDefault="00B22759">
            <w:pPr>
              <w:pStyle w:val="Underskrifter"/>
              <w:spacing w:before="240"/>
            </w:pPr>
          </w:p>
        </w:tc>
      </w:tr>
      <w:tr w:rsidR="00000000" w:rsidRPr="00B22759">
        <w:trPr>
          <w:cantSplit/>
        </w:trPr>
        <w:tc>
          <w:tcPr>
            <w:tcW w:w="3046" w:type="dxa"/>
          </w:tcPr>
          <w:p w:rsidR="00B22759" w:rsidRPr="00B22759" w:rsidRDefault="00B22759">
            <w:pPr>
              <w:pStyle w:val="Underskrifter"/>
            </w:pPr>
            <w:r w:rsidRPr="00B22759">
              <w:t>Dan Kihlström (kd)</w:t>
            </w:r>
          </w:p>
        </w:tc>
        <w:tc>
          <w:tcPr>
            <w:tcW w:w="3046" w:type="dxa"/>
          </w:tcPr>
          <w:p w:rsidR="00B22759" w:rsidRPr="00B22759" w:rsidRDefault="00B22759">
            <w:pPr>
              <w:pStyle w:val="Underskrifter"/>
            </w:pPr>
            <w:r w:rsidRPr="00B22759">
              <w:t>Lars-Axel Nordell (kd)</w:t>
            </w:r>
          </w:p>
        </w:tc>
      </w:tr>
    </w:tbl>
    <w:p w:rsidR="00B22759" w:rsidRPr="00B22759" w:rsidRDefault="00B22759">
      <w:pPr>
        <w:pStyle w:val="Normaltindrag"/>
      </w:pPr>
    </w:p>
    <w:sectPr w:rsidR="00000000" w:rsidRPr="00B227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2759" w:rsidRPr="00B22759" w:rsidRDefault="00B22759">
      <w:r w:rsidRPr="00B22759">
        <w:separator/>
      </w:r>
    </w:p>
  </w:endnote>
  <w:endnote w:type="continuationSeparator" w:id="0">
    <w:p w:rsidR="00B22759" w:rsidRPr="00B22759" w:rsidRDefault="00B22759">
      <w:r w:rsidRPr="00B227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fot"/>
    </w:pPr>
    <w:r w:rsidRPr="00B227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23532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2759" w:rsidRDefault="00B227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fot"/>
    </w:pPr>
    <w:r w:rsidRPr="00B227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749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2759" w:rsidRDefault="00B227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fot"/>
    </w:pPr>
    <w:r w:rsidRPr="00B227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986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2759" w:rsidRDefault="00B227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2759" w:rsidRPr="00B22759" w:rsidRDefault="00B22759">
      <w:r w:rsidRPr="00B22759">
        <w:separator/>
      </w:r>
    </w:p>
  </w:footnote>
  <w:footnote w:type="continuationSeparator" w:id="0">
    <w:p w:rsidR="00B22759" w:rsidRPr="00B22759" w:rsidRDefault="00B22759">
      <w:r w:rsidRPr="00B227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huvud"/>
    </w:pPr>
    <w:r w:rsidRPr="00B227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6015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2759" w:rsidRDefault="00B227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Sidhuvud"/>
    </w:pPr>
    <w:r w:rsidRPr="00B227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4190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759" w:rsidRDefault="00B227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2759" w:rsidRDefault="00B227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2759" w:rsidRPr="00B22759" w:rsidRDefault="00B22759">
    <w:pPr>
      <w:pStyle w:val="FSHNormal"/>
      <w:tabs>
        <w:tab w:val="right" w:pos="5840"/>
      </w:tabs>
    </w:pPr>
    <w:r w:rsidRPr="00B22759">
      <w:br/>
    </w:r>
    <w:r w:rsidRPr="00B22759">
      <w:fldChar w:fldCharType="begin" w:fldLock="1"/>
    </w:r>
    <w:r w:rsidRPr="00B22759">
      <w:instrText xml:space="preserve"> DOCPROPERTY</w:instrText>
    </w:r>
    <w:r w:rsidRPr="00B22759">
      <w:rPr>
        <w:sz w:val="18"/>
      </w:rPr>
      <w:instrText xml:space="preserve"> "YearUser" *\charformat </w:instrText>
    </w:r>
    <w:r w:rsidRPr="00B22759">
      <w:fldChar w:fldCharType="separate"/>
    </w:r>
    <w:r w:rsidRPr="00B22759">
      <w:t>2009/10</w:t>
    </w:r>
    <w:r w:rsidRPr="00B22759">
      <w:fldChar w:fldCharType="end"/>
    </w:r>
    <w:r w:rsidRPr="00B22759">
      <w:t xml:space="preserve"> </w:t>
    </w:r>
    <w:r w:rsidRPr="00B22759">
      <w:tab/>
      <w:t xml:space="preserve">mnr: </w:t>
    </w:r>
    <w:r w:rsidRPr="00B22759">
      <w:fldChar w:fldCharType="begin" w:fldLock="1"/>
    </w:r>
    <w:r w:rsidRPr="00B22759">
      <w:instrText xml:space="preserve"> DOCPROPERTY</w:instrText>
    </w:r>
    <w:r w:rsidRPr="00B22759">
      <w:rPr>
        <w:sz w:val="18"/>
      </w:rPr>
      <w:instrText xml:space="preserve"> "Motionsnummer" *\charformat </w:instrText>
    </w:r>
    <w:r w:rsidRPr="00B22759">
      <w:fldChar w:fldCharType="separate"/>
    </w:r>
    <w:r w:rsidRPr="00B22759">
      <w:t>Sk436</w:t>
    </w:r>
    <w:r w:rsidRPr="00B22759">
      <w:fldChar w:fldCharType="end"/>
    </w:r>
    <w:r w:rsidRPr="00B22759">
      <w:br/>
    </w:r>
    <w:r w:rsidRPr="00B22759">
      <w:fldChar w:fldCharType="begin" w:fldLock="1"/>
    </w:r>
    <w:r w:rsidRPr="00B22759">
      <w:instrText xml:space="preserve"> DOCPROPERTY</w:instrText>
    </w:r>
    <w:r w:rsidRPr="00B22759">
      <w:rPr>
        <w:sz w:val="18"/>
      </w:rPr>
      <w:instrText xml:space="preserve"> "Samling" *\charformat </w:instrText>
    </w:r>
    <w:r w:rsidRPr="00B22759">
      <w:fldChar w:fldCharType="end"/>
    </w:r>
    <w:r w:rsidRPr="00B22759">
      <w:tab/>
      <w:t xml:space="preserve">pnr: </w:t>
    </w:r>
    <w:r w:rsidRPr="00B22759">
      <w:fldChar w:fldCharType="begin" w:fldLock="1"/>
    </w:r>
    <w:r w:rsidRPr="00B22759">
      <w:instrText xml:space="preserve"> DOCPROPERTY</w:instrText>
    </w:r>
    <w:r w:rsidRPr="00B22759">
      <w:rPr>
        <w:sz w:val="18"/>
      </w:rPr>
      <w:instrText xml:space="preserve"> "Partinummer" *\charformat </w:instrText>
    </w:r>
    <w:r w:rsidRPr="00B22759">
      <w:fldChar w:fldCharType="separate"/>
    </w:r>
    <w:r w:rsidRPr="00B22759">
      <w:t>kd752</w:t>
    </w:r>
    <w:r w:rsidRPr="00B22759">
      <w:fldChar w:fldCharType="end"/>
    </w:r>
  </w:p>
  <w:p w:rsidR="00B22759" w:rsidRPr="00B22759" w:rsidRDefault="00B22759">
    <w:pPr>
      <w:pStyle w:val="FSHRub1"/>
    </w:pPr>
    <w:r w:rsidRPr="00B22759">
      <w:t>Motion till riksdagen</w:t>
    </w:r>
    <w:r w:rsidRPr="00B22759">
      <w:br/>
    </w:r>
    <w:r w:rsidRPr="00B22759">
      <w:fldChar w:fldCharType="begin" w:fldLock="1"/>
    </w:r>
    <w:r w:rsidRPr="00B22759">
      <w:instrText xml:space="preserve"> DOCPROPERTY "YearUser" *\charformat </w:instrText>
    </w:r>
    <w:r w:rsidRPr="00B22759">
      <w:fldChar w:fldCharType="separate"/>
    </w:r>
    <w:r w:rsidRPr="00B22759">
      <w:t>2009/10</w:t>
    </w:r>
    <w:r w:rsidRPr="00B22759">
      <w:fldChar w:fldCharType="end"/>
    </w:r>
    <w:r w:rsidRPr="00B22759">
      <w:t>:</w:t>
    </w:r>
    <w:r w:rsidRPr="00B22759">
      <w:fldChar w:fldCharType="begin" w:fldLock="1"/>
    </w:r>
    <w:r w:rsidRPr="00B22759">
      <w:instrText xml:space="preserve"> DOCPROPERTY "Motionsnummer" *\charformat </w:instrText>
    </w:r>
    <w:r w:rsidRPr="00B22759">
      <w:fldChar w:fldCharType="separate"/>
    </w:r>
    <w:r w:rsidRPr="00B22759">
      <w:t>Sk436</w:t>
    </w:r>
    <w:r w:rsidRPr="00B22759">
      <w:fldChar w:fldCharType="end"/>
    </w:r>
  </w:p>
  <w:p w:rsidR="00B22759" w:rsidRPr="00B22759" w:rsidRDefault="00B22759">
    <w:pPr>
      <w:pStyle w:val="FSHNormalS5"/>
    </w:pPr>
    <w:r w:rsidRPr="00B22759">
      <w:fldChar w:fldCharType="begin" w:fldLock="1"/>
    </w:r>
    <w:r w:rsidRPr="00B22759">
      <w:instrText xml:space="preserve"> DOCPROPERTY "MotionarText" *\charformat </w:instrText>
    </w:r>
    <w:r w:rsidRPr="00B22759">
      <w:fldChar w:fldCharType="separate"/>
    </w:r>
    <w:r w:rsidRPr="00B22759">
      <w:t>av Dan Kihlström och Lars-Axel Nordell (kd)</w:t>
    </w:r>
    <w:r w:rsidRPr="00B22759">
      <w:fldChar w:fldCharType="end"/>
    </w:r>
    <w:r w:rsidRPr="00B22759">
      <w:br/>
    </w:r>
    <w:r w:rsidRPr="00B22759">
      <w:fldChar w:fldCharType="begin" w:fldLock="1"/>
    </w:r>
    <w:r w:rsidRPr="00B22759">
      <w:instrText xml:space="preserve"> DOCPROPERTY "SvarFrasKort" *\charformat </w:instrText>
    </w:r>
    <w:r w:rsidRPr="00B22759">
      <w:fldChar w:fldCharType="end"/>
    </w:r>
  </w:p>
  <w:p w:rsidR="00B22759" w:rsidRPr="00B22759" w:rsidRDefault="00B22759">
    <w:pPr>
      <w:pStyle w:val="FSHTitel"/>
    </w:pPr>
    <w:r w:rsidRPr="00B22759">
      <w:fldChar w:fldCharType="begin" w:fldLock="1"/>
    </w:r>
    <w:r w:rsidRPr="00B22759">
      <w:instrText xml:space="preserve"> DOCPROPERTY</w:instrText>
    </w:r>
    <w:r w:rsidRPr="00B22759">
      <w:rPr>
        <w:sz w:val="18"/>
      </w:rPr>
      <w:instrText xml:space="preserve"> "RubrikSvar" *\charformat </w:instrText>
    </w:r>
    <w:r w:rsidRPr="00B22759">
      <w:fldChar w:fldCharType="separate"/>
    </w:r>
    <w:r w:rsidRPr="00B22759">
      <w:t>Avdragsgill friskvård</w:t>
    </w:r>
    <w:r w:rsidRPr="00B22759">
      <w:fldChar w:fldCharType="end"/>
    </w:r>
  </w:p>
  <w:p w:rsidR="00B22759" w:rsidRPr="00B22759" w:rsidRDefault="00B22759">
    <w:pPr>
      <w:pStyle w:val="Normal00"/>
    </w:pPr>
  </w:p>
  <w:p w:rsidR="00B22759" w:rsidRPr="00B22759" w:rsidRDefault="00B227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3373805">
    <w:abstractNumId w:val="8"/>
  </w:num>
  <w:num w:numId="2" w16cid:durableId="654796449">
    <w:abstractNumId w:val="9"/>
  </w:num>
  <w:num w:numId="3" w16cid:durableId="2007316386">
    <w:abstractNumId w:val="8"/>
  </w:num>
  <w:num w:numId="4" w16cid:durableId="155531934">
    <w:abstractNumId w:val="9"/>
  </w:num>
  <w:num w:numId="5" w16cid:durableId="1903908945">
    <w:abstractNumId w:val="13"/>
  </w:num>
  <w:num w:numId="6" w16cid:durableId="1521317934">
    <w:abstractNumId w:val="10"/>
  </w:num>
  <w:num w:numId="7" w16cid:durableId="1371759063">
    <w:abstractNumId w:val="11"/>
  </w:num>
  <w:num w:numId="8" w16cid:durableId="787284860">
    <w:abstractNumId w:val="12"/>
  </w:num>
  <w:num w:numId="9" w16cid:durableId="1345978469">
    <w:abstractNumId w:val="8"/>
  </w:num>
  <w:num w:numId="10" w16cid:durableId="1328484892">
    <w:abstractNumId w:val="3"/>
  </w:num>
  <w:num w:numId="11" w16cid:durableId="1691758652">
    <w:abstractNumId w:val="2"/>
  </w:num>
  <w:num w:numId="12" w16cid:durableId="798255983">
    <w:abstractNumId w:val="1"/>
  </w:num>
  <w:num w:numId="13" w16cid:durableId="1146356663">
    <w:abstractNumId w:val="0"/>
  </w:num>
  <w:num w:numId="14" w16cid:durableId="1092625230">
    <w:abstractNumId w:val="9"/>
  </w:num>
  <w:num w:numId="15" w16cid:durableId="297683998">
    <w:abstractNumId w:val="7"/>
  </w:num>
  <w:num w:numId="16" w16cid:durableId="1293436661">
    <w:abstractNumId w:val="6"/>
  </w:num>
  <w:num w:numId="17" w16cid:durableId="1742211809">
    <w:abstractNumId w:val="5"/>
  </w:num>
  <w:num w:numId="18" w16cid:durableId="309797063">
    <w:abstractNumId w:val="4"/>
  </w:num>
  <w:num w:numId="19" w16cid:durableId="944265693">
    <w:abstractNumId w:val="11"/>
  </w:num>
  <w:num w:numId="20" w16cid:durableId="1243107372">
    <w:abstractNumId w:val="10"/>
  </w:num>
  <w:num w:numId="21" w16cid:durableId="1661303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5"/>
    <w:docVar w:name="PersonGUIDs" w:val="{D414EDBF-0EB6-44AF-A50A-4874C38FC7D3},{DAF6F1C9-6B0A-48C1-A48B-5582F4EE9C70}"/>
  </w:docVars>
  <w:rsids>
    <w:rsidRoot w:val="008F50C0"/>
    <w:rsid w:val="008F50C0"/>
    <w:rsid w:val="00B227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2DCDC2E-F7EC-45F1-89DD-E19055B0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2145</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2009-12-05T09:13:00Z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mot2000_515_2009-12-05</vt:lpwstr>
  </property>
  <property fmtid="{D5CDD505-2E9C-101B-9397-08002B2CF9AE}" pid="3" name="version">
    <vt:lpwstr>mot2000_496_2009-09-09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Avdragsgill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Avdragsgill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Dan Kihlström och Lars-Axel Nordell (kd)</vt:lpwstr>
  </property>
  <property fmtid="{D5CDD505-2E9C-101B-9397-08002B2CF9AE}" pid="26" name="MotionarLista">
    <vt:lpwstr>Kihlström, Dan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20092010000001070100000007520069</vt:lpwstr>
  </property>
  <property fmtid="{D5CDD505-2E9C-101B-9397-08002B2CF9AE}" pid="47" name="datum">
    <vt:lpwstr>090909</vt:lpwstr>
  </property>
  <property fmtid="{D5CDD505-2E9C-101B-9397-08002B2CF9AE}" pid="48" name="avsändar-e-post">
    <vt:lpwstr>martin.stahlgren@riksdagen.se</vt:lpwstr>
  </property>
  <property fmtid="{D5CDD505-2E9C-101B-9397-08002B2CF9AE}" pid="49" name="id">
    <vt:lpwstr>20092010000001070100000007520069</vt:lpwstr>
  </property>
  <property fmtid="{D5CDD505-2E9C-101B-9397-08002B2CF9AE}" pid="50" name="nummer">
    <vt:lpwstr>436</vt:lpwstr>
  </property>
  <property fmtid="{D5CDD505-2E9C-101B-9397-08002B2CF9AE}" pid="51" name="utskottsbeteckning">
    <vt:lpwstr>Sk</vt:lpwstr>
  </property>
  <property fmtid="{D5CDD505-2E9C-101B-9397-08002B2CF9AE}" pid="52" name="GlobalUID">
    <vt:lpwstr>{D9722E9F-70AA-4FCC-B0B9-F7146648775F}</vt:lpwstr>
  </property>
  <property fmtid="{D5CDD505-2E9C-101B-9397-08002B2CF9AE}" pid="53" name="Överföringar">
    <vt:i4>0</vt:i4>
  </property>
  <property fmtid="{D5CDD505-2E9C-101B-9397-08002B2CF9AE}" pid="54" name="Checksum">
    <vt:lpwstr>*0004711599822*</vt:lpwstr>
  </property>
  <property fmtid="{D5CDD505-2E9C-101B-9397-08002B2CF9AE}" pid="55" name="skuggnummer">
    <vt:lpwstr>2321</vt:lpwstr>
  </property>
  <property fmtid="{D5CDD505-2E9C-101B-9397-08002B2CF9AE}" pid="56" name="urixVersion">
    <vt:lpwstr>4.0.0.9</vt:lpwstr>
  </property>
  <property fmtid="{D5CDD505-2E9C-101B-9397-08002B2CF9AE}" pid="57" name="urixOrigin">
    <vt:lpwstr>091205 10:13:47.275</vt:lpwstr>
  </property>
  <property fmtid="{D5CDD505-2E9C-101B-9397-08002B2CF9AE}" pid="58" name="urixGuid">
    <vt:lpwstr>{234414B4-577D-44EE-BE9C-A44EA68E3BDF}</vt:lpwstr>
  </property>
</Properties>
</file>