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E4B" w:rsidRPr="00636113" w:rsidRDefault="00E83E4B" w:rsidP="00E83E4B">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E83E4B" w:rsidRPr="00636113" w:rsidTr="00C301DE">
        <w:tc>
          <w:tcPr>
            <w:tcW w:w="9141" w:type="dxa"/>
          </w:tcPr>
          <w:p w:rsidR="00E83E4B" w:rsidRPr="00636113" w:rsidRDefault="00E83E4B" w:rsidP="00C301DE">
            <w:pPr>
              <w:rPr>
                <w:sz w:val="22"/>
                <w:szCs w:val="22"/>
              </w:rPr>
            </w:pPr>
            <w:r w:rsidRPr="00636113">
              <w:rPr>
                <w:sz w:val="22"/>
                <w:szCs w:val="22"/>
              </w:rPr>
              <w:t>RIKSDAGEN</w:t>
            </w:r>
          </w:p>
          <w:p w:rsidR="00E83E4B" w:rsidRPr="00636113" w:rsidRDefault="00E83E4B" w:rsidP="00C301DE">
            <w:pPr>
              <w:rPr>
                <w:sz w:val="22"/>
                <w:szCs w:val="22"/>
              </w:rPr>
            </w:pPr>
            <w:r w:rsidRPr="00636113">
              <w:rPr>
                <w:sz w:val="22"/>
                <w:szCs w:val="22"/>
              </w:rPr>
              <w:t>TRAFIKUTSKOTTET</w:t>
            </w:r>
          </w:p>
        </w:tc>
      </w:tr>
    </w:tbl>
    <w:p w:rsidR="00E83E4B" w:rsidRPr="00636113" w:rsidRDefault="00E83E4B" w:rsidP="00E83E4B">
      <w:pPr>
        <w:rPr>
          <w:sz w:val="22"/>
          <w:szCs w:val="22"/>
        </w:rPr>
      </w:pPr>
    </w:p>
    <w:p w:rsidR="00E83E4B" w:rsidRPr="00636113" w:rsidRDefault="00E83E4B" w:rsidP="00E83E4B">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83E4B" w:rsidRPr="00636113" w:rsidTr="00C301DE">
        <w:trPr>
          <w:cantSplit/>
          <w:trHeight w:val="742"/>
        </w:trPr>
        <w:tc>
          <w:tcPr>
            <w:tcW w:w="1985" w:type="dxa"/>
          </w:tcPr>
          <w:p w:rsidR="00E83E4B" w:rsidRPr="00636113" w:rsidRDefault="00E83E4B" w:rsidP="00C301DE">
            <w:pPr>
              <w:rPr>
                <w:b/>
                <w:sz w:val="22"/>
                <w:szCs w:val="22"/>
              </w:rPr>
            </w:pPr>
            <w:r w:rsidRPr="00636113">
              <w:rPr>
                <w:b/>
                <w:sz w:val="22"/>
                <w:szCs w:val="22"/>
              </w:rPr>
              <w:t xml:space="preserve">PROTOKOLL </w:t>
            </w:r>
          </w:p>
        </w:tc>
        <w:tc>
          <w:tcPr>
            <w:tcW w:w="6463" w:type="dxa"/>
          </w:tcPr>
          <w:p w:rsidR="00E83E4B" w:rsidRPr="00636113" w:rsidRDefault="00E83E4B" w:rsidP="00C301DE">
            <w:pPr>
              <w:rPr>
                <w:b/>
                <w:sz w:val="22"/>
                <w:szCs w:val="22"/>
              </w:rPr>
            </w:pPr>
            <w:r w:rsidRPr="00636113">
              <w:rPr>
                <w:b/>
                <w:sz w:val="22"/>
                <w:szCs w:val="22"/>
              </w:rPr>
              <w:t>UTSKOTTSSAMMANTRÄDE 2021/22:</w:t>
            </w:r>
            <w:r>
              <w:rPr>
                <w:b/>
                <w:sz w:val="22"/>
                <w:szCs w:val="22"/>
              </w:rPr>
              <w:t>18</w:t>
            </w:r>
          </w:p>
          <w:p w:rsidR="00E83E4B" w:rsidRPr="00636113" w:rsidRDefault="00E83E4B" w:rsidP="00C301DE">
            <w:pPr>
              <w:rPr>
                <w:b/>
                <w:sz w:val="22"/>
                <w:szCs w:val="22"/>
              </w:rPr>
            </w:pPr>
          </w:p>
        </w:tc>
      </w:tr>
      <w:tr w:rsidR="00E83E4B" w:rsidRPr="00636113" w:rsidTr="00C301DE">
        <w:tc>
          <w:tcPr>
            <w:tcW w:w="1985" w:type="dxa"/>
          </w:tcPr>
          <w:p w:rsidR="00E83E4B" w:rsidRPr="00636113" w:rsidRDefault="00E83E4B" w:rsidP="00C301DE">
            <w:pPr>
              <w:rPr>
                <w:sz w:val="22"/>
                <w:szCs w:val="22"/>
              </w:rPr>
            </w:pPr>
            <w:r w:rsidRPr="00636113">
              <w:rPr>
                <w:sz w:val="22"/>
                <w:szCs w:val="22"/>
              </w:rPr>
              <w:t>DATUM</w:t>
            </w:r>
          </w:p>
        </w:tc>
        <w:tc>
          <w:tcPr>
            <w:tcW w:w="6463" w:type="dxa"/>
          </w:tcPr>
          <w:p w:rsidR="00E83E4B" w:rsidRPr="00636113" w:rsidRDefault="00E83E4B" w:rsidP="00C301DE">
            <w:pPr>
              <w:rPr>
                <w:sz w:val="22"/>
                <w:szCs w:val="22"/>
              </w:rPr>
            </w:pPr>
            <w:r w:rsidRPr="00636113">
              <w:rPr>
                <w:sz w:val="22"/>
                <w:szCs w:val="22"/>
              </w:rPr>
              <w:t>202</w:t>
            </w:r>
            <w:r>
              <w:rPr>
                <w:sz w:val="22"/>
                <w:szCs w:val="22"/>
              </w:rPr>
              <w:t>2-02-15</w:t>
            </w:r>
          </w:p>
        </w:tc>
      </w:tr>
      <w:tr w:rsidR="00E83E4B" w:rsidRPr="00636113" w:rsidTr="00C301DE">
        <w:tc>
          <w:tcPr>
            <w:tcW w:w="1985" w:type="dxa"/>
          </w:tcPr>
          <w:p w:rsidR="00E83E4B" w:rsidRPr="00636113" w:rsidRDefault="00E83E4B" w:rsidP="00C301DE">
            <w:pPr>
              <w:rPr>
                <w:sz w:val="22"/>
                <w:szCs w:val="22"/>
              </w:rPr>
            </w:pPr>
            <w:r w:rsidRPr="00636113">
              <w:rPr>
                <w:sz w:val="22"/>
                <w:szCs w:val="22"/>
              </w:rPr>
              <w:t>TID</w:t>
            </w:r>
          </w:p>
        </w:tc>
        <w:tc>
          <w:tcPr>
            <w:tcW w:w="6463" w:type="dxa"/>
          </w:tcPr>
          <w:p w:rsidR="00E83E4B" w:rsidRDefault="00E83E4B" w:rsidP="00C301DE">
            <w:pPr>
              <w:rPr>
                <w:sz w:val="22"/>
                <w:szCs w:val="22"/>
              </w:rPr>
            </w:pPr>
            <w:r w:rsidRPr="00636113">
              <w:rPr>
                <w:sz w:val="22"/>
                <w:szCs w:val="22"/>
              </w:rPr>
              <w:t>1</w:t>
            </w:r>
            <w:r>
              <w:rPr>
                <w:sz w:val="22"/>
                <w:szCs w:val="22"/>
              </w:rPr>
              <w:t>1</w:t>
            </w:r>
            <w:r w:rsidRPr="00636113">
              <w:rPr>
                <w:sz w:val="22"/>
                <w:szCs w:val="22"/>
              </w:rPr>
              <w:t>.00 – 1</w:t>
            </w:r>
            <w:r w:rsidR="009168A6">
              <w:rPr>
                <w:sz w:val="22"/>
                <w:szCs w:val="22"/>
              </w:rPr>
              <w:t>1</w:t>
            </w:r>
            <w:r>
              <w:rPr>
                <w:sz w:val="22"/>
                <w:szCs w:val="22"/>
              </w:rPr>
              <w:t>.</w:t>
            </w:r>
            <w:r w:rsidR="009168A6">
              <w:rPr>
                <w:sz w:val="22"/>
                <w:szCs w:val="22"/>
              </w:rPr>
              <w:t>55</w:t>
            </w:r>
          </w:p>
          <w:p w:rsidR="009168A6" w:rsidRPr="00636113" w:rsidRDefault="009168A6" w:rsidP="00C301DE">
            <w:pPr>
              <w:rPr>
                <w:sz w:val="22"/>
                <w:szCs w:val="22"/>
              </w:rPr>
            </w:pPr>
            <w:r>
              <w:rPr>
                <w:sz w:val="22"/>
                <w:szCs w:val="22"/>
              </w:rPr>
              <w:t>12.00 – 13.0</w:t>
            </w:r>
            <w:r w:rsidR="00B64D1C">
              <w:rPr>
                <w:sz w:val="22"/>
                <w:szCs w:val="22"/>
              </w:rPr>
              <w:t>5</w:t>
            </w:r>
          </w:p>
          <w:p w:rsidR="00E83E4B" w:rsidRPr="00636113" w:rsidRDefault="00E83E4B" w:rsidP="00C301DE">
            <w:pPr>
              <w:rPr>
                <w:sz w:val="22"/>
                <w:szCs w:val="22"/>
              </w:rPr>
            </w:pPr>
          </w:p>
          <w:p w:rsidR="00E83E4B" w:rsidRPr="00636113" w:rsidRDefault="00E83E4B" w:rsidP="00C301DE">
            <w:pPr>
              <w:rPr>
                <w:sz w:val="22"/>
                <w:szCs w:val="22"/>
              </w:rPr>
            </w:pPr>
          </w:p>
          <w:p w:rsidR="00E83E4B" w:rsidRPr="00636113" w:rsidRDefault="00E83E4B" w:rsidP="00C301DE">
            <w:pPr>
              <w:rPr>
                <w:sz w:val="22"/>
                <w:szCs w:val="22"/>
              </w:rPr>
            </w:pPr>
          </w:p>
        </w:tc>
      </w:tr>
      <w:tr w:rsidR="00E83E4B" w:rsidRPr="00636113" w:rsidTr="00C301DE">
        <w:tc>
          <w:tcPr>
            <w:tcW w:w="1985" w:type="dxa"/>
          </w:tcPr>
          <w:p w:rsidR="00E83E4B" w:rsidRPr="00636113" w:rsidRDefault="00E83E4B" w:rsidP="00C301DE">
            <w:pPr>
              <w:rPr>
                <w:sz w:val="22"/>
                <w:szCs w:val="22"/>
              </w:rPr>
            </w:pPr>
            <w:r w:rsidRPr="00636113">
              <w:rPr>
                <w:sz w:val="22"/>
                <w:szCs w:val="22"/>
              </w:rPr>
              <w:t>NÄRVARANDE</w:t>
            </w:r>
          </w:p>
        </w:tc>
        <w:tc>
          <w:tcPr>
            <w:tcW w:w="6463" w:type="dxa"/>
          </w:tcPr>
          <w:p w:rsidR="00E83E4B" w:rsidRPr="00636113" w:rsidRDefault="00E83E4B" w:rsidP="00C301DE">
            <w:pPr>
              <w:rPr>
                <w:sz w:val="22"/>
                <w:szCs w:val="22"/>
              </w:rPr>
            </w:pPr>
            <w:r w:rsidRPr="00636113">
              <w:rPr>
                <w:sz w:val="22"/>
                <w:szCs w:val="22"/>
              </w:rPr>
              <w:t>Se bilaga 1</w:t>
            </w:r>
          </w:p>
        </w:tc>
      </w:tr>
    </w:tbl>
    <w:p w:rsidR="00E83E4B" w:rsidRPr="00636113" w:rsidRDefault="00E83E4B" w:rsidP="00E83E4B">
      <w:pPr>
        <w:rPr>
          <w:sz w:val="22"/>
          <w:szCs w:val="22"/>
        </w:rPr>
      </w:pPr>
    </w:p>
    <w:p w:rsidR="00E83E4B" w:rsidRPr="00636113" w:rsidRDefault="00E83E4B" w:rsidP="00E83E4B">
      <w:pPr>
        <w:tabs>
          <w:tab w:val="left" w:pos="1701"/>
        </w:tabs>
        <w:rPr>
          <w:snapToGrid w:val="0"/>
          <w:color w:val="000000"/>
          <w:sz w:val="22"/>
          <w:szCs w:val="22"/>
        </w:rPr>
      </w:pPr>
    </w:p>
    <w:p w:rsidR="00E83E4B" w:rsidRPr="00636113" w:rsidRDefault="00E83E4B" w:rsidP="00E83E4B">
      <w:pPr>
        <w:tabs>
          <w:tab w:val="left" w:pos="1701"/>
        </w:tabs>
        <w:rPr>
          <w:snapToGrid w:val="0"/>
          <w:color w:val="000000"/>
          <w:sz w:val="22"/>
          <w:szCs w:val="22"/>
        </w:rPr>
      </w:pPr>
    </w:p>
    <w:p w:rsidR="00E83E4B" w:rsidRPr="00636113" w:rsidRDefault="00E83E4B" w:rsidP="00E83E4B">
      <w:pPr>
        <w:tabs>
          <w:tab w:val="left" w:pos="1701"/>
        </w:tabs>
        <w:rPr>
          <w:snapToGrid w:val="0"/>
          <w:color w:val="000000"/>
          <w:sz w:val="22"/>
          <w:szCs w:val="22"/>
        </w:rPr>
      </w:pPr>
    </w:p>
    <w:p w:rsidR="00E83E4B" w:rsidRPr="00636113" w:rsidRDefault="00E83E4B" w:rsidP="00E83E4B">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E83E4B" w:rsidRPr="004D6477" w:rsidTr="00C301DE">
        <w:trPr>
          <w:gridBefore w:val="1"/>
          <w:gridAfter w:val="1"/>
          <w:wBefore w:w="1346" w:type="dxa"/>
          <w:wAfter w:w="71" w:type="dxa"/>
        </w:trPr>
        <w:tc>
          <w:tcPr>
            <w:tcW w:w="567" w:type="dxa"/>
          </w:tcPr>
          <w:p w:rsidR="00E83E4B" w:rsidRPr="004D6477" w:rsidRDefault="00E83E4B" w:rsidP="00C301DE">
            <w:pPr>
              <w:tabs>
                <w:tab w:val="left" w:pos="1701"/>
              </w:tabs>
              <w:rPr>
                <w:b/>
                <w:snapToGrid w:val="0"/>
                <w:sz w:val="22"/>
                <w:szCs w:val="22"/>
              </w:rPr>
            </w:pPr>
            <w:r w:rsidRPr="004D6477">
              <w:rPr>
                <w:b/>
                <w:snapToGrid w:val="0"/>
                <w:sz w:val="22"/>
                <w:szCs w:val="22"/>
              </w:rPr>
              <w:t>§ 1</w:t>
            </w: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53235D" w:rsidRPr="004D6477" w:rsidRDefault="0053235D"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Default="00E83E4B" w:rsidP="0053235D">
            <w:pPr>
              <w:tabs>
                <w:tab w:val="left" w:pos="1701"/>
              </w:tabs>
              <w:rPr>
                <w:b/>
                <w:snapToGrid w:val="0"/>
                <w:sz w:val="22"/>
                <w:szCs w:val="22"/>
              </w:rPr>
            </w:pPr>
            <w:r w:rsidRPr="004D6477">
              <w:rPr>
                <w:b/>
                <w:snapToGrid w:val="0"/>
                <w:sz w:val="22"/>
                <w:szCs w:val="22"/>
              </w:rPr>
              <w:t>§ 2</w:t>
            </w:r>
          </w:p>
          <w:p w:rsidR="0053235D" w:rsidRDefault="0053235D" w:rsidP="000F58E0">
            <w:pPr>
              <w:tabs>
                <w:tab w:val="left" w:pos="1701"/>
              </w:tabs>
              <w:rPr>
                <w:b/>
                <w:snapToGrid w:val="0"/>
                <w:sz w:val="22"/>
                <w:szCs w:val="22"/>
              </w:rPr>
            </w:pPr>
          </w:p>
          <w:p w:rsidR="000F58E0" w:rsidRDefault="000F58E0" w:rsidP="000F58E0">
            <w:pPr>
              <w:tabs>
                <w:tab w:val="left" w:pos="1701"/>
              </w:tabs>
              <w:spacing w:line="360" w:lineRule="auto"/>
              <w:rPr>
                <w:b/>
                <w:snapToGrid w:val="0"/>
                <w:sz w:val="22"/>
                <w:szCs w:val="22"/>
              </w:rPr>
            </w:pPr>
          </w:p>
          <w:p w:rsidR="0053235D" w:rsidRPr="004D6477" w:rsidRDefault="0053235D" w:rsidP="00C301DE">
            <w:pPr>
              <w:tabs>
                <w:tab w:val="left" w:pos="1701"/>
              </w:tabs>
              <w:spacing w:line="360" w:lineRule="auto"/>
              <w:rPr>
                <w:b/>
                <w:snapToGrid w:val="0"/>
                <w:sz w:val="22"/>
                <w:szCs w:val="22"/>
              </w:rPr>
            </w:pPr>
          </w:p>
          <w:p w:rsidR="00E83E4B" w:rsidRPr="004D6477" w:rsidRDefault="00E83E4B" w:rsidP="00C301DE">
            <w:pPr>
              <w:tabs>
                <w:tab w:val="left" w:pos="1701"/>
              </w:tabs>
              <w:spacing w:line="360" w:lineRule="auto"/>
              <w:rPr>
                <w:b/>
                <w:snapToGrid w:val="0"/>
                <w:sz w:val="22"/>
                <w:szCs w:val="22"/>
              </w:rPr>
            </w:pPr>
            <w:r w:rsidRPr="004D6477">
              <w:rPr>
                <w:b/>
                <w:snapToGrid w:val="0"/>
                <w:sz w:val="22"/>
                <w:szCs w:val="22"/>
              </w:rPr>
              <w:t>§ 3</w:t>
            </w:r>
          </w:p>
          <w:p w:rsidR="0053235D" w:rsidRDefault="0053235D" w:rsidP="000F58E0">
            <w:pPr>
              <w:tabs>
                <w:tab w:val="left" w:pos="1701"/>
              </w:tabs>
              <w:spacing w:line="276" w:lineRule="auto"/>
              <w:rPr>
                <w:b/>
                <w:snapToGrid w:val="0"/>
                <w:sz w:val="22"/>
                <w:szCs w:val="22"/>
              </w:rPr>
            </w:pPr>
          </w:p>
          <w:p w:rsidR="000F58E0" w:rsidRDefault="000F58E0" w:rsidP="000F58E0">
            <w:pPr>
              <w:tabs>
                <w:tab w:val="left" w:pos="1701"/>
              </w:tabs>
              <w:spacing w:line="276" w:lineRule="auto"/>
              <w:rPr>
                <w:b/>
                <w:snapToGrid w:val="0"/>
                <w:sz w:val="22"/>
                <w:szCs w:val="22"/>
              </w:rPr>
            </w:pPr>
          </w:p>
          <w:p w:rsidR="000F58E0" w:rsidRDefault="000F58E0" w:rsidP="000F58E0">
            <w:pPr>
              <w:tabs>
                <w:tab w:val="left" w:pos="1701"/>
              </w:tabs>
              <w:spacing w:line="276" w:lineRule="auto"/>
              <w:rPr>
                <w:b/>
                <w:snapToGrid w:val="0"/>
                <w:sz w:val="22"/>
                <w:szCs w:val="22"/>
              </w:rPr>
            </w:pPr>
          </w:p>
          <w:p w:rsidR="000F58E0" w:rsidRDefault="000F58E0" w:rsidP="000F58E0">
            <w:pPr>
              <w:tabs>
                <w:tab w:val="left" w:pos="1701"/>
              </w:tabs>
              <w:spacing w:line="276" w:lineRule="auto"/>
              <w:rPr>
                <w:b/>
                <w:snapToGrid w:val="0"/>
                <w:sz w:val="22"/>
                <w:szCs w:val="22"/>
              </w:rPr>
            </w:pPr>
          </w:p>
          <w:p w:rsidR="0053235D" w:rsidRDefault="00E83E4B" w:rsidP="0053235D">
            <w:pPr>
              <w:tabs>
                <w:tab w:val="left" w:pos="1701"/>
              </w:tabs>
              <w:spacing w:line="720" w:lineRule="auto"/>
              <w:rPr>
                <w:b/>
                <w:snapToGrid w:val="0"/>
                <w:sz w:val="22"/>
                <w:szCs w:val="22"/>
              </w:rPr>
            </w:pPr>
            <w:r>
              <w:rPr>
                <w:b/>
                <w:snapToGrid w:val="0"/>
                <w:sz w:val="22"/>
                <w:szCs w:val="22"/>
              </w:rPr>
              <w:t>§ 4</w:t>
            </w:r>
          </w:p>
          <w:p w:rsidR="00E542B2" w:rsidRPr="004D6477" w:rsidRDefault="00E542B2" w:rsidP="00E542B2">
            <w:pPr>
              <w:tabs>
                <w:tab w:val="left" w:pos="1701"/>
              </w:tabs>
              <w:spacing w:line="276" w:lineRule="auto"/>
              <w:rPr>
                <w:b/>
                <w:snapToGrid w:val="0"/>
                <w:sz w:val="22"/>
                <w:szCs w:val="22"/>
              </w:rPr>
            </w:pPr>
          </w:p>
          <w:p w:rsidR="00E83E4B" w:rsidRPr="004D6477" w:rsidRDefault="00E83E4B" w:rsidP="00C301DE">
            <w:pPr>
              <w:tabs>
                <w:tab w:val="left" w:pos="1701"/>
              </w:tabs>
              <w:spacing w:line="360" w:lineRule="auto"/>
              <w:rPr>
                <w:b/>
                <w:snapToGrid w:val="0"/>
                <w:sz w:val="22"/>
                <w:szCs w:val="22"/>
              </w:rPr>
            </w:pPr>
            <w:r w:rsidRPr="004D6477">
              <w:rPr>
                <w:b/>
                <w:snapToGrid w:val="0"/>
                <w:sz w:val="22"/>
                <w:szCs w:val="22"/>
              </w:rPr>
              <w:t xml:space="preserve">§ </w:t>
            </w:r>
            <w:r>
              <w:rPr>
                <w:b/>
                <w:snapToGrid w:val="0"/>
                <w:sz w:val="22"/>
                <w:szCs w:val="22"/>
              </w:rPr>
              <w:t>5</w:t>
            </w:r>
          </w:p>
          <w:p w:rsidR="00E83E4B"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Default="00E83E4B" w:rsidP="00C301DE">
            <w:pPr>
              <w:tabs>
                <w:tab w:val="left" w:pos="1701"/>
              </w:tabs>
              <w:spacing w:line="360" w:lineRule="auto"/>
              <w:rPr>
                <w:b/>
                <w:snapToGrid w:val="0"/>
                <w:sz w:val="22"/>
                <w:szCs w:val="22"/>
              </w:rPr>
            </w:pPr>
          </w:p>
          <w:p w:rsidR="00E83E4B" w:rsidRPr="004D6477" w:rsidRDefault="00E83E4B" w:rsidP="00C301DE">
            <w:pPr>
              <w:tabs>
                <w:tab w:val="left" w:pos="1701"/>
              </w:tabs>
              <w:rPr>
                <w:b/>
                <w:snapToGrid w:val="0"/>
                <w:sz w:val="22"/>
                <w:szCs w:val="22"/>
              </w:rPr>
            </w:pPr>
            <w:r w:rsidRPr="004D6477">
              <w:rPr>
                <w:b/>
                <w:snapToGrid w:val="0"/>
                <w:sz w:val="22"/>
                <w:szCs w:val="22"/>
              </w:rPr>
              <w:t xml:space="preserve">§ </w:t>
            </w:r>
            <w:r>
              <w:rPr>
                <w:b/>
                <w:snapToGrid w:val="0"/>
                <w:sz w:val="22"/>
                <w:szCs w:val="22"/>
              </w:rPr>
              <w:t>6</w:t>
            </w:r>
            <w:r w:rsidRPr="004D6477">
              <w:rPr>
                <w:b/>
                <w:snapToGrid w:val="0"/>
                <w:sz w:val="22"/>
                <w:szCs w:val="22"/>
              </w:rPr>
              <w:t xml:space="preserve">  </w:t>
            </w: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53235D" w:rsidRDefault="0053235D" w:rsidP="00C301DE">
            <w:pPr>
              <w:tabs>
                <w:tab w:val="left" w:pos="1701"/>
              </w:tabs>
              <w:rPr>
                <w:b/>
                <w:snapToGrid w:val="0"/>
                <w:sz w:val="22"/>
                <w:szCs w:val="22"/>
              </w:rPr>
            </w:pPr>
          </w:p>
          <w:p w:rsidR="0053235D" w:rsidRPr="004D6477" w:rsidRDefault="0053235D"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53235D" w:rsidRPr="004D6477" w:rsidRDefault="00E83E4B" w:rsidP="0053235D">
            <w:pPr>
              <w:tabs>
                <w:tab w:val="left" w:pos="1701"/>
              </w:tabs>
              <w:spacing w:line="360" w:lineRule="auto"/>
              <w:rPr>
                <w:b/>
                <w:snapToGrid w:val="0"/>
                <w:sz w:val="22"/>
                <w:szCs w:val="22"/>
              </w:rPr>
            </w:pPr>
            <w:r>
              <w:rPr>
                <w:b/>
                <w:snapToGrid w:val="0"/>
                <w:sz w:val="22"/>
                <w:szCs w:val="22"/>
              </w:rPr>
              <w:lastRenderedPageBreak/>
              <w:t>§ 7</w:t>
            </w:r>
          </w:p>
          <w:p w:rsidR="00E83E4B" w:rsidRPr="004D6477"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53235D" w:rsidRDefault="0053235D" w:rsidP="0053235D">
            <w:pPr>
              <w:tabs>
                <w:tab w:val="left" w:pos="1701"/>
              </w:tabs>
              <w:spacing w:line="360" w:lineRule="auto"/>
              <w:rPr>
                <w:b/>
                <w:snapToGrid w:val="0"/>
                <w:sz w:val="22"/>
                <w:szCs w:val="22"/>
              </w:rPr>
            </w:pPr>
          </w:p>
          <w:p w:rsidR="00121437" w:rsidRDefault="00121437" w:rsidP="00C301DE">
            <w:pPr>
              <w:tabs>
                <w:tab w:val="left" w:pos="1701"/>
              </w:tabs>
              <w:rPr>
                <w:b/>
                <w:snapToGrid w:val="0"/>
                <w:sz w:val="22"/>
                <w:szCs w:val="22"/>
              </w:rPr>
            </w:pPr>
          </w:p>
          <w:p w:rsidR="00121437" w:rsidRPr="004D6477" w:rsidRDefault="00121437" w:rsidP="00C301DE">
            <w:pPr>
              <w:tabs>
                <w:tab w:val="left" w:pos="1701"/>
              </w:tabs>
              <w:rPr>
                <w:b/>
                <w:snapToGrid w:val="0"/>
                <w:sz w:val="22"/>
                <w:szCs w:val="22"/>
              </w:rPr>
            </w:pPr>
          </w:p>
          <w:p w:rsidR="00E83E4B" w:rsidRPr="004D6477" w:rsidRDefault="00E542B2" w:rsidP="00C301DE">
            <w:pPr>
              <w:tabs>
                <w:tab w:val="left" w:pos="1701"/>
              </w:tabs>
              <w:rPr>
                <w:b/>
                <w:snapToGrid w:val="0"/>
                <w:sz w:val="22"/>
                <w:szCs w:val="22"/>
              </w:rPr>
            </w:pPr>
            <w:r>
              <w:rPr>
                <w:b/>
                <w:snapToGrid w:val="0"/>
                <w:sz w:val="22"/>
                <w:szCs w:val="22"/>
              </w:rPr>
              <w:t>§ 8</w:t>
            </w:r>
          </w:p>
          <w:p w:rsidR="00E83E4B" w:rsidRPr="004D6477" w:rsidRDefault="00E83E4B" w:rsidP="00C301DE">
            <w:pPr>
              <w:tabs>
                <w:tab w:val="left" w:pos="1701"/>
              </w:tabs>
              <w:rPr>
                <w:b/>
                <w:snapToGrid w:val="0"/>
                <w:sz w:val="22"/>
                <w:szCs w:val="22"/>
              </w:rPr>
            </w:pPr>
          </w:p>
          <w:p w:rsidR="00122B81" w:rsidRDefault="00122B81" w:rsidP="00C301DE">
            <w:pPr>
              <w:tabs>
                <w:tab w:val="left" w:pos="1701"/>
              </w:tabs>
              <w:rPr>
                <w:b/>
                <w:snapToGrid w:val="0"/>
                <w:sz w:val="22"/>
                <w:szCs w:val="22"/>
              </w:rPr>
            </w:pPr>
          </w:p>
          <w:p w:rsidR="00122B81" w:rsidRDefault="00122B81" w:rsidP="00C301DE">
            <w:pPr>
              <w:tabs>
                <w:tab w:val="left" w:pos="1701"/>
              </w:tabs>
              <w:rPr>
                <w:b/>
                <w:snapToGrid w:val="0"/>
                <w:sz w:val="22"/>
                <w:szCs w:val="22"/>
              </w:rPr>
            </w:pPr>
          </w:p>
          <w:p w:rsidR="004A0CBF" w:rsidRDefault="004A0CBF" w:rsidP="00C301DE">
            <w:pPr>
              <w:tabs>
                <w:tab w:val="left" w:pos="1701"/>
              </w:tabs>
              <w:rPr>
                <w:b/>
                <w:snapToGrid w:val="0"/>
                <w:sz w:val="22"/>
                <w:szCs w:val="22"/>
              </w:rPr>
            </w:pPr>
          </w:p>
          <w:p w:rsidR="004A0CBF" w:rsidRDefault="004A0CBF" w:rsidP="00C301DE">
            <w:pPr>
              <w:tabs>
                <w:tab w:val="left" w:pos="1701"/>
              </w:tabs>
              <w:rPr>
                <w:b/>
                <w:snapToGrid w:val="0"/>
                <w:sz w:val="22"/>
                <w:szCs w:val="22"/>
              </w:rPr>
            </w:pPr>
          </w:p>
          <w:p w:rsidR="004A0CBF" w:rsidRDefault="004A0CBF" w:rsidP="00C301DE">
            <w:pPr>
              <w:tabs>
                <w:tab w:val="left" w:pos="1701"/>
              </w:tabs>
              <w:rPr>
                <w:b/>
                <w:snapToGrid w:val="0"/>
                <w:sz w:val="22"/>
                <w:szCs w:val="22"/>
              </w:rPr>
            </w:pPr>
          </w:p>
          <w:p w:rsidR="004A0CBF" w:rsidRDefault="004A0CBF" w:rsidP="004A0CBF">
            <w:pPr>
              <w:tabs>
                <w:tab w:val="left" w:pos="1701"/>
              </w:tabs>
              <w:spacing w:line="360" w:lineRule="auto"/>
              <w:rPr>
                <w:b/>
                <w:snapToGrid w:val="0"/>
                <w:sz w:val="22"/>
                <w:szCs w:val="22"/>
              </w:rPr>
            </w:pPr>
          </w:p>
          <w:p w:rsidR="00122B81" w:rsidRPr="004D6477" w:rsidRDefault="00122B81" w:rsidP="00C301DE">
            <w:pPr>
              <w:tabs>
                <w:tab w:val="left" w:pos="1701"/>
              </w:tabs>
              <w:rPr>
                <w:b/>
                <w:snapToGrid w:val="0"/>
                <w:sz w:val="22"/>
                <w:szCs w:val="22"/>
              </w:rPr>
            </w:pPr>
          </w:p>
          <w:p w:rsidR="00C629AC" w:rsidRPr="004D6477" w:rsidRDefault="00C629AC"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r w:rsidRPr="004D6477">
              <w:rPr>
                <w:b/>
                <w:snapToGrid w:val="0"/>
                <w:sz w:val="22"/>
                <w:szCs w:val="22"/>
              </w:rPr>
              <w:t xml:space="preserve"> </w:t>
            </w:r>
          </w:p>
          <w:p w:rsidR="00E83E4B" w:rsidRPr="004D6477" w:rsidRDefault="00E83E4B" w:rsidP="00C301DE">
            <w:pPr>
              <w:tabs>
                <w:tab w:val="left" w:pos="1701"/>
              </w:tabs>
              <w:rPr>
                <w:b/>
                <w:snapToGrid w:val="0"/>
                <w:sz w:val="22"/>
                <w:szCs w:val="22"/>
              </w:rPr>
            </w:pPr>
          </w:p>
          <w:p w:rsidR="004A0CBF" w:rsidRDefault="00E542B2" w:rsidP="00C301DE">
            <w:pPr>
              <w:tabs>
                <w:tab w:val="left" w:pos="1701"/>
              </w:tabs>
              <w:rPr>
                <w:b/>
                <w:snapToGrid w:val="0"/>
                <w:sz w:val="22"/>
                <w:szCs w:val="22"/>
              </w:rPr>
            </w:pPr>
            <w:r>
              <w:rPr>
                <w:b/>
                <w:snapToGrid w:val="0"/>
                <w:sz w:val="22"/>
                <w:szCs w:val="22"/>
              </w:rPr>
              <w:t xml:space="preserve">§ </w:t>
            </w:r>
            <w:r w:rsidR="00122B81">
              <w:rPr>
                <w:b/>
                <w:snapToGrid w:val="0"/>
                <w:sz w:val="22"/>
                <w:szCs w:val="22"/>
              </w:rPr>
              <w:t>9</w:t>
            </w:r>
          </w:p>
          <w:p w:rsidR="00E83E4B" w:rsidRDefault="00E83E4B" w:rsidP="00C301DE">
            <w:pPr>
              <w:tabs>
                <w:tab w:val="left" w:pos="1701"/>
              </w:tabs>
              <w:rPr>
                <w:b/>
                <w:snapToGrid w:val="0"/>
                <w:sz w:val="22"/>
                <w:szCs w:val="22"/>
              </w:rPr>
            </w:pPr>
          </w:p>
          <w:p w:rsidR="000C6D73" w:rsidRDefault="000C6D73" w:rsidP="00C301DE">
            <w:pPr>
              <w:tabs>
                <w:tab w:val="left" w:pos="1701"/>
              </w:tabs>
              <w:rPr>
                <w:b/>
                <w:snapToGrid w:val="0"/>
                <w:sz w:val="22"/>
                <w:szCs w:val="22"/>
              </w:rPr>
            </w:pPr>
          </w:p>
          <w:p w:rsidR="000C6D73" w:rsidRDefault="000C6D73" w:rsidP="00C301DE">
            <w:pPr>
              <w:tabs>
                <w:tab w:val="left" w:pos="1701"/>
              </w:tabs>
              <w:rPr>
                <w:b/>
                <w:snapToGrid w:val="0"/>
                <w:sz w:val="22"/>
                <w:szCs w:val="22"/>
              </w:rPr>
            </w:pPr>
          </w:p>
          <w:p w:rsidR="000C6D73" w:rsidRDefault="000C6D73" w:rsidP="00C301DE">
            <w:pPr>
              <w:tabs>
                <w:tab w:val="left" w:pos="1701"/>
              </w:tabs>
              <w:rPr>
                <w:b/>
                <w:snapToGrid w:val="0"/>
                <w:sz w:val="22"/>
                <w:szCs w:val="22"/>
              </w:rPr>
            </w:pPr>
          </w:p>
          <w:p w:rsidR="000C6D73" w:rsidRDefault="000C6D73" w:rsidP="00C301DE">
            <w:pPr>
              <w:tabs>
                <w:tab w:val="left" w:pos="1701"/>
              </w:tabs>
              <w:rPr>
                <w:b/>
                <w:snapToGrid w:val="0"/>
                <w:sz w:val="22"/>
                <w:szCs w:val="22"/>
              </w:rPr>
            </w:pPr>
          </w:p>
          <w:p w:rsidR="0053235D" w:rsidRDefault="0053235D" w:rsidP="00C301DE">
            <w:pPr>
              <w:tabs>
                <w:tab w:val="left" w:pos="1701"/>
              </w:tabs>
              <w:rPr>
                <w:b/>
                <w:snapToGrid w:val="0"/>
                <w:sz w:val="22"/>
                <w:szCs w:val="22"/>
              </w:rPr>
            </w:pPr>
          </w:p>
          <w:p w:rsidR="0053235D" w:rsidRDefault="0053235D" w:rsidP="00C301DE">
            <w:pPr>
              <w:tabs>
                <w:tab w:val="left" w:pos="1701"/>
              </w:tabs>
              <w:rPr>
                <w:b/>
                <w:snapToGrid w:val="0"/>
                <w:sz w:val="22"/>
                <w:szCs w:val="22"/>
              </w:rPr>
            </w:pPr>
          </w:p>
          <w:p w:rsidR="0053235D" w:rsidRDefault="0053235D" w:rsidP="00A37ABA">
            <w:pPr>
              <w:tabs>
                <w:tab w:val="left" w:pos="1701"/>
              </w:tabs>
              <w:spacing w:line="360" w:lineRule="auto"/>
              <w:rPr>
                <w:b/>
                <w:snapToGrid w:val="0"/>
                <w:sz w:val="22"/>
                <w:szCs w:val="22"/>
              </w:rPr>
            </w:pPr>
          </w:p>
          <w:p w:rsidR="000C6D73" w:rsidRDefault="000C6D73" w:rsidP="00C301DE">
            <w:pPr>
              <w:tabs>
                <w:tab w:val="left" w:pos="1701"/>
              </w:tabs>
              <w:rPr>
                <w:b/>
                <w:snapToGrid w:val="0"/>
                <w:sz w:val="22"/>
                <w:szCs w:val="22"/>
              </w:rPr>
            </w:pPr>
          </w:p>
          <w:p w:rsidR="000C6D73" w:rsidRDefault="000C6D73" w:rsidP="00C301DE">
            <w:pPr>
              <w:tabs>
                <w:tab w:val="left" w:pos="1701"/>
              </w:tabs>
              <w:rPr>
                <w:b/>
                <w:snapToGrid w:val="0"/>
                <w:sz w:val="22"/>
                <w:szCs w:val="22"/>
              </w:rPr>
            </w:pPr>
          </w:p>
          <w:p w:rsidR="00E83E4B" w:rsidRDefault="00E83E4B" w:rsidP="00A37ABA">
            <w:pPr>
              <w:tabs>
                <w:tab w:val="left" w:pos="1701"/>
              </w:tabs>
              <w:rPr>
                <w:b/>
                <w:snapToGrid w:val="0"/>
                <w:sz w:val="22"/>
                <w:szCs w:val="22"/>
              </w:rPr>
            </w:pPr>
          </w:p>
          <w:p w:rsidR="00A37ABA" w:rsidRPr="004D6477" w:rsidRDefault="00A37ABA" w:rsidP="00A37ABA">
            <w:pPr>
              <w:tabs>
                <w:tab w:val="left" w:pos="1701"/>
              </w:tabs>
              <w:rPr>
                <w:b/>
                <w:snapToGrid w:val="0"/>
                <w:sz w:val="22"/>
                <w:szCs w:val="22"/>
              </w:rPr>
            </w:pPr>
            <w:r>
              <w:rPr>
                <w:b/>
                <w:snapToGrid w:val="0"/>
                <w:sz w:val="22"/>
                <w:szCs w:val="22"/>
              </w:rPr>
              <w:t>§ 10</w:t>
            </w: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Default="00E83E4B"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r>
              <w:rPr>
                <w:b/>
                <w:snapToGrid w:val="0"/>
                <w:sz w:val="22"/>
                <w:szCs w:val="22"/>
              </w:rPr>
              <w:t>§ 11</w:t>
            </w: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r>
              <w:rPr>
                <w:b/>
                <w:snapToGrid w:val="0"/>
                <w:sz w:val="22"/>
                <w:szCs w:val="22"/>
              </w:rPr>
              <w:t>§ 12</w:t>
            </w: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A37ABA" w:rsidRDefault="00A37ABA" w:rsidP="00A37ABA">
            <w:pPr>
              <w:tabs>
                <w:tab w:val="left" w:pos="1701"/>
              </w:tabs>
              <w:spacing w:line="360" w:lineRule="auto"/>
              <w:rPr>
                <w:b/>
                <w:snapToGrid w:val="0"/>
                <w:sz w:val="22"/>
                <w:szCs w:val="22"/>
              </w:rPr>
            </w:pPr>
          </w:p>
          <w:p w:rsidR="00A37ABA" w:rsidRDefault="00A37ABA" w:rsidP="00C301DE">
            <w:pPr>
              <w:tabs>
                <w:tab w:val="left" w:pos="1701"/>
              </w:tabs>
              <w:rPr>
                <w:b/>
                <w:snapToGrid w:val="0"/>
                <w:sz w:val="22"/>
                <w:szCs w:val="22"/>
              </w:rPr>
            </w:pPr>
          </w:p>
          <w:p w:rsidR="00A37ABA" w:rsidRDefault="00A37ABA" w:rsidP="00C301DE">
            <w:pPr>
              <w:tabs>
                <w:tab w:val="left" w:pos="1701"/>
              </w:tabs>
              <w:rPr>
                <w:b/>
                <w:snapToGrid w:val="0"/>
                <w:sz w:val="22"/>
                <w:szCs w:val="22"/>
              </w:rPr>
            </w:pPr>
          </w:p>
          <w:p w:rsidR="0053235D" w:rsidRPr="004D6477" w:rsidRDefault="0053235D" w:rsidP="00C301DE">
            <w:pPr>
              <w:tabs>
                <w:tab w:val="left" w:pos="1701"/>
              </w:tabs>
              <w:rPr>
                <w:b/>
                <w:snapToGrid w:val="0"/>
                <w:sz w:val="22"/>
                <w:szCs w:val="22"/>
              </w:rPr>
            </w:pPr>
            <w:r>
              <w:rPr>
                <w:b/>
                <w:snapToGrid w:val="0"/>
                <w:sz w:val="22"/>
                <w:szCs w:val="22"/>
              </w:rPr>
              <w:t>§ 13</w:t>
            </w: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p w:rsidR="00E83E4B" w:rsidRPr="004D6477" w:rsidRDefault="00E83E4B" w:rsidP="00C301DE">
            <w:pPr>
              <w:tabs>
                <w:tab w:val="left" w:pos="1701"/>
              </w:tabs>
              <w:rPr>
                <w:b/>
                <w:snapToGrid w:val="0"/>
                <w:sz w:val="22"/>
                <w:szCs w:val="22"/>
              </w:rPr>
            </w:pPr>
          </w:p>
        </w:tc>
        <w:tc>
          <w:tcPr>
            <w:tcW w:w="6946" w:type="dxa"/>
            <w:gridSpan w:val="15"/>
          </w:tcPr>
          <w:p w:rsidR="00E83E4B" w:rsidRPr="004D6477" w:rsidRDefault="00E83E4B" w:rsidP="00C301DE">
            <w:pPr>
              <w:rPr>
                <w:b/>
                <w:bCs/>
                <w:color w:val="000000"/>
                <w:sz w:val="22"/>
                <w:szCs w:val="22"/>
              </w:rPr>
            </w:pPr>
            <w:r w:rsidRPr="004D6477">
              <w:rPr>
                <w:b/>
                <w:bCs/>
                <w:color w:val="000000"/>
                <w:sz w:val="22"/>
                <w:szCs w:val="22"/>
              </w:rPr>
              <w:lastRenderedPageBreak/>
              <w:t>Medgivande för ledamöter att delta på distans</w:t>
            </w:r>
          </w:p>
          <w:p w:rsidR="00E83E4B" w:rsidRPr="004D6477" w:rsidRDefault="00E83E4B" w:rsidP="00C301DE">
            <w:pPr>
              <w:tabs>
                <w:tab w:val="left" w:pos="1701"/>
              </w:tabs>
              <w:rPr>
                <w:b/>
                <w:sz w:val="22"/>
                <w:szCs w:val="22"/>
              </w:rPr>
            </w:pPr>
          </w:p>
          <w:p w:rsidR="00E83E4B" w:rsidRPr="004D6477" w:rsidRDefault="00E83E4B" w:rsidP="00C301DE">
            <w:pPr>
              <w:tabs>
                <w:tab w:val="left" w:pos="1701"/>
              </w:tabs>
              <w:rPr>
                <w:sz w:val="22"/>
                <w:szCs w:val="22"/>
              </w:rPr>
            </w:pPr>
            <w:r w:rsidRPr="004D6477">
              <w:rPr>
                <w:sz w:val="22"/>
                <w:szCs w:val="22"/>
              </w:rPr>
              <w:t xml:space="preserve">Utskottet medgav deltagande på distans för följande ordinarie ledamöter och suppleanter: Anders Åkesson (C), Magnus Jacobsson (KD), Teres Lindberg (S), </w:t>
            </w:r>
            <w:r>
              <w:rPr>
                <w:sz w:val="22"/>
                <w:szCs w:val="22"/>
              </w:rPr>
              <w:t xml:space="preserve">Denis Begic (S), Maria Stockhaus (M), </w:t>
            </w:r>
            <w:r w:rsidRPr="004D6477">
              <w:rPr>
                <w:sz w:val="22"/>
                <w:szCs w:val="22"/>
              </w:rPr>
              <w:t xml:space="preserve">Jasenko Omanovic (S), </w:t>
            </w:r>
            <w:r>
              <w:rPr>
                <w:sz w:val="22"/>
                <w:szCs w:val="22"/>
              </w:rPr>
              <w:t xml:space="preserve">Sten Bergheden (M), </w:t>
            </w:r>
            <w:r w:rsidRPr="004D6477">
              <w:rPr>
                <w:sz w:val="22"/>
                <w:szCs w:val="22"/>
              </w:rPr>
              <w:t xml:space="preserve">Jimmy Ståhl (SD), Anders Hansson (M), </w:t>
            </w:r>
            <w:r w:rsidR="00CC667B">
              <w:rPr>
                <w:sz w:val="22"/>
                <w:szCs w:val="22"/>
              </w:rPr>
              <w:t xml:space="preserve">Thomas Morell (SD), </w:t>
            </w:r>
            <w:r w:rsidR="000F611B" w:rsidRPr="00636113">
              <w:rPr>
                <w:sz w:val="22"/>
                <w:szCs w:val="22"/>
                <w:lang w:val="en-GB" w:eastAsia="en-US"/>
              </w:rPr>
              <w:t>Johan Büser (S</w:t>
            </w:r>
            <w:r w:rsidR="000F611B">
              <w:rPr>
                <w:sz w:val="22"/>
                <w:szCs w:val="22"/>
              </w:rPr>
              <w:t xml:space="preserve">), </w:t>
            </w:r>
            <w:r w:rsidRPr="004D6477">
              <w:rPr>
                <w:sz w:val="22"/>
                <w:szCs w:val="22"/>
              </w:rPr>
              <w:t>Elin Gustafsson (S), Helena Gellerman (L), Patrik Jönsson (SD), Åsa Coenraads (M),</w:t>
            </w:r>
            <w:r>
              <w:rPr>
                <w:sz w:val="22"/>
                <w:szCs w:val="22"/>
              </w:rPr>
              <w:t xml:space="preserve"> </w:t>
            </w:r>
            <w:r w:rsidRPr="004D6477">
              <w:rPr>
                <w:sz w:val="22"/>
                <w:szCs w:val="22"/>
              </w:rPr>
              <w:t>Mikael Larson (C), Jessica Thunander (V)</w:t>
            </w:r>
            <w:r>
              <w:rPr>
                <w:sz w:val="22"/>
                <w:szCs w:val="22"/>
              </w:rPr>
              <w:t xml:space="preserve">, </w:t>
            </w:r>
            <w:r w:rsidRPr="004D6477">
              <w:rPr>
                <w:sz w:val="22"/>
                <w:szCs w:val="22"/>
              </w:rPr>
              <w:t>Stefan Plath (SD), Axel Hallberg (MP) och Richard Herrey (M).</w:t>
            </w:r>
          </w:p>
          <w:p w:rsidR="00E83E4B" w:rsidRPr="004D6477" w:rsidRDefault="00E83E4B" w:rsidP="00C301DE">
            <w:pPr>
              <w:tabs>
                <w:tab w:val="left" w:pos="1701"/>
              </w:tabs>
              <w:rPr>
                <w:sz w:val="22"/>
                <w:szCs w:val="22"/>
              </w:rPr>
            </w:pPr>
          </w:p>
          <w:p w:rsidR="00E83E4B" w:rsidRPr="004D6477" w:rsidRDefault="00E83E4B" w:rsidP="00C301DE">
            <w:pPr>
              <w:tabs>
                <w:tab w:val="left" w:pos="1701"/>
              </w:tabs>
              <w:rPr>
                <w:rFonts w:eastAsiaTheme="minorHAnsi"/>
                <w:bCs/>
                <w:color w:val="000000"/>
                <w:sz w:val="22"/>
                <w:szCs w:val="22"/>
                <w:lang w:eastAsia="en-US"/>
              </w:rPr>
            </w:pPr>
            <w:r>
              <w:rPr>
                <w:sz w:val="22"/>
                <w:szCs w:val="22"/>
              </w:rPr>
              <w:t>En</w:t>
            </w:r>
            <w:r w:rsidRPr="004D6477">
              <w:rPr>
                <w:sz w:val="22"/>
                <w:szCs w:val="22"/>
              </w:rPr>
              <w:t xml:space="preserve"> tjänstem</w:t>
            </w:r>
            <w:r>
              <w:rPr>
                <w:sz w:val="22"/>
                <w:szCs w:val="22"/>
              </w:rPr>
              <w:t>an</w:t>
            </w:r>
            <w:r w:rsidRPr="004D6477">
              <w:rPr>
                <w:sz w:val="22"/>
                <w:szCs w:val="22"/>
              </w:rPr>
              <w:t xml:space="preserve"> från trafikutskottets kansli</w:t>
            </w:r>
            <w:r w:rsidRPr="004D6477">
              <w:rPr>
                <w:rFonts w:eastAsiaTheme="minorHAnsi"/>
                <w:bCs/>
                <w:color w:val="000000"/>
                <w:sz w:val="22"/>
                <w:szCs w:val="22"/>
                <w:lang w:eastAsia="en-US"/>
              </w:rPr>
              <w:t xml:space="preserve"> var uppkopplad på distans</w:t>
            </w:r>
            <w:r w:rsidR="0053235D">
              <w:rPr>
                <w:rFonts w:eastAsiaTheme="minorHAnsi"/>
                <w:bCs/>
                <w:color w:val="000000"/>
                <w:sz w:val="22"/>
                <w:szCs w:val="22"/>
                <w:lang w:eastAsia="en-US"/>
              </w:rPr>
              <w:t>.</w:t>
            </w:r>
          </w:p>
          <w:p w:rsidR="00E83E4B" w:rsidRPr="004D6477" w:rsidRDefault="00E83E4B" w:rsidP="00C301DE">
            <w:pPr>
              <w:tabs>
                <w:tab w:val="left" w:pos="1701"/>
              </w:tabs>
              <w:rPr>
                <w:rFonts w:eastAsiaTheme="minorHAnsi"/>
                <w:color w:val="000000"/>
                <w:sz w:val="22"/>
                <w:szCs w:val="22"/>
                <w:lang w:eastAsia="en-US"/>
              </w:rPr>
            </w:pPr>
          </w:p>
          <w:p w:rsidR="0053235D" w:rsidRDefault="0053235D" w:rsidP="00C301DE">
            <w:pPr>
              <w:tabs>
                <w:tab w:val="left" w:pos="1701"/>
              </w:tabs>
              <w:rPr>
                <w:rFonts w:eastAsiaTheme="minorHAnsi"/>
                <w:b/>
                <w:bCs/>
                <w:color w:val="000000"/>
                <w:sz w:val="22"/>
                <w:szCs w:val="22"/>
                <w:lang w:eastAsia="en-US"/>
              </w:rPr>
            </w:pPr>
            <w:r>
              <w:rPr>
                <w:rFonts w:eastAsiaTheme="minorHAnsi"/>
                <w:b/>
                <w:bCs/>
                <w:color w:val="000000"/>
                <w:sz w:val="22"/>
                <w:szCs w:val="22"/>
                <w:lang w:eastAsia="en-US"/>
              </w:rPr>
              <w:t>Medgivande för tjänsteman att delta på distans</w:t>
            </w:r>
            <w:r>
              <w:rPr>
                <w:rFonts w:eastAsiaTheme="minorHAnsi"/>
                <w:b/>
                <w:bCs/>
                <w:color w:val="000000"/>
                <w:sz w:val="22"/>
                <w:szCs w:val="22"/>
                <w:lang w:eastAsia="en-US"/>
              </w:rPr>
              <w:br/>
            </w:r>
            <w:r>
              <w:rPr>
                <w:rFonts w:eastAsiaTheme="minorHAnsi"/>
                <w:b/>
                <w:bCs/>
                <w:color w:val="000000"/>
                <w:sz w:val="22"/>
                <w:szCs w:val="22"/>
                <w:lang w:eastAsia="en-US"/>
              </w:rPr>
              <w:br/>
            </w:r>
            <w:r w:rsidRPr="0053235D">
              <w:rPr>
                <w:rFonts w:eastAsiaTheme="minorHAnsi"/>
                <w:bCs/>
                <w:color w:val="000000"/>
                <w:sz w:val="22"/>
                <w:szCs w:val="22"/>
                <w:lang w:eastAsia="en-US"/>
              </w:rPr>
              <w:t>Utskottet medgav deltagande på distans för</w:t>
            </w:r>
            <w:r>
              <w:rPr>
                <w:rFonts w:eastAsiaTheme="minorHAnsi"/>
                <w:b/>
                <w:bCs/>
                <w:color w:val="000000"/>
                <w:sz w:val="22"/>
                <w:szCs w:val="22"/>
                <w:lang w:eastAsia="en-US"/>
              </w:rPr>
              <w:t xml:space="preserve"> </w:t>
            </w:r>
            <w:r>
              <w:rPr>
                <w:rFonts w:eastAsiaTheme="minorHAnsi"/>
                <w:bCs/>
                <w:color w:val="000000"/>
                <w:sz w:val="22"/>
                <w:szCs w:val="22"/>
                <w:lang w:eastAsia="en-US"/>
              </w:rPr>
              <w:t>en tjänsteman från Socialdemokraternas partikansli under punkt 3.</w:t>
            </w:r>
          </w:p>
          <w:p w:rsidR="0053235D" w:rsidRDefault="0053235D" w:rsidP="00C301DE">
            <w:pPr>
              <w:tabs>
                <w:tab w:val="left" w:pos="1701"/>
              </w:tabs>
              <w:rPr>
                <w:rFonts w:eastAsiaTheme="minorHAnsi"/>
                <w:b/>
                <w:bCs/>
                <w:color w:val="000000"/>
                <w:sz w:val="22"/>
                <w:szCs w:val="22"/>
                <w:lang w:eastAsia="en-US"/>
              </w:rPr>
            </w:pPr>
          </w:p>
          <w:p w:rsidR="00E83E4B" w:rsidRPr="00E83E4B" w:rsidRDefault="00E83E4B" w:rsidP="00C301DE">
            <w:pPr>
              <w:tabs>
                <w:tab w:val="left" w:pos="1701"/>
              </w:tabs>
              <w:rPr>
                <w:rFonts w:eastAsiaTheme="minorHAnsi"/>
                <w:b/>
                <w:bCs/>
                <w:color w:val="000000"/>
                <w:sz w:val="22"/>
                <w:szCs w:val="22"/>
                <w:lang w:eastAsia="en-US"/>
              </w:rPr>
            </w:pPr>
            <w:r w:rsidRPr="00E83E4B">
              <w:rPr>
                <w:rFonts w:eastAsiaTheme="minorHAnsi"/>
                <w:b/>
                <w:bCs/>
                <w:color w:val="000000"/>
                <w:sz w:val="22"/>
                <w:szCs w:val="22"/>
                <w:lang w:eastAsia="en-US"/>
              </w:rPr>
              <w:t xml:space="preserve">Information från SAI (Swedish Aerospace </w:t>
            </w:r>
            <w:proofErr w:type="spellStart"/>
            <w:r w:rsidRPr="00E83E4B">
              <w:rPr>
                <w:rFonts w:eastAsiaTheme="minorHAnsi"/>
                <w:b/>
                <w:bCs/>
                <w:color w:val="000000"/>
                <w:sz w:val="22"/>
                <w:szCs w:val="22"/>
                <w:lang w:eastAsia="en-US"/>
              </w:rPr>
              <w:t>Industries</w:t>
            </w:r>
            <w:proofErr w:type="spellEnd"/>
            <w:r>
              <w:rPr>
                <w:rFonts w:eastAsiaTheme="minorHAnsi"/>
                <w:b/>
                <w:bCs/>
                <w:color w:val="000000"/>
                <w:sz w:val="22"/>
                <w:szCs w:val="22"/>
                <w:lang w:eastAsia="en-US"/>
              </w:rPr>
              <w:t>)</w:t>
            </w:r>
          </w:p>
          <w:p w:rsidR="00E83E4B" w:rsidRPr="00544705" w:rsidRDefault="00E83E4B" w:rsidP="00C301DE">
            <w:pPr>
              <w:tabs>
                <w:tab w:val="left" w:pos="1701"/>
              </w:tabs>
              <w:rPr>
                <w:rFonts w:eastAsiaTheme="minorHAnsi"/>
                <w:color w:val="000000"/>
                <w:sz w:val="22"/>
                <w:szCs w:val="22"/>
                <w:lang w:eastAsia="en-US"/>
              </w:rPr>
            </w:pPr>
            <w:r>
              <w:rPr>
                <w:rFonts w:eastAsiaTheme="minorHAnsi"/>
                <w:b/>
                <w:bCs/>
                <w:color w:val="000000"/>
                <w:szCs w:val="24"/>
                <w:lang w:eastAsia="en-US"/>
              </w:rPr>
              <w:br/>
            </w:r>
            <w:r w:rsidR="00544705" w:rsidRPr="00544705">
              <w:rPr>
                <w:rFonts w:eastAsiaTheme="minorHAnsi"/>
                <w:color w:val="000000"/>
                <w:sz w:val="22"/>
                <w:szCs w:val="22"/>
                <w:lang w:eastAsia="en-US"/>
              </w:rPr>
              <w:t xml:space="preserve">Göran Bengtsson, Fredrik Olofsson och Robert Hell från branchorganisationen </w:t>
            </w:r>
            <w:r w:rsidRPr="00544705">
              <w:rPr>
                <w:rFonts w:eastAsiaTheme="minorHAnsi"/>
                <w:color w:val="000000"/>
                <w:sz w:val="22"/>
                <w:szCs w:val="22"/>
                <w:lang w:eastAsia="en-US"/>
              </w:rPr>
              <w:t>Swedish Ae</w:t>
            </w:r>
            <w:r w:rsidR="0053235D">
              <w:rPr>
                <w:rFonts w:eastAsiaTheme="minorHAnsi"/>
                <w:color w:val="000000"/>
                <w:sz w:val="22"/>
                <w:szCs w:val="22"/>
                <w:lang w:eastAsia="en-US"/>
              </w:rPr>
              <w:t>r</w:t>
            </w:r>
            <w:r w:rsidRPr="00544705">
              <w:rPr>
                <w:rFonts w:eastAsiaTheme="minorHAnsi"/>
                <w:color w:val="000000"/>
                <w:sz w:val="22"/>
                <w:szCs w:val="22"/>
                <w:lang w:eastAsia="en-US"/>
              </w:rPr>
              <w:t xml:space="preserve">ospace </w:t>
            </w:r>
            <w:proofErr w:type="spellStart"/>
            <w:r w:rsidRPr="00544705">
              <w:rPr>
                <w:rFonts w:eastAsiaTheme="minorHAnsi"/>
                <w:color w:val="000000"/>
                <w:sz w:val="22"/>
                <w:szCs w:val="22"/>
                <w:lang w:eastAsia="en-US"/>
              </w:rPr>
              <w:t>Industries</w:t>
            </w:r>
            <w:proofErr w:type="spellEnd"/>
            <w:r w:rsidRPr="00544705">
              <w:rPr>
                <w:rFonts w:eastAsiaTheme="minorHAnsi"/>
                <w:color w:val="000000"/>
                <w:sz w:val="22"/>
                <w:szCs w:val="22"/>
                <w:lang w:eastAsia="en-US"/>
              </w:rPr>
              <w:t xml:space="preserve"> informerade och svarade på frågor om aktuella frågor för svensk flygindustri.</w:t>
            </w:r>
          </w:p>
          <w:p w:rsidR="00E83E4B" w:rsidRDefault="00E83E4B" w:rsidP="00C301DE">
            <w:pPr>
              <w:tabs>
                <w:tab w:val="left" w:pos="1701"/>
              </w:tabs>
              <w:rPr>
                <w:rFonts w:eastAsiaTheme="minorHAnsi"/>
                <w:b/>
                <w:bCs/>
                <w:color w:val="000000"/>
                <w:sz w:val="22"/>
                <w:szCs w:val="22"/>
                <w:lang w:eastAsia="en-US"/>
              </w:rPr>
            </w:pPr>
          </w:p>
          <w:p w:rsidR="00E83E4B" w:rsidRDefault="00E83E4B" w:rsidP="00C301DE">
            <w:pPr>
              <w:tabs>
                <w:tab w:val="left" w:pos="1701"/>
              </w:tabs>
              <w:rPr>
                <w:rFonts w:eastAsiaTheme="minorHAnsi"/>
                <w:b/>
                <w:bCs/>
                <w:color w:val="000000"/>
                <w:sz w:val="22"/>
                <w:szCs w:val="22"/>
                <w:lang w:eastAsia="en-US"/>
              </w:rPr>
            </w:pPr>
            <w:r>
              <w:rPr>
                <w:rFonts w:eastAsiaTheme="minorHAnsi"/>
                <w:b/>
                <w:bCs/>
                <w:color w:val="000000"/>
                <w:sz w:val="22"/>
                <w:szCs w:val="22"/>
                <w:lang w:eastAsia="en-US"/>
              </w:rPr>
              <w:t>Justering av protokoll</w:t>
            </w:r>
            <w:r>
              <w:rPr>
                <w:rFonts w:eastAsiaTheme="minorHAnsi"/>
                <w:b/>
                <w:bCs/>
                <w:color w:val="000000"/>
                <w:sz w:val="22"/>
                <w:szCs w:val="22"/>
                <w:lang w:eastAsia="en-US"/>
              </w:rPr>
              <w:br/>
            </w:r>
          </w:p>
          <w:p w:rsidR="00E83E4B" w:rsidRPr="00012422" w:rsidRDefault="00E83E4B" w:rsidP="00C301DE">
            <w:pPr>
              <w:tabs>
                <w:tab w:val="left" w:pos="1701"/>
              </w:tabs>
              <w:rPr>
                <w:rFonts w:eastAsiaTheme="minorHAnsi"/>
                <w:bCs/>
                <w:color w:val="000000"/>
                <w:sz w:val="22"/>
                <w:szCs w:val="22"/>
                <w:lang w:eastAsia="en-US"/>
              </w:rPr>
            </w:pPr>
            <w:r w:rsidRPr="00012422">
              <w:rPr>
                <w:rFonts w:eastAsiaTheme="minorHAnsi"/>
                <w:bCs/>
                <w:color w:val="000000"/>
                <w:sz w:val="22"/>
                <w:szCs w:val="22"/>
                <w:lang w:eastAsia="en-US"/>
              </w:rPr>
              <w:t>Utskottet justerade protokoll 2021/22:1</w:t>
            </w:r>
            <w:r>
              <w:rPr>
                <w:rFonts w:eastAsiaTheme="minorHAnsi"/>
                <w:bCs/>
                <w:color w:val="000000"/>
                <w:sz w:val="22"/>
                <w:szCs w:val="22"/>
                <w:lang w:eastAsia="en-US"/>
              </w:rPr>
              <w:t>7.</w:t>
            </w:r>
          </w:p>
          <w:p w:rsidR="00E83E4B" w:rsidRDefault="00E83E4B" w:rsidP="00C301DE">
            <w:pPr>
              <w:tabs>
                <w:tab w:val="left" w:pos="1701"/>
              </w:tabs>
              <w:rPr>
                <w:rFonts w:eastAsiaTheme="minorHAnsi"/>
                <w:b/>
                <w:bCs/>
                <w:color w:val="000000"/>
                <w:sz w:val="22"/>
                <w:szCs w:val="22"/>
                <w:lang w:eastAsia="en-US"/>
              </w:rPr>
            </w:pPr>
          </w:p>
          <w:p w:rsidR="0008632C" w:rsidRDefault="004F46EC" w:rsidP="00C301DE">
            <w:pPr>
              <w:tabs>
                <w:tab w:val="left" w:pos="1701"/>
              </w:tabs>
              <w:rPr>
                <w:rFonts w:eastAsiaTheme="minorHAnsi"/>
                <w:color w:val="000000"/>
                <w:sz w:val="22"/>
                <w:szCs w:val="22"/>
                <w:lang w:eastAsia="en-US"/>
              </w:rPr>
            </w:pPr>
            <w:r w:rsidRPr="004F46EC">
              <w:rPr>
                <w:rFonts w:eastAsiaTheme="minorHAnsi"/>
                <w:b/>
                <w:bCs/>
                <w:color w:val="000000"/>
                <w:sz w:val="22"/>
                <w:szCs w:val="22"/>
                <w:lang w:eastAsia="en-US"/>
              </w:rPr>
              <w:t>Luftfartsfrågor (TU8)</w:t>
            </w:r>
            <w:r w:rsidRPr="004F46EC">
              <w:rPr>
                <w:rFonts w:eastAsiaTheme="minorHAnsi"/>
                <w:b/>
                <w:bCs/>
                <w:color w:val="000000"/>
                <w:sz w:val="22"/>
                <w:szCs w:val="22"/>
                <w:lang w:eastAsia="en-US"/>
              </w:rPr>
              <w:br/>
            </w:r>
          </w:p>
          <w:p w:rsidR="0008632C" w:rsidRDefault="0008632C" w:rsidP="00C301DE">
            <w:pPr>
              <w:tabs>
                <w:tab w:val="left" w:pos="1701"/>
              </w:tabs>
              <w:rPr>
                <w:rFonts w:eastAsiaTheme="minorHAnsi"/>
                <w:color w:val="000000"/>
                <w:sz w:val="22"/>
                <w:szCs w:val="22"/>
                <w:lang w:eastAsia="en-US"/>
              </w:rPr>
            </w:pPr>
            <w:r>
              <w:rPr>
                <w:rFonts w:eastAsiaTheme="minorHAnsi"/>
                <w:color w:val="000000"/>
                <w:sz w:val="22"/>
                <w:szCs w:val="22"/>
                <w:lang w:eastAsia="en-US"/>
              </w:rPr>
              <w:t>Utskotte</w:t>
            </w:r>
            <w:r w:rsidR="00E542B2">
              <w:rPr>
                <w:rFonts w:eastAsiaTheme="minorHAnsi"/>
                <w:color w:val="000000"/>
                <w:sz w:val="22"/>
                <w:szCs w:val="22"/>
                <w:lang w:eastAsia="en-US"/>
              </w:rPr>
              <w:t xml:space="preserve">t </w:t>
            </w:r>
            <w:r>
              <w:rPr>
                <w:rFonts w:eastAsiaTheme="minorHAnsi"/>
                <w:color w:val="000000"/>
                <w:sz w:val="22"/>
                <w:szCs w:val="22"/>
                <w:lang w:eastAsia="en-US"/>
              </w:rPr>
              <w:t>påbörjade behandlingen av motioner.</w:t>
            </w:r>
          </w:p>
          <w:p w:rsidR="0008632C" w:rsidRDefault="0008632C" w:rsidP="00C301DE">
            <w:pPr>
              <w:tabs>
                <w:tab w:val="left" w:pos="1701"/>
              </w:tabs>
              <w:rPr>
                <w:rFonts w:eastAsiaTheme="minorHAnsi"/>
                <w:color w:val="000000"/>
                <w:sz w:val="22"/>
                <w:szCs w:val="22"/>
                <w:lang w:eastAsia="en-US"/>
              </w:rPr>
            </w:pPr>
          </w:p>
          <w:p w:rsidR="00E83E4B" w:rsidRPr="00E542B2" w:rsidRDefault="0008632C" w:rsidP="00C301DE">
            <w:pPr>
              <w:tabs>
                <w:tab w:val="left" w:pos="1701"/>
              </w:tabs>
              <w:rPr>
                <w:rFonts w:eastAsiaTheme="minorHAnsi"/>
                <w:color w:val="000000"/>
                <w:sz w:val="22"/>
                <w:szCs w:val="22"/>
                <w:lang w:eastAsia="en-US"/>
              </w:rPr>
            </w:pPr>
            <w:r>
              <w:rPr>
                <w:rFonts w:eastAsiaTheme="minorHAnsi"/>
                <w:color w:val="000000"/>
                <w:sz w:val="22"/>
                <w:szCs w:val="22"/>
                <w:lang w:eastAsia="en-US"/>
              </w:rPr>
              <w:t>Ärendet bordlades.</w:t>
            </w:r>
            <w:r w:rsidR="004F46EC" w:rsidRPr="004F46EC">
              <w:rPr>
                <w:rFonts w:eastAsiaTheme="minorHAnsi"/>
                <w:color w:val="000000"/>
                <w:sz w:val="22"/>
                <w:szCs w:val="22"/>
                <w:lang w:eastAsia="en-US"/>
              </w:rPr>
              <w:br/>
            </w:r>
          </w:p>
          <w:p w:rsidR="00E83E4B" w:rsidRPr="00E83E4B" w:rsidRDefault="00E83E4B" w:rsidP="00C301DE">
            <w:pPr>
              <w:tabs>
                <w:tab w:val="left" w:pos="1701"/>
              </w:tabs>
              <w:rPr>
                <w:rFonts w:eastAsiaTheme="minorHAnsi"/>
                <w:b/>
                <w:bCs/>
                <w:color w:val="000000"/>
                <w:sz w:val="22"/>
                <w:szCs w:val="22"/>
                <w:lang w:eastAsia="en-US"/>
              </w:rPr>
            </w:pPr>
            <w:r w:rsidRPr="00E83E4B">
              <w:rPr>
                <w:rFonts w:eastAsiaTheme="minorHAnsi"/>
                <w:b/>
                <w:bCs/>
                <w:color w:val="000000"/>
                <w:sz w:val="22"/>
                <w:szCs w:val="22"/>
                <w:lang w:eastAsia="en-US"/>
              </w:rPr>
              <w:t xml:space="preserve">Information från Infrastrukturdepartementet och Trafikverket </w:t>
            </w:r>
          </w:p>
          <w:p w:rsidR="00E83E4B" w:rsidRPr="00E83E4B" w:rsidRDefault="00E83E4B" w:rsidP="00C301DE">
            <w:pPr>
              <w:tabs>
                <w:tab w:val="left" w:pos="1701"/>
              </w:tabs>
              <w:rPr>
                <w:rFonts w:eastAsiaTheme="minorHAnsi"/>
                <w:b/>
                <w:bCs/>
                <w:color w:val="000000"/>
                <w:sz w:val="22"/>
                <w:szCs w:val="22"/>
                <w:lang w:eastAsia="en-US"/>
              </w:rPr>
            </w:pPr>
            <w:r w:rsidRPr="00E83E4B">
              <w:rPr>
                <w:rFonts w:eastAsiaTheme="minorHAnsi"/>
                <w:b/>
                <w:bCs/>
                <w:color w:val="000000"/>
                <w:sz w:val="22"/>
                <w:szCs w:val="22"/>
                <w:lang w:eastAsia="en-US"/>
              </w:rPr>
              <w:br/>
            </w:r>
            <w:r w:rsidRPr="00E83E4B">
              <w:rPr>
                <w:rFonts w:eastAsiaTheme="minorHAnsi"/>
                <w:color w:val="000000"/>
                <w:sz w:val="22"/>
                <w:szCs w:val="22"/>
                <w:lang w:eastAsia="en-US"/>
              </w:rPr>
              <w:t xml:space="preserve">Infrastrukturminister Tomas Eneroth samt vikarierande generaldirektör Bo </w:t>
            </w:r>
            <w:proofErr w:type="spellStart"/>
            <w:r w:rsidRPr="00E83E4B">
              <w:rPr>
                <w:rFonts w:eastAsiaTheme="minorHAnsi"/>
                <w:color w:val="000000"/>
                <w:sz w:val="22"/>
                <w:szCs w:val="22"/>
                <w:lang w:eastAsia="en-US"/>
              </w:rPr>
              <w:t>Netz</w:t>
            </w:r>
            <w:proofErr w:type="spellEnd"/>
            <w:r w:rsidRPr="00E83E4B">
              <w:rPr>
                <w:rFonts w:eastAsiaTheme="minorHAnsi"/>
                <w:color w:val="000000"/>
                <w:sz w:val="22"/>
                <w:szCs w:val="22"/>
                <w:lang w:eastAsia="en-US"/>
              </w:rPr>
              <w:t xml:space="preserve"> och chefen för Trafikledning Roberto Maiorana från Trafikverket informe</w:t>
            </w:r>
            <w:r>
              <w:rPr>
                <w:rFonts w:eastAsiaTheme="minorHAnsi"/>
                <w:color w:val="000000"/>
                <w:sz w:val="22"/>
                <w:szCs w:val="22"/>
                <w:lang w:eastAsia="en-US"/>
              </w:rPr>
              <w:t xml:space="preserve">rade och svarade på frågor </w:t>
            </w:r>
            <w:proofErr w:type="spellStart"/>
            <w:r w:rsidRPr="00E83E4B">
              <w:rPr>
                <w:rFonts w:eastAsiaTheme="minorHAnsi"/>
                <w:color w:val="000000"/>
                <w:sz w:val="22"/>
                <w:szCs w:val="22"/>
                <w:lang w:eastAsia="en-US"/>
              </w:rPr>
              <w:t>m.a.a</w:t>
            </w:r>
            <w:proofErr w:type="spellEnd"/>
            <w:r w:rsidRPr="00E83E4B">
              <w:rPr>
                <w:rFonts w:eastAsiaTheme="minorHAnsi"/>
                <w:color w:val="000000"/>
                <w:sz w:val="22"/>
                <w:szCs w:val="22"/>
                <w:lang w:eastAsia="en-US"/>
              </w:rPr>
              <w:t xml:space="preserve"> Trafikverkets tidigare beslut om inställd tågtrafik</w:t>
            </w:r>
            <w:r>
              <w:rPr>
                <w:rFonts w:eastAsiaTheme="minorHAnsi"/>
                <w:color w:val="000000"/>
                <w:sz w:val="22"/>
                <w:szCs w:val="22"/>
                <w:lang w:eastAsia="en-US"/>
              </w:rPr>
              <w:t>.</w:t>
            </w:r>
          </w:p>
          <w:p w:rsidR="00E83E4B" w:rsidRDefault="00E83E4B" w:rsidP="00C301DE">
            <w:pPr>
              <w:tabs>
                <w:tab w:val="left" w:pos="1701"/>
              </w:tabs>
              <w:rPr>
                <w:rFonts w:eastAsiaTheme="minorHAnsi"/>
                <w:b/>
                <w:bCs/>
                <w:color w:val="000000"/>
                <w:sz w:val="22"/>
                <w:szCs w:val="22"/>
                <w:lang w:eastAsia="en-US"/>
              </w:rPr>
            </w:pPr>
          </w:p>
          <w:p w:rsidR="0053235D" w:rsidRDefault="0053235D" w:rsidP="00C301DE">
            <w:pPr>
              <w:tabs>
                <w:tab w:val="left" w:pos="1701"/>
              </w:tabs>
              <w:rPr>
                <w:rFonts w:eastAsiaTheme="minorHAnsi"/>
                <w:b/>
                <w:bCs/>
                <w:color w:val="000000"/>
                <w:sz w:val="22"/>
                <w:szCs w:val="22"/>
                <w:lang w:eastAsia="en-US"/>
              </w:rPr>
            </w:pPr>
          </w:p>
          <w:p w:rsidR="0053235D" w:rsidRDefault="0053235D" w:rsidP="00C301DE">
            <w:pPr>
              <w:tabs>
                <w:tab w:val="left" w:pos="1701"/>
              </w:tabs>
              <w:rPr>
                <w:rFonts w:eastAsiaTheme="minorHAnsi"/>
                <w:b/>
                <w:bCs/>
                <w:color w:val="000000"/>
                <w:sz w:val="22"/>
                <w:szCs w:val="22"/>
                <w:lang w:eastAsia="en-US"/>
              </w:rPr>
            </w:pPr>
          </w:p>
          <w:p w:rsidR="00E83E4B" w:rsidRDefault="0059479C" w:rsidP="00C301DE">
            <w:pPr>
              <w:tabs>
                <w:tab w:val="left" w:pos="1701"/>
              </w:tabs>
              <w:rPr>
                <w:rFonts w:eastAsiaTheme="minorHAnsi"/>
                <w:b/>
                <w:bCs/>
                <w:color w:val="000000"/>
                <w:sz w:val="22"/>
                <w:szCs w:val="22"/>
                <w:lang w:eastAsia="en-US"/>
              </w:rPr>
            </w:pPr>
            <w:r>
              <w:rPr>
                <w:rFonts w:eastAsiaTheme="minorHAnsi"/>
                <w:b/>
                <w:bCs/>
                <w:color w:val="000000"/>
                <w:sz w:val="22"/>
                <w:szCs w:val="22"/>
                <w:lang w:eastAsia="en-US"/>
              </w:rPr>
              <w:lastRenderedPageBreak/>
              <w:t xml:space="preserve">Sammanträde under arbetsplenum </w:t>
            </w:r>
          </w:p>
          <w:p w:rsidR="0059479C" w:rsidRDefault="0059479C" w:rsidP="00C301DE">
            <w:pPr>
              <w:tabs>
                <w:tab w:val="left" w:pos="1701"/>
              </w:tabs>
              <w:rPr>
                <w:rFonts w:eastAsiaTheme="minorHAnsi"/>
                <w:b/>
                <w:bCs/>
                <w:color w:val="000000"/>
                <w:sz w:val="22"/>
                <w:szCs w:val="22"/>
                <w:lang w:eastAsia="en-US"/>
              </w:rPr>
            </w:pPr>
          </w:p>
          <w:p w:rsidR="00E83E4B" w:rsidRPr="0059479C" w:rsidRDefault="0059479C" w:rsidP="00C301DE">
            <w:pPr>
              <w:tabs>
                <w:tab w:val="left" w:pos="1701"/>
              </w:tabs>
              <w:rPr>
                <w:rFonts w:eastAsiaTheme="minorHAnsi"/>
                <w:bCs/>
                <w:color w:val="000000"/>
                <w:sz w:val="22"/>
                <w:szCs w:val="22"/>
                <w:lang w:eastAsia="en-US"/>
              </w:rPr>
            </w:pPr>
            <w:r w:rsidRPr="0059479C">
              <w:rPr>
                <w:rFonts w:eastAsiaTheme="minorHAnsi"/>
                <w:bCs/>
                <w:color w:val="000000"/>
                <w:sz w:val="22"/>
                <w:szCs w:val="22"/>
                <w:lang w:eastAsia="en-US"/>
              </w:rPr>
              <w:t>Utskottet beslutade att s</w:t>
            </w:r>
            <w:r w:rsidR="009820EE" w:rsidRPr="0059479C">
              <w:rPr>
                <w:rFonts w:eastAsiaTheme="minorHAnsi"/>
                <w:bCs/>
                <w:color w:val="000000"/>
                <w:sz w:val="22"/>
                <w:szCs w:val="22"/>
                <w:lang w:eastAsia="en-US"/>
              </w:rPr>
              <w:t xml:space="preserve">ammanträda </w:t>
            </w:r>
            <w:r w:rsidR="00B6495A">
              <w:rPr>
                <w:rFonts w:eastAsiaTheme="minorHAnsi"/>
                <w:bCs/>
                <w:color w:val="000000"/>
                <w:sz w:val="22"/>
                <w:szCs w:val="22"/>
                <w:lang w:eastAsia="en-US"/>
              </w:rPr>
              <w:t xml:space="preserve">den 15 februari under </w:t>
            </w:r>
            <w:r w:rsidR="009820EE" w:rsidRPr="0059479C">
              <w:rPr>
                <w:rFonts w:eastAsiaTheme="minorHAnsi"/>
                <w:bCs/>
                <w:color w:val="000000"/>
                <w:sz w:val="22"/>
                <w:szCs w:val="22"/>
                <w:lang w:eastAsia="en-US"/>
              </w:rPr>
              <w:t>arbetsplenum</w:t>
            </w:r>
            <w:r w:rsidR="00B6495A">
              <w:rPr>
                <w:rFonts w:eastAsiaTheme="minorHAnsi"/>
                <w:bCs/>
                <w:color w:val="000000"/>
                <w:sz w:val="22"/>
                <w:szCs w:val="22"/>
                <w:lang w:eastAsia="en-US"/>
              </w:rPr>
              <w:t>.</w:t>
            </w:r>
          </w:p>
          <w:p w:rsidR="00E83E4B" w:rsidRDefault="00E83E4B" w:rsidP="00C301DE">
            <w:pPr>
              <w:tabs>
                <w:tab w:val="left" w:pos="1701"/>
              </w:tabs>
              <w:rPr>
                <w:rFonts w:eastAsiaTheme="minorHAnsi"/>
                <w:b/>
                <w:bCs/>
                <w:color w:val="000000"/>
                <w:sz w:val="22"/>
                <w:szCs w:val="22"/>
                <w:lang w:eastAsia="en-US"/>
              </w:rPr>
            </w:pPr>
          </w:p>
          <w:p w:rsidR="0059479C" w:rsidRPr="00122B81" w:rsidRDefault="0059479C" w:rsidP="0059479C">
            <w:pPr>
              <w:tabs>
                <w:tab w:val="left" w:pos="1701"/>
              </w:tabs>
              <w:spacing w:line="256" w:lineRule="auto"/>
              <w:rPr>
                <w:rFonts w:eastAsiaTheme="minorHAnsi"/>
                <w:bCs/>
                <w:color w:val="000000"/>
                <w:sz w:val="22"/>
                <w:szCs w:val="22"/>
                <w:lang w:eastAsia="en-US"/>
              </w:rPr>
            </w:pPr>
            <w:r w:rsidRPr="00122B81">
              <w:rPr>
                <w:sz w:val="22"/>
                <w:szCs w:val="22"/>
              </w:rPr>
              <w:t>Denna paragraf förklarades omedelbart justerad.</w:t>
            </w:r>
          </w:p>
          <w:p w:rsidR="0059479C" w:rsidRDefault="0059479C" w:rsidP="00C301DE">
            <w:pPr>
              <w:tabs>
                <w:tab w:val="left" w:pos="1701"/>
              </w:tabs>
              <w:rPr>
                <w:rFonts w:eastAsiaTheme="minorHAnsi"/>
                <w:b/>
                <w:bCs/>
                <w:color w:val="000000"/>
                <w:sz w:val="22"/>
                <w:szCs w:val="22"/>
                <w:lang w:eastAsia="en-US"/>
              </w:rPr>
            </w:pPr>
          </w:p>
          <w:p w:rsidR="00E83E4B" w:rsidRDefault="00E83E4B" w:rsidP="00C301DE">
            <w:pPr>
              <w:tabs>
                <w:tab w:val="left" w:pos="1701"/>
              </w:tabs>
              <w:rPr>
                <w:rFonts w:eastAsiaTheme="minorHAnsi"/>
                <w:b/>
                <w:bCs/>
                <w:color w:val="000000"/>
                <w:sz w:val="22"/>
                <w:szCs w:val="22"/>
                <w:lang w:eastAsia="en-US"/>
              </w:rPr>
            </w:pPr>
          </w:p>
          <w:p w:rsidR="00E542B2" w:rsidRDefault="00121437" w:rsidP="00C301DE">
            <w:pPr>
              <w:tabs>
                <w:tab w:val="left" w:pos="1701"/>
              </w:tabs>
              <w:rPr>
                <w:rFonts w:eastAsiaTheme="minorHAnsi"/>
                <w:color w:val="000000"/>
                <w:sz w:val="22"/>
                <w:szCs w:val="22"/>
                <w:lang w:eastAsia="en-US"/>
              </w:rPr>
            </w:pPr>
            <w:r w:rsidRPr="00121437">
              <w:rPr>
                <w:rFonts w:eastAsiaTheme="minorHAnsi"/>
                <w:b/>
                <w:bCs/>
                <w:color w:val="000000"/>
                <w:sz w:val="22"/>
                <w:szCs w:val="22"/>
                <w:lang w:eastAsia="en-US"/>
              </w:rPr>
              <w:t>Förslag till förordning vad gäller varaktighet för referensperioden för tillämpningen av tillfälliga åtgärder avseende uttag av avgifter för utnyttjande av järnvägsinfrastruktur</w:t>
            </w:r>
            <w:r w:rsidRPr="00121437">
              <w:rPr>
                <w:rFonts w:eastAsiaTheme="minorHAnsi"/>
                <w:color w:val="000000"/>
                <w:sz w:val="22"/>
                <w:szCs w:val="22"/>
                <w:lang w:eastAsia="en-US"/>
              </w:rPr>
              <w:br/>
            </w:r>
          </w:p>
          <w:p w:rsidR="00122B81" w:rsidRPr="00DF38A7" w:rsidRDefault="00122B81" w:rsidP="00122B81">
            <w:pPr>
              <w:tabs>
                <w:tab w:val="left" w:pos="1701"/>
              </w:tabs>
              <w:spacing w:line="256" w:lineRule="auto"/>
              <w:rPr>
                <w:rFonts w:eastAsiaTheme="minorHAnsi"/>
                <w:bCs/>
                <w:color w:val="000000"/>
                <w:sz w:val="22"/>
                <w:szCs w:val="22"/>
                <w:lang w:eastAsia="en-US"/>
              </w:rPr>
            </w:pPr>
            <w:r w:rsidRPr="00DF38A7">
              <w:rPr>
                <w:rFonts w:eastAsiaTheme="minorHAnsi"/>
                <w:bCs/>
                <w:color w:val="000000"/>
                <w:sz w:val="22"/>
                <w:szCs w:val="22"/>
                <w:lang w:eastAsia="en-US"/>
              </w:rPr>
              <w:t xml:space="preserve">Utskottet </w:t>
            </w:r>
            <w:r>
              <w:rPr>
                <w:rFonts w:eastAsiaTheme="minorHAnsi"/>
                <w:bCs/>
                <w:color w:val="000000"/>
                <w:sz w:val="22"/>
                <w:szCs w:val="22"/>
                <w:lang w:eastAsia="en-US"/>
              </w:rPr>
              <w:t>fortsatte</w:t>
            </w:r>
            <w:r w:rsidRPr="00DF38A7">
              <w:rPr>
                <w:rFonts w:eastAsiaTheme="minorHAnsi"/>
                <w:bCs/>
                <w:color w:val="000000"/>
                <w:sz w:val="22"/>
                <w:szCs w:val="22"/>
                <w:lang w:eastAsia="en-US"/>
              </w:rPr>
              <w:t xml:space="preserve"> subsidiaritetsprövningen av </w:t>
            </w:r>
            <w:proofErr w:type="gramStart"/>
            <w:r w:rsidRPr="00DF38A7">
              <w:rPr>
                <w:rFonts w:eastAsiaTheme="minorHAnsi"/>
                <w:bCs/>
                <w:color w:val="000000"/>
                <w:sz w:val="22"/>
                <w:szCs w:val="22"/>
                <w:lang w:eastAsia="en-US"/>
              </w:rPr>
              <w:t>COM(</w:t>
            </w:r>
            <w:proofErr w:type="gramEnd"/>
            <w:r w:rsidRPr="00DF38A7">
              <w:rPr>
                <w:rFonts w:eastAsiaTheme="minorHAnsi"/>
                <w:bCs/>
                <w:color w:val="000000"/>
                <w:sz w:val="22"/>
                <w:szCs w:val="22"/>
                <w:lang w:eastAsia="en-US"/>
              </w:rPr>
              <w:t>202</w:t>
            </w:r>
            <w:r>
              <w:rPr>
                <w:rFonts w:eastAsiaTheme="minorHAnsi"/>
                <w:bCs/>
                <w:color w:val="000000"/>
                <w:sz w:val="22"/>
                <w:szCs w:val="22"/>
                <w:lang w:eastAsia="en-US"/>
              </w:rPr>
              <w:t>1</w:t>
            </w:r>
            <w:r w:rsidRPr="00DF38A7">
              <w:rPr>
                <w:rFonts w:eastAsiaTheme="minorHAnsi"/>
                <w:bCs/>
                <w:color w:val="000000"/>
                <w:sz w:val="22"/>
                <w:szCs w:val="22"/>
                <w:lang w:eastAsia="en-US"/>
              </w:rPr>
              <w:t xml:space="preserve">) </w:t>
            </w:r>
            <w:r>
              <w:rPr>
                <w:rFonts w:eastAsiaTheme="minorHAnsi"/>
                <w:bCs/>
                <w:color w:val="000000"/>
                <w:sz w:val="22"/>
                <w:szCs w:val="22"/>
                <w:lang w:eastAsia="en-US"/>
              </w:rPr>
              <w:t>832</w:t>
            </w:r>
            <w:r w:rsidRPr="00DF38A7">
              <w:rPr>
                <w:rFonts w:eastAsiaTheme="minorHAnsi"/>
                <w:bCs/>
                <w:color w:val="000000"/>
                <w:sz w:val="22"/>
                <w:szCs w:val="22"/>
                <w:lang w:eastAsia="en-US"/>
              </w:rPr>
              <w:t>.</w:t>
            </w:r>
          </w:p>
          <w:p w:rsidR="00122B81" w:rsidRPr="00F5160C" w:rsidRDefault="00122B81" w:rsidP="00122B81">
            <w:pPr>
              <w:tabs>
                <w:tab w:val="left" w:pos="1701"/>
              </w:tabs>
              <w:spacing w:line="256" w:lineRule="auto"/>
              <w:rPr>
                <w:rFonts w:eastAsiaTheme="minorHAnsi"/>
                <w:bCs/>
                <w:color w:val="000000"/>
                <w:sz w:val="22"/>
                <w:szCs w:val="22"/>
                <w:lang w:eastAsia="en-US"/>
              </w:rPr>
            </w:pPr>
          </w:p>
          <w:p w:rsidR="00B21C4E" w:rsidRPr="00F5160C" w:rsidRDefault="00B21C4E" w:rsidP="00B21C4E">
            <w:pPr>
              <w:tabs>
                <w:tab w:val="left" w:pos="1701"/>
              </w:tabs>
              <w:spacing w:line="256" w:lineRule="auto"/>
              <w:rPr>
                <w:rFonts w:eastAsia="Calibri"/>
                <w:bCs/>
                <w:color w:val="000000"/>
                <w:sz w:val="22"/>
                <w:szCs w:val="22"/>
              </w:rPr>
            </w:pPr>
            <w:r w:rsidRPr="00F5160C">
              <w:rPr>
                <w:rFonts w:eastAsia="Calibri"/>
                <w:bCs/>
                <w:color w:val="000000"/>
                <w:sz w:val="22"/>
                <w:szCs w:val="22"/>
              </w:rPr>
              <w:t>Utskottet ansåg att förslaget inte strider mot subsidiaritetsprincipen.</w:t>
            </w:r>
          </w:p>
          <w:p w:rsidR="00122B81" w:rsidRPr="00DF38A7" w:rsidRDefault="00122B81" w:rsidP="00122B81">
            <w:pPr>
              <w:tabs>
                <w:tab w:val="left" w:pos="1701"/>
              </w:tabs>
              <w:spacing w:line="256" w:lineRule="auto"/>
              <w:rPr>
                <w:rFonts w:eastAsiaTheme="minorHAnsi"/>
                <w:bCs/>
                <w:color w:val="000000"/>
                <w:sz w:val="22"/>
                <w:szCs w:val="22"/>
                <w:lang w:eastAsia="en-US"/>
              </w:rPr>
            </w:pPr>
          </w:p>
          <w:p w:rsidR="00122B81" w:rsidRDefault="00122B81" w:rsidP="00122B81">
            <w:pPr>
              <w:tabs>
                <w:tab w:val="left" w:pos="1701"/>
              </w:tabs>
              <w:spacing w:line="256" w:lineRule="auto"/>
              <w:rPr>
                <w:rFonts w:eastAsiaTheme="minorHAnsi"/>
                <w:bCs/>
                <w:color w:val="000000"/>
                <w:sz w:val="22"/>
                <w:szCs w:val="22"/>
                <w:lang w:eastAsia="en-US"/>
              </w:rPr>
            </w:pPr>
            <w:r>
              <w:rPr>
                <w:rFonts w:eastAsiaTheme="minorHAnsi"/>
                <w:bCs/>
                <w:color w:val="000000"/>
                <w:sz w:val="22"/>
                <w:szCs w:val="22"/>
                <w:lang w:eastAsia="en-US"/>
              </w:rPr>
              <w:t>Ärendet bordlades.</w:t>
            </w:r>
          </w:p>
          <w:p w:rsidR="00122B81" w:rsidRDefault="00122B81" w:rsidP="00122B81">
            <w:pPr>
              <w:tabs>
                <w:tab w:val="left" w:pos="1701"/>
              </w:tabs>
              <w:spacing w:line="256" w:lineRule="auto"/>
              <w:rPr>
                <w:rFonts w:eastAsiaTheme="minorHAnsi"/>
                <w:bCs/>
                <w:color w:val="000000"/>
                <w:sz w:val="22"/>
                <w:szCs w:val="22"/>
                <w:lang w:eastAsia="en-US"/>
              </w:rPr>
            </w:pPr>
          </w:p>
          <w:p w:rsidR="00E542B2" w:rsidRPr="00122B81" w:rsidRDefault="00122B81" w:rsidP="00122B81">
            <w:pPr>
              <w:tabs>
                <w:tab w:val="left" w:pos="1701"/>
              </w:tabs>
              <w:spacing w:line="256" w:lineRule="auto"/>
              <w:rPr>
                <w:rFonts w:eastAsiaTheme="minorHAnsi"/>
                <w:bCs/>
                <w:color w:val="000000"/>
                <w:sz w:val="22"/>
                <w:szCs w:val="22"/>
                <w:lang w:eastAsia="en-US"/>
              </w:rPr>
            </w:pPr>
            <w:r w:rsidRPr="00122B81">
              <w:rPr>
                <w:sz w:val="22"/>
                <w:szCs w:val="22"/>
              </w:rPr>
              <w:t>Denna paragraf förklarades omedelbart justerad.</w:t>
            </w:r>
          </w:p>
          <w:p w:rsidR="00E542B2" w:rsidRDefault="00E542B2" w:rsidP="00C301DE">
            <w:pPr>
              <w:tabs>
                <w:tab w:val="left" w:pos="1701"/>
              </w:tabs>
              <w:rPr>
                <w:rFonts w:eastAsiaTheme="minorHAnsi"/>
                <w:b/>
                <w:bCs/>
                <w:color w:val="000000"/>
                <w:sz w:val="22"/>
                <w:szCs w:val="22"/>
                <w:lang w:eastAsia="en-US"/>
              </w:rPr>
            </w:pPr>
          </w:p>
          <w:p w:rsidR="00E2387E" w:rsidRDefault="00121437" w:rsidP="00C301DE">
            <w:pPr>
              <w:tabs>
                <w:tab w:val="left" w:pos="1701"/>
              </w:tabs>
              <w:rPr>
                <w:rFonts w:eastAsiaTheme="minorHAnsi"/>
                <w:b/>
                <w:bCs/>
                <w:color w:val="000000"/>
                <w:sz w:val="22"/>
                <w:szCs w:val="22"/>
                <w:lang w:eastAsia="en-US"/>
              </w:rPr>
            </w:pPr>
            <w:r w:rsidRPr="00121437">
              <w:rPr>
                <w:rFonts w:eastAsiaTheme="minorHAnsi"/>
                <w:b/>
                <w:bCs/>
                <w:color w:val="000000"/>
                <w:sz w:val="22"/>
                <w:szCs w:val="22"/>
                <w:lang w:eastAsia="en-US"/>
              </w:rPr>
              <w:t xml:space="preserve">Förslag till ändring av direktiv 2010/40/EU om ett ramverk för införande av intelligenta transportsystem på vägtransportområdet och för gränssnitt mot andra transportslag </w:t>
            </w:r>
          </w:p>
          <w:p w:rsidR="00122B81" w:rsidRPr="00DF38A7" w:rsidRDefault="00121437" w:rsidP="00122B81">
            <w:pPr>
              <w:tabs>
                <w:tab w:val="left" w:pos="1701"/>
              </w:tabs>
              <w:spacing w:line="256" w:lineRule="auto"/>
              <w:rPr>
                <w:rFonts w:eastAsiaTheme="minorHAnsi"/>
                <w:bCs/>
                <w:color w:val="000000"/>
                <w:sz w:val="22"/>
                <w:szCs w:val="22"/>
                <w:lang w:eastAsia="en-US"/>
              </w:rPr>
            </w:pPr>
            <w:r w:rsidRPr="00121437">
              <w:rPr>
                <w:rFonts w:eastAsiaTheme="minorHAnsi"/>
                <w:b/>
                <w:bCs/>
                <w:color w:val="000000"/>
                <w:sz w:val="22"/>
                <w:szCs w:val="22"/>
                <w:lang w:eastAsia="en-US"/>
              </w:rPr>
              <w:br/>
            </w:r>
            <w:r w:rsidR="00122B81" w:rsidRPr="00DF38A7">
              <w:rPr>
                <w:rFonts w:eastAsiaTheme="minorHAnsi"/>
                <w:bCs/>
                <w:color w:val="000000"/>
                <w:sz w:val="22"/>
                <w:szCs w:val="22"/>
                <w:lang w:eastAsia="en-US"/>
              </w:rPr>
              <w:t xml:space="preserve">Utskottet inledde subsidiaritetsprövningen av </w:t>
            </w:r>
            <w:proofErr w:type="gramStart"/>
            <w:r w:rsidR="00122B81" w:rsidRPr="00DF38A7">
              <w:rPr>
                <w:rFonts w:eastAsiaTheme="minorHAnsi"/>
                <w:bCs/>
                <w:color w:val="000000"/>
                <w:sz w:val="22"/>
                <w:szCs w:val="22"/>
                <w:lang w:eastAsia="en-US"/>
              </w:rPr>
              <w:t>COM(</w:t>
            </w:r>
            <w:proofErr w:type="gramEnd"/>
            <w:r w:rsidR="00122B81" w:rsidRPr="00DF38A7">
              <w:rPr>
                <w:rFonts w:eastAsiaTheme="minorHAnsi"/>
                <w:bCs/>
                <w:color w:val="000000"/>
                <w:sz w:val="22"/>
                <w:szCs w:val="22"/>
                <w:lang w:eastAsia="en-US"/>
              </w:rPr>
              <w:t>202</w:t>
            </w:r>
            <w:r w:rsidR="00122B81">
              <w:rPr>
                <w:rFonts w:eastAsiaTheme="minorHAnsi"/>
                <w:bCs/>
                <w:color w:val="000000"/>
                <w:sz w:val="22"/>
                <w:szCs w:val="22"/>
                <w:lang w:eastAsia="en-US"/>
              </w:rPr>
              <w:t>1</w:t>
            </w:r>
            <w:r w:rsidR="00122B81" w:rsidRPr="00DF38A7">
              <w:rPr>
                <w:rFonts w:eastAsiaTheme="minorHAnsi"/>
                <w:bCs/>
                <w:color w:val="000000"/>
                <w:sz w:val="22"/>
                <w:szCs w:val="22"/>
                <w:lang w:eastAsia="en-US"/>
              </w:rPr>
              <w:t xml:space="preserve">) </w:t>
            </w:r>
            <w:r w:rsidR="00122B81">
              <w:rPr>
                <w:rFonts w:eastAsiaTheme="minorHAnsi"/>
                <w:bCs/>
                <w:color w:val="000000"/>
                <w:sz w:val="22"/>
                <w:szCs w:val="22"/>
                <w:lang w:eastAsia="en-US"/>
              </w:rPr>
              <w:t>813</w:t>
            </w:r>
            <w:r w:rsidR="00122B81" w:rsidRPr="00DF38A7">
              <w:rPr>
                <w:rFonts w:eastAsiaTheme="minorHAnsi"/>
                <w:bCs/>
                <w:color w:val="000000"/>
                <w:sz w:val="22"/>
                <w:szCs w:val="22"/>
                <w:lang w:eastAsia="en-US"/>
              </w:rPr>
              <w:t>.</w:t>
            </w:r>
          </w:p>
          <w:p w:rsidR="00122B81" w:rsidRDefault="00122B81" w:rsidP="00122B81">
            <w:pPr>
              <w:tabs>
                <w:tab w:val="left" w:pos="1701"/>
              </w:tabs>
              <w:spacing w:line="256" w:lineRule="auto"/>
              <w:rPr>
                <w:rFonts w:eastAsiaTheme="minorHAnsi"/>
                <w:bCs/>
                <w:color w:val="000000"/>
                <w:sz w:val="22"/>
                <w:szCs w:val="22"/>
                <w:lang w:eastAsia="en-US"/>
              </w:rPr>
            </w:pPr>
          </w:p>
          <w:p w:rsidR="00B21C4E" w:rsidRPr="00F5160C" w:rsidRDefault="00B21C4E" w:rsidP="00B21C4E">
            <w:pPr>
              <w:tabs>
                <w:tab w:val="left" w:pos="1701"/>
              </w:tabs>
              <w:spacing w:line="256" w:lineRule="auto"/>
              <w:rPr>
                <w:rFonts w:eastAsia="Calibri"/>
                <w:bCs/>
                <w:color w:val="000000"/>
                <w:sz w:val="22"/>
                <w:szCs w:val="22"/>
              </w:rPr>
            </w:pPr>
            <w:r w:rsidRPr="00F5160C">
              <w:rPr>
                <w:rFonts w:eastAsia="Calibri"/>
                <w:bCs/>
                <w:color w:val="000000"/>
                <w:sz w:val="22"/>
                <w:szCs w:val="22"/>
              </w:rPr>
              <w:t>Utskottet ansåg att förslaget inte strider mot subsidiaritetsprincipen.</w:t>
            </w:r>
          </w:p>
          <w:p w:rsidR="00122B81" w:rsidRPr="00DF38A7" w:rsidRDefault="00122B81" w:rsidP="00122B81">
            <w:pPr>
              <w:tabs>
                <w:tab w:val="left" w:pos="1701"/>
              </w:tabs>
              <w:spacing w:line="256" w:lineRule="auto"/>
              <w:rPr>
                <w:rFonts w:eastAsiaTheme="minorHAnsi"/>
                <w:bCs/>
                <w:color w:val="000000"/>
                <w:sz w:val="22"/>
                <w:szCs w:val="22"/>
                <w:lang w:eastAsia="en-US"/>
              </w:rPr>
            </w:pPr>
          </w:p>
          <w:p w:rsidR="00122B81" w:rsidRDefault="00122B81" w:rsidP="00122B81">
            <w:pPr>
              <w:tabs>
                <w:tab w:val="left" w:pos="1701"/>
              </w:tabs>
              <w:spacing w:line="256" w:lineRule="auto"/>
              <w:rPr>
                <w:rFonts w:eastAsiaTheme="minorHAnsi"/>
                <w:bCs/>
                <w:color w:val="000000"/>
                <w:sz w:val="22"/>
                <w:szCs w:val="22"/>
                <w:lang w:eastAsia="en-US"/>
              </w:rPr>
            </w:pPr>
            <w:r>
              <w:rPr>
                <w:rFonts w:eastAsiaTheme="minorHAnsi"/>
                <w:bCs/>
                <w:color w:val="000000"/>
                <w:sz w:val="22"/>
                <w:szCs w:val="22"/>
                <w:lang w:eastAsia="en-US"/>
              </w:rPr>
              <w:t>Ärendet bordlades.</w:t>
            </w:r>
          </w:p>
          <w:p w:rsidR="00122B81" w:rsidRDefault="00122B81" w:rsidP="00122B81">
            <w:pPr>
              <w:tabs>
                <w:tab w:val="left" w:pos="1701"/>
              </w:tabs>
              <w:spacing w:line="256" w:lineRule="auto"/>
              <w:rPr>
                <w:rFonts w:eastAsiaTheme="minorHAnsi"/>
                <w:bCs/>
                <w:color w:val="000000"/>
                <w:sz w:val="22"/>
                <w:szCs w:val="22"/>
                <w:lang w:eastAsia="en-US"/>
              </w:rPr>
            </w:pPr>
          </w:p>
          <w:p w:rsidR="00122B81" w:rsidRPr="00122B81" w:rsidRDefault="00122B81" w:rsidP="00122B81">
            <w:pPr>
              <w:tabs>
                <w:tab w:val="left" w:pos="1701"/>
              </w:tabs>
              <w:spacing w:line="256" w:lineRule="auto"/>
              <w:rPr>
                <w:rFonts w:eastAsiaTheme="minorHAnsi"/>
                <w:bCs/>
                <w:color w:val="000000"/>
                <w:sz w:val="22"/>
                <w:szCs w:val="22"/>
                <w:lang w:eastAsia="en-US"/>
              </w:rPr>
            </w:pPr>
            <w:r w:rsidRPr="00122B81">
              <w:rPr>
                <w:sz w:val="22"/>
                <w:szCs w:val="22"/>
              </w:rPr>
              <w:t>Denna paragraf förklarades omedelbart justerad.</w:t>
            </w:r>
          </w:p>
          <w:p w:rsidR="00E542B2" w:rsidRDefault="00E542B2" w:rsidP="00C301DE">
            <w:pPr>
              <w:tabs>
                <w:tab w:val="left" w:pos="1701"/>
              </w:tabs>
              <w:rPr>
                <w:rFonts w:eastAsiaTheme="minorHAnsi"/>
                <w:b/>
                <w:bCs/>
                <w:color w:val="000000"/>
                <w:sz w:val="22"/>
                <w:szCs w:val="22"/>
                <w:lang w:eastAsia="en-US"/>
              </w:rPr>
            </w:pPr>
          </w:p>
          <w:p w:rsidR="00E83E4B" w:rsidRDefault="00E83E4B" w:rsidP="00C301DE">
            <w:pPr>
              <w:tabs>
                <w:tab w:val="left" w:pos="1701"/>
              </w:tabs>
              <w:rPr>
                <w:rFonts w:eastAsiaTheme="minorHAnsi"/>
                <w:b/>
                <w:bCs/>
                <w:color w:val="000000"/>
                <w:sz w:val="22"/>
                <w:szCs w:val="22"/>
                <w:lang w:eastAsia="en-US"/>
              </w:rPr>
            </w:pPr>
            <w:r w:rsidRPr="007C5324">
              <w:rPr>
                <w:rFonts w:eastAsiaTheme="minorHAnsi"/>
                <w:b/>
                <w:bCs/>
                <w:color w:val="000000"/>
                <w:sz w:val="22"/>
                <w:szCs w:val="22"/>
                <w:lang w:eastAsia="en-US"/>
              </w:rPr>
              <w:t>Överlämnade av motion</w:t>
            </w:r>
          </w:p>
          <w:p w:rsidR="00E83E4B" w:rsidRPr="004340D4" w:rsidRDefault="00E83E4B" w:rsidP="00C301DE">
            <w:pPr>
              <w:tabs>
                <w:tab w:val="left" w:pos="1701"/>
              </w:tabs>
              <w:rPr>
                <w:sz w:val="22"/>
                <w:szCs w:val="22"/>
              </w:rPr>
            </w:pPr>
            <w:r w:rsidRPr="007C5324">
              <w:rPr>
                <w:rFonts w:eastAsiaTheme="minorHAnsi"/>
                <w:b/>
                <w:bCs/>
                <w:color w:val="000000"/>
                <w:sz w:val="22"/>
                <w:szCs w:val="22"/>
                <w:lang w:eastAsia="en-US"/>
              </w:rPr>
              <w:br/>
            </w:r>
            <w:r w:rsidRPr="004340D4">
              <w:rPr>
                <w:rFonts w:eastAsiaTheme="minorHAnsi"/>
                <w:color w:val="000000"/>
                <w:sz w:val="22"/>
                <w:szCs w:val="22"/>
                <w:lang w:eastAsia="en-US"/>
              </w:rPr>
              <w:t xml:space="preserve">Utskottet överlämnade motion </w:t>
            </w:r>
            <w:hyperlink r:id="rId7" w:history="1">
              <w:r w:rsidR="004340D4" w:rsidRPr="004340D4">
                <w:rPr>
                  <w:rFonts w:eastAsiaTheme="minorHAnsi"/>
                  <w:color w:val="000000"/>
                  <w:sz w:val="22"/>
                  <w:szCs w:val="22"/>
                  <w:lang w:eastAsia="en-US"/>
                </w:rPr>
                <w:t xml:space="preserve"> 2021/22:3908 yrkandena 37 och 38 av Mikael Oscarsson m.fl. (KD)</w:t>
              </w:r>
            </w:hyperlink>
            <w:r w:rsidR="004340D4" w:rsidRPr="004340D4">
              <w:rPr>
                <w:rFonts w:eastAsiaTheme="minorHAnsi"/>
                <w:color w:val="000000"/>
                <w:sz w:val="22"/>
                <w:szCs w:val="22"/>
                <w:lang w:eastAsia="en-US"/>
              </w:rPr>
              <w:t xml:space="preserve"> till försvarsutskottet samt motion 2021/22:447 yrkande 3 av Jessica Thunander m.fl. (V) till justitieutskottet </w:t>
            </w:r>
            <w:r w:rsidRPr="004340D4">
              <w:rPr>
                <w:sz w:val="22"/>
                <w:szCs w:val="22"/>
              </w:rPr>
              <w:t xml:space="preserve">under förutsättning att det mottagande utskottet tar emot motionsyrkandet. </w:t>
            </w:r>
          </w:p>
          <w:p w:rsidR="00E83E4B" w:rsidRDefault="00E83E4B" w:rsidP="00C301DE">
            <w:pPr>
              <w:tabs>
                <w:tab w:val="left" w:pos="1701"/>
              </w:tabs>
              <w:rPr>
                <w:sz w:val="22"/>
                <w:szCs w:val="22"/>
              </w:rPr>
            </w:pPr>
          </w:p>
          <w:p w:rsidR="00E83E4B" w:rsidRPr="0037248E" w:rsidRDefault="00E83E4B" w:rsidP="00C301DE">
            <w:pPr>
              <w:tabs>
                <w:tab w:val="left" w:pos="1701"/>
              </w:tabs>
              <w:rPr>
                <w:rFonts w:eastAsiaTheme="minorHAnsi"/>
                <w:color w:val="000000"/>
                <w:sz w:val="22"/>
                <w:szCs w:val="22"/>
                <w:lang w:eastAsia="en-US"/>
              </w:rPr>
            </w:pPr>
            <w:r w:rsidRPr="006C4CE9">
              <w:rPr>
                <w:sz w:val="22"/>
                <w:szCs w:val="22"/>
              </w:rPr>
              <w:t>Denna paragraf förklarades omedelbart justerad.</w:t>
            </w:r>
          </w:p>
          <w:p w:rsidR="00E83E4B" w:rsidRDefault="00E83E4B" w:rsidP="00C301DE">
            <w:pPr>
              <w:tabs>
                <w:tab w:val="left" w:pos="1701"/>
              </w:tabs>
              <w:rPr>
                <w:rFonts w:eastAsiaTheme="minorHAnsi"/>
                <w:b/>
                <w:bCs/>
                <w:color w:val="000000"/>
                <w:sz w:val="22"/>
                <w:szCs w:val="22"/>
                <w:lang w:eastAsia="en-US"/>
              </w:rPr>
            </w:pPr>
          </w:p>
          <w:p w:rsidR="00017578" w:rsidRDefault="00017578" w:rsidP="00C301DE">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Inkommen skrivelse</w:t>
            </w:r>
          </w:p>
          <w:p w:rsidR="00C629AC" w:rsidRDefault="00C629AC" w:rsidP="00C301DE">
            <w:pPr>
              <w:tabs>
                <w:tab w:val="left" w:pos="1701"/>
              </w:tabs>
              <w:rPr>
                <w:rFonts w:eastAsiaTheme="minorHAnsi"/>
                <w:b/>
                <w:bCs/>
                <w:color w:val="000000"/>
                <w:sz w:val="22"/>
                <w:szCs w:val="22"/>
                <w:lang w:eastAsia="en-US"/>
              </w:rPr>
            </w:pPr>
          </w:p>
          <w:p w:rsidR="00195949" w:rsidRDefault="00195949" w:rsidP="00195949">
            <w:pPr>
              <w:tabs>
                <w:tab w:val="left" w:pos="1701"/>
              </w:tabs>
              <w:rPr>
                <w:rFonts w:eastAsiaTheme="minorHAnsi"/>
                <w:b/>
                <w:bCs/>
                <w:color w:val="000000"/>
                <w:sz w:val="22"/>
                <w:szCs w:val="22"/>
                <w:lang w:eastAsia="en-US"/>
              </w:rPr>
            </w:pPr>
            <w:r w:rsidRPr="00D65632">
              <w:rPr>
                <w:sz w:val="22"/>
                <w:szCs w:val="22"/>
              </w:rPr>
              <w:t>Anmäldes till utskottet inkom</w:t>
            </w:r>
            <w:r>
              <w:rPr>
                <w:sz w:val="22"/>
                <w:szCs w:val="22"/>
              </w:rPr>
              <w:t xml:space="preserve">men </w:t>
            </w:r>
            <w:r w:rsidRPr="00D65632">
              <w:rPr>
                <w:sz w:val="22"/>
                <w:szCs w:val="22"/>
              </w:rPr>
              <w:t>skrivelse enligt bilaga 2.</w:t>
            </w:r>
          </w:p>
          <w:p w:rsidR="000B3F54" w:rsidRDefault="000B3F54" w:rsidP="00C301DE">
            <w:pPr>
              <w:tabs>
                <w:tab w:val="left" w:pos="1701"/>
              </w:tabs>
              <w:rPr>
                <w:rFonts w:eastAsiaTheme="minorHAnsi"/>
                <w:b/>
                <w:bCs/>
                <w:color w:val="000000"/>
                <w:sz w:val="22"/>
                <w:szCs w:val="22"/>
                <w:lang w:eastAsia="en-US"/>
              </w:rPr>
            </w:pPr>
          </w:p>
          <w:p w:rsidR="008E735C" w:rsidRDefault="008E735C" w:rsidP="001343B3">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Övriga frågor </w:t>
            </w:r>
            <w:r>
              <w:rPr>
                <w:rFonts w:eastAsiaTheme="minorHAnsi"/>
                <w:b/>
                <w:bCs/>
                <w:color w:val="000000"/>
                <w:sz w:val="22"/>
                <w:szCs w:val="22"/>
                <w:lang w:eastAsia="en-US"/>
              </w:rPr>
              <w:br/>
            </w:r>
          </w:p>
          <w:p w:rsidR="008E735C" w:rsidRPr="008E735C" w:rsidRDefault="008E735C" w:rsidP="008E735C">
            <w:pPr>
              <w:pStyle w:val="s3"/>
              <w:spacing w:before="45" w:beforeAutospacing="0" w:after="15" w:afterAutospacing="0"/>
              <w:rPr>
                <w:rFonts w:ascii="Times New Roman" w:hAnsi="Times New Roman" w:cs="Times New Roman"/>
              </w:rPr>
            </w:pPr>
            <w:r w:rsidRPr="008E735C">
              <w:rPr>
                <w:rFonts w:ascii="Times New Roman" w:hAnsi="Times New Roman" w:cs="Times New Roman"/>
              </w:rPr>
              <w:t>M-ledamöterna föreslog att utskottet skulle ta ett initiativ om</w:t>
            </w:r>
            <w:r w:rsidRPr="008E735C">
              <w:rPr>
                <w:rStyle w:val="s2"/>
                <w:rFonts w:ascii="Times New Roman" w:hAnsi="Times New Roman" w:cs="Times New Roman"/>
                <w:bCs/>
              </w:rPr>
              <w:t xml:space="preserve"> utskottsinitiativ avseende att ge Trafikverket i uppdrag att utreda projektet Oslo- Stockholm</w:t>
            </w:r>
            <w:r w:rsidRPr="008E735C">
              <w:rPr>
                <w:rFonts w:ascii="Times New Roman" w:hAnsi="Times New Roman" w:cs="Times New Roman"/>
              </w:rPr>
              <w:t xml:space="preserve"> </w:t>
            </w:r>
            <w:r w:rsidRPr="008E735C">
              <w:rPr>
                <w:rFonts w:ascii="Times New Roman" w:hAnsi="Times New Roman" w:cs="Times New Roman"/>
                <w:color w:val="000000"/>
                <w:lang w:eastAsia="en-US"/>
              </w:rPr>
              <w:t>se bilaga 3.</w:t>
            </w:r>
          </w:p>
          <w:p w:rsidR="008E735C" w:rsidRPr="00BC6EA0" w:rsidRDefault="008E735C" w:rsidP="008E735C">
            <w:pPr>
              <w:rPr>
                <w:sz w:val="22"/>
                <w:szCs w:val="22"/>
              </w:rPr>
            </w:pPr>
          </w:p>
          <w:p w:rsidR="001343B3" w:rsidRDefault="008E735C" w:rsidP="00C301DE">
            <w:pPr>
              <w:tabs>
                <w:tab w:val="left" w:pos="1701"/>
              </w:tabs>
              <w:rPr>
                <w:rFonts w:eastAsiaTheme="minorHAnsi"/>
                <w:b/>
                <w:bCs/>
                <w:color w:val="000000"/>
                <w:sz w:val="22"/>
                <w:szCs w:val="22"/>
                <w:lang w:eastAsia="en-US"/>
              </w:rPr>
            </w:pPr>
            <w:r w:rsidRPr="00BC6EA0">
              <w:rPr>
                <w:sz w:val="22"/>
                <w:szCs w:val="22"/>
              </w:rPr>
              <w:t>Frågan bordlades.</w:t>
            </w:r>
          </w:p>
          <w:p w:rsidR="00017578" w:rsidRDefault="00017578" w:rsidP="00C301DE">
            <w:pPr>
              <w:tabs>
                <w:tab w:val="left" w:pos="1701"/>
              </w:tabs>
              <w:rPr>
                <w:rFonts w:eastAsiaTheme="minorHAnsi"/>
                <w:b/>
                <w:bCs/>
                <w:color w:val="000000"/>
                <w:sz w:val="22"/>
                <w:szCs w:val="22"/>
                <w:lang w:eastAsia="en-US"/>
              </w:rPr>
            </w:pPr>
          </w:p>
          <w:p w:rsidR="00E83E4B" w:rsidRPr="004D6477" w:rsidRDefault="00E83E4B" w:rsidP="00C301DE">
            <w:pPr>
              <w:tabs>
                <w:tab w:val="left" w:pos="1701"/>
              </w:tabs>
              <w:rPr>
                <w:rFonts w:eastAsiaTheme="minorHAnsi"/>
                <w:b/>
                <w:bCs/>
                <w:color w:val="000000"/>
                <w:sz w:val="22"/>
                <w:szCs w:val="22"/>
                <w:lang w:eastAsia="en-US"/>
              </w:rPr>
            </w:pPr>
            <w:r w:rsidRPr="004D6477">
              <w:rPr>
                <w:rFonts w:eastAsiaTheme="minorHAnsi"/>
                <w:b/>
                <w:bCs/>
                <w:color w:val="000000"/>
                <w:sz w:val="22"/>
                <w:szCs w:val="22"/>
                <w:lang w:eastAsia="en-US"/>
              </w:rPr>
              <w:t>Nästa sammanträde</w:t>
            </w:r>
          </w:p>
          <w:p w:rsidR="00E83E4B" w:rsidRPr="004D6477" w:rsidRDefault="00E83E4B" w:rsidP="00C301DE">
            <w:pPr>
              <w:tabs>
                <w:tab w:val="left" w:pos="1701"/>
              </w:tabs>
              <w:rPr>
                <w:rFonts w:eastAsiaTheme="minorHAnsi"/>
                <w:bCs/>
                <w:color w:val="000000"/>
                <w:sz w:val="22"/>
                <w:szCs w:val="22"/>
                <w:lang w:eastAsia="en-US"/>
              </w:rPr>
            </w:pPr>
          </w:p>
          <w:p w:rsidR="00E83E4B" w:rsidRPr="004D6477" w:rsidRDefault="00E83E4B" w:rsidP="00C301DE">
            <w:pPr>
              <w:tabs>
                <w:tab w:val="left" w:pos="1701"/>
              </w:tabs>
              <w:rPr>
                <w:rFonts w:eastAsiaTheme="minorHAnsi"/>
                <w:bCs/>
                <w:color w:val="000000"/>
                <w:sz w:val="22"/>
                <w:szCs w:val="22"/>
                <w:lang w:eastAsia="en-US"/>
              </w:rPr>
            </w:pPr>
            <w:r w:rsidRPr="004D6477">
              <w:rPr>
                <w:rFonts w:eastAsiaTheme="minorHAnsi"/>
                <w:bCs/>
                <w:color w:val="000000"/>
                <w:sz w:val="22"/>
                <w:szCs w:val="22"/>
                <w:lang w:eastAsia="en-US"/>
              </w:rPr>
              <w:t>T</w:t>
            </w:r>
            <w:r>
              <w:rPr>
                <w:rFonts w:eastAsiaTheme="minorHAnsi"/>
                <w:bCs/>
                <w:color w:val="000000"/>
                <w:sz w:val="22"/>
                <w:szCs w:val="22"/>
                <w:lang w:eastAsia="en-US"/>
              </w:rPr>
              <w:t>is</w:t>
            </w:r>
            <w:r w:rsidRPr="004D6477">
              <w:rPr>
                <w:rFonts w:eastAsiaTheme="minorHAnsi"/>
                <w:bCs/>
                <w:color w:val="000000"/>
                <w:sz w:val="22"/>
                <w:szCs w:val="22"/>
                <w:lang w:eastAsia="en-US"/>
              </w:rPr>
              <w:t xml:space="preserve">dagen den </w:t>
            </w:r>
            <w:r w:rsidR="00122B81">
              <w:rPr>
                <w:rFonts w:eastAsiaTheme="minorHAnsi"/>
                <w:bCs/>
                <w:color w:val="000000"/>
                <w:sz w:val="22"/>
                <w:szCs w:val="22"/>
                <w:lang w:eastAsia="en-US"/>
              </w:rPr>
              <w:t>22</w:t>
            </w:r>
            <w:r>
              <w:rPr>
                <w:rFonts w:eastAsiaTheme="minorHAnsi"/>
                <w:bCs/>
                <w:color w:val="000000"/>
                <w:sz w:val="22"/>
                <w:szCs w:val="22"/>
                <w:lang w:eastAsia="en-US"/>
              </w:rPr>
              <w:t xml:space="preserve"> februari kl.</w:t>
            </w:r>
            <w:r w:rsidRPr="004D6477">
              <w:rPr>
                <w:rFonts w:eastAsiaTheme="minorHAnsi"/>
                <w:bCs/>
                <w:color w:val="000000"/>
                <w:sz w:val="22"/>
                <w:szCs w:val="22"/>
                <w:lang w:eastAsia="en-US"/>
              </w:rPr>
              <w:t xml:space="preserve"> 1</w:t>
            </w:r>
            <w:r>
              <w:rPr>
                <w:rFonts w:eastAsiaTheme="minorHAnsi"/>
                <w:bCs/>
                <w:color w:val="000000"/>
                <w:sz w:val="22"/>
                <w:szCs w:val="22"/>
                <w:lang w:eastAsia="en-US"/>
              </w:rPr>
              <w:t>1.</w:t>
            </w:r>
            <w:r w:rsidRPr="004D6477">
              <w:rPr>
                <w:rFonts w:eastAsiaTheme="minorHAnsi"/>
                <w:bCs/>
                <w:color w:val="000000"/>
                <w:sz w:val="22"/>
                <w:szCs w:val="22"/>
                <w:lang w:eastAsia="en-US"/>
              </w:rPr>
              <w:t>00.</w:t>
            </w:r>
          </w:p>
          <w:p w:rsidR="00E83E4B" w:rsidRPr="004D6477" w:rsidRDefault="00E83E4B" w:rsidP="00C301DE">
            <w:pPr>
              <w:tabs>
                <w:tab w:val="left" w:pos="1701"/>
              </w:tabs>
              <w:rPr>
                <w:rFonts w:eastAsiaTheme="minorHAnsi"/>
                <w:bCs/>
                <w:color w:val="000000"/>
                <w:sz w:val="22"/>
                <w:szCs w:val="22"/>
                <w:lang w:eastAsia="en-US"/>
              </w:rPr>
            </w:pPr>
          </w:p>
          <w:p w:rsidR="00E83E4B" w:rsidRPr="004D6477" w:rsidRDefault="00E83E4B" w:rsidP="00C301DE">
            <w:pPr>
              <w:tabs>
                <w:tab w:val="left" w:pos="1701"/>
              </w:tabs>
              <w:rPr>
                <w:rFonts w:eastAsiaTheme="minorHAnsi"/>
                <w:bCs/>
                <w:color w:val="000000"/>
                <w:sz w:val="22"/>
                <w:szCs w:val="22"/>
                <w:lang w:eastAsia="en-US"/>
              </w:rPr>
            </w:pPr>
          </w:p>
          <w:p w:rsidR="00E83E4B" w:rsidRDefault="00E83E4B" w:rsidP="00C301DE">
            <w:pPr>
              <w:tabs>
                <w:tab w:val="left" w:pos="1701"/>
              </w:tabs>
              <w:rPr>
                <w:rFonts w:eastAsiaTheme="minorHAnsi"/>
                <w:bCs/>
                <w:color w:val="000000"/>
                <w:sz w:val="22"/>
                <w:szCs w:val="22"/>
                <w:lang w:eastAsia="en-US"/>
              </w:rPr>
            </w:pPr>
          </w:p>
          <w:p w:rsidR="00E83E4B" w:rsidRDefault="00E83E4B" w:rsidP="00C301DE">
            <w:pPr>
              <w:tabs>
                <w:tab w:val="left" w:pos="1701"/>
              </w:tabs>
              <w:rPr>
                <w:rFonts w:eastAsiaTheme="minorHAnsi"/>
                <w:bCs/>
                <w:color w:val="000000"/>
                <w:sz w:val="22"/>
                <w:szCs w:val="22"/>
                <w:lang w:eastAsia="en-US"/>
              </w:rPr>
            </w:pPr>
          </w:p>
          <w:p w:rsidR="008E735C" w:rsidRDefault="008E735C" w:rsidP="00C301DE">
            <w:pPr>
              <w:tabs>
                <w:tab w:val="left" w:pos="1701"/>
              </w:tabs>
              <w:rPr>
                <w:rFonts w:eastAsiaTheme="minorHAnsi"/>
                <w:bCs/>
                <w:color w:val="000000"/>
                <w:sz w:val="22"/>
                <w:szCs w:val="22"/>
                <w:lang w:eastAsia="en-US"/>
              </w:rPr>
            </w:pPr>
          </w:p>
          <w:p w:rsidR="008E735C" w:rsidRPr="004D6477" w:rsidRDefault="008E735C" w:rsidP="00C301DE">
            <w:pPr>
              <w:tabs>
                <w:tab w:val="left" w:pos="1701"/>
              </w:tabs>
              <w:rPr>
                <w:rFonts w:eastAsiaTheme="minorHAnsi"/>
                <w:bCs/>
                <w:color w:val="000000"/>
                <w:sz w:val="22"/>
                <w:szCs w:val="22"/>
                <w:lang w:eastAsia="en-US"/>
              </w:rPr>
            </w:pPr>
          </w:p>
          <w:p w:rsidR="00E83E4B" w:rsidRPr="004D6477" w:rsidRDefault="00E83E4B" w:rsidP="00C301DE">
            <w:pPr>
              <w:tabs>
                <w:tab w:val="left" w:pos="1701"/>
              </w:tabs>
              <w:rPr>
                <w:rFonts w:eastAsiaTheme="minorHAnsi"/>
                <w:bCs/>
                <w:color w:val="000000"/>
                <w:sz w:val="22"/>
                <w:szCs w:val="22"/>
                <w:lang w:eastAsia="en-US"/>
              </w:rPr>
            </w:pPr>
          </w:p>
          <w:p w:rsidR="00E83E4B" w:rsidRPr="004D6477" w:rsidRDefault="00E83E4B" w:rsidP="00C301DE">
            <w:pPr>
              <w:tabs>
                <w:tab w:val="left" w:pos="1701"/>
              </w:tabs>
              <w:rPr>
                <w:rFonts w:eastAsiaTheme="minorHAnsi"/>
                <w:bCs/>
                <w:color w:val="000000"/>
                <w:sz w:val="22"/>
                <w:szCs w:val="22"/>
                <w:lang w:eastAsia="en-US"/>
              </w:rPr>
            </w:pPr>
          </w:p>
          <w:p w:rsidR="00E83E4B" w:rsidRPr="004D6477" w:rsidRDefault="00E83E4B" w:rsidP="00C301DE">
            <w:pPr>
              <w:tabs>
                <w:tab w:val="left" w:pos="1701"/>
              </w:tabs>
              <w:rPr>
                <w:sz w:val="22"/>
                <w:szCs w:val="22"/>
              </w:rPr>
            </w:pPr>
            <w:r w:rsidRPr="004D6477">
              <w:rPr>
                <w:sz w:val="22"/>
                <w:szCs w:val="22"/>
              </w:rPr>
              <w:t>Vid protokollet</w:t>
            </w: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bookmarkStart w:id="0" w:name="_GoBack"/>
            <w:bookmarkEnd w:id="0"/>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r w:rsidRPr="004D6477">
              <w:rPr>
                <w:sz w:val="22"/>
                <w:szCs w:val="22"/>
              </w:rPr>
              <w:t xml:space="preserve">Justeras den </w:t>
            </w:r>
            <w:r w:rsidR="001E7A8B">
              <w:rPr>
                <w:sz w:val="22"/>
                <w:szCs w:val="22"/>
              </w:rPr>
              <w:t>22</w:t>
            </w:r>
            <w:r>
              <w:rPr>
                <w:sz w:val="22"/>
                <w:szCs w:val="22"/>
              </w:rPr>
              <w:t xml:space="preserve"> februari</w:t>
            </w:r>
            <w:r w:rsidRPr="004D6477">
              <w:rPr>
                <w:sz w:val="22"/>
                <w:szCs w:val="22"/>
              </w:rPr>
              <w:t xml:space="preserve"> 2022</w:t>
            </w:r>
          </w:p>
          <w:p w:rsidR="00E83E4B" w:rsidRPr="004D6477" w:rsidRDefault="00E83E4B" w:rsidP="00C301DE">
            <w:pPr>
              <w:tabs>
                <w:tab w:val="left" w:pos="1701"/>
              </w:tabs>
              <w:rPr>
                <w:sz w:val="22"/>
                <w:szCs w:val="22"/>
              </w:rPr>
            </w:pPr>
          </w:p>
          <w:p w:rsidR="00E83E4B" w:rsidRPr="004D6477" w:rsidRDefault="00E83E4B" w:rsidP="00C301DE">
            <w:pPr>
              <w:tabs>
                <w:tab w:val="left" w:pos="1701"/>
              </w:tabs>
              <w:rPr>
                <w:b/>
                <w:sz w:val="22"/>
                <w:szCs w:val="22"/>
              </w:rPr>
            </w:pPr>
          </w:p>
          <w:p w:rsidR="00E83E4B" w:rsidRPr="004D6477" w:rsidRDefault="00E83E4B" w:rsidP="00C301DE">
            <w:pPr>
              <w:tabs>
                <w:tab w:val="left" w:pos="1701"/>
              </w:tabs>
              <w:rPr>
                <w:b/>
                <w:sz w:val="22"/>
                <w:szCs w:val="22"/>
              </w:rPr>
            </w:pPr>
          </w:p>
          <w:p w:rsidR="00E83E4B" w:rsidRPr="004D6477" w:rsidRDefault="00E83E4B" w:rsidP="00C301DE">
            <w:pPr>
              <w:tabs>
                <w:tab w:val="left" w:pos="1701"/>
              </w:tabs>
              <w:rPr>
                <w:b/>
                <w:sz w:val="22"/>
                <w:szCs w:val="22"/>
              </w:rPr>
            </w:pPr>
          </w:p>
          <w:p w:rsidR="00E83E4B" w:rsidRPr="004D6477" w:rsidRDefault="00E83E4B" w:rsidP="00C301DE">
            <w:pPr>
              <w:tabs>
                <w:tab w:val="left" w:pos="1701"/>
              </w:tabs>
              <w:rPr>
                <w:sz w:val="22"/>
                <w:szCs w:val="22"/>
              </w:rPr>
            </w:pPr>
            <w:r w:rsidRPr="004D6477">
              <w:rPr>
                <w:sz w:val="22"/>
                <w:szCs w:val="22"/>
              </w:rPr>
              <w:t xml:space="preserve">Jens Holm </w:t>
            </w: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tabs>
                <w:tab w:val="left" w:pos="1701"/>
              </w:tabs>
              <w:rPr>
                <w:sz w:val="22"/>
                <w:szCs w:val="22"/>
              </w:rPr>
            </w:pPr>
          </w:p>
          <w:p w:rsidR="00E83E4B" w:rsidRPr="004D6477" w:rsidRDefault="00E83E4B" w:rsidP="00C301DE">
            <w:pPr>
              <w:rPr>
                <w:rFonts w:eastAsiaTheme="minorHAnsi"/>
                <w:sz w:val="22"/>
                <w:szCs w:val="22"/>
                <w:lang w:eastAsia="en-US"/>
              </w:rPr>
            </w:pPr>
          </w:p>
          <w:p w:rsidR="00E83E4B" w:rsidRPr="004D6477" w:rsidRDefault="00E83E4B" w:rsidP="00C301DE">
            <w:pPr>
              <w:rPr>
                <w:rFonts w:eastAsiaTheme="minorHAnsi"/>
                <w:sz w:val="22"/>
                <w:szCs w:val="22"/>
                <w:lang w:eastAsia="en-US"/>
              </w:rPr>
            </w:pPr>
          </w:p>
          <w:p w:rsidR="00E83E4B" w:rsidRPr="004D6477" w:rsidRDefault="00E83E4B" w:rsidP="00C301DE">
            <w:pPr>
              <w:rPr>
                <w:rFonts w:eastAsiaTheme="minorHAnsi"/>
                <w:sz w:val="22"/>
                <w:szCs w:val="22"/>
                <w:lang w:eastAsia="en-US"/>
              </w:rPr>
            </w:pPr>
          </w:p>
          <w:p w:rsidR="00E83E4B" w:rsidRPr="004D6477" w:rsidRDefault="00E83E4B" w:rsidP="00C301DE">
            <w:pPr>
              <w:rPr>
                <w:rFonts w:eastAsiaTheme="minorHAnsi"/>
                <w:sz w:val="22"/>
                <w:szCs w:val="22"/>
                <w:lang w:eastAsia="en-US"/>
              </w:rPr>
            </w:pPr>
          </w:p>
          <w:p w:rsidR="00E83E4B" w:rsidRPr="004D6477" w:rsidRDefault="00E83E4B" w:rsidP="00C301DE">
            <w:pPr>
              <w:rPr>
                <w:rFonts w:eastAsiaTheme="minorHAnsi"/>
                <w:sz w:val="22"/>
                <w:szCs w:val="22"/>
                <w:lang w:eastAsia="en-US"/>
              </w:rPr>
            </w:pPr>
          </w:p>
        </w:tc>
      </w:tr>
      <w:tr w:rsidR="00E83E4B" w:rsidRPr="00636113" w:rsidTr="00C301D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36113">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636113">
              <w:rPr>
                <w:b/>
                <w:sz w:val="22"/>
                <w:szCs w:val="22"/>
                <w:lang w:val="en-GB" w:eastAsia="en-US"/>
              </w:rPr>
              <w:t>Bilaga</w:t>
            </w:r>
            <w:proofErr w:type="spellEnd"/>
            <w:r w:rsidRPr="00636113">
              <w:rPr>
                <w:b/>
                <w:sz w:val="22"/>
                <w:szCs w:val="22"/>
                <w:lang w:val="en-GB" w:eastAsia="en-US"/>
              </w:rPr>
              <w:t xml:space="preserve"> 1 till </w:t>
            </w:r>
            <w:proofErr w:type="spellStart"/>
            <w:r w:rsidRPr="00636113">
              <w:rPr>
                <w:b/>
                <w:sz w:val="22"/>
                <w:szCs w:val="22"/>
                <w:lang w:val="en-GB" w:eastAsia="en-US"/>
              </w:rPr>
              <w:t>protokoll</w:t>
            </w:r>
            <w:proofErr w:type="spellEnd"/>
            <w:r w:rsidRPr="00636113">
              <w:rPr>
                <w:sz w:val="22"/>
                <w:szCs w:val="22"/>
                <w:lang w:val="en-GB" w:eastAsia="en-US"/>
              </w:rPr>
              <w:t xml:space="preserve"> </w:t>
            </w:r>
          </w:p>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sz w:val="22"/>
                <w:szCs w:val="22"/>
                <w:lang w:val="en-GB" w:eastAsia="en-US"/>
              </w:rPr>
              <w:t>2021/22:</w:t>
            </w:r>
            <w:r>
              <w:rPr>
                <w:b/>
                <w:sz w:val="22"/>
                <w:szCs w:val="22"/>
                <w:lang w:val="en-GB" w:eastAsia="en-US"/>
              </w:rPr>
              <w:t>1</w:t>
            </w:r>
            <w:r w:rsidR="00003A1B">
              <w:rPr>
                <w:b/>
                <w:sz w:val="22"/>
                <w:szCs w:val="22"/>
                <w:lang w:val="en-GB" w:eastAsia="en-US"/>
              </w:rPr>
              <w:t>8</w:t>
            </w:r>
          </w:p>
        </w:tc>
      </w:tr>
      <w:tr w:rsidR="00E83E4B" w:rsidRPr="00636113" w:rsidTr="00C301D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sz w:val="22"/>
                <w:szCs w:val="22"/>
                <w:lang w:val="en-GB" w:eastAsia="en-US"/>
              </w:rPr>
              <w:t xml:space="preserve">§ </w:t>
            </w:r>
            <w:r>
              <w:rPr>
                <w:sz w:val="22"/>
                <w:szCs w:val="22"/>
                <w:lang w:val="en-GB" w:eastAsia="en-US"/>
              </w:rPr>
              <w:t>2</w:t>
            </w:r>
            <w:r w:rsidR="00003A1B">
              <w:rPr>
                <w:sz w:val="22"/>
                <w:szCs w:val="22"/>
                <w:lang w:val="en-GB" w:eastAsia="en-US"/>
              </w:rPr>
              <w:t>-1</w:t>
            </w:r>
            <w:r w:rsidR="0053235D">
              <w:rPr>
                <w:sz w:val="22"/>
                <w:szCs w:val="22"/>
                <w:lang w:val="en-GB" w:eastAsia="en-US"/>
              </w:rPr>
              <w:t>3</w:t>
            </w:r>
          </w:p>
        </w:tc>
        <w:tc>
          <w:tcPr>
            <w:tcW w:w="712" w:type="dxa"/>
            <w:gridSpan w:val="2"/>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83E4B" w:rsidRPr="00636113" w:rsidTr="00C301DE">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636113">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color w:val="000000"/>
                <w:sz w:val="22"/>
                <w:szCs w:val="22"/>
                <w:lang w:val="en-US" w:eastAsia="en-US"/>
              </w:rPr>
              <w:t xml:space="preserve">Jens Holm (V), </w:t>
            </w:r>
            <w:proofErr w:type="spellStart"/>
            <w:r w:rsidRPr="00636113">
              <w:rPr>
                <w:i/>
                <w:color w:val="000000"/>
                <w:sz w:val="22"/>
                <w:szCs w:val="22"/>
                <w:lang w:val="en-US" w:eastAsia="en-US"/>
              </w:rPr>
              <w:t>ordf</w:t>
            </w:r>
            <w:proofErr w:type="spellEnd"/>
            <w:r w:rsidRPr="00636113">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color w:val="000000"/>
                <w:sz w:val="22"/>
                <w:szCs w:val="22"/>
                <w:lang w:eastAsia="en-US"/>
              </w:rPr>
            </w:pPr>
            <w:r w:rsidRPr="00636113">
              <w:rPr>
                <w:color w:val="000000"/>
                <w:sz w:val="22"/>
                <w:szCs w:val="22"/>
                <w:lang w:eastAsia="en-US"/>
              </w:rPr>
              <w:t xml:space="preserve">Anders Åkesson (C), </w:t>
            </w:r>
            <w:r w:rsidRPr="00636113">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i/>
                <w:sz w:val="22"/>
                <w:szCs w:val="22"/>
                <w:lang w:val="fr-FR" w:eastAsia="en-US"/>
              </w:rPr>
            </w:pPr>
            <w:r w:rsidRPr="00636113">
              <w:rPr>
                <w:sz w:val="22"/>
                <w:szCs w:val="22"/>
                <w:lang w:val="fr-FR" w:eastAsia="en-US"/>
              </w:rPr>
              <w:t xml:space="preserve">Magnus Jacobsson (KD) </w:t>
            </w:r>
            <w:proofErr w:type="spellStart"/>
            <w:r w:rsidRPr="00636113">
              <w:rPr>
                <w:i/>
                <w:sz w:val="22"/>
                <w:szCs w:val="22"/>
                <w:lang w:val="fr-FR" w:eastAsia="en-US"/>
              </w:rPr>
              <w:t>andre</w:t>
            </w:r>
            <w:proofErr w:type="spellEnd"/>
            <w:r w:rsidRPr="00636113">
              <w:rPr>
                <w:i/>
                <w:sz w:val="22"/>
                <w:szCs w:val="22"/>
                <w:lang w:val="fr-FR" w:eastAsia="en-US"/>
              </w:rPr>
              <w:t xml:space="preserve"> vice </w:t>
            </w:r>
            <w:proofErr w:type="spellStart"/>
            <w:r w:rsidRPr="00636113">
              <w:rPr>
                <w:i/>
                <w:sz w:val="22"/>
                <w:szCs w:val="22"/>
                <w:lang w:val="fr-FR" w:eastAsia="en-US"/>
              </w:rPr>
              <w:t>ordf</w:t>
            </w:r>
            <w:proofErr w:type="spellEnd"/>
            <w:r w:rsidRPr="00636113">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eastAsia="en-US"/>
              </w:rPr>
            </w:pPr>
            <w:r w:rsidRPr="00636113">
              <w:rPr>
                <w:sz w:val="22"/>
                <w:szCs w:val="22"/>
                <w:lang w:eastAsia="en-US"/>
              </w:rPr>
              <w:t>Teres Lindberg (</w:t>
            </w:r>
            <w:proofErr w:type="gramStart"/>
            <w:r w:rsidRPr="00636113">
              <w:rPr>
                <w:sz w:val="22"/>
                <w:szCs w:val="22"/>
                <w:lang w:eastAsia="en-US"/>
              </w:rPr>
              <w:t xml:space="preserve">S)   </w:t>
            </w:r>
            <w:proofErr w:type="gramEnd"/>
            <w:r w:rsidRPr="00636113">
              <w:rPr>
                <w:sz w:val="22"/>
                <w:szCs w:val="22"/>
                <w:lang w:eastAsia="en-US"/>
              </w:rPr>
              <w:t xml:space="preserve">                       </w:t>
            </w:r>
            <w:r w:rsidRPr="00636113">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spacing w:line="256" w:lineRule="auto"/>
              <w:rPr>
                <w:sz w:val="22"/>
                <w:szCs w:val="22"/>
                <w:lang w:val="en-US" w:eastAsia="en-US"/>
              </w:rPr>
            </w:pPr>
            <w:r w:rsidRPr="00636113">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D86187"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D86187"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Pr>
                <w:sz w:val="22"/>
                <w:szCs w:val="22"/>
                <w:lang w:val="en-GB" w:eastAsia="en-US"/>
              </w:rPr>
              <w:t>Emma Berginger</w:t>
            </w:r>
            <w:r w:rsidRPr="00636113">
              <w:rPr>
                <w:sz w:val="22"/>
                <w:szCs w:val="22"/>
                <w:lang w:val="en-GB"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36113">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83E4B" w:rsidRPr="00636113" w:rsidTr="007F7F1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spacing w:line="256" w:lineRule="auto"/>
              <w:rPr>
                <w:sz w:val="22"/>
                <w:szCs w:val="22"/>
                <w:lang w:val="en-GB" w:eastAsia="en-US"/>
              </w:rPr>
            </w:pP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David Perez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lastRenderedPageBreak/>
              <w:t>Per-Arne Håkansson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GB" w:eastAsia="en-US"/>
              </w:rPr>
            </w:pPr>
            <w:r w:rsidRPr="00636113">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328"/>
              </w:tabs>
              <w:spacing w:line="256" w:lineRule="auto"/>
              <w:rPr>
                <w:sz w:val="22"/>
                <w:szCs w:val="22"/>
                <w:lang w:val="en-US" w:eastAsia="en-US"/>
              </w:rPr>
            </w:pPr>
            <w:r w:rsidRPr="00636113">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tabs>
                <w:tab w:val="left" w:pos="328"/>
              </w:tabs>
              <w:spacing w:line="256" w:lineRule="auto"/>
              <w:rPr>
                <w:sz w:val="22"/>
                <w:szCs w:val="22"/>
                <w:lang w:val="en-US" w:eastAsia="en-US"/>
              </w:rPr>
            </w:pPr>
            <w:r w:rsidRPr="00636113">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83E4B" w:rsidRPr="00636113" w:rsidRDefault="00E83E4B" w:rsidP="00C301DE">
            <w:pPr>
              <w:spacing w:line="256" w:lineRule="auto"/>
              <w:rPr>
                <w:sz w:val="22"/>
                <w:szCs w:val="22"/>
                <w:lang w:val="en-US" w:eastAsia="en-US"/>
              </w:rPr>
            </w:pPr>
            <w:r w:rsidRPr="00636113">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spacing w:line="256" w:lineRule="auto"/>
              <w:rPr>
                <w:sz w:val="22"/>
                <w:szCs w:val="22"/>
                <w:lang w:val="en-US" w:eastAsia="en-US"/>
              </w:rPr>
            </w:pPr>
            <w:r w:rsidRPr="00636113">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spacing w:line="256" w:lineRule="auto"/>
              <w:rPr>
                <w:sz w:val="22"/>
                <w:szCs w:val="22"/>
                <w:lang w:val="en-US" w:eastAsia="en-US"/>
              </w:rPr>
            </w:pPr>
            <w:r w:rsidRPr="00636113">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E83E4B" w:rsidP="00C301DE">
            <w:pPr>
              <w:spacing w:line="256" w:lineRule="auto"/>
              <w:rPr>
                <w:sz w:val="22"/>
                <w:szCs w:val="22"/>
                <w:lang w:val="en-US" w:eastAsia="en-US"/>
              </w:rPr>
            </w:pPr>
            <w:r w:rsidRPr="00636113">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B6943"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5B6943" w:rsidRPr="005B6943" w:rsidRDefault="005B6943" w:rsidP="00C301DE">
            <w:pPr>
              <w:spacing w:line="256" w:lineRule="auto"/>
              <w:rPr>
                <w:b/>
                <w:i/>
                <w:sz w:val="22"/>
                <w:szCs w:val="22"/>
                <w:lang w:val="en-US" w:eastAsia="en-US"/>
              </w:rPr>
            </w:pPr>
            <w:r w:rsidRPr="005B6943">
              <w:rPr>
                <w:b/>
                <w:i/>
                <w:sz w:val="22"/>
                <w:szCs w:val="22"/>
                <w:lang w:val="en-US" w:eastAsia="en-US"/>
              </w:rPr>
              <w:t>E</w:t>
            </w:r>
            <w:r>
              <w:rPr>
                <w:b/>
                <w:i/>
                <w:sz w:val="22"/>
                <w:szCs w:val="22"/>
                <w:lang w:val="en-US" w:eastAsia="en-US"/>
              </w:rPr>
              <w:t>XTRA SUPPLEANTER</w:t>
            </w:r>
          </w:p>
        </w:tc>
        <w:tc>
          <w:tcPr>
            <w:tcW w:w="354"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Pr="00636113" w:rsidRDefault="005B6943" w:rsidP="00C301DE">
            <w:pPr>
              <w:spacing w:line="256" w:lineRule="auto"/>
              <w:rPr>
                <w:sz w:val="22"/>
                <w:szCs w:val="22"/>
                <w:lang w:val="en-US" w:eastAsia="en-US"/>
              </w:rPr>
            </w:pPr>
            <w:r>
              <w:rPr>
                <w:sz w:val="22"/>
                <w:szCs w:val="22"/>
                <w:lang w:val="en-US" w:eastAsia="en-US"/>
              </w:rPr>
              <w:t>Axel Hallberg (MP)</w:t>
            </w:r>
          </w:p>
        </w:tc>
        <w:tc>
          <w:tcPr>
            <w:tcW w:w="35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83E4B"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83E4B" w:rsidRDefault="005B6943" w:rsidP="00C301DE">
            <w:pPr>
              <w:spacing w:line="256" w:lineRule="auto"/>
              <w:rPr>
                <w:sz w:val="22"/>
                <w:szCs w:val="22"/>
                <w:lang w:val="en-US" w:eastAsia="en-US"/>
              </w:rPr>
            </w:pPr>
            <w:r>
              <w:rPr>
                <w:sz w:val="22"/>
                <w:szCs w:val="22"/>
                <w:lang w:val="en-US" w:eastAsia="en-US"/>
              </w:rPr>
              <w:t>Margareta Fransson (MP)</w:t>
            </w:r>
          </w:p>
        </w:tc>
        <w:tc>
          <w:tcPr>
            <w:tcW w:w="354" w:type="dxa"/>
            <w:tcBorders>
              <w:top w:val="single" w:sz="6" w:space="0" w:color="auto"/>
              <w:left w:val="single" w:sz="6" w:space="0" w:color="auto"/>
              <w:bottom w:val="single" w:sz="6" w:space="0" w:color="auto"/>
              <w:right w:val="single" w:sz="6" w:space="0" w:color="auto"/>
            </w:tcBorders>
          </w:tcPr>
          <w:p w:rsidR="00E83E4B"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83E4B" w:rsidRPr="00636113" w:rsidRDefault="00E83E4B"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B6943"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5B6943" w:rsidRDefault="005B6943" w:rsidP="00C301DE">
            <w:pPr>
              <w:spacing w:line="256" w:lineRule="auto"/>
              <w:rPr>
                <w:sz w:val="22"/>
                <w:szCs w:val="22"/>
                <w:lang w:val="en-US" w:eastAsia="en-US"/>
              </w:rPr>
            </w:pPr>
            <w:r>
              <w:rPr>
                <w:sz w:val="22"/>
                <w:szCs w:val="22"/>
                <w:lang w:val="en-US" w:eastAsia="en-US"/>
              </w:rPr>
              <w:t>Stefan Plath (SD)</w:t>
            </w:r>
          </w:p>
        </w:tc>
        <w:tc>
          <w:tcPr>
            <w:tcW w:w="35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B6943"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5B6943" w:rsidRDefault="005B6943" w:rsidP="00C301DE">
            <w:pPr>
              <w:spacing w:line="256" w:lineRule="auto"/>
              <w:rPr>
                <w:sz w:val="22"/>
                <w:szCs w:val="22"/>
                <w:lang w:val="en-US" w:eastAsia="en-US"/>
              </w:rPr>
            </w:pPr>
            <w:r>
              <w:rPr>
                <w:sz w:val="22"/>
                <w:szCs w:val="22"/>
                <w:lang w:val="en-US" w:eastAsia="en-US"/>
              </w:rPr>
              <w:t>Richard Herrey (M)</w:t>
            </w:r>
          </w:p>
        </w:tc>
        <w:tc>
          <w:tcPr>
            <w:tcW w:w="35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5B6943" w:rsidRPr="00636113" w:rsidTr="00C301D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5B6943" w:rsidRDefault="005B6943" w:rsidP="00C301DE">
            <w:pPr>
              <w:spacing w:line="256" w:lineRule="auto"/>
              <w:rPr>
                <w:sz w:val="22"/>
                <w:szCs w:val="22"/>
                <w:lang w:val="en-US" w:eastAsia="en-US"/>
              </w:rPr>
            </w:pPr>
          </w:p>
        </w:tc>
        <w:tc>
          <w:tcPr>
            <w:tcW w:w="35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5B694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5B6943" w:rsidRPr="00636113" w:rsidRDefault="005B6943" w:rsidP="00C301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E83E4B" w:rsidRPr="00636113" w:rsidRDefault="00E83E4B" w:rsidP="00E83E4B">
      <w:pPr>
        <w:spacing w:before="60" w:line="256" w:lineRule="auto"/>
        <w:rPr>
          <w:sz w:val="22"/>
          <w:szCs w:val="22"/>
        </w:rPr>
      </w:pPr>
      <w:r w:rsidRPr="00636113">
        <w:rPr>
          <w:sz w:val="22"/>
          <w:szCs w:val="22"/>
          <w:lang w:eastAsia="en-US"/>
        </w:rPr>
        <w:t>N = Närvarande                                                 X = ledamöter som deltagit i handläggningen</w:t>
      </w:r>
      <w:r w:rsidRPr="00636113">
        <w:rPr>
          <w:sz w:val="22"/>
          <w:szCs w:val="22"/>
          <w:lang w:eastAsia="en-US"/>
        </w:rPr>
        <w:br/>
        <w:t xml:space="preserve">V = Votering                                                     O = </w:t>
      </w:r>
      <w:r w:rsidRPr="00636113">
        <w:rPr>
          <w:sz w:val="22"/>
          <w:szCs w:val="22"/>
        </w:rPr>
        <w:t>ledamöter som härutöver varit närvarande</w:t>
      </w:r>
    </w:p>
    <w:p w:rsidR="00E83E4B" w:rsidRPr="00636113" w:rsidRDefault="00E83E4B" w:rsidP="00E83E4B">
      <w:pPr>
        <w:rPr>
          <w:sz w:val="22"/>
          <w:szCs w:val="22"/>
        </w:rPr>
      </w:pPr>
    </w:p>
    <w:p w:rsidR="00E83E4B" w:rsidRPr="00636113" w:rsidRDefault="00E83E4B" w:rsidP="00E83E4B">
      <w:pPr>
        <w:rPr>
          <w:sz w:val="22"/>
          <w:szCs w:val="22"/>
        </w:rPr>
      </w:pPr>
    </w:p>
    <w:p w:rsidR="00E83E4B" w:rsidRPr="00636113" w:rsidRDefault="00E83E4B" w:rsidP="00E83E4B">
      <w:pPr>
        <w:rPr>
          <w:sz w:val="22"/>
          <w:szCs w:val="22"/>
        </w:rPr>
      </w:pPr>
    </w:p>
    <w:p w:rsidR="00E83E4B" w:rsidRPr="00636113" w:rsidRDefault="00E83E4B" w:rsidP="00E83E4B">
      <w:pPr>
        <w:rPr>
          <w:sz w:val="22"/>
          <w:szCs w:val="22"/>
        </w:rPr>
      </w:pPr>
    </w:p>
    <w:p w:rsidR="00E83E4B" w:rsidRPr="00636113" w:rsidRDefault="00E83E4B" w:rsidP="00E83E4B">
      <w:pPr>
        <w:rPr>
          <w:sz w:val="22"/>
          <w:szCs w:val="22"/>
        </w:rPr>
      </w:pPr>
    </w:p>
    <w:p w:rsidR="00E83E4B" w:rsidRPr="00636113" w:rsidRDefault="00E83E4B" w:rsidP="00E83E4B">
      <w:pPr>
        <w:rPr>
          <w:sz w:val="22"/>
          <w:szCs w:val="22"/>
        </w:rPr>
      </w:pPr>
    </w:p>
    <w:p w:rsidR="00E83E4B" w:rsidRDefault="00E83E4B" w:rsidP="00E83E4B"/>
    <w:p w:rsidR="00E83E4B" w:rsidRPr="00A37376" w:rsidRDefault="00E83E4B" w:rsidP="00E83E4B"/>
    <w:p w:rsidR="00195949" w:rsidRPr="00650761" w:rsidRDefault="00195949" w:rsidP="00195949">
      <w:pPr>
        <w:rPr>
          <w:sz w:val="22"/>
          <w:szCs w:val="22"/>
        </w:rPr>
      </w:pPr>
      <w:r w:rsidRPr="00650761">
        <w:rPr>
          <w:sz w:val="22"/>
          <w:szCs w:val="22"/>
        </w:rPr>
        <w:t>TRAFIKUTSKOTTET        202</w:t>
      </w:r>
      <w:r>
        <w:rPr>
          <w:sz w:val="22"/>
          <w:szCs w:val="22"/>
        </w:rPr>
        <w:t>2-0</w:t>
      </w:r>
      <w:r w:rsidR="006E6BC6">
        <w:rPr>
          <w:sz w:val="22"/>
          <w:szCs w:val="22"/>
        </w:rPr>
        <w:t>2-15</w:t>
      </w:r>
      <w:r w:rsidRPr="00650761">
        <w:rPr>
          <w:sz w:val="22"/>
          <w:szCs w:val="22"/>
        </w:rPr>
        <w:t xml:space="preserve">           Bilaga 2 till protokoll 2021/22:</w:t>
      </w:r>
      <w:r>
        <w:rPr>
          <w:sz w:val="22"/>
          <w:szCs w:val="22"/>
        </w:rPr>
        <w:t>1</w:t>
      </w:r>
      <w:r w:rsidR="006E6BC6">
        <w:rPr>
          <w:sz w:val="22"/>
          <w:szCs w:val="22"/>
        </w:rPr>
        <w:t>8</w:t>
      </w:r>
      <w:r w:rsidRPr="00650761">
        <w:rPr>
          <w:sz w:val="22"/>
          <w:szCs w:val="22"/>
        </w:rPr>
        <w:t xml:space="preserve">                                                                        </w:t>
      </w:r>
    </w:p>
    <w:p w:rsidR="00195949" w:rsidRPr="00636113" w:rsidRDefault="00195949" w:rsidP="00195949">
      <w:pPr>
        <w:rPr>
          <w:sz w:val="22"/>
          <w:szCs w:val="22"/>
        </w:rPr>
      </w:pPr>
    </w:p>
    <w:p w:rsidR="00195949" w:rsidRPr="00636113" w:rsidRDefault="00195949" w:rsidP="00195949">
      <w:pPr>
        <w:rPr>
          <w:sz w:val="22"/>
          <w:szCs w:val="22"/>
        </w:rPr>
      </w:pPr>
    </w:p>
    <w:p w:rsidR="00195949" w:rsidRPr="00A37376" w:rsidRDefault="00195949" w:rsidP="00195949">
      <w:r w:rsidRPr="00650761">
        <w:rPr>
          <w:sz w:val="22"/>
          <w:szCs w:val="22"/>
        </w:rPr>
        <w:t>Skrivelse</w:t>
      </w:r>
      <w:r>
        <w:rPr>
          <w:sz w:val="22"/>
          <w:szCs w:val="22"/>
        </w:rPr>
        <w:t xml:space="preserve"> </w:t>
      </w:r>
      <w:r w:rsidRPr="00BC64FB">
        <w:rPr>
          <w:sz w:val="22"/>
          <w:szCs w:val="22"/>
        </w:rPr>
        <w:t xml:space="preserve">angående </w:t>
      </w:r>
      <w:r w:rsidR="00497B0E">
        <w:rPr>
          <w:sz w:val="22"/>
          <w:szCs w:val="22"/>
        </w:rPr>
        <w:t>A-traktorer</w:t>
      </w:r>
    </w:p>
    <w:p w:rsidR="00195949" w:rsidRPr="00A37376" w:rsidRDefault="00195949" w:rsidP="00195949">
      <w:r>
        <w:t xml:space="preserve">Dnr: </w:t>
      </w:r>
      <w:r w:rsidR="00497B0E">
        <w:t xml:space="preserve">1252 </w:t>
      </w:r>
      <w:r>
        <w:t>-</w:t>
      </w:r>
      <w:r w:rsidR="00497B0E">
        <w:t xml:space="preserve"> </w:t>
      </w:r>
      <w:r>
        <w:t>2021/22.</w:t>
      </w:r>
    </w:p>
    <w:p w:rsidR="00E83E4B" w:rsidRPr="00A37376" w:rsidRDefault="00E83E4B" w:rsidP="00E83E4B"/>
    <w:p w:rsidR="00E83E4B" w:rsidRPr="00A37376" w:rsidRDefault="00E83E4B" w:rsidP="00E83E4B"/>
    <w:p w:rsidR="00E83E4B" w:rsidRPr="00A37376" w:rsidRDefault="00E83E4B" w:rsidP="00E83E4B"/>
    <w:p w:rsidR="00A37376" w:rsidRDefault="00A37376" w:rsidP="006D3AF9"/>
    <w:p w:rsidR="008E735C" w:rsidRDefault="008E735C" w:rsidP="006D3AF9"/>
    <w:p w:rsidR="008E735C" w:rsidRDefault="008E735C" w:rsidP="006D3AF9"/>
    <w:p w:rsidR="008E735C" w:rsidRDefault="008E735C" w:rsidP="006D3AF9"/>
    <w:p w:rsidR="00497B0E" w:rsidRDefault="00497B0E" w:rsidP="006D3AF9"/>
    <w:p w:rsidR="00497B0E" w:rsidRDefault="00497B0E" w:rsidP="006D3AF9"/>
    <w:p w:rsidR="00497B0E" w:rsidRDefault="00497B0E" w:rsidP="006D3AF9"/>
    <w:p w:rsidR="008E735C" w:rsidRDefault="008E735C" w:rsidP="006D3AF9"/>
    <w:p w:rsidR="008E735C" w:rsidRDefault="008E735C" w:rsidP="006D3AF9">
      <w:r>
        <w:t xml:space="preserve">                                                                                                                                       Bilaga 3</w:t>
      </w:r>
    </w:p>
    <w:p w:rsidR="008E735C" w:rsidRDefault="008E735C" w:rsidP="008E735C">
      <w:pPr>
        <w:rPr>
          <w:sz w:val="22"/>
        </w:rPr>
      </w:pPr>
    </w:p>
    <w:p w:rsidR="008E735C" w:rsidRPr="008E735C" w:rsidRDefault="008E735C" w:rsidP="008E735C">
      <w:pPr>
        <w:pStyle w:val="s3"/>
        <w:spacing w:before="45" w:beforeAutospacing="0" w:after="15" w:afterAutospacing="0"/>
        <w:rPr>
          <w:rFonts w:ascii="Times New Roman" w:hAnsi="Times New Roman" w:cs="Times New Roman"/>
        </w:rPr>
      </w:pPr>
      <w:r w:rsidRPr="008E735C">
        <w:rPr>
          <w:rStyle w:val="s2"/>
          <w:rFonts w:ascii="Times New Roman" w:hAnsi="Times New Roman" w:cs="Times New Roman"/>
          <w:b/>
          <w:bCs/>
        </w:rPr>
        <w:t>Begäran om utskottsinitiativ avseende att ge Trafikverket i uppdrag att utreda projektet Oslo- Stockholm </w:t>
      </w:r>
    </w:p>
    <w:p w:rsidR="008E735C" w:rsidRPr="008E735C" w:rsidRDefault="008E735C" w:rsidP="008E735C">
      <w:pPr>
        <w:pStyle w:val="s4"/>
        <w:spacing w:before="0" w:beforeAutospacing="0" w:after="120" w:afterAutospacing="0"/>
        <w:rPr>
          <w:rFonts w:ascii="Times New Roman" w:hAnsi="Times New Roman" w:cs="Times New Roman"/>
        </w:rPr>
      </w:pPr>
      <w:r w:rsidRPr="008E735C">
        <w:rPr>
          <w:rFonts w:ascii="Times New Roman" w:hAnsi="Times New Roman" w:cs="Times New Roman"/>
        </w:rPr>
        <w:t> </w:t>
      </w:r>
    </w:p>
    <w:p w:rsidR="008E735C" w:rsidRPr="008E735C" w:rsidRDefault="008E735C" w:rsidP="008E735C">
      <w:pPr>
        <w:pStyle w:val="s6"/>
        <w:spacing w:before="0" w:beforeAutospacing="0" w:after="120" w:afterAutospacing="0"/>
        <w:rPr>
          <w:rFonts w:ascii="Times New Roman" w:hAnsi="Times New Roman" w:cs="Times New Roman"/>
        </w:rPr>
      </w:pPr>
      <w:r w:rsidRPr="008E735C">
        <w:rPr>
          <w:rStyle w:val="s5"/>
          <w:rFonts w:ascii="Times New Roman" w:hAnsi="Times New Roman" w:cs="Times New Roman"/>
        </w:rPr>
        <w:t>Projektet järnväg Oslo- Stockholm 2.55 beräknas kosta 60 miljarder där analyser visar att staten får tillbaka 1,20 kronor på varje satsad krona. Av de sextio miljarderna förväntas Norge betala 20 miljarder och Sverige 40 miljarder. Av dessa är 20 miljarder rustning av befintlig järnväg som sannolikt ändå måste göras.</w:t>
      </w:r>
    </w:p>
    <w:p w:rsidR="008E735C" w:rsidRPr="008E735C" w:rsidRDefault="008E735C" w:rsidP="008E735C">
      <w:pPr>
        <w:pStyle w:val="s7"/>
        <w:spacing w:before="0" w:beforeAutospacing="0" w:after="0" w:afterAutospacing="0"/>
        <w:rPr>
          <w:rFonts w:ascii="Times New Roman" w:hAnsi="Times New Roman" w:cs="Times New Roman"/>
        </w:rPr>
      </w:pPr>
      <w:r w:rsidRPr="008E735C">
        <w:rPr>
          <w:rStyle w:val="s5"/>
          <w:rFonts w:ascii="Times New Roman" w:hAnsi="Times New Roman" w:cs="Times New Roman"/>
        </w:rPr>
        <w:t>Satsningen halverar - fullt utbyggd-resandetiden från dagens 6 timmar till tre timmar med sex stopp. Norska regeringen har ställt sig positiva till fortsatta förhandlingar. Oslo- Stockholm2.55 har arbetat under en femårsperiod inom ramen för ett bolag och är i dag framme vid en punkt där bolaget presenterar en gedigen utredning med kostnadskalkyl.</w:t>
      </w:r>
    </w:p>
    <w:p w:rsidR="008E735C" w:rsidRPr="008E735C" w:rsidRDefault="008E735C" w:rsidP="008E735C">
      <w:pPr>
        <w:pStyle w:val="s9"/>
        <w:spacing w:before="75" w:beforeAutospacing="0" w:after="75" w:afterAutospacing="0"/>
        <w:rPr>
          <w:rFonts w:ascii="Times New Roman" w:hAnsi="Times New Roman" w:cs="Times New Roman"/>
        </w:rPr>
      </w:pPr>
      <w:r w:rsidRPr="008E735C">
        <w:rPr>
          <w:rStyle w:val="s8"/>
          <w:rFonts w:ascii="Times New Roman" w:hAnsi="Times New Roman" w:cs="Times New Roman"/>
        </w:rPr>
        <w:t>Trafikverket föreslår i förslaget till nationell infrastrukturplan att det bör göras en gemensam svensk-norsk utredning till utveckling av järnvägen Stockholm–Oslo. Trafikverket skriver ” en dialog mellan Jernbanedirektoratet och Trafikverket har inletts och myndigheterna är överens om att det vore värdefullt att genomföra en gemensam utredning som bl.a. undersöker möjligheterna att etappvis utveckla stråket samt ser över alternativa sätt att finansiera föreslagna åtgärder.” (sidan 143). Trafikverket vill med andra ord också gå vidare med stråket Stockholm–Oslo, men anser sig inte kunna agera utan ett konkret uppdrag från regeringen. Norge har redan gått vidare och den norska regeringen och myndigheter förväntar sig nu att Sverige ska agera.</w:t>
      </w:r>
    </w:p>
    <w:p w:rsidR="008E735C" w:rsidRPr="008E735C" w:rsidRDefault="008E735C" w:rsidP="008E735C">
      <w:pPr>
        <w:pStyle w:val="s7"/>
        <w:spacing w:before="0" w:beforeAutospacing="0" w:after="0" w:afterAutospacing="0"/>
        <w:rPr>
          <w:rFonts w:ascii="Times New Roman" w:hAnsi="Times New Roman" w:cs="Times New Roman"/>
        </w:rPr>
      </w:pPr>
      <w:r w:rsidRPr="008E735C">
        <w:rPr>
          <w:rStyle w:val="s5"/>
          <w:rFonts w:ascii="Times New Roman" w:hAnsi="Times New Roman" w:cs="Times New Roman"/>
        </w:rPr>
        <w:t>Moderaterna, Vänsterpartiet och Kristdemokraterna föreslår mot ovannämnda bakgrund att utskottet med stöd av sin initiativrätt enligt 9 kap. 16 § riksdagsordningen att riksdagen ställer sig bakom ett tillkännagivande till regeringen om att ge Trafikverket i uppdrag att tillsätta en </w:t>
      </w:r>
      <w:r w:rsidRPr="008E735C">
        <w:rPr>
          <w:rStyle w:val="s8"/>
          <w:rFonts w:ascii="Times New Roman" w:hAnsi="Times New Roman" w:cs="Times New Roman"/>
        </w:rPr>
        <w:t>gemensam utredning med norska Jernbanedirektoratet. Syftet skall vara att bl.a. undersöker möjligheterna att etappvis utveckla stråket Oslo- Stockholm samt ger förslag på hur åtgärderna kan finansieras.</w:t>
      </w:r>
    </w:p>
    <w:p w:rsidR="008E735C" w:rsidRPr="008E735C" w:rsidRDefault="008E735C" w:rsidP="008E735C">
      <w:pPr>
        <w:pStyle w:val="s7"/>
        <w:spacing w:before="0" w:beforeAutospacing="0" w:after="0" w:afterAutospacing="0"/>
        <w:rPr>
          <w:rFonts w:ascii="Times New Roman" w:hAnsi="Times New Roman" w:cs="Times New Roman"/>
        </w:rPr>
      </w:pPr>
      <w:r w:rsidRPr="008E735C">
        <w:rPr>
          <w:rFonts w:ascii="Times New Roman" w:hAnsi="Times New Roman" w:cs="Times New Roman"/>
        </w:rPr>
        <w:t> </w:t>
      </w:r>
    </w:p>
    <w:p w:rsidR="008E735C" w:rsidRPr="008E735C" w:rsidRDefault="008E735C" w:rsidP="008E735C">
      <w:pPr>
        <w:pStyle w:val="s7"/>
        <w:spacing w:before="0" w:beforeAutospacing="0" w:after="0" w:afterAutospacing="0"/>
        <w:rPr>
          <w:rFonts w:ascii="Times New Roman" w:hAnsi="Times New Roman" w:cs="Times New Roman"/>
        </w:rPr>
      </w:pPr>
      <w:r w:rsidRPr="008E735C">
        <w:rPr>
          <w:rStyle w:val="s5"/>
          <w:rFonts w:ascii="Times New Roman" w:hAnsi="Times New Roman" w:cs="Times New Roman"/>
        </w:rPr>
        <w:t>Maria Stockhaus (m)</w:t>
      </w:r>
      <w:r w:rsidRPr="008E735C">
        <w:rPr>
          <w:rFonts w:ascii="Times New Roman" w:hAnsi="Times New Roman" w:cs="Times New Roman"/>
        </w:rPr>
        <w:t>​​​​​​</w:t>
      </w:r>
      <w:r w:rsidRPr="008E735C">
        <w:rPr>
          <w:rStyle w:val="s5"/>
          <w:rFonts w:ascii="Times New Roman" w:hAnsi="Times New Roman" w:cs="Times New Roman"/>
        </w:rPr>
        <w:t>Jens Holm (v)</w:t>
      </w:r>
    </w:p>
    <w:p w:rsidR="008E735C" w:rsidRPr="008E735C" w:rsidRDefault="008E735C" w:rsidP="008E735C">
      <w:pPr>
        <w:pStyle w:val="s7"/>
        <w:spacing w:before="0" w:beforeAutospacing="0" w:after="0" w:afterAutospacing="0"/>
        <w:rPr>
          <w:rFonts w:ascii="Times New Roman" w:hAnsi="Times New Roman" w:cs="Times New Roman"/>
        </w:rPr>
      </w:pPr>
      <w:r w:rsidRPr="008E735C">
        <w:rPr>
          <w:rFonts w:ascii="Times New Roman" w:hAnsi="Times New Roman" w:cs="Times New Roman"/>
        </w:rPr>
        <w:t> </w:t>
      </w:r>
    </w:p>
    <w:p w:rsidR="008E735C" w:rsidRPr="008E735C" w:rsidRDefault="008E735C" w:rsidP="008E735C">
      <w:pPr>
        <w:pStyle w:val="s7"/>
        <w:spacing w:before="0" w:beforeAutospacing="0" w:after="0" w:afterAutospacing="0"/>
        <w:rPr>
          <w:rFonts w:ascii="Times New Roman" w:hAnsi="Times New Roman" w:cs="Times New Roman"/>
        </w:rPr>
      </w:pPr>
      <w:r w:rsidRPr="008E735C">
        <w:rPr>
          <w:rStyle w:val="s5"/>
          <w:rFonts w:ascii="Times New Roman" w:hAnsi="Times New Roman" w:cs="Times New Roman"/>
        </w:rPr>
        <w:t>Magnus Jacobsson (kd)</w:t>
      </w:r>
    </w:p>
    <w:p w:rsidR="008E735C" w:rsidRPr="00A37376" w:rsidRDefault="008E735C" w:rsidP="006D3AF9"/>
    <w:sectPr w:rsidR="008E735C" w:rsidRPr="00A37376" w:rsidSect="0061771B">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01A" w:rsidRDefault="00BD101A">
      <w:r>
        <w:separator/>
      </w:r>
    </w:p>
  </w:endnote>
  <w:endnote w:type="continuationSeparator" w:id="0">
    <w:p w:rsidR="00BD101A" w:rsidRDefault="00BD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B64D1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D101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B64D1C">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BD101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01A" w:rsidRDefault="00BD101A">
      <w:r>
        <w:separator/>
      </w:r>
    </w:p>
  </w:footnote>
  <w:footnote w:type="continuationSeparator" w:id="0">
    <w:p w:rsidR="00BD101A" w:rsidRDefault="00BD1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4B"/>
    <w:rsid w:val="00003A1B"/>
    <w:rsid w:val="00017578"/>
    <w:rsid w:val="00035E56"/>
    <w:rsid w:val="0006043F"/>
    <w:rsid w:val="00072527"/>
    <w:rsid w:val="00072835"/>
    <w:rsid w:val="0008632C"/>
    <w:rsid w:val="00094A50"/>
    <w:rsid w:val="000B3F54"/>
    <w:rsid w:val="000C6D73"/>
    <w:rsid w:val="000F58E0"/>
    <w:rsid w:val="000F611B"/>
    <w:rsid w:val="00121437"/>
    <w:rsid w:val="00122B81"/>
    <w:rsid w:val="001343B3"/>
    <w:rsid w:val="00137B19"/>
    <w:rsid w:val="00195949"/>
    <w:rsid w:val="001E7A8B"/>
    <w:rsid w:val="00204045"/>
    <w:rsid w:val="0028015F"/>
    <w:rsid w:val="00280BC7"/>
    <w:rsid w:val="002B7046"/>
    <w:rsid w:val="00386CC5"/>
    <w:rsid w:val="004340D4"/>
    <w:rsid w:val="00491EB2"/>
    <w:rsid w:val="00497B0E"/>
    <w:rsid w:val="004A0CBF"/>
    <w:rsid w:val="004D5495"/>
    <w:rsid w:val="004F46EC"/>
    <w:rsid w:val="005315D0"/>
    <w:rsid w:val="0053235D"/>
    <w:rsid w:val="00544705"/>
    <w:rsid w:val="00585C22"/>
    <w:rsid w:val="0059479C"/>
    <w:rsid w:val="005B6943"/>
    <w:rsid w:val="006D3AF9"/>
    <w:rsid w:val="006E6BC6"/>
    <w:rsid w:val="006F2E80"/>
    <w:rsid w:val="00712851"/>
    <w:rsid w:val="007149F6"/>
    <w:rsid w:val="0078576F"/>
    <w:rsid w:val="007B6A85"/>
    <w:rsid w:val="007C7D9D"/>
    <w:rsid w:val="007F7F16"/>
    <w:rsid w:val="00836EE8"/>
    <w:rsid w:val="00874A67"/>
    <w:rsid w:val="008D0043"/>
    <w:rsid w:val="008D3BE8"/>
    <w:rsid w:val="008E735C"/>
    <w:rsid w:val="008F5C48"/>
    <w:rsid w:val="009168A6"/>
    <w:rsid w:val="00925EF5"/>
    <w:rsid w:val="00980BA4"/>
    <w:rsid w:val="009820EE"/>
    <w:rsid w:val="009855B9"/>
    <w:rsid w:val="00A37376"/>
    <w:rsid w:val="00A37ABA"/>
    <w:rsid w:val="00B026D0"/>
    <w:rsid w:val="00B21C4E"/>
    <w:rsid w:val="00B6495A"/>
    <w:rsid w:val="00B64D1C"/>
    <w:rsid w:val="00BD101A"/>
    <w:rsid w:val="00C629AC"/>
    <w:rsid w:val="00CC667B"/>
    <w:rsid w:val="00D66118"/>
    <w:rsid w:val="00D8468E"/>
    <w:rsid w:val="00D86187"/>
    <w:rsid w:val="00DE3D8E"/>
    <w:rsid w:val="00E2387E"/>
    <w:rsid w:val="00E542B2"/>
    <w:rsid w:val="00E83E4B"/>
    <w:rsid w:val="00F063C4"/>
    <w:rsid w:val="00F5160C"/>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9453"/>
  <w15:chartTrackingRefBased/>
  <w15:docId w15:val="{647661A1-9D73-49D5-ACDF-3E2C1C7A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E4B"/>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E83E4B"/>
    <w:pPr>
      <w:tabs>
        <w:tab w:val="center" w:pos="4536"/>
        <w:tab w:val="right" w:pos="9072"/>
      </w:tabs>
    </w:pPr>
  </w:style>
  <w:style w:type="character" w:customStyle="1" w:styleId="SidfotChar">
    <w:name w:val="Sidfot Char"/>
    <w:basedOn w:val="Standardstycketeckensnitt"/>
    <w:link w:val="Sidfot"/>
    <w:rsid w:val="00E83E4B"/>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E83E4B"/>
  </w:style>
  <w:style w:type="paragraph" w:customStyle="1" w:styleId="s3">
    <w:name w:val="s3"/>
    <w:basedOn w:val="Normal"/>
    <w:rsid w:val="001343B3"/>
    <w:pPr>
      <w:widowControl/>
      <w:spacing w:before="100" w:beforeAutospacing="1" w:after="100" w:afterAutospacing="1"/>
    </w:pPr>
    <w:rPr>
      <w:rFonts w:ascii="Calibri" w:eastAsiaTheme="minorHAnsi" w:hAnsi="Calibri" w:cs="Calibri"/>
      <w:sz w:val="22"/>
      <w:szCs w:val="22"/>
    </w:rPr>
  </w:style>
  <w:style w:type="character" w:customStyle="1" w:styleId="s2">
    <w:name w:val="s2"/>
    <w:basedOn w:val="Standardstycketeckensnitt"/>
    <w:rsid w:val="001343B3"/>
  </w:style>
  <w:style w:type="paragraph" w:customStyle="1" w:styleId="s4">
    <w:name w:val="s4"/>
    <w:basedOn w:val="Normal"/>
    <w:rsid w:val="008E735C"/>
    <w:pPr>
      <w:widowControl/>
      <w:spacing w:before="100" w:beforeAutospacing="1" w:after="100" w:afterAutospacing="1"/>
    </w:pPr>
    <w:rPr>
      <w:rFonts w:ascii="Calibri" w:eastAsiaTheme="minorHAnsi" w:hAnsi="Calibri" w:cs="Calibri"/>
      <w:sz w:val="22"/>
      <w:szCs w:val="22"/>
    </w:rPr>
  </w:style>
  <w:style w:type="paragraph" w:customStyle="1" w:styleId="s6">
    <w:name w:val="s6"/>
    <w:basedOn w:val="Normal"/>
    <w:rsid w:val="008E735C"/>
    <w:pPr>
      <w:widowControl/>
      <w:spacing w:before="100" w:beforeAutospacing="1" w:after="100" w:afterAutospacing="1"/>
    </w:pPr>
    <w:rPr>
      <w:rFonts w:ascii="Calibri" w:eastAsiaTheme="minorHAnsi" w:hAnsi="Calibri" w:cs="Calibri"/>
      <w:sz w:val="22"/>
      <w:szCs w:val="22"/>
    </w:rPr>
  </w:style>
  <w:style w:type="paragraph" w:customStyle="1" w:styleId="s7">
    <w:name w:val="s7"/>
    <w:basedOn w:val="Normal"/>
    <w:rsid w:val="008E735C"/>
    <w:pPr>
      <w:widowControl/>
      <w:spacing w:before="100" w:beforeAutospacing="1" w:after="100" w:afterAutospacing="1"/>
    </w:pPr>
    <w:rPr>
      <w:rFonts w:ascii="Calibri" w:eastAsiaTheme="minorHAnsi" w:hAnsi="Calibri" w:cs="Calibri"/>
      <w:sz w:val="22"/>
      <w:szCs w:val="22"/>
    </w:rPr>
  </w:style>
  <w:style w:type="paragraph" w:customStyle="1" w:styleId="s9">
    <w:name w:val="s9"/>
    <w:basedOn w:val="Normal"/>
    <w:rsid w:val="008E735C"/>
    <w:pPr>
      <w:widowControl/>
      <w:spacing w:before="100" w:beforeAutospacing="1" w:after="100" w:afterAutospacing="1"/>
    </w:pPr>
    <w:rPr>
      <w:rFonts w:ascii="Calibri" w:eastAsiaTheme="minorHAnsi" w:hAnsi="Calibri" w:cs="Calibri"/>
      <w:sz w:val="22"/>
      <w:szCs w:val="22"/>
    </w:rPr>
  </w:style>
  <w:style w:type="character" w:customStyle="1" w:styleId="s5">
    <w:name w:val="s5"/>
    <w:basedOn w:val="Standardstycketeckensnitt"/>
    <w:rsid w:val="008E735C"/>
  </w:style>
  <w:style w:type="character" w:customStyle="1" w:styleId="s8">
    <w:name w:val="s8"/>
    <w:basedOn w:val="Standardstycketeckensnitt"/>
    <w:rsid w:val="008E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6778">
      <w:bodyDiv w:val="1"/>
      <w:marLeft w:val="0"/>
      <w:marRight w:val="0"/>
      <w:marTop w:val="0"/>
      <w:marBottom w:val="0"/>
      <w:divBdr>
        <w:top w:val="none" w:sz="0" w:space="0" w:color="auto"/>
        <w:left w:val="none" w:sz="0" w:space="0" w:color="auto"/>
        <w:bottom w:val="none" w:sz="0" w:space="0" w:color="auto"/>
        <w:right w:val="none" w:sz="0" w:space="0" w:color="auto"/>
      </w:divBdr>
    </w:div>
    <w:div w:id="8771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ksdagen.se/sv/dokument-lagar/dokument/motion/utgiftsomrade-6-forsvar-och-samhallets_H90239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141</TotalTime>
  <Pages>5</Pages>
  <Words>1166</Words>
  <Characters>7127</Characters>
  <Application>Microsoft Office Word</Application>
  <DocSecurity>0</DocSecurity>
  <Lines>1425</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36</cp:revision>
  <dcterms:created xsi:type="dcterms:W3CDTF">2022-02-15T10:15:00Z</dcterms:created>
  <dcterms:modified xsi:type="dcterms:W3CDTF">2022-02-22T15:10:00Z</dcterms:modified>
</cp:coreProperties>
</file>