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F7D" w:rsidRPr="00D74F7D" w:rsidRDefault="00D74F7D">
      <w:pPr>
        <w:pStyle w:val="Frslagsrubrik"/>
      </w:pPr>
      <w:r w:rsidRPr="00D74F7D">
        <w:t>Förslag till riksdagsbeslut</w:t>
      </w:r>
    </w:p>
    <w:p w:rsidR="00D74F7D" w:rsidRPr="00D74F7D" w:rsidRDefault="00D74F7D">
      <w:pPr>
        <w:pStyle w:val="Hemstlatt"/>
      </w:pPr>
      <w:r w:rsidRPr="00D74F7D">
        <w:t>Riksdagen tillkännager för regeringen som sin mening vad som anförs i motionen om tydligare jämförpriser.</w:t>
      </w:r>
    </w:p>
    <w:p w:rsidR="00D74F7D" w:rsidRPr="00D74F7D" w:rsidRDefault="00D74F7D">
      <w:pPr>
        <w:pStyle w:val="Rubrik1"/>
      </w:pPr>
      <w:r w:rsidRPr="00D74F7D">
        <w:t>Motivering</w:t>
      </w:r>
    </w:p>
    <w:p w:rsidR="00D74F7D" w:rsidRPr="00D74F7D" w:rsidRDefault="00D74F7D">
      <w:r w:rsidRPr="00D74F7D">
        <w:t xml:space="preserve">Detaljhandeln är som regel skyldig att ge information om jämförelsepriser. Med alltfler udda och ofta krympande förpackningar kan det vara svårt att räkna ut kilo- eller literpriser utan detta stöd. Priset för </w:t>
      </w:r>
      <w:smartTag w:uri="urn:schemas-microsoft-com:office:smarttags" w:element="metricconverter">
        <w:smartTagPr>
          <w:attr w:name="ProductID" w:val="675 gram"/>
        </w:smartTagPr>
        <w:r w:rsidRPr="00D74F7D">
          <w:t>675 gram</w:t>
        </w:r>
      </w:smartTag>
      <w:r w:rsidRPr="00D74F7D">
        <w:t xml:space="preserve"> flingor av ett märke jämfört med </w:t>
      </w:r>
      <w:smartTag w:uri="urn:schemas-microsoft-com:office:smarttags" w:element="metricconverter">
        <w:smartTagPr>
          <w:attr w:name="ProductID" w:val="850 gram"/>
        </w:smartTagPr>
        <w:r w:rsidRPr="00D74F7D">
          <w:t>850 gram</w:t>
        </w:r>
      </w:smartTag>
      <w:r w:rsidRPr="00D74F7D">
        <w:t xml:space="preserve"> i ett annat paket, innebär för många svårigheter att räkna ut en jämförelse när man står i butiksgången. Medan styckepriset ofta är skrivet med mycket stora bokstäver, särskilt vid lockpriser, är jämfö</w:t>
      </w:r>
      <w:r w:rsidRPr="00D74F7D">
        <w:t>r</w:t>
      </w:r>
      <w:r w:rsidRPr="00D74F7D">
        <w:t>priserna många gånger tecknade med försvinnande liten stil.</w:t>
      </w:r>
    </w:p>
    <w:p w:rsidR="00D74F7D" w:rsidRPr="00D74F7D" w:rsidRDefault="00D74F7D">
      <w:pPr>
        <w:pStyle w:val="Normaltindrag"/>
      </w:pPr>
      <w:r w:rsidRPr="00D74F7D">
        <w:t>Detta är vilseledande. Jämförelsepriser måste kunna ge motsvarande grad av information som styckepriset. Därför borde både styckepris och jämföre</w:t>
      </w:r>
      <w:r w:rsidRPr="00D74F7D">
        <w:t>l</w:t>
      </w:r>
      <w:r w:rsidRPr="00D74F7D">
        <w:t>sepris ges på samma sätt och med samma storlek på varan, hyllkanten eller i dess närhet.</w:t>
      </w:r>
    </w:p>
    <w:p w:rsidR="00D74F7D" w:rsidRPr="00D74F7D" w:rsidRDefault="00D74F7D">
      <w:pPr>
        <w:pStyle w:val="Normaltindrag"/>
      </w:pPr>
      <w:r w:rsidRPr="00D74F7D">
        <w:t>Civilutskottet svarade på min förra motion i detta ärende att Konsumen</w:t>
      </w:r>
      <w:r w:rsidRPr="00D74F7D">
        <w:t>t</w:t>
      </w:r>
      <w:r w:rsidRPr="00D74F7D">
        <w:t>verket givit ut föreskrifter (KOVFS 2008:13) samt en vägledning om prisi</w:t>
      </w:r>
      <w:r w:rsidRPr="00D74F7D">
        <w:t>n</w:t>
      </w:r>
      <w:r w:rsidRPr="00D74F7D">
        <w:t>formation för att på så sätt förbättra prismärkningen i Sverige. I vägledningen ges bl.a. anvisningar för hur jämförpriser ska redovisas och räkneexempel för beräkningar av jämförpris på livsmedel.</w:t>
      </w:r>
    </w:p>
    <w:p w:rsidR="00D74F7D" w:rsidRPr="00D74F7D" w:rsidRDefault="00D74F7D">
      <w:pPr>
        <w:pStyle w:val="Normaltindrag"/>
      </w:pPr>
      <w:r w:rsidRPr="00D74F7D">
        <w:t>I båda dessa skrifter står det samma mening:</w:t>
      </w:r>
    </w:p>
    <w:p w:rsidR="00D74F7D" w:rsidRPr="00D74F7D" w:rsidRDefault="00D74F7D">
      <w:pPr>
        <w:pStyle w:val="Citat"/>
      </w:pPr>
      <w:r w:rsidRPr="00D74F7D">
        <w:t>Uppgifter om pris och jämförpris ska anges omedelbart bredvid va</w:t>
      </w:r>
      <w:r w:rsidRPr="00D74F7D">
        <w:t>r</w:t>
      </w:r>
      <w:r w:rsidRPr="00D74F7D">
        <w:t>andra med en stil och storlek som är lätt att läsa.</w:t>
      </w:r>
    </w:p>
    <w:p w:rsidR="00D74F7D" w:rsidRPr="00D74F7D" w:rsidRDefault="00D74F7D">
      <w:r w:rsidRPr="00D74F7D">
        <w:t>Vad är lätt att läsa? För en 35-årig butikschef är det mesta lätt att läsa. För en 60-pluskonsument är väldigt mycket ganska svårt att läsa.</w:t>
      </w:r>
    </w:p>
    <w:p w:rsidR="00D74F7D" w:rsidRPr="00D74F7D" w:rsidRDefault="00D74F7D">
      <w:pPr>
        <w:pStyle w:val="Normaltindrag"/>
      </w:pPr>
      <w:r w:rsidRPr="00D74F7D">
        <w:t>Jag har framför mig i skrivandes stund en prisetikett från en hyllkant från den butik där jag normalt handlar med extrapris på köttfärs.</w:t>
      </w:r>
    </w:p>
    <w:p w:rsidR="00D74F7D" w:rsidRPr="00D74F7D" w:rsidRDefault="00D74F7D">
      <w:pPr>
        <w:pStyle w:val="Normaltindrag"/>
      </w:pPr>
      <w:r w:rsidRPr="00D74F7D">
        <w:lastRenderedPageBreak/>
        <w:t xml:space="preserve">Styckepriset visas med en höjd på siffror på drygt </w:t>
      </w:r>
      <w:smartTag w:uri="urn:schemas-microsoft-com:office:smarttags" w:element="metricconverter">
        <w:smartTagPr>
          <w:attr w:name="ProductID" w:val="20 mm"/>
        </w:smartTagPr>
        <w:r w:rsidRPr="00D74F7D">
          <w:t>20 mm</w:t>
        </w:r>
      </w:smartTag>
      <w:r w:rsidRPr="00D74F7D">
        <w:t xml:space="preserve">, vilket motsvarar </w:t>
      </w:r>
      <w:r w:rsidRPr="00D74F7D">
        <w:rPr>
          <w:spacing w:val="-2"/>
        </w:rPr>
        <w:t xml:space="preserve">ungefär 80 punkters storlek, jämförpriset är knappt </w:t>
      </w:r>
      <w:smartTag w:uri="urn:schemas-microsoft-com:office:smarttags" w:element="metricconverter">
        <w:smartTagPr>
          <w:attr w:name="ProductID" w:val="2 mm"/>
        </w:smartTagPr>
        <w:r w:rsidRPr="00D74F7D">
          <w:rPr>
            <w:spacing w:val="-2"/>
          </w:rPr>
          <w:t>2 mm</w:t>
        </w:r>
      </w:smartTag>
      <w:r w:rsidRPr="00D74F7D">
        <w:rPr>
          <w:spacing w:val="-2"/>
        </w:rPr>
        <w:t>, vilket motsvarar 8–</w:t>
      </w:r>
      <w:r w:rsidRPr="00D74F7D">
        <w:t>9 punkter.</w:t>
      </w:r>
    </w:p>
    <w:p w:rsidR="00D74F7D" w:rsidRPr="00D74F7D" w:rsidRDefault="00D74F7D">
      <w:pPr>
        <w:pStyle w:val="Normaltindrag"/>
      </w:pPr>
      <w:r w:rsidRPr="00D74F7D">
        <w:t>Skriv ut en etikett med dessa storlekar bredvid varandra och sätt den i golvhöjd vid en charkdisk. Jag försäkrar att de flesta människor inte ens ser att det finns ett jämförpris.</w:t>
      </w:r>
    </w:p>
    <w:p w:rsidR="00D74F7D" w:rsidRPr="00D74F7D" w:rsidRDefault="00D74F7D">
      <w:pPr>
        <w:pStyle w:val="Normaltindrag"/>
      </w:pPr>
      <w:r w:rsidRPr="00D74F7D">
        <w:t>I den gamla överenskommelsen med branschen fanns en detaljerad anvi</w:t>
      </w:r>
      <w:r w:rsidRPr="00D74F7D">
        <w:t>s</w:t>
      </w:r>
      <w:r w:rsidRPr="00D74F7D">
        <w:t>ning på höjd och storlek på siffror och bokstäver. I den nya föreskriften och den nämnda anvisningen står det endast:</w:t>
      </w:r>
    </w:p>
    <w:p w:rsidR="00D74F7D" w:rsidRPr="00D74F7D" w:rsidRDefault="00D74F7D">
      <w:pPr>
        <w:pStyle w:val="Citat"/>
      </w:pPr>
      <w:r w:rsidRPr="00D74F7D">
        <w:t>Uppgifter om pris och jämförpris ska anges omedelbart bredvid va</w:t>
      </w:r>
      <w:r w:rsidRPr="00D74F7D">
        <w:t>r</w:t>
      </w:r>
      <w:r w:rsidRPr="00D74F7D">
        <w:t>andra med en stil och storlek som är lätt att läsa.</w:t>
      </w:r>
    </w:p>
    <w:p w:rsidR="00D74F7D" w:rsidRPr="00D74F7D" w:rsidRDefault="00D74F7D">
      <w:r w:rsidRPr="00D74F7D">
        <w:t>För vem? Att ge korrekt och läsbar information, till alla konsumenter, är grunden för att kunna göra köp man är nöjd med.</w:t>
      </w:r>
    </w:p>
    <w:p w:rsidR="00D74F7D" w:rsidRPr="00D74F7D" w:rsidRDefault="00D74F7D">
      <w:pPr>
        <w:pStyle w:val="Normaltindrag"/>
      </w:pPr>
      <w:r w:rsidRPr="00D74F7D">
        <w:t>Prisinformationslagen som den nämnda föreskriften respektive anvisnin</w:t>
      </w:r>
      <w:r w:rsidRPr="00D74F7D">
        <w:t>g</w:t>
      </w:r>
      <w:r w:rsidRPr="00D74F7D">
        <w:t>en bygger på är en ramlag som i sin tur litar på att föreskrifter och anvisningar är tillräckliga.</w:t>
      </w:r>
    </w:p>
    <w:p w:rsidR="00D74F7D" w:rsidRPr="00D74F7D" w:rsidRDefault="00D74F7D">
      <w:pPr>
        <w:pStyle w:val="Normaltindrag"/>
      </w:pPr>
      <w:r w:rsidRPr="00D74F7D">
        <w:t>Regeringen bör ge Konsumentverket i uppdrag att snarast utarbeta striktare regler för hur jämförelsepriser måste visas.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4F7D">
        <w:trPr>
          <w:cantSplit/>
        </w:trPr>
        <w:tc>
          <w:tcPr>
            <w:tcW w:w="3046" w:type="dxa"/>
          </w:tcPr>
          <w:p w:rsidR="00D74F7D" w:rsidRPr="00D74F7D" w:rsidRDefault="00D74F7D">
            <w:pPr>
              <w:pStyle w:val="UnderskriftDatum"/>
              <w:spacing w:before="240"/>
            </w:pPr>
            <w:r w:rsidRPr="00D74F7D">
              <w:t>Stockholm den 2 oktober 2009</w:t>
            </w:r>
          </w:p>
        </w:tc>
        <w:tc>
          <w:tcPr>
            <w:tcW w:w="3047" w:type="dxa"/>
          </w:tcPr>
          <w:p w:rsidR="00D74F7D" w:rsidRPr="00D74F7D" w:rsidRDefault="00D74F7D">
            <w:pPr>
              <w:pStyle w:val="Underskrifter"/>
              <w:spacing w:before="240"/>
            </w:pPr>
          </w:p>
        </w:tc>
      </w:tr>
      <w:tr w:rsidR="00000000" w:rsidRPr="00D74F7D">
        <w:trPr>
          <w:cantSplit/>
        </w:trPr>
        <w:tc>
          <w:tcPr>
            <w:tcW w:w="3046" w:type="dxa"/>
          </w:tcPr>
          <w:p w:rsidR="00D74F7D" w:rsidRPr="00D74F7D" w:rsidRDefault="00D74F7D">
            <w:pPr>
              <w:pStyle w:val="Underskrifter"/>
            </w:pPr>
            <w:r w:rsidRPr="00D74F7D">
              <w:t>Christer Winbäck (fp)</w:t>
            </w:r>
          </w:p>
        </w:tc>
        <w:tc>
          <w:tcPr>
            <w:tcW w:w="3046" w:type="dxa"/>
          </w:tcPr>
          <w:p w:rsidR="00D74F7D" w:rsidRPr="00D74F7D" w:rsidRDefault="00D74F7D">
            <w:pPr>
              <w:pStyle w:val="Underskrifter"/>
            </w:pPr>
          </w:p>
        </w:tc>
      </w:tr>
    </w:tbl>
    <w:p w:rsidR="00D74F7D" w:rsidRPr="00D74F7D" w:rsidRDefault="00D74F7D">
      <w:pPr>
        <w:pStyle w:val="Normaltindrag"/>
      </w:pPr>
    </w:p>
    <w:sectPr w:rsidR="00000000" w:rsidRPr="00D74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F7D" w:rsidRPr="00D74F7D" w:rsidRDefault="00D74F7D">
      <w:r w:rsidRPr="00D74F7D">
        <w:separator/>
      </w:r>
    </w:p>
  </w:endnote>
  <w:endnote w:type="continuationSeparator" w:id="0">
    <w:p w:rsidR="00D74F7D" w:rsidRPr="00D74F7D" w:rsidRDefault="00D74F7D">
      <w:r w:rsidRPr="00D74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Sidfot"/>
    </w:pPr>
    <w:r w:rsidRPr="00D74F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1749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F7D" w:rsidRDefault="00D74F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4F7D" w:rsidRDefault="00D74F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Sidfot"/>
    </w:pPr>
    <w:r w:rsidRPr="00D74F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0584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F7D" w:rsidRDefault="00D74F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F7D" w:rsidRDefault="00D74F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Sidfot"/>
    </w:pPr>
    <w:r w:rsidRPr="00D74F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770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F7D" w:rsidRDefault="00D74F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F7D" w:rsidRDefault="00D74F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F7D" w:rsidRPr="00D74F7D" w:rsidRDefault="00D74F7D">
      <w:r w:rsidRPr="00D74F7D">
        <w:separator/>
      </w:r>
    </w:p>
  </w:footnote>
  <w:footnote w:type="continuationSeparator" w:id="0">
    <w:p w:rsidR="00D74F7D" w:rsidRPr="00D74F7D" w:rsidRDefault="00D74F7D">
      <w:r w:rsidRPr="00D74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Sidhuvud"/>
    </w:pPr>
    <w:r w:rsidRPr="00D74F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7186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F7D" w:rsidRDefault="00D74F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4F7D" w:rsidRDefault="00D74F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Sidhuvud"/>
    </w:pPr>
    <w:r w:rsidRPr="00D74F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1271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F7D" w:rsidRDefault="00D74F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4F7D" w:rsidRDefault="00D74F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F7D" w:rsidRPr="00D74F7D" w:rsidRDefault="00D74F7D">
    <w:pPr>
      <w:pStyle w:val="FSHNormal"/>
      <w:tabs>
        <w:tab w:val="right" w:pos="5840"/>
      </w:tabs>
    </w:pPr>
    <w:r w:rsidRPr="00D74F7D">
      <w:br/>
    </w:r>
    <w:r w:rsidRPr="00D74F7D">
      <w:fldChar w:fldCharType="begin" w:fldLock="1"/>
    </w:r>
    <w:r w:rsidRPr="00D74F7D">
      <w:instrText xml:space="preserve"> DOCPROPERTY</w:instrText>
    </w:r>
    <w:r w:rsidRPr="00D74F7D">
      <w:rPr>
        <w:sz w:val="18"/>
      </w:rPr>
      <w:instrText xml:space="preserve"> "YearUser" *\charformat </w:instrText>
    </w:r>
    <w:r w:rsidRPr="00D74F7D">
      <w:fldChar w:fldCharType="separate"/>
    </w:r>
    <w:r w:rsidRPr="00D74F7D">
      <w:t>2009/10</w:t>
    </w:r>
    <w:r w:rsidRPr="00D74F7D">
      <w:fldChar w:fldCharType="end"/>
    </w:r>
    <w:r w:rsidRPr="00D74F7D">
      <w:t xml:space="preserve"> </w:t>
    </w:r>
    <w:r w:rsidRPr="00D74F7D">
      <w:tab/>
      <w:t xml:space="preserve">mnr: </w:t>
    </w:r>
    <w:r w:rsidRPr="00D74F7D">
      <w:fldChar w:fldCharType="begin" w:fldLock="1"/>
    </w:r>
    <w:r w:rsidRPr="00D74F7D">
      <w:instrText xml:space="preserve"> DOCPROPERTY</w:instrText>
    </w:r>
    <w:r w:rsidRPr="00D74F7D">
      <w:rPr>
        <w:sz w:val="18"/>
      </w:rPr>
      <w:instrText xml:space="preserve"> "Motionsnummer" *\charformat </w:instrText>
    </w:r>
    <w:r w:rsidRPr="00D74F7D">
      <w:fldChar w:fldCharType="separate"/>
    </w:r>
    <w:r w:rsidRPr="00D74F7D">
      <w:t>C356</w:t>
    </w:r>
    <w:r w:rsidRPr="00D74F7D">
      <w:fldChar w:fldCharType="end"/>
    </w:r>
    <w:r w:rsidRPr="00D74F7D">
      <w:br/>
    </w:r>
    <w:r w:rsidRPr="00D74F7D">
      <w:fldChar w:fldCharType="begin" w:fldLock="1"/>
    </w:r>
    <w:r w:rsidRPr="00D74F7D">
      <w:instrText xml:space="preserve"> DOCPROPERTY</w:instrText>
    </w:r>
    <w:r w:rsidRPr="00D74F7D">
      <w:rPr>
        <w:sz w:val="18"/>
      </w:rPr>
      <w:instrText xml:space="preserve"> "Samling" *\charformat </w:instrText>
    </w:r>
    <w:r w:rsidRPr="00D74F7D">
      <w:fldChar w:fldCharType="end"/>
    </w:r>
    <w:r w:rsidRPr="00D74F7D">
      <w:tab/>
      <w:t xml:space="preserve">pnr: </w:t>
    </w:r>
    <w:r w:rsidRPr="00D74F7D">
      <w:fldChar w:fldCharType="begin" w:fldLock="1"/>
    </w:r>
    <w:r w:rsidRPr="00D74F7D">
      <w:instrText xml:space="preserve"> DOCPROPERTY</w:instrText>
    </w:r>
    <w:r w:rsidRPr="00D74F7D">
      <w:rPr>
        <w:sz w:val="18"/>
      </w:rPr>
      <w:instrText xml:space="preserve"> "Partinummer" *\charformat </w:instrText>
    </w:r>
    <w:r w:rsidRPr="00D74F7D">
      <w:fldChar w:fldCharType="separate"/>
    </w:r>
    <w:r w:rsidRPr="00D74F7D">
      <w:t>fp1374</w:t>
    </w:r>
    <w:r w:rsidRPr="00D74F7D">
      <w:fldChar w:fldCharType="end"/>
    </w:r>
  </w:p>
  <w:p w:rsidR="00D74F7D" w:rsidRPr="00D74F7D" w:rsidRDefault="00D74F7D">
    <w:pPr>
      <w:pStyle w:val="FSHRub1"/>
    </w:pPr>
    <w:r w:rsidRPr="00D74F7D">
      <w:t>Motion till riksdagen</w:t>
    </w:r>
    <w:r w:rsidRPr="00D74F7D">
      <w:br/>
    </w:r>
    <w:r w:rsidRPr="00D74F7D">
      <w:fldChar w:fldCharType="begin" w:fldLock="1"/>
    </w:r>
    <w:r w:rsidRPr="00D74F7D">
      <w:instrText xml:space="preserve"> DOCPROPERTY "YearUser" *\charformat </w:instrText>
    </w:r>
    <w:r w:rsidRPr="00D74F7D">
      <w:fldChar w:fldCharType="separate"/>
    </w:r>
    <w:r w:rsidRPr="00D74F7D">
      <w:t>2009/10</w:t>
    </w:r>
    <w:r w:rsidRPr="00D74F7D">
      <w:fldChar w:fldCharType="end"/>
    </w:r>
    <w:r w:rsidRPr="00D74F7D">
      <w:t>:</w:t>
    </w:r>
    <w:r w:rsidRPr="00D74F7D">
      <w:fldChar w:fldCharType="begin" w:fldLock="1"/>
    </w:r>
    <w:r w:rsidRPr="00D74F7D">
      <w:instrText xml:space="preserve"> DOCPROPERTY "Motionsnummer" *\charformat </w:instrText>
    </w:r>
    <w:r w:rsidRPr="00D74F7D">
      <w:fldChar w:fldCharType="separate"/>
    </w:r>
    <w:r w:rsidRPr="00D74F7D">
      <w:t>C356</w:t>
    </w:r>
    <w:r w:rsidRPr="00D74F7D">
      <w:fldChar w:fldCharType="end"/>
    </w:r>
  </w:p>
  <w:p w:rsidR="00D74F7D" w:rsidRPr="00D74F7D" w:rsidRDefault="00D74F7D">
    <w:pPr>
      <w:pStyle w:val="FSHNormalS5"/>
    </w:pPr>
    <w:r w:rsidRPr="00D74F7D">
      <w:fldChar w:fldCharType="begin" w:fldLock="1"/>
    </w:r>
    <w:r w:rsidRPr="00D74F7D">
      <w:instrText xml:space="preserve"> DOCPROPERTY "MotionarText" *\charformat </w:instrText>
    </w:r>
    <w:r w:rsidRPr="00D74F7D">
      <w:fldChar w:fldCharType="separate"/>
    </w:r>
    <w:r w:rsidRPr="00D74F7D">
      <w:t>av Christer Winbäck (fp)</w:t>
    </w:r>
    <w:r w:rsidRPr="00D74F7D">
      <w:fldChar w:fldCharType="end"/>
    </w:r>
    <w:r w:rsidRPr="00D74F7D">
      <w:br/>
    </w:r>
    <w:r w:rsidRPr="00D74F7D">
      <w:fldChar w:fldCharType="begin" w:fldLock="1"/>
    </w:r>
    <w:r w:rsidRPr="00D74F7D">
      <w:instrText xml:space="preserve"> DOCPROPERTY "SvarFrasKort" *\charformat </w:instrText>
    </w:r>
    <w:r w:rsidRPr="00D74F7D">
      <w:fldChar w:fldCharType="end"/>
    </w:r>
  </w:p>
  <w:p w:rsidR="00D74F7D" w:rsidRPr="00D74F7D" w:rsidRDefault="00D74F7D">
    <w:pPr>
      <w:pStyle w:val="FSHTitel"/>
    </w:pPr>
    <w:r w:rsidRPr="00D74F7D">
      <w:fldChar w:fldCharType="begin" w:fldLock="1"/>
    </w:r>
    <w:r w:rsidRPr="00D74F7D">
      <w:instrText xml:space="preserve"> DOCPROPERTY</w:instrText>
    </w:r>
    <w:r w:rsidRPr="00D74F7D">
      <w:rPr>
        <w:sz w:val="18"/>
      </w:rPr>
      <w:instrText xml:space="preserve"> "RubrikSvar" *\charformat </w:instrText>
    </w:r>
    <w:r w:rsidRPr="00D74F7D">
      <w:fldChar w:fldCharType="separate"/>
    </w:r>
    <w:r w:rsidRPr="00D74F7D">
      <w:t>Jämförpriser</w:t>
    </w:r>
    <w:r w:rsidRPr="00D74F7D">
      <w:fldChar w:fldCharType="end"/>
    </w:r>
  </w:p>
  <w:p w:rsidR="00D74F7D" w:rsidRPr="00D74F7D" w:rsidRDefault="00D74F7D">
    <w:pPr>
      <w:pStyle w:val="Normal00"/>
    </w:pPr>
  </w:p>
  <w:p w:rsidR="00D74F7D" w:rsidRPr="00D74F7D" w:rsidRDefault="00D74F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7470826">
    <w:abstractNumId w:val="8"/>
  </w:num>
  <w:num w:numId="2" w16cid:durableId="1649244412">
    <w:abstractNumId w:val="9"/>
  </w:num>
  <w:num w:numId="3" w16cid:durableId="622811799">
    <w:abstractNumId w:val="8"/>
  </w:num>
  <w:num w:numId="4" w16cid:durableId="437677432">
    <w:abstractNumId w:val="9"/>
  </w:num>
  <w:num w:numId="5" w16cid:durableId="1965233296">
    <w:abstractNumId w:val="13"/>
  </w:num>
  <w:num w:numId="6" w16cid:durableId="65298053">
    <w:abstractNumId w:val="10"/>
  </w:num>
  <w:num w:numId="7" w16cid:durableId="1665206435">
    <w:abstractNumId w:val="11"/>
  </w:num>
  <w:num w:numId="8" w16cid:durableId="317653212">
    <w:abstractNumId w:val="12"/>
  </w:num>
  <w:num w:numId="9" w16cid:durableId="904029943">
    <w:abstractNumId w:val="8"/>
  </w:num>
  <w:num w:numId="10" w16cid:durableId="1476221020">
    <w:abstractNumId w:val="3"/>
  </w:num>
  <w:num w:numId="11" w16cid:durableId="186673475">
    <w:abstractNumId w:val="2"/>
  </w:num>
  <w:num w:numId="12" w16cid:durableId="1900825318">
    <w:abstractNumId w:val="1"/>
  </w:num>
  <w:num w:numId="13" w16cid:durableId="278218617">
    <w:abstractNumId w:val="0"/>
  </w:num>
  <w:num w:numId="14" w16cid:durableId="881668447">
    <w:abstractNumId w:val="9"/>
  </w:num>
  <w:num w:numId="15" w16cid:durableId="979575459">
    <w:abstractNumId w:val="7"/>
  </w:num>
  <w:num w:numId="16" w16cid:durableId="179662708">
    <w:abstractNumId w:val="6"/>
  </w:num>
  <w:num w:numId="17" w16cid:durableId="30812799">
    <w:abstractNumId w:val="5"/>
  </w:num>
  <w:num w:numId="18" w16cid:durableId="172652254">
    <w:abstractNumId w:val="4"/>
  </w:num>
  <w:num w:numId="19" w16cid:durableId="1841116844">
    <w:abstractNumId w:val="11"/>
  </w:num>
  <w:num w:numId="20" w16cid:durableId="420104793">
    <w:abstractNumId w:val="10"/>
  </w:num>
  <w:num w:numId="21" w16cid:durableId="1971475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CFF07056-9456-496C-B49E-6961846FBDAC}"/>
  </w:docVars>
  <w:rsids>
    <w:rsidRoot w:val="00D36E95"/>
    <w:rsid w:val="00D36E95"/>
    <w:rsid w:val="00D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6DC946C-7EE6-405A-AFA6-B59B1F9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2402</Characters>
  <Application>Microsoft Office Word</Application>
  <DocSecurity>4</DocSecurity>
  <Lines>51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fp1374</vt:lpstr>
    </vt:vector>
  </TitlesOfParts>
  <Company>Riksdagen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fp1374</dc:title>
  <dc:subject>fp1374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2010-01-20T12:08:00Z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Jämförpriser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Jämförpriser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fp1374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20092010000001020112000013740069</vt:lpwstr>
  </property>
  <property fmtid="{D5CDD505-2E9C-101B-9397-08002B2CF9AE}" pid="47" name="datum">
    <vt:lpwstr>091002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20092010000001020112000013740069</vt:lpwstr>
  </property>
  <property fmtid="{D5CDD505-2E9C-101B-9397-08002B2CF9AE}" pid="50" name="nummer">
    <vt:lpwstr>356</vt:lpwstr>
  </property>
  <property fmtid="{D5CDD505-2E9C-101B-9397-08002B2CF9AE}" pid="51" name="utskottsbeteckning">
    <vt:lpwstr>C</vt:lpwstr>
  </property>
  <property fmtid="{D5CDD505-2E9C-101B-9397-08002B2CF9AE}" pid="52" name="GlobalUID">
    <vt:lpwstr>{9333BC93-F5F4-41E2-8BE4-F18AF8057FE3}</vt:lpwstr>
  </property>
  <property fmtid="{D5CDD505-2E9C-101B-9397-08002B2CF9AE}" pid="53" name="Överföringar">
    <vt:i4>0</vt:i4>
  </property>
  <property fmtid="{D5CDD505-2E9C-101B-9397-08002B2CF9AE}" pid="54" name="Checksum">
    <vt:lpwstr>*1007408972440*</vt:lpwstr>
  </property>
  <property fmtid="{D5CDD505-2E9C-101B-9397-08002B2CF9AE}" pid="55" name="skuggnummer">
    <vt:lpwstr>1731</vt:lpwstr>
  </property>
  <property fmtid="{D5CDD505-2E9C-101B-9397-08002B2CF9AE}" pid="56" name="urixVersion">
    <vt:lpwstr>4.1.0.6</vt:lpwstr>
  </property>
  <property fmtid="{D5CDD505-2E9C-101B-9397-08002B2CF9AE}" pid="57" name="urixOrigin">
    <vt:lpwstr>100120 13:08:39.103</vt:lpwstr>
  </property>
  <property fmtid="{D5CDD505-2E9C-101B-9397-08002B2CF9AE}" pid="58" name="urixGuid">
    <vt:lpwstr>{66EDC73A-DDA6-4A36-B433-08DAF4398369}</vt:lpwstr>
  </property>
</Properties>
</file>