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C7D91" w:rsidP="00DA0661">
      <w:pPr>
        <w:pStyle w:val="Title"/>
      </w:pPr>
      <w:bookmarkStart w:id="0" w:name="Start"/>
      <w:bookmarkEnd w:id="0"/>
      <w:r>
        <w:t xml:space="preserve">Svar på fråga 2022/23:274 av </w:t>
      </w:r>
      <w:r w:rsidRPr="001C7D91">
        <w:t>Annika Hirvonen</w:t>
      </w:r>
      <w:r>
        <w:t xml:space="preserve"> (MP)</w:t>
      </w:r>
      <w:r>
        <w:br/>
      </w:r>
      <w:r w:rsidRPr="001C7D91">
        <w:t>Tolkarna i Afghanistan</w:t>
      </w:r>
    </w:p>
    <w:p w:rsidR="001C7D91" w:rsidP="001C7D91">
      <w:pPr>
        <w:pStyle w:val="BodyText"/>
      </w:pPr>
      <w:r>
        <w:t xml:space="preserve">Annika Hirvonen har frågat mig vilka åtgärder jag avser att vidta för att evakuera eller på annat sätt ge skydd åt de tolkar som blev kvar i Afghanistan efter talibanernas maktövertagande. </w:t>
      </w:r>
    </w:p>
    <w:p w:rsidR="00250813" w:rsidP="00250813">
      <w:pPr>
        <w:pStyle w:val="BodyText"/>
      </w:pPr>
      <w:r>
        <w:t>Jag ser med stor oro på s</w:t>
      </w:r>
      <w:r>
        <w:t xml:space="preserve">ituationen i Afghanistan. Som Annika Hirvonen skriver </w:t>
      </w:r>
      <w:r>
        <w:t xml:space="preserve">så känner jag ett starkt </w:t>
      </w:r>
      <w:r>
        <w:t>engag</w:t>
      </w:r>
      <w:r>
        <w:t>emang</w:t>
      </w:r>
      <w:r w:rsidR="003804B6">
        <w:t xml:space="preserve"> för </w:t>
      </w:r>
      <w:r>
        <w:t xml:space="preserve">tolkarna. Jag kan konstatera att berörda myndigheter vid flera tillfällen har redogjort för evakueringsinsatsen och gällande regelverk rörande beslut om uppehållstillstånd för vidarebosättning i Sverige, bland annat i konstitutionsutskottets granskningsärende 13 om </w:t>
      </w:r>
      <w:r w:rsidR="002D228B">
        <w:t xml:space="preserve">den förra </w:t>
      </w:r>
      <w:r>
        <w:t>regeringens agerande</w:t>
      </w:r>
      <w:r w:rsidR="00540DED">
        <w:t>,</w:t>
      </w:r>
      <w:r>
        <w:t xml:space="preserve"> vad gäller evakueringen av lokalanställda tolkar i Afghanistan m.m. Regeringskansliets svar finns med i konstitutionsutskottets betänkande 2021/</w:t>
      </w:r>
      <w:r>
        <w:t>22:KU</w:t>
      </w:r>
      <w:r>
        <w:t xml:space="preserve">20, Bilaga A s. 172–199, samt i betänkande 2021/22:KU20 s. 141–159. </w:t>
      </w:r>
    </w:p>
    <w:p w:rsidR="00635199" w:rsidP="00540DED">
      <w:pPr>
        <w:pStyle w:val="BodyText"/>
      </w:pPr>
      <w:r>
        <w:t>Evakueringsinsatsen som genomfördes hösten 2021 var</w:t>
      </w:r>
      <w:r w:rsidR="00540DED">
        <w:t xml:space="preserve"> komplex</w:t>
      </w:r>
      <w:r>
        <w:t>. När den avslutades den 17 december 2021 hade</w:t>
      </w:r>
      <w:r w:rsidR="00E21173">
        <w:t xml:space="preserve"> </w:t>
      </w:r>
      <w:r>
        <w:t xml:space="preserve">en majoritet av de skyddsbehövande </w:t>
      </w:r>
      <w:r w:rsidR="003804B6">
        <w:t>evakuerats</w:t>
      </w:r>
      <w:r>
        <w:t xml:space="preserve">. De personer som </w:t>
      </w:r>
      <w:r>
        <w:t>av olika anledningar inte evakuera</w:t>
      </w:r>
      <w:r w:rsidR="00814B26">
        <w:t>de</w:t>
      </w:r>
      <w:r>
        <w:t>s</w:t>
      </w:r>
      <w:r w:rsidR="00E21173">
        <w:t xml:space="preserve"> fick sina ärenden överlämnade </w:t>
      </w:r>
      <w:r>
        <w:t xml:space="preserve">till Migrationsverket för fortsatt handläggning och bedömning av skyddsbehov. </w:t>
      </w:r>
    </w:p>
    <w:p w:rsidR="00E10022" w:rsidP="00540DED">
      <w:pPr>
        <w:pStyle w:val="BodyText"/>
      </w:pPr>
      <w:r>
        <w:t>Vår a</w:t>
      </w:r>
      <w:r w:rsidR="00250813">
        <w:t xml:space="preserve">mbition har hela tiden varit att alla som kontaktat den svenska ambassaden före den 17 december 2021 och som anfört att de </w:t>
      </w:r>
      <w:r w:rsidR="00E21173">
        <w:t>är</w:t>
      </w:r>
      <w:r w:rsidR="00250813">
        <w:t xml:space="preserve"> i akut behov av skydd på grund av sitt arbete för den svenska </w:t>
      </w:r>
      <w:r w:rsidR="00814B26">
        <w:t>f</w:t>
      </w:r>
      <w:r w:rsidR="00250813">
        <w:t>örsvarsmakten</w:t>
      </w:r>
      <w:r w:rsidR="00250813">
        <w:t xml:space="preserve"> </w:t>
      </w:r>
      <w:r w:rsidR="00E21173">
        <w:t xml:space="preserve">ska </w:t>
      </w:r>
      <w:r w:rsidR="00250813">
        <w:t>utred</w:t>
      </w:r>
      <w:r w:rsidR="00E21173">
        <w:t>as</w:t>
      </w:r>
      <w:r w:rsidR="00250813">
        <w:t xml:space="preserve"> av behöriga myndigheter. </w:t>
      </w:r>
    </w:p>
    <w:p w:rsidR="002D228B" w:rsidP="006A12F1">
      <w:pPr>
        <w:pStyle w:val="BodyText"/>
      </w:pPr>
      <w:r>
        <w:t xml:space="preserve">Personer som uttrycker skyddsbehov efter att evakueringarna avslutades kan kontakta FN:s Flyktingkommissariat, UNHCR, </w:t>
      </w:r>
      <w:r w:rsidR="00E10022">
        <w:t xml:space="preserve">vid frågor om </w:t>
      </w:r>
      <w:r>
        <w:t xml:space="preserve">möjlighet till skydd och vidarebosättning i tredjeland. </w:t>
      </w:r>
      <w:r w:rsidR="00123065">
        <w:t xml:space="preserve">Regeringen kan inte </w:t>
      </w:r>
      <w:r w:rsidR="004D58AB">
        <w:t xml:space="preserve">uttala sig </w:t>
      </w:r>
      <w:r w:rsidR="003804B6">
        <w:t>i enskilda</w:t>
      </w:r>
      <w:r w:rsidR="00123065">
        <w:t xml:space="preserve"> ärenden</w:t>
      </w:r>
      <w:r w:rsidR="00356A13">
        <w:t xml:space="preserve"> och inte bestämma hur en myndighet ska besluta i ett ärende som rör myndighetsutövning mot enskild</w:t>
      </w:r>
      <w:r w:rsidR="004D58AB">
        <w:t xml:space="preserve">. </w:t>
      </w:r>
      <w:r w:rsidR="003804B6">
        <w:t>Migrationsverket är</w:t>
      </w:r>
      <w:r>
        <w:t xml:space="preserve"> ansvarig myndighet för beslut om uppehållstillstånd och vidarebosättning</w:t>
      </w:r>
      <w:r w:rsidR="00E10022">
        <w:t xml:space="preserve"> i Sverige</w:t>
      </w:r>
      <w:r>
        <w:t xml:space="preserve">. </w:t>
      </w:r>
    </w:p>
    <w:p w:rsidR="001C7D91" w:rsidP="00CF3FC4">
      <w:pPr>
        <w:pStyle w:val="BodyText"/>
      </w:pPr>
      <w:r>
        <w:t xml:space="preserve">Stockholm den </w:t>
      </w:r>
      <w:sdt>
        <w:sdtPr>
          <w:id w:val="-1225218591"/>
          <w:placeholder>
            <w:docPart w:val="597F12B11315474EB1CD482803D65768"/>
          </w:placeholder>
          <w:dataBinding w:xpath="/ns0:DocumentInfo[1]/ns0:BaseInfo[1]/ns0:HeaderDate[1]" w:storeItemID="{F6784860-3662-4113-B13B-D2282C86CA56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464CE">
            <w:t>1 februari 2023</w:t>
          </w:r>
        </w:sdtContent>
      </w:sdt>
    </w:p>
    <w:p w:rsidR="00B464CE" w:rsidP="00422A41">
      <w:pPr>
        <w:pStyle w:val="BodyText"/>
      </w:pPr>
    </w:p>
    <w:p w:rsidR="001C7D91" w:rsidP="00422A41">
      <w:pPr>
        <w:pStyle w:val="BodyText"/>
      </w:pPr>
      <w:r>
        <w:t>Tobias Billström</w:t>
      </w:r>
    </w:p>
    <w:p w:rsidR="001C7D9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C7D9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C7D91" w:rsidRPr="007D73AB" w:rsidP="00340DE0">
          <w:pPr>
            <w:pStyle w:val="Header"/>
          </w:pPr>
        </w:p>
      </w:tc>
      <w:tc>
        <w:tcPr>
          <w:tcW w:w="1134" w:type="dxa"/>
        </w:tcPr>
        <w:p w:rsidR="001C7D9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C7D9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C7D91" w:rsidRPr="00710A6C" w:rsidP="00EE3C0F">
          <w:pPr>
            <w:pStyle w:val="Header"/>
            <w:rPr>
              <w:b/>
            </w:rPr>
          </w:pPr>
        </w:p>
        <w:p w:rsidR="001C7D91" w:rsidP="00EE3C0F">
          <w:pPr>
            <w:pStyle w:val="Header"/>
          </w:pPr>
        </w:p>
        <w:p w:rsidR="001C7D91" w:rsidP="00EE3C0F">
          <w:pPr>
            <w:pStyle w:val="Header"/>
          </w:pPr>
        </w:p>
        <w:p w:rsidR="001C7D9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5DDC0C2636A4195B768549AF19B8153"/>
            </w:placeholder>
            <w:dataBinding w:xpath="/ns0:DocumentInfo[1]/ns0:BaseInfo[1]/ns0:Dnr[1]" w:storeItemID="{F6784860-3662-4113-B13B-D2282C86CA56}" w:prefixMappings="xmlns:ns0='http://lp/documentinfo/RK' "/>
            <w:text/>
          </w:sdtPr>
          <w:sdtContent>
            <w:p w:rsidR="001C7D91" w:rsidP="00EE3C0F">
              <w:pPr>
                <w:pStyle w:val="Header"/>
              </w:pPr>
              <w:r>
                <w:t>UD2023/</w:t>
              </w:r>
              <w:r w:rsidR="00B464CE">
                <w:t>01188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389CC861264E569192166128CFECF6"/>
            </w:placeholder>
            <w:showingPlcHdr/>
            <w:dataBinding w:xpath="/ns0:DocumentInfo[1]/ns0:BaseInfo[1]/ns0:DocNumber[1]" w:storeItemID="{F6784860-3662-4113-B13B-D2282C86CA56}" w:prefixMappings="xmlns:ns0='http://lp/documentinfo/RK' "/>
            <w:text/>
          </w:sdtPr>
          <w:sdtContent>
            <w:p w:rsidR="001C7D9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C7D91" w:rsidP="00EE3C0F">
          <w:pPr>
            <w:pStyle w:val="Header"/>
          </w:pPr>
        </w:p>
      </w:tc>
      <w:tc>
        <w:tcPr>
          <w:tcW w:w="1134" w:type="dxa"/>
        </w:tcPr>
        <w:p w:rsidR="001C7D91" w:rsidP="0094502D">
          <w:pPr>
            <w:pStyle w:val="Header"/>
          </w:pPr>
        </w:p>
        <w:p w:rsidR="001C7D9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D6F8EA6F4149F6A34E3BAD358743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C7D91" w:rsidRPr="001C7D91" w:rsidP="00340DE0">
              <w:pPr>
                <w:pStyle w:val="Header"/>
                <w:rPr>
                  <w:b/>
                </w:rPr>
              </w:pPr>
              <w:r w:rsidRPr="001C7D91">
                <w:rPr>
                  <w:b/>
                </w:rPr>
                <w:t>Utrikesdepartementet</w:t>
              </w:r>
            </w:p>
            <w:p w:rsidR="00B464CE" w:rsidP="00340DE0">
              <w:pPr>
                <w:pStyle w:val="Header"/>
              </w:pPr>
              <w:r w:rsidRPr="001C7D91">
                <w:t>Utrikesministern</w:t>
              </w:r>
            </w:p>
            <w:p w:rsidR="00B464CE" w:rsidP="00340DE0">
              <w:pPr>
                <w:pStyle w:val="Header"/>
              </w:pPr>
            </w:p>
            <w:p w:rsidR="001C7D9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81AE133DC041F8ACEABD7C2E628A68"/>
          </w:placeholder>
          <w:dataBinding w:xpath="/ns0:DocumentInfo[1]/ns0:BaseInfo[1]/ns0:Recipient[1]" w:storeItemID="{F6784860-3662-4113-B13B-D2282C86CA56}" w:prefixMappings="xmlns:ns0='http://lp/documentinfo/RK' "/>
          <w:text w:multiLine="1"/>
        </w:sdtPr>
        <w:sdtContent>
          <w:tc>
            <w:tcPr>
              <w:tcW w:w="3170" w:type="dxa"/>
            </w:tcPr>
            <w:p w:rsidR="001C7D91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C7D9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BC2365D"/>
    <w:multiLevelType w:val="hybridMultilevel"/>
    <w:tmpl w:val="C43CC356"/>
    <w:lvl w:ilvl="0">
      <w:start w:val="0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D22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DDC0C2636A4195B768549AF19B8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4446E-51BE-47B3-B091-553074B9F9E7}"/>
      </w:docPartPr>
      <w:docPartBody>
        <w:p w:rsidR="00A15FC2" w:rsidP="00570D03">
          <w:pPr>
            <w:pStyle w:val="85DDC0C2636A4195B768549AF19B81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389CC861264E569192166128CFE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1D77E-6175-4666-A23D-D7BAC82474FD}"/>
      </w:docPartPr>
      <w:docPartBody>
        <w:p w:rsidR="00A15FC2" w:rsidP="00570D03">
          <w:pPr>
            <w:pStyle w:val="5A389CC861264E569192166128CFEC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D6F8EA6F4149F6A34E3BAD35874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7C031-5E75-4FC9-9905-010ACC0CCF51}"/>
      </w:docPartPr>
      <w:docPartBody>
        <w:p w:rsidR="00A15FC2" w:rsidP="00570D03">
          <w:pPr>
            <w:pStyle w:val="08D6F8EA6F4149F6A34E3BAD358743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81AE133DC041F8ACEABD7C2E628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B221C-BE16-4B35-94E8-F0A65882EB47}"/>
      </w:docPartPr>
      <w:docPartBody>
        <w:p w:rsidR="00A15FC2" w:rsidP="00570D03">
          <w:pPr>
            <w:pStyle w:val="5581AE133DC041F8ACEABD7C2E628A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7F12B11315474EB1CD482803D65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D5DE3-86D4-4876-807B-8EF5E98BA8C2}"/>
      </w:docPartPr>
      <w:docPartBody>
        <w:p w:rsidR="00A15FC2" w:rsidP="00570D03">
          <w:pPr>
            <w:pStyle w:val="597F12B11315474EB1CD482803D6576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D03"/>
    <w:rPr>
      <w:noProof w:val="0"/>
      <w:color w:val="808080"/>
    </w:rPr>
  </w:style>
  <w:style w:type="paragraph" w:customStyle="1" w:styleId="85DDC0C2636A4195B768549AF19B8153">
    <w:name w:val="85DDC0C2636A4195B768549AF19B8153"/>
    <w:rsid w:val="00570D03"/>
  </w:style>
  <w:style w:type="paragraph" w:customStyle="1" w:styleId="5581AE133DC041F8ACEABD7C2E628A68">
    <w:name w:val="5581AE133DC041F8ACEABD7C2E628A68"/>
    <w:rsid w:val="00570D03"/>
  </w:style>
  <w:style w:type="paragraph" w:customStyle="1" w:styleId="5A389CC861264E569192166128CFECF61">
    <w:name w:val="5A389CC861264E569192166128CFECF61"/>
    <w:rsid w:val="00570D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D6F8EA6F4149F6A34E3BAD358743351">
    <w:name w:val="08D6F8EA6F4149F6A34E3BAD358743351"/>
    <w:rsid w:val="00570D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7F12B11315474EB1CD482803D65768">
    <w:name w:val="597F12B11315474EB1CD482803D65768"/>
    <w:rsid w:val="00570D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6d659609-556a-4145-98f4-eb067386349b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2023-02-01T00:00:00</HeaderDate>
    <Office/>
    <Dnr>UD2023/01188</Dnr>
    <ParagrafNr/>
    <DocumentTitle/>
    <VisitingAddress/>
    <Extra1/>
    <Extra2/>
    <Extra3>Annika Hirvonen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AD9F-CC1B-48DC-8AF0-BE3C112A57C0}"/>
</file>

<file path=customXml/itemProps2.xml><?xml version="1.0" encoding="utf-8"?>
<ds:datastoreItem xmlns:ds="http://schemas.openxmlformats.org/officeDocument/2006/customXml" ds:itemID="{2DB8F889-BAE6-4CAC-9DEA-2EE60A85938F}"/>
</file>

<file path=customXml/itemProps3.xml><?xml version="1.0" encoding="utf-8"?>
<ds:datastoreItem xmlns:ds="http://schemas.openxmlformats.org/officeDocument/2006/customXml" ds:itemID="{68F95630-CCFC-44AD-9CBD-A5BC55213BF9}"/>
</file>

<file path=customXml/itemProps4.xml><?xml version="1.0" encoding="utf-8"?>
<ds:datastoreItem xmlns:ds="http://schemas.openxmlformats.org/officeDocument/2006/customXml" ds:itemID="{F6784860-3662-4113-B13B-D2282C86CA5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274 av Annika Hirvonen (MP) Tolkarna i Afghanistan.docx</dc:title>
  <cp:revision>2</cp:revision>
  <dcterms:created xsi:type="dcterms:W3CDTF">2023-02-01T09:02:00Z</dcterms:created>
  <dcterms:modified xsi:type="dcterms:W3CDTF">2023-02-01T09:02:00Z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cbc88500-bfa9-40e6-ae14-71339e2af7d7</vt:lpwstr>
  </property>
</Properties>
</file>