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1671F1784759422ABBD5E25B0F770D44"/>
        </w:placeholder>
        <w:text/>
      </w:sdtPr>
      <w:sdtEndPr/>
      <w:sdtContent>
        <w:p w:rsidRPr="009B062B" w:rsidR="00AF30DD" w:rsidP="00D8498A" w:rsidRDefault="00AF30DD" w14:paraId="290C320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4249090-8c4d-49f6-b17f-2d2e03560edd"/>
        <w:id w:val="1562897139"/>
        <w:lock w:val="sdtLocked"/>
      </w:sdtPr>
      <w:sdtEndPr/>
      <w:sdtContent>
        <w:p w:rsidR="006F6256" w:rsidRDefault="00737EAF" w14:paraId="47EE532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uppdatering av lagstiftningen gällande kontanter som betalningsmedel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9E513168DB64BE5A6C4A41DE4524D7B"/>
        </w:placeholder>
        <w:text/>
      </w:sdtPr>
      <w:sdtEndPr/>
      <w:sdtContent>
        <w:p w:rsidRPr="009B062B" w:rsidR="006D79C9" w:rsidP="00333E95" w:rsidRDefault="006D79C9" w14:paraId="6B38C5C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E17911" w:rsidRDefault="004951EA" w14:paraId="7C08A9B3" w14:textId="13DCFA7B">
      <w:pPr>
        <w:pStyle w:val="Normalutanindragellerluft"/>
      </w:pPr>
      <w:r>
        <w:t xml:space="preserve">Redan idag finns det ett lagkrav på att ta emot kontanter som betalningsmedel. Detta </w:t>
      </w:r>
      <w:r w:rsidRPr="00E17911">
        <w:rPr>
          <w:spacing w:val="-1"/>
        </w:rPr>
        <w:t>lagkrav är dock urholkat av så många undantag att det i det närmaste är icke existerande.</w:t>
      </w:r>
      <w:r>
        <w:t xml:space="preserve"> En ny, uppdaterad lagstiftning behöver utformas. </w:t>
      </w:r>
    </w:p>
    <w:p w:rsidR="004951EA" w:rsidP="00E17911" w:rsidRDefault="004951EA" w14:paraId="1A6D1020" w14:textId="2CAE815C">
      <w:r>
        <w:t xml:space="preserve">Sverige är ett av världens mest digitaliserade länder när det kommer till betalningar för varor och tjänster. </w:t>
      </w:r>
      <w:r w:rsidR="00832E65">
        <w:t>Detta har många fördelar men kommer också med en sårbarhet. Skulle el</w:t>
      </w:r>
      <w:r w:rsidR="00737EAF">
        <w:t>en</w:t>
      </w:r>
      <w:r w:rsidR="00832E65">
        <w:t xml:space="preserve"> eller internet slås ut av krig, terroristattacker eller naturkatastrofer riskerar vi att befinna oss i ett svårt läge om invånare inte kan köpa nödvändiga varor. Svensken bör få känna sig säker i </w:t>
      </w:r>
      <w:r w:rsidR="00737EAF">
        <w:t xml:space="preserve">fråga om </w:t>
      </w:r>
      <w:r w:rsidR="00832E65">
        <w:t xml:space="preserve">att kontanter i alla lägen kan användas till att handla mat i mataffären, tanka bilen på bensinmacken eller få ut sin medicin på apoteket. </w:t>
      </w:r>
      <w:r w:rsidR="006E621A">
        <w:t xml:space="preserve">Å andra sidan finns det inte skäl att se lika strängt på verksamheter som ej är lika vitala för </w:t>
      </w:r>
      <w:r w:rsidRPr="00E17911" w:rsidR="006E621A">
        <w:rPr>
          <w:spacing w:val="-2"/>
        </w:rPr>
        <w:t>människors liv och vardag. Möjligheten att boka teaterbiljetter eller handla hos en möbel</w:t>
      </w:r>
      <w:r w:rsidRPr="00E17911" w:rsidR="00E17911">
        <w:rPr>
          <w:spacing w:val="-2"/>
        </w:rPr>
        <w:softHyphen/>
      </w:r>
      <w:r w:rsidRPr="00E17911" w:rsidR="006E621A">
        <w:rPr>
          <w:spacing w:val="-2"/>
        </w:rPr>
        <w:t>handlare</w:t>
      </w:r>
      <w:r w:rsidR="006E621A">
        <w:t xml:space="preserve"> eller juvelerare får anses vara mindre relevant i en kris än att kunna tanken bilen eller att köpa mat och mediciner. </w:t>
      </w:r>
    </w:p>
    <w:p w:rsidRPr="004951EA" w:rsidR="006E621A" w:rsidP="00E17911" w:rsidRDefault="006E621A" w14:paraId="47BCA119" w14:textId="367297D8">
      <w:r>
        <w:t xml:space="preserve">En utredning för att slå fast hur en ny lagstiftning ska utformas föreslås därför. Detta för att fastslå exakt vilka områden och verksamheter som ska anses viktiga nog för att </w:t>
      </w:r>
      <w:r w:rsidRPr="00E17911">
        <w:rPr>
          <w:spacing w:val="-1"/>
        </w:rPr>
        <w:t>omfattas av kontantkravet. Men också för att slå fast undantag som kan anses acceptabla.</w:t>
      </w:r>
      <w:r>
        <w:t xml:space="preserve"> Det bör exempelvis ses som rimligt att en obemannad bensinstation inte ska omfattas av kravet.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5E30500C6DF4560B1E11DF4E04AA1F9"/>
        </w:placeholder>
      </w:sdtPr>
      <w:sdtEndPr>
        <w:rPr>
          <w:i w:val="0"/>
          <w:noProof w:val="0"/>
        </w:rPr>
      </w:sdtEndPr>
      <w:sdtContent>
        <w:p w:rsidR="00D8498A" w:rsidP="00D8498A" w:rsidRDefault="00D8498A" w14:paraId="356FE008" w14:textId="77777777"/>
        <w:p w:rsidRPr="008E0FE2" w:rsidR="004801AC" w:rsidP="00D8498A" w:rsidRDefault="00E17911" w14:paraId="5813D304" w14:textId="2CE9A6C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B7B57" w14:paraId="60D662B0" w14:textId="77777777">
        <w:trPr>
          <w:cantSplit/>
        </w:trPr>
        <w:tc>
          <w:tcPr>
            <w:tcW w:w="50" w:type="pct"/>
            <w:vAlign w:val="bottom"/>
          </w:tcPr>
          <w:p w:rsidR="006B7B57" w:rsidRDefault="00E17911" w14:paraId="1D275A15" w14:textId="77777777">
            <w:pPr>
              <w:pStyle w:val="Underskrifter"/>
              <w:spacing w:after="0"/>
            </w:pPr>
            <w:r>
              <w:t>Erik Hellsborn (SD)</w:t>
            </w:r>
          </w:p>
        </w:tc>
        <w:tc>
          <w:tcPr>
            <w:tcW w:w="50" w:type="pct"/>
            <w:vAlign w:val="bottom"/>
          </w:tcPr>
          <w:p w:rsidR="006B7B57" w:rsidRDefault="006B7B57" w14:paraId="09B78783" w14:textId="77777777">
            <w:pPr>
              <w:pStyle w:val="Underskrifter"/>
              <w:spacing w:after="0"/>
            </w:pPr>
          </w:p>
        </w:tc>
      </w:tr>
    </w:tbl>
    <w:p w:rsidR="006B7B57" w:rsidRDefault="006B7B57" w14:paraId="0FFD2096" w14:textId="77777777"/>
    <w:sectPr w:rsidR="006B7B57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32839" w14:textId="77777777" w:rsidR="004951EA" w:rsidRDefault="004951EA" w:rsidP="000C1CAD">
      <w:pPr>
        <w:spacing w:line="240" w:lineRule="auto"/>
      </w:pPr>
      <w:r>
        <w:separator/>
      </w:r>
    </w:p>
  </w:endnote>
  <w:endnote w:type="continuationSeparator" w:id="0">
    <w:p w14:paraId="715E2634" w14:textId="77777777" w:rsidR="004951EA" w:rsidRDefault="004951E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EBE5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4912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9C9C2" w14:textId="650CA9D9" w:rsidR="00262EA3" w:rsidRPr="00D8498A" w:rsidRDefault="00262EA3" w:rsidP="00D8498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0F302" w14:textId="77777777" w:rsidR="004951EA" w:rsidRDefault="004951EA" w:rsidP="000C1CAD">
      <w:pPr>
        <w:spacing w:line="240" w:lineRule="auto"/>
      </w:pPr>
      <w:r>
        <w:separator/>
      </w:r>
    </w:p>
  </w:footnote>
  <w:footnote w:type="continuationSeparator" w:id="0">
    <w:p w14:paraId="3F3B8F0C" w14:textId="77777777" w:rsidR="004951EA" w:rsidRDefault="004951E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9DA1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473682" wp14:editId="1E02F7C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EBFFB5" w14:textId="70AB6A6E" w:rsidR="00262EA3" w:rsidRDefault="00E1791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951E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47368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CEBFFB5" w14:textId="70AB6A6E" w:rsidR="00262EA3" w:rsidRDefault="00E1791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951E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BE1231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4F57B" w14:textId="77777777" w:rsidR="00262EA3" w:rsidRDefault="00262EA3" w:rsidP="008563AC">
    <w:pPr>
      <w:jc w:val="right"/>
    </w:pPr>
  </w:p>
  <w:p w14:paraId="6A7A50D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F5AD" w14:textId="77777777" w:rsidR="00262EA3" w:rsidRDefault="00E1791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2E8BCB3" wp14:editId="659C015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E49993B" w14:textId="6BB3A97D" w:rsidR="00262EA3" w:rsidRDefault="00E1791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8498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951E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8884CCA" w14:textId="77777777" w:rsidR="00262EA3" w:rsidRPr="008227B3" w:rsidRDefault="00E1791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FF6D1DA" w14:textId="60DF5ACA" w:rsidR="00262EA3" w:rsidRPr="008227B3" w:rsidRDefault="00E1791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8498A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8498A">
          <w:t>:159</w:t>
        </w:r>
      </w:sdtContent>
    </w:sdt>
  </w:p>
  <w:p w14:paraId="5ADD6465" w14:textId="2C61C2C0" w:rsidR="00262EA3" w:rsidRDefault="00E1791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8498A">
          <w:t>av Erik Hellsborn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A616C7A" w14:textId="078DB26B" w:rsidR="00262EA3" w:rsidRDefault="004951EA" w:rsidP="00283E0F">
        <w:pPr>
          <w:pStyle w:val="FSHRub2"/>
        </w:pPr>
        <w:r>
          <w:t>Kontanter som betalningsmedel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68B72D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951E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1EA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0F8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B7B57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21A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256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37EAF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2E65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498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17911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8ECAD3"/>
  <w15:chartTrackingRefBased/>
  <w15:docId w15:val="{A60BF166-F589-417F-9E4E-62706BF2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71F1784759422ABBD5E25B0F770D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9178C4-6F68-41C9-8EF5-A92A46EEC181}"/>
      </w:docPartPr>
      <w:docPartBody>
        <w:p w:rsidR="00EB796A" w:rsidRDefault="00EB796A">
          <w:pPr>
            <w:pStyle w:val="1671F1784759422ABBD5E25B0F770D4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9E513168DB64BE5A6C4A41DE4524D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F4ECCE-D068-4369-AE0A-4EDF9A6F202C}"/>
      </w:docPartPr>
      <w:docPartBody>
        <w:p w:rsidR="00EB796A" w:rsidRDefault="00EB796A">
          <w:pPr>
            <w:pStyle w:val="39E513168DB64BE5A6C4A41DE4524D7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5E30500C6DF4560B1E11DF4E04AA1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987D45-E506-455C-B1EF-A65C7D0A61AE}"/>
      </w:docPartPr>
      <w:docPartBody>
        <w:p w:rsidR="00333A4C" w:rsidRDefault="00333A4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6A"/>
    <w:rsid w:val="00333A4C"/>
    <w:rsid w:val="00EB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671F1784759422ABBD5E25B0F770D44">
    <w:name w:val="1671F1784759422ABBD5E25B0F770D44"/>
  </w:style>
  <w:style w:type="paragraph" w:customStyle="1" w:styleId="39E513168DB64BE5A6C4A41DE4524D7B">
    <w:name w:val="39E513168DB64BE5A6C4A41DE4524D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7EC067-4C6A-4072-9337-BF64375053B2}"/>
</file>

<file path=customXml/itemProps2.xml><?xml version="1.0" encoding="utf-8"?>
<ds:datastoreItem xmlns:ds="http://schemas.openxmlformats.org/officeDocument/2006/customXml" ds:itemID="{9C2BA1C9-D904-44DB-A43E-52CCC603769F}"/>
</file>

<file path=customXml/itemProps3.xml><?xml version="1.0" encoding="utf-8"?>
<ds:datastoreItem xmlns:ds="http://schemas.openxmlformats.org/officeDocument/2006/customXml" ds:itemID="{674EC882-CB45-4D63-9AAD-8D48774176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270</Words>
  <Characters>1407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Kontanter som betalningsmedel</vt:lpstr>
      <vt:lpstr>
      </vt:lpstr>
    </vt:vector>
  </TitlesOfParts>
  <Company>Sveriges riksdag</Company>
  <LinksUpToDate>false</LinksUpToDate>
  <CharactersWithSpaces>1669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