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7B2" w:rsidRPr="00650F0C" w:rsidRDefault="001027B2" w:rsidP="001027B2">
      <w:pPr>
        <w:pStyle w:val="Hemstlrubrik"/>
      </w:pPr>
      <w:r w:rsidRPr="00650F0C">
        <w:t>Förslag till riksdagsbeslut</w:t>
      </w:r>
    </w:p>
    <w:p w:rsidR="00134476" w:rsidRPr="00650F0C" w:rsidRDefault="00134476">
      <w:pPr>
        <w:pStyle w:val="Hemstlatt"/>
        <w:ind w:left="0"/>
      </w:pPr>
      <w:r w:rsidRPr="00650F0C">
        <w:t>Riksdagen tillkännager för regeringen som sin mening vad i motionen anförs om att regeringen inom EU-kretsen bör verka för en heltäckande och konsekvent fredsstrategi som syftar till en förhandlad politisk lösning på den colombianska interna väpnade konfli</w:t>
      </w:r>
      <w:r w:rsidRPr="00650F0C">
        <w:t>k</w:t>
      </w:r>
      <w:r w:rsidRPr="00650F0C">
        <w:t>ten.</w:t>
      </w:r>
    </w:p>
    <w:p w:rsidR="00B505BC" w:rsidRPr="00650F0C" w:rsidRDefault="00B505BC" w:rsidP="00B505BC">
      <w:pPr>
        <w:pStyle w:val="Rubrik1"/>
      </w:pPr>
      <w:r w:rsidRPr="00650F0C">
        <w:t>Motivering</w:t>
      </w:r>
    </w:p>
    <w:p w:rsidR="001027B2" w:rsidRPr="00650F0C" w:rsidRDefault="001027B2" w:rsidP="00B505BC">
      <w:r w:rsidRPr="00650F0C">
        <w:t>Den avmobiliseringsprocess som pågår i Colombia har till dags dato resulterat i att över 30 000 medlemmar ur bl.a. den paramil</w:t>
      </w:r>
      <w:r w:rsidR="00B505BC" w:rsidRPr="00650F0C">
        <w:t>i</w:t>
      </w:r>
      <w:r w:rsidRPr="00650F0C">
        <w:t>tära organisationen AUC</w:t>
      </w:r>
      <w:r w:rsidR="00457FE1" w:rsidRPr="00650F0C">
        <w:t xml:space="preserve"> </w:t>
      </w:r>
      <w:r w:rsidRPr="00650F0C">
        <w:t>har avmobiliserats. Denna process har blivit utförd inom ramen för ett jur</w:t>
      </w:r>
      <w:r w:rsidRPr="00650F0C">
        <w:t>i</w:t>
      </w:r>
      <w:r w:rsidRPr="00650F0C">
        <w:t xml:space="preserve">diskt ramverk (lag 975 /2005 och dekret 128/2003) som kraftigt kritiserats av såväl nationella rättsinstanser i Colombia </w:t>
      </w:r>
      <w:r w:rsidR="00B505BC" w:rsidRPr="00650F0C">
        <w:t xml:space="preserve">som </w:t>
      </w:r>
      <w:r w:rsidRPr="00650F0C">
        <w:t xml:space="preserve">internationella organisationer, FN-organ och Interamerikanska </w:t>
      </w:r>
      <w:r w:rsidR="00B505BC" w:rsidRPr="00650F0C">
        <w:t>människorättskommissionen</w:t>
      </w:r>
      <w:r w:rsidRPr="00650F0C">
        <w:t>. Den colomb</w:t>
      </w:r>
      <w:r w:rsidRPr="00650F0C">
        <w:t>i</w:t>
      </w:r>
      <w:r w:rsidRPr="00650F0C">
        <w:t>anska konstitutionsdomstolen har granskat lagen och funnit att delar av den är inkompatibla med såväl den colombian</w:t>
      </w:r>
      <w:r w:rsidR="00B505BC" w:rsidRPr="00650F0C">
        <w:t>s</w:t>
      </w:r>
      <w:r w:rsidRPr="00650F0C">
        <w:t xml:space="preserve">ka konstitutionen som internationella överenskommelser. Procuraduría General de </w:t>
      </w:r>
      <w:smartTag w:uri="urn:schemas-microsoft-com:office:smarttags" w:element="PersonName">
        <w:smartTagPr>
          <w:attr w:name="ProductID" w:val="la Nación"/>
        </w:smartTagPr>
        <w:r w:rsidRPr="00650F0C">
          <w:t>la Nación</w:t>
        </w:r>
      </w:smartTag>
      <w:r w:rsidR="00B505BC" w:rsidRPr="00650F0C">
        <w:t>,</w:t>
      </w:r>
      <w:r w:rsidRPr="00650F0C">
        <w:t xml:space="preserve"> som är en colomb</w:t>
      </w:r>
      <w:r w:rsidRPr="00650F0C">
        <w:t>i</w:t>
      </w:r>
      <w:r w:rsidRPr="00650F0C">
        <w:t xml:space="preserve">ansk myndighet som närmast kan liknas vid </w:t>
      </w:r>
      <w:r w:rsidR="00D21724" w:rsidRPr="00650F0C">
        <w:t>Justitieombudsmannen</w:t>
      </w:r>
      <w:r w:rsidR="00B505BC" w:rsidRPr="00650F0C">
        <w:t>,</w:t>
      </w:r>
      <w:r w:rsidRPr="00650F0C">
        <w:t xml:space="preserve"> har granskat avmobiliseringsprocessen och funnit att processen har vissa inneb</w:t>
      </w:r>
      <w:r w:rsidRPr="00650F0C">
        <w:t>o</w:t>
      </w:r>
      <w:r w:rsidRPr="00650F0C">
        <w:t>ende strukturella problem som kan sammanfattas som följer:</w:t>
      </w:r>
    </w:p>
    <w:p w:rsidR="001027B2" w:rsidRPr="00650F0C" w:rsidRDefault="001027B2" w:rsidP="00B505BC">
      <w:pPr>
        <w:pStyle w:val="PunktlistaTankstreck"/>
      </w:pPr>
      <w:r w:rsidRPr="00650F0C">
        <w:t>De barnsoldater som ingått i AUC tycks ha gömts undan i avmobiliserin</w:t>
      </w:r>
      <w:r w:rsidRPr="00650F0C">
        <w:t>g</w:t>
      </w:r>
      <w:r w:rsidRPr="00650F0C">
        <w:t>arna. Endast 212 barn och ungdomar har lämnats över. Enligt officiella c</w:t>
      </w:r>
      <w:r w:rsidRPr="00650F0C">
        <w:t>o</w:t>
      </w:r>
      <w:r w:rsidRPr="00650F0C">
        <w:t>lombianska siffror skulle det totala antalet barn ha uppgått till ca 1</w:t>
      </w:r>
      <w:r w:rsidR="00B505BC" w:rsidRPr="00650F0C">
        <w:t> </w:t>
      </w:r>
      <w:r w:rsidRPr="00650F0C">
        <w:t>500</w:t>
      </w:r>
      <w:r w:rsidR="00B505BC" w:rsidRPr="00650F0C">
        <w:t>,</w:t>
      </w:r>
      <w:r w:rsidRPr="00650F0C">
        <w:t xml:space="preserve"> och colombianska människorättsorganisationer har uppgett siffror som närmar sig 5</w:t>
      </w:r>
      <w:r w:rsidR="00B505BC" w:rsidRPr="00650F0C">
        <w:t> </w:t>
      </w:r>
      <w:r w:rsidRPr="00650F0C">
        <w:t>000 barnsoldater.</w:t>
      </w:r>
    </w:p>
    <w:p w:rsidR="001027B2" w:rsidRPr="00650F0C" w:rsidRDefault="001027B2" w:rsidP="00B505BC">
      <w:pPr>
        <w:pStyle w:val="PunktlistaTankstreck"/>
        <w:spacing w:before="0"/>
      </w:pPr>
      <w:r w:rsidRPr="00650F0C">
        <w:t>Det har funnits stora problem att fastställa de avmobiliserades identitet</w:t>
      </w:r>
      <w:r w:rsidR="00B505BC" w:rsidRPr="00650F0C">
        <w:t>,</w:t>
      </w:r>
      <w:r w:rsidRPr="00650F0C">
        <w:t xml:space="preserve"> vilket försvårar inledandet av rättsprocesser gentemot eventuella förövare till brott mot de mänskliga rättigheterna, krigets lagar och mänskligheten.</w:t>
      </w:r>
    </w:p>
    <w:p w:rsidR="001027B2" w:rsidRPr="00650F0C" w:rsidRDefault="001027B2" w:rsidP="00B505BC">
      <w:pPr>
        <w:pStyle w:val="PunktlistaTankstreck"/>
        <w:spacing w:before="0"/>
      </w:pPr>
      <w:r w:rsidRPr="00650F0C">
        <w:lastRenderedPageBreak/>
        <w:t>De individuella avmobiliseringarna har i vissa fall använts som ytterligare en komponent i en krigsstrategi, vilket illustreras av antalet avmobiliserade som dött i samband med militära aktioner där de understött den reguljära armén.</w:t>
      </w:r>
    </w:p>
    <w:p w:rsidR="001027B2" w:rsidRPr="00650F0C" w:rsidRDefault="001027B2" w:rsidP="00B505BC">
      <w:pPr>
        <w:pStyle w:val="PunktlistaTankstreck"/>
        <w:spacing w:before="0"/>
      </w:pPr>
      <w:r w:rsidRPr="00650F0C">
        <w:t xml:space="preserve">En av paramilitärerna tvångsförflyttad familj </w:t>
      </w:r>
      <w:r w:rsidR="00B505BC" w:rsidRPr="00650F0C">
        <w:t xml:space="preserve">tar emot </w:t>
      </w:r>
      <w:r w:rsidRPr="00650F0C">
        <w:t>ca 41</w:t>
      </w:r>
      <w:r w:rsidR="00B505BC" w:rsidRPr="00650F0C">
        <w:t> </w:t>
      </w:r>
      <w:r w:rsidRPr="00650F0C">
        <w:t>%</w:t>
      </w:r>
      <w:r w:rsidR="00457FE1" w:rsidRPr="00650F0C">
        <w:t xml:space="preserve"> </w:t>
      </w:r>
      <w:r w:rsidRPr="00650F0C">
        <w:t>av det ek</w:t>
      </w:r>
      <w:r w:rsidRPr="00650F0C">
        <w:t>o</w:t>
      </w:r>
      <w:r w:rsidRPr="00650F0C">
        <w:t>nomiska stöd som en avmobiliserad och hans/hennes familj får. Detta i</w:t>
      </w:r>
      <w:r w:rsidRPr="00650F0C">
        <w:t>n</w:t>
      </w:r>
      <w:r w:rsidRPr="00650F0C">
        <w:t>nebär att förövarna får större ersättningar än deras offer.</w:t>
      </w:r>
    </w:p>
    <w:p w:rsidR="001027B2" w:rsidRPr="00650F0C" w:rsidRDefault="001027B2" w:rsidP="00B505BC">
      <w:r w:rsidRPr="00650F0C">
        <w:t xml:space="preserve">Under alla de år som AUC har existerat, har paramilitärerna samlat på sig enorma förmögenheter. Detta inte bara genom narkotikahandeln </w:t>
      </w:r>
      <w:r w:rsidR="00B505BC" w:rsidRPr="00650F0C">
        <w:t xml:space="preserve">utan även </w:t>
      </w:r>
      <w:r w:rsidRPr="00650F0C">
        <w:t>genom att ha drivit miljoner colombianer från deras landegendomar och ko</w:t>
      </w:r>
      <w:r w:rsidRPr="00650F0C">
        <w:t>n</w:t>
      </w:r>
      <w:r w:rsidRPr="00650F0C">
        <w:t xml:space="preserve">fiskerat desamma. </w:t>
      </w:r>
      <w:r w:rsidR="00B505BC" w:rsidRPr="00650F0C">
        <w:t>Ä</w:t>
      </w:r>
      <w:r w:rsidRPr="00650F0C">
        <w:t xml:space="preserve">n så länge beräknas att endast </w:t>
      </w:r>
      <w:smartTag w:uri="urn:schemas-microsoft-com:office:smarttags" w:element="metricconverter">
        <w:smartTagPr>
          <w:attr w:name="ProductID" w:val="25?000 hektar"/>
        </w:smartTagPr>
        <w:r w:rsidRPr="00650F0C">
          <w:t>25 000 hektar</w:t>
        </w:r>
      </w:smartTag>
      <w:r w:rsidRPr="00650F0C">
        <w:t xml:space="preserve"> av denna mark har återlämnats medan de officiella uppskattningarna är att den totala summan kan handla om mellan två och tre miljoner hektar. </w:t>
      </w:r>
      <w:r w:rsidR="00B505BC" w:rsidRPr="00650F0C">
        <w:t xml:space="preserve">Före detta </w:t>
      </w:r>
      <w:r w:rsidRPr="00650F0C">
        <w:t>param</w:t>
      </w:r>
      <w:r w:rsidRPr="00650F0C">
        <w:t>i</w:t>
      </w:r>
      <w:r w:rsidRPr="00650F0C">
        <w:t>litärer tycks också fortfarande utöva en betydande ekonomisk, politisk och social kontroll i de områden av Colombia där de haft sina starka fästen. Detta illustreras ev ett antal skandaler som uppdagats de senaste två åren i Colo</w:t>
      </w:r>
      <w:r w:rsidRPr="00650F0C">
        <w:t>m</w:t>
      </w:r>
      <w:r w:rsidRPr="00650F0C">
        <w:t>bia som pekar på att paramilitärer har inflytande inom lokalpolitiken, säke</w:t>
      </w:r>
      <w:r w:rsidRPr="00650F0C">
        <w:t>r</w:t>
      </w:r>
      <w:r w:rsidRPr="00650F0C">
        <w:t xml:space="preserve">hetstjänsten </w:t>
      </w:r>
      <w:r w:rsidR="00B505BC" w:rsidRPr="00650F0C">
        <w:t xml:space="preserve">och i </w:t>
      </w:r>
      <w:r w:rsidRPr="00650F0C">
        <w:t>den colombianska kongressen.</w:t>
      </w:r>
    </w:p>
    <w:p w:rsidR="001027B2" w:rsidRPr="00650F0C" w:rsidRDefault="001027B2" w:rsidP="00B505BC">
      <w:pPr>
        <w:pStyle w:val="Normaltindrag"/>
        <w:rPr>
          <w:rStyle w:val="Sidnummer"/>
        </w:rPr>
      </w:pPr>
      <w:r w:rsidRPr="00650F0C">
        <w:rPr>
          <w:rStyle w:val="Sidnummer"/>
        </w:rPr>
        <w:t>Under många år har det internationella samfundet påpekat att det finns starka band mellan det paramilitära AUC och staten och då främst den regu</w:t>
      </w:r>
      <w:r w:rsidRPr="00650F0C">
        <w:rPr>
          <w:rStyle w:val="Sidnummer"/>
        </w:rPr>
        <w:t>l</w:t>
      </w:r>
      <w:r w:rsidRPr="00650F0C">
        <w:rPr>
          <w:rStyle w:val="Sidnummer"/>
        </w:rPr>
        <w:t xml:space="preserve">jära armén. Interamerikanska </w:t>
      </w:r>
      <w:r w:rsidR="00B505BC" w:rsidRPr="00650F0C">
        <w:rPr>
          <w:rStyle w:val="Sidnummer"/>
        </w:rPr>
        <w:t xml:space="preserve">människorättskommissionen </w:t>
      </w:r>
      <w:r w:rsidRPr="00650F0C">
        <w:rPr>
          <w:rStyle w:val="Sidnummer"/>
        </w:rPr>
        <w:t>har i upprepade domar påvisat dessa band i fall då massakrer på civilbefolkning har geno</w:t>
      </w:r>
      <w:r w:rsidRPr="00650F0C">
        <w:rPr>
          <w:rStyle w:val="Sidnummer"/>
        </w:rPr>
        <w:t>m</w:t>
      </w:r>
      <w:r w:rsidRPr="00650F0C">
        <w:rPr>
          <w:rStyle w:val="Sidnummer"/>
        </w:rPr>
        <w:t>förts. Den pågående avmobiliseringsprocessen har dock misslyckats med att skapa en strategi för att sanningen om dessa band ska kunna komma fram. Det är av högsta vikt att den colombianska staten åtar sig sitt ansvar för par</w:t>
      </w:r>
      <w:r w:rsidRPr="00650F0C">
        <w:rPr>
          <w:rStyle w:val="Sidnummer"/>
        </w:rPr>
        <w:t>a</w:t>
      </w:r>
      <w:r w:rsidRPr="00650F0C">
        <w:rPr>
          <w:rStyle w:val="Sidnummer"/>
        </w:rPr>
        <w:t>militarismens blodiga historia samt att de ansvariga kan straffas.</w:t>
      </w:r>
    </w:p>
    <w:p w:rsidR="001027B2" w:rsidRPr="00650F0C" w:rsidRDefault="001027B2" w:rsidP="00B505BC">
      <w:pPr>
        <w:pStyle w:val="Normaltindrag"/>
        <w:rPr>
          <w:rStyle w:val="Sidnummer"/>
        </w:rPr>
      </w:pPr>
      <w:r w:rsidRPr="00650F0C">
        <w:rPr>
          <w:rStyle w:val="Sidnummer"/>
        </w:rPr>
        <w:t xml:space="preserve">EU är en väldigt viktig aktör i Colombia. Europeiska </w:t>
      </w:r>
      <w:r w:rsidR="00B505BC" w:rsidRPr="00650F0C">
        <w:rPr>
          <w:rStyle w:val="Sidnummer"/>
        </w:rPr>
        <w:t xml:space="preserve">unionen </w:t>
      </w:r>
      <w:r w:rsidRPr="00650F0C">
        <w:rPr>
          <w:rStyle w:val="Sidnummer"/>
        </w:rPr>
        <w:t>bör sträva mot att verka för en förhandlad politisk lösning på den colombianska konfli</w:t>
      </w:r>
      <w:r w:rsidRPr="00650F0C">
        <w:rPr>
          <w:rStyle w:val="Sidnummer"/>
        </w:rPr>
        <w:t>k</w:t>
      </w:r>
      <w:r w:rsidRPr="00650F0C">
        <w:rPr>
          <w:rStyle w:val="Sidnummer"/>
        </w:rPr>
        <w:t>ten och detta kan endast göras medelst en heltäckande och konsekvent fred</w:t>
      </w:r>
      <w:r w:rsidRPr="00650F0C">
        <w:rPr>
          <w:rStyle w:val="Sidnummer"/>
        </w:rPr>
        <w:t>s</w:t>
      </w:r>
      <w:r w:rsidRPr="00650F0C">
        <w:rPr>
          <w:rStyle w:val="Sidnummer"/>
        </w:rPr>
        <w:t>strategi.</w:t>
      </w:r>
    </w:p>
    <w:p w:rsidR="001027B2" w:rsidRPr="00650F0C" w:rsidRDefault="001027B2" w:rsidP="00B505BC">
      <w:pPr>
        <w:pStyle w:val="Normaltindrag"/>
        <w:rPr>
          <w:rStyle w:val="Sidnummer"/>
        </w:rPr>
      </w:pPr>
      <w:r w:rsidRPr="00650F0C">
        <w:rPr>
          <w:rStyle w:val="Sidnummer"/>
        </w:rPr>
        <w:t>Men anledning av ovanstående bör Sverige inom EU-kretsen verka för att:</w:t>
      </w:r>
    </w:p>
    <w:p w:rsidR="001027B2" w:rsidRPr="00650F0C" w:rsidRDefault="001027B2" w:rsidP="00B505BC">
      <w:pPr>
        <w:pStyle w:val="PunktlistaTankstreck"/>
        <w:rPr>
          <w:rStyle w:val="Sidnummer"/>
        </w:rPr>
      </w:pPr>
      <w:r w:rsidRPr="00650F0C">
        <w:rPr>
          <w:rStyle w:val="Sidnummer"/>
        </w:rPr>
        <w:t>EU:s utvecklingssamarbete med Colombia fortsätter att vara inriktat på att få till stånd en förhandlad politisk lösning på den colombianska konflikten. Medlemsstaterna måste därför avstå från bilaterala avtal som erbj</w:t>
      </w:r>
      <w:r w:rsidR="00B505BC" w:rsidRPr="00650F0C">
        <w:rPr>
          <w:rStyle w:val="Sidnummer"/>
        </w:rPr>
        <w:t>u</w:t>
      </w:r>
      <w:r w:rsidRPr="00650F0C">
        <w:rPr>
          <w:rStyle w:val="Sidnummer"/>
        </w:rPr>
        <w:t>der mil</w:t>
      </w:r>
      <w:r w:rsidRPr="00650F0C">
        <w:rPr>
          <w:rStyle w:val="Sidnummer"/>
        </w:rPr>
        <w:t>i</w:t>
      </w:r>
      <w:r w:rsidRPr="00650F0C">
        <w:rPr>
          <w:rStyle w:val="Sidnummer"/>
        </w:rPr>
        <w:t>tärt bistånd till Colombia. Detta också för att medlemsstaterna inte kan g</w:t>
      </w:r>
      <w:r w:rsidRPr="00650F0C">
        <w:rPr>
          <w:rStyle w:val="Sidnummer"/>
        </w:rPr>
        <w:t>a</w:t>
      </w:r>
      <w:r w:rsidRPr="00650F0C">
        <w:rPr>
          <w:rStyle w:val="Sidnummer"/>
        </w:rPr>
        <w:t>rantera att detta bistånd inte används i attacker mot civilbefolkningen.</w:t>
      </w:r>
    </w:p>
    <w:p w:rsidR="001027B2" w:rsidRPr="00650F0C" w:rsidRDefault="001027B2" w:rsidP="00B505BC">
      <w:pPr>
        <w:pStyle w:val="PunktlistaTankstreck"/>
        <w:spacing w:before="0"/>
        <w:rPr>
          <w:rStyle w:val="Sidnummer"/>
        </w:rPr>
      </w:pPr>
      <w:r w:rsidRPr="00650F0C">
        <w:rPr>
          <w:rStyle w:val="Sidnummer"/>
        </w:rPr>
        <w:t>EU:s medlemsstater bör avstå från att finansiera avmobiliseringsprogram såvida dessa inte utförs av mellanstatliga organisationer såsom FN.</w:t>
      </w:r>
    </w:p>
    <w:p w:rsidR="001027B2" w:rsidRPr="00650F0C" w:rsidRDefault="001027B2" w:rsidP="00B505BC">
      <w:pPr>
        <w:pStyle w:val="PunktlistaTankstreck"/>
        <w:spacing w:before="0"/>
        <w:rPr>
          <w:rStyle w:val="Sidnummer"/>
        </w:rPr>
      </w:pPr>
      <w:r w:rsidRPr="00650F0C">
        <w:rPr>
          <w:rStyle w:val="Sidnummer"/>
        </w:rPr>
        <w:t>EU bör omvärdera sitt beslut att låta 25</w:t>
      </w:r>
      <w:r w:rsidR="00B505BC" w:rsidRPr="00650F0C">
        <w:rPr>
          <w:rStyle w:val="Sidnummer"/>
        </w:rPr>
        <w:t> </w:t>
      </w:r>
      <w:r w:rsidRPr="00650F0C">
        <w:rPr>
          <w:rStyle w:val="Sidnummer"/>
        </w:rPr>
        <w:t>% av budgetlinjen för tvångsfö</w:t>
      </w:r>
      <w:r w:rsidRPr="00650F0C">
        <w:rPr>
          <w:rStyle w:val="Sidnummer"/>
        </w:rPr>
        <w:t>r</w:t>
      </w:r>
      <w:r w:rsidRPr="00650F0C">
        <w:rPr>
          <w:rStyle w:val="Sidnummer"/>
        </w:rPr>
        <w:t>flyttade gå till återintegreringsprojekt av avmobiliserade. Detta för att det i nuläget är extremt svårt att garantera att dessa pengar t.ex. inte används för att förstärka de f.d. paramilitärernas lokala makt samt att de används för att legalisera mark som stulits genom brott mot de mänskliga rättigheterna, krigets lagar och brott mot mänskligheten.</w:t>
      </w:r>
    </w:p>
    <w:p w:rsidR="001027B2" w:rsidRPr="00650F0C" w:rsidRDefault="001027B2" w:rsidP="00B505BC">
      <w:pPr>
        <w:pStyle w:val="PunktlistaTankstreck"/>
        <w:spacing w:before="0"/>
        <w:rPr>
          <w:rStyle w:val="Sidnummer"/>
        </w:rPr>
      </w:pPr>
      <w:r w:rsidRPr="00650F0C">
        <w:rPr>
          <w:rStyle w:val="Sidnummer"/>
        </w:rPr>
        <w:t>EU bör över huvud</w:t>
      </w:r>
      <w:r w:rsidR="00B505BC" w:rsidRPr="00650F0C">
        <w:rPr>
          <w:rStyle w:val="Sidnummer"/>
        </w:rPr>
        <w:t xml:space="preserve"> </w:t>
      </w:r>
      <w:r w:rsidRPr="00650F0C">
        <w:rPr>
          <w:rStyle w:val="Sidnummer"/>
        </w:rPr>
        <w:t>taget iaktta största försiktighet då återintegreringsinsa</w:t>
      </w:r>
      <w:r w:rsidRPr="00650F0C">
        <w:rPr>
          <w:rStyle w:val="Sidnummer"/>
        </w:rPr>
        <w:t>t</w:t>
      </w:r>
      <w:r w:rsidRPr="00650F0C">
        <w:rPr>
          <w:rStyle w:val="Sidnummer"/>
        </w:rPr>
        <w:t>ser riktade mot avmobiliserade i Colombia planeras och finansieras. Det är av högsta vikt att det colombianska civila samhället och då främst offrens organisationer och lokalsamhällena aktivt deltar i sådana planeringsproce</w:t>
      </w:r>
      <w:r w:rsidRPr="00650F0C">
        <w:rPr>
          <w:rStyle w:val="Sidnummer"/>
        </w:rPr>
        <w:t>s</w:t>
      </w:r>
      <w:r w:rsidRPr="00650F0C">
        <w:rPr>
          <w:rStyle w:val="Sidnummer"/>
        </w:rPr>
        <w:t>ser och förstudier. Självfallet måste detta deltagande ske på såväl offrens som lokalsamhällenas villkor och vara kopplat till att en vilja finns att de</w:t>
      </w:r>
      <w:r w:rsidRPr="00650F0C">
        <w:rPr>
          <w:rStyle w:val="Sidnummer"/>
        </w:rPr>
        <w:t>l</w:t>
      </w:r>
      <w:r w:rsidRPr="00650F0C">
        <w:rPr>
          <w:rStyle w:val="Sidnummer"/>
        </w:rPr>
        <w:t>ta i sådana processer.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0F0C">
        <w:trPr>
          <w:cantSplit/>
        </w:trPr>
        <w:tc>
          <w:tcPr>
            <w:tcW w:w="3046" w:type="dxa"/>
          </w:tcPr>
          <w:p w:rsidR="00134476" w:rsidRPr="00650F0C" w:rsidRDefault="00134476">
            <w:pPr>
              <w:pStyle w:val="UnderskriftDatum"/>
              <w:spacing w:before="240"/>
            </w:pPr>
            <w:r w:rsidRPr="00650F0C">
              <w:t>Stockholm den 31 oktober 2006</w:t>
            </w:r>
          </w:p>
        </w:tc>
        <w:tc>
          <w:tcPr>
            <w:tcW w:w="3047" w:type="dxa"/>
          </w:tcPr>
          <w:p w:rsidR="00134476" w:rsidRPr="00650F0C" w:rsidRDefault="00134476">
            <w:pPr>
              <w:pStyle w:val="Underskrifter"/>
              <w:spacing w:before="240"/>
            </w:pPr>
          </w:p>
        </w:tc>
      </w:tr>
      <w:tr w:rsidR="00000000" w:rsidRPr="00650F0C">
        <w:trPr>
          <w:cantSplit/>
        </w:trPr>
        <w:tc>
          <w:tcPr>
            <w:tcW w:w="3046" w:type="dxa"/>
          </w:tcPr>
          <w:p w:rsidR="00134476" w:rsidRPr="00650F0C" w:rsidRDefault="00134476">
            <w:pPr>
              <w:pStyle w:val="Underskrifter"/>
            </w:pPr>
            <w:r w:rsidRPr="00650F0C">
              <w:t>Luciano Astudillo (s)</w:t>
            </w:r>
          </w:p>
        </w:tc>
        <w:tc>
          <w:tcPr>
            <w:tcW w:w="3046" w:type="dxa"/>
          </w:tcPr>
          <w:p w:rsidR="00134476" w:rsidRPr="00650F0C" w:rsidRDefault="00134476">
            <w:pPr>
              <w:pStyle w:val="Underskrifter"/>
            </w:pPr>
          </w:p>
        </w:tc>
      </w:tr>
    </w:tbl>
    <w:p w:rsidR="00E84F25" w:rsidRPr="00650F0C" w:rsidRDefault="00E84F25" w:rsidP="00B505BC">
      <w:pPr>
        <w:pStyle w:val="Normaltindrag"/>
      </w:pPr>
    </w:p>
    <w:sectPr w:rsidR="00E84F25" w:rsidRPr="00650F0C" w:rsidSect="00B505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476" w:rsidRPr="00650F0C" w:rsidRDefault="00134476">
      <w:r w:rsidRPr="00650F0C">
        <w:separator/>
      </w:r>
    </w:p>
  </w:endnote>
  <w:endnote w:type="continuationSeparator" w:id="0">
    <w:p w:rsidR="00134476" w:rsidRPr="00650F0C" w:rsidRDefault="00134476">
      <w:r w:rsidRPr="00650F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5A8" w:rsidRPr="00650F0C" w:rsidRDefault="00650F0C" w:rsidP="00B505BC">
    <w:pPr>
      <w:pStyle w:val="Sidfot"/>
    </w:pPr>
    <w:r w:rsidRPr="00650F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726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BC" w:rsidRDefault="00134476">
                          <w:pPr>
                            <w:pStyle w:val="NormalS5sidnrV"/>
                          </w:pPr>
                          <w:r>
                            <w:fldChar w:fldCharType="begin"/>
                          </w:r>
                          <w:r w:rsidR="00B505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5BC" w:rsidRDefault="00134476">
                    <w:pPr>
                      <w:pStyle w:val="NormalS5sidnrV"/>
                    </w:pPr>
                    <w:r>
                      <w:fldChar w:fldCharType="begin"/>
                    </w:r>
                    <w:r w:rsidR="00B505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5A8" w:rsidRPr="00650F0C" w:rsidRDefault="00650F0C" w:rsidP="00B505BC">
    <w:pPr>
      <w:pStyle w:val="Sidfot"/>
    </w:pPr>
    <w:r w:rsidRPr="00650F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214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BC" w:rsidRDefault="00134476">
                          <w:pPr>
                            <w:pStyle w:val="NormalS5sidnrH"/>
                            <w:ind w:right="0"/>
                          </w:pPr>
                          <w:r>
                            <w:fldChar w:fldCharType="begin"/>
                          </w:r>
                          <w:r w:rsidR="00B505BC">
                            <w:instrText xml:space="preserve"> PAGE *\charformat</w:instrText>
                          </w:r>
                          <w:r>
                            <w:fldChar w:fldCharType="separate"/>
                          </w:r>
                          <w:r w:rsidR="009379C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5BC" w:rsidRDefault="00134476">
                    <w:pPr>
                      <w:pStyle w:val="NormalS5sidnrH"/>
                      <w:ind w:right="0"/>
                    </w:pPr>
                    <w:r>
                      <w:fldChar w:fldCharType="begin"/>
                    </w:r>
                    <w:r w:rsidR="00B505BC">
                      <w:instrText xml:space="preserve"> PAGE *\charformat</w:instrText>
                    </w:r>
                    <w:r>
                      <w:fldChar w:fldCharType="separate"/>
                    </w:r>
                    <w:r w:rsidR="009379C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5A8" w:rsidRPr="00650F0C" w:rsidRDefault="00650F0C" w:rsidP="00B505BC">
    <w:pPr>
      <w:pStyle w:val="Sidfot"/>
    </w:pPr>
    <w:r w:rsidRPr="00650F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391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BC" w:rsidRDefault="00134476">
                          <w:pPr>
                            <w:pStyle w:val="NormalS5sidnrH"/>
                            <w:ind w:right="0"/>
                          </w:pPr>
                          <w:r>
                            <w:fldChar w:fldCharType="begin"/>
                          </w:r>
                          <w:r w:rsidR="00B505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5BC" w:rsidRDefault="00134476">
                    <w:pPr>
                      <w:pStyle w:val="NormalS5sidnrH"/>
                      <w:ind w:right="0"/>
                    </w:pPr>
                    <w:r>
                      <w:fldChar w:fldCharType="begin"/>
                    </w:r>
                    <w:r w:rsidR="00B505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476" w:rsidRPr="00650F0C" w:rsidRDefault="00134476">
      <w:r w:rsidRPr="00650F0C">
        <w:separator/>
      </w:r>
    </w:p>
  </w:footnote>
  <w:footnote w:type="continuationSeparator" w:id="0">
    <w:p w:rsidR="00134476" w:rsidRPr="00650F0C" w:rsidRDefault="00134476">
      <w:r w:rsidRPr="00650F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5A8" w:rsidRPr="00650F0C" w:rsidRDefault="00650F0C" w:rsidP="00B505BC">
    <w:pPr>
      <w:pStyle w:val="Sidhuvud"/>
    </w:pPr>
    <w:r w:rsidRPr="00650F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014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BC" w:rsidRDefault="00134476">
                          <w:pPr>
                            <w:pStyle w:val="KantRubrikS5V"/>
                          </w:pPr>
                          <w:r>
                            <w:fldChar w:fldCharType="begin"/>
                          </w:r>
                          <w:r w:rsidR="00B505BC">
                            <w:instrText xml:space="preserve"> DOCPROPERTY "YearUser" *\charformat </w:instrText>
                          </w:r>
                          <w:r>
                            <w:fldChar w:fldCharType="separate"/>
                          </w:r>
                          <w:r w:rsidR="009379C6">
                            <w:t>2006/07</w:t>
                          </w:r>
                          <w:r>
                            <w:fldChar w:fldCharType="end"/>
                          </w:r>
                          <w:r w:rsidR="00B505BC">
                            <w:t>:</w:t>
                          </w:r>
                          <w:r>
                            <w:fldChar w:fldCharType="begin"/>
                          </w:r>
                          <w:r w:rsidR="00B505BC">
                            <w:instrText xml:space="preserve"> DOCPROPERTY "Motionsnummer" *\charformat </w:instrText>
                          </w:r>
                          <w:r>
                            <w:fldChar w:fldCharType="separate"/>
                          </w:r>
                          <w:r w:rsidR="009379C6">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5BC" w:rsidRDefault="00134476">
                    <w:pPr>
                      <w:pStyle w:val="KantRubrikS5V"/>
                    </w:pPr>
                    <w:r>
                      <w:fldChar w:fldCharType="begin"/>
                    </w:r>
                    <w:r w:rsidR="00B505BC">
                      <w:instrText xml:space="preserve"> DOCPROPERTY "YearUser" *\charformat </w:instrText>
                    </w:r>
                    <w:r>
                      <w:fldChar w:fldCharType="separate"/>
                    </w:r>
                    <w:r w:rsidR="009379C6">
                      <w:t>2006/07</w:t>
                    </w:r>
                    <w:r>
                      <w:fldChar w:fldCharType="end"/>
                    </w:r>
                    <w:r w:rsidR="00B505BC">
                      <w:t>:</w:t>
                    </w:r>
                    <w:r>
                      <w:fldChar w:fldCharType="begin"/>
                    </w:r>
                    <w:r w:rsidR="00B505BC">
                      <w:instrText xml:space="preserve"> DOCPROPERTY "Motionsnummer" *\charformat </w:instrText>
                    </w:r>
                    <w:r>
                      <w:fldChar w:fldCharType="separate"/>
                    </w:r>
                    <w:r w:rsidR="009379C6">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5A8" w:rsidRPr="00650F0C" w:rsidRDefault="00650F0C" w:rsidP="00B505BC">
    <w:pPr>
      <w:pStyle w:val="Sidhuvud"/>
    </w:pPr>
    <w:r w:rsidRPr="00650F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306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BC" w:rsidRDefault="00134476">
                          <w:pPr>
                            <w:pStyle w:val="KantRubrikS5H"/>
                            <w:ind w:right="0"/>
                          </w:pPr>
                          <w:r>
                            <w:fldChar w:fldCharType="begin"/>
                          </w:r>
                          <w:r w:rsidR="00B505BC">
                            <w:instrText xml:space="preserve"> DOCPROPERTY "YearUser" *\charformat </w:instrText>
                          </w:r>
                          <w:r>
                            <w:fldChar w:fldCharType="separate"/>
                          </w:r>
                          <w:r w:rsidR="009379C6">
                            <w:t>2006/07</w:t>
                          </w:r>
                          <w:r>
                            <w:fldChar w:fldCharType="end"/>
                          </w:r>
                          <w:r w:rsidR="00B505BC">
                            <w:t>:</w:t>
                          </w:r>
                          <w:r>
                            <w:fldChar w:fldCharType="begin"/>
                          </w:r>
                          <w:r w:rsidR="00B505BC">
                            <w:instrText xml:space="preserve"> DOCPROPERTY "Motionsnummer" *\charformat </w:instrText>
                          </w:r>
                          <w:r>
                            <w:fldChar w:fldCharType="separate"/>
                          </w:r>
                          <w:r w:rsidR="009379C6">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5BC" w:rsidRDefault="00134476">
                    <w:pPr>
                      <w:pStyle w:val="KantRubrikS5H"/>
                      <w:ind w:right="0"/>
                    </w:pPr>
                    <w:r>
                      <w:fldChar w:fldCharType="begin"/>
                    </w:r>
                    <w:r w:rsidR="00B505BC">
                      <w:instrText xml:space="preserve"> DOCPROPERTY "YearUser" *\charformat </w:instrText>
                    </w:r>
                    <w:r>
                      <w:fldChar w:fldCharType="separate"/>
                    </w:r>
                    <w:r w:rsidR="009379C6">
                      <w:t>2006/07</w:t>
                    </w:r>
                    <w:r>
                      <w:fldChar w:fldCharType="end"/>
                    </w:r>
                    <w:r w:rsidR="00B505BC">
                      <w:t>:</w:t>
                    </w:r>
                    <w:r>
                      <w:fldChar w:fldCharType="begin"/>
                    </w:r>
                    <w:r w:rsidR="00B505BC">
                      <w:instrText xml:space="preserve"> DOCPROPERTY "Motionsnummer" *\charformat </w:instrText>
                    </w:r>
                    <w:r>
                      <w:fldChar w:fldCharType="separate"/>
                    </w:r>
                    <w:r w:rsidR="009379C6">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476" w:rsidRPr="00650F0C" w:rsidRDefault="00134476">
    <w:pPr>
      <w:pStyle w:val="FSHNormal"/>
      <w:tabs>
        <w:tab w:val="right" w:pos="5840"/>
      </w:tabs>
    </w:pPr>
    <w:r w:rsidRPr="00650F0C">
      <w:br/>
    </w:r>
    <w:r w:rsidRPr="00650F0C">
      <w:fldChar w:fldCharType="begin" w:fldLock="1"/>
    </w:r>
    <w:r w:rsidRPr="00650F0C">
      <w:instrText xml:space="preserve"> DOCPROPERTY</w:instrText>
    </w:r>
    <w:r w:rsidRPr="00650F0C">
      <w:rPr>
        <w:sz w:val="18"/>
      </w:rPr>
      <w:instrText xml:space="preserve"> "YearUser" *\charformat </w:instrText>
    </w:r>
    <w:r w:rsidRPr="00650F0C">
      <w:fldChar w:fldCharType="separate"/>
    </w:r>
    <w:r w:rsidRPr="00650F0C">
      <w:t>2006/07</w:t>
    </w:r>
    <w:r w:rsidRPr="00650F0C">
      <w:fldChar w:fldCharType="end"/>
    </w:r>
    <w:r w:rsidRPr="00650F0C">
      <w:t xml:space="preserve"> </w:t>
    </w:r>
    <w:r w:rsidRPr="00650F0C">
      <w:tab/>
      <w:t xml:space="preserve">mnr: </w:t>
    </w:r>
    <w:r w:rsidRPr="00650F0C">
      <w:fldChar w:fldCharType="begin" w:fldLock="1"/>
    </w:r>
    <w:r w:rsidRPr="00650F0C">
      <w:instrText xml:space="preserve"> DOCPROPERTY</w:instrText>
    </w:r>
    <w:r w:rsidRPr="00650F0C">
      <w:rPr>
        <w:sz w:val="18"/>
      </w:rPr>
      <w:instrText xml:space="preserve"> "Motionsnummer" *\charformat </w:instrText>
    </w:r>
    <w:r w:rsidRPr="00650F0C">
      <w:fldChar w:fldCharType="separate"/>
    </w:r>
    <w:r w:rsidRPr="00650F0C">
      <w:t>U301</w:t>
    </w:r>
    <w:r w:rsidRPr="00650F0C">
      <w:fldChar w:fldCharType="end"/>
    </w:r>
    <w:r w:rsidRPr="00650F0C">
      <w:br/>
    </w:r>
    <w:r w:rsidRPr="00650F0C">
      <w:fldChar w:fldCharType="begin" w:fldLock="1"/>
    </w:r>
    <w:r w:rsidRPr="00650F0C">
      <w:instrText xml:space="preserve"> DOCPROPERTY</w:instrText>
    </w:r>
    <w:r w:rsidRPr="00650F0C">
      <w:rPr>
        <w:sz w:val="18"/>
      </w:rPr>
      <w:instrText xml:space="preserve"> "Samling" *\charformat </w:instrText>
    </w:r>
    <w:r w:rsidRPr="00650F0C">
      <w:fldChar w:fldCharType="end"/>
    </w:r>
    <w:r w:rsidRPr="00650F0C">
      <w:tab/>
      <w:t xml:space="preserve">pnr: </w:t>
    </w:r>
    <w:r w:rsidRPr="00650F0C">
      <w:fldChar w:fldCharType="begin" w:fldLock="1"/>
    </w:r>
    <w:r w:rsidRPr="00650F0C">
      <w:instrText xml:space="preserve"> DOCPROPERTY</w:instrText>
    </w:r>
    <w:r w:rsidRPr="00650F0C">
      <w:rPr>
        <w:sz w:val="18"/>
      </w:rPr>
      <w:instrText xml:space="preserve"> "Partinummer" *\charformat </w:instrText>
    </w:r>
    <w:r w:rsidRPr="00650F0C">
      <w:fldChar w:fldCharType="separate"/>
    </w:r>
    <w:r w:rsidRPr="00650F0C">
      <w:t>s27059</w:t>
    </w:r>
    <w:r w:rsidRPr="00650F0C">
      <w:fldChar w:fldCharType="end"/>
    </w:r>
  </w:p>
  <w:p w:rsidR="00134476" w:rsidRPr="00650F0C" w:rsidRDefault="00134476">
    <w:pPr>
      <w:pStyle w:val="FSHRub1"/>
    </w:pPr>
    <w:r w:rsidRPr="00650F0C">
      <w:t>Motion till riksdagen</w:t>
    </w:r>
    <w:r w:rsidRPr="00650F0C">
      <w:br/>
    </w:r>
    <w:r w:rsidRPr="00650F0C">
      <w:fldChar w:fldCharType="begin" w:fldLock="1"/>
    </w:r>
    <w:r w:rsidRPr="00650F0C">
      <w:instrText xml:space="preserve"> DOCPROPERTY "YearUser" *\charformat </w:instrText>
    </w:r>
    <w:r w:rsidRPr="00650F0C">
      <w:fldChar w:fldCharType="separate"/>
    </w:r>
    <w:r w:rsidRPr="00650F0C">
      <w:t>2006/07</w:t>
    </w:r>
    <w:r w:rsidRPr="00650F0C">
      <w:fldChar w:fldCharType="end"/>
    </w:r>
    <w:r w:rsidRPr="00650F0C">
      <w:t>:</w:t>
    </w:r>
    <w:r w:rsidRPr="00650F0C">
      <w:fldChar w:fldCharType="begin" w:fldLock="1"/>
    </w:r>
    <w:r w:rsidRPr="00650F0C">
      <w:instrText xml:space="preserve"> DOCPROPERTY "Motionsnummer" *\charformat </w:instrText>
    </w:r>
    <w:r w:rsidRPr="00650F0C">
      <w:fldChar w:fldCharType="separate"/>
    </w:r>
    <w:r w:rsidRPr="00650F0C">
      <w:t>U301</w:t>
    </w:r>
    <w:r w:rsidRPr="00650F0C">
      <w:fldChar w:fldCharType="end"/>
    </w:r>
  </w:p>
  <w:p w:rsidR="00134476" w:rsidRPr="00650F0C" w:rsidRDefault="00134476">
    <w:pPr>
      <w:pStyle w:val="FSHNormalS5"/>
    </w:pPr>
    <w:r w:rsidRPr="00650F0C">
      <w:fldChar w:fldCharType="begin" w:fldLock="1"/>
    </w:r>
    <w:r w:rsidRPr="00650F0C">
      <w:instrText xml:space="preserve"> DOCPROPERTY "MotionarText" *\charformat </w:instrText>
    </w:r>
    <w:r w:rsidRPr="00650F0C">
      <w:fldChar w:fldCharType="separate"/>
    </w:r>
    <w:r w:rsidRPr="00650F0C">
      <w:t>av Luciano Astudillo (s)</w:t>
    </w:r>
    <w:r w:rsidRPr="00650F0C">
      <w:fldChar w:fldCharType="end"/>
    </w:r>
    <w:r w:rsidRPr="00650F0C">
      <w:br/>
    </w:r>
    <w:r w:rsidRPr="00650F0C">
      <w:fldChar w:fldCharType="begin" w:fldLock="1"/>
    </w:r>
    <w:r w:rsidRPr="00650F0C">
      <w:instrText xml:space="preserve"> DOCPROPERTY "SvarFrasKort" *\charformat </w:instrText>
    </w:r>
    <w:r w:rsidRPr="00650F0C">
      <w:fldChar w:fldCharType="end"/>
    </w:r>
  </w:p>
  <w:p w:rsidR="00134476" w:rsidRPr="00650F0C" w:rsidRDefault="00134476">
    <w:pPr>
      <w:pStyle w:val="FSHTitel"/>
    </w:pPr>
    <w:r w:rsidRPr="00650F0C">
      <w:fldChar w:fldCharType="begin" w:fldLock="1"/>
    </w:r>
    <w:r w:rsidRPr="00650F0C">
      <w:instrText xml:space="preserve"> DOCPROPERTY</w:instrText>
    </w:r>
    <w:r w:rsidRPr="00650F0C">
      <w:rPr>
        <w:sz w:val="18"/>
      </w:rPr>
      <w:instrText xml:space="preserve"> "RubrikSvar" *\charformat </w:instrText>
    </w:r>
    <w:r w:rsidRPr="00650F0C">
      <w:fldChar w:fldCharType="separate"/>
    </w:r>
    <w:r w:rsidRPr="00650F0C">
      <w:t>EU:s roll i Colombia</w:t>
    </w:r>
    <w:r w:rsidRPr="00650F0C">
      <w:fldChar w:fldCharType="end"/>
    </w:r>
  </w:p>
  <w:p w:rsidR="00134476" w:rsidRPr="00650F0C" w:rsidRDefault="00134476">
    <w:pPr>
      <w:pStyle w:val="Normal00"/>
    </w:pPr>
  </w:p>
  <w:p w:rsidR="00B505BC" w:rsidRPr="00650F0C" w:rsidRDefault="00B505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85664"/>
    <w:multiLevelType w:val="hybridMultilevel"/>
    <w:tmpl w:val="EF6EF48C"/>
    <w:lvl w:ilvl="0" w:tplc="EBD4D90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0B646162"/>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502CDF"/>
    <w:multiLevelType w:val="hybridMultilevel"/>
    <w:tmpl w:val="3EBE662C"/>
    <w:lvl w:ilvl="0" w:tplc="5A1436AC">
      <w:start w:val="1"/>
      <w:numFmt w:val="bullet"/>
      <w:pStyle w:val="PunktlistaTankstreck"/>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7160545">
    <w:abstractNumId w:val="14"/>
  </w:num>
  <w:num w:numId="2" w16cid:durableId="226377815">
    <w:abstractNumId w:val="10"/>
  </w:num>
  <w:num w:numId="3" w16cid:durableId="352338710">
    <w:abstractNumId w:val="11"/>
  </w:num>
  <w:num w:numId="4" w16cid:durableId="1445224477">
    <w:abstractNumId w:val="13"/>
  </w:num>
  <w:num w:numId="5" w16cid:durableId="167869334">
    <w:abstractNumId w:val="8"/>
  </w:num>
  <w:num w:numId="6" w16cid:durableId="2073111840">
    <w:abstractNumId w:val="3"/>
  </w:num>
  <w:num w:numId="7" w16cid:durableId="1663856134">
    <w:abstractNumId w:val="2"/>
  </w:num>
  <w:num w:numId="8" w16cid:durableId="454258710">
    <w:abstractNumId w:val="1"/>
  </w:num>
  <w:num w:numId="9" w16cid:durableId="1094133886">
    <w:abstractNumId w:val="0"/>
  </w:num>
  <w:num w:numId="10" w16cid:durableId="642126982">
    <w:abstractNumId w:val="9"/>
  </w:num>
  <w:num w:numId="11" w16cid:durableId="417334878">
    <w:abstractNumId w:val="7"/>
  </w:num>
  <w:num w:numId="12" w16cid:durableId="1900438492">
    <w:abstractNumId w:val="6"/>
  </w:num>
  <w:num w:numId="13" w16cid:durableId="972367147">
    <w:abstractNumId w:val="5"/>
  </w:num>
  <w:num w:numId="14" w16cid:durableId="206525130">
    <w:abstractNumId w:val="4"/>
  </w:num>
  <w:num w:numId="15" w16cid:durableId="1407991782">
    <w:abstractNumId w:val="12"/>
  </w:num>
  <w:num w:numId="16" w16cid:durableId="547494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F811E1C4-472B-4A9A-B957-9664DD343C3C}"/>
  </w:docVars>
  <w:rsids>
    <w:rsidRoot w:val="00650F0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27B2"/>
    <w:rsid w:val="0010382E"/>
    <w:rsid w:val="00134476"/>
    <w:rsid w:val="00166D90"/>
    <w:rsid w:val="001675A8"/>
    <w:rsid w:val="00170803"/>
    <w:rsid w:val="00177CC2"/>
    <w:rsid w:val="0019171D"/>
    <w:rsid w:val="001921C4"/>
    <w:rsid w:val="001923A4"/>
    <w:rsid w:val="001A187E"/>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7FE1"/>
    <w:rsid w:val="00487F7A"/>
    <w:rsid w:val="004971B2"/>
    <w:rsid w:val="004A0504"/>
    <w:rsid w:val="004B5278"/>
    <w:rsid w:val="004E38D9"/>
    <w:rsid w:val="005000F2"/>
    <w:rsid w:val="00531020"/>
    <w:rsid w:val="00542949"/>
    <w:rsid w:val="00545150"/>
    <w:rsid w:val="00545421"/>
    <w:rsid w:val="0055072A"/>
    <w:rsid w:val="005525A5"/>
    <w:rsid w:val="005544CE"/>
    <w:rsid w:val="005B145B"/>
    <w:rsid w:val="005D3F50"/>
    <w:rsid w:val="00601C6D"/>
    <w:rsid w:val="00603CD4"/>
    <w:rsid w:val="006346C1"/>
    <w:rsid w:val="00650F0C"/>
    <w:rsid w:val="00653DD0"/>
    <w:rsid w:val="006B6262"/>
    <w:rsid w:val="00727C6F"/>
    <w:rsid w:val="007311D4"/>
    <w:rsid w:val="00740D6D"/>
    <w:rsid w:val="00743F76"/>
    <w:rsid w:val="007632BA"/>
    <w:rsid w:val="00770030"/>
    <w:rsid w:val="00774959"/>
    <w:rsid w:val="007852B2"/>
    <w:rsid w:val="00794149"/>
    <w:rsid w:val="007B67A7"/>
    <w:rsid w:val="007C6092"/>
    <w:rsid w:val="007E119E"/>
    <w:rsid w:val="00825242"/>
    <w:rsid w:val="00841AD1"/>
    <w:rsid w:val="00846903"/>
    <w:rsid w:val="008F0A96"/>
    <w:rsid w:val="009062A0"/>
    <w:rsid w:val="009379C6"/>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05BC"/>
    <w:rsid w:val="00B67E5B"/>
    <w:rsid w:val="00BA4894"/>
    <w:rsid w:val="00BA6BE0"/>
    <w:rsid w:val="00BB6D75"/>
    <w:rsid w:val="00BD43A8"/>
    <w:rsid w:val="00C1285C"/>
    <w:rsid w:val="00C27B7D"/>
    <w:rsid w:val="00C32A06"/>
    <w:rsid w:val="00C428C0"/>
    <w:rsid w:val="00C44394"/>
    <w:rsid w:val="00C533BA"/>
    <w:rsid w:val="00C67D94"/>
    <w:rsid w:val="00C902E9"/>
    <w:rsid w:val="00C92208"/>
    <w:rsid w:val="00CB5B24"/>
    <w:rsid w:val="00CD4B2B"/>
    <w:rsid w:val="00CE3037"/>
    <w:rsid w:val="00CF7A43"/>
    <w:rsid w:val="00D01775"/>
    <w:rsid w:val="00D1174F"/>
    <w:rsid w:val="00D1289C"/>
    <w:rsid w:val="00D21724"/>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ECAE5A1-89D5-420B-A425-468C58A8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16"/>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4554</Characters>
  <Application>Microsoft Office Word</Application>
  <DocSecurity>4</DocSecurity>
  <Lines>81</Lines>
  <Paragraphs>20</Paragraphs>
  <ScaleCrop>false</ScaleCrop>
  <HeadingPairs>
    <vt:vector size="2" baseType="variant">
      <vt:variant>
        <vt:lpstr>Rubrik</vt:lpstr>
      </vt:variant>
      <vt:variant>
        <vt:i4>1</vt:i4>
      </vt:variant>
    </vt:vector>
  </HeadingPairs>
  <TitlesOfParts>
    <vt:vector size="1" baseType="lpstr">
      <vt:lpstr>s27059</vt:lpstr>
    </vt:vector>
  </TitlesOfParts>
  <Company>Riksdagen</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s27059</dc:title>
  <dc:subject>s27059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2007-01-19T12:16:00Z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EU:s roll i 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roll i Colombia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20062007000000000115000270590069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20062007000000000115000270590069</vt:lpwstr>
  </property>
  <property fmtid="{D5CDD505-2E9C-101B-9397-08002B2CF9AE}" pid="50" name="nummer">
    <vt:lpwstr>301</vt:lpwstr>
  </property>
  <property fmtid="{D5CDD505-2E9C-101B-9397-08002B2CF9AE}" pid="51" name="utskottsbeteckning">
    <vt:lpwstr>U</vt:lpwstr>
  </property>
  <property fmtid="{D5CDD505-2E9C-101B-9397-08002B2CF9AE}" pid="52" name="GlobalUID">
    <vt:lpwstr>{AA25849D-4AF2-42FB-9E36-54EC70D00EF4}</vt:lpwstr>
  </property>
  <property fmtid="{D5CDD505-2E9C-101B-9397-08002B2CF9AE}" pid="53" name="Överföringar">
    <vt:i4>0</vt:i4>
  </property>
  <property fmtid="{D5CDD505-2E9C-101B-9397-08002B2CF9AE}" pid="54" name="Checksum">
    <vt:lpwstr>*1008375281344*</vt:lpwstr>
  </property>
  <property fmtid="{D5CDD505-2E9C-101B-9397-08002B2CF9AE}" pid="55" name="skuggnummer">
    <vt:lpwstr>2341</vt:lpwstr>
  </property>
  <property fmtid="{D5CDD505-2E9C-101B-9397-08002B2CF9AE}" pid="56" name="urixVersion">
    <vt:lpwstr>3.1.4.4</vt:lpwstr>
  </property>
  <property fmtid="{D5CDD505-2E9C-101B-9397-08002B2CF9AE}" pid="57" name="urixOrigin">
    <vt:lpwstr>070215 16:30:51.809</vt:lpwstr>
  </property>
  <property fmtid="{D5CDD505-2E9C-101B-9397-08002B2CF9AE}" pid="58" name="urixGuid">
    <vt:lpwstr>{957D978C-D165-4423-A97E-B3257C913741}</vt:lpwstr>
  </property>
</Properties>
</file>