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2D08FD" w14:textId="77777777" w:rsidTr="002A5FF3">
        <w:tc>
          <w:tcPr>
            <w:tcW w:w="2268" w:type="dxa"/>
          </w:tcPr>
          <w:p w14:paraId="1C2D08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2D08FC" w14:textId="737C3A7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A5FF3" w14:paraId="1C2D08FF" w14:textId="77777777" w:rsidTr="002A5FF3">
        <w:tc>
          <w:tcPr>
            <w:tcW w:w="5267" w:type="dxa"/>
            <w:gridSpan w:val="3"/>
          </w:tcPr>
          <w:p w14:paraId="1C2D08FE" w14:textId="7116B0BD" w:rsidR="002A5FF3" w:rsidRDefault="002A5FF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1C2D0902" w14:textId="77777777" w:rsidTr="002A5FF3">
        <w:tc>
          <w:tcPr>
            <w:tcW w:w="3402" w:type="dxa"/>
            <w:gridSpan w:val="2"/>
          </w:tcPr>
          <w:p w14:paraId="1C2D09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2D0901" w14:textId="3AC11688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2D0905" w14:textId="77777777" w:rsidTr="002A5FF3">
        <w:tc>
          <w:tcPr>
            <w:tcW w:w="2268" w:type="dxa"/>
          </w:tcPr>
          <w:p w14:paraId="1C2D0903" w14:textId="77777777" w:rsidR="006E4E11" w:rsidRDefault="002A5FF3" w:rsidP="00C17D20">
            <w:pPr>
              <w:framePr w:w="5035" w:h="1644" w:wrap="notBeside" w:vAnchor="page" w:hAnchor="page" w:x="6573" w:y="721"/>
            </w:pPr>
            <w:r>
              <w:t>2015-05-1</w:t>
            </w:r>
            <w:r w:rsidR="00FB67B5">
              <w:t>5</w:t>
            </w:r>
          </w:p>
        </w:tc>
        <w:tc>
          <w:tcPr>
            <w:tcW w:w="2999" w:type="dxa"/>
            <w:gridSpan w:val="2"/>
          </w:tcPr>
          <w:p w14:paraId="1C2D090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C2D0908" w14:textId="77777777" w:rsidTr="002A5FF3">
        <w:tc>
          <w:tcPr>
            <w:tcW w:w="2268" w:type="dxa"/>
          </w:tcPr>
          <w:p w14:paraId="1C2D09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D09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2D090A" w14:textId="77777777">
        <w:trPr>
          <w:trHeight w:val="284"/>
        </w:trPr>
        <w:tc>
          <w:tcPr>
            <w:tcW w:w="4911" w:type="dxa"/>
          </w:tcPr>
          <w:p w14:paraId="1C2D0909" w14:textId="77777777" w:rsidR="006E4E11" w:rsidRDefault="002A5F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C2D090C" w14:textId="77777777">
        <w:trPr>
          <w:trHeight w:val="284"/>
        </w:trPr>
        <w:tc>
          <w:tcPr>
            <w:tcW w:w="4911" w:type="dxa"/>
          </w:tcPr>
          <w:p w14:paraId="1C2D09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090E" w14:textId="77777777">
        <w:trPr>
          <w:trHeight w:val="284"/>
        </w:trPr>
        <w:tc>
          <w:tcPr>
            <w:tcW w:w="4911" w:type="dxa"/>
          </w:tcPr>
          <w:p w14:paraId="1C2D090D" w14:textId="77777777" w:rsidR="006E4E11" w:rsidRDefault="002A5F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företag och företagande</w:t>
            </w:r>
          </w:p>
        </w:tc>
      </w:tr>
      <w:tr w:rsidR="006E4E11" w14:paraId="1C2D0910" w14:textId="77777777">
        <w:trPr>
          <w:trHeight w:val="284"/>
        </w:trPr>
        <w:tc>
          <w:tcPr>
            <w:tcW w:w="4911" w:type="dxa"/>
          </w:tcPr>
          <w:p w14:paraId="1C2D09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0912" w14:textId="77777777">
        <w:trPr>
          <w:trHeight w:val="284"/>
        </w:trPr>
        <w:tc>
          <w:tcPr>
            <w:tcW w:w="4911" w:type="dxa"/>
          </w:tcPr>
          <w:p w14:paraId="1C2D09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0914" w14:textId="77777777">
        <w:trPr>
          <w:trHeight w:val="284"/>
        </w:trPr>
        <w:tc>
          <w:tcPr>
            <w:tcW w:w="4911" w:type="dxa"/>
          </w:tcPr>
          <w:p w14:paraId="1C2D09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0916" w14:textId="77777777">
        <w:trPr>
          <w:trHeight w:val="284"/>
        </w:trPr>
        <w:tc>
          <w:tcPr>
            <w:tcW w:w="4911" w:type="dxa"/>
          </w:tcPr>
          <w:p w14:paraId="1C2D09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0918" w14:textId="77777777">
        <w:trPr>
          <w:trHeight w:val="284"/>
        </w:trPr>
        <w:tc>
          <w:tcPr>
            <w:tcW w:w="4911" w:type="dxa"/>
          </w:tcPr>
          <w:p w14:paraId="1C2D09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091A" w14:textId="77777777">
        <w:trPr>
          <w:trHeight w:val="284"/>
        </w:trPr>
        <w:tc>
          <w:tcPr>
            <w:tcW w:w="4911" w:type="dxa"/>
          </w:tcPr>
          <w:p w14:paraId="1C2D09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2D091B" w14:textId="77777777" w:rsidR="006E4E11" w:rsidRPr="002A5FF3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1C2D091C" w14:textId="3C708234" w:rsidR="002A5FF3" w:rsidRDefault="002A5FF3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  <w:r>
        <w:t>Konkurrenskraftrådets möte den 28-29 maj 2015</w:t>
      </w:r>
    </w:p>
    <w:p w14:paraId="1C2D091D" w14:textId="77777777" w:rsidR="002A5FF3" w:rsidRDefault="002A5FF3">
      <w:pPr>
        <w:pStyle w:val="RKnormal"/>
      </w:pPr>
    </w:p>
    <w:p w14:paraId="1C2D091E" w14:textId="425D7963" w:rsidR="002A5FF3" w:rsidRDefault="002A5FF3">
      <w:pPr>
        <w:pStyle w:val="RKnormal"/>
      </w:pPr>
      <w:r>
        <w:t xml:space="preserve">Dagordningspunkt </w:t>
      </w:r>
      <w:r w:rsidR="00801A8C">
        <w:t>7a</w:t>
      </w:r>
    </w:p>
    <w:p w14:paraId="1C2D091F" w14:textId="77777777" w:rsidR="002A5FF3" w:rsidRDefault="002A5FF3">
      <w:pPr>
        <w:pStyle w:val="RKnormal"/>
      </w:pPr>
    </w:p>
    <w:p w14:paraId="1C2D0920" w14:textId="32EB87EB" w:rsidR="002A5FF3" w:rsidRDefault="002A5FF3">
      <w:pPr>
        <w:pStyle w:val="RKnormal"/>
      </w:pPr>
      <w:r>
        <w:t>Rubrik:</w:t>
      </w:r>
      <w:r w:rsidR="00943072">
        <w:t xml:space="preserve"> Utkast till rådsslutsatser om digital omvandling av europeisk industri</w:t>
      </w:r>
    </w:p>
    <w:p w14:paraId="1C2D0921" w14:textId="77777777" w:rsidR="002A5FF3" w:rsidRDefault="002A5FF3">
      <w:pPr>
        <w:pStyle w:val="RKnormal"/>
      </w:pPr>
    </w:p>
    <w:p w14:paraId="1C2D0922" w14:textId="77777777" w:rsidR="002A5FF3" w:rsidRDefault="002A5FF3">
      <w:pPr>
        <w:pStyle w:val="RKnormal"/>
      </w:pPr>
      <w:r>
        <w:t>Dokument:</w:t>
      </w:r>
      <w:r w:rsidR="00943072">
        <w:t xml:space="preserve"> </w:t>
      </w:r>
      <w:r w:rsidR="004262A9">
        <w:t>8566/15</w:t>
      </w:r>
    </w:p>
    <w:p w14:paraId="1C2D0923" w14:textId="77777777" w:rsidR="002A5FF3" w:rsidRDefault="002A5FF3">
      <w:pPr>
        <w:pStyle w:val="RKnormal"/>
      </w:pPr>
    </w:p>
    <w:p w14:paraId="1C2D0924" w14:textId="77777777" w:rsidR="002A5FF3" w:rsidRDefault="002A5FF3">
      <w:pPr>
        <w:pStyle w:val="RKnormal"/>
      </w:pPr>
      <w:r>
        <w:t xml:space="preserve">Tidigare dokument: </w:t>
      </w:r>
      <w:r w:rsidR="00943072">
        <w:t>-</w:t>
      </w:r>
    </w:p>
    <w:p w14:paraId="1C2D0925" w14:textId="5752A601" w:rsidR="002A5FF3" w:rsidRDefault="002A5FF3">
      <w:pPr>
        <w:pStyle w:val="RKnormal"/>
      </w:pPr>
    </w:p>
    <w:p w14:paraId="1C2D0926" w14:textId="42B74488" w:rsidR="002A5FF3" w:rsidRDefault="002A5FF3">
      <w:pPr>
        <w:pStyle w:val="RKnormal"/>
      </w:pPr>
      <w:r>
        <w:t xml:space="preserve">Tidigare behandlad vid samråd med EU-nämnden: </w:t>
      </w:r>
      <w:r w:rsidR="00943072">
        <w:t>-</w:t>
      </w:r>
    </w:p>
    <w:p w14:paraId="1C2D0927" w14:textId="77777777" w:rsidR="002A5FF3" w:rsidRDefault="002A5FF3">
      <w:pPr>
        <w:pStyle w:val="RKnormal"/>
      </w:pPr>
    </w:p>
    <w:p w14:paraId="1C2D0928" w14:textId="77777777" w:rsidR="002A5FF3" w:rsidRDefault="002A5FF3">
      <w:pPr>
        <w:pStyle w:val="RKrubrik"/>
      </w:pPr>
      <w:r>
        <w:t>Bakgrund</w:t>
      </w:r>
    </w:p>
    <w:p w14:paraId="1C2D0929" w14:textId="77777777" w:rsidR="00943072" w:rsidRDefault="00943072" w:rsidP="00943072">
      <w:pPr>
        <w:pStyle w:val="RKnormal"/>
        <w:jc w:val="both"/>
      </w:pPr>
      <w:r w:rsidRPr="00943072">
        <w:t>Det lettiska ordförandeskapet tog i april månad fram ett utkast till rådsslutsatser om digital omvandling av europeisk industri</w:t>
      </w:r>
      <w:r w:rsidR="00753E52">
        <w:t>. Förslag till rådsslutsatser har</w:t>
      </w:r>
      <w:r w:rsidRPr="00943072">
        <w:t xml:space="preserve"> därefter </w:t>
      </w:r>
      <w:r w:rsidR="00C17D20">
        <w:t>förhandlats</w:t>
      </w:r>
      <w:r w:rsidRPr="00943072">
        <w:t xml:space="preserve"> vid i huvudsak två möten i rådsarbetsgruppen för konkurrenskraft och tillväxt</w:t>
      </w:r>
      <w:r>
        <w:t>, den 21 och 29 april</w:t>
      </w:r>
      <w:r w:rsidRPr="00C17D20">
        <w:t xml:space="preserve">, och </w:t>
      </w:r>
      <w:r w:rsidR="00E0684E" w:rsidRPr="00C17D20">
        <w:t xml:space="preserve">även </w:t>
      </w:r>
      <w:r w:rsidR="00C17D20">
        <w:t xml:space="preserve">behandlats </w:t>
      </w:r>
      <w:r w:rsidR="00E0684E" w:rsidRPr="00C17D20">
        <w:t>kort</w:t>
      </w:r>
      <w:r w:rsidR="00E0684E">
        <w:t xml:space="preserve"> den 4 maj 2015</w:t>
      </w:r>
      <w:r w:rsidRPr="00943072">
        <w:t xml:space="preserve">. </w:t>
      </w:r>
    </w:p>
    <w:p w14:paraId="1C2D092A" w14:textId="77777777" w:rsidR="00943072" w:rsidRDefault="00943072" w:rsidP="00943072">
      <w:pPr>
        <w:pStyle w:val="RKnormal"/>
        <w:jc w:val="both"/>
      </w:pPr>
    </w:p>
    <w:p w14:paraId="1C2D092B" w14:textId="340CB7E0" w:rsidR="00E0684E" w:rsidRDefault="00E0684E" w:rsidP="00943072">
      <w:pPr>
        <w:pStyle w:val="RKnormal"/>
        <w:jc w:val="both"/>
      </w:pPr>
      <w:r w:rsidRPr="00E0684E">
        <w:t>K</w:t>
      </w:r>
      <w:r>
        <w:t>ommissionen</w:t>
      </w:r>
      <w:r w:rsidRPr="00E0684E">
        <w:t xml:space="preserve"> har tidigare k</w:t>
      </w:r>
      <w:r>
        <w:t xml:space="preserve">ommit med bl.a. meddelanden om </w:t>
      </w:r>
      <w:r w:rsidRPr="00E0684E">
        <w:t>”En digital agenda för Europa” (KOM(2010)245)</w:t>
      </w:r>
      <w:r>
        <w:t xml:space="preserve"> </w:t>
      </w:r>
      <w:r w:rsidRPr="00E0684E">
        <w:t>och ”För en europeisk industriell renässans</w:t>
      </w:r>
      <w:r w:rsidRPr="00C749BD">
        <w:t xml:space="preserve">” (KOM(2014)14), vilket det erinras om i inledningen av förslaget till rådsslutsatser. </w:t>
      </w:r>
      <w:r w:rsidR="00C749BD">
        <w:t>Den 6 maj</w:t>
      </w:r>
      <w:r w:rsidR="00C749BD" w:rsidRPr="00C749BD">
        <w:t xml:space="preserve"> </w:t>
      </w:r>
      <w:r w:rsidR="00753E52">
        <w:t xml:space="preserve">2015 </w:t>
      </w:r>
      <w:r w:rsidR="00C749BD" w:rsidRPr="00C749BD">
        <w:t xml:space="preserve">presenterade </w:t>
      </w:r>
      <w:r w:rsidR="00C749BD">
        <w:t xml:space="preserve">kommissionen </w:t>
      </w:r>
      <w:r w:rsidR="00C749BD" w:rsidRPr="00C749BD">
        <w:t>sin strategi för utveckling a</w:t>
      </w:r>
      <w:r w:rsidR="00801A8C">
        <w:t>v den digitala inre marknaden (K</w:t>
      </w:r>
      <w:r w:rsidR="00C749BD" w:rsidRPr="00C749BD">
        <w:t>OM(201</w:t>
      </w:r>
      <w:r w:rsidR="00753E52">
        <w:t>5</w:t>
      </w:r>
      <w:r w:rsidR="00801A8C">
        <w:t>)192)slutlig</w:t>
      </w:r>
      <w:r w:rsidR="00C749BD" w:rsidRPr="00C749BD">
        <w:t>).</w:t>
      </w:r>
      <w:r w:rsidR="00C749BD">
        <w:t xml:space="preserve"> </w:t>
      </w:r>
      <w:r w:rsidRPr="00C749BD">
        <w:t>Olika aspekter rörande den digitala inre marknaden har tidigare behandlats bl.a. vid de två senaste mö</w:t>
      </w:r>
      <w:r w:rsidR="00C749BD" w:rsidRPr="00C749BD">
        <w:t xml:space="preserve">tena för Konkurrenskraftsrådet </w:t>
      </w:r>
      <w:r w:rsidRPr="00C749BD">
        <w:t xml:space="preserve">och nu senast vid det s.k. informella </w:t>
      </w:r>
      <w:r w:rsidR="00801A8C">
        <w:t>ministermötet</w:t>
      </w:r>
      <w:r w:rsidR="00C749BD" w:rsidRPr="00C749BD">
        <w:t xml:space="preserve"> i Riga i mars månad</w:t>
      </w:r>
      <w:r w:rsidRPr="00C749BD">
        <w:t xml:space="preserve">. </w:t>
      </w:r>
    </w:p>
    <w:p w14:paraId="1C2D092C" w14:textId="77777777" w:rsidR="002A5FF3" w:rsidRDefault="002A5FF3">
      <w:pPr>
        <w:pStyle w:val="RKrubrik"/>
      </w:pPr>
      <w:r>
        <w:t>Rättslig grund och beslutsförfarande</w:t>
      </w:r>
    </w:p>
    <w:p w14:paraId="1C2D092D" w14:textId="6F37B7DA" w:rsidR="002A5FF3" w:rsidRDefault="00801A8C">
      <w:pPr>
        <w:pStyle w:val="RKnormal"/>
      </w:pPr>
      <w:r>
        <w:t>Rådsslutsatser antas genom k</w:t>
      </w:r>
      <w:r w:rsidR="00943072" w:rsidRPr="00943072">
        <w:t>onsensus</w:t>
      </w:r>
      <w:r>
        <w:t>.</w:t>
      </w:r>
    </w:p>
    <w:p w14:paraId="1C2D092E" w14:textId="08510E84" w:rsidR="00C94CAC" w:rsidRDefault="00801A8C" w:rsidP="00C94CAC">
      <w:pPr>
        <w:pStyle w:val="RKrubrik"/>
        <w:rPr>
          <w:i/>
          <w:iCs/>
        </w:rPr>
      </w:pPr>
      <w:r>
        <w:rPr>
          <w:i/>
          <w:iCs/>
        </w:rPr>
        <w:t>S</w:t>
      </w:r>
      <w:r w:rsidR="00C94CAC">
        <w:rPr>
          <w:i/>
          <w:iCs/>
        </w:rPr>
        <w:t>vensk ståndpunkt</w:t>
      </w:r>
    </w:p>
    <w:p w14:paraId="1C2D092F" w14:textId="77777777" w:rsidR="00C94CAC" w:rsidRDefault="00C94CAC" w:rsidP="00C94CAC">
      <w:pPr>
        <w:pStyle w:val="RKnormal"/>
        <w:jc w:val="both"/>
      </w:pPr>
      <w:r>
        <w:t xml:space="preserve">Regeringen föreslår att Sverige kan godkänna rådsslutsatserna. </w:t>
      </w:r>
      <w:r w:rsidRPr="004262A9">
        <w:t>Sammantaget har centrala svenska ståndpunkter beaktats väl i rådsslutsatserna.</w:t>
      </w:r>
    </w:p>
    <w:p w14:paraId="1C2D0930" w14:textId="77777777" w:rsidR="002A5FF3" w:rsidRDefault="002A5FF3">
      <w:pPr>
        <w:pStyle w:val="RKrubrik"/>
      </w:pPr>
      <w:r>
        <w:t>Europaparlamentets inställning</w:t>
      </w:r>
    </w:p>
    <w:p w14:paraId="1C2D0931" w14:textId="77777777" w:rsidR="002A5FF3" w:rsidRDefault="00943072">
      <w:pPr>
        <w:pStyle w:val="RKnormal"/>
      </w:pPr>
      <w:r>
        <w:t>-</w:t>
      </w:r>
    </w:p>
    <w:p w14:paraId="1C2D0932" w14:textId="77777777" w:rsidR="002A5FF3" w:rsidRDefault="002A5FF3">
      <w:pPr>
        <w:pStyle w:val="RKrubrik"/>
        <w:rPr>
          <w:i/>
          <w:iCs/>
        </w:rPr>
      </w:pPr>
      <w:r>
        <w:rPr>
          <w:i/>
          <w:iCs/>
        </w:rPr>
        <w:lastRenderedPageBreak/>
        <w:t>Förslaget</w:t>
      </w:r>
    </w:p>
    <w:p w14:paraId="1C2D0933" w14:textId="7CF235AA" w:rsidR="002A5FF3" w:rsidRDefault="00C749BD" w:rsidP="00C749BD">
      <w:pPr>
        <w:pStyle w:val="RKnormal"/>
        <w:jc w:val="both"/>
      </w:pPr>
      <w:r w:rsidRPr="00943072">
        <w:t xml:space="preserve">I </w:t>
      </w:r>
      <w:r>
        <w:t>förslaget till råds</w:t>
      </w:r>
      <w:r w:rsidRPr="00943072">
        <w:t xml:space="preserve">slutsatser framhålls bl.a. vikten av en digital omvandling av EU:s industri för att skapa arbetstillfällen, öka produktiviteten och förbättra europeiska företags konkurrenskraft. För att åstadkomma detta </w:t>
      </w:r>
      <w:r>
        <w:t>nämns</w:t>
      </w:r>
      <w:r w:rsidRPr="00C17D20">
        <w:t xml:space="preserve"> </w:t>
      </w:r>
      <w:r w:rsidR="00801A8C">
        <w:t>en rad olika åtgärder</w:t>
      </w:r>
      <w:r>
        <w:t xml:space="preserve">. Det finns bl.a. skrivningar om </w:t>
      </w:r>
      <w:r w:rsidR="00801A8C">
        <w:t>vikten av enkla och förutsäg</w:t>
      </w:r>
      <w:r w:rsidRPr="00C17D20">
        <w:t>bara ramvillkor, borttagande av oproportionerliga regelbördor och andra hinder för nyttjande av den fulla potentialen för såväl digitalisering av industrin som gränsöverskridande e-handel, att den digitala dimensionen ska beaktas i konsekvensutredningar inför nya EU-rättsakter och i utvärderingar av befintliga regelverk för</w:t>
      </w:r>
      <w:r w:rsidRPr="00943072">
        <w:t xml:space="preserve"> </w:t>
      </w:r>
      <w:r>
        <w:t>att tillse att de är</w:t>
      </w:r>
      <w:r w:rsidRPr="00943072">
        <w:t xml:space="preserve"> ändamålsenliga för den nya digitala tidsåldern. </w:t>
      </w:r>
      <w:r>
        <w:t>Vidare framhålls bl.a.</w:t>
      </w:r>
      <w:r w:rsidRPr="00943072">
        <w:t xml:space="preserve"> behov</w:t>
      </w:r>
      <w:r>
        <w:t>et</w:t>
      </w:r>
      <w:r w:rsidRPr="00943072">
        <w:t xml:space="preserve"> av öppenhet för den digitala inre marknaden gentemot omvärlden, att hänsyn ska tas till behovet av fria, grä</w:t>
      </w:r>
      <w:r>
        <w:t xml:space="preserve">nsöverskridande dataflöden, och att den internationella dimensionen ska beaktas i </w:t>
      </w:r>
      <w:r w:rsidR="004262A9">
        <w:t>flera olika avseenden</w:t>
      </w:r>
      <w:r>
        <w:t xml:space="preserve">. </w:t>
      </w:r>
    </w:p>
    <w:p w14:paraId="1C2D0934" w14:textId="77777777" w:rsidR="002A5FF3" w:rsidRDefault="002A5FF3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1C2D0935" w14:textId="77777777" w:rsidR="002A5FF3" w:rsidRDefault="00943072">
      <w:pPr>
        <w:pStyle w:val="RKnormal"/>
      </w:pPr>
      <w:r>
        <w:t>-</w:t>
      </w:r>
    </w:p>
    <w:p w14:paraId="1C2D0936" w14:textId="77777777" w:rsidR="002A5FF3" w:rsidRDefault="002A5FF3">
      <w:pPr>
        <w:pStyle w:val="RKrubrik"/>
      </w:pPr>
      <w:r>
        <w:t>Ekonomiska konsekvenser</w:t>
      </w:r>
    </w:p>
    <w:p w14:paraId="1C2D0937" w14:textId="77777777" w:rsidR="002A5FF3" w:rsidRDefault="00943072">
      <w:pPr>
        <w:pStyle w:val="RKnormal"/>
      </w:pPr>
      <w:r>
        <w:t>-</w:t>
      </w:r>
    </w:p>
    <w:p w14:paraId="1C2D0938" w14:textId="77777777" w:rsidR="002A5FF3" w:rsidRDefault="002A5FF3">
      <w:pPr>
        <w:pStyle w:val="RKrubrik"/>
      </w:pPr>
      <w:r>
        <w:t>Övrigt</w:t>
      </w:r>
    </w:p>
    <w:p w14:paraId="1C2D0939" w14:textId="77777777" w:rsidR="002A5FF3" w:rsidRDefault="00943072">
      <w:pPr>
        <w:pStyle w:val="RKnormal"/>
      </w:pPr>
      <w:r>
        <w:t>-</w:t>
      </w:r>
    </w:p>
    <w:p w14:paraId="1C2D093A" w14:textId="77777777" w:rsidR="002A5FF3" w:rsidRDefault="002A5FF3">
      <w:pPr>
        <w:pStyle w:val="RKnormal"/>
        <w:rPr>
          <w:i/>
          <w:iCs/>
        </w:rPr>
      </w:pPr>
    </w:p>
    <w:p w14:paraId="1C2D093B" w14:textId="77777777" w:rsidR="002A5FF3" w:rsidRDefault="002A5FF3">
      <w:pPr>
        <w:pStyle w:val="RKnormal"/>
        <w:ind w:left="-1134"/>
      </w:pPr>
    </w:p>
    <w:p w14:paraId="1C2D093C" w14:textId="77777777" w:rsidR="006E4E11" w:rsidRDefault="006E4E11">
      <w:pPr>
        <w:pStyle w:val="RKrubrik"/>
        <w:spacing w:before="0" w:after="0"/>
      </w:pPr>
    </w:p>
    <w:p w14:paraId="1C2D093D" w14:textId="77777777" w:rsidR="006E4E11" w:rsidRDefault="006E4E11">
      <w:pPr>
        <w:pStyle w:val="RKnormal"/>
      </w:pPr>
    </w:p>
    <w:sectPr w:rsidR="006E4E1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D0940" w14:textId="77777777" w:rsidR="002A5FF3" w:rsidRDefault="002A5FF3">
      <w:r>
        <w:separator/>
      </w:r>
    </w:p>
  </w:endnote>
  <w:endnote w:type="continuationSeparator" w:id="0">
    <w:p w14:paraId="1C2D0941" w14:textId="77777777" w:rsidR="002A5FF3" w:rsidRDefault="002A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D093E" w14:textId="77777777" w:rsidR="002A5FF3" w:rsidRDefault="002A5FF3">
      <w:r>
        <w:separator/>
      </w:r>
    </w:p>
  </w:footnote>
  <w:footnote w:type="continuationSeparator" w:id="0">
    <w:p w14:paraId="1C2D093F" w14:textId="77777777" w:rsidR="002A5FF3" w:rsidRDefault="002A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D09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24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2D0946" w14:textId="77777777">
      <w:trPr>
        <w:cantSplit/>
      </w:trPr>
      <w:tc>
        <w:tcPr>
          <w:tcW w:w="3119" w:type="dxa"/>
        </w:tcPr>
        <w:p w14:paraId="1C2D09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2D09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2D0945" w14:textId="77777777" w:rsidR="00E80146" w:rsidRDefault="00E80146">
          <w:pPr>
            <w:pStyle w:val="Sidhuvud"/>
            <w:ind w:right="360"/>
          </w:pPr>
        </w:p>
      </w:tc>
    </w:tr>
  </w:tbl>
  <w:p w14:paraId="1C2D09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D09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5FF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2D094C" w14:textId="77777777">
      <w:trPr>
        <w:cantSplit/>
      </w:trPr>
      <w:tc>
        <w:tcPr>
          <w:tcW w:w="3119" w:type="dxa"/>
        </w:tcPr>
        <w:p w14:paraId="1C2D09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2D09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2D094B" w14:textId="77777777" w:rsidR="00E80146" w:rsidRDefault="00E80146">
          <w:pPr>
            <w:pStyle w:val="Sidhuvud"/>
            <w:ind w:right="360"/>
          </w:pPr>
        </w:p>
      </w:tc>
    </w:tr>
  </w:tbl>
  <w:p w14:paraId="1C2D09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D094E" w14:textId="77777777" w:rsidR="002A5FF3" w:rsidRDefault="001B56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2D0953" wp14:editId="1C2D09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D09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2D09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2D09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2D09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Näringsdepartementet"/>
    <w:docVar w:name="Regering" w:val="N"/>
  </w:docVars>
  <w:rsids>
    <w:rsidRoot w:val="002A5FF3"/>
    <w:rsid w:val="00150384"/>
    <w:rsid w:val="00160901"/>
    <w:rsid w:val="001805B7"/>
    <w:rsid w:val="001B5655"/>
    <w:rsid w:val="00204326"/>
    <w:rsid w:val="002A5FF3"/>
    <w:rsid w:val="00367B1C"/>
    <w:rsid w:val="004262A9"/>
    <w:rsid w:val="004A328D"/>
    <w:rsid w:val="0058762B"/>
    <w:rsid w:val="005954EA"/>
    <w:rsid w:val="006E4E11"/>
    <w:rsid w:val="00704550"/>
    <w:rsid w:val="007242A3"/>
    <w:rsid w:val="00753E52"/>
    <w:rsid w:val="007548BB"/>
    <w:rsid w:val="007A6855"/>
    <w:rsid w:val="00801A8C"/>
    <w:rsid w:val="0092027A"/>
    <w:rsid w:val="00943072"/>
    <w:rsid w:val="00955E31"/>
    <w:rsid w:val="00992E72"/>
    <w:rsid w:val="00AF26D1"/>
    <w:rsid w:val="00C17D20"/>
    <w:rsid w:val="00C749BD"/>
    <w:rsid w:val="00C94CAC"/>
    <w:rsid w:val="00D02410"/>
    <w:rsid w:val="00D133D7"/>
    <w:rsid w:val="00E0684E"/>
    <w:rsid w:val="00E80146"/>
    <w:rsid w:val="00E904D0"/>
    <w:rsid w:val="00EC25F9"/>
    <w:rsid w:val="00ED583F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D08FB"/>
  <w15:docId w15:val="{8E7F090D-28F1-4938-9AD4-71B761E7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4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48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1C30A2A98223B4594CDC4429D65CC14" ma:contentTypeVersion="12" ma:contentTypeDescription="Skapa ett nytt dokument." ma:contentTypeScope="" ma:versionID="a5f43a03fa85fa6976948ac2ea68f13b">
  <xsd:schema xmlns:xsd="http://www.w3.org/2001/XMLSchema" xmlns:xs="http://www.w3.org/2001/XMLSchema" xmlns:p="http://schemas.microsoft.com/office/2006/metadata/properties" xmlns:ns2="f16b197b-0621-48b5-aef5-577d70961355" xmlns:ns3="6c5ac6a1-6424-40fe-b644-47b2fe1b4564" targetNamespace="http://schemas.microsoft.com/office/2006/metadata/properties" ma:root="true" ma:fieldsID="5bb9f0c81f65b38589673b2fd9678563" ns2:_="" ns3:_="">
    <xsd:import namespace="f16b197b-0621-48b5-aef5-577d70961355"/>
    <xsd:import namespace="6c5ac6a1-6424-40fe-b644-47b2fe1b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c6a1-6424-40fe-b644-47b2fe1b45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b197b-0621-48b5-aef5-577d70961355">WC5HESE2CEK2-13-6915</_dlc_DocId>
    <_dlc_DocIdUrl xmlns="f16b197b-0621-48b5-aef5-577d70961355">
      <Url>http://rkdhs-u/enhet/FP/_layouts/DocIdRedir.aspx?ID=WC5HESE2CEK2-13-6915</Url>
      <Description>WC5HESE2CEK2-13-6915</Description>
    </_dlc_DocIdUrl>
    <k46d94c0acf84ab9a79866a9d8b1905f xmlns="f16b197b-0621-48b5-aef5-577d70961355">
      <Terms xmlns="http://schemas.microsoft.com/office/infopath/2007/PartnerControls"/>
    </k46d94c0acf84ab9a79866a9d8b1905f>
    <Nyckelord xmlns="f16b197b-0621-48b5-aef5-577d70961355" xsi:nil="true"/>
    <RKOrdnaClass xmlns="6c5ac6a1-6424-40fe-b644-47b2fe1b4564" xsi:nil="true"/>
    <Sekretess xmlns="f16b197b-0621-48b5-aef5-577d70961355" xsi:nil="true"/>
    <TaxCatchAll xmlns="f16b197b-0621-48b5-aef5-577d70961355"/>
    <Diarienummer xmlns="f16b197b-0621-48b5-aef5-577d70961355" xsi:nil="true"/>
    <RKOrdnaCheckInComment xmlns="6c5ac6a1-6424-40fe-b644-47b2fe1b4564" xsi:nil="true"/>
    <c9cd366cc722410295b9eacffbd73909 xmlns="f16b197b-0621-48b5-aef5-577d70961355">
      <Terms xmlns="http://schemas.microsoft.com/office/infopath/2007/PartnerControls"/>
    </c9cd366cc722410295b9eacffbd73909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64401-CDC7-4FF6-973C-AEBD6618EDB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1B4F2F4-4F98-4BC4-A044-46F4EA0B5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6c5ac6a1-6424-40fe-b644-47b2fe1b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BB7D2-4797-4B08-966D-02D4E63EEEEF}">
  <ds:schemaRefs>
    <ds:schemaRef ds:uri="http://schemas.microsoft.com/office/2006/metadata/properties"/>
    <ds:schemaRef ds:uri="http://schemas.microsoft.com/office/infopath/2007/PartnerControls"/>
    <ds:schemaRef ds:uri="f16b197b-0621-48b5-aef5-577d70961355"/>
    <ds:schemaRef ds:uri="6c5ac6a1-6424-40fe-b644-47b2fe1b4564"/>
  </ds:schemaRefs>
</ds:datastoreItem>
</file>

<file path=customXml/itemProps4.xml><?xml version="1.0" encoding="utf-8"?>
<ds:datastoreItem xmlns:ds="http://schemas.openxmlformats.org/officeDocument/2006/customXml" ds:itemID="{935A14DF-4332-4F8D-982E-C75910F768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6FB249-921D-4C9B-9F2A-E018F2ED010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0C47923-FDE1-4AC5-AC94-4D70D45F3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2192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Bengtsson</dc:creator>
  <cp:lastModifiedBy>Johan Eriksson</cp:lastModifiedBy>
  <cp:revision>2</cp:revision>
  <cp:lastPrinted>2015-05-18T13:08:00Z</cp:lastPrinted>
  <dcterms:created xsi:type="dcterms:W3CDTF">2015-05-18T13:10:00Z</dcterms:created>
  <dcterms:modified xsi:type="dcterms:W3CDTF">2015-05-18T13:10:00Z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_dlc_DocIdItemGuid">
    <vt:lpwstr>6012502a-dd0e-46d9-9f00-84c4a3f59943</vt:lpwstr>
  </property>
  <property fmtid="{D5CDD505-2E9C-101B-9397-08002B2CF9AE}" pid="6" name="ContentTypeId">
    <vt:lpwstr>0x01010053E1D612BA3F4E21AA250ECD751942B30071C30A2A98223B4594CDC4429D65CC14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