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91914D79C729491FA8FA9FA2633F5C89"/>
        </w:placeholder>
        <w15:appearance w15:val="hidden"/>
        <w:text/>
      </w:sdtPr>
      <w:sdtEndPr/>
      <w:sdtContent>
        <w:p w:rsidRPr="009B062B" w:rsidR="00AF30DD" w:rsidP="000364A0" w:rsidRDefault="00AF30DD" w14:paraId="332205D3" w14:textId="77777777">
          <w:pPr>
            <w:pStyle w:val="RubrikFrslagTIllRiksdagsbeslut"/>
            <w:spacing w:before="720"/>
          </w:pPr>
          <w:r w:rsidRPr="009B062B">
            <w:t>Förslag till riksdagsbeslut</w:t>
          </w:r>
        </w:p>
      </w:sdtContent>
    </w:sdt>
    <w:sdt>
      <w:sdtPr>
        <w:alias w:val="Yrkande 1"/>
        <w:tag w:val="edc081e4-f248-4301-90d8-6cbb99366f2c"/>
        <w:id w:val="-1480144553"/>
        <w:lock w:val="sdtLocked"/>
      </w:sdtPr>
      <w:sdtEndPr/>
      <w:sdtContent>
        <w:p w:rsidR="00043A93" w:rsidRDefault="00F12541" w14:paraId="332205D4" w14:textId="45FBCEBA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vid inkorporering ge barnkonventionen samma grundlagsliknande ställning som Europakonventionen och tillkännager detta för regeringen.</w:t>
          </w:r>
        </w:p>
      </w:sdtContent>
    </w:sdt>
    <w:p w:rsidRPr="009B062B" w:rsidR="00AF30DD" w:rsidP="000364A0" w:rsidRDefault="000156D9" w14:paraId="332205D5" w14:textId="77777777">
      <w:pPr>
        <w:pStyle w:val="Rubrik1"/>
        <w:spacing w:before="720"/>
      </w:pPr>
      <w:bookmarkStart w:name="MotionsStart" w:id="0"/>
      <w:bookmarkEnd w:id="0"/>
      <w:r w:rsidRPr="009B062B">
        <w:t>Motivering</w:t>
      </w:r>
    </w:p>
    <w:p w:rsidRPr="00B41977" w:rsidR="00E6489D" w:rsidP="00B41977" w:rsidRDefault="00E6489D" w14:paraId="332205D6" w14:textId="0448CE69">
      <w:pPr>
        <w:pStyle w:val="Normalutanindragellerluft"/>
      </w:pPr>
      <w:r w:rsidRPr="00B41977">
        <w:t>Det råder idag glädjande nog en b</w:t>
      </w:r>
      <w:r w:rsidR="000364A0">
        <w:t>red enighet i riksdagen om att b</w:t>
      </w:r>
      <w:r w:rsidRPr="00B41977">
        <w:t>arnkonventionen ska bli svensk lag.  Barnrättighetsutredningen lämnar i mars 2016 i ett betänkande förslag på en lag om inkorporering av FN:s konvention om barnets rättigheter (barnkonventionen) och målet är att författningsförslagen ska träda i kraft den 1 januari 2018</w:t>
      </w:r>
      <w:r w:rsidR="000364A0">
        <w:t>.</w:t>
      </w:r>
    </w:p>
    <w:p w:rsidRPr="000364A0" w:rsidR="00E6489D" w:rsidP="000364A0" w:rsidRDefault="00E6489D" w14:paraId="332205D7" w14:textId="1B1F2A40">
      <w:r w:rsidRPr="000364A0">
        <w:t>Våra grannländer har valt olika v</w:t>
      </w:r>
      <w:r w:rsidRPr="000364A0" w:rsidR="000364A0">
        <w:t>ägar. Finland har inkorporerat b</w:t>
      </w:r>
      <w:r w:rsidRPr="000364A0">
        <w:t>arnkonventionen som lag. I Norge har konventionen samma ställnin</w:t>
      </w:r>
      <w:r w:rsidRPr="000364A0" w:rsidR="000364A0">
        <w:t>g som Europakonventionen, vilket</w:t>
      </w:r>
      <w:r w:rsidRPr="000364A0">
        <w:t xml:space="preserve"> innebär att den står någonstans mellan lag och grundlag. Danmark har valt samma väg som Sverige och ratificerat och diskuterar nu en inkorporering.  </w:t>
      </w:r>
    </w:p>
    <w:p w:rsidRPr="000364A0" w:rsidR="00E6489D" w:rsidP="000364A0" w:rsidRDefault="000364A0" w14:paraId="332205D8" w14:textId="0D9CC52A">
      <w:r w:rsidRPr="000364A0">
        <w:t>Genom att inkorporera b</w:t>
      </w:r>
      <w:r w:rsidRPr="000364A0" w:rsidR="00E6489D">
        <w:t>arnkonventionen som lag i Sverige är förhoppningen att barns rättigheter ska stärkas ytterligare. Det förslag som finns</w:t>
      </w:r>
      <w:r w:rsidRPr="000364A0">
        <w:t xml:space="preserve"> idag skulle dock innebära att b</w:t>
      </w:r>
      <w:r w:rsidRPr="000364A0" w:rsidR="00E6489D">
        <w:t xml:space="preserve">arnkonventionen tas in som en vanlig svensk lag. Det kommer innebära att två likställda lagar kan komma i strid med varandra, där den mer generellt </w:t>
      </w:r>
      <w:r w:rsidR="00FB7BCF">
        <w:t>hållna b</w:t>
      </w:r>
      <w:bookmarkStart w:name="_GoBack" w:id="1"/>
      <w:bookmarkEnd w:id="1"/>
      <w:r w:rsidRPr="000364A0" w:rsidR="00E6489D">
        <w:t>arnkonventionen riskerar att rankas som sekundär.</w:t>
      </w:r>
    </w:p>
    <w:p w:rsidRPr="000364A0" w:rsidR="00B41977" w:rsidP="000364A0" w:rsidRDefault="00E6489D" w14:paraId="332205D9" w14:textId="13B92F09">
      <w:r w:rsidRPr="000364A0">
        <w:t>1995 blev Europakonventionen svensk lag. I 2 kap</w:t>
      </w:r>
      <w:r w:rsidRPr="000364A0" w:rsidR="000364A0">
        <w:t>. 23 § r</w:t>
      </w:r>
      <w:r w:rsidRPr="000364A0">
        <w:t xml:space="preserve">egeringsformen anges att lag eller annan föreskrift inte får meddelas ”i strid med Sveriges åtaganden på grund av den europeiska konventionen angående skydd </w:t>
      </w:r>
      <w:r w:rsidRPr="000364A0">
        <w:lastRenderedPageBreak/>
        <w:t>för de mänskliga rättigheterna och de grundläggande friheterna”. Det gäller även retroaktivt så att de lagar som kom till innan konventionen inkorporerades ska tolkas i enlighet med konventionen</w:t>
      </w:r>
      <w:r w:rsidRPr="000364A0" w:rsidR="000364A0">
        <w:t>.</w:t>
      </w:r>
      <w:r w:rsidRPr="000364A0">
        <w:t xml:space="preserve"> </w:t>
      </w:r>
    </w:p>
    <w:p w:rsidR="00093F48" w:rsidP="000364A0" w:rsidRDefault="000364A0" w14:paraId="332205DA" w14:textId="378A07A4">
      <w:r w:rsidRPr="000364A0">
        <w:t>Genom att ge b</w:t>
      </w:r>
      <w:r w:rsidRPr="000364A0" w:rsidR="00E6489D">
        <w:t>arnkonventionen</w:t>
      </w:r>
      <w:r w:rsidRPr="000364A0">
        <w:t xml:space="preserve"> samma grund</w:t>
      </w:r>
      <w:r w:rsidRPr="000364A0" w:rsidR="00E6489D">
        <w:t>lagsliknande ställning som Europakonventionen kan man säkerställa i</w:t>
      </w:r>
      <w:r w:rsidRPr="000364A0">
        <w:t>ntentionen med inkorporeringen –</w:t>
      </w:r>
      <w:r w:rsidRPr="000364A0" w:rsidR="00E6489D">
        <w:t xml:space="preserve"> att stärka barns rättigheter.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84E47C98E094B8996B7A94818100DD7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AE35C8" w:rsidRDefault="00FB7BCF" w14:paraId="332205D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Christina Örnebjär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0364A0" w:rsidR="00BD1701" w:rsidP="000364A0" w:rsidRDefault="00BD1701" w14:paraId="332205DF" w14:textId="77777777">
      <w:pPr>
        <w:spacing w:line="40" w:lineRule="exact"/>
        <w:rPr>
          <w:sz w:val="16"/>
          <w:szCs w:val="16"/>
        </w:rPr>
      </w:pPr>
    </w:p>
    <w:sectPr w:rsidRPr="000364A0" w:rsidR="00BD170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205E1" w14:textId="77777777" w:rsidR="00E471DC" w:rsidRDefault="00E471DC" w:rsidP="000C1CAD">
      <w:pPr>
        <w:spacing w:line="240" w:lineRule="auto"/>
      </w:pPr>
      <w:r>
        <w:separator/>
      </w:r>
    </w:p>
  </w:endnote>
  <w:endnote w:type="continuationSeparator" w:id="0">
    <w:p w14:paraId="332205E2" w14:textId="77777777" w:rsidR="00E471DC" w:rsidRDefault="00E471D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205E7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205E8" w14:textId="309BAFD0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364A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2205DF" w14:textId="77777777" w:rsidR="00E471DC" w:rsidRDefault="00E471DC" w:rsidP="000C1CAD">
      <w:pPr>
        <w:spacing w:line="240" w:lineRule="auto"/>
      </w:pPr>
      <w:r>
        <w:separator/>
      </w:r>
    </w:p>
  </w:footnote>
  <w:footnote w:type="continuationSeparator" w:id="0">
    <w:p w14:paraId="332205E0" w14:textId="77777777" w:rsidR="00E471DC" w:rsidRDefault="00E471D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332205E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32205F3" wp14:anchorId="332205F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FB7BCF" w14:paraId="332205F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3A2C6E5E50E4B718F74F73FB834E01A"/>
                              </w:placeholder>
                              <w:text/>
                            </w:sdtPr>
                            <w:sdtEndPr/>
                            <w:sdtContent>
                              <w:r w:rsidR="00E6489D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903E1262F42477AAD42D7B9CB909F86"/>
                              </w:placeholder>
                              <w:text/>
                            </w:sdtPr>
                            <w:sdtEndPr/>
                            <w:sdtContent>
                              <w:r w:rsidR="00B41977">
                                <w:t>1133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332205F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0364A0" w14:paraId="332205F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3A2C6E5E50E4B718F74F73FB834E01A"/>
                        </w:placeholder>
                        <w:text/>
                      </w:sdtPr>
                      <w:sdtEndPr/>
                      <w:sdtContent>
                        <w:r w:rsidR="00E6489D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903E1262F42477AAD42D7B9CB909F86"/>
                        </w:placeholder>
                        <w:text/>
                      </w:sdtPr>
                      <w:sdtEndPr/>
                      <w:sdtContent>
                        <w:r w:rsidR="00B41977">
                          <w:t>1133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332205E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FB7BCF" w14:paraId="332205E5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E6489D">
          <w:t>L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B41977">
          <w:t>1133</w:t>
        </w:r>
      </w:sdtContent>
    </w:sdt>
  </w:p>
  <w:p w:rsidR="007A5507" w:rsidP="00776B74" w:rsidRDefault="007A5507" w14:paraId="332205E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FB7BCF" w14:paraId="332205E9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E6489D">
          <w:t>L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41977">
          <w:t>1133</w:t>
        </w:r>
      </w:sdtContent>
    </w:sdt>
  </w:p>
  <w:p w:rsidR="007A5507" w:rsidP="00A314CF" w:rsidRDefault="00FB7BCF" w14:paraId="72E9530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FB7BCF" w14:paraId="332205E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FB7BCF" w14:paraId="332205E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:336</w:t>
        </w:r>
      </w:sdtContent>
    </w:sdt>
  </w:p>
  <w:p w:rsidR="007A5507" w:rsidP="00E03A3D" w:rsidRDefault="00FB7BCF" w14:paraId="332205E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Christina Örnebjär (L)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E6489D" w14:paraId="332205EF" w14:textId="77777777">
        <w:pPr>
          <w:pStyle w:val="FSHRub2"/>
        </w:pPr>
        <w:r>
          <w:t>Barnkonventionens ställning som lag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332205F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E6489D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2F5C"/>
    <w:rsid w:val="00024356"/>
    <w:rsid w:val="00024712"/>
    <w:rsid w:val="000269AE"/>
    <w:rsid w:val="0002759A"/>
    <w:rsid w:val="000314C1"/>
    <w:rsid w:val="00031D5B"/>
    <w:rsid w:val="0003287D"/>
    <w:rsid w:val="00032A5E"/>
    <w:rsid w:val="000364A0"/>
    <w:rsid w:val="00040F34"/>
    <w:rsid w:val="00040F89"/>
    <w:rsid w:val="00041BE8"/>
    <w:rsid w:val="00042A9E"/>
    <w:rsid w:val="00043A93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0AA"/>
    <w:rsid w:val="00160AE9"/>
    <w:rsid w:val="00161EC6"/>
    <w:rsid w:val="0016354B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678"/>
    <w:rsid w:val="001776B8"/>
    <w:rsid w:val="0018024E"/>
    <w:rsid w:val="00186CE7"/>
    <w:rsid w:val="00187CED"/>
    <w:rsid w:val="00190ADD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78AD"/>
    <w:rsid w:val="001B1273"/>
    <w:rsid w:val="001B2732"/>
    <w:rsid w:val="001B33E9"/>
    <w:rsid w:val="001B481B"/>
    <w:rsid w:val="001B66CE"/>
    <w:rsid w:val="001B697A"/>
    <w:rsid w:val="001B7753"/>
    <w:rsid w:val="001C5944"/>
    <w:rsid w:val="001C756B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3A86"/>
    <w:rsid w:val="006E4AAB"/>
    <w:rsid w:val="006E6E07"/>
    <w:rsid w:val="006E6E39"/>
    <w:rsid w:val="006E7E27"/>
    <w:rsid w:val="006F07EB"/>
    <w:rsid w:val="006F082D"/>
    <w:rsid w:val="006F11F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116A"/>
    <w:rsid w:val="008424FA"/>
    <w:rsid w:val="00842EAC"/>
    <w:rsid w:val="00843650"/>
    <w:rsid w:val="00843CEF"/>
    <w:rsid w:val="00850645"/>
    <w:rsid w:val="00852493"/>
    <w:rsid w:val="008527A8"/>
    <w:rsid w:val="00852AC4"/>
    <w:rsid w:val="00855431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61E2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721"/>
    <w:rsid w:val="00A1750A"/>
    <w:rsid w:val="00A200AF"/>
    <w:rsid w:val="00A21529"/>
    <w:rsid w:val="00A2153D"/>
    <w:rsid w:val="00A24E73"/>
    <w:rsid w:val="00A25917"/>
    <w:rsid w:val="00A278AA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35C8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1977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701"/>
    <w:rsid w:val="00BD1E02"/>
    <w:rsid w:val="00BD5E8C"/>
    <w:rsid w:val="00BE03D5"/>
    <w:rsid w:val="00BE130C"/>
    <w:rsid w:val="00BE358C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1DC"/>
    <w:rsid w:val="00E478BF"/>
    <w:rsid w:val="00E51761"/>
    <w:rsid w:val="00E51CBA"/>
    <w:rsid w:val="00E54337"/>
    <w:rsid w:val="00E54674"/>
    <w:rsid w:val="00E56359"/>
    <w:rsid w:val="00E567D6"/>
    <w:rsid w:val="00E60825"/>
    <w:rsid w:val="00E6489D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E07D6"/>
    <w:rsid w:val="00EE131A"/>
    <w:rsid w:val="00EE271B"/>
    <w:rsid w:val="00EE5583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79A"/>
    <w:rsid w:val="00F05073"/>
    <w:rsid w:val="00F063C4"/>
    <w:rsid w:val="00F119B8"/>
    <w:rsid w:val="00F12541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B7BCF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32205D2"/>
  <w15:chartTrackingRefBased/>
  <w15:docId w15:val="{7A43700D-6C8C-4C99-80FA-833D3B92A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1914D79C729491FA8FA9FA2633F5C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73FBCF-47F4-408A-94A0-D08E0606B7C8}"/>
      </w:docPartPr>
      <w:docPartBody>
        <w:p w:rsidR="000D6D6A" w:rsidRDefault="00BD3972">
          <w:pPr>
            <w:pStyle w:val="91914D79C729491FA8FA9FA2633F5C89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84E47C98E094B8996B7A94818100D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2066AD-4FBF-4783-8A98-21A74619F401}"/>
      </w:docPartPr>
      <w:docPartBody>
        <w:p w:rsidR="000D6D6A" w:rsidRDefault="00BD3972">
          <w:pPr>
            <w:pStyle w:val="584E47C98E094B8996B7A94818100DD7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A3A2C6E5E50E4B718F74F73FB834E0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66C837-DFFE-4FFD-AAB3-9893E33413A3}"/>
      </w:docPartPr>
      <w:docPartBody>
        <w:p w:rsidR="000D6D6A" w:rsidRDefault="00BD3972">
          <w:pPr>
            <w:pStyle w:val="A3A2C6E5E50E4B718F74F73FB834E01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903E1262F42477AAD42D7B9CB909F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CC95F2-BE8F-470C-A1F1-B8C08FC3546C}"/>
      </w:docPartPr>
      <w:docPartBody>
        <w:p w:rsidR="000D6D6A" w:rsidRDefault="00BD3972">
          <w:pPr>
            <w:pStyle w:val="4903E1262F42477AAD42D7B9CB909F86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972"/>
    <w:rsid w:val="000D6D6A"/>
    <w:rsid w:val="00BD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1914D79C729491FA8FA9FA2633F5C89">
    <w:name w:val="91914D79C729491FA8FA9FA2633F5C89"/>
  </w:style>
  <w:style w:type="paragraph" w:customStyle="1" w:styleId="120E438ED6D0432FB95912DAF6056602">
    <w:name w:val="120E438ED6D0432FB95912DAF6056602"/>
  </w:style>
  <w:style w:type="paragraph" w:customStyle="1" w:styleId="E6BDC3D1FDC240E6BFE1D1E95406A5FA">
    <w:name w:val="E6BDC3D1FDC240E6BFE1D1E95406A5FA"/>
  </w:style>
  <w:style w:type="paragraph" w:customStyle="1" w:styleId="584E47C98E094B8996B7A94818100DD7">
    <w:name w:val="584E47C98E094B8996B7A94818100DD7"/>
  </w:style>
  <w:style w:type="paragraph" w:customStyle="1" w:styleId="A3A2C6E5E50E4B718F74F73FB834E01A">
    <w:name w:val="A3A2C6E5E50E4B718F74F73FB834E01A"/>
  </w:style>
  <w:style w:type="paragraph" w:customStyle="1" w:styleId="4903E1262F42477AAD42D7B9CB909F86">
    <w:name w:val="4903E1262F42477AAD42D7B9CB909F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4CA3C6-1BB0-4291-944A-429DEE6A8CDC}"/>
</file>

<file path=customXml/itemProps2.xml><?xml version="1.0" encoding="utf-8"?>
<ds:datastoreItem xmlns:ds="http://schemas.openxmlformats.org/officeDocument/2006/customXml" ds:itemID="{A0A17559-C164-4A83-BC6C-C35BF473CB11}"/>
</file>

<file path=customXml/itemProps3.xml><?xml version="1.0" encoding="utf-8"?>
<ds:datastoreItem xmlns:ds="http://schemas.openxmlformats.org/officeDocument/2006/customXml" ds:itemID="{A23337EC-F08F-4EEC-A3E4-A3B099FB83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266</Words>
  <Characters>1614</Characters>
  <Application>Microsoft Office Word</Application>
  <DocSecurity>0</DocSecurity>
  <Lines>29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201617L1133 Barnkonventionens ställning som lag</vt:lpstr>
      <vt:lpstr>
      </vt:lpstr>
    </vt:vector>
  </TitlesOfParts>
  <Company>Sveriges riksdag</Company>
  <LinksUpToDate>false</LinksUpToDate>
  <CharactersWithSpaces>1870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