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96348C" w:rsidRPr="009315D1" w:rsidTr="0096348C">
        <w:tc>
          <w:tcPr>
            <w:tcW w:w="9141" w:type="dxa"/>
          </w:tcPr>
          <w:p w:rsidR="0096348C" w:rsidRPr="009315D1" w:rsidRDefault="0096348C" w:rsidP="0096348C">
            <w:r w:rsidRPr="009315D1">
              <w:t>RIKSDAGEN</w:t>
            </w:r>
          </w:p>
          <w:p w:rsidR="0096348C" w:rsidRPr="009315D1" w:rsidRDefault="00501AA2" w:rsidP="0096348C">
            <w:r w:rsidRPr="009315D1">
              <w:t>ARBETSMARKNADS</w:t>
            </w:r>
            <w:r w:rsidR="00F84696" w:rsidRPr="009315D1">
              <w:t>UTSKOTTET</w:t>
            </w:r>
          </w:p>
        </w:tc>
      </w:tr>
    </w:tbl>
    <w:p w:rsidR="0096348C" w:rsidRPr="009315D1" w:rsidRDefault="0096348C" w:rsidP="0096348C"/>
    <w:p w:rsidR="0096348C" w:rsidRPr="009315D1" w:rsidRDefault="0096348C" w:rsidP="0096348C"/>
    <w:tbl>
      <w:tblPr>
        <w:tblW w:w="9373" w:type="dxa"/>
        <w:tblInd w:w="-497" w:type="dxa"/>
        <w:tblLayout w:type="fixed"/>
        <w:tblCellMar>
          <w:left w:w="70" w:type="dxa"/>
          <w:right w:w="70" w:type="dxa"/>
        </w:tblCellMar>
        <w:tblLook w:val="0000" w:firstRow="0" w:lastRow="0" w:firstColumn="0" w:lastColumn="0" w:noHBand="0" w:noVBand="0"/>
      </w:tblPr>
      <w:tblGrid>
        <w:gridCol w:w="566"/>
        <w:gridCol w:w="1418"/>
        <w:gridCol w:w="567"/>
        <w:gridCol w:w="1718"/>
        <w:gridCol w:w="44"/>
        <w:gridCol w:w="356"/>
        <w:gridCol w:w="356"/>
        <w:gridCol w:w="356"/>
        <w:gridCol w:w="356"/>
        <w:gridCol w:w="356"/>
        <w:gridCol w:w="356"/>
        <w:gridCol w:w="356"/>
        <w:gridCol w:w="356"/>
        <w:gridCol w:w="356"/>
        <w:gridCol w:w="296"/>
        <w:gridCol w:w="60"/>
        <w:gridCol w:w="356"/>
        <w:gridCol w:w="218"/>
        <w:gridCol w:w="138"/>
        <w:gridCol w:w="356"/>
        <w:gridCol w:w="358"/>
        <w:gridCol w:w="74"/>
      </w:tblGrid>
      <w:tr w:rsidR="0096348C" w:rsidRPr="009315D1" w:rsidTr="0007004D">
        <w:trPr>
          <w:gridAfter w:val="4"/>
          <w:wAfter w:w="926" w:type="dxa"/>
          <w:cantSplit/>
          <w:trHeight w:val="742"/>
        </w:trPr>
        <w:tc>
          <w:tcPr>
            <w:tcW w:w="1984" w:type="dxa"/>
            <w:gridSpan w:val="2"/>
          </w:tcPr>
          <w:p w:rsidR="0096348C" w:rsidRPr="009315D1" w:rsidRDefault="0096348C" w:rsidP="0096348C">
            <w:pPr>
              <w:rPr>
                <w:b/>
              </w:rPr>
            </w:pPr>
            <w:r w:rsidRPr="009315D1">
              <w:rPr>
                <w:b/>
              </w:rPr>
              <w:t xml:space="preserve">PROTOKOLL </w:t>
            </w:r>
          </w:p>
        </w:tc>
        <w:tc>
          <w:tcPr>
            <w:tcW w:w="6463" w:type="dxa"/>
            <w:gridSpan w:val="16"/>
          </w:tcPr>
          <w:p w:rsidR="0096348C" w:rsidRPr="009315D1" w:rsidRDefault="00723D66" w:rsidP="0096348C">
            <w:pPr>
              <w:rPr>
                <w:b/>
              </w:rPr>
            </w:pPr>
            <w:r w:rsidRPr="009315D1">
              <w:rPr>
                <w:b/>
              </w:rPr>
              <w:t>UTSKOTTSSAMMANTRÄDE 201</w:t>
            </w:r>
            <w:r w:rsidR="002B603D" w:rsidRPr="009315D1">
              <w:rPr>
                <w:b/>
              </w:rPr>
              <w:t>7</w:t>
            </w:r>
            <w:r w:rsidRPr="009315D1">
              <w:rPr>
                <w:b/>
              </w:rPr>
              <w:t>/1</w:t>
            </w:r>
            <w:r w:rsidR="002B603D" w:rsidRPr="009315D1">
              <w:rPr>
                <w:b/>
              </w:rPr>
              <w:t>8</w:t>
            </w:r>
            <w:r w:rsidR="001F6890" w:rsidRPr="009315D1">
              <w:rPr>
                <w:b/>
              </w:rPr>
              <w:t>:</w:t>
            </w:r>
            <w:r w:rsidR="00FB70D6">
              <w:rPr>
                <w:b/>
              </w:rPr>
              <w:t>3</w:t>
            </w:r>
            <w:r w:rsidR="0007004D">
              <w:rPr>
                <w:b/>
              </w:rPr>
              <w:t>3</w:t>
            </w:r>
          </w:p>
          <w:p w:rsidR="0096348C" w:rsidRPr="009315D1" w:rsidRDefault="0096348C" w:rsidP="0096348C">
            <w:pPr>
              <w:rPr>
                <w:b/>
              </w:rPr>
            </w:pPr>
          </w:p>
        </w:tc>
      </w:tr>
      <w:tr w:rsidR="0096348C" w:rsidRPr="009315D1" w:rsidTr="0007004D">
        <w:trPr>
          <w:gridAfter w:val="4"/>
          <w:wAfter w:w="926" w:type="dxa"/>
        </w:trPr>
        <w:tc>
          <w:tcPr>
            <w:tcW w:w="1984" w:type="dxa"/>
            <w:gridSpan w:val="2"/>
          </w:tcPr>
          <w:p w:rsidR="0096348C" w:rsidRPr="009315D1" w:rsidRDefault="0096348C" w:rsidP="0096348C">
            <w:r w:rsidRPr="009315D1">
              <w:t>DATUM</w:t>
            </w:r>
          </w:p>
        </w:tc>
        <w:tc>
          <w:tcPr>
            <w:tcW w:w="6463" w:type="dxa"/>
            <w:gridSpan w:val="16"/>
          </w:tcPr>
          <w:p w:rsidR="0096348C" w:rsidRPr="009315D1" w:rsidRDefault="00317E31" w:rsidP="00C83349">
            <w:r w:rsidRPr="009315D1">
              <w:t>2018-</w:t>
            </w:r>
            <w:r w:rsidR="00375E93">
              <w:t>04-2</w:t>
            </w:r>
            <w:r w:rsidR="0007004D">
              <w:t>6</w:t>
            </w:r>
          </w:p>
        </w:tc>
      </w:tr>
      <w:tr w:rsidR="0096348C" w:rsidRPr="009315D1" w:rsidTr="0007004D">
        <w:trPr>
          <w:gridAfter w:val="4"/>
          <w:wAfter w:w="926" w:type="dxa"/>
        </w:trPr>
        <w:tc>
          <w:tcPr>
            <w:tcW w:w="1984" w:type="dxa"/>
            <w:gridSpan w:val="2"/>
          </w:tcPr>
          <w:p w:rsidR="0096348C" w:rsidRPr="009315D1" w:rsidRDefault="0096348C" w:rsidP="0096348C">
            <w:r w:rsidRPr="009315D1">
              <w:t>TID</w:t>
            </w:r>
          </w:p>
        </w:tc>
        <w:tc>
          <w:tcPr>
            <w:tcW w:w="6463" w:type="dxa"/>
            <w:gridSpan w:val="16"/>
          </w:tcPr>
          <w:p w:rsidR="00454AC2" w:rsidRPr="009315D1" w:rsidRDefault="00375E93" w:rsidP="0007004D">
            <w:r>
              <w:t>1</w:t>
            </w:r>
            <w:r w:rsidR="0007004D">
              <w:t>0</w:t>
            </w:r>
            <w:r>
              <w:t>.00–</w:t>
            </w:r>
            <w:r w:rsidR="0021124A">
              <w:t>10.06</w:t>
            </w:r>
          </w:p>
        </w:tc>
      </w:tr>
      <w:tr w:rsidR="0096348C" w:rsidRPr="009315D1" w:rsidTr="0007004D">
        <w:trPr>
          <w:gridAfter w:val="4"/>
          <w:wAfter w:w="926" w:type="dxa"/>
        </w:trPr>
        <w:tc>
          <w:tcPr>
            <w:tcW w:w="1984" w:type="dxa"/>
            <w:gridSpan w:val="2"/>
          </w:tcPr>
          <w:p w:rsidR="0096348C" w:rsidRPr="009315D1" w:rsidRDefault="0096348C" w:rsidP="0096348C">
            <w:r w:rsidRPr="009315D1">
              <w:t>NÄRVARANDE</w:t>
            </w:r>
          </w:p>
        </w:tc>
        <w:tc>
          <w:tcPr>
            <w:tcW w:w="6463" w:type="dxa"/>
            <w:gridSpan w:val="16"/>
          </w:tcPr>
          <w:p w:rsidR="0096348C" w:rsidRDefault="0096348C" w:rsidP="0096348C">
            <w:r w:rsidRPr="009315D1">
              <w:t>Se bilaga 1</w:t>
            </w:r>
          </w:p>
          <w:p w:rsidR="00E62B3E" w:rsidRDefault="00E62B3E" w:rsidP="0096348C"/>
          <w:p w:rsidR="0007004D" w:rsidRDefault="0007004D" w:rsidP="0096348C"/>
          <w:p w:rsidR="0007004D" w:rsidRPr="009315D1" w:rsidRDefault="0007004D" w:rsidP="0096348C"/>
        </w:tc>
      </w:tr>
      <w:tr w:rsidR="00A7493E" w:rsidRPr="009315D1" w:rsidTr="009546DE">
        <w:tblPrEx>
          <w:tblLook w:val="00A0" w:firstRow="1" w:lastRow="0" w:firstColumn="1" w:lastColumn="0" w:noHBand="0" w:noVBand="0"/>
        </w:tblPrEx>
        <w:trPr>
          <w:gridBefore w:val="2"/>
          <w:wBefore w:w="1984" w:type="dxa"/>
        </w:trPr>
        <w:tc>
          <w:tcPr>
            <w:tcW w:w="567" w:type="dxa"/>
          </w:tcPr>
          <w:p w:rsidR="00A7493E" w:rsidRPr="009315D1" w:rsidRDefault="00A7493E" w:rsidP="009C2239">
            <w:pPr>
              <w:tabs>
                <w:tab w:val="left" w:pos="1701"/>
              </w:tabs>
              <w:rPr>
                <w:b/>
                <w:snapToGrid w:val="0"/>
              </w:rPr>
            </w:pPr>
            <w:r w:rsidRPr="009315D1">
              <w:rPr>
                <w:b/>
                <w:snapToGrid w:val="0"/>
              </w:rPr>
              <w:t>§ 1</w:t>
            </w:r>
          </w:p>
        </w:tc>
        <w:tc>
          <w:tcPr>
            <w:tcW w:w="6822" w:type="dxa"/>
            <w:gridSpan w:val="19"/>
          </w:tcPr>
          <w:p w:rsidR="00D0764C" w:rsidRPr="009315D1" w:rsidRDefault="00EA521C" w:rsidP="00D0764C">
            <w:pPr>
              <w:tabs>
                <w:tab w:val="left" w:pos="1701"/>
              </w:tabs>
              <w:rPr>
                <w:b/>
              </w:rPr>
            </w:pPr>
            <w:r w:rsidRPr="009315D1">
              <w:rPr>
                <w:b/>
              </w:rPr>
              <w:t>Justering av protokoll</w:t>
            </w:r>
          </w:p>
          <w:p w:rsidR="00D0764C" w:rsidRPr="009315D1" w:rsidRDefault="00D0764C" w:rsidP="00D0764C">
            <w:pPr>
              <w:tabs>
                <w:tab w:val="left" w:pos="1701"/>
              </w:tabs>
              <w:rPr>
                <w:snapToGrid w:val="0"/>
              </w:rPr>
            </w:pPr>
          </w:p>
          <w:p w:rsidR="00D0764C" w:rsidRPr="009315D1" w:rsidRDefault="00317E31" w:rsidP="00D0764C">
            <w:pPr>
              <w:tabs>
                <w:tab w:val="left" w:pos="1701"/>
              </w:tabs>
              <w:rPr>
                <w:snapToGrid w:val="0"/>
              </w:rPr>
            </w:pPr>
            <w:r w:rsidRPr="009315D1">
              <w:rPr>
                <w:snapToGrid w:val="0"/>
              </w:rPr>
              <w:t xml:space="preserve">Utskottet </w:t>
            </w:r>
            <w:r w:rsidR="009315D1" w:rsidRPr="009315D1">
              <w:rPr>
                <w:snapToGrid w:val="0"/>
              </w:rPr>
              <w:t>justerade protokoll 2017/18:</w:t>
            </w:r>
            <w:r w:rsidR="002A58B8">
              <w:rPr>
                <w:snapToGrid w:val="0"/>
              </w:rPr>
              <w:t>3</w:t>
            </w:r>
            <w:r w:rsidR="0007004D">
              <w:rPr>
                <w:snapToGrid w:val="0"/>
              </w:rPr>
              <w:t>2</w:t>
            </w:r>
            <w:r w:rsidR="00EA521C" w:rsidRPr="009315D1">
              <w:rPr>
                <w:snapToGrid w:val="0"/>
              </w:rPr>
              <w:t>.</w:t>
            </w:r>
          </w:p>
          <w:p w:rsidR="007E7179" w:rsidRPr="009315D1" w:rsidRDefault="007E7179" w:rsidP="00723D66">
            <w:pPr>
              <w:tabs>
                <w:tab w:val="left" w:pos="1701"/>
              </w:tabs>
            </w:pPr>
          </w:p>
        </w:tc>
      </w:tr>
      <w:tr w:rsidR="000E1149" w:rsidRPr="009315D1" w:rsidTr="009546DE">
        <w:tblPrEx>
          <w:tblLook w:val="00A0" w:firstRow="1" w:lastRow="0" w:firstColumn="1" w:lastColumn="0" w:noHBand="0" w:noVBand="0"/>
        </w:tblPrEx>
        <w:trPr>
          <w:gridBefore w:val="2"/>
          <w:wBefore w:w="1984" w:type="dxa"/>
        </w:trPr>
        <w:tc>
          <w:tcPr>
            <w:tcW w:w="567" w:type="dxa"/>
          </w:tcPr>
          <w:p w:rsidR="000E1149" w:rsidRPr="009315D1" w:rsidRDefault="000E1149" w:rsidP="000E1149">
            <w:pPr>
              <w:tabs>
                <w:tab w:val="left" w:pos="1701"/>
              </w:tabs>
              <w:rPr>
                <w:b/>
                <w:snapToGrid w:val="0"/>
              </w:rPr>
            </w:pPr>
            <w:r w:rsidRPr="009315D1">
              <w:rPr>
                <w:b/>
                <w:snapToGrid w:val="0"/>
              </w:rPr>
              <w:t>§ 2</w:t>
            </w:r>
          </w:p>
        </w:tc>
        <w:tc>
          <w:tcPr>
            <w:tcW w:w="6822" w:type="dxa"/>
            <w:gridSpan w:val="19"/>
          </w:tcPr>
          <w:p w:rsidR="00CC7A22" w:rsidRDefault="0007004D" w:rsidP="000E1149">
            <w:pPr>
              <w:tabs>
                <w:tab w:val="left" w:pos="1701"/>
              </w:tabs>
              <w:rPr>
                <w:b/>
                <w:szCs w:val="22"/>
              </w:rPr>
            </w:pPr>
            <w:r>
              <w:rPr>
                <w:b/>
                <w:szCs w:val="22"/>
              </w:rPr>
              <w:t>En karensdag mindre i arbetslöshetsförsäkringen (AU13)</w:t>
            </w:r>
          </w:p>
          <w:p w:rsidR="00375E93" w:rsidRDefault="00375E93" w:rsidP="000E1149">
            <w:pPr>
              <w:tabs>
                <w:tab w:val="left" w:pos="1701"/>
              </w:tabs>
              <w:rPr>
                <w:snapToGrid w:val="0"/>
              </w:rPr>
            </w:pPr>
          </w:p>
          <w:p w:rsidR="0007004D" w:rsidRDefault="0007004D" w:rsidP="000E1149">
            <w:pPr>
              <w:tabs>
                <w:tab w:val="left" w:pos="1701"/>
              </w:tabs>
              <w:rPr>
                <w:snapToGrid w:val="0"/>
              </w:rPr>
            </w:pPr>
            <w:r>
              <w:rPr>
                <w:snapToGrid w:val="0"/>
              </w:rPr>
              <w:t xml:space="preserve">Utskottet fortsatte behandlingen av proposition 2017/18:152. </w:t>
            </w:r>
          </w:p>
          <w:p w:rsidR="0007004D" w:rsidRDefault="0007004D" w:rsidP="000E1149">
            <w:pPr>
              <w:tabs>
                <w:tab w:val="left" w:pos="1701"/>
              </w:tabs>
              <w:rPr>
                <w:snapToGrid w:val="0"/>
              </w:rPr>
            </w:pPr>
          </w:p>
          <w:p w:rsidR="0007004D" w:rsidRDefault="0007004D" w:rsidP="000E1149">
            <w:pPr>
              <w:tabs>
                <w:tab w:val="left" w:pos="1701"/>
              </w:tabs>
              <w:rPr>
                <w:snapToGrid w:val="0"/>
              </w:rPr>
            </w:pPr>
            <w:r>
              <w:rPr>
                <w:snapToGrid w:val="0"/>
              </w:rPr>
              <w:t>Utskottet justerade betänkande 2017/18:AU13.</w:t>
            </w:r>
          </w:p>
          <w:p w:rsidR="00DC47DB" w:rsidRPr="009315D1" w:rsidRDefault="00DC47DB" w:rsidP="0007004D">
            <w:pPr>
              <w:tabs>
                <w:tab w:val="left" w:pos="1701"/>
              </w:tabs>
              <w:rPr>
                <w:bCs/>
                <w:color w:val="000000"/>
                <w:szCs w:val="24"/>
              </w:rPr>
            </w:pPr>
          </w:p>
        </w:tc>
      </w:tr>
      <w:tr w:rsidR="002A58B8" w:rsidRPr="009315D1" w:rsidTr="0007004D">
        <w:tblPrEx>
          <w:tblLook w:val="00A0" w:firstRow="1" w:lastRow="0" w:firstColumn="1" w:lastColumn="0" w:noHBand="0" w:noVBand="0"/>
        </w:tblPrEx>
        <w:trPr>
          <w:gridBefore w:val="2"/>
          <w:wBefore w:w="1984" w:type="dxa"/>
          <w:trHeight w:val="656"/>
        </w:trPr>
        <w:tc>
          <w:tcPr>
            <w:tcW w:w="567" w:type="dxa"/>
          </w:tcPr>
          <w:p w:rsidR="002A58B8" w:rsidRPr="009315D1" w:rsidRDefault="002A58B8" w:rsidP="000E1149">
            <w:pPr>
              <w:tabs>
                <w:tab w:val="left" w:pos="1701"/>
              </w:tabs>
              <w:rPr>
                <w:b/>
                <w:snapToGrid w:val="0"/>
              </w:rPr>
            </w:pPr>
            <w:r>
              <w:rPr>
                <w:b/>
                <w:snapToGrid w:val="0"/>
              </w:rPr>
              <w:t>§ 3</w:t>
            </w:r>
          </w:p>
        </w:tc>
        <w:tc>
          <w:tcPr>
            <w:tcW w:w="6822" w:type="dxa"/>
            <w:gridSpan w:val="19"/>
          </w:tcPr>
          <w:p w:rsidR="002A58B8" w:rsidRDefault="00375E93" w:rsidP="000E1149">
            <w:pPr>
              <w:tabs>
                <w:tab w:val="left" w:pos="1701"/>
              </w:tabs>
              <w:rPr>
                <w:b/>
                <w:szCs w:val="22"/>
              </w:rPr>
            </w:pPr>
            <w:r>
              <w:rPr>
                <w:b/>
                <w:szCs w:val="22"/>
              </w:rPr>
              <w:t xml:space="preserve">Förslag </w:t>
            </w:r>
            <w:r w:rsidR="0007004D">
              <w:rPr>
                <w:b/>
                <w:szCs w:val="22"/>
              </w:rPr>
              <w:t>om ändringar i carcinogen- och mutagendirektivet</w:t>
            </w:r>
          </w:p>
          <w:p w:rsidR="002A58B8" w:rsidRDefault="002A58B8" w:rsidP="000E1149">
            <w:pPr>
              <w:tabs>
                <w:tab w:val="left" w:pos="1701"/>
              </w:tabs>
              <w:rPr>
                <w:b/>
                <w:szCs w:val="22"/>
              </w:rPr>
            </w:pPr>
          </w:p>
          <w:p w:rsidR="0007004D" w:rsidRDefault="0007004D" w:rsidP="0007004D">
            <w:pPr>
              <w:tabs>
                <w:tab w:val="left" w:pos="1701"/>
              </w:tabs>
              <w:rPr>
                <w:szCs w:val="22"/>
              </w:rPr>
            </w:pPr>
            <w:r w:rsidRPr="00BD0853">
              <w:rPr>
                <w:szCs w:val="22"/>
              </w:rPr>
              <w:t>Utskottet fortsatte subsidiaritetsprövningen av COM</w:t>
            </w:r>
            <w:r>
              <w:rPr>
                <w:szCs w:val="22"/>
              </w:rPr>
              <w:t>(2018) 1</w:t>
            </w:r>
            <w:r w:rsidR="00500F2F">
              <w:rPr>
                <w:szCs w:val="22"/>
              </w:rPr>
              <w:t>71</w:t>
            </w:r>
            <w:r>
              <w:rPr>
                <w:szCs w:val="22"/>
              </w:rPr>
              <w:t>.</w:t>
            </w:r>
          </w:p>
          <w:p w:rsidR="0007004D" w:rsidRDefault="0007004D" w:rsidP="0007004D">
            <w:pPr>
              <w:tabs>
                <w:tab w:val="left" w:pos="1701"/>
              </w:tabs>
              <w:rPr>
                <w:szCs w:val="22"/>
              </w:rPr>
            </w:pPr>
          </w:p>
          <w:p w:rsidR="0007004D" w:rsidRDefault="0007004D" w:rsidP="0007004D">
            <w:pPr>
              <w:tabs>
                <w:tab w:val="left" w:pos="1701"/>
              </w:tabs>
              <w:rPr>
                <w:szCs w:val="22"/>
              </w:rPr>
            </w:pPr>
            <w:r>
              <w:rPr>
                <w:szCs w:val="22"/>
              </w:rPr>
              <w:t>Utskottet ansåg att förslaget inte strider mot subsidiaritetsprincipen.</w:t>
            </w:r>
          </w:p>
          <w:p w:rsidR="0007004D" w:rsidRDefault="0007004D" w:rsidP="0007004D">
            <w:pPr>
              <w:tabs>
                <w:tab w:val="left" w:pos="1701"/>
              </w:tabs>
              <w:rPr>
                <w:szCs w:val="22"/>
              </w:rPr>
            </w:pPr>
          </w:p>
          <w:p w:rsidR="0007004D" w:rsidRDefault="0007004D" w:rsidP="0007004D">
            <w:pPr>
              <w:tabs>
                <w:tab w:val="left" w:pos="1701"/>
              </w:tabs>
              <w:rPr>
                <w:szCs w:val="22"/>
              </w:rPr>
            </w:pPr>
            <w:r>
              <w:rPr>
                <w:szCs w:val="22"/>
              </w:rPr>
              <w:t>SD-ledamöterna reserverade sig och ansåg att förslaget strider mot  subsidiaritetsprincipen.</w:t>
            </w:r>
          </w:p>
          <w:p w:rsidR="0007004D" w:rsidRDefault="0007004D" w:rsidP="0007004D">
            <w:pPr>
              <w:tabs>
                <w:tab w:val="left" w:pos="1701"/>
              </w:tabs>
              <w:rPr>
                <w:szCs w:val="22"/>
              </w:rPr>
            </w:pPr>
          </w:p>
          <w:p w:rsidR="0007004D" w:rsidRDefault="0007004D" w:rsidP="0007004D">
            <w:pPr>
              <w:tabs>
                <w:tab w:val="left" w:pos="1701"/>
              </w:tabs>
              <w:rPr>
                <w:szCs w:val="22"/>
              </w:rPr>
            </w:pPr>
            <w:r>
              <w:rPr>
                <w:szCs w:val="22"/>
              </w:rPr>
              <w:t>Denna paragraf förklarades omedelbart justerad.</w:t>
            </w:r>
          </w:p>
          <w:p w:rsidR="002A58B8" w:rsidRDefault="002A58B8" w:rsidP="0007004D">
            <w:pPr>
              <w:tabs>
                <w:tab w:val="left" w:pos="1701"/>
              </w:tabs>
              <w:rPr>
                <w:b/>
                <w:szCs w:val="22"/>
              </w:rPr>
            </w:pPr>
          </w:p>
        </w:tc>
      </w:tr>
      <w:tr w:rsidR="002A58B8" w:rsidRPr="009315D1" w:rsidTr="009546DE">
        <w:tblPrEx>
          <w:tblLook w:val="00A0" w:firstRow="1" w:lastRow="0" w:firstColumn="1" w:lastColumn="0" w:noHBand="0" w:noVBand="0"/>
        </w:tblPrEx>
        <w:trPr>
          <w:gridBefore w:val="2"/>
          <w:wBefore w:w="1984" w:type="dxa"/>
        </w:trPr>
        <w:tc>
          <w:tcPr>
            <w:tcW w:w="567" w:type="dxa"/>
          </w:tcPr>
          <w:p w:rsidR="002A58B8" w:rsidRDefault="002A58B8" w:rsidP="000E1149">
            <w:pPr>
              <w:tabs>
                <w:tab w:val="left" w:pos="1701"/>
              </w:tabs>
              <w:rPr>
                <w:b/>
                <w:snapToGrid w:val="0"/>
              </w:rPr>
            </w:pPr>
            <w:r>
              <w:rPr>
                <w:b/>
                <w:snapToGrid w:val="0"/>
              </w:rPr>
              <w:t>§ 4</w:t>
            </w:r>
          </w:p>
        </w:tc>
        <w:tc>
          <w:tcPr>
            <w:tcW w:w="6822" w:type="dxa"/>
            <w:gridSpan w:val="19"/>
          </w:tcPr>
          <w:p w:rsidR="0007004D" w:rsidRDefault="0007004D" w:rsidP="0007004D">
            <w:pPr>
              <w:tabs>
                <w:tab w:val="left" w:pos="1701"/>
              </w:tabs>
              <w:rPr>
                <w:b/>
                <w:szCs w:val="22"/>
              </w:rPr>
            </w:pPr>
            <w:r>
              <w:rPr>
                <w:b/>
                <w:szCs w:val="22"/>
              </w:rPr>
              <w:t>Förslag till förordning om inrättade av Europeiska arbetsmyndigheten</w:t>
            </w:r>
          </w:p>
          <w:p w:rsidR="002A58B8" w:rsidRDefault="002A58B8" w:rsidP="000E1149">
            <w:pPr>
              <w:tabs>
                <w:tab w:val="left" w:pos="1701"/>
              </w:tabs>
              <w:rPr>
                <w:b/>
                <w:szCs w:val="22"/>
              </w:rPr>
            </w:pPr>
          </w:p>
          <w:p w:rsidR="0007004D" w:rsidRDefault="0007004D" w:rsidP="0007004D">
            <w:pPr>
              <w:tabs>
                <w:tab w:val="left" w:pos="1701"/>
              </w:tabs>
              <w:rPr>
                <w:szCs w:val="22"/>
              </w:rPr>
            </w:pPr>
            <w:r w:rsidRPr="00BD0853">
              <w:rPr>
                <w:szCs w:val="22"/>
              </w:rPr>
              <w:t xml:space="preserve">Utskottet </w:t>
            </w:r>
            <w:r w:rsidR="00500F2F">
              <w:rPr>
                <w:szCs w:val="22"/>
              </w:rPr>
              <w:t>fortsatte</w:t>
            </w:r>
            <w:r>
              <w:rPr>
                <w:szCs w:val="22"/>
              </w:rPr>
              <w:t xml:space="preserve"> sina överläggningar om förslag till förordning om inrättande av Europeiska arbetsmyndigheten, COM(2018) 131.</w:t>
            </w:r>
          </w:p>
          <w:p w:rsidR="0007004D" w:rsidRDefault="0007004D" w:rsidP="0007004D">
            <w:pPr>
              <w:tabs>
                <w:tab w:val="left" w:pos="1701"/>
              </w:tabs>
              <w:rPr>
                <w:szCs w:val="22"/>
              </w:rPr>
            </w:pPr>
          </w:p>
          <w:p w:rsidR="0007004D" w:rsidRDefault="0007004D" w:rsidP="0007004D">
            <w:pPr>
              <w:tabs>
                <w:tab w:val="left" w:pos="1701"/>
              </w:tabs>
              <w:rPr>
                <w:szCs w:val="22"/>
              </w:rPr>
            </w:pPr>
            <w:r>
              <w:rPr>
                <w:szCs w:val="22"/>
              </w:rPr>
              <w:t>Underlaget utgjordes av en reviderad ståndpunkt daterad 2018-04-25 (dnr 1769-2017/18). Se bilaga 2.</w:t>
            </w:r>
          </w:p>
          <w:p w:rsidR="0007004D" w:rsidRDefault="0007004D" w:rsidP="0007004D">
            <w:pPr>
              <w:tabs>
                <w:tab w:val="left" w:pos="1701"/>
              </w:tabs>
              <w:rPr>
                <w:szCs w:val="22"/>
              </w:rPr>
            </w:pPr>
          </w:p>
          <w:p w:rsidR="0007004D" w:rsidRDefault="0007004D" w:rsidP="0007004D">
            <w:pPr>
              <w:tabs>
                <w:tab w:val="left" w:pos="1701"/>
              </w:tabs>
              <w:rPr>
                <w:szCs w:val="22"/>
              </w:rPr>
            </w:pPr>
            <w:r>
              <w:rPr>
                <w:szCs w:val="22"/>
              </w:rPr>
              <w:t>SD-ledamöterna anmälde en avvikande mening. Se bilaga 3.</w:t>
            </w:r>
          </w:p>
          <w:p w:rsidR="0007004D" w:rsidRDefault="0007004D" w:rsidP="0007004D">
            <w:pPr>
              <w:tabs>
                <w:tab w:val="left" w:pos="1701"/>
              </w:tabs>
              <w:rPr>
                <w:szCs w:val="22"/>
              </w:rPr>
            </w:pPr>
          </w:p>
          <w:p w:rsidR="0007004D" w:rsidRDefault="0007004D" w:rsidP="0007004D">
            <w:pPr>
              <w:tabs>
                <w:tab w:val="left" w:pos="1701"/>
              </w:tabs>
              <w:rPr>
                <w:szCs w:val="22"/>
              </w:rPr>
            </w:pPr>
            <w:r>
              <w:rPr>
                <w:szCs w:val="22"/>
              </w:rPr>
              <w:t>Denna paragraf förklarades omedelbart justerad.</w:t>
            </w:r>
          </w:p>
          <w:p w:rsidR="002A58B8" w:rsidRPr="002A58B8" w:rsidRDefault="002A58B8" w:rsidP="0007004D">
            <w:pPr>
              <w:tabs>
                <w:tab w:val="left" w:pos="1701"/>
              </w:tabs>
              <w:rPr>
                <w:szCs w:val="22"/>
              </w:rPr>
            </w:pPr>
          </w:p>
        </w:tc>
      </w:tr>
      <w:tr w:rsidR="00CA0661" w:rsidRPr="009315D1" w:rsidTr="009546DE">
        <w:tblPrEx>
          <w:tblLook w:val="00A0" w:firstRow="1" w:lastRow="0" w:firstColumn="1" w:lastColumn="0" w:noHBand="0" w:noVBand="0"/>
        </w:tblPrEx>
        <w:trPr>
          <w:gridBefore w:val="2"/>
          <w:wBefore w:w="1984" w:type="dxa"/>
        </w:trPr>
        <w:tc>
          <w:tcPr>
            <w:tcW w:w="567" w:type="dxa"/>
          </w:tcPr>
          <w:p w:rsidR="00CA0661" w:rsidRPr="009315D1" w:rsidRDefault="00CA0661" w:rsidP="0007004D">
            <w:pPr>
              <w:tabs>
                <w:tab w:val="left" w:pos="1701"/>
              </w:tabs>
              <w:rPr>
                <w:b/>
                <w:snapToGrid w:val="0"/>
              </w:rPr>
            </w:pPr>
            <w:r>
              <w:rPr>
                <w:b/>
                <w:snapToGrid w:val="0"/>
              </w:rPr>
              <w:t xml:space="preserve">§ </w:t>
            </w:r>
            <w:r w:rsidR="0007004D">
              <w:rPr>
                <w:b/>
                <w:snapToGrid w:val="0"/>
              </w:rPr>
              <w:t>5</w:t>
            </w:r>
          </w:p>
        </w:tc>
        <w:tc>
          <w:tcPr>
            <w:tcW w:w="6822" w:type="dxa"/>
            <w:gridSpan w:val="19"/>
          </w:tcPr>
          <w:p w:rsidR="00CA0661" w:rsidRPr="009315D1" w:rsidRDefault="00CA0661" w:rsidP="00CA0661">
            <w:pPr>
              <w:autoSpaceDE w:val="0"/>
              <w:autoSpaceDN w:val="0"/>
              <w:adjustRightInd w:val="0"/>
              <w:spacing w:after="120"/>
              <w:rPr>
                <w:b/>
                <w:szCs w:val="24"/>
              </w:rPr>
            </w:pPr>
            <w:r w:rsidRPr="009315D1">
              <w:rPr>
                <w:b/>
                <w:szCs w:val="24"/>
              </w:rPr>
              <w:t>Nästa sammanträde</w:t>
            </w:r>
          </w:p>
          <w:p w:rsidR="00CA0661" w:rsidRDefault="00CA0661" w:rsidP="00CA0661">
            <w:pPr>
              <w:autoSpaceDE w:val="0"/>
              <w:autoSpaceDN w:val="0"/>
              <w:adjustRightInd w:val="0"/>
              <w:spacing w:after="120"/>
              <w:rPr>
                <w:szCs w:val="24"/>
              </w:rPr>
            </w:pPr>
            <w:r w:rsidRPr="009315D1">
              <w:rPr>
                <w:szCs w:val="24"/>
              </w:rPr>
              <w:t>Utskottet beslutade att nästa sammanträde ska äga rum t</w:t>
            </w:r>
            <w:r w:rsidR="00375E93">
              <w:rPr>
                <w:szCs w:val="24"/>
              </w:rPr>
              <w:t>or</w:t>
            </w:r>
            <w:r w:rsidR="002A58B8">
              <w:rPr>
                <w:szCs w:val="24"/>
              </w:rPr>
              <w:t>s</w:t>
            </w:r>
            <w:r w:rsidRPr="009315D1">
              <w:rPr>
                <w:szCs w:val="24"/>
              </w:rPr>
              <w:t xml:space="preserve">dagen den </w:t>
            </w:r>
            <w:r w:rsidR="0007004D">
              <w:rPr>
                <w:szCs w:val="24"/>
              </w:rPr>
              <w:t>3 maj</w:t>
            </w:r>
            <w:r w:rsidRPr="009315D1">
              <w:rPr>
                <w:szCs w:val="24"/>
              </w:rPr>
              <w:t xml:space="preserve"> 2018 kl.</w:t>
            </w:r>
            <w:r w:rsidRPr="009315D1">
              <w:rPr>
                <w:b/>
                <w:szCs w:val="24"/>
              </w:rPr>
              <w:t xml:space="preserve"> </w:t>
            </w:r>
            <w:r w:rsidR="00C83349">
              <w:rPr>
                <w:szCs w:val="24"/>
              </w:rPr>
              <w:t>1</w:t>
            </w:r>
            <w:r w:rsidR="00375E93">
              <w:rPr>
                <w:szCs w:val="24"/>
              </w:rPr>
              <w:t>0</w:t>
            </w:r>
            <w:r w:rsidRPr="009315D1">
              <w:rPr>
                <w:szCs w:val="24"/>
              </w:rPr>
              <w:t>.00</w:t>
            </w:r>
            <w:r>
              <w:rPr>
                <w:szCs w:val="24"/>
              </w:rPr>
              <w:t>.</w:t>
            </w:r>
          </w:p>
          <w:p w:rsidR="00CA0661" w:rsidRPr="00647D2C" w:rsidRDefault="00CA0661" w:rsidP="00CA0661">
            <w:pPr>
              <w:autoSpaceDE w:val="0"/>
              <w:autoSpaceDN w:val="0"/>
              <w:adjustRightInd w:val="0"/>
              <w:spacing w:after="120"/>
              <w:rPr>
                <w:szCs w:val="24"/>
              </w:rPr>
            </w:pPr>
          </w:p>
        </w:tc>
      </w:tr>
      <w:tr w:rsidR="00CA0661" w:rsidRPr="009315D1" w:rsidTr="009546DE">
        <w:tblPrEx>
          <w:tblLook w:val="00A0" w:firstRow="1" w:lastRow="0" w:firstColumn="1" w:lastColumn="0" w:noHBand="0" w:noVBand="0"/>
        </w:tblPrEx>
        <w:trPr>
          <w:gridBefore w:val="2"/>
          <w:wBefore w:w="1984" w:type="dxa"/>
        </w:trPr>
        <w:tc>
          <w:tcPr>
            <w:tcW w:w="7389" w:type="dxa"/>
            <w:gridSpan w:val="20"/>
          </w:tcPr>
          <w:p w:rsidR="0007004D" w:rsidRDefault="0007004D" w:rsidP="00CA0661">
            <w:pPr>
              <w:tabs>
                <w:tab w:val="left" w:pos="1701"/>
              </w:tabs>
            </w:pPr>
          </w:p>
          <w:p w:rsidR="0007004D" w:rsidRDefault="0007004D" w:rsidP="00CA0661">
            <w:pPr>
              <w:tabs>
                <w:tab w:val="left" w:pos="1701"/>
              </w:tabs>
            </w:pPr>
          </w:p>
          <w:p w:rsidR="00CA0661" w:rsidRPr="009315D1" w:rsidRDefault="00CA0661" w:rsidP="00CA0661">
            <w:pPr>
              <w:tabs>
                <w:tab w:val="left" w:pos="1701"/>
              </w:tabs>
            </w:pPr>
            <w:r w:rsidRPr="009315D1">
              <w:lastRenderedPageBreak/>
              <w:t>Vid protokollet</w:t>
            </w:r>
          </w:p>
          <w:p w:rsidR="00CA0661" w:rsidRPr="009315D1" w:rsidRDefault="00CA0661" w:rsidP="00CA0661">
            <w:pPr>
              <w:tabs>
                <w:tab w:val="left" w:pos="1701"/>
              </w:tabs>
            </w:pPr>
          </w:p>
          <w:p w:rsidR="00CA0661" w:rsidRDefault="00CA0661" w:rsidP="00CA0661">
            <w:pPr>
              <w:tabs>
                <w:tab w:val="left" w:pos="1701"/>
              </w:tabs>
            </w:pPr>
            <w:bookmarkStart w:id="0" w:name="_GoBack"/>
            <w:bookmarkEnd w:id="0"/>
          </w:p>
          <w:p w:rsidR="00CA0661" w:rsidRPr="009315D1" w:rsidRDefault="00CA0661" w:rsidP="00CA0661">
            <w:pPr>
              <w:tabs>
                <w:tab w:val="left" w:pos="1701"/>
              </w:tabs>
            </w:pPr>
          </w:p>
          <w:p w:rsidR="00826A2C" w:rsidRDefault="00826A2C" w:rsidP="000B46D0">
            <w:pPr>
              <w:tabs>
                <w:tab w:val="left" w:pos="1701"/>
              </w:tabs>
            </w:pPr>
          </w:p>
          <w:p w:rsidR="00CA0661" w:rsidRDefault="00CA0661" w:rsidP="000B46D0">
            <w:pPr>
              <w:tabs>
                <w:tab w:val="left" w:pos="1701"/>
              </w:tabs>
            </w:pPr>
            <w:r w:rsidRPr="009315D1">
              <w:t xml:space="preserve">Justeras den </w:t>
            </w:r>
            <w:r w:rsidR="0007004D">
              <w:t>3 maj</w:t>
            </w:r>
            <w:r>
              <w:t xml:space="preserve"> </w:t>
            </w:r>
            <w:r w:rsidRPr="009315D1">
              <w:t>2018</w:t>
            </w:r>
          </w:p>
          <w:p w:rsidR="0007004D" w:rsidRDefault="0007004D" w:rsidP="000B46D0">
            <w:pPr>
              <w:tabs>
                <w:tab w:val="left" w:pos="1701"/>
              </w:tabs>
            </w:pPr>
          </w:p>
          <w:p w:rsidR="0007004D" w:rsidRDefault="0007004D" w:rsidP="000B46D0">
            <w:pPr>
              <w:tabs>
                <w:tab w:val="left" w:pos="1701"/>
              </w:tabs>
            </w:pPr>
          </w:p>
          <w:p w:rsidR="0007004D" w:rsidRDefault="0007004D" w:rsidP="000B46D0">
            <w:pPr>
              <w:tabs>
                <w:tab w:val="left" w:pos="1701"/>
              </w:tabs>
            </w:pPr>
          </w:p>
          <w:p w:rsidR="0007004D" w:rsidRDefault="0007004D" w:rsidP="000B46D0">
            <w:pPr>
              <w:tabs>
                <w:tab w:val="left" w:pos="1701"/>
              </w:tabs>
            </w:pPr>
          </w:p>
          <w:p w:rsidR="0007004D" w:rsidRDefault="0007004D" w:rsidP="000B46D0">
            <w:pPr>
              <w:tabs>
                <w:tab w:val="left" w:pos="1701"/>
              </w:tabs>
            </w:pPr>
          </w:p>
          <w:p w:rsidR="0007004D" w:rsidRDefault="0007004D" w:rsidP="000B46D0">
            <w:pPr>
              <w:tabs>
                <w:tab w:val="left" w:pos="1701"/>
              </w:tabs>
            </w:pPr>
          </w:p>
          <w:p w:rsidR="0007004D" w:rsidRDefault="0007004D" w:rsidP="000B46D0">
            <w:pPr>
              <w:tabs>
                <w:tab w:val="left" w:pos="1701"/>
              </w:tabs>
            </w:pPr>
          </w:p>
          <w:p w:rsidR="0007004D" w:rsidRDefault="0007004D" w:rsidP="000B46D0">
            <w:pPr>
              <w:tabs>
                <w:tab w:val="left" w:pos="1701"/>
              </w:tabs>
            </w:pPr>
          </w:p>
          <w:p w:rsidR="0007004D" w:rsidRDefault="0007004D" w:rsidP="000B46D0">
            <w:pPr>
              <w:tabs>
                <w:tab w:val="left" w:pos="1701"/>
              </w:tabs>
            </w:pPr>
          </w:p>
          <w:p w:rsidR="0007004D" w:rsidRDefault="0007004D" w:rsidP="000B46D0">
            <w:pPr>
              <w:tabs>
                <w:tab w:val="left" w:pos="1701"/>
              </w:tabs>
            </w:pPr>
          </w:p>
          <w:p w:rsidR="0007004D" w:rsidRDefault="0007004D" w:rsidP="000B46D0">
            <w:pPr>
              <w:tabs>
                <w:tab w:val="left" w:pos="1701"/>
              </w:tabs>
            </w:pPr>
          </w:p>
          <w:p w:rsidR="0007004D" w:rsidRDefault="0007004D" w:rsidP="000B46D0">
            <w:pPr>
              <w:tabs>
                <w:tab w:val="left" w:pos="1701"/>
              </w:tabs>
            </w:pPr>
          </w:p>
          <w:p w:rsidR="0007004D" w:rsidRDefault="0007004D" w:rsidP="000B46D0">
            <w:pPr>
              <w:tabs>
                <w:tab w:val="left" w:pos="1701"/>
              </w:tabs>
            </w:pPr>
          </w:p>
          <w:p w:rsidR="0007004D" w:rsidRDefault="0007004D" w:rsidP="000B46D0">
            <w:pPr>
              <w:tabs>
                <w:tab w:val="left" w:pos="1701"/>
              </w:tabs>
            </w:pPr>
          </w:p>
          <w:p w:rsidR="0007004D" w:rsidRDefault="0007004D" w:rsidP="000B46D0">
            <w:pPr>
              <w:tabs>
                <w:tab w:val="left" w:pos="1701"/>
              </w:tabs>
            </w:pPr>
          </w:p>
          <w:p w:rsidR="0007004D" w:rsidRDefault="0007004D" w:rsidP="000B46D0">
            <w:pPr>
              <w:tabs>
                <w:tab w:val="left" w:pos="1701"/>
              </w:tabs>
            </w:pPr>
          </w:p>
          <w:p w:rsidR="0007004D" w:rsidRDefault="0007004D" w:rsidP="000B46D0">
            <w:pPr>
              <w:tabs>
                <w:tab w:val="left" w:pos="1701"/>
              </w:tabs>
            </w:pPr>
          </w:p>
          <w:p w:rsidR="0007004D" w:rsidRDefault="0007004D" w:rsidP="000B46D0">
            <w:pPr>
              <w:tabs>
                <w:tab w:val="left" w:pos="1701"/>
              </w:tabs>
            </w:pPr>
          </w:p>
          <w:p w:rsidR="0007004D" w:rsidRDefault="0007004D" w:rsidP="000B46D0">
            <w:pPr>
              <w:tabs>
                <w:tab w:val="left" w:pos="1701"/>
              </w:tabs>
            </w:pPr>
          </w:p>
          <w:p w:rsidR="0007004D" w:rsidRDefault="0007004D" w:rsidP="000B46D0">
            <w:pPr>
              <w:tabs>
                <w:tab w:val="left" w:pos="1701"/>
              </w:tabs>
            </w:pPr>
          </w:p>
          <w:p w:rsidR="0007004D" w:rsidRDefault="0007004D" w:rsidP="000B46D0">
            <w:pPr>
              <w:tabs>
                <w:tab w:val="left" w:pos="1701"/>
              </w:tabs>
            </w:pPr>
          </w:p>
          <w:p w:rsidR="0007004D" w:rsidRDefault="0007004D" w:rsidP="000B46D0">
            <w:pPr>
              <w:tabs>
                <w:tab w:val="left" w:pos="1701"/>
              </w:tabs>
            </w:pPr>
          </w:p>
          <w:p w:rsidR="0007004D" w:rsidRDefault="0007004D" w:rsidP="000B46D0">
            <w:pPr>
              <w:tabs>
                <w:tab w:val="left" w:pos="1701"/>
              </w:tabs>
            </w:pPr>
          </w:p>
          <w:p w:rsidR="0007004D" w:rsidRDefault="0007004D" w:rsidP="000B46D0">
            <w:pPr>
              <w:tabs>
                <w:tab w:val="left" w:pos="1701"/>
              </w:tabs>
            </w:pPr>
          </w:p>
          <w:p w:rsidR="0007004D" w:rsidRDefault="0007004D" w:rsidP="000B46D0">
            <w:pPr>
              <w:tabs>
                <w:tab w:val="left" w:pos="1701"/>
              </w:tabs>
            </w:pPr>
          </w:p>
          <w:p w:rsidR="0007004D" w:rsidRDefault="0007004D" w:rsidP="000B46D0">
            <w:pPr>
              <w:tabs>
                <w:tab w:val="left" w:pos="1701"/>
              </w:tabs>
            </w:pPr>
          </w:p>
          <w:p w:rsidR="0007004D" w:rsidRDefault="0007004D" w:rsidP="000B46D0">
            <w:pPr>
              <w:tabs>
                <w:tab w:val="left" w:pos="1701"/>
              </w:tabs>
            </w:pPr>
          </w:p>
          <w:p w:rsidR="0007004D" w:rsidRDefault="0007004D" w:rsidP="000B46D0">
            <w:pPr>
              <w:tabs>
                <w:tab w:val="left" w:pos="1701"/>
              </w:tabs>
            </w:pPr>
          </w:p>
          <w:p w:rsidR="0007004D" w:rsidRDefault="0007004D" w:rsidP="000B46D0">
            <w:pPr>
              <w:tabs>
                <w:tab w:val="left" w:pos="1701"/>
              </w:tabs>
            </w:pPr>
          </w:p>
          <w:p w:rsidR="0007004D" w:rsidRDefault="0007004D" w:rsidP="000B46D0">
            <w:pPr>
              <w:tabs>
                <w:tab w:val="left" w:pos="1701"/>
              </w:tabs>
            </w:pPr>
          </w:p>
          <w:p w:rsidR="0007004D" w:rsidRDefault="0007004D" w:rsidP="000B46D0">
            <w:pPr>
              <w:tabs>
                <w:tab w:val="left" w:pos="1701"/>
              </w:tabs>
            </w:pPr>
          </w:p>
          <w:p w:rsidR="0007004D" w:rsidRDefault="0007004D" w:rsidP="000B46D0">
            <w:pPr>
              <w:tabs>
                <w:tab w:val="left" w:pos="1701"/>
              </w:tabs>
            </w:pPr>
          </w:p>
          <w:p w:rsidR="0007004D" w:rsidRDefault="0007004D" w:rsidP="000B46D0">
            <w:pPr>
              <w:tabs>
                <w:tab w:val="left" w:pos="1701"/>
              </w:tabs>
            </w:pPr>
          </w:p>
          <w:p w:rsidR="0007004D" w:rsidRDefault="0007004D" w:rsidP="000B46D0">
            <w:pPr>
              <w:tabs>
                <w:tab w:val="left" w:pos="1701"/>
              </w:tabs>
            </w:pPr>
          </w:p>
          <w:p w:rsidR="0007004D" w:rsidRDefault="0007004D" w:rsidP="000B46D0">
            <w:pPr>
              <w:tabs>
                <w:tab w:val="left" w:pos="1701"/>
              </w:tabs>
            </w:pPr>
          </w:p>
          <w:p w:rsidR="0007004D" w:rsidRDefault="0007004D" w:rsidP="000B46D0">
            <w:pPr>
              <w:tabs>
                <w:tab w:val="left" w:pos="1701"/>
              </w:tabs>
            </w:pPr>
          </w:p>
          <w:p w:rsidR="0007004D" w:rsidRDefault="0007004D" w:rsidP="000B46D0">
            <w:pPr>
              <w:tabs>
                <w:tab w:val="left" w:pos="1701"/>
              </w:tabs>
            </w:pPr>
          </w:p>
          <w:p w:rsidR="0007004D" w:rsidRDefault="0007004D" w:rsidP="000B46D0">
            <w:pPr>
              <w:tabs>
                <w:tab w:val="left" w:pos="1701"/>
              </w:tabs>
            </w:pPr>
          </w:p>
          <w:p w:rsidR="0007004D" w:rsidRDefault="0007004D" w:rsidP="000B46D0">
            <w:pPr>
              <w:tabs>
                <w:tab w:val="left" w:pos="1701"/>
              </w:tabs>
            </w:pPr>
          </w:p>
          <w:p w:rsidR="0007004D" w:rsidRDefault="0007004D" w:rsidP="000B46D0">
            <w:pPr>
              <w:tabs>
                <w:tab w:val="left" w:pos="1701"/>
              </w:tabs>
            </w:pPr>
          </w:p>
          <w:p w:rsidR="0007004D" w:rsidRDefault="0007004D" w:rsidP="000B46D0">
            <w:pPr>
              <w:tabs>
                <w:tab w:val="left" w:pos="1701"/>
              </w:tabs>
            </w:pPr>
          </w:p>
          <w:p w:rsidR="0007004D" w:rsidRDefault="0007004D" w:rsidP="000B46D0">
            <w:pPr>
              <w:tabs>
                <w:tab w:val="left" w:pos="1701"/>
              </w:tabs>
            </w:pPr>
          </w:p>
          <w:p w:rsidR="0007004D" w:rsidRDefault="0007004D" w:rsidP="000B46D0">
            <w:pPr>
              <w:tabs>
                <w:tab w:val="left" w:pos="1701"/>
              </w:tabs>
            </w:pPr>
          </w:p>
          <w:p w:rsidR="0007004D" w:rsidRDefault="0007004D" w:rsidP="000B46D0">
            <w:pPr>
              <w:tabs>
                <w:tab w:val="left" w:pos="1701"/>
              </w:tabs>
            </w:pPr>
          </w:p>
          <w:p w:rsidR="0007004D" w:rsidRDefault="0007004D" w:rsidP="000B46D0">
            <w:pPr>
              <w:tabs>
                <w:tab w:val="left" w:pos="1701"/>
              </w:tabs>
            </w:pPr>
          </w:p>
          <w:p w:rsidR="0007004D" w:rsidRDefault="0007004D" w:rsidP="000B46D0">
            <w:pPr>
              <w:tabs>
                <w:tab w:val="left" w:pos="1701"/>
              </w:tabs>
            </w:pPr>
          </w:p>
          <w:p w:rsidR="00826A2C" w:rsidRDefault="00826A2C" w:rsidP="000B46D0">
            <w:pPr>
              <w:tabs>
                <w:tab w:val="left" w:pos="1701"/>
              </w:tabs>
            </w:pPr>
          </w:p>
          <w:p w:rsidR="00375E93" w:rsidRPr="009315D1" w:rsidRDefault="00375E93" w:rsidP="000B46D0">
            <w:pPr>
              <w:tabs>
                <w:tab w:val="left" w:pos="1701"/>
              </w:tabs>
              <w:rPr>
                <w:b/>
              </w:rPr>
            </w:pPr>
          </w:p>
        </w:tc>
      </w:tr>
      <w:tr w:rsidR="00CA0661" w:rsidRPr="00631C39" w:rsidTr="009546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566" w:type="dxa"/>
          <w:wAfter w:w="74" w:type="dxa"/>
        </w:trPr>
        <w:tc>
          <w:tcPr>
            <w:tcW w:w="3703" w:type="dxa"/>
            <w:gridSpan w:val="3"/>
            <w:tcBorders>
              <w:top w:val="nil"/>
              <w:left w:val="nil"/>
              <w:bottom w:val="nil"/>
              <w:right w:val="nil"/>
            </w:tcBorders>
          </w:tcPr>
          <w:p w:rsidR="00CA0661" w:rsidRPr="00631C39" w:rsidRDefault="00CA0661" w:rsidP="00CA0661">
            <w:pPr>
              <w:tabs>
                <w:tab w:val="left" w:pos="1701"/>
              </w:tabs>
              <w:rPr>
                <w:sz w:val="20"/>
              </w:rPr>
            </w:pPr>
            <w:r w:rsidRPr="00631C39">
              <w:rPr>
                <w:sz w:val="20"/>
              </w:rPr>
              <w:lastRenderedPageBreak/>
              <w:t>ARBETSMARKNADSUTSKOTTET</w:t>
            </w:r>
          </w:p>
          <w:p w:rsidR="00CA0661" w:rsidRPr="00631C39" w:rsidRDefault="00CA0661" w:rsidP="00CA0661">
            <w:pPr>
              <w:tabs>
                <w:tab w:val="left" w:pos="1701"/>
              </w:tabs>
              <w:rPr>
                <w:sz w:val="20"/>
              </w:rPr>
            </w:pPr>
          </w:p>
        </w:tc>
        <w:tc>
          <w:tcPr>
            <w:tcW w:w="3544" w:type="dxa"/>
            <w:gridSpan w:val="11"/>
            <w:tcBorders>
              <w:top w:val="nil"/>
              <w:left w:val="nil"/>
              <w:bottom w:val="nil"/>
              <w:right w:val="nil"/>
            </w:tcBorders>
          </w:tcPr>
          <w:p w:rsidR="00CA0661" w:rsidRPr="00631C39" w:rsidRDefault="00CA0661" w:rsidP="00CA0661">
            <w:pPr>
              <w:tabs>
                <w:tab w:val="left" w:pos="1701"/>
              </w:tabs>
              <w:jc w:val="center"/>
              <w:rPr>
                <w:b/>
                <w:sz w:val="20"/>
              </w:rPr>
            </w:pPr>
            <w:r w:rsidRPr="00631C39">
              <w:rPr>
                <w:b/>
                <w:sz w:val="20"/>
              </w:rPr>
              <w:t>NÄRVAROFÖRTECKNING</w:t>
            </w:r>
          </w:p>
          <w:p w:rsidR="00CA0661" w:rsidRPr="00631C39" w:rsidRDefault="00CA0661" w:rsidP="00CA0661">
            <w:pPr>
              <w:tabs>
                <w:tab w:val="left" w:pos="1701"/>
              </w:tabs>
              <w:jc w:val="center"/>
              <w:rPr>
                <w:b/>
                <w:sz w:val="20"/>
              </w:rPr>
            </w:pPr>
          </w:p>
        </w:tc>
        <w:tc>
          <w:tcPr>
            <w:tcW w:w="1486" w:type="dxa"/>
            <w:gridSpan w:val="6"/>
            <w:tcBorders>
              <w:top w:val="nil"/>
              <w:left w:val="nil"/>
              <w:bottom w:val="nil"/>
              <w:right w:val="nil"/>
            </w:tcBorders>
          </w:tcPr>
          <w:p w:rsidR="00CA0661" w:rsidRPr="00370135" w:rsidRDefault="00CA0661" w:rsidP="00CA0661">
            <w:pPr>
              <w:tabs>
                <w:tab w:val="left" w:pos="1701"/>
              </w:tabs>
              <w:rPr>
                <w:b/>
                <w:sz w:val="20"/>
              </w:rPr>
            </w:pPr>
            <w:r w:rsidRPr="00370135">
              <w:rPr>
                <w:b/>
                <w:sz w:val="20"/>
              </w:rPr>
              <w:t>Bilaga 1</w:t>
            </w:r>
          </w:p>
          <w:p w:rsidR="00CA0661" w:rsidRPr="00370135" w:rsidRDefault="00E439A4" w:rsidP="00CA0661">
            <w:pPr>
              <w:tabs>
                <w:tab w:val="left" w:pos="1701"/>
              </w:tabs>
              <w:rPr>
                <w:sz w:val="20"/>
              </w:rPr>
            </w:pPr>
            <w:r>
              <w:rPr>
                <w:sz w:val="20"/>
              </w:rPr>
              <w:t>till protokoll 2017/18:</w:t>
            </w:r>
            <w:r w:rsidR="00CC7A22">
              <w:rPr>
                <w:sz w:val="20"/>
              </w:rPr>
              <w:t>3</w:t>
            </w:r>
            <w:r w:rsidR="0007004D">
              <w:rPr>
                <w:sz w:val="20"/>
              </w:rPr>
              <w:t>3</w:t>
            </w:r>
          </w:p>
        </w:tc>
      </w:tr>
      <w:tr w:rsidR="00CA0661" w:rsidRPr="009315D1" w:rsidTr="009546DE">
        <w:trPr>
          <w:gridBefore w:val="1"/>
          <w:gridAfter w:val="1"/>
          <w:wBefore w:w="566" w:type="dxa"/>
          <w:wAfter w:w="74" w:type="dxa"/>
          <w:cantSplit/>
        </w:trPr>
        <w:tc>
          <w:tcPr>
            <w:tcW w:w="3747" w:type="dxa"/>
            <w:gridSpan w:val="4"/>
            <w:tcBorders>
              <w:top w:val="single" w:sz="6" w:space="0" w:color="auto"/>
              <w:left w:val="single" w:sz="6" w:space="0" w:color="auto"/>
              <w:bottom w:val="single" w:sz="6" w:space="0" w:color="auto"/>
              <w:right w:val="single" w:sz="6" w:space="0" w:color="auto"/>
            </w:tcBorders>
          </w:tcPr>
          <w:p w:rsidR="00CA0661" w:rsidRPr="009315D1" w:rsidRDefault="00CA0661" w:rsidP="00CA06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712" w:type="dxa"/>
            <w:gridSpan w:val="2"/>
            <w:tcBorders>
              <w:top w:val="single" w:sz="6" w:space="0" w:color="auto"/>
              <w:left w:val="single" w:sz="6" w:space="0" w:color="auto"/>
              <w:bottom w:val="single" w:sz="6" w:space="0" w:color="auto"/>
              <w:right w:val="single" w:sz="6" w:space="0" w:color="auto"/>
            </w:tcBorders>
          </w:tcPr>
          <w:p w:rsidR="00CA0661" w:rsidRPr="009315D1" w:rsidRDefault="00CA0661" w:rsidP="00375E9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sidRPr="009315D1">
              <w:rPr>
                <w:sz w:val="20"/>
              </w:rPr>
              <w:t>§ 1</w:t>
            </w:r>
            <w:r w:rsidR="00D36753">
              <w:rPr>
                <w:sz w:val="20"/>
              </w:rPr>
              <w:t>–5</w:t>
            </w:r>
          </w:p>
        </w:tc>
        <w:tc>
          <w:tcPr>
            <w:tcW w:w="712" w:type="dxa"/>
            <w:gridSpan w:val="2"/>
            <w:tcBorders>
              <w:top w:val="single" w:sz="6" w:space="0" w:color="auto"/>
              <w:left w:val="single" w:sz="6" w:space="0" w:color="auto"/>
              <w:bottom w:val="single" w:sz="6" w:space="0" w:color="auto"/>
              <w:right w:val="single" w:sz="6" w:space="0" w:color="auto"/>
            </w:tcBorders>
          </w:tcPr>
          <w:p w:rsidR="00CA0661" w:rsidRPr="009315D1" w:rsidRDefault="00CA0661" w:rsidP="00CA06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712" w:type="dxa"/>
            <w:gridSpan w:val="2"/>
            <w:tcBorders>
              <w:top w:val="single" w:sz="6" w:space="0" w:color="auto"/>
              <w:left w:val="single" w:sz="6" w:space="0" w:color="auto"/>
              <w:bottom w:val="single" w:sz="6" w:space="0" w:color="auto"/>
              <w:right w:val="single" w:sz="6" w:space="0" w:color="auto"/>
            </w:tcBorders>
          </w:tcPr>
          <w:p w:rsidR="00CA0661" w:rsidRPr="009315D1" w:rsidRDefault="00CA0661" w:rsidP="00CA06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712" w:type="dxa"/>
            <w:gridSpan w:val="2"/>
            <w:tcBorders>
              <w:top w:val="single" w:sz="6" w:space="0" w:color="auto"/>
              <w:left w:val="single" w:sz="6" w:space="0" w:color="auto"/>
              <w:bottom w:val="single" w:sz="6" w:space="0" w:color="auto"/>
              <w:right w:val="single" w:sz="6" w:space="0" w:color="auto"/>
            </w:tcBorders>
          </w:tcPr>
          <w:p w:rsidR="00CA0661" w:rsidRPr="009315D1" w:rsidRDefault="00CA0661" w:rsidP="00CA06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712" w:type="dxa"/>
            <w:gridSpan w:val="3"/>
            <w:tcBorders>
              <w:top w:val="single" w:sz="6" w:space="0" w:color="auto"/>
              <w:left w:val="single" w:sz="6" w:space="0" w:color="auto"/>
              <w:bottom w:val="single" w:sz="6" w:space="0" w:color="auto"/>
              <w:right w:val="single" w:sz="6" w:space="0" w:color="auto"/>
            </w:tcBorders>
          </w:tcPr>
          <w:p w:rsidR="00CA0661" w:rsidRPr="009315D1" w:rsidRDefault="00CA0661" w:rsidP="00CA06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712" w:type="dxa"/>
            <w:gridSpan w:val="3"/>
            <w:tcBorders>
              <w:top w:val="single" w:sz="6" w:space="0" w:color="auto"/>
              <w:left w:val="single" w:sz="6" w:space="0" w:color="auto"/>
              <w:bottom w:val="single" w:sz="6" w:space="0" w:color="auto"/>
              <w:right w:val="single" w:sz="6" w:space="0" w:color="auto"/>
            </w:tcBorders>
          </w:tcPr>
          <w:p w:rsidR="00CA0661" w:rsidRPr="009315D1" w:rsidRDefault="00CA0661" w:rsidP="00CA06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714" w:type="dxa"/>
            <w:gridSpan w:val="2"/>
            <w:tcBorders>
              <w:top w:val="single" w:sz="6" w:space="0" w:color="auto"/>
              <w:left w:val="single" w:sz="6" w:space="0" w:color="auto"/>
              <w:bottom w:val="single" w:sz="6" w:space="0" w:color="auto"/>
              <w:right w:val="single" w:sz="6" w:space="0" w:color="auto"/>
            </w:tcBorders>
          </w:tcPr>
          <w:p w:rsidR="00CA0661" w:rsidRPr="009315D1" w:rsidRDefault="00CA0661" w:rsidP="00CA06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CA0661" w:rsidRPr="009315D1" w:rsidTr="009546DE">
        <w:trPr>
          <w:gridBefore w:val="1"/>
          <w:gridAfter w:val="1"/>
          <w:wBefore w:w="566" w:type="dxa"/>
          <w:wAfter w:w="74" w:type="dxa"/>
        </w:trPr>
        <w:tc>
          <w:tcPr>
            <w:tcW w:w="3747" w:type="dxa"/>
            <w:gridSpan w:val="4"/>
            <w:tcBorders>
              <w:top w:val="single" w:sz="6" w:space="0" w:color="auto"/>
              <w:left w:val="single" w:sz="6" w:space="0" w:color="auto"/>
              <w:bottom w:val="single" w:sz="6" w:space="0" w:color="auto"/>
              <w:right w:val="single" w:sz="6" w:space="0" w:color="auto"/>
            </w:tcBorders>
          </w:tcPr>
          <w:p w:rsidR="00CA0661" w:rsidRPr="009315D1" w:rsidRDefault="00CA0661" w:rsidP="00CA06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9315D1">
              <w:rPr>
                <w:b/>
                <w:i/>
                <w:sz w:val="20"/>
              </w:rPr>
              <w:t>LEDAMÖTER</w:t>
            </w: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CA06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sidRPr="009315D1">
              <w:rPr>
                <w:sz w:val="20"/>
              </w:rPr>
              <w:t>N</w:t>
            </w: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CA06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sidRPr="009315D1">
              <w:rPr>
                <w:sz w:val="20"/>
              </w:rPr>
              <w:t>V</w:t>
            </w: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CA06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sidRPr="009315D1">
              <w:rPr>
                <w:sz w:val="20"/>
              </w:rPr>
              <w:t>N</w:t>
            </w: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CA06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sidRPr="009315D1">
              <w:rPr>
                <w:sz w:val="20"/>
              </w:rPr>
              <w:t>V</w:t>
            </w: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CA06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9315D1">
              <w:rPr>
                <w:sz w:val="20"/>
              </w:rPr>
              <w:t>N</w:t>
            </w: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CA06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9315D1">
              <w:rPr>
                <w:sz w:val="20"/>
              </w:rPr>
              <w:t>V</w:t>
            </w: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CA06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9315D1">
              <w:rPr>
                <w:sz w:val="20"/>
              </w:rPr>
              <w:t>N</w:t>
            </w: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CA06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9315D1">
              <w:rPr>
                <w:sz w:val="20"/>
              </w:rPr>
              <w:t>V</w:t>
            </w: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CA06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9315D1">
              <w:rPr>
                <w:sz w:val="20"/>
              </w:rPr>
              <w:t>N</w:t>
            </w:r>
          </w:p>
        </w:tc>
        <w:tc>
          <w:tcPr>
            <w:tcW w:w="356" w:type="dxa"/>
            <w:gridSpan w:val="2"/>
            <w:tcBorders>
              <w:top w:val="single" w:sz="6" w:space="0" w:color="auto"/>
              <w:left w:val="single" w:sz="6" w:space="0" w:color="auto"/>
              <w:bottom w:val="single" w:sz="6" w:space="0" w:color="auto"/>
              <w:right w:val="single" w:sz="6" w:space="0" w:color="auto"/>
            </w:tcBorders>
          </w:tcPr>
          <w:p w:rsidR="00CA0661" w:rsidRPr="009315D1" w:rsidRDefault="00CA0661" w:rsidP="00CA06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9315D1">
              <w:rPr>
                <w:sz w:val="20"/>
              </w:rPr>
              <w:t>V</w:t>
            </w: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CA06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9315D1">
              <w:rPr>
                <w:sz w:val="20"/>
              </w:rPr>
              <w:t>N</w:t>
            </w:r>
          </w:p>
        </w:tc>
        <w:tc>
          <w:tcPr>
            <w:tcW w:w="356" w:type="dxa"/>
            <w:gridSpan w:val="2"/>
            <w:tcBorders>
              <w:top w:val="single" w:sz="6" w:space="0" w:color="auto"/>
              <w:left w:val="single" w:sz="6" w:space="0" w:color="auto"/>
              <w:bottom w:val="single" w:sz="6" w:space="0" w:color="auto"/>
              <w:right w:val="single" w:sz="6" w:space="0" w:color="auto"/>
            </w:tcBorders>
          </w:tcPr>
          <w:p w:rsidR="00CA0661" w:rsidRPr="009315D1" w:rsidRDefault="00CA0661" w:rsidP="00CA06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9315D1">
              <w:rPr>
                <w:sz w:val="20"/>
              </w:rPr>
              <w:t>V</w:t>
            </w: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CA06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9315D1">
              <w:rPr>
                <w:sz w:val="20"/>
              </w:rPr>
              <w:t>N</w:t>
            </w:r>
          </w:p>
        </w:tc>
        <w:tc>
          <w:tcPr>
            <w:tcW w:w="358" w:type="dxa"/>
            <w:tcBorders>
              <w:top w:val="single" w:sz="6" w:space="0" w:color="auto"/>
              <w:left w:val="single" w:sz="6" w:space="0" w:color="auto"/>
              <w:bottom w:val="single" w:sz="6" w:space="0" w:color="auto"/>
              <w:right w:val="single" w:sz="6" w:space="0" w:color="auto"/>
            </w:tcBorders>
          </w:tcPr>
          <w:p w:rsidR="00CA0661" w:rsidRPr="009315D1" w:rsidRDefault="00CA0661" w:rsidP="00CA06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9315D1">
              <w:rPr>
                <w:sz w:val="20"/>
              </w:rPr>
              <w:t>V</w:t>
            </w:r>
          </w:p>
        </w:tc>
      </w:tr>
      <w:tr w:rsidR="00CA0661" w:rsidRPr="009315D1" w:rsidTr="009546DE">
        <w:trPr>
          <w:gridBefore w:val="1"/>
          <w:gridAfter w:val="1"/>
          <w:wBefore w:w="566" w:type="dxa"/>
          <w:wAfter w:w="74" w:type="dxa"/>
        </w:trPr>
        <w:tc>
          <w:tcPr>
            <w:tcW w:w="3747" w:type="dxa"/>
            <w:gridSpan w:val="4"/>
            <w:tcBorders>
              <w:top w:val="single" w:sz="6" w:space="0" w:color="auto"/>
              <w:left w:val="single" w:sz="6" w:space="0" w:color="auto"/>
              <w:bottom w:val="single" w:sz="6" w:space="0" w:color="auto"/>
              <w:right w:val="single" w:sz="6" w:space="0" w:color="auto"/>
            </w:tcBorders>
          </w:tcPr>
          <w:p w:rsidR="00CA0661" w:rsidRPr="009315D1" w:rsidRDefault="00CA0661" w:rsidP="00CA0661">
            <w:pPr>
              <w:ind w:right="513"/>
              <w:rPr>
                <w:sz w:val="20"/>
              </w:rPr>
            </w:pPr>
            <w:r w:rsidRPr="009315D1">
              <w:rPr>
                <w:sz w:val="20"/>
              </w:rPr>
              <w:t xml:space="preserve">Raimo Pärssinen (S), </w:t>
            </w:r>
            <w:r w:rsidRPr="009315D1">
              <w:rPr>
                <w:i/>
                <w:sz w:val="20"/>
              </w:rPr>
              <w:t>ordf.</w:t>
            </w: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8"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CA0661" w:rsidRPr="009C1F64" w:rsidTr="009546DE">
        <w:trPr>
          <w:gridBefore w:val="1"/>
          <w:gridAfter w:val="1"/>
          <w:wBefore w:w="566" w:type="dxa"/>
          <w:wAfter w:w="74" w:type="dxa"/>
        </w:trPr>
        <w:tc>
          <w:tcPr>
            <w:tcW w:w="3747" w:type="dxa"/>
            <w:gridSpan w:val="4"/>
            <w:tcBorders>
              <w:top w:val="single" w:sz="6" w:space="0" w:color="auto"/>
              <w:left w:val="single" w:sz="6" w:space="0" w:color="auto"/>
              <w:bottom w:val="single" w:sz="6" w:space="0" w:color="auto"/>
              <w:right w:val="single" w:sz="6" w:space="0" w:color="auto"/>
            </w:tcBorders>
          </w:tcPr>
          <w:p w:rsidR="00CA0661" w:rsidRPr="009315D1" w:rsidRDefault="00CA0661" w:rsidP="00CA0661">
            <w:pPr>
              <w:ind w:right="513"/>
              <w:rPr>
                <w:sz w:val="20"/>
                <w:lang w:val="en-US"/>
              </w:rPr>
            </w:pPr>
            <w:r w:rsidRPr="009315D1">
              <w:rPr>
                <w:sz w:val="20"/>
                <w:lang w:val="en-US"/>
              </w:rPr>
              <w:t xml:space="preserve">Jessica Polfjärd (M), </w:t>
            </w:r>
            <w:r w:rsidRPr="009315D1">
              <w:rPr>
                <w:i/>
                <w:sz w:val="20"/>
                <w:lang w:val="en-US"/>
              </w:rPr>
              <w:t xml:space="preserve">vice </w:t>
            </w:r>
            <w:proofErr w:type="spellStart"/>
            <w:r w:rsidRPr="009315D1">
              <w:rPr>
                <w:i/>
                <w:sz w:val="20"/>
                <w:lang w:val="en-US"/>
              </w:rPr>
              <w:t>ordf</w:t>
            </w:r>
            <w:proofErr w:type="spellEnd"/>
            <w:r w:rsidRPr="009315D1">
              <w:rPr>
                <w:i/>
                <w:sz w:val="20"/>
                <w:lang w:val="en-US"/>
              </w:rPr>
              <w:t>.</w:t>
            </w: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2F7BB2"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r>
              <w:rPr>
                <w:sz w:val="20"/>
                <w:lang w:val="en-US"/>
              </w:rPr>
              <w:t>X</w:t>
            </w: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8"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r>
      <w:tr w:rsidR="00CA0661" w:rsidRPr="009315D1" w:rsidTr="009546DE">
        <w:trPr>
          <w:gridBefore w:val="1"/>
          <w:gridAfter w:val="1"/>
          <w:wBefore w:w="566" w:type="dxa"/>
          <w:wAfter w:w="74" w:type="dxa"/>
        </w:trPr>
        <w:tc>
          <w:tcPr>
            <w:tcW w:w="3747" w:type="dxa"/>
            <w:gridSpan w:val="4"/>
            <w:tcBorders>
              <w:top w:val="single" w:sz="6" w:space="0" w:color="auto"/>
              <w:left w:val="single" w:sz="6" w:space="0" w:color="auto"/>
              <w:bottom w:val="single" w:sz="6" w:space="0" w:color="auto"/>
              <w:right w:val="single" w:sz="6" w:space="0" w:color="auto"/>
            </w:tcBorders>
          </w:tcPr>
          <w:p w:rsidR="00CA0661" w:rsidRPr="009315D1" w:rsidRDefault="00CA0661" w:rsidP="00CA0661">
            <w:pPr>
              <w:ind w:right="513"/>
              <w:rPr>
                <w:sz w:val="20"/>
              </w:rPr>
            </w:pPr>
            <w:r w:rsidRPr="009315D1">
              <w:rPr>
                <w:sz w:val="20"/>
              </w:rPr>
              <w:t>Annelie Karlsson (S)</w:t>
            </w: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2F7BB2"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r>
              <w:rPr>
                <w:sz w:val="20"/>
                <w:lang w:val="en-US"/>
              </w:rPr>
              <w:t>X</w:t>
            </w: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8"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CA0661" w:rsidRPr="009315D1" w:rsidTr="009546DE">
        <w:trPr>
          <w:gridBefore w:val="1"/>
          <w:gridAfter w:val="1"/>
          <w:wBefore w:w="566" w:type="dxa"/>
          <w:wAfter w:w="74" w:type="dxa"/>
        </w:trPr>
        <w:tc>
          <w:tcPr>
            <w:tcW w:w="3747" w:type="dxa"/>
            <w:gridSpan w:val="4"/>
            <w:tcBorders>
              <w:top w:val="single" w:sz="6" w:space="0" w:color="auto"/>
              <w:left w:val="single" w:sz="6" w:space="0" w:color="auto"/>
              <w:bottom w:val="single" w:sz="6" w:space="0" w:color="auto"/>
              <w:right w:val="single" w:sz="6" w:space="0" w:color="auto"/>
            </w:tcBorders>
          </w:tcPr>
          <w:p w:rsidR="00CA0661" w:rsidRPr="009315D1" w:rsidRDefault="00CA0661" w:rsidP="00CA0661">
            <w:pPr>
              <w:ind w:right="513"/>
              <w:rPr>
                <w:sz w:val="20"/>
              </w:rPr>
            </w:pPr>
            <w:r w:rsidRPr="009315D1">
              <w:rPr>
                <w:sz w:val="20"/>
              </w:rPr>
              <w:t>Jessika Roswall (M)</w:t>
            </w: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2F7BB2"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r>
              <w:rPr>
                <w:sz w:val="20"/>
                <w:lang w:val="en-US"/>
              </w:rPr>
              <w:t>X</w:t>
            </w: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8"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CA0661" w:rsidRPr="009315D1" w:rsidTr="009546DE">
        <w:trPr>
          <w:gridBefore w:val="1"/>
          <w:gridAfter w:val="1"/>
          <w:wBefore w:w="566" w:type="dxa"/>
          <w:wAfter w:w="74" w:type="dxa"/>
        </w:trPr>
        <w:tc>
          <w:tcPr>
            <w:tcW w:w="3747" w:type="dxa"/>
            <w:gridSpan w:val="4"/>
            <w:tcBorders>
              <w:top w:val="single" w:sz="6" w:space="0" w:color="auto"/>
              <w:left w:val="single" w:sz="6" w:space="0" w:color="auto"/>
              <w:bottom w:val="single" w:sz="6" w:space="0" w:color="auto"/>
              <w:right w:val="single" w:sz="6" w:space="0" w:color="auto"/>
            </w:tcBorders>
          </w:tcPr>
          <w:p w:rsidR="00CA0661" w:rsidRPr="009315D1" w:rsidRDefault="00CA0661" w:rsidP="00CA0661">
            <w:pPr>
              <w:ind w:right="513"/>
              <w:rPr>
                <w:sz w:val="20"/>
              </w:rPr>
            </w:pPr>
            <w:r w:rsidRPr="009315D1">
              <w:rPr>
                <w:sz w:val="20"/>
              </w:rPr>
              <w:t>Ann-Christin Ahlberg (S)</w:t>
            </w: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2F7BB2"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r>
              <w:rPr>
                <w:sz w:val="20"/>
                <w:lang w:val="en-US"/>
              </w:rPr>
              <w:t>X</w:t>
            </w: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8"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CA0661" w:rsidRPr="009315D1" w:rsidTr="009546DE">
        <w:trPr>
          <w:gridBefore w:val="1"/>
          <w:gridAfter w:val="1"/>
          <w:wBefore w:w="566" w:type="dxa"/>
          <w:wAfter w:w="74" w:type="dxa"/>
        </w:trPr>
        <w:tc>
          <w:tcPr>
            <w:tcW w:w="3747" w:type="dxa"/>
            <w:gridSpan w:val="4"/>
            <w:tcBorders>
              <w:top w:val="single" w:sz="6" w:space="0" w:color="auto"/>
              <w:left w:val="single" w:sz="6" w:space="0" w:color="auto"/>
              <w:bottom w:val="single" w:sz="6" w:space="0" w:color="auto"/>
              <w:right w:val="single" w:sz="6" w:space="0" w:color="auto"/>
            </w:tcBorders>
          </w:tcPr>
          <w:p w:rsidR="00CA0661" w:rsidRPr="009315D1" w:rsidRDefault="00CA0661" w:rsidP="00CA0661">
            <w:pPr>
              <w:ind w:right="513"/>
              <w:rPr>
                <w:sz w:val="20"/>
              </w:rPr>
            </w:pPr>
            <w:r w:rsidRPr="009315D1">
              <w:rPr>
                <w:sz w:val="20"/>
              </w:rPr>
              <w:t>Sven-Olof Sällström (SD)</w:t>
            </w: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2F7BB2"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r>
              <w:rPr>
                <w:sz w:val="20"/>
                <w:lang w:val="en-US"/>
              </w:rPr>
              <w:t>X</w:t>
            </w: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8"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CA0661" w:rsidRPr="009315D1" w:rsidTr="009546DE">
        <w:trPr>
          <w:gridBefore w:val="1"/>
          <w:gridAfter w:val="1"/>
          <w:wBefore w:w="566" w:type="dxa"/>
          <w:wAfter w:w="74" w:type="dxa"/>
        </w:trPr>
        <w:tc>
          <w:tcPr>
            <w:tcW w:w="3747" w:type="dxa"/>
            <w:gridSpan w:val="4"/>
            <w:tcBorders>
              <w:top w:val="single" w:sz="6" w:space="0" w:color="auto"/>
              <w:left w:val="single" w:sz="6" w:space="0" w:color="auto"/>
              <w:bottom w:val="single" w:sz="6" w:space="0" w:color="auto"/>
              <w:right w:val="single" w:sz="6" w:space="0" w:color="auto"/>
            </w:tcBorders>
          </w:tcPr>
          <w:p w:rsidR="00CA0661" w:rsidRPr="009315D1" w:rsidRDefault="00CA0661" w:rsidP="00CA0661">
            <w:pPr>
              <w:ind w:right="513"/>
              <w:rPr>
                <w:sz w:val="20"/>
              </w:rPr>
            </w:pPr>
            <w:r w:rsidRPr="009315D1">
              <w:rPr>
                <w:sz w:val="20"/>
              </w:rPr>
              <w:t>Jan Ericson (M)</w:t>
            </w: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2F7BB2"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r>
              <w:rPr>
                <w:sz w:val="20"/>
                <w:lang w:val="en-US"/>
              </w:rPr>
              <w:t>X</w:t>
            </w: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8"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CA0661" w:rsidRPr="009315D1" w:rsidTr="009546DE">
        <w:trPr>
          <w:gridBefore w:val="1"/>
          <w:gridAfter w:val="1"/>
          <w:wBefore w:w="566" w:type="dxa"/>
          <w:wAfter w:w="74" w:type="dxa"/>
        </w:trPr>
        <w:tc>
          <w:tcPr>
            <w:tcW w:w="3747" w:type="dxa"/>
            <w:gridSpan w:val="4"/>
            <w:tcBorders>
              <w:top w:val="single" w:sz="6" w:space="0" w:color="auto"/>
              <w:left w:val="single" w:sz="6" w:space="0" w:color="auto"/>
              <w:bottom w:val="single" w:sz="6" w:space="0" w:color="auto"/>
              <w:right w:val="single" w:sz="6" w:space="0" w:color="auto"/>
            </w:tcBorders>
          </w:tcPr>
          <w:p w:rsidR="00CA0661" w:rsidRPr="009315D1" w:rsidRDefault="00CA0661" w:rsidP="00CA0661">
            <w:pPr>
              <w:ind w:right="513"/>
              <w:rPr>
                <w:sz w:val="20"/>
              </w:rPr>
            </w:pPr>
            <w:r w:rsidRPr="009315D1">
              <w:rPr>
                <w:sz w:val="20"/>
              </w:rPr>
              <w:t>Patrik Björck (S)</w:t>
            </w: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2F7BB2"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r>
              <w:rPr>
                <w:sz w:val="20"/>
                <w:lang w:val="en-US"/>
              </w:rPr>
              <w:t>X</w:t>
            </w: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8"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CA0661" w:rsidRPr="009315D1" w:rsidTr="009546DE">
        <w:trPr>
          <w:gridBefore w:val="1"/>
          <w:gridAfter w:val="1"/>
          <w:wBefore w:w="566" w:type="dxa"/>
          <w:wAfter w:w="74" w:type="dxa"/>
        </w:trPr>
        <w:tc>
          <w:tcPr>
            <w:tcW w:w="3747" w:type="dxa"/>
            <w:gridSpan w:val="4"/>
            <w:tcBorders>
              <w:top w:val="single" w:sz="6" w:space="0" w:color="auto"/>
              <w:left w:val="single" w:sz="6" w:space="0" w:color="auto"/>
              <w:bottom w:val="single" w:sz="6" w:space="0" w:color="auto"/>
              <w:right w:val="single" w:sz="6" w:space="0" w:color="auto"/>
            </w:tcBorders>
          </w:tcPr>
          <w:p w:rsidR="00CA0661" w:rsidRPr="009315D1" w:rsidRDefault="00CA0661" w:rsidP="00CA0661">
            <w:pPr>
              <w:ind w:right="513"/>
              <w:rPr>
                <w:sz w:val="20"/>
              </w:rPr>
            </w:pPr>
            <w:r w:rsidRPr="009315D1">
              <w:rPr>
                <w:sz w:val="20"/>
              </w:rPr>
              <w:t>Annika Qarlsson (C)</w:t>
            </w: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2F7BB2"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r>
              <w:rPr>
                <w:sz w:val="20"/>
                <w:lang w:val="en-US"/>
              </w:rPr>
              <w:t>X</w:t>
            </w: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8"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CA0661" w:rsidRPr="009315D1" w:rsidTr="009546DE">
        <w:trPr>
          <w:gridBefore w:val="1"/>
          <w:gridAfter w:val="1"/>
          <w:wBefore w:w="566" w:type="dxa"/>
          <w:wAfter w:w="74" w:type="dxa"/>
        </w:trPr>
        <w:tc>
          <w:tcPr>
            <w:tcW w:w="3747" w:type="dxa"/>
            <w:gridSpan w:val="4"/>
            <w:tcBorders>
              <w:top w:val="single" w:sz="6" w:space="0" w:color="auto"/>
              <w:left w:val="single" w:sz="6" w:space="0" w:color="auto"/>
              <w:bottom w:val="single" w:sz="6" w:space="0" w:color="auto"/>
              <w:right w:val="single" w:sz="6" w:space="0" w:color="auto"/>
            </w:tcBorders>
          </w:tcPr>
          <w:p w:rsidR="00CA0661" w:rsidRPr="009315D1" w:rsidRDefault="00CA0661" w:rsidP="00CA0661">
            <w:pPr>
              <w:ind w:right="513"/>
              <w:rPr>
                <w:sz w:val="20"/>
              </w:rPr>
            </w:pPr>
            <w:r w:rsidRPr="009315D1">
              <w:rPr>
                <w:sz w:val="20"/>
              </w:rPr>
              <w:t>Marco Venegas (MP)</w:t>
            </w: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2F7BB2"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r>
              <w:rPr>
                <w:sz w:val="20"/>
                <w:lang w:val="en-US"/>
              </w:rPr>
              <w:t>X</w:t>
            </w: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8"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CA0661" w:rsidRPr="009315D1" w:rsidTr="009546DE">
        <w:trPr>
          <w:gridBefore w:val="1"/>
          <w:gridAfter w:val="1"/>
          <w:wBefore w:w="566" w:type="dxa"/>
          <w:wAfter w:w="74" w:type="dxa"/>
        </w:trPr>
        <w:tc>
          <w:tcPr>
            <w:tcW w:w="3747" w:type="dxa"/>
            <w:gridSpan w:val="4"/>
            <w:tcBorders>
              <w:top w:val="single" w:sz="6" w:space="0" w:color="auto"/>
              <w:left w:val="single" w:sz="6" w:space="0" w:color="auto"/>
              <w:bottom w:val="single" w:sz="6" w:space="0" w:color="auto"/>
              <w:right w:val="single" w:sz="6" w:space="0" w:color="auto"/>
            </w:tcBorders>
          </w:tcPr>
          <w:p w:rsidR="00CA0661" w:rsidRPr="009315D1" w:rsidRDefault="00CA0661" w:rsidP="00CA0661">
            <w:pPr>
              <w:ind w:right="513"/>
              <w:rPr>
                <w:sz w:val="20"/>
              </w:rPr>
            </w:pPr>
            <w:r w:rsidRPr="009315D1">
              <w:rPr>
                <w:sz w:val="20"/>
              </w:rPr>
              <w:t>Christian Holm Barenfeld (M)</w:t>
            </w: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2F7BB2"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r>
              <w:rPr>
                <w:sz w:val="20"/>
                <w:lang w:val="en-US"/>
              </w:rPr>
              <w:t>X</w:t>
            </w: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8"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CA0661" w:rsidRPr="009315D1" w:rsidTr="009546DE">
        <w:trPr>
          <w:gridBefore w:val="1"/>
          <w:gridAfter w:val="1"/>
          <w:wBefore w:w="566" w:type="dxa"/>
          <w:wAfter w:w="74" w:type="dxa"/>
        </w:trPr>
        <w:tc>
          <w:tcPr>
            <w:tcW w:w="3747" w:type="dxa"/>
            <w:gridSpan w:val="4"/>
            <w:tcBorders>
              <w:top w:val="single" w:sz="6" w:space="0" w:color="auto"/>
              <w:left w:val="single" w:sz="6" w:space="0" w:color="auto"/>
              <w:bottom w:val="single" w:sz="6" w:space="0" w:color="auto"/>
              <w:right w:val="single" w:sz="6" w:space="0" w:color="auto"/>
            </w:tcBorders>
          </w:tcPr>
          <w:p w:rsidR="00CA0661" w:rsidRPr="009315D1" w:rsidRDefault="00CA0661" w:rsidP="00CA0661">
            <w:pPr>
              <w:ind w:right="513"/>
              <w:rPr>
                <w:sz w:val="20"/>
              </w:rPr>
            </w:pPr>
            <w:r w:rsidRPr="009315D1">
              <w:rPr>
                <w:sz w:val="20"/>
              </w:rPr>
              <w:t>Eva-Lena Jansson (S)</w:t>
            </w: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8"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CA0661" w:rsidRPr="009315D1" w:rsidTr="009546DE">
        <w:trPr>
          <w:gridBefore w:val="1"/>
          <w:gridAfter w:val="1"/>
          <w:wBefore w:w="566" w:type="dxa"/>
          <w:wAfter w:w="74" w:type="dxa"/>
        </w:trPr>
        <w:tc>
          <w:tcPr>
            <w:tcW w:w="3747" w:type="dxa"/>
            <w:gridSpan w:val="4"/>
            <w:tcBorders>
              <w:top w:val="single" w:sz="6" w:space="0" w:color="auto"/>
              <w:left w:val="single" w:sz="6" w:space="0" w:color="auto"/>
              <w:bottom w:val="single" w:sz="6" w:space="0" w:color="auto"/>
              <w:right w:val="single" w:sz="6" w:space="0" w:color="auto"/>
            </w:tcBorders>
          </w:tcPr>
          <w:p w:rsidR="00CA0661" w:rsidRPr="009315D1" w:rsidRDefault="00CA0661" w:rsidP="00CA0661">
            <w:pPr>
              <w:ind w:right="513"/>
              <w:rPr>
                <w:sz w:val="20"/>
              </w:rPr>
            </w:pPr>
            <w:r w:rsidRPr="009315D1">
              <w:rPr>
                <w:sz w:val="20"/>
              </w:rPr>
              <w:t>Magnus Persson (SD)</w:t>
            </w: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2F7BB2"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r>
              <w:rPr>
                <w:sz w:val="20"/>
                <w:lang w:val="en-US"/>
              </w:rPr>
              <w:t>X</w:t>
            </w: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8"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CA0661" w:rsidRPr="009315D1" w:rsidTr="009546DE">
        <w:trPr>
          <w:gridBefore w:val="1"/>
          <w:gridAfter w:val="1"/>
          <w:wBefore w:w="566" w:type="dxa"/>
          <w:wAfter w:w="74" w:type="dxa"/>
        </w:trPr>
        <w:tc>
          <w:tcPr>
            <w:tcW w:w="3747" w:type="dxa"/>
            <w:gridSpan w:val="4"/>
            <w:tcBorders>
              <w:top w:val="single" w:sz="6" w:space="0" w:color="auto"/>
              <w:left w:val="single" w:sz="6" w:space="0" w:color="auto"/>
              <w:bottom w:val="single" w:sz="6" w:space="0" w:color="auto"/>
              <w:right w:val="single" w:sz="6" w:space="0" w:color="auto"/>
            </w:tcBorders>
          </w:tcPr>
          <w:p w:rsidR="00CA0661" w:rsidRPr="009315D1" w:rsidRDefault="00CA0661" w:rsidP="00CA0661">
            <w:pPr>
              <w:ind w:right="513"/>
              <w:rPr>
                <w:sz w:val="20"/>
              </w:rPr>
            </w:pPr>
            <w:r w:rsidRPr="009315D1">
              <w:rPr>
                <w:sz w:val="20"/>
              </w:rPr>
              <w:t>Said Abdu (L)</w:t>
            </w: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2F7BB2"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r>
              <w:rPr>
                <w:sz w:val="20"/>
                <w:lang w:val="en-US"/>
              </w:rPr>
              <w:t>X</w:t>
            </w: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8"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CA0661" w:rsidRPr="009315D1" w:rsidTr="009546DE">
        <w:trPr>
          <w:gridBefore w:val="1"/>
          <w:gridAfter w:val="1"/>
          <w:wBefore w:w="566" w:type="dxa"/>
          <w:wAfter w:w="74" w:type="dxa"/>
        </w:trPr>
        <w:tc>
          <w:tcPr>
            <w:tcW w:w="3747" w:type="dxa"/>
            <w:gridSpan w:val="4"/>
            <w:tcBorders>
              <w:top w:val="single" w:sz="6" w:space="0" w:color="auto"/>
              <w:left w:val="single" w:sz="6" w:space="0" w:color="auto"/>
              <w:bottom w:val="single" w:sz="6" w:space="0" w:color="auto"/>
              <w:right w:val="single" w:sz="6" w:space="0" w:color="auto"/>
            </w:tcBorders>
          </w:tcPr>
          <w:p w:rsidR="00CA0661" w:rsidRPr="009315D1" w:rsidRDefault="00CA0661" w:rsidP="00CA0661">
            <w:pPr>
              <w:ind w:right="513"/>
              <w:rPr>
                <w:sz w:val="20"/>
              </w:rPr>
            </w:pPr>
            <w:r w:rsidRPr="009315D1">
              <w:rPr>
                <w:sz w:val="20"/>
              </w:rPr>
              <w:t xml:space="preserve">Ali Esbati (V) </w:t>
            </w: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2F7BB2"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8"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CA0661" w:rsidRPr="009315D1" w:rsidTr="009546DE">
        <w:trPr>
          <w:gridBefore w:val="1"/>
          <w:gridAfter w:val="1"/>
          <w:wBefore w:w="566" w:type="dxa"/>
          <w:wAfter w:w="74" w:type="dxa"/>
        </w:trPr>
        <w:tc>
          <w:tcPr>
            <w:tcW w:w="3747" w:type="dxa"/>
            <w:gridSpan w:val="4"/>
            <w:tcBorders>
              <w:top w:val="single" w:sz="6" w:space="0" w:color="auto"/>
              <w:left w:val="single" w:sz="6" w:space="0" w:color="auto"/>
              <w:bottom w:val="single" w:sz="6" w:space="0" w:color="auto"/>
              <w:right w:val="single" w:sz="6" w:space="0" w:color="auto"/>
            </w:tcBorders>
          </w:tcPr>
          <w:p w:rsidR="00CA0661" w:rsidRPr="009315D1" w:rsidRDefault="00CA0661" w:rsidP="00CA0661">
            <w:pPr>
              <w:ind w:right="513"/>
              <w:rPr>
                <w:sz w:val="20"/>
              </w:rPr>
            </w:pPr>
            <w:r>
              <w:rPr>
                <w:sz w:val="20"/>
              </w:rPr>
              <w:t>Dé</w:t>
            </w:r>
            <w:r w:rsidRPr="00997D66">
              <w:rPr>
                <w:sz w:val="20"/>
              </w:rPr>
              <w:t>sirée Pethrus (KD)</w:t>
            </w: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8"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CA0661" w:rsidRPr="009315D1" w:rsidTr="009546DE">
        <w:trPr>
          <w:gridBefore w:val="1"/>
          <w:gridAfter w:val="1"/>
          <w:wBefore w:w="566" w:type="dxa"/>
          <w:wAfter w:w="74" w:type="dxa"/>
        </w:trPr>
        <w:tc>
          <w:tcPr>
            <w:tcW w:w="3747" w:type="dxa"/>
            <w:gridSpan w:val="4"/>
            <w:tcBorders>
              <w:top w:val="single" w:sz="6" w:space="0" w:color="auto"/>
              <w:left w:val="single" w:sz="6" w:space="0" w:color="auto"/>
              <w:bottom w:val="single" w:sz="6" w:space="0" w:color="auto"/>
              <w:right w:val="single" w:sz="6" w:space="0" w:color="auto"/>
            </w:tcBorders>
          </w:tcPr>
          <w:p w:rsidR="00CA0661" w:rsidRPr="009315D1" w:rsidRDefault="00CA0661" w:rsidP="00CA0661">
            <w:pPr>
              <w:ind w:right="513"/>
              <w:rPr>
                <w:sz w:val="20"/>
              </w:rPr>
            </w:pPr>
            <w:r w:rsidRPr="009315D1">
              <w:rPr>
                <w:sz w:val="20"/>
              </w:rPr>
              <w:t>Helén Pettersson i Umeå (S)</w:t>
            </w: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2F7BB2"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8"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CA0661" w:rsidRPr="00631C39" w:rsidTr="009546DE">
        <w:trPr>
          <w:gridBefore w:val="1"/>
          <w:gridAfter w:val="1"/>
          <w:wBefore w:w="566" w:type="dxa"/>
          <w:wAfter w:w="74" w:type="dxa"/>
        </w:trPr>
        <w:tc>
          <w:tcPr>
            <w:tcW w:w="3747" w:type="dxa"/>
            <w:gridSpan w:val="4"/>
            <w:tcBorders>
              <w:top w:val="single" w:sz="6" w:space="0" w:color="auto"/>
              <w:left w:val="single" w:sz="6" w:space="0" w:color="auto"/>
              <w:bottom w:val="single" w:sz="6" w:space="0" w:color="auto"/>
              <w:right w:val="single" w:sz="6" w:space="0" w:color="auto"/>
            </w:tcBorders>
            <w:vAlign w:val="bottom"/>
          </w:tcPr>
          <w:p w:rsidR="00CA0661" w:rsidRPr="00631C39" w:rsidRDefault="00CA0661" w:rsidP="00CA06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631C39">
              <w:rPr>
                <w:b/>
                <w:i/>
                <w:sz w:val="20"/>
              </w:rPr>
              <w:t>SUPPLEANTER</w:t>
            </w:r>
          </w:p>
        </w:tc>
        <w:tc>
          <w:tcPr>
            <w:tcW w:w="356" w:type="dxa"/>
            <w:tcBorders>
              <w:top w:val="single" w:sz="6" w:space="0" w:color="auto"/>
              <w:left w:val="single" w:sz="6" w:space="0" w:color="auto"/>
              <w:bottom w:val="single" w:sz="6" w:space="0" w:color="auto"/>
              <w:right w:val="single" w:sz="6" w:space="0" w:color="auto"/>
            </w:tcBorders>
          </w:tcPr>
          <w:p w:rsidR="00CA0661" w:rsidRPr="00631C39"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631C39"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631C39"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631C39"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631C39"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631C39"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631C39"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631C39"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631C39"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CA0661" w:rsidRPr="00631C39"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631C39"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CA0661" w:rsidRPr="00631C39"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631C39"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8" w:type="dxa"/>
            <w:tcBorders>
              <w:top w:val="single" w:sz="6" w:space="0" w:color="auto"/>
              <w:left w:val="single" w:sz="6" w:space="0" w:color="auto"/>
              <w:bottom w:val="single" w:sz="6" w:space="0" w:color="auto"/>
              <w:right w:val="single" w:sz="6" w:space="0" w:color="auto"/>
            </w:tcBorders>
          </w:tcPr>
          <w:p w:rsidR="00CA0661" w:rsidRPr="00631C39"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CA0661" w:rsidRPr="009315D1" w:rsidTr="009546DE">
        <w:trPr>
          <w:gridBefore w:val="1"/>
          <w:gridAfter w:val="1"/>
          <w:wBefore w:w="566" w:type="dxa"/>
          <w:wAfter w:w="74" w:type="dxa"/>
        </w:trPr>
        <w:tc>
          <w:tcPr>
            <w:tcW w:w="3747" w:type="dxa"/>
            <w:gridSpan w:val="4"/>
            <w:tcBorders>
              <w:top w:val="single" w:sz="6" w:space="0" w:color="auto"/>
              <w:left w:val="single" w:sz="6" w:space="0" w:color="auto"/>
              <w:bottom w:val="single" w:sz="6" w:space="0" w:color="auto"/>
              <w:right w:val="single" w:sz="6" w:space="0" w:color="auto"/>
            </w:tcBorders>
          </w:tcPr>
          <w:p w:rsidR="00CA0661" w:rsidRPr="009315D1" w:rsidRDefault="00CA0661" w:rsidP="00CA0661">
            <w:pPr>
              <w:ind w:right="513"/>
              <w:rPr>
                <w:sz w:val="20"/>
              </w:rPr>
            </w:pPr>
            <w:r w:rsidRPr="009315D1">
              <w:rPr>
                <w:sz w:val="20"/>
              </w:rPr>
              <w:t>Magnus Manhammar (S)</w:t>
            </w: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2F7BB2"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8"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CA0661" w:rsidRPr="009315D1" w:rsidTr="009546DE">
        <w:trPr>
          <w:gridBefore w:val="1"/>
          <w:gridAfter w:val="1"/>
          <w:wBefore w:w="566" w:type="dxa"/>
          <w:wAfter w:w="74" w:type="dxa"/>
        </w:trPr>
        <w:tc>
          <w:tcPr>
            <w:tcW w:w="3747" w:type="dxa"/>
            <w:gridSpan w:val="4"/>
            <w:tcBorders>
              <w:top w:val="single" w:sz="6" w:space="0" w:color="auto"/>
              <w:left w:val="single" w:sz="6" w:space="0" w:color="auto"/>
              <w:bottom w:val="single" w:sz="6" w:space="0" w:color="auto"/>
              <w:right w:val="single" w:sz="6" w:space="0" w:color="auto"/>
            </w:tcBorders>
          </w:tcPr>
          <w:p w:rsidR="00CA0661" w:rsidRPr="009315D1" w:rsidRDefault="00CA0661" w:rsidP="00CA0661">
            <w:pPr>
              <w:ind w:right="513"/>
              <w:rPr>
                <w:sz w:val="20"/>
              </w:rPr>
            </w:pPr>
            <w:r w:rsidRPr="009315D1">
              <w:rPr>
                <w:sz w:val="20"/>
              </w:rPr>
              <w:t>Erik Andersson (M)</w:t>
            </w: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2F7BB2"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w:t>
            </w: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8"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CA0661" w:rsidRPr="009315D1" w:rsidTr="009546DE">
        <w:trPr>
          <w:gridBefore w:val="1"/>
          <w:gridAfter w:val="1"/>
          <w:wBefore w:w="566" w:type="dxa"/>
          <w:wAfter w:w="74" w:type="dxa"/>
        </w:trPr>
        <w:tc>
          <w:tcPr>
            <w:tcW w:w="3747" w:type="dxa"/>
            <w:gridSpan w:val="4"/>
            <w:tcBorders>
              <w:top w:val="single" w:sz="6" w:space="0" w:color="auto"/>
              <w:left w:val="single" w:sz="6" w:space="0" w:color="auto"/>
              <w:bottom w:val="single" w:sz="6" w:space="0" w:color="auto"/>
              <w:right w:val="single" w:sz="6" w:space="0" w:color="auto"/>
            </w:tcBorders>
          </w:tcPr>
          <w:p w:rsidR="00CA0661" w:rsidRPr="009315D1" w:rsidRDefault="00CA0661" w:rsidP="00CA0661">
            <w:pPr>
              <w:ind w:right="513"/>
              <w:rPr>
                <w:sz w:val="20"/>
              </w:rPr>
            </w:pPr>
            <w:r w:rsidRPr="009315D1">
              <w:rPr>
                <w:sz w:val="20"/>
              </w:rPr>
              <w:t>Serkan Köse (S)</w:t>
            </w: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8"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CA0661" w:rsidRPr="009315D1" w:rsidTr="009546DE">
        <w:trPr>
          <w:gridBefore w:val="1"/>
          <w:gridAfter w:val="1"/>
          <w:wBefore w:w="566" w:type="dxa"/>
          <w:wAfter w:w="74" w:type="dxa"/>
        </w:trPr>
        <w:tc>
          <w:tcPr>
            <w:tcW w:w="3747" w:type="dxa"/>
            <w:gridSpan w:val="4"/>
            <w:tcBorders>
              <w:top w:val="single" w:sz="6" w:space="0" w:color="auto"/>
              <w:left w:val="single" w:sz="6" w:space="0" w:color="auto"/>
              <w:bottom w:val="single" w:sz="6" w:space="0" w:color="auto"/>
              <w:right w:val="single" w:sz="6" w:space="0" w:color="auto"/>
            </w:tcBorders>
          </w:tcPr>
          <w:p w:rsidR="00CA0661" w:rsidRPr="009315D1" w:rsidRDefault="00CA0661" w:rsidP="00CA0661">
            <w:pPr>
              <w:ind w:right="513"/>
              <w:rPr>
                <w:sz w:val="20"/>
              </w:rPr>
            </w:pPr>
            <w:proofErr w:type="spellStart"/>
            <w:r w:rsidRPr="009315D1">
              <w:rPr>
                <w:sz w:val="20"/>
              </w:rPr>
              <w:t>Boriana</w:t>
            </w:r>
            <w:proofErr w:type="spellEnd"/>
            <w:r w:rsidRPr="009315D1">
              <w:rPr>
                <w:sz w:val="20"/>
              </w:rPr>
              <w:t xml:space="preserve"> Åberg (M)</w:t>
            </w: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8"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CA0661" w:rsidRPr="009315D1" w:rsidTr="009546DE">
        <w:trPr>
          <w:gridBefore w:val="1"/>
          <w:gridAfter w:val="1"/>
          <w:wBefore w:w="566" w:type="dxa"/>
          <w:wAfter w:w="74" w:type="dxa"/>
        </w:trPr>
        <w:tc>
          <w:tcPr>
            <w:tcW w:w="3747" w:type="dxa"/>
            <w:gridSpan w:val="4"/>
            <w:tcBorders>
              <w:top w:val="single" w:sz="6" w:space="0" w:color="auto"/>
              <w:left w:val="single" w:sz="6" w:space="0" w:color="auto"/>
              <w:bottom w:val="single" w:sz="6" w:space="0" w:color="auto"/>
              <w:right w:val="single" w:sz="6" w:space="0" w:color="auto"/>
            </w:tcBorders>
          </w:tcPr>
          <w:p w:rsidR="00CA0661" w:rsidRPr="009315D1" w:rsidRDefault="00CA0661" w:rsidP="00CA0661">
            <w:pPr>
              <w:ind w:right="513"/>
              <w:rPr>
                <w:sz w:val="20"/>
              </w:rPr>
            </w:pPr>
            <w:r w:rsidRPr="009315D1">
              <w:rPr>
                <w:sz w:val="20"/>
              </w:rPr>
              <w:t>Kerstin Nilsson (S)</w:t>
            </w: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8"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CA0661" w:rsidRPr="009315D1" w:rsidTr="009546DE">
        <w:trPr>
          <w:gridBefore w:val="1"/>
          <w:gridAfter w:val="1"/>
          <w:wBefore w:w="566" w:type="dxa"/>
          <w:wAfter w:w="74" w:type="dxa"/>
        </w:trPr>
        <w:tc>
          <w:tcPr>
            <w:tcW w:w="3747" w:type="dxa"/>
            <w:gridSpan w:val="4"/>
            <w:tcBorders>
              <w:top w:val="single" w:sz="6" w:space="0" w:color="auto"/>
              <w:left w:val="single" w:sz="6" w:space="0" w:color="auto"/>
              <w:bottom w:val="single" w:sz="6" w:space="0" w:color="auto"/>
              <w:right w:val="single" w:sz="6" w:space="0" w:color="auto"/>
            </w:tcBorders>
          </w:tcPr>
          <w:p w:rsidR="00CA0661" w:rsidRPr="009315D1" w:rsidRDefault="00CA0661" w:rsidP="00CA0661">
            <w:pPr>
              <w:ind w:right="513"/>
              <w:rPr>
                <w:sz w:val="20"/>
              </w:rPr>
            </w:pPr>
            <w:r w:rsidRPr="009315D1">
              <w:rPr>
                <w:sz w:val="20"/>
              </w:rPr>
              <w:t>Paula Bieler (SD)</w:t>
            </w: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8"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CA0661" w:rsidRPr="009315D1" w:rsidTr="009546DE">
        <w:trPr>
          <w:gridBefore w:val="1"/>
          <w:gridAfter w:val="1"/>
          <w:wBefore w:w="566" w:type="dxa"/>
          <w:wAfter w:w="74" w:type="dxa"/>
        </w:trPr>
        <w:tc>
          <w:tcPr>
            <w:tcW w:w="3747" w:type="dxa"/>
            <w:gridSpan w:val="4"/>
            <w:tcBorders>
              <w:top w:val="single" w:sz="6" w:space="0" w:color="auto"/>
              <w:left w:val="single" w:sz="6" w:space="0" w:color="auto"/>
              <w:bottom w:val="single" w:sz="6" w:space="0" w:color="auto"/>
              <w:right w:val="single" w:sz="6" w:space="0" w:color="auto"/>
            </w:tcBorders>
          </w:tcPr>
          <w:p w:rsidR="00CA0661" w:rsidRPr="009315D1" w:rsidRDefault="00CA0661" w:rsidP="00CA0661">
            <w:pPr>
              <w:ind w:right="513"/>
              <w:rPr>
                <w:sz w:val="20"/>
              </w:rPr>
            </w:pPr>
            <w:r w:rsidRPr="009315D1">
              <w:rPr>
                <w:sz w:val="20"/>
              </w:rPr>
              <w:t xml:space="preserve">Eva </w:t>
            </w:r>
            <w:proofErr w:type="spellStart"/>
            <w:r w:rsidRPr="009315D1">
              <w:rPr>
                <w:sz w:val="20"/>
              </w:rPr>
              <w:t>Lohman</w:t>
            </w:r>
            <w:proofErr w:type="spellEnd"/>
            <w:r w:rsidRPr="009315D1">
              <w:rPr>
                <w:sz w:val="20"/>
              </w:rPr>
              <w:t xml:space="preserve"> (M)</w:t>
            </w: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8"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CA0661" w:rsidRPr="009315D1" w:rsidTr="009546DE">
        <w:trPr>
          <w:gridBefore w:val="1"/>
          <w:gridAfter w:val="1"/>
          <w:wBefore w:w="566" w:type="dxa"/>
          <w:wAfter w:w="74" w:type="dxa"/>
        </w:trPr>
        <w:tc>
          <w:tcPr>
            <w:tcW w:w="3747" w:type="dxa"/>
            <w:gridSpan w:val="4"/>
            <w:tcBorders>
              <w:top w:val="single" w:sz="6" w:space="0" w:color="auto"/>
              <w:left w:val="single" w:sz="6" w:space="0" w:color="auto"/>
              <w:bottom w:val="single" w:sz="6" w:space="0" w:color="auto"/>
              <w:right w:val="single" w:sz="6" w:space="0" w:color="auto"/>
            </w:tcBorders>
          </w:tcPr>
          <w:p w:rsidR="00CA0661" w:rsidRPr="009315D1" w:rsidRDefault="00CA0661" w:rsidP="00CA0661">
            <w:pPr>
              <w:ind w:right="513"/>
              <w:rPr>
                <w:sz w:val="20"/>
              </w:rPr>
            </w:pPr>
            <w:r w:rsidRPr="009315D1">
              <w:rPr>
                <w:sz w:val="20"/>
              </w:rPr>
              <w:t>Johan Andersson (S)</w:t>
            </w: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8"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CA0661" w:rsidRPr="009315D1" w:rsidTr="009546DE">
        <w:trPr>
          <w:gridBefore w:val="1"/>
          <w:gridAfter w:val="1"/>
          <w:wBefore w:w="566" w:type="dxa"/>
          <w:wAfter w:w="74" w:type="dxa"/>
        </w:trPr>
        <w:tc>
          <w:tcPr>
            <w:tcW w:w="3747" w:type="dxa"/>
            <w:gridSpan w:val="4"/>
            <w:tcBorders>
              <w:top w:val="single" w:sz="6" w:space="0" w:color="auto"/>
              <w:left w:val="single" w:sz="6" w:space="0" w:color="auto"/>
              <w:bottom w:val="single" w:sz="6" w:space="0" w:color="auto"/>
              <w:right w:val="single" w:sz="6" w:space="0" w:color="auto"/>
            </w:tcBorders>
          </w:tcPr>
          <w:p w:rsidR="00CA0661" w:rsidRPr="009315D1" w:rsidRDefault="00CA0661" w:rsidP="00CA0661">
            <w:pPr>
              <w:ind w:right="513"/>
              <w:rPr>
                <w:sz w:val="20"/>
              </w:rPr>
            </w:pPr>
            <w:r w:rsidRPr="009315D1">
              <w:rPr>
                <w:sz w:val="20"/>
              </w:rPr>
              <w:t>Johanna Jönsson (C)</w:t>
            </w: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8"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CA0661" w:rsidRPr="009315D1" w:rsidTr="009546DE">
        <w:trPr>
          <w:gridBefore w:val="1"/>
          <w:gridAfter w:val="1"/>
          <w:wBefore w:w="566" w:type="dxa"/>
          <w:wAfter w:w="74" w:type="dxa"/>
        </w:trPr>
        <w:tc>
          <w:tcPr>
            <w:tcW w:w="3747" w:type="dxa"/>
            <w:gridSpan w:val="4"/>
            <w:tcBorders>
              <w:top w:val="single" w:sz="6" w:space="0" w:color="auto"/>
              <w:left w:val="single" w:sz="6" w:space="0" w:color="auto"/>
              <w:bottom w:val="single" w:sz="6" w:space="0" w:color="auto"/>
              <w:right w:val="single" w:sz="6" w:space="0" w:color="auto"/>
            </w:tcBorders>
          </w:tcPr>
          <w:p w:rsidR="00CA0661" w:rsidRPr="009315D1" w:rsidRDefault="00CA0661" w:rsidP="00CA0661">
            <w:pPr>
              <w:ind w:right="513"/>
              <w:rPr>
                <w:sz w:val="20"/>
              </w:rPr>
            </w:pPr>
            <w:r w:rsidRPr="009315D1">
              <w:rPr>
                <w:sz w:val="20"/>
              </w:rPr>
              <w:t>Rickard Persson (MP)</w:t>
            </w: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8"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CA0661" w:rsidRPr="009315D1" w:rsidTr="009546DE">
        <w:trPr>
          <w:gridBefore w:val="1"/>
          <w:gridAfter w:val="1"/>
          <w:wBefore w:w="566" w:type="dxa"/>
          <w:wAfter w:w="74" w:type="dxa"/>
        </w:trPr>
        <w:tc>
          <w:tcPr>
            <w:tcW w:w="3747" w:type="dxa"/>
            <w:gridSpan w:val="4"/>
            <w:tcBorders>
              <w:top w:val="single" w:sz="6" w:space="0" w:color="auto"/>
              <w:left w:val="single" w:sz="6" w:space="0" w:color="auto"/>
              <w:bottom w:val="single" w:sz="6" w:space="0" w:color="auto"/>
              <w:right w:val="single" w:sz="6" w:space="0" w:color="auto"/>
            </w:tcBorders>
          </w:tcPr>
          <w:p w:rsidR="00CA0661" w:rsidRPr="009315D1" w:rsidRDefault="00CA0661" w:rsidP="00CA0661">
            <w:pPr>
              <w:ind w:right="513"/>
              <w:rPr>
                <w:sz w:val="20"/>
              </w:rPr>
            </w:pPr>
            <w:r w:rsidRPr="009315D1">
              <w:rPr>
                <w:sz w:val="20"/>
              </w:rPr>
              <w:t>Lisbeth Sundén Andersson (M)</w:t>
            </w: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8"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CA0661" w:rsidRPr="009315D1" w:rsidTr="009546DE">
        <w:trPr>
          <w:gridBefore w:val="1"/>
          <w:gridAfter w:val="1"/>
          <w:wBefore w:w="566" w:type="dxa"/>
          <w:wAfter w:w="74" w:type="dxa"/>
        </w:trPr>
        <w:tc>
          <w:tcPr>
            <w:tcW w:w="3747" w:type="dxa"/>
            <w:gridSpan w:val="4"/>
            <w:tcBorders>
              <w:top w:val="single" w:sz="6" w:space="0" w:color="auto"/>
              <w:left w:val="single" w:sz="6" w:space="0" w:color="auto"/>
              <w:bottom w:val="single" w:sz="6" w:space="0" w:color="auto"/>
              <w:right w:val="single" w:sz="6" w:space="0" w:color="auto"/>
            </w:tcBorders>
          </w:tcPr>
          <w:p w:rsidR="00CA0661" w:rsidRPr="009315D1" w:rsidRDefault="00CA0661" w:rsidP="00CA0661">
            <w:pPr>
              <w:ind w:right="513"/>
              <w:rPr>
                <w:sz w:val="20"/>
              </w:rPr>
            </w:pPr>
            <w:r w:rsidRPr="009315D1">
              <w:rPr>
                <w:sz w:val="20"/>
              </w:rPr>
              <w:t>Paula Holmqvist (S)</w:t>
            </w: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8"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CA0661" w:rsidRPr="009315D1" w:rsidTr="009546DE">
        <w:trPr>
          <w:gridBefore w:val="1"/>
          <w:gridAfter w:val="1"/>
          <w:wBefore w:w="566" w:type="dxa"/>
          <w:wAfter w:w="74" w:type="dxa"/>
        </w:trPr>
        <w:tc>
          <w:tcPr>
            <w:tcW w:w="3747" w:type="dxa"/>
            <w:gridSpan w:val="4"/>
            <w:tcBorders>
              <w:top w:val="single" w:sz="6" w:space="0" w:color="auto"/>
              <w:left w:val="single" w:sz="6" w:space="0" w:color="auto"/>
              <w:bottom w:val="single" w:sz="6" w:space="0" w:color="auto"/>
              <w:right w:val="single" w:sz="6" w:space="0" w:color="auto"/>
            </w:tcBorders>
          </w:tcPr>
          <w:p w:rsidR="00CA0661" w:rsidRPr="009315D1" w:rsidRDefault="00CA0661" w:rsidP="00CA0661">
            <w:pPr>
              <w:ind w:right="513"/>
              <w:rPr>
                <w:sz w:val="20"/>
              </w:rPr>
            </w:pPr>
            <w:r w:rsidRPr="009315D1">
              <w:rPr>
                <w:sz w:val="20"/>
              </w:rPr>
              <w:t>Mattias Karlsson (SD)</w:t>
            </w: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8"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CA0661" w:rsidRPr="009315D1" w:rsidTr="009546DE">
        <w:trPr>
          <w:gridBefore w:val="1"/>
          <w:gridAfter w:val="1"/>
          <w:wBefore w:w="566" w:type="dxa"/>
          <w:wAfter w:w="74" w:type="dxa"/>
        </w:trPr>
        <w:tc>
          <w:tcPr>
            <w:tcW w:w="3747" w:type="dxa"/>
            <w:gridSpan w:val="4"/>
            <w:tcBorders>
              <w:top w:val="single" w:sz="6" w:space="0" w:color="auto"/>
              <w:left w:val="single" w:sz="6" w:space="0" w:color="auto"/>
              <w:bottom w:val="single" w:sz="6" w:space="0" w:color="auto"/>
              <w:right w:val="single" w:sz="6" w:space="0" w:color="auto"/>
            </w:tcBorders>
          </w:tcPr>
          <w:p w:rsidR="00CA0661" w:rsidRPr="009315D1" w:rsidRDefault="00CA0661" w:rsidP="00CA0661">
            <w:pPr>
              <w:ind w:right="513"/>
              <w:rPr>
                <w:sz w:val="20"/>
              </w:rPr>
            </w:pPr>
            <w:r w:rsidRPr="009315D1">
              <w:rPr>
                <w:sz w:val="20"/>
              </w:rPr>
              <w:t>Maria Arnholm (L)</w:t>
            </w: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8"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CA0661" w:rsidRPr="009315D1" w:rsidTr="009546DE">
        <w:trPr>
          <w:gridBefore w:val="1"/>
          <w:gridAfter w:val="1"/>
          <w:wBefore w:w="566" w:type="dxa"/>
          <w:wAfter w:w="74" w:type="dxa"/>
        </w:trPr>
        <w:tc>
          <w:tcPr>
            <w:tcW w:w="3747" w:type="dxa"/>
            <w:gridSpan w:val="4"/>
            <w:tcBorders>
              <w:top w:val="single" w:sz="6" w:space="0" w:color="auto"/>
              <w:left w:val="single" w:sz="6" w:space="0" w:color="auto"/>
              <w:bottom w:val="single" w:sz="6" w:space="0" w:color="auto"/>
              <w:right w:val="single" w:sz="6" w:space="0" w:color="auto"/>
            </w:tcBorders>
          </w:tcPr>
          <w:p w:rsidR="00CA0661" w:rsidRPr="009315D1" w:rsidRDefault="00CA0661" w:rsidP="00CA0661">
            <w:pPr>
              <w:ind w:right="513"/>
              <w:rPr>
                <w:sz w:val="20"/>
              </w:rPr>
            </w:pPr>
            <w:r w:rsidRPr="009315D1">
              <w:rPr>
                <w:sz w:val="20"/>
              </w:rPr>
              <w:t>Christina Höj Larsen (V)</w:t>
            </w: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8"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CA0661" w:rsidRPr="009315D1" w:rsidTr="009546DE">
        <w:trPr>
          <w:gridBefore w:val="1"/>
          <w:gridAfter w:val="1"/>
          <w:wBefore w:w="566" w:type="dxa"/>
          <w:wAfter w:w="74" w:type="dxa"/>
        </w:trPr>
        <w:tc>
          <w:tcPr>
            <w:tcW w:w="3747" w:type="dxa"/>
            <w:gridSpan w:val="4"/>
            <w:tcBorders>
              <w:top w:val="single" w:sz="6" w:space="0" w:color="auto"/>
              <w:left w:val="single" w:sz="6" w:space="0" w:color="auto"/>
              <w:bottom w:val="single" w:sz="6" w:space="0" w:color="auto"/>
              <w:right w:val="single" w:sz="6" w:space="0" w:color="auto"/>
            </w:tcBorders>
          </w:tcPr>
          <w:p w:rsidR="00CA0661" w:rsidRPr="009315D1" w:rsidRDefault="00CA0661" w:rsidP="00CA0661">
            <w:pPr>
              <w:ind w:right="513"/>
              <w:rPr>
                <w:sz w:val="20"/>
              </w:rPr>
            </w:pPr>
            <w:r w:rsidRPr="009315D1">
              <w:rPr>
                <w:sz w:val="20"/>
              </w:rPr>
              <w:t xml:space="preserve">Annika </w:t>
            </w:r>
            <w:proofErr w:type="spellStart"/>
            <w:r w:rsidRPr="009315D1">
              <w:rPr>
                <w:sz w:val="20"/>
              </w:rPr>
              <w:t>Eclund</w:t>
            </w:r>
            <w:proofErr w:type="spellEnd"/>
            <w:r w:rsidRPr="009315D1">
              <w:rPr>
                <w:sz w:val="20"/>
              </w:rPr>
              <w:t xml:space="preserve"> (KD)</w:t>
            </w: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8"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CA0661" w:rsidRPr="009315D1" w:rsidTr="009546DE">
        <w:trPr>
          <w:gridBefore w:val="1"/>
          <w:gridAfter w:val="1"/>
          <w:wBefore w:w="566" w:type="dxa"/>
          <w:wAfter w:w="74" w:type="dxa"/>
        </w:trPr>
        <w:tc>
          <w:tcPr>
            <w:tcW w:w="3747" w:type="dxa"/>
            <w:gridSpan w:val="4"/>
            <w:tcBorders>
              <w:top w:val="single" w:sz="6" w:space="0" w:color="auto"/>
              <w:left w:val="single" w:sz="6" w:space="0" w:color="auto"/>
              <w:bottom w:val="single" w:sz="8" w:space="0" w:color="auto"/>
              <w:right w:val="single" w:sz="6" w:space="0" w:color="auto"/>
            </w:tcBorders>
          </w:tcPr>
          <w:p w:rsidR="00CA0661" w:rsidRPr="009315D1" w:rsidRDefault="00CA0661" w:rsidP="00CA0661">
            <w:pPr>
              <w:ind w:right="513"/>
              <w:rPr>
                <w:sz w:val="20"/>
              </w:rPr>
            </w:pPr>
            <w:r w:rsidRPr="009315D1">
              <w:rPr>
                <w:sz w:val="20"/>
              </w:rPr>
              <w:t xml:space="preserve">Jasenko </w:t>
            </w:r>
            <w:proofErr w:type="spellStart"/>
            <w:r w:rsidRPr="009315D1">
              <w:rPr>
                <w:sz w:val="20"/>
              </w:rPr>
              <w:t>Omanovic</w:t>
            </w:r>
            <w:proofErr w:type="spellEnd"/>
            <w:r w:rsidRPr="009315D1">
              <w:rPr>
                <w:sz w:val="20"/>
              </w:rPr>
              <w:t xml:space="preserve"> (S)</w:t>
            </w:r>
          </w:p>
        </w:tc>
        <w:tc>
          <w:tcPr>
            <w:tcW w:w="356" w:type="dxa"/>
            <w:tcBorders>
              <w:top w:val="single" w:sz="6" w:space="0" w:color="auto"/>
              <w:left w:val="single" w:sz="6" w:space="0" w:color="auto"/>
              <w:bottom w:val="single" w:sz="8" w:space="0" w:color="auto"/>
              <w:right w:val="single" w:sz="6" w:space="0" w:color="auto"/>
            </w:tcBorders>
          </w:tcPr>
          <w:p w:rsidR="00CA0661" w:rsidRPr="009315D1" w:rsidRDefault="002F7BB2"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8"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r>
      <w:tr w:rsidR="00CA0661" w:rsidRPr="009315D1" w:rsidTr="009546DE">
        <w:trPr>
          <w:gridBefore w:val="1"/>
          <w:gridAfter w:val="1"/>
          <w:wBefore w:w="566" w:type="dxa"/>
          <w:wAfter w:w="74" w:type="dxa"/>
        </w:trPr>
        <w:tc>
          <w:tcPr>
            <w:tcW w:w="3747" w:type="dxa"/>
            <w:gridSpan w:val="4"/>
            <w:tcBorders>
              <w:top w:val="single" w:sz="6" w:space="0" w:color="auto"/>
              <w:left w:val="single" w:sz="6" w:space="0" w:color="auto"/>
              <w:bottom w:val="single" w:sz="8" w:space="0" w:color="auto"/>
              <w:right w:val="single" w:sz="6" w:space="0" w:color="auto"/>
            </w:tcBorders>
          </w:tcPr>
          <w:p w:rsidR="00CA0661" w:rsidRPr="009315D1" w:rsidRDefault="00CA0661" w:rsidP="00CA0661">
            <w:pPr>
              <w:ind w:right="513"/>
              <w:rPr>
                <w:sz w:val="20"/>
              </w:rPr>
            </w:pPr>
            <w:r w:rsidRPr="009315D1">
              <w:rPr>
                <w:sz w:val="20"/>
              </w:rPr>
              <w:t xml:space="preserve">Johnny </w:t>
            </w:r>
            <w:proofErr w:type="spellStart"/>
            <w:r w:rsidRPr="009315D1">
              <w:rPr>
                <w:sz w:val="20"/>
              </w:rPr>
              <w:t>Skalin</w:t>
            </w:r>
            <w:proofErr w:type="spellEnd"/>
            <w:r w:rsidRPr="009315D1">
              <w:rPr>
                <w:sz w:val="20"/>
              </w:rPr>
              <w:t xml:space="preserve"> (SD)</w:t>
            </w:r>
          </w:p>
        </w:tc>
        <w:tc>
          <w:tcPr>
            <w:tcW w:w="356" w:type="dxa"/>
            <w:tcBorders>
              <w:top w:val="single" w:sz="6" w:space="0" w:color="auto"/>
              <w:left w:val="single" w:sz="6" w:space="0" w:color="auto"/>
              <w:bottom w:val="single" w:sz="8"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8"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r>
      <w:tr w:rsidR="00CA0661" w:rsidRPr="009315D1" w:rsidTr="009546DE">
        <w:trPr>
          <w:gridBefore w:val="1"/>
          <w:gridAfter w:val="1"/>
          <w:wBefore w:w="566" w:type="dxa"/>
          <w:wAfter w:w="74" w:type="dxa"/>
        </w:trPr>
        <w:tc>
          <w:tcPr>
            <w:tcW w:w="3747" w:type="dxa"/>
            <w:gridSpan w:val="4"/>
            <w:tcBorders>
              <w:top w:val="single" w:sz="6" w:space="0" w:color="auto"/>
              <w:left w:val="single" w:sz="6" w:space="0" w:color="auto"/>
              <w:bottom w:val="single" w:sz="8" w:space="0" w:color="auto"/>
              <w:right w:val="single" w:sz="6" w:space="0" w:color="auto"/>
            </w:tcBorders>
          </w:tcPr>
          <w:p w:rsidR="00CA0661" w:rsidRPr="009315D1" w:rsidRDefault="00CA0661" w:rsidP="00CA0661">
            <w:pPr>
              <w:ind w:right="513"/>
              <w:rPr>
                <w:sz w:val="20"/>
              </w:rPr>
            </w:pPr>
            <w:r w:rsidRPr="009315D1">
              <w:rPr>
                <w:sz w:val="20"/>
              </w:rPr>
              <w:t xml:space="preserve">Markus </w:t>
            </w:r>
            <w:proofErr w:type="spellStart"/>
            <w:r w:rsidRPr="009315D1">
              <w:rPr>
                <w:sz w:val="20"/>
              </w:rPr>
              <w:t>Wiechel</w:t>
            </w:r>
            <w:proofErr w:type="spellEnd"/>
            <w:r w:rsidRPr="009315D1">
              <w:rPr>
                <w:sz w:val="20"/>
              </w:rPr>
              <w:t xml:space="preserve"> (SD)</w:t>
            </w:r>
          </w:p>
        </w:tc>
        <w:tc>
          <w:tcPr>
            <w:tcW w:w="356" w:type="dxa"/>
            <w:tcBorders>
              <w:top w:val="single" w:sz="6" w:space="0" w:color="auto"/>
              <w:left w:val="single" w:sz="6" w:space="0" w:color="auto"/>
              <w:bottom w:val="single" w:sz="8"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8"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r>
      <w:tr w:rsidR="00CA0661" w:rsidRPr="009315D1" w:rsidTr="009546DE">
        <w:trPr>
          <w:gridBefore w:val="1"/>
          <w:gridAfter w:val="1"/>
          <w:wBefore w:w="566" w:type="dxa"/>
          <w:wAfter w:w="74" w:type="dxa"/>
        </w:trPr>
        <w:tc>
          <w:tcPr>
            <w:tcW w:w="3747" w:type="dxa"/>
            <w:gridSpan w:val="4"/>
            <w:tcBorders>
              <w:top w:val="single" w:sz="6" w:space="0" w:color="auto"/>
              <w:left w:val="single" w:sz="6" w:space="0" w:color="auto"/>
              <w:bottom w:val="single" w:sz="8" w:space="0" w:color="auto"/>
              <w:right w:val="single" w:sz="6" w:space="0" w:color="auto"/>
            </w:tcBorders>
          </w:tcPr>
          <w:p w:rsidR="00CA0661" w:rsidRPr="009315D1" w:rsidRDefault="00CA0661" w:rsidP="00CA0661">
            <w:pPr>
              <w:ind w:right="513"/>
              <w:rPr>
                <w:sz w:val="20"/>
              </w:rPr>
            </w:pPr>
            <w:r w:rsidRPr="009315D1">
              <w:rPr>
                <w:sz w:val="20"/>
              </w:rPr>
              <w:t>Maria Ferm (MP)</w:t>
            </w:r>
          </w:p>
        </w:tc>
        <w:tc>
          <w:tcPr>
            <w:tcW w:w="356" w:type="dxa"/>
            <w:tcBorders>
              <w:top w:val="single" w:sz="6" w:space="0" w:color="auto"/>
              <w:left w:val="single" w:sz="6" w:space="0" w:color="auto"/>
              <w:bottom w:val="single" w:sz="8"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8"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r>
      <w:tr w:rsidR="00CA0661" w:rsidRPr="009315D1" w:rsidTr="009546DE">
        <w:trPr>
          <w:gridBefore w:val="1"/>
          <w:gridAfter w:val="1"/>
          <w:wBefore w:w="566" w:type="dxa"/>
          <w:wAfter w:w="74" w:type="dxa"/>
        </w:trPr>
        <w:tc>
          <w:tcPr>
            <w:tcW w:w="3747" w:type="dxa"/>
            <w:gridSpan w:val="4"/>
            <w:tcBorders>
              <w:top w:val="single" w:sz="6" w:space="0" w:color="auto"/>
              <w:left w:val="single" w:sz="6" w:space="0" w:color="auto"/>
              <w:bottom w:val="single" w:sz="8" w:space="0" w:color="auto"/>
              <w:right w:val="single" w:sz="6" w:space="0" w:color="auto"/>
            </w:tcBorders>
          </w:tcPr>
          <w:p w:rsidR="00CA0661" w:rsidRPr="009315D1" w:rsidRDefault="00FB70D6" w:rsidP="00FB70D6">
            <w:pPr>
              <w:ind w:right="513"/>
              <w:rPr>
                <w:sz w:val="20"/>
              </w:rPr>
            </w:pPr>
            <w:r>
              <w:rPr>
                <w:sz w:val="20"/>
              </w:rPr>
              <w:t>Annika Hirvonen Falk</w:t>
            </w:r>
            <w:r w:rsidR="00CA0661" w:rsidRPr="009315D1">
              <w:rPr>
                <w:sz w:val="20"/>
              </w:rPr>
              <w:t xml:space="preserve"> (MP)</w:t>
            </w:r>
            <w:r w:rsidR="00CA0661">
              <w:rPr>
                <w:sz w:val="20"/>
              </w:rPr>
              <w:t xml:space="preserve"> </w:t>
            </w:r>
          </w:p>
        </w:tc>
        <w:tc>
          <w:tcPr>
            <w:tcW w:w="356" w:type="dxa"/>
            <w:tcBorders>
              <w:top w:val="single" w:sz="6" w:space="0" w:color="auto"/>
              <w:left w:val="single" w:sz="6" w:space="0" w:color="auto"/>
              <w:bottom w:val="single" w:sz="8"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8"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CA0661" w:rsidRPr="009315D1" w:rsidTr="009546DE">
        <w:trPr>
          <w:gridBefore w:val="1"/>
          <w:gridAfter w:val="1"/>
          <w:wBefore w:w="566" w:type="dxa"/>
          <w:wAfter w:w="74" w:type="dxa"/>
        </w:trPr>
        <w:tc>
          <w:tcPr>
            <w:tcW w:w="3747" w:type="dxa"/>
            <w:gridSpan w:val="4"/>
            <w:tcBorders>
              <w:top w:val="single" w:sz="6" w:space="0" w:color="auto"/>
              <w:left w:val="single" w:sz="6" w:space="0" w:color="auto"/>
              <w:bottom w:val="single" w:sz="8" w:space="0" w:color="auto"/>
              <w:right w:val="single" w:sz="6" w:space="0" w:color="auto"/>
            </w:tcBorders>
          </w:tcPr>
          <w:p w:rsidR="00CA0661" w:rsidRPr="009315D1" w:rsidRDefault="00CA0661" w:rsidP="00CA0661">
            <w:pPr>
              <w:ind w:right="513"/>
              <w:rPr>
                <w:sz w:val="20"/>
              </w:rPr>
            </w:pPr>
            <w:r w:rsidRPr="009315D1">
              <w:rPr>
                <w:sz w:val="20"/>
              </w:rPr>
              <w:t>Fredrik Christensson (C)</w:t>
            </w:r>
          </w:p>
        </w:tc>
        <w:tc>
          <w:tcPr>
            <w:tcW w:w="356" w:type="dxa"/>
            <w:tcBorders>
              <w:top w:val="single" w:sz="6" w:space="0" w:color="auto"/>
              <w:left w:val="single" w:sz="6" w:space="0" w:color="auto"/>
              <w:bottom w:val="single" w:sz="8"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8"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CA0661" w:rsidRPr="009315D1" w:rsidTr="009546DE">
        <w:trPr>
          <w:gridBefore w:val="1"/>
          <w:gridAfter w:val="1"/>
          <w:wBefore w:w="566" w:type="dxa"/>
          <w:wAfter w:w="74" w:type="dxa"/>
        </w:trPr>
        <w:tc>
          <w:tcPr>
            <w:tcW w:w="3747" w:type="dxa"/>
            <w:gridSpan w:val="4"/>
            <w:tcBorders>
              <w:top w:val="single" w:sz="6" w:space="0" w:color="auto"/>
              <w:left w:val="single" w:sz="6" w:space="0" w:color="auto"/>
              <w:bottom w:val="single" w:sz="8" w:space="0" w:color="auto"/>
              <w:right w:val="single" w:sz="6" w:space="0" w:color="auto"/>
            </w:tcBorders>
          </w:tcPr>
          <w:p w:rsidR="00CA0661" w:rsidRPr="009315D1" w:rsidRDefault="00CA0661" w:rsidP="00CA0661">
            <w:pPr>
              <w:ind w:right="513"/>
              <w:rPr>
                <w:sz w:val="20"/>
              </w:rPr>
            </w:pPr>
            <w:proofErr w:type="spellStart"/>
            <w:r w:rsidRPr="009315D1">
              <w:rPr>
                <w:sz w:val="20"/>
              </w:rPr>
              <w:t>Rossana</w:t>
            </w:r>
            <w:proofErr w:type="spellEnd"/>
            <w:r w:rsidRPr="009315D1">
              <w:rPr>
                <w:sz w:val="20"/>
              </w:rPr>
              <w:t xml:space="preserve"> </w:t>
            </w:r>
            <w:proofErr w:type="spellStart"/>
            <w:r w:rsidRPr="009315D1">
              <w:rPr>
                <w:sz w:val="20"/>
              </w:rPr>
              <w:t>Dinamarca</w:t>
            </w:r>
            <w:proofErr w:type="spellEnd"/>
            <w:r w:rsidRPr="009315D1">
              <w:rPr>
                <w:sz w:val="20"/>
              </w:rPr>
              <w:t xml:space="preserve"> (V)</w:t>
            </w:r>
          </w:p>
        </w:tc>
        <w:tc>
          <w:tcPr>
            <w:tcW w:w="356" w:type="dxa"/>
            <w:tcBorders>
              <w:top w:val="single" w:sz="6" w:space="0" w:color="auto"/>
              <w:left w:val="single" w:sz="6" w:space="0" w:color="auto"/>
              <w:bottom w:val="single" w:sz="8"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8"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CA0661" w:rsidRPr="009315D1" w:rsidTr="009546DE">
        <w:trPr>
          <w:gridBefore w:val="1"/>
          <w:gridAfter w:val="1"/>
          <w:wBefore w:w="566" w:type="dxa"/>
          <w:wAfter w:w="74" w:type="dxa"/>
        </w:trPr>
        <w:tc>
          <w:tcPr>
            <w:tcW w:w="3747" w:type="dxa"/>
            <w:gridSpan w:val="4"/>
            <w:tcBorders>
              <w:top w:val="single" w:sz="6" w:space="0" w:color="auto"/>
              <w:left w:val="single" w:sz="6" w:space="0" w:color="auto"/>
              <w:bottom w:val="single" w:sz="8" w:space="0" w:color="auto"/>
              <w:right w:val="single" w:sz="6" w:space="0" w:color="auto"/>
            </w:tcBorders>
          </w:tcPr>
          <w:p w:rsidR="00CA0661" w:rsidRPr="009315D1" w:rsidRDefault="00CA0661" w:rsidP="00CA0661">
            <w:pPr>
              <w:ind w:right="513"/>
              <w:rPr>
                <w:sz w:val="20"/>
              </w:rPr>
            </w:pPr>
            <w:proofErr w:type="spellStart"/>
            <w:r w:rsidRPr="009315D1">
              <w:rPr>
                <w:sz w:val="20"/>
              </w:rPr>
              <w:t>Penilla</w:t>
            </w:r>
            <w:proofErr w:type="spellEnd"/>
            <w:r w:rsidRPr="009315D1">
              <w:rPr>
                <w:sz w:val="20"/>
              </w:rPr>
              <w:t xml:space="preserve"> Gunther (KD)</w:t>
            </w: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8"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CA0661" w:rsidRPr="009315D1" w:rsidTr="009546DE">
        <w:trPr>
          <w:gridBefore w:val="1"/>
          <w:gridAfter w:val="1"/>
          <w:wBefore w:w="566" w:type="dxa"/>
          <w:wAfter w:w="74" w:type="dxa"/>
        </w:trPr>
        <w:tc>
          <w:tcPr>
            <w:tcW w:w="3747" w:type="dxa"/>
            <w:gridSpan w:val="4"/>
            <w:tcBorders>
              <w:top w:val="single" w:sz="6" w:space="0" w:color="auto"/>
              <w:left w:val="single" w:sz="6" w:space="0" w:color="auto"/>
              <w:bottom w:val="single" w:sz="8" w:space="0" w:color="auto"/>
              <w:right w:val="single" w:sz="6" w:space="0" w:color="auto"/>
            </w:tcBorders>
          </w:tcPr>
          <w:p w:rsidR="00CA0661" w:rsidRPr="009315D1" w:rsidRDefault="00CA0661" w:rsidP="00CA0661">
            <w:pPr>
              <w:ind w:right="513"/>
              <w:rPr>
                <w:sz w:val="20"/>
              </w:rPr>
            </w:pPr>
            <w:r w:rsidRPr="009315D1">
              <w:rPr>
                <w:sz w:val="20"/>
              </w:rPr>
              <w:t>Robert Hannah (L)</w:t>
            </w: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8"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CA0661" w:rsidRPr="009315D1" w:rsidTr="009546DE">
        <w:trPr>
          <w:gridBefore w:val="1"/>
          <w:gridAfter w:val="1"/>
          <w:wBefore w:w="566" w:type="dxa"/>
          <w:wAfter w:w="74" w:type="dxa"/>
        </w:trPr>
        <w:tc>
          <w:tcPr>
            <w:tcW w:w="3747" w:type="dxa"/>
            <w:gridSpan w:val="4"/>
            <w:tcBorders>
              <w:top w:val="single" w:sz="6" w:space="0" w:color="auto"/>
              <w:left w:val="single" w:sz="6" w:space="0" w:color="auto"/>
              <w:bottom w:val="single" w:sz="8" w:space="0" w:color="auto"/>
              <w:right w:val="single" w:sz="6" w:space="0" w:color="auto"/>
            </w:tcBorders>
          </w:tcPr>
          <w:p w:rsidR="00CA0661" w:rsidRPr="009315D1" w:rsidRDefault="00CA0661" w:rsidP="00CA0661">
            <w:pPr>
              <w:ind w:right="513"/>
              <w:rPr>
                <w:sz w:val="20"/>
              </w:rPr>
            </w:pPr>
            <w:r w:rsidRPr="009315D1">
              <w:rPr>
                <w:sz w:val="20"/>
              </w:rPr>
              <w:t>Mats Persson (L)</w:t>
            </w: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8"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CA0661" w:rsidRPr="009315D1" w:rsidTr="009546DE">
        <w:trPr>
          <w:gridBefore w:val="1"/>
          <w:gridAfter w:val="1"/>
          <w:wBefore w:w="566" w:type="dxa"/>
          <w:wAfter w:w="74" w:type="dxa"/>
        </w:trPr>
        <w:tc>
          <w:tcPr>
            <w:tcW w:w="3747" w:type="dxa"/>
            <w:gridSpan w:val="4"/>
            <w:tcBorders>
              <w:top w:val="single" w:sz="6" w:space="0" w:color="auto"/>
              <w:left w:val="single" w:sz="6" w:space="0" w:color="auto"/>
              <w:bottom w:val="single" w:sz="8" w:space="0" w:color="auto"/>
              <w:right w:val="single" w:sz="6" w:space="0" w:color="auto"/>
            </w:tcBorders>
          </w:tcPr>
          <w:p w:rsidR="00CA0661" w:rsidRPr="009315D1" w:rsidRDefault="00CA0661" w:rsidP="00CA0661">
            <w:pPr>
              <w:ind w:right="513"/>
              <w:rPr>
                <w:sz w:val="20"/>
              </w:rPr>
            </w:pPr>
            <w:r w:rsidRPr="009315D1">
              <w:rPr>
                <w:sz w:val="20"/>
              </w:rPr>
              <w:t>Fredrik Schulte (M)</w:t>
            </w: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8"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CA0661" w:rsidRPr="009315D1" w:rsidTr="009546DE">
        <w:trPr>
          <w:gridBefore w:val="1"/>
          <w:gridAfter w:val="1"/>
          <w:wBefore w:w="566" w:type="dxa"/>
          <w:wAfter w:w="74" w:type="dxa"/>
        </w:trPr>
        <w:tc>
          <w:tcPr>
            <w:tcW w:w="3747" w:type="dxa"/>
            <w:gridSpan w:val="4"/>
            <w:tcBorders>
              <w:top w:val="single" w:sz="6" w:space="0" w:color="auto"/>
              <w:left w:val="single" w:sz="6" w:space="0" w:color="auto"/>
              <w:bottom w:val="single" w:sz="8" w:space="0" w:color="auto"/>
              <w:right w:val="single" w:sz="6" w:space="0" w:color="auto"/>
            </w:tcBorders>
          </w:tcPr>
          <w:p w:rsidR="00CA0661" w:rsidRPr="009315D1" w:rsidRDefault="00CA0661" w:rsidP="00CA0661">
            <w:pPr>
              <w:ind w:right="513"/>
              <w:rPr>
                <w:sz w:val="20"/>
              </w:rPr>
            </w:pPr>
            <w:r w:rsidRPr="009315D1">
              <w:rPr>
                <w:sz w:val="20"/>
              </w:rPr>
              <w:t>Johanna Haraldsson (S)</w:t>
            </w: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8"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CA0661" w:rsidRPr="009315D1" w:rsidTr="009546DE">
        <w:trPr>
          <w:gridBefore w:val="1"/>
          <w:gridAfter w:val="1"/>
          <w:wBefore w:w="566" w:type="dxa"/>
          <w:wAfter w:w="74" w:type="dxa"/>
        </w:trPr>
        <w:tc>
          <w:tcPr>
            <w:tcW w:w="3747" w:type="dxa"/>
            <w:gridSpan w:val="4"/>
            <w:tcBorders>
              <w:top w:val="single" w:sz="6" w:space="0" w:color="auto"/>
              <w:left w:val="single" w:sz="6" w:space="0" w:color="auto"/>
              <w:bottom w:val="single" w:sz="8" w:space="0" w:color="auto"/>
              <w:right w:val="single" w:sz="6" w:space="0" w:color="auto"/>
            </w:tcBorders>
          </w:tcPr>
          <w:p w:rsidR="00CA0661" w:rsidRPr="009315D1" w:rsidRDefault="00CA0661" w:rsidP="00CA0661">
            <w:pPr>
              <w:ind w:right="513"/>
              <w:rPr>
                <w:sz w:val="20"/>
              </w:rPr>
            </w:pPr>
            <w:r w:rsidRPr="009315D1">
              <w:rPr>
                <w:sz w:val="20"/>
              </w:rPr>
              <w:t xml:space="preserve">Lars </w:t>
            </w:r>
            <w:proofErr w:type="spellStart"/>
            <w:r w:rsidRPr="009315D1">
              <w:rPr>
                <w:sz w:val="20"/>
              </w:rPr>
              <w:t>Mejern</w:t>
            </w:r>
            <w:proofErr w:type="spellEnd"/>
            <w:r w:rsidRPr="009315D1">
              <w:rPr>
                <w:sz w:val="20"/>
              </w:rPr>
              <w:t xml:space="preserve"> Larsson (S)</w:t>
            </w: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8"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CA0661" w:rsidRPr="009315D1" w:rsidTr="009546DE">
        <w:trPr>
          <w:gridBefore w:val="1"/>
          <w:gridAfter w:val="1"/>
          <w:wBefore w:w="566" w:type="dxa"/>
          <w:wAfter w:w="74" w:type="dxa"/>
        </w:trPr>
        <w:tc>
          <w:tcPr>
            <w:tcW w:w="3747" w:type="dxa"/>
            <w:gridSpan w:val="4"/>
            <w:tcBorders>
              <w:top w:val="single" w:sz="6" w:space="0" w:color="auto"/>
              <w:left w:val="single" w:sz="6" w:space="0" w:color="auto"/>
              <w:bottom w:val="single" w:sz="8" w:space="0" w:color="auto"/>
              <w:right w:val="single" w:sz="6" w:space="0" w:color="auto"/>
            </w:tcBorders>
          </w:tcPr>
          <w:p w:rsidR="00CA0661" w:rsidRPr="009315D1" w:rsidRDefault="00CA0661" w:rsidP="00CA0661">
            <w:pPr>
              <w:ind w:right="513"/>
              <w:rPr>
                <w:sz w:val="20"/>
              </w:rPr>
            </w:pPr>
            <w:r>
              <w:rPr>
                <w:sz w:val="20"/>
              </w:rPr>
              <w:t>Lars-Axell Nordell (KD)</w:t>
            </w: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8"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CA0661" w:rsidRPr="00631C39" w:rsidTr="009546DE">
        <w:trPr>
          <w:gridBefore w:val="1"/>
          <w:gridAfter w:val="1"/>
          <w:wBefore w:w="566" w:type="dxa"/>
          <w:wAfter w:w="74" w:type="dxa"/>
        </w:trPr>
        <w:tc>
          <w:tcPr>
            <w:tcW w:w="3747" w:type="dxa"/>
            <w:gridSpan w:val="4"/>
            <w:tcBorders>
              <w:top w:val="single" w:sz="6" w:space="0" w:color="auto"/>
              <w:left w:val="single" w:sz="6" w:space="0" w:color="auto"/>
              <w:bottom w:val="single" w:sz="8" w:space="0" w:color="auto"/>
              <w:right w:val="single" w:sz="6" w:space="0" w:color="auto"/>
            </w:tcBorders>
          </w:tcPr>
          <w:p w:rsidR="00CA0661" w:rsidRPr="00631C39" w:rsidRDefault="00CA0661" w:rsidP="00CA0661">
            <w:pPr>
              <w:ind w:right="513"/>
              <w:rPr>
                <w:b/>
                <w:i/>
                <w:sz w:val="20"/>
              </w:rPr>
            </w:pPr>
            <w:r w:rsidRPr="00631C39">
              <w:rPr>
                <w:b/>
                <w:i/>
                <w:sz w:val="20"/>
              </w:rPr>
              <w:t>EXTRASUPPLEANTER</w:t>
            </w:r>
          </w:p>
        </w:tc>
        <w:tc>
          <w:tcPr>
            <w:tcW w:w="356" w:type="dxa"/>
            <w:tcBorders>
              <w:top w:val="single" w:sz="6" w:space="0" w:color="auto"/>
              <w:left w:val="single" w:sz="6" w:space="0" w:color="auto"/>
              <w:bottom w:val="single" w:sz="6" w:space="0" w:color="auto"/>
              <w:right w:val="single" w:sz="6" w:space="0" w:color="auto"/>
            </w:tcBorders>
          </w:tcPr>
          <w:p w:rsidR="00CA0661" w:rsidRPr="00631C39"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631C39"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631C39"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631C39"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631C39"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631C39"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631C39"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631C39"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631C39"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CA0661" w:rsidRPr="00631C39"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631C39"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CA0661" w:rsidRPr="00631C39"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631C39"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8" w:type="dxa"/>
            <w:tcBorders>
              <w:top w:val="single" w:sz="6" w:space="0" w:color="auto"/>
              <w:left w:val="single" w:sz="6" w:space="0" w:color="auto"/>
              <w:bottom w:val="single" w:sz="6" w:space="0" w:color="auto"/>
              <w:right w:val="single" w:sz="6" w:space="0" w:color="auto"/>
            </w:tcBorders>
          </w:tcPr>
          <w:p w:rsidR="00CA0661" w:rsidRPr="00631C39"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CA0661" w:rsidRPr="009315D1" w:rsidTr="009546DE">
        <w:trPr>
          <w:gridBefore w:val="1"/>
          <w:gridAfter w:val="1"/>
          <w:wBefore w:w="566" w:type="dxa"/>
          <w:wAfter w:w="74" w:type="dxa"/>
          <w:trHeight w:val="124"/>
        </w:trPr>
        <w:tc>
          <w:tcPr>
            <w:tcW w:w="3747" w:type="dxa"/>
            <w:gridSpan w:val="4"/>
            <w:tcBorders>
              <w:top w:val="single" w:sz="6" w:space="0" w:color="auto"/>
              <w:left w:val="single" w:sz="6" w:space="0" w:color="auto"/>
              <w:bottom w:val="single" w:sz="8" w:space="0" w:color="auto"/>
              <w:right w:val="single" w:sz="6" w:space="0" w:color="auto"/>
            </w:tcBorders>
          </w:tcPr>
          <w:p w:rsidR="00CA0661" w:rsidRPr="00997D66" w:rsidRDefault="00CA0661" w:rsidP="00CA0661">
            <w:pPr>
              <w:ind w:right="513"/>
              <w:rPr>
                <w:sz w:val="20"/>
              </w:rPr>
            </w:pPr>
            <w:r w:rsidRPr="00997D66">
              <w:rPr>
                <w:sz w:val="20"/>
              </w:rPr>
              <w:t>Erik Slottner (KD)</w:t>
            </w: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2F7BB2"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8" w:type="dxa"/>
            <w:tcBorders>
              <w:top w:val="single" w:sz="6" w:space="0" w:color="auto"/>
              <w:left w:val="single" w:sz="6" w:space="0" w:color="auto"/>
              <w:bottom w:val="single" w:sz="6" w:space="0" w:color="auto"/>
              <w:right w:val="single" w:sz="6" w:space="0" w:color="auto"/>
            </w:tcBorders>
          </w:tcPr>
          <w:p w:rsidR="00CA0661" w:rsidRPr="009315D1" w:rsidRDefault="00CA0661" w:rsidP="002A0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CA0661" w:rsidRPr="00631C39" w:rsidTr="009546DE">
        <w:trPr>
          <w:gridBefore w:val="1"/>
          <w:gridAfter w:val="1"/>
          <w:wBefore w:w="566" w:type="dxa"/>
          <w:wAfter w:w="74" w:type="dxa"/>
          <w:trHeight w:val="141"/>
        </w:trPr>
        <w:tc>
          <w:tcPr>
            <w:tcW w:w="3703" w:type="dxa"/>
            <w:gridSpan w:val="3"/>
          </w:tcPr>
          <w:p w:rsidR="00CA0661" w:rsidRPr="00631C39" w:rsidRDefault="00CA0661" w:rsidP="00CA0661">
            <w:pPr>
              <w:spacing w:before="60"/>
              <w:rPr>
                <w:sz w:val="16"/>
                <w:szCs w:val="16"/>
              </w:rPr>
            </w:pPr>
            <w:r w:rsidRPr="00631C39">
              <w:rPr>
                <w:sz w:val="16"/>
                <w:szCs w:val="16"/>
              </w:rPr>
              <w:t xml:space="preserve">N=  Närvarande </w:t>
            </w:r>
          </w:p>
          <w:p w:rsidR="00CA0661" w:rsidRPr="00631C39" w:rsidRDefault="00CA0661" w:rsidP="00CA0661">
            <w:pPr>
              <w:spacing w:before="60"/>
              <w:rPr>
                <w:sz w:val="16"/>
                <w:szCs w:val="16"/>
              </w:rPr>
            </w:pPr>
            <w:r w:rsidRPr="00FE7D50">
              <w:rPr>
                <w:sz w:val="16"/>
                <w:szCs w:val="16"/>
              </w:rPr>
              <w:t>V= Votering</w:t>
            </w:r>
          </w:p>
        </w:tc>
        <w:tc>
          <w:tcPr>
            <w:tcW w:w="5030" w:type="dxa"/>
            <w:gridSpan w:val="17"/>
          </w:tcPr>
          <w:p w:rsidR="00CA0661" w:rsidRPr="00631C39" w:rsidRDefault="00CA0661" w:rsidP="00CA0661">
            <w:pPr>
              <w:rPr>
                <w:sz w:val="16"/>
                <w:szCs w:val="16"/>
              </w:rPr>
            </w:pPr>
            <w:r>
              <w:rPr>
                <w:sz w:val="16"/>
                <w:szCs w:val="16"/>
              </w:rPr>
              <w:t>X</w:t>
            </w:r>
            <w:r w:rsidRPr="00631C39">
              <w:rPr>
                <w:sz w:val="16"/>
                <w:szCs w:val="16"/>
              </w:rPr>
              <w:t xml:space="preserve"> = ledamöter som deltagit i handläggningen</w:t>
            </w:r>
          </w:p>
          <w:p w:rsidR="00CA0661" w:rsidRPr="00631C39" w:rsidRDefault="00CA0661" w:rsidP="00CA0661">
            <w:pPr>
              <w:rPr>
                <w:sz w:val="16"/>
                <w:szCs w:val="16"/>
              </w:rPr>
            </w:pPr>
            <w:r>
              <w:rPr>
                <w:sz w:val="16"/>
                <w:szCs w:val="16"/>
              </w:rPr>
              <w:t>O</w:t>
            </w:r>
            <w:r w:rsidRPr="00631C39">
              <w:rPr>
                <w:sz w:val="16"/>
                <w:szCs w:val="16"/>
              </w:rPr>
              <w:t>= ledamöter som härutöver har varit närvarande</w:t>
            </w:r>
          </w:p>
        </w:tc>
      </w:tr>
    </w:tbl>
    <w:p w:rsidR="003F23F4" w:rsidRDefault="003F23F4" w:rsidP="00137AC7">
      <w:pPr>
        <w:tabs>
          <w:tab w:val="left" w:pos="1701"/>
        </w:tabs>
        <w:rPr>
          <w:sz w:val="22"/>
        </w:rPr>
      </w:pPr>
    </w:p>
    <w:tbl>
      <w:tblPr>
        <w:tblW w:w="88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34"/>
        <w:gridCol w:w="3574"/>
        <w:gridCol w:w="1498"/>
      </w:tblGrid>
      <w:tr w:rsidR="00BD0853" w:rsidRPr="000908E8" w:rsidTr="00836843">
        <w:tc>
          <w:tcPr>
            <w:tcW w:w="3734" w:type="dxa"/>
            <w:tcBorders>
              <w:top w:val="nil"/>
              <w:left w:val="nil"/>
              <w:bottom w:val="nil"/>
              <w:right w:val="nil"/>
            </w:tcBorders>
          </w:tcPr>
          <w:p w:rsidR="00BD0853" w:rsidRPr="000908E8" w:rsidRDefault="00BD0853" w:rsidP="00836843">
            <w:pPr>
              <w:tabs>
                <w:tab w:val="left" w:pos="1701"/>
              </w:tabs>
              <w:rPr>
                <w:sz w:val="20"/>
              </w:rPr>
            </w:pPr>
            <w:r w:rsidRPr="000908E8">
              <w:rPr>
                <w:sz w:val="20"/>
              </w:rPr>
              <w:lastRenderedPageBreak/>
              <w:t>ARBETSMARKNADSUTSKOTTET</w:t>
            </w:r>
          </w:p>
          <w:p w:rsidR="00BD0853" w:rsidRPr="000908E8" w:rsidRDefault="00BD0853" w:rsidP="00836843">
            <w:pPr>
              <w:tabs>
                <w:tab w:val="left" w:pos="1701"/>
              </w:tabs>
              <w:rPr>
                <w:sz w:val="20"/>
              </w:rPr>
            </w:pPr>
          </w:p>
        </w:tc>
        <w:tc>
          <w:tcPr>
            <w:tcW w:w="3574" w:type="dxa"/>
            <w:tcBorders>
              <w:top w:val="nil"/>
              <w:left w:val="nil"/>
              <w:bottom w:val="nil"/>
              <w:right w:val="nil"/>
            </w:tcBorders>
          </w:tcPr>
          <w:p w:rsidR="00BD0853" w:rsidRPr="000908E8" w:rsidRDefault="00BD0853" w:rsidP="00836843">
            <w:pPr>
              <w:tabs>
                <w:tab w:val="left" w:pos="1701"/>
              </w:tabs>
              <w:jc w:val="center"/>
              <w:rPr>
                <w:b/>
                <w:sz w:val="20"/>
              </w:rPr>
            </w:pPr>
          </w:p>
        </w:tc>
        <w:tc>
          <w:tcPr>
            <w:tcW w:w="1498" w:type="dxa"/>
            <w:tcBorders>
              <w:top w:val="nil"/>
              <w:left w:val="nil"/>
              <w:bottom w:val="nil"/>
              <w:right w:val="nil"/>
            </w:tcBorders>
          </w:tcPr>
          <w:p w:rsidR="00BD0853" w:rsidRPr="000908E8" w:rsidRDefault="00BD0853" w:rsidP="00836843">
            <w:pPr>
              <w:tabs>
                <w:tab w:val="left" w:pos="1701"/>
              </w:tabs>
              <w:rPr>
                <w:b/>
                <w:sz w:val="20"/>
              </w:rPr>
            </w:pPr>
            <w:r>
              <w:rPr>
                <w:b/>
                <w:sz w:val="20"/>
              </w:rPr>
              <w:t>Bilaga 2</w:t>
            </w:r>
          </w:p>
          <w:p w:rsidR="00BD0853" w:rsidRPr="000908E8" w:rsidRDefault="00BD0853" w:rsidP="00836843">
            <w:pPr>
              <w:tabs>
                <w:tab w:val="left" w:pos="1701"/>
              </w:tabs>
              <w:rPr>
                <w:sz w:val="20"/>
              </w:rPr>
            </w:pPr>
            <w:r w:rsidRPr="000908E8">
              <w:rPr>
                <w:sz w:val="20"/>
              </w:rPr>
              <w:t>till protokoll</w:t>
            </w:r>
          </w:p>
          <w:p w:rsidR="00BD0853" w:rsidRDefault="00BD0853" w:rsidP="00BD0853">
            <w:pPr>
              <w:tabs>
                <w:tab w:val="left" w:pos="1701"/>
              </w:tabs>
              <w:rPr>
                <w:sz w:val="20"/>
              </w:rPr>
            </w:pPr>
            <w:r w:rsidRPr="000908E8">
              <w:rPr>
                <w:sz w:val="20"/>
              </w:rPr>
              <w:t>201</w:t>
            </w:r>
            <w:r>
              <w:rPr>
                <w:sz w:val="20"/>
              </w:rPr>
              <w:t>7</w:t>
            </w:r>
            <w:r w:rsidRPr="000908E8">
              <w:rPr>
                <w:sz w:val="20"/>
              </w:rPr>
              <w:t>/1</w:t>
            </w:r>
            <w:r>
              <w:rPr>
                <w:sz w:val="20"/>
              </w:rPr>
              <w:t>8</w:t>
            </w:r>
            <w:r w:rsidRPr="000908E8">
              <w:rPr>
                <w:sz w:val="20"/>
              </w:rPr>
              <w:t>:</w:t>
            </w:r>
            <w:r w:rsidR="0007004D">
              <w:rPr>
                <w:sz w:val="20"/>
              </w:rPr>
              <w:t>33</w:t>
            </w:r>
          </w:p>
          <w:p w:rsidR="00BD0853" w:rsidRDefault="00BD0853" w:rsidP="00BD0853">
            <w:pPr>
              <w:tabs>
                <w:tab w:val="left" w:pos="1701"/>
              </w:tabs>
              <w:rPr>
                <w:sz w:val="20"/>
              </w:rPr>
            </w:pPr>
          </w:p>
          <w:p w:rsidR="00BD0853" w:rsidRPr="000908E8" w:rsidRDefault="00BD0853" w:rsidP="00BD0853">
            <w:pPr>
              <w:tabs>
                <w:tab w:val="left" w:pos="1701"/>
              </w:tabs>
              <w:rPr>
                <w:sz w:val="20"/>
              </w:rPr>
            </w:pPr>
          </w:p>
        </w:tc>
      </w:tr>
    </w:tbl>
    <w:p w:rsidR="00721D07" w:rsidRDefault="00721D07" w:rsidP="00137AC7">
      <w:pPr>
        <w:tabs>
          <w:tab w:val="left" w:pos="1701"/>
        </w:tabs>
        <w:rPr>
          <w:sz w:val="22"/>
        </w:rPr>
      </w:pPr>
    </w:p>
    <w:p w:rsidR="0007004D" w:rsidRPr="00934C94" w:rsidRDefault="00500F2F" w:rsidP="00137AC7">
      <w:pPr>
        <w:tabs>
          <w:tab w:val="left" w:pos="1701"/>
        </w:tabs>
        <w:rPr>
          <w:rFonts w:asciiTheme="minorHAnsi" w:hAnsiTheme="minorHAnsi" w:cstheme="minorHAnsi"/>
          <w:b/>
          <w:sz w:val="28"/>
        </w:rPr>
      </w:pPr>
      <w:r w:rsidRPr="00934C94">
        <w:rPr>
          <w:rFonts w:asciiTheme="minorHAnsi" w:hAnsiTheme="minorHAnsi" w:cstheme="minorHAnsi"/>
          <w:b/>
          <w:sz w:val="28"/>
        </w:rPr>
        <w:t>Arbetsmarknadsdepartementet</w:t>
      </w:r>
    </w:p>
    <w:p w:rsidR="00500F2F" w:rsidRPr="00934C94" w:rsidRDefault="00500F2F" w:rsidP="00137AC7">
      <w:pPr>
        <w:tabs>
          <w:tab w:val="left" w:pos="1701"/>
        </w:tabs>
        <w:rPr>
          <w:rFonts w:asciiTheme="minorHAnsi" w:hAnsiTheme="minorHAnsi" w:cstheme="minorHAnsi"/>
          <w:b/>
          <w:sz w:val="28"/>
        </w:rPr>
      </w:pPr>
      <w:r w:rsidRPr="00934C94">
        <w:rPr>
          <w:rFonts w:asciiTheme="minorHAnsi" w:hAnsiTheme="minorHAnsi" w:cstheme="minorHAnsi"/>
          <w:noProof/>
          <w:sz w:val="22"/>
        </w:rPr>
        <mc:AlternateContent>
          <mc:Choice Requires="wps">
            <w:drawing>
              <wp:anchor distT="45720" distB="45720" distL="114300" distR="114300" simplePos="0" relativeHeight="251659264" behindDoc="0" locked="0" layoutInCell="1" allowOverlap="1">
                <wp:simplePos x="0" y="0"/>
                <wp:positionH relativeFrom="column">
                  <wp:posOffset>3385968</wp:posOffset>
                </wp:positionH>
                <wp:positionV relativeFrom="paragraph">
                  <wp:posOffset>181448</wp:posOffset>
                </wp:positionV>
                <wp:extent cx="2360930" cy="457200"/>
                <wp:effectExtent l="0" t="0" r="11430" b="19050"/>
                <wp:wrapSquare wrapText="bothSides"/>
                <wp:docPr id="217"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457200"/>
                        </a:xfrm>
                        <a:prstGeom prst="rect">
                          <a:avLst/>
                        </a:prstGeom>
                        <a:solidFill>
                          <a:srgbClr val="FFFFFF"/>
                        </a:solidFill>
                        <a:ln w="9525">
                          <a:solidFill>
                            <a:srgbClr val="000000"/>
                          </a:solidFill>
                          <a:miter lim="800000"/>
                          <a:headEnd/>
                          <a:tailEnd/>
                        </a:ln>
                      </wps:spPr>
                      <wps:txbx>
                        <w:txbxContent>
                          <w:p w:rsidR="003E5AEB" w:rsidRDefault="003E5AEB" w:rsidP="003E5AEB">
                            <w:pPr>
                              <w:tabs>
                                <w:tab w:val="left" w:pos="1701"/>
                              </w:tabs>
                              <w:rPr>
                                <w:sz w:val="22"/>
                              </w:rPr>
                            </w:pPr>
                            <w:r>
                              <w:rPr>
                                <w:sz w:val="22"/>
                              </w:rPr>
                              <w:t>Arbetsmarknadsutskottet</w:t>
                            </w:r>
                          </w:p>
                          <w:p w:rsidR="003E5AEB" w:rsidRDefault="003E5AEB" w:rsidP="003E5AEB">
                            <w:pPr>
                              <w:tabs>
                                <w:tab w:val="left" w:pos="1701"/>
                              </w:tabs>
                              <w:rPr>
                                <w:sz w:val="22"/>
                              </w:rPr>
                            </w:pPr>
                            <w:r>
                              <w:rPr>
                                <w:sz w:val="22"/>
                              </w:rPr>
                              <w:t>Diarienummer: 1769-2017/18</w:t>
                            </w:r>
                          </w:p>
                          <w:p w:rsidR="003E5AEB" w:rsidRDefault="003E5AEB"/>
                          <w:p w:rsidR="003E5AEB" w:rsidRDefault="003E5AEB"/>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ruta 2" o:spid="_x0000_s1026" type="#_x0000_t202" style="position:absolute;margin-left:266.6pt;margin-top:14.3pt;width:185.9pt;height:36pt;z-index:25165926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">
                <v:textbox>
                  <w:txbxContent>
                    <w:p w:rsidR="003E5AEB" w:rsidRDefault="003E5AEB" w:rsidP="003E5AEB">
                      <w:pPr>
                        <w:tabs>
                          <w:tab w:val="left" w:pos="1701"/>
                        </w:tabs>
                        <w:rPr>
                          <w:sz w:val="22"/>
                        </w:rPr>
                      </w:pPr>
                      <w:r>
                        <w:rPr>
                          <w:sz w:val="22"/>
                        </w:rPr>
                        <w:t>Arbetsmarknadsutskottet</w:t>
                      </w:r>
                    </w:p>
                    <w:p w:rsidR="003E5AEB" w:rsidRDefault="003E5AEB" w:rsidP="003E5AEB">
                      <w:pPr>
                        <w:tabs>
                          <w:tab w:val="left" w:pos="1701"/>
                        </w:tabs>
                        <w:rPr>
                          <w:sz w:val="22"/>
                        </w:rPr>
                      </w:pPr>
                      <w:r>
                        <w:rPr>
                          <w:sz w:val="22"/>
                        </w:rPr>
                        <w:t>Diarienummer: 1769-2017/18</w:t>
                      </w:r>
                    </w:p>
                    <w:p w:rsidR="003E5AEB" w:rsidRDefault="003E5AEB"/>
                    <w:p w:rsidR="003E5AEB" w:rsidRDefault="003E5AEB"/>
                  </w:txbxContent>
                </v:textbox>
                <w10:wrap type="square"/>
              </v:shape>
            </w:pict>
          </mc:Fallback>
        </mc:AlternateContent>
      </w:r>
      <w:r w:rsidRPr="00934C94">
        <w:rPr>
          <w:rFonts w:asciiTheme="minorHAnsi" w:hAnsiTheme="minorHAnsi" w:cstheme="minorHAnsi"/>
          <w:b/>
          <w:sz w:val="28"/>
        </w:rPr>
        <w:t>2018-04-25</w:t>
      </w:r>
    </w:p>
    <w:p w:rsidR="003E5AEB" w:rsidRDefault="003E5AEB" w:rsidP="003E5AEB">
      <w:pPr>
        <w:tabs>
          <w:tab w:val="left" w:pos="1701"/>
        </w:tabs>
        <w:rPr>
          <w:sz w:val="22"/>
        </w:rPr>
      </w:pPr>
      <w:r>
        <w:rPr>
          <w:sz w:val="22"/>
        </w:rPr>
        <w:tab/>
      </w:r>
      <w:r>
        <w:rPr>
          <w:sz w:val="22"/>
        </w:rPr>
        <w:tab/>
      </w:r>
      <w:r>
        <w:rPr>
          <w:sz w:val="22"/>
        </w:rPr>
        <w:tab/>
      </w:r>
    </w:p>
    <w:p w:rsidR="003E5AEB" w:rsidRDefault="003E5AEB" w:rsidP="00137AC7">
      <w:pPr>
        <w:tabs>
          <w:tab w:val="left" w:pos="1701"/>
        </w:tabs>
        <w:rPr>
          <w:sz w:val="22"/>
        </w:rPr>
      </w:pPr>
    </w:p>
    <w:p w:rsidR="003E5AEB" w:rsidRDefault="003E5AEB" w:rsidP="00137AC7">
      <w:pPr>
        <w:tabs>
          <w:tab w:val="left" w:pos="1701"/>
        </w:tabs>
        <w:rPr>
          <w:sz w:val="22"/>
        </w:rPr>
      </w:pPr>
    </w:p>
    <w:p w:rsidR="0007004D" w:rsidRPr="0007004D" w:rsidRDefault="0007004D" w:rsidP="0007004D">
      <w:pPr>
        <w:pStyle w:val="Default"/>
        <w:rPr>
          <w:rFonts w:ascii="Times New Roman" w:hAnsi="Times New Roman" w:cs="Times New Roman"/>
          <w:sz w:val="28"/>
        </w:rPr>
      </w:pPr>
    </w:p>
    <w:p w:rsidR="003E5AEB" w:rsidRDefault="003E5AEB" w:rsidP="0007004D">
      <w:pPr>
        <w:pStyle w:val="Default"/>
        <w:rPr>
          <w:rFonts w:ascii="Times New Roman" w:hAnsi="Times New Roman" w:cs="Times New Roman"/>
          <w:b/>
          <w:bCs/>
          <w:sz w:val="28"/>
          <w:szCs w:val="22"/>
        </w:rPr>
      </w:pPr>
    </w:p>
    <w:p w:rsidR="0007004D" w:rsidRPr="00934C94" w:rsidRDefault="0007004D" w:rsidP="0007004D">
      <w:pPr>
        <w:pStyle w:val="Default"/>
        <w:rPr>
          <w:rFonts w:asciiTheme="minorHAnsi" w:hAnsiTheme="minorHAnsi" w:cstheme="minorHAnsi"/>
          <w:b/>
          <w:bCs/>
          <w:sz w:val="28"/>
          <w:szCs w:val="22"/>
        </w:rPr>
      </w:pPr>
      <w:r w:rsidRPr="00934C94">
        <w:rPr>
          <w:rFonts w:asciiTheme="minorHAnsi" w:hAnsiTheme="minorHAnsi" w:cstheme="minorHAnsi"/>
          <w:b/>
          <w:bCs/>
          <w:sz w:val="28"/>
          <w:szCs w:val="22"/>
        </w:rPr>
        <w:t xml:space="preserve">Reviderad preliminär svensk ståndpunkt angående förordning om Europeiska arbetsmyndigheten </w:t>
      </w:r>
    </w:p>
    <w:p w:rsidR="0007004D" w:rsidRPr="00934C94" w:rsidRDefault="0007004D" w:rsidP="0007004D">
      <w:pPr>
        <w:pStyle w:val="Default"/>
        <w:rPr>
          <w:rFonts w:asciiTheme="minorHAnsi" w:hAnsiTheme="minorHAnsi" w:cstheme="minorHAnsi"/>
          <w:szCs w:val="22"/>
        </w:rPr>
      </w:pPr>
    </w:p>
    <w:p w:rsidR="0007004D" w:rsidRDefault="0007004D" w:rsidP="0007004D">
      <w:pPr>
        <w:pStyle w:val="Default"/>
        <w:rPr>
          <w:rFonts w:ascii="Times New Roman" w:hAnsi="Times New Roman" w:cs="Times New Roman"/>
          <w:szCs w:val="22"/>
        </w:rPr>
      </w:pPr>
      <w:r w:rsidRPr="0007004D">
        <w:rPr>
          <w:rFonts w:ascii="Times New Roman" w:hAnsi="Times New Roman" w:cs="Times New Roman"/>
          <w:szCs w:val="22"/>
        </w:rPr>
        <w:t xml:space="preserve">Regeringen är positiv till att förbättra samverkan mellan medlemsländerna i syfte att underlätta den fria rörligheten för arbetstagare och tjänster, samt för att motverka felaktig tillämpning och kringgående av lagstiftning. Det är fortsatt oklart vilket mervärde en ny myndighet skulle medföra, och det preciseras inte heller i förslaget. Om detta inte kan påvisas kan Sverige inte stödja förslaget. Redan idag finns väl etablerade strukturer på nationell nivå och på EU-nivå för att hantera de frågor som myndigheten ska ansvara för. En effektivisering ska i första hand ske inom ramen för befintliga strukturer. </w:t>
      </w:r>
    </w:p>
    <w:p w:rsidR="0007004D" w:rsidRPr="0007004D" w:rsidRDefault="0007004D" w:rsidP="0007004D">
      <w:pPr>
        <w:pStyle w:val="Default"/>
        <w:rPr>
          <w:rFonts w:ascii="Times New Roman" w:hAnsi="Times New Roman" w:cs="Times New Roman"/>
          <w:szCs w:val="22"/>
        </w:rPr>
      </w:pPr>
    </w:p>
    <w:p w:rsidR="0007004D" w:rsidRDefault="0007004D" w:rsidP="0007004D">
      <w:pPr>
        <w:pStyle w:val="Default"/>
        <w:rPr>
          <w:rFonts w:ascii="Times New Roman" w:hAnsi="Times New Roman" w:cs="Times New Roman"/>
          <w:szCs w:val="22"/>
        </w:rPr>
      </w:pPr>
      <w:r w:rsidRPr="0007004D">
        <w:rPr>
          <w:rFonts w:ascii="Times New Roman" w:hAnsi="Times New Roman" w:cs="Times New Roman"/>
          <w:szCs w:val="22"/>
        </w:rPr>
        <w:t xml:space="preserve">Regeringen avser arbeta för att säkerställa att ett eventuellt inrättande av en ny myndighet innebär ett tydligt avgränsat uppdrag och mandat samt bidrar till effektivisering av arbetet på området. Regeringen avser verka för att myndigheten i så fall ska präglas av god förvaltningskultur, effektiv myndighetsstyrning och resurseffektivitet. Om befintliga samarbetsstrukturer mellan medlemsstaterna integreras i eller tas över av myndigheten anser regeringen att medlemsstaternas nuvarande inflytande bör bibehållas. Övergångsperioder kan vara nödvändiga för att värna pågående arbete. </w:t>
      </w:r>
    </w:p>
    <w:p w:rsidR="0007004D" w:rsidRPr="0007004D" w:rsidRDefault="0007004D" w:rsidP="0007004D">
      <w:pPr>
        <w:pStyle w:val="Default"/>
        <w:rPr>
          <w:rFonts w:ascii="Times New Roman" w:hAnsi="Times New Roman" w:cs="Times New Roman"/>
          <w:szCs w:val="22"/>
        </w:rPr>
      </w:pPr>
    </w:p>
    <w:p w:rsidR="0007004D" w:rsidRDefault="0007004D" w:rsidP="0007004D">
      <w:pPr>
        <w:pStyle w:val="Default"/>
        <w:rPr>
          <w:rFonts w:ascii="Times New Roman" w:hAnsi="Times New Roman" w:cs="Times New Roman"/>
          <w:szCs w:val="22"/>
        </w:rPr>
      </w:pPr>
      <w:r w:rsidRPr="0007004D">
        <w:rPr>
          <w:rFonts w:ascii="Times New Roman" w:hAnsi="Times New Roman" w:cs="Times New Roman"/>
          <w:szCs w:val="22"/>
        </w:rPr>
        <w:t xml:space="preserve">Regeringen avser arbeta för att inrättandet av en ny myndighet inte innebär att fördelningen av befogenheter mellan EU och medlemsstaterna, nationella arbetsmarknadsmodeller och sociala trygghetssystem samt arbetsmarknadens parters autonomi och kollektivavtalens ställning äventyras. Regeringen anser vidare att det är viktigt att finansiering sker inom de framtida minskade ramar som följer av EU:s minskade inkomster efter </w:t>
      </w:r>
      <w:proofErr w:type="spellStart"/>
      <w:r w:rsidRPr="0007004D">
        <w:rPr>
          <w:rFonts w:ascii="Times New Roman" w:hAnsi="Times New Roman" w:cs="Times New Roman"/>
          <w:szCs w:val="22"/>
        </w:rPr>
        <w:t>Brexit</w:t>
      </w:r>
      <w:proofErr w:type="spellEnd"/>
      <w:r w:rsidRPr="0007004D">
        <w:rPr>
          <w:rFonts w:ascii="Times New Roman" w:hAnsi="Times New Roman" w:cs="Times New Roman"/>
          <w:szCs w:val="22"/>
        </w:rPr>
        <w:t xml:space="preserve">. </w:t>
      </w:r>
    </w:p>
    <w:p w:rsidR="0007004D" w:rsidRPr="0007004D" w:rsidRDefault="0007004D" w:rsidP="0007004D">
      <w:pPr>
        <w:pStyle w:val="Default"/>
        <w:rPr>
          <w:rFonts w:ascii="Times New Roman" w:hAnsi="Times New Roman" w:cs="Times New Roman"/>
          <w:szCs w:val="22"/>
        </w:rPr>
      </w:pPr>
    </w:p>
    <w:p w:rsidR="0007004D" w:rsidRDefault="0007004D" w:rsidP="0007004D">
      <w:pPr>
        <w:pStyle w:val="Default"/>
        <w:rPr>
          <w:rFonts w:ascii="Times New Roman" w:hAnsi="Times New Roman" w:cs="Times New Roman"/>
          <w:szCs w:val="22"/>
        </w:rPr>
      </w:pPr>
      <w:r w:rsidRPr="0007004D">
        <w:rPr>
          <w:rFonts w:ascii="Times New Roman" w:hAnsi="Times New Roman" w:cs="Times New Roman"/>
          <w:szCs w:val="22"/>
        </w:rPr>
        <w:t xml:space="preserve">Regeringen avser vidare verka för att noggranna överväganden och klargöranden görs om den föreslagna myndighetens nytta och mervärde. Risken med en ny myndighet är att det skapas ytterligare en struktur som ökar administrationen och genererar merarbete för medlemsstaterna, utan att något mervärde uppnås. Det behövs ytterligare analys om bl.a. vilka sakområden och uppgifter myndigheten är lämpad att hantera. Det gäller till exempel myndighetens uppgift att medla mellan medlemsstaterna och stödja gemensamma inspektioner. </w:t>
      </w:r>
    </w:p>
    <w:p w:rsidR="0007004D" w:rsidRPr="0007004D" w:rsidRDefault="0007004D" w:rsidP="0007004D">
      <w:pPr>
        <w:pStyle w:val="Default"/>
        <w:rPr>
          <w:rFonts w:ascii="Times New Roman" w:hAnsi="Times New Roman" w:cs="Times New Roman"/>
          <w:szCs w:val="22"/>
        </w:rPr>
      </w:pPr>
    </w:p>
    <w:p w:rsidR="0007004D" w:rsidRDefault="0007004D" w:rsidP="0007004D">
      <w:pPr>
        <w:tabs>
          <w:tab w:val="left" w:pos="1701"/>
        </w:tabs>
        <w:rPr>
          <w:szCs w:val="22"/>
        </w:rPr>
      </w:pPr>
      <w:r w:rsidRPr="0007004D">
        <w:rPr>
          <w:szCs w:val="22"/>
        </w:rPr>
        <w:t>Regeringen anser att myndighetens namn bör återspegla dess mandat och uppgifter på området för arbetskraftens rörlighet och samordningen av de sociala trygghetssystemen. Regeringen avser söka förtydliganden om möjligheterna och förutsättningarna för Sverige att kunna erbjuda sig att vara värdland för myndigheten och avser verka för att myndigheten placeras i en medlemsstat med starka parter på arbetsmarknaden.</w:t>
      </w:r>
    </w:p>
    <w:p w:rsidR="0007004D" w:rsidRDefault="0007004D" w:rsidP="0007004D">
      <w:pPr>
        <w:tabs>
          <w:tab w:val="left" w:pos="1701"/>
        </w:tabs>
        <w:rPr>
          <w:szCs w:val="22"/>
        </w:rPr>
      </w:pPr>
    </w:p>
    <w:p w:rsidR="0007004D" w:rsidRDefault="0007004D" w:rsidP="0007004D">
      <w:pPr>
        <w:tabs>
          <w:tab w:val="left" w:pos="1701"/>
        </w:tabs>
        <w:rPr>
          <w:szCs w:val="22"/>
        </w:rPr>
      </w:pPr>
    </w:p>
    <w:tbl>
      <w:tblPr>
        <w:tblW w:w="88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34"/>
        <w:gridCol w:w="3574"/>
        <w:gridCol w:w="1498"/>
      </w:tblGrid>
      <w:tr w:rsidR="0007004D" w:rsidRPr="000908E8" w:rsidTr="00D35284">
        <w:tc>
          <w:tcPr>
            <w:tcW w:w="3734" w:type="dxa"/>
            <w:tcBorders>
              <w:top w:val="nil"/>
              <w:left w:val="nil"/>
              <w:bottom w:val="nil"/>
              <w:right w:val="nil"/>
            </w:tcBorders>
          </w:tcPr>
          <w:p w:rsidR="0007004D" w:rsidRPr="000908E8" w:rsidRDefault="0007004D" w:rsidP="00D35284">
            <w:pPr>
              <w:tabs>
                <w:tab w:val="left" w:pos="1701"/>
              </w:tabs>
              <w:rPr>
                <w:sz w:val="20"/>
              </w:rPr>
            </w:pPr>
            <w:r w:rsidRPr="000908E8">
              <w:rPr>
                <w:sz w:val="20"/>
              </w:rPr>
              <w:t>ARBETSMARKNADSUTSKOTTET</w:t>
            </w:r>
          </w:p>
          <w:p w:rsidR="0007004D" w:rsidRPr="000908E8" w:rsidRDefault="0007004D" w:rsidP="00D35284">
            <w:pPr>
              <w:tabs>
                <w:tab w:val="left" w:pos="1701"/>
              </w:tabs>
              <w:rPr>
                <w:sz w:val="20"/>
              </w:rPr>
            </w:pPr>
          </w:p>
        </w:tc>
        <w:tc>
          <w:tcPr>
            <w:tcW w:w="3574" w:type="dxa"/>
            <w:tcBorders>
              <w:top w:val="nil"/>
              <w:left w:val="nil"/>
              <w:bottom w:val="nil"/>
              <w:right w:val="nil"/>
            </w:tcBorders>
          </w:tcPr>
          <w:p w:rsidR="0007004D" w:rsidRPr="000908E8" w:rsidRDefault="0007004D" w:rsidP="00D35284">
            <w:pPr>
              <w:tabs>
                <w:tab w:val="left" w:pos="1701"/>
              </w:tabs>
              <w:jc w:val="center"/>
              <w:rPr>
                <w:b/>
                <w:sz w:val="20"/>
              </w:rPr>
            </w:pPr>
          </w:p>
        </w:tc>
        <w:tc>
          <w:tcPr>
            <w:tcW w:w="1498" w:type="dxa"/>
            <w:tcBorders>
              <w:top w:val="nil"/>
              <w:left w:val="nil"/>
              <w:bottom w:val="nil"/>
              <w:right w:val="nil"/>
            </w:tcBorders>
          </w:tcPr>
          <w:p w:rsidR="0007004D" w:rsidRPr="000908E8" w:rsidRDefault="0007004D" w:rsidP="00D35284">
            <w:pPr>
              <w:tabs>
                <w:tab w:val="left" w:pos="1701"/>
              </w:tabs>
              <w:rPr>
                <w:b/>
                <w:sz w:val="20"/>
              </w:rPr>
            </w:pPr>
            <w:r>
              <w:rPr>
                <w:b/>
                <w:sz w:val="20"/>
              </w:rPr>
              <w:t>Bilaga 3</w:t>
            </w:r>
          </w:p>
          <w:p w:rsidR="0007004D" w:rsidRPr="000908E8" w:rsidRDefault="0007004D" w:rsidP="00D35284">
            <w:pPr>
              <w:tabs>
                <w:tab w:val="left" w:pos="1701"/>
              </w:tabs>
              <w:rPr>
                <w:sz w:val="20"/>
              </w:rPr>
            </w:pPr>
            <w:r w:rsidRPr="000908E8">
              <w:rPr>
                <w:sz w:val="20"/>
              </w:rPr>
              <w:t>till protokoll</w:t>
            </w:r>
          </w:p>
          <w:p w:rsidR="0007004D" w:rsidRDefault="0007004D" w:rsidP="00D35284">
            <w:pPr>
              <w:tabs>
                <w:tab w:val="left" w:pos="1701"/>
              </w:tabs>
              <w:rPr>
                <w:sz w:val="20"/>
              </w:rPr>
            </w:pPr>
            <w:r w:rsidRPr="000908E8">
              <w:rPr>
                <w:sz w:val="20"/>
              </w:rPr>
              <w:t>201</w:t>
            </w:r>
            <w:r>
              <w:rPr>
                <w:sz w:val="20"/>
              </w:rPr>
              <w:t>7</w:t>
            </w:r>
            <w:r w:rsidRPr="000908E8">
              <w:rPr>
                <w:sz w:val="20"/>
              </w:rPr>
              <w:t>/1</w:t>
            </w:r>
            <w:r>
              <w:rPr>
                <w:sz w:val="20"/>
              </w:rPr>
              <w:t>8</w:t>
            </w:r>
            <w:r w:rsidRPr="000908E8">
              <w:rPr>
                <w:sz w:val="20"/>
              </w:rPr>
              <w:t>:</w:t>
            </w:r>
            <w:r>
              <w:rPr>
                <w:sz w:val="20"/>
              </w:rPr>
              <w:t>33</w:t>
            </w:r>
          </w:p>
          <w:p w:rsidR="0007004D" w:rsidRDefault="0007004D" w:rsidP="00D35284">
            <w:pPr>
              <w:tabs>
                <w:tab w:val="left" w:pos="1701"/>
              </w:tabs>
              <w:rPr>
                <w:sz w:val="20"/>
              </w:rPr>
            </w:pPr>
          </w:p>
          <w:p w:rsidR="0007004D" w:rsidRPr="000908E8" w:rsidRDefault="0007004D" w:rsidP="00D35284">
            <w:pPr>
              <w:tabs>
                <w:tab w:val="left" w:pos="1701"/>
              </w:tabs>
              <w:rPr>
                <w:sz w:val="20"/>
              </w:rPr>
            </w:pPr>
          </w:p>
        </w:tc>
      </w:tr>
    </w:tbl>
    <w:p w:rsidR="0007004D" w:rsidRDefault="0007004D" w:rsidP="0007004D">
      <w:pPr>
        <w:tabs>
          <w:tab w:val="left" w:pos="1701"/>
        </w:tabs>
        <w:rPr>
          <w:szCs w:val="22"/>
        </w:rPr>
      </w:pPr>
    </w:p>
    <w:p w:rsidR="0007004D" w:rsidRDefault="0007004D" w:rsidP="0007004D">
      <w:pPr>
        <w:tabs>
          <w:tab w:val="left" w:pos="1701"/>
        </w:tabs>
        <w:rPr>
          <w:szCs w:val="22"/>
        </w:rPr>
      </w:pPr>
    </w:p>
    <w:p w:rsidR="0007004D" w:rsidRDefault="0007004D" w:rsidP="0007004D">
      <w:pPr>
        <w:tabs>
          <w:tab w:val="left" w:pos="1701"/>
        </w:tabs>
        <w:rPr>
          <w:b/>
          <w:szCs w:val="22"/>
        </w:rPr>
      </w:pPr>
    </w:p>
    <w:p w:rsidR="0007004D" w:rsidRDefault="0007004D" w:rsidP="0007004D">
      <w:pPr>
        <w:tabs>
          <w:tab w:val="left" w:pos="1701"/>
        </w:tabs>
        <w:rPr>
          <w:b/>
          <w:szCs w:val="22"/>
        </w:rPr>
      </w:pPr>
    </w:p>
    <w:p w:rsidR="0007004D" w:rsidRDefault="0007004D" w:rsidP="0007004D">
      <w:pPr>
        <w:tabs>
          <w:tab w:val="left" w:pos="1701"/>
        </w:tabs>
        <w:rPr>
          <w:b/>
          <w:szCs w:val="22"/>
        </w:rPr>
      </w:pPr>
    </w:p>
    <w:p w:rsidR="0007004D" w:rsidRPr="0007004D" w:rsidRDefault="0007004D" w:rsidP="0007004D">
      <w:pPr>
        <w:tabs>
          <w:tab w:val="left" w:pos="1701"/>
        </w:tabs>
        <w:rPr>
          <w:b/>
          <w:sz w:val="28"/>
          <w:szCs w:val="22"/>
        </w:rPr>
      </w:pPr>
      <w:r w:rsidRPr="0007004D">
        <w:rPr>
          <w:b/>
          <w:sz w:val="28"/>
          <w:szCs w:val="22"/>
        </w:rPr>
        <w:t>Förslag till förordning om inrättade av Europeiska arbetsmyndigheten</w:t>
      </w:r>
    </w:p>
    <w:p w:rsidR="0007004D" w:rsidRDefault="0007004D" w:rsidP="0007004D">
      <w:pPr>
        <w:tabs>
          <w:tab w:val="left" w:pos="1701"/>
        </w:tabs>
        <w:rPr>
          <w:szCs w:val="22"/>
        </w:rPr>
      </w:pPr>
    </w:p>
    <w:p w:rsidR="0007004D" w:rsidRDefault="0007004D" w:rsidP="0007004D">
      <w:pPr>
        <w:tabs>
          <w:tab w:val="left" w:pos="1701"/>
        </w:tabs>
        <w:rPr>
          <w:szCs w:val="22"/>
        </w:rPr>
      </w:pPr>
    </w:p>
    <w:p w:rsidR="0007004D" w:rsidRDefault="0007004D" w:rsidP="0007004D">
      <w:pPr>
        <w:tabs>
          <w:tab w:val="left" w:pos="1701"/>
        </w:tabs>
        <w:rPr>
          <w:szCs w:val="22"/>
        </w:rPr>
      </w:pPr>
    </w:p>
    <w:p w:rsidR="0007004D" w:rsidRPr="0007004D" w:rsidRDefault="0007004D" w:rsidP="0007004D">
      <w:pPr>
        <w:rPr>
          <w:b/>
          <w:sz w:val="28"/>
        </w:rPr>
      </w:pPr>
      <w:r w:rsidRPr="0007004D">
        <w:rPr>
          <w:b/>
          <w:sz w:val="28"/>
        </w:rPr>
        <w:t>Avvikande mening SD</w:t>
      </w:r>
    </w:p>
    <w:p w:rsidR="0007004D" w:rsidRDefault="0007004D" w:rsidP="0007004D"/>
    <w:p w:rsidR="0007004D" w:rsidRDefault="0007004D" w:rsidP="0007004D"/>
    <w:p w:rsidR="0007004D" w:rsidRDefault="0007004D" w:rsidP="0007004D">
      <w:r>
        <w:t>Det är Sverigedemokraternas bestämda uppfattning att Sveriges ståndpunkt ska vara att en europeisk arbetsmyndighet inte skall inrättas.</w:t>
      </w:r>
    </w:p>
    <w:p w:rsidR="0007004D" w:rsidRDefault="0007004D" w:rsidP="0007004D"/>
    <w:p w:rsidR="0007004D" w:rsidRDefault="0007004D" w:rsidP="0007004D">
      <w:r>
        <w:t>De uppgifter som arbetsmyndigheten avses lösa kan mer än väl lösas inom nuvarande strukturer samt via bilateralt samarbete mellan medlemsstaterna.</w:t>
      </w:r>
    </w:p>
    <w:p w:rsidR="0007004D" w:rsidRDefault="0007004D" w:rsidP="0007004D"/>
    <w:p w:rsidR="0007004D" w:rsidRDefault="0007004D" w:rsidP="0007004D">
      <w:r>
        <w:t xml:space="preserve">Det står helt klart att syftet med att inrätta en myndighet på EU nivå är att successivt överföra befogenheter från nationell till federal nivå. Sverigedemokraterna avvisar kraftigt tanken på en federal europeisk union. </w:t>
      </w:r>
    </w:p>
    <w:p w:rsidR="0007004D" w:rsidRDefault="0007004D" w:rsidP="0007004D"/>
    <w:p w:rsidR="0007004D" w:rsidRPr="0007004D" w:rsidRDefault="0007004D" w:rsidP="0007004D">
      <w:pPr>
        <w:tabs>
          <w:tab w:val="left" w:pos="1701"/>
        </w:tabs>
      </w:pPr>
    </w:p>
    <w:sectPr w:rsidR="0007004D" w:rsidRPr="0007004D" w:rsidSect="00FE2ABB">
      <w:footerReference w:type="default" r:id="rId8"/>
      <w:pgSz w:w="11906" w:h="16838" w:code="9"/>
      <w:pgMar w:top="851" w:right="1134" w:bottom="993" w:left="226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58DF" w:rsidRDefault="00B058DF" w:rsidP="00B058DF">
      <w:r>
        <w:separator/>
      </w:r>
    </w:p>
  </w:endnote>
  <w:endnote w:type="continuationSeparator" w:id="0">
    <w:p w:rsidR="00B058DF" w:rsidRDefault="00B058DF" w:rsidP="00B058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58DF" w:rsidRDefault="00B058D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58DF" w:rsidRDefault="00B058DF" w:rsidP="00B058DF">
      <w:r>
        <w:separator/>
      </w:r>
    </w:p>
  </w:footnote>
  <w:footnote w:type="continuationSeparator" w:id="0">
    <w:p w:rsidR="00B058DF" w:rsidRDefault="00B058DF" w:rsidP="00B058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DEB2153"/>
    <w:multiLevelType w:val="hybridMultilevel"/>
    <w:tmpl w:val="F16C6BC8"/>
    <w:lvl w:ilvl="0" w:tplc="30929900">
      <w:start w:val="1"/>
      <w:numFmt w:val="decimal"/>
      <w:lvlText w:val="%1."/>
      <w:lvlJc w:val="left"/>
      <w:pPr>
        <w:ind w:left="2913" w:hanging="360"/>
      </w:pPr>
      <w:rPr>
        <w:rFonts w:hint="default"/>
        <w:b/>
        <w:color w:val="auto"/>
        <w:sz w:val="24"/>
      </w:rPr>
    </w:lvl>
    <w:lvl w:ilvl="1" w:tplc="041D0019" w:tentative="1">
      <w:start w:val="1"/>
      <w:numFmt w:val="lowerLetter"/>
      <w:lvlText w:val="%2."/>
      <w:lvlJc w:val="left"/>
      <w:pPr>
        <w:ind w:left="3598" w:hanging="360"/>
      </w:pPr>
    </w:lvl>
    <w:lvl w:ilvl="2" w:tplc="041D001B" w:tentative="1">
      <w:start w:val="1"/>
      <w:numFmt w:val="lowerRoman"/>
      <w:lvlText w:val="%3."/>
      <w:lvlJc w:val="right"/>
      <w:pPr>
        <w:ind w:left="4318" w:hanging="180"/>
      </w:pPr>
    </w:lvl>
    <w:lvl w:ilvl="3" w:tplc="041D000F" w:tentative="1">
      <w:start w:val="1"/>
      <w:numFmt w:val="decimal"/>
      <w:lvlText w:val="%4."/>
      <w:lvlJc w:val="left"/>
      <w:pPr>
        <w:ind w:left="5038" w:hanging="360"/>
      </w:pPr>
    </w:lvl>
    <w:lvl w:ilvl="4" w:tplc="041D0019" w:tentative="1">
      <w:start w:val="1"/>
      <w:numFmt w:val="lowerLetter"/>
      <w:lvlText w:val="%5."/>
      <w:lvlJc w:val="left"/>
      <w:pPr>
        <w:ind w:left="5758" w:hanging="360"/>
      </w:pPr>
    </w:lvl>
    <w:lvl w:ilvl="5" w:tplc="041D001B" w:tentative="1">
      <w:start w:val="1"/>
      <w:numFmt w:val="lowerRoman"/>
      <w:lvlText w:val="%6."/>
      <w:lvlJc w:val="right"/>
      <w:pPr>
        <w:ind w:left="6478" w:hanging="180"/>
      </w:pPr>
    </w:lvl>
    <w:lvl w:ilvl="6" w:tplc="041D000F" w:tentative="1">
      <w:start w:val="1"/>
      <w:numFmt w:val="decimal"/>
      <w:lvlText w:val="%7."/>
      <w:lvlJc w:val="left"/>
      <w:pPr>
        <w:ind w:left="7198" w:hanging="360"/>
      </w:pPr>
    </w:lvl>
    <w:lvl w:ilvl="7" w:tplc="041D0019" w:tentative="1">
      <w:start w:val="1"/>
      <w:numFmt w:val="lowerLetter"/>
      <w:lvlText w:val="%8."/>
      <w:lvlJc w:val="left"/>
      <w:pPr>
        <w:ind w:left="7918" w:hanging="360"/>
      </w:pPr>
    </w:lvl>
    <w:lvl w:ilvl="8" w:tplc="041D001B" w:tentative="1">
      <w:start w:val="1"/>
      <w:numFmt w:val="lowerRoman"/>
      <w:lvlText w:val="%9."/>
      <w:lvlJc w:val="right"/>
      <w:pPr>
        <w:ind w:left="8638" w:hanging="180"/>
      </w:pPr>
    </w:lvl>
  </w:abstractNum>
  <w:abstractNum w:abstractNumId="2" w15:restartNumberingAfterBreak="0">
    <w:nsid w:val="19C6707C"/>
    <w:multiLevelType w:val="hybridMultilevel"/>
    <w:tmpl w:val="3BF6AEE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 w15:restartNumberingAfterBreak="0">
    <w:nsid w:val="2113106B"/>
    <w:multiLevelType w:val="hybridMultilevel"/>
    <w:tmpl w:val="D1FE744E"/>
    <w:lvl w:ilvl="0" w:tplc="8E6C3E50">
      <w:start w:val="2017"/>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31E85A8C"/>
    <w:multiLevelType w:val="hybridMultilevel"/>
    <w:tmpl w:val="DB423064"/>
    <w:lvl w:ilvl="0" w:tplc="E3049C7C">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32A93B78"/>
    <w:multiLevelType w:val="hybridMultilevel"/>
    <w:tmpl w:val="F6E42A16"/>
    <w:lvl w:ilvl="0" w:tplc="A9EE8AE4">
      <w:start w:val="2017"/>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339A6B10"/>
    <w:multiLevelType w:val="hybridMultilevel"/>
    <w:tmpl w:val="7EC4A856"/>
    <w:lvl w:ilvl="0" w:tplc="95D44DF8">
      <w:start w:val="4"/>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341B3D62"/>
    <w:multiLevelType w:val="hybridMultilevel"/>
    <w:tmpl w:val="71C2AD38"/>
    <w:lvl w:ilvl="0" w:tplc="05C25FBE">
      <w:start w:val="13"/>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36FD3ED6"/>
    <w:multiLevelType w:val="hybridMultilevel"/>
    <w:tmpl w:val="84226B10"/>
    <w:lvl w:ilvl="0" w:tplc="041D0001">
      <w:start w:val="2"/>
      <w:numFmt w:val="bullet"/>
      <w:lvlText w:val=""/>
      <w:lvlJc w:val="left"/>
      <w:pPr>
        <w:tabs>
          <w:tab w:val="num" w:pos="720"/>
        </w:tabs>
        <w:ind w:left="720" w:hanging="360"/>
      </w:pPr>
      <w:rPr>
        <w:rFonts w:ascii="Symbol" w:eastAsia="Times New Roman" w:hAnsi="Symbol"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DDE244C"/>
    <w:multiLevelType w:val="hybridMultilevel"/>
    <w:tmpl w:val="38DA904E"/>
    <w:lvl w:ilvl="0" w:tplc="95CAD790">
      <w:start w:val="13"/>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4B402D55"/>
    <w:multiLevelType w:val="multilevel"/>
    <w:tmpl w:val="B516AE1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EA55476"/>
    <w:multiLevelType w:val="hybridMultilevel"/>
    <w:tmpl w:val="4D682878"/>
    <w:lvl w:ilvl="0" w:tplc="B24A68D6">
      <w:start w:val="2017"/>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6A5D5055"/>
    <w:multiLevelType w:val="multilevel"/>
    <w:tmpl w:val="141CCE5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BF3129E"/>
    <w:multiLevelType w:val="hybridMultilevel"/>
    <w:tmpl w:val="D3ECC1E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6C135F1E"/>
    <w:multiLevelType w:val="hybridMultilevel"/>
    <w:tmpl w:val="F98CF7B2"/>
    <w:lvl w:ilvl="0" w:tplc="4D620340">
      <w:numFmt w:val="bullet"/>
      <w:lvlText w:val="-"/>
      <w:lvlJc w:val="left"/>
      <w:pPr>
        <w:ind w:left="720" w:hanging="360"/>
      </w:pPr>
      <w:rPr>
        <w:rFonts w:ascii="Times New Roman" w:eastAsiaTheme="minorHAnsi" w:hAnsi="Times New Roman" w:cs="Times New Roman" w:hint="default"/>
        <w:b w:val="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7B9D0F36"/>
    <w:multiLevelType w:val="hybridMultilevel"/>
    <w:tmpl w:val="DEA60A10"/>
    <w:lvl w:ilvl="0" w:tplc="046612EA">
      <w:start w:val="13"/>
      <w:numFmt w:val="bullet"/>
      <w:lvlText w:val="-"/>
      <w:lvlJc w:val="left"/>
      <w:pPr>
        <w:ind w:left="1080" w:hanging="360"/>
      </w:pPr>
      <w:rPr>
        <w:rFonts w:ascii="Calibri" w:eastAsiaTheme="minorHAnsi" w:hAnsi="Calibri" w:cs="Calibri"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num w:numId="1">
    <w:abstractNumId w:val="0"/>
  </w:num>
  <w:num w:numId="2">
    <w:abstractNumId w:val="8"/>
  </w:num>
  <w:num w:numId="3">
    <w:abstractNumId w:val="6"/>
  </w:num>
  <w:num w:numId="4">
    <w:abstractNumId w:val="3"/>
  </w:num>
  <w:num w:numId="5">
    <w:abstractNumId w:val="5"/>
  </w:num>
  <w:num w:numId="6">
    <w:abstractNumId w:val="11"/>
  </w:num>
  <w:num w:numId="7">
    <w:abstractNumId w:val="13"/>
  </w:num>
  <w:num w:numId="8">
    <w:abstractNumId w:val="4"/>
  </w:num>
  <w:num w:numId="9">
    <w:abstractNumId w:val="7"/>
  </w:num>
  <w:num w:numId="10">
    <w:abstractNumId w:val="15"/>
  </w:num>
  <w:num w:numId="11">
    <w:abstractNumId w:val="9"/>
  </w:num>
  <w:num w:numId="12">
    <w:abstractNumId w:val="2"/>
  </w:num>
  <w:num w:numId="13">
    <w:abstractNumId w:val="14"/>
  </w:num>
  <w:num w:numId="14">
    <w:abstractNumId w:val="1"/>
  </w:num>
  <w:num w:numId="15">
    <w:abstractNumId w:val="12"/>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649B"/>
    <w:rsid w:val="000000A9"/>
    <w:rsid w:val="00000CB6"/>
    <w:rsid w:val="00021984"/>
    <w:rsid w:val="00025F5A"/>
    <w:rsid w:val="00032263"/>
    <w:rsid w:val="000324C9"/>
    <w:rsid w:val="000329A1"/>
    <w:rsid w:val="0003303A"/>
    <w:rsid w:val="00034124"/>
    <w:rsid w:val="0003470E"/>
    <w:rsid w:val="00034FED"/>
    <w:rsid w:val="000414BD"/>
    <w:rsid w:val="00041F42"/>
    <w:rsid w:val="00042700"/>
    <w:rsid w:val="00043BD2"/>
    <w:rsid w:val="00061D2C"/>
    <w:rsid w:val="0007004D"/>
    <w:rsid w:val="00070981"/>
    <w:rsid w:val="00077D9F"/>
    <w:rsid w:val="00084379"/>
    <w:rsid w:val="00084663"/>
    <w:rsid w:val="0009411F"/>
    <w:rsid w:val="000B46D0"/>
    <w:rsid w:val="000C1669"/>
    <w:rsid w:val="000C350A"/>
    <w:rsid w:val="000D0FBA"/>
    <w:rsid w:val="000D29F6"/>
    <w:rsid w:val="000E1149"/>
    <w:rsid w:val="000E44A7"/>
    <w:rsid w:val="0012167A"/>
    <w:rsid w:val="001329FE"/>
    <w:rsid w:val="00137AC7"/>
    <w:rsid w:val="0014047C"/>
    <w:rsid w:val="00141ECA"/>
    <w:rsid w:val="00143F54"/>
    <w:rsid w:val="0014663D"/>
    <w:rsid w:val="00154ADF"/>
    <w:rsid w:val="00157202"/>
    <w:rsid w:val="00161AA6"/>
    <w:rsid w:val="0016340B"/>
    <w:rsid w:val="00167ED0"/>
    <w:rsid w:val="00175BF9"/>
    <w:rsid w:val="00176F5A"/>
    <w:rsid w:val="00184818"/>
    <w:rsid w:val="001938DE"/>
    <w:rsid w:val="00197891"/>
    <w:rsid w:val="001A1F72"/>
    <w:rsid w:val="001A325F"/>
    <w:rsid w:val="001A555A"/>
    <w:rsid w:val="001C0B87"/>
    <w:rsid w:val="001C75F2"/>
    <w:rsid w:val="001E1E84"/>
    <w:rsid w:val="001E3709"/>
    <w:rsid w:val="001F0534"/>
    <w:rsid w:val="001F3F40"/>
    <w:rsid w:val="001F4953"/>
    <w:rsid w:val="001F6890"/>
    <w:rsid w:val="0021124A"/>
    <w:rsid w:val="00216AF9"/>
    <w:rsid w:val="002174A8"/>
    <w:rsid w:val="002176B0"/>
    <w:rsid w:val="00221F23"/>
    <w:rsid w:val="002272D5"/>
    <w:rsid w:val="00227750"/>
    <w:rsid w:val="00231236"/>
    <w:rsid w:val="0023525C"/>
    <w:rsid w:val="0023760B"/>
    <w:rsid w:val="00244B81"/>
    <w:rsid w:val="00245AD3"/>
    <w:rsid w:val="0025351C"/>
    <w:rsid w:val="002544E0"/>
    <w:rsid w:val="002614E2"/>
    <w:rsid w:val="002624FF"/>
    <w:rsid w:val="00267952"/>
    <w:rsid w:val="002710DD"/>
    <w:rsid w:val="00271CF7"/>
    <w:rsid w:val="00271E45"/>
    <w:rsid w:val="00273C9A"/>
    <w:rsid w:val="00280524"/>
    <w:rsid w:val="00281BF2"/>
    <w:rsid w:val="002910DA"/>
    <w:rsid w:val="002932E7"/>
    <w:rsid w:val="00296D10"/>
    <w:rsid w:val="002A064C"/>
    <w:rsid w:val="002A2568"/>
    <w:rsid w:val="002A3468"/>
    <w:rsid w:val="002A43CC"/>
    <w:rsid w:val="002A58B8"/>
    <w:rsid w:val="002B603D"/>
    <w:rsid w:val="002C1194"/>
    <w:rsid w:val="002C4283"/>
    <w:rsid w:val="002D2AB5"/>
    <w:rsid w:val="002E0DC5"/>
    <w:rsid w:val="002E4ECA"/>
    <w:rsid w:val="002E6594"/>
    <w:rsid w:val="002F05CF"/>
    <w:rsid w:val="002F284C"/>
    <w:rsid w:val="002F7BB2"/>
    <w:rsid w:val="00301201"/>
    <w:rsid w:val="00312492"/>
    <w:rsid w:val="003140DF"/>
    <w:rsid w:val="00314754"/>
    <w:rsid w:val="0031550C"/>
    <w:rsid w:val="00317D74"/>
    <w:rsid w:val="00317E31"/>
    <w:rsid w:val="00322D99"/>
    <w:rsid w:val="00326196"/>
    <w:rsid w:val="00330BC7"/>
    <w:rsid w:val="00331456"/>
    <w:rsid w:val="00337E65"/>
    <w:rsid w:val="003535BE"/>
    <w:rsid w:val="00360479"/>
    <w:rsid w:val="00370135"/>
    <w:rsid w:val="00375E93"/>
    <w:rsid w:val="0038603B"/>
    <w:rsid w:val="003871C6"/>
    <w:rsid w:val="00387BBF"/>
    <w:rsid w:val="0039084B"/>
    <w:rsid w:val="00391BDF"/>
    <w:rsid w:val="00391E84"/>
    <w:rsid w:val="00392C31"/>
    <w:rsid w:val="003952A4"/>
    <w:rsid w:val="0039591D"/>
    <w:rsid w:val="003A1163"/>
    <w:rsid w:val="003A3164"/>
    <w:rsid w:val="003A48EB"/>
    <w:rsid w:val="003B778C"/>
    <w:rsid w:val="003D2265"/>
    <w:rsid w:val="003D37D4"/>
    <w:rsid w:val="003D3CA1"/>
    <w:rsid w:val="003D4C4A"/>
    <w:rsid w:val="003E0BA1"/>
    <w:rsid w:val="003E5AEB"/>
    <w:rsid w:val="003F23F4"/>
    <w:rsid w:val="004008CC"/>
    <w:rsid w:val="0041580F"/>
    <w:rsid w:val="00416D62"/>
    <w:rsid w:val="00421757"/>
    <w:rsid w:val="004219B0"/>
    <w:rsid w:val="004332F6"/>
    <w:rsid w:val="00433896"/>
    <w:rsid w:val="00444C6C"/>
    <w:rsid w:val="00454AC2"/>
    <w:rsid w:val="0046730B"/>
    <w:rsid w:val="00471710"/>
    <w:rsid w:val="004837EF"/>
    <w:rsid w:val="00484445"/>
    <w:rsid w:val="0049435E"/>
    <w:rsid w:val="00496E6D"/>
    <w:rsid w:val="004A085F"/>
    <w:rsid w:val="004A3CAF"/>
    <w:rsid w:val="004A621D"/>
    <w:rsid w:val="004A79AE"/>
    <w:rsid w:val="004B2491"/>
    <w:rsid w:val="004B3164"/>
    <w:rsid w:val="004C15E5"/>
    <w:rsid w:val="004C163D"/>
    <w:rsid w:val="004C4343"/>
    <w:rsid w:val="004C70DC"/>
    <w:rsid w:val="004C7BFA"/>
    <w:rsid w:val="004D124D"/>
    <w:rsid w:val="004D6293"/>
    <w:rsid w:val="004F02A8"/>
    <w:rsid w:val="004F1B55"/>
    <w:rsid w:val="004F462F"/>
    <w:rsid w:val="004F680C"/>
    <w:rsid w:val="0050090A"/>
    <w:rsid w:val="00500F2F"/>
    <w:rsid w:val="00501AA2"/>
    <w:rsid w:val="0050675A"/>
    <w:rsid w:val="005151ED"/>
    <w:rsid w:val="00517036"/>
    <w:rsid w:val="00521B5F"/>
    <w:rsid w:val="00524F59"/>
    <w:rsid w:val="00525CCA"/>
    <w:rsid w:val="0052664A"/>
    <w:rsid w:val="0052762B"/>
    <w:rsid w:val="00527F3F"/>
    <w:rsid w:val="005353C1"/>
    <w:rsid w:val="00536DAE"/>
    <w:rsid w:val="00541299"/>
    <w:rsid w:val="005430D9"/>
    <w:rsid w:val="0054692F"/>
    <w:rsid w:val="0055245E"/>
    <w:rsid w:val="00553D64"/>
    <w:rsid w:val="0055595D"/>
    <w:rsid w:val="00556EF2"/>
    <w:rsid w:val="00565016"/>
    <w:rsid w:val="005852F6"/>
    <w:rsid w:val="00593DC1"/>
    <w:rsid w:val="00593F5F"/>
    <w:rsid w:val="005B102C"/>
    <w:rsid w:val="005C1541"/>
    <w:rsid w:val="005C2D1C"/>
    <w:rsid w:val="005D2711"/>
    <w:rsid w:val="005E28B9"/>
    <w:rsid w:val="005E2C57"/>
    <w:rsid w:val="005E439C"/>
    <w:rsid w:val="00617267"/>
    <w:rsid w:val="00617C45"/>
    <w:rsid w:val="00624194"/>
    <w:rsid w:val="00631C39"/>
    <w:rsid w:val="00632B5F"/>
    <w:rsid w:val="00633C5E"/>
    <w:rsid w:val="006359AB"/>
    <w:rsid w:val="00647D2C"/>
    <w:rsid w:val="00650B1A"/>
    <w:rsid w:val="00650CE7"/>
    <w:rsid w:val="006634C3"/>
    <w:rsid w:val="006778E3"/>
    <w:rsid w:val="0068409F"/>
    <w:rsid w:val="00691210"/>
    <w:rsid w:val="006931E6"/>
    <w:rsid w:val="006938C4"/>
    <w:rsid w:val="006948AE"/>
    <w:rsid w:val="00694B03"/>
    <w:rsid w:val="00695C2B"/>
    <w:rsid w:val="006B7B0C"/>
    <w:rsid w:val="006C21FA"/>
    <w:rsid w:val="006C338A"/>
    <w:rsid w:val="006C3B7A"/>
    <w:rsid w:val="006C6933"/>
    <w:rsid w:val="006D3126"/>
    <w:rsid w:val="006D68A2"/>
    <w:rsid w:val="006D6E13"/>
    <w:rsid w:val="006E4ACF"/>
    <w:rsid w:val="006F2F89"/>
    <w:rsid w:val="006F6097"/>
    <w:rsid w:val="006F6654"/>
    <w:rsid w:val="00707FBC"/>
    <w:rsid w:val="007136AD"/>
    <w:rsid w:val="007157CD"/>
    <w:rsid w:val="00721D07"/>
    <w:rsid w:val="00723D66"/>
    <w:rsid w:val="0072773A"/>
    <w:rsid w:val="0073028C"/>
    <w:rsid w:val="007302C8"/>
    <w:rsid w:val="00732CB3"/>
    <w:rsid w:val="007365E3"/>
    <w:rsid w:val="00743F42"/>
    <w:rsid w:val="00747F37"/>
    <w:rsid w:val="00750FF0"/>
    <w:rsid w:val="007531F4"/>
    <w:rsid w:val="00755FD9"/>
    <w:rsid w:val="00757E54"/>
    <w:rsid w:val="00762FC8"/>
    <w:rsid w:val="00767BDA"/>
    <w:rsid w:val="00777EC7"/>
    <w:rsid w:val="00783886"/>
    <w:rsid w:val="00790339"/>
    <w:rsid w:val="00791E1F"/>
    <w:rsid w:val="007A64E3"/>
    <w:rsid w:val="007A6668"/>
    <w:rsid w:val="007B028F"/>
    <w:rsid w:val="007B626E"/>
    <w:rsid w:val="007C0203"/>
    <w:rsid w:val="007C3CD3"/>
    <w:rsid w:val="007C6D4E"/>
    <w:rsid w:val="007D4C30"/>
    <w:rsid w:val="007D5D84"/>
    <w:rsid w:val="007D6DCB"/>
    <w:rsid w:val="007D7698"/>
    <w:rsid w:val="007E0721"/>
    <w:rsid w:val="007E7179"/>
    <w:rsid w:val="007F3C8B"/>
    <w:rsid w:val="00803D0A"/>
    <w:rsid w:val="00806527"/>
    <w:rsid w:val="00810971"/>
    <w:rsid w:val="00814276"/>
    <w:rsid w:val="00820681"/>
    <w:rsid w:val="00820C3D"/>
    <w:rsid w:val="00821178"/>
    <w:rsid w:val="00826285"/>
    <w:rsid w:val="00826A2C"/>
    <w:rsid w:val="00834B38"/>
    <w:rsid w:val="00837EBD"/>
    <w:rsid w:val="00842C7C"/>
    <w:rsid w:val="00845E9D"/>
    <w:rsid w:val="00846AE0"/>
    <w:rsid w:val="00851B2A"/>
    <w:rsid w:val="00852BCF"/>
    <w:rsid w:val="00853B3B"/>
    <w:rsid w:val="0085495C"/>
    <w:rsid w:val="008557FA"/>
    <w:rsid w:val="008754E3"/>
    <w:rsid w:val="0088191B"/>
    <w:rsid w:val="00884522"/>
    <w:rsid w:val="00895525"/>
    <w:rsid w:val="008A00F1"/>
    <w:rsid w:val="008A43F6"/>
    <w:rsid w:val="008C1009"/>
    <w:rsid w:val="008C35CB"/>
    <w:rsid w:val="008C588D"/>
    <w:rsid w:val="008C6E71"/>
    <w:rsid w:val="008D3917"/>
    <w:rsid w:val="008E5D06"/>
    <w:rsid w:val="008E613F"/>
    <w:rsid w:val="008F4D68"/>
    <w:rsid w:val="00902DF4"/>
    <w:rsid w:val="00906C2D"/>
    <w:rsid w:val="00921A69"/>
    <w:rsid w:val="00922218"/>
    <w:rsid w:val="00926F1C"/>
    <w:rsid w:val="009315A1"/>
    <w:rsid w:val="009315D1"/>
    <w:rsid w:val="00932C3B"/>
    <w:rsid w:val="0093326E"/>
    <w:rsid w:val="00934C94"/>
    <w:rsid w:val="0094097F"/>
    <w:rsid w:val="00940FBF"/>
    <w:rsid w:val="009428D2"/>
    <w:rsid w:val="009443B3"/>
    <w:rsid w:val="00944806"/>
    <w:rsid w:val="0094583C"/>
    <w:rsid w:val="00946978"/>
    <w:rsid w:val="009546DE"/>
    <w:rsid w:val="00956659"/>
    <w:rsid w:val="009568CC"/>
    <w:rsid w:val="0096348C"/>
    <w:rsid w:val="00963B68"/>
    <w:rsid w:val="00965ED3"/>
    <w:rsid w:val="00970AD6"/>
    <w:rsid w:val="00973127"/>
    <w:rsid w:val="00973D8B"/>
    <w:rsid w:val="009922A8"/>
    <w:rsid w:val="00997D66"/>
    <w:rsid w:val="009A4445"/>
    <w:rsid w:val="009A649B"/>
    <w:rsid w:val="009A68FE"/>
    <w:rsid w:val="009B0A01"/>
    <w:rsid w:val="009C167E"/>
    <w:rsid w:val="009C1F64"/>
    <w:rsid w:val="009C2239"/>
    <w:rsid w:val="009C36C0"/>
    <w:rsid w:val="009C4626"/>
    <w:rsid w:val="009C52B4"/>
    <w:rsid w:val="009D5828"/>
    <w:rsid w:val="009E35A0"/>
    <w:rsid w:val="00A105C3"/>
    <w:rsid w:val="00A111E4"/>
    <w:rsid w:val="00A1142E"/>
    <w:rsid w:val="00A142C6"/>
    <w:rsid w:val="00A15096"/>
    <w:rsid w:val="00A17578"/>
    <w:rsid w:val="00A21B5D"/>
    <w:rsid w:val="00A30571"/>
    <w:rsid w:val="00A401A5"/>
    <w:rsid w:val="00A443C2"/>
    <w:rsid w:val="00A4587F"/>
    <w:rsid w:val="00A62100"/>
    <w:rsid w:val="00A74205"/>
    <w:rsid w:val="00A744C3"/>
    <w:rsid w:val="00A7493E"/>
    <w:rsid w:val="00A765C3"/>
    <w:rsid w:val="00A777E8"/>
    <w:rsid w:val="00A83F25"/>
    <w:rsid w:val="00A901E0"/>
    <w:rsid w:val="00A97FDC"/>
    <w:rsid w:val="00AA6CD4"/>
    <w:rsid w:val="00AD05AC"/>
    <w:rsid w:val="00AD0DF2"/>
    <w:rsid w:val="00AE5BFB"/>
    <w:rsid w:val="00B058DF"/>
    <w:rsid w:val="00B12682"/>
    <w:rsid w:val="00B136F3"/>
    <w:rsid w:val="00B22B43"/>
    <w:rsid w:val="00B238A8"/>
    <w:rsid w:val="00B338B2"/>
    <w:rsid w:val="00B33EE8"/>
    <w:rsid w:val="00B44CE6"/>
    <w:rsid w:val="00B510D4"/>
    <w:rsid w:val="00B56C13"/>
    <w:rsid w:val="00B60DD4"/>
    <w:rsid w:val="00B64DB4"/>
    <w:rsid w:val="00B707C0"/>
    <w:rsid w:val="00B807F9"/>
    <w:rsid w:val="00B80AAC"/>
    <w:rsid w:val="00B81F13"/>
    <w:rsid w:val="00B83DB0"/>
    <w:rsid w:val="00B9203B"/>
    <w:rsid w:val="00B93966"/>
    <w:rsid w:val="00BA05D4"/>
    <w:rsid w:val="00BA6840"/>
    <w:rsid w:val="00BB56A9"/>
    <w:rsid w:val="00BC1D31"/>
    <w:rsid w:val="00BD0853"/>
    <w:rsid w:val="00BD3DCC"/>
    <w:rsid w:val="00BD402E"/>
    <w:rsid w:val="00BE2398"/>
    <w:rsid w:val="00C01A21"/>
    <w:rsid w:val="00C07173"/>
    <w:rsid w:val="00C10A57"/>
    <w:rsid w:val="00C10D8A"/>
    <w:rsid w:val="00C139C6"/>
    <w:rsid w:val="00C23D2D"/>
    <w:rsid w:val="00C24C7F"/>
    <w:rsid w:val="00C271F2"/>
    <w:rsid w:val="00C27249"/>
    <w:rsid w:val="00C33CC0"/>
    <w:rsid w:val="00C355DE"/>
    <w:rsid w:val="00C35C98"/>
    <w:rsid w:val="00C37B98"/>
    <w:rsid w:val="00C40AB7"/>
    <w:rsid w:val="00C44F95"/>
    <w:rsid w:val="00C51EFF"/>
    <w:rsid w:val="00C57BAF"/>
    <w:rsid w:val="00C62E00"/>
    <w:rsid w:val="00C6360E"/>
    <w:rsid w:val="00C64AD6"/>
    <w:rsid w:val="00C66A71"/>
    <w:rsid w:val="00C72685"/>
    <w:rsid w:val="00C75E80"/>
    <w:rsid w:val="00C77D8D"/>
    <w:rsid w:val="00C81C53"/>
    <w:rsid w:val="00C82A68"/>
    <w:rsid w:val="00C82D06"/>
    <w:rsid w:val="00C83349"/>
    <w:rsid w:val="00C8708F"/>
    <w:rsid w:val="00C904C2"/>
    <w:rsid w:val="00C93236"/>
    <w:rsid w:val="00CA0661"/>
    <w:rsid w:val="00CA1138"/>
    <w:rsid w:val="00CB0715"/>
    <w:rsid w:val="00CB198B"/>
    <w:rsid w:val="00CB2067"/>
    <w:rsid w:val="00CB3CD1"/>
    <w:rsid w:val="00CB55B3"/>
    <w:rsid w:val="00CB64DB"/>
    <w:rsid w:val="00CB6CEC"/>
    <w:rsid w:val="00CC0D08"/>
    <w:rsid w:val="00CC1049"/>
    <w:rsid w:val="00CC7A22"/>
    <w:rsid w:val="00CD6FAE"/>
    <w:rsid w:val="00CE3428"/>
    <w:rsid w:val="00CE3E8D"/>
    <w:rsid w:val="00CF03E7"/>
    <w:rsid w:val="00CF0840"/>
    <w:rsid w:val="00CF25B6"/>
    <w:rsid w:val="00D03465"/>
    <w:rsid w:val="00D0764C"/>
    <w:rsid w:val="00D109AF"/>
    <w:rsid w:val="00D10BE4"/>
    <w:rsid w:val="00D1103A"/>
    <w:rsid w:val="00D12127"/>
    <w:rsid w:val="00D15E0A"/>
    <w:rsid w:val="00D16934"/>
    <w:rsid w:val="00D22333"/>
    <w:rsid w:val="00D33A54"/>
    <w:rsid w:val="00D36753"/>
    <w:rsid w:val="00D47178"/>
    <w:rsid w:val="00D55BC8"/>
    <w:rsid w:val="00D646DA"/>
    <w:rsid w:val="00D7731F"/>
    <w:rsid w:val="00D81B4C"/>
    <w:rsid w:val="00D82F9E"/>
    <w:rsid w:val="00D83491"/>
    <w:rsid w:val="00D9129F"/>
    <w:rsid w:val="00DB0B64"/>
    <w:rsid w:val="00DB3C86"/>
    <w:rsid w:val="00DB78EC"/>
    <w:rsid w:val="00DC47DB"/>
    <w:rsid w:val="00DC4BE5"/>
    <w:rsid w:val="00DC63D0"/>
    <w:rsid w:val="00DC66FC"/>
    <w:rsid w:val="00DD0B21"/>
    <w:rsid w:val="00DE341E"/>
    <w:rsid w:val="00DE4724"/>
    <w:rsid w:val="00DF41F4"/>
    <w:rsid w:val="00DF4A7E"/>
    <w:rsid w:val="00DF7FAE"/>
    <w:rsid w:val="00E027E0"/>
    <w:rsid w:val="00E033C8"/>
    <w:rsid w:val="00E03443"/>
    <w:rsid w:val="00E03DC7"/>
    <w:rsid w:val="00E213A2"/>
    <w:rsid w:val="00E2290F"/>
    <w:rsid w:val="00E35657"/>
    <w:rsid w:val="00E439A4"/>
    <w:rsid w:val="00E52A7A"/>
    <w:rsid w:val="00E531E0"/>
    <w:rsid w:val="00E53206"/>
    <w:rsid w:val="00E54AA9"/>
    <w:rsid w:val="00E57BB4"/>
    <w:rsid w:val="00E61737"/>
    <w:rsid w:val="00E62B3E"/>
    <w:rsid w:val="00E638EC"/>
    <w:rsid w:val="00E67EBA"/>
    <w:rsid w:val="00E723F9"/>
    <w:rsid w:val="00E72F4C"/>
    <w:rsid w:val="00E73D71"/>
    <w:rsid w:val="00E757D8"/>
    <w:rsid w:val="00E8358D"/>
    <w:rsid w:val="00E8479F"/>
    <w:rsid w:val="00E9153A"/>
    <w:rsid w:val="00E916EA"/>
    <w:rsid w:val="00E94F8E"/>
    <w:rsid w:val="00E96263"/>
    <w:rsid w:val="00EA05C5"/>
    <w:rsid w:val="00EA3C3C"/>
    <w:rsid w:val="00EA521C"/>
    <w:rsid w:val="00EB3EFD"/>
    <w:rsid w:val="00EB74D6"/>
    <w:rsid w:val="00EC4EA4"/>
    <w:rsid w:val="00EC7F75"/>
    <w:rsid w:val="00ED5B02"/>
    <w:rsid w:val="00EE2F09"/>
    <w:rsid w:val="00EE518A"/>
    <w:rsid w:val="00EE545C"/>
    <w:rsid w:val="00EE7BE6"/>
    <w:rsid w:val="00EF0EC9"/>
    <w:rsid w:val="00EF18DA"/>
    <w:rsid w:val="00EF24D6"/>
    <w:rsid w:val="00EF3BDD"/>
    <w:rsid w:val="00EF46C2"/>
    <w:rsid w:val="00F014DE"/>
    <w:rsid w:val="00F07611"/>
    <w:rsid w:val="00F10EEA"/>
    <w:rsid w:val="00F21A80"/>
    <w:rsid w:val="00F27EB5"/>
    <w:rsid w:val="00F30260"/>
    <w:rsid w:val="00F32150"/>
    <w:rsid w:val="00F32167"/>
    <w:rsid w:val="00F35653"/>
    <w:rsid w:val="00F404A4"/>
    <w:rsid w:val="00F410A3"/>
    <w:rsid w:val="00F43674"/>
    <w:rsid w:val="00F4565F"/>
    <w:rsid w:val="00F54B31"/>
    <w:rsid w:val="00F65A75"/>
    <w:rsid w:val="00F67832"/>
    <w:rsid w:val="00F74413"/>
    <w:rsid w:val="00F75A81"/>
    <w:rsid w:val="00F83D1F"/>
    <w:rsid w:val="00F8444C"/>
    <w:rsid w:val="00F84696"/>
    <w:rsid w:val="00F86186"/>
    <w:rsid w:val="00F96CBD"/>
    <w:rsid w:val="00FB057C"/>
    <w:rsid w:val="00FB6A44"/>
    <w:rsid w:val="00FB70D6"/>
    <w:rsid w:val="00FC7D7E"/>
    <w:rsid w:val="00FD13A3"/>
    <w:rsid w:val="00FE24D4"/>
    <w:rsid w:val="00FE2ABB"/>
    <w:rsid w:val="00FE3ECA"/>
    <w:rsid w:val="00FE5A91"/>
    <w:rsid w:val="00FE7D5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F9F7763-D956-4C40-B460-A87704925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uiPriority="1" w:qFormat="1"/>
    <w:lsdException w:name="Body Text"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sid w:val="00ED5B02"/>
    <w:rPr>
      <w:rFonts w:ascii="Tahoma" w:hAnsi="Tahoma" w:cs="Tahoma"/>
      <w:sz w:val="16"/>
      <w:szCs w:val="16"/>
    </w:rPr>
  </w:style>
  <w:style w:type="paragraph" w:styleId="Sidhuvud">
    <w:name w:val="header"/>
    <w:basedOn w:val="Normal"/>
    <w:link w:val="SidhuvudChar"/>
    <w:uiPriority w:val="99"/>
    <w:rsid w:val="00C6360E"/>
    <w:pPr>
      <w:widowControl/>
      <w:tabs>
        <w:tab w:val="center" w:pos="4536"/>
        <w:tab w:val="right" w:pos="9072"/>
      </w:tabs>
      <w:spacing w:line="276" w:lineRule="auto"/>
    </w:pPr>
    <w:rPr>
      <w:rFonts w:asciiTheme="majorHAnsi" w:eastAsiaTheme="minorHAnsi" w:hAnsiTheme="majorHAnsi" w:cstheme="minorBidi"/>
      <w:sz w:val="19"/>
      <w:szCs w:val="25"/>
      <w:lang w:eastAsia="en-US"/>
    </w:rPr>
  </w:style>
  <w:style w:type="character" w:customStyle="1" w:styleId="SidhuvudChar">
    <w:name w:val="Sidhuvud Char"/>
    <w:basedOn w:val="Standardstycketeckensnitt"/>
    <w:link w:val="Sidhuvud"/>
    <w:uiPriority w:val="99"/>
    <w:rsid w:val="00C6360E"/>
    <w:rPr>
      <w:rFonts w:asciiTheme="majorHAnsi" w:eastAsiaTheme="minorHAnsi" w:hAnsiTheme="majorHAnsi" w:cstheme="minorBidi"/>
      <w:sz w:val="19"/>
      <w:szCs w:val="25"/>
      <w:lang w:eastAsia="en-US"/>
    </w:rPr>
  </w:style>
  <w:style w:type="table" w:styleId="Tabellrutnt">
    <w:name w:val="Table Grid"/>
    <w:aliases w:val="Ärendeförteckning"/>
    <w:basedOn w:val="Normaltabell"/>
    <w:uiPriority w:val="39"/>
    <w:rsid w:val="00C6360E"/>
    <w:rPr>
      <w:rFonts w:asciiTheme="minorHAnsi" w:eastAsiaTheme="minorHAnsi" w:hAnsiTheme="minorHAnsi" w:cstheme="minorBidi"/>
      <w:sz w:val="25"/>
      <w:szCs w:val="25"/>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C6360E"/>
    <w:rPr>
      <w:color w:val="808080"/>
    </w:rPr>
  </w:style>
  <w:style w:type="paragraph" w:styleId="Brdtext">
    <w:name w:val="Body Text"/>
    <w:basedOn w:val="Normal"/>
    <w:link w:val="BrdtextChar"/>
    <w:qFormat/>
    <w:rsid w:val="00C6360E"/>
    <w:pPr>
      <w:widowControl/>
      <w:tabs>
        <w:tab w:val="left" w:pos="1701"/>
        <w:tab w:val="left" w:pos="3600"/>
        <w:tab w:val="left" w:pos="5387"/>
      </w:tabs>
      <w:spacing w:after="280" w:line="276" w:lineRule="auto"/>
    </w:pPr>
    <w:rPr>
      <w:rFonts w:asciiTheme="minorHAnsi" w:eastAsiaTheme="minorHAnsi" w:hAnsiTheme="minorHAnsi" w:cstheme="minorBidi"/>
      <w:sz w:val="25"/>
      <w:szCs w:val="25"/>
      <w:lang w:eastAsia="en-US"/>
    </w:rPr>
  </w:style>
  <w:style w:type="character" w:customStyle="1" w:styleId="BrdtextChar">
    <w:name w:val="Brödtext Char"/>
    <w:basedOn w:val="Standardstycketeckensnitt"/>
    <w:link w:val="Brdtext"/>
    <w:rsid w:val="00C6360E"/>
    <w:rPr>
      <w:rFonts w:asciiTheme="minorHAnsi" w:eastAsiaTheme="minorHAnsi" w:hAnsiTheme="minorHAnsi" w:cstheme="minorBidi"/>
      <w:sz w:val="25"/>
      <w:szCs w:val="25"/>
      <w:lang w:eastAsia="en-US"/>
    </w:rPr>
  </w:style>
  <w:style w:type="paragraph" w:styleId="Rubrik">
    <w:name w:val="Title"/>
    <w:basedOn w:val="Normal"/>
    <w:next w:val="Brdtext"/>
    <w:link w:val="RubrikChar"/>
    <w:uiPriority w:val="1"/>
    <w:qFormat/>
    <w:rsid w:val="00C6360E"/>
    <w:pPr>
      <w:keepNext/>
      <w:keepLines/>
      <w:widowControl/>
      <w:spacing w:after="600" w:line="276" w:lineRule="auto"/>
      <w:contextualSpacing/>
    </w:pPr>
    <w:rPr>
      <w:rFonts w:asciiTheme="majorHAnsi" w:eastAsiaTheme="majorEastAsia" w:hAnsiTheme="majorHAnsi" w:cstheme="majorBidi"/>
      <w:kern w:val="28"/>
      <w:sz w:val="26"/>
      <w:szCs w:val="56"/>
      <w:lang w:eastAsia="en-US"/>
    </w:rPr>
  </w:style>
  <w:style w:type="character" w:customStyle="1" w:styleId="RubrikChar">
    <w:name w:val="Rubrik Char"/>
    <w:basedOn w:val="Standardstycketeckensnitt"/>
    <w:link w:val="Rubrik"/>
    <w:uiPriority w:val="1"/>
    <w:rsid w:val="00C6360E"/>
    <w:rPr>
      <w:rFonts w:asciiTheme="majorHAnsi" w:eastAsiaTheme="majorEastAsia" w:hAnsiTheme="majorHAnsi" w:cstheme="majorBidi"/>
      <w:kern w:val="28"/>
      <w:sz w:val="26"/>
      <w:szCs w:val="56"/>
      <w:lang w:eastAsia="en-US"/>
    </w:rPr>
  </w:style>
  <w:style w:type="paragraph" w:styleId="Liststycke">
    <w:name w:val="List Paragraph"/>
    <w:basedOn w:val="Normal"/>
    <w:uiPriority w:val="34"/>
    <w:qFormat/>
    <w:rsid w:val="00970AD6"/>
    <w:pPr>
      <w:widowControl/>
      <w:spacing w:after="160" w:line="259" w:lineRule="auto"/>
      <w:ind w:left="720"/>
      <w:contextualSpacing/>
    </w:pPr>
    <w:rPr>
      <w:rFonts w:asciiTheme="minorHAnsi" w:eastAsiaTheme="minorHAnsi" w:hAnsiTheme="minorHAnsi" w:cstheme="minorBidi"/>
      <w:sz w:val="22"/>
      <w:szCs w:val="22"/>
      <w:lang w:eastAsia="en-US"/>
    </w:rPr>
  </w:style>
  <w:style w:type="paragraph" w:customStyle="1" w:styleId="Rubrik1utannumrering">
    <w:name w:val="Rubrik 1 utan numrering"/>
    <w:basedOn w:val="Rubrik1"/>
    <w:next w:val="Brdtext"/>
    <w:uiPriority w:val="1"/>
    <w:qFormat/>
    <w:rsid w:val="00C10A57"/>
    <w:pPr>
      <w:widowControl/>
      <w:tabs>
        <w:tab w:val="left" w:pos="1701"/>
        <w:tab w:val="left" w:pos="3600"/>
        <w:tab w:val="left" w:pos="5387"/>
      </w:tabs>
      <w:spacing w:before="320" w:after="80" w:line="276" w:lineRule="auto"/>
    </w:pPr>
    <w:rPr>
      <w:rFonts w:asciiTheme="majorHAnsi" w:eastAsiaTheme="majorEastAsia" w:hAnsiTheme="majorHAnsi" w:cstheme="majorBidi"/>
      <w:b w:val="0"/>
      <w:kern w:val="0"/>
      <w:sz w:val="24"/>
      <w:szCs w:val="32"/>
      <w:lang w:eastAsia="en-US"/>
    </w:rPr>
  </w:style>
  <w:style w:type="paragraph" w:customStyle="1" w:styleId="Default">
    <w:name w:val="Default"/>
    <w:rsid w:val="00C66A71"/>
    <w:pPr>
      <w:autoSpaceDE w:val="0"/>
      <w:autoSpaceDN w:val="0"/>
      <w:adjustRightInd w:val="0"/>
    </w:pPr>
    <w:rPr>
      <w:rFonts w:ascii="Arial" w:hAnsi="Arial" w:cs="Arial"/>
      <w:color w:val="000000"/>
      <w:sz w:val="24"/>
      <w:szCs w:val="24"/>
    </w:rPr>
  </w:style>
  <w:style w:type="paragraph" w:customStyle="1" w:styleId="Rubrik2utannumrering">
    <w:name w:val="Rubrik 2 utan numrering"/>
    <w:basedOn w:val="Rubrik2"/>
    <w:next w:val="Brdtext"/>
    <w:uiPriority w:val="1"/>
    <w:qFormat/>
    <w:rsid w:val="00884522"/>
    <w:pPr>
      <w:widowControl/>
      <w:tabs>
        <w:tab w:val="left" w:pos="1701"/>
        <w:tab w:val="left" w:pos="3600"/>
        <w:tab w:val="left" w:pos="5387"/>
      </w:tabs>
      <w:spacing w:before="320" w:after="80" w:line="276" w:lineRule="auto"/>
    </w:pPr>
    <w:rPr>
      <w:rFonts w:asciiTheme="majorHAnsi" w:eastAsiaTheme="majorEastAsia" w:hAnsiTheme="majorHAnsi" w:cstheme="majorBidi"/>
      <w:kern w:val="0"/>
      <w:sz w:val="22"/>
      <w:szCs w:val="26"/>
      <w:lang w:eastAsia="en-US"/>
    </w:rPr>
  </w:style>
  <w:style w:type="paragraph" w:styleId="Normaltindrag">
    <w:name w:val="Normal Indent"/>
    <w:basedOn w:val="Normal"/>
    <w:unhideWhenUsed/>
    <w:rsid w:val="00884522"/>
    <w:pPr>
      <w:widowControl/>
      <w:spacing w:after="280" w:line="276" w:lineRule="auto"/>
      <w:ind w:left="1304"/>
    </w:pPr>
    <w:rPr>
      <w:rFonts w:asciiTheme="minorHAnsi" w:eastAsiaTheme="minorHAnsi" w:hAnsiTheme="minorHAnsi" w:cstheme="minorBidi"/>
      <w:sz w:val="25"/>
      <w:szCs w:val="25"/>
      <w:lang w:eastAsia="en-US"/>
    </w:rPr>
  </w:style>
  <w:style w:type="paragraph" w:styleId="Ingetavstnd">
    <w:name w:val="No Spacing"/>
    <w:uiPriority w:val="1"/>
    <w:rsid w:val="00F32150"/>
    <w:pPr>
      <w:spacing w:line="288" w:lineRule="auto"/>
    </w:pPr>
    <w:rPr>
      <w:rFonts w:asciiTheme="minorHAnsi" w:eastAsiaTheme="minorEastAsia" w:hAnsiTheme="minorHAnsi" w:cstheme="minorBidi"/>
      <w:sz w:val="19"/>
      <w:szCs w:val="19"/>
      <w:lang w:eastAsia="en-US"/>
    </w:rPr>
  </w:style>
  <w:style w:type="paragraph" w:styleId="Sidfot">
    <w:name w:val="footer"/>
    <w:basedOn w:val="Normal"/>
    <w:next w:val="Sidhuvud"/>
    <w:link w:val="SidfotChar"/>
    <w:uiPriority w:val="99"/>
    <w:rsid w:val="00B058DF"/>
    <w:pPr>
      <w:widowControl/>
      <w:tabs>
        <w:tab w:val="center" w:pos="4536"/>
        <w:tab w:val="right" w:pos="9072"/>
      </w:tabs>
      <w:spacing w:after="40" w:line="160" w:lineRule="atLeast"/>
    </w:pPr>
    <w:rPr>
      <w:rFonts w:ascii="Calibri" w:eastAsiaTheme="minorEastAsia" w:hAnsi="Calibri" w:cstheme="minorBidi"/>
      <w:sz w:val="14"/>
      <w:szCs w:val="19"/>
      <w:lang w:eastAsia="en-US"/>
    </w:rPr>
  </w:style>
  <w:style w:type="character" w:customStyle="1" w:styleId="SidfotChar">
    <w:name w:val="Sidfot Char"/>
    <w:basedOn w:val="Standardstycketeckensnitt"/>
    <w:link w:val="Sidfot"/>
    <w:uiPriority w:val="99"/>
    <w:rsid w:val="00B058DF"/>
    <w:rPr>
      <w:rFonts w:ascii="Calibri" w:eastAsiaTheme="minorEastAsia" w:hAnsi="Calibri" w:cstheme="minorBidi"/>
      <w:sz w:val="14"/>
      <w:szCs w:val="19"/>
      <w:lang w:eastAsia="en-US"/>
    </w:rPr>
  </w:style>
  <w:style w:type="paragraph" w:customStyle="1" w:styleId="AdressochSignatur">
    <w:name w:val="Adress och Signatur"/>
    <w:basedOn w:val="Normal"/>
    <w:rsid w:val="00B058DF"/>
    <w:pPr>
      <w:widowControl/>
    </w:pPr>
    <w:rPr>
      <w:rFonts w:asciiTheme="minorHAnsi" w:eastAsiaTheme="minorHAnsi" w:hAnsiTheme="minorHAnsi" w:cstheme="minorBidi"/>
      <w:szCs w:val="22"/>
      <w:lang w:eastAsia="en-US"/>
    </w:rPr>
  </w:style>
  <w:style w:type="paragraph" w:customStyle="1" w:styleId="Logopositionstext">
    <w:name w:val="Logopositionstext"/>
    <w:basedOn w:val="Normal"/>
    <w:rsid w:val="00B058DF"/>
    <w:pPr>
      <w:widowControl/>
    </w:pPr>
    <w:rPr>
      <w:rFonts w:asciiTheme="minorHAnsi" w:eastAsiaTheme="minorHAnsi" w:hAnsiTheme="minorHAnsi" w:cstheme="minorBidi"/>
      <w:sz w:val="2"/>
      <w:szCs w:val="2"/>
      <w:lang w:eastAsia="en-US"/>
    </w:rPr>
  </w:style>
  <w:style w:type="character" w:styleId="Hyperlnk">
    <w:name w:val="Hyperlink"/>
    <w:basedOn w:val="Standardstycketeckensnitt"/>
    <w:uiPriority w:val="99"/>
    <w:unhideWhenUsed/>
    <w:rsid w:val="00B058DF"/>
    <w:rPr>
      <w:color w:val="0563C1" w:themeColor="hyperlink"/>
      <w:u w:val="single"/>
    </w:rPr>
  </w:style>
  <w:style w:type="character" w:styleId="Fotnotsreferens">
    <w:name w:val="footnote reference"/>
    <w:basedOn w:val="Standardstycketeckensnitt"/>
    <w:rsid w:val="009315D1"/>
    <w:rPr>
      <w:vertAlign w:val="superscript"/>
    </w:rPr>
  </w:style>
  <w:style w:type="paragraph" w:styleId="Fotnotstext">
    <w:name w:val="footnote text"/>
    <w:basedOn w:val="Normal"/>
    <w:link w:val="FotnotstextChar"/>
    <w:rsid w:val="009315D1"/>
    <w:pPr>
      <w:widowControl/>
      <w:spacing w:before="122" w:line="170" w:lineRule="exact"/>
      <w:jc w:val="both"/>
    </w:pPr>
    <w:rPr>
      <w:sz w:val="17"/>
    </w:rPr>
  </w:style>
  <w:style w:type="character" w:customStyle="1" w:styleId="FotnotstextChar">
    <w:name w:val="Fotnotstext Char"/>
    <w:basedOn w:val="Standardstycketeckensnitt"/>
    <w:link w:val="Fotnotstext"/>
    <w:rsid w:val="009315D1"/>
    <w:rPr>
      <w:sz w:val="17"/>
    </w:rPr>
  </w:style>
  <w:style w:type="paragraph" w:customStyle="1" w:styleId="HuvudRubrik">
    <w:name w:val="HuvudRubrik"/>
    <w:basedOn w:val="Normal"/>
    <w:rsid w:val="009315D1"/>
    <w:pPr>
      <w:widowControl/>
      <w:suppressAutoHyphens/>
      <w:spacing w:line="400" w:lineRule="exact"/>
    </w:pPr>
    <w:rPr>
      <w:sz w:val="36"/>
    </w:rPr>
  </w:style>
  <w:style w:type="character" w:styleId="Kommentarsreferens">
    <w:name w:val="annotation reference"/>
    <w:basedOn w:val="Standardstycketeckensnitt"/>
    <w:rsid w:val="009315D1"/>
    <w:rPr>
      <w:sz w:val="16"/>
    </w:rPr>
  </w:style>
  <w:style w:type="paragraph" w:customStyle="1" w:styleId="Dokumentbeteckning-titel">
    <w:name w:val="Dokumentbeteckning - titel"/>
    <w:basedOn w:val="Normal"/>
    <w:rsid w:val="009315D1"/>
    <w:pPr>
      <w:widowControl/>
      <w:spacing w:line="245" w:lineRule="exact"/>
      <w:jc w:val="both"/>
    </w:pPr>
    <w:rPr>
      <w:sz w:val="19"/>
    </w:rPr>
  </w:style>
  <w:style w:type="paragraph" w:customStyle="1" w:styleId="Dokumentdatum">
    <w:name w:val="Dokumentdatum"/>
    <w:basedOn w:val="Normal"/>
    <w:rsid w:val="009315D1"/>
    <w:pPr>
      <w:widowControl/>
      <w:spacing w:before="240"/>
    </w:pPr>
  </w:style>
  <w:style w:type="paragraph" w:customStyle="1" w:styleId="Dokumentbeteckning">
    <w:name w:val="Dokumentbeteckning"/>
    <w:basedOn w:val="HuvudRubrik"/>
    <w:rsid w:val="009315D1"/>
    <w:rPr>
      <w:sz w:val="28"/>
    </w:rPr>
  </w:style>
  <w:style w:type="paragraph" w:customStyle="1" w:styleId="Departement">
    <w:name w:val="Departement"/>
    <w:basedOn w:val="Normal"/>
    <w:rsid w:val="009315D1"/>
    <w:pPr>
      <w:widowControl/>
      <w:suppressAutoHyphens/>
      <w:spacing w:before="160"/>
    </w:pPr>
    <w:rPr>
      <w:sz w:val="26"/>
    </w:rPr>
  </w:style>
  <w:style w:type="paragraph" w:customStyle="1" w:styleId="BetUnderLogga">
    <w:name w:val="BetUnderLogga"/>
    <w:basedOn w:val="Normal"/>
    <w:rsid w:val="009315D1"/>
    <w:pPr>
      <w:widowControl/>
      <w:spacing w:line="360" w:lineRule="atLeast"/>
    </w:pPr>
    <w:rPr>
      <w:sz w:val="22"/>
    </w:rPr>
  </w:style>
  <w:style w:type="paragraph" w:styleId="Normalwebb">
    <w:name w:val="Normal (Web)"/>
    <w:basedOn w:val="Normal"/>
    <w:uiPriority w:val="99"/>
    <w:unhideWhenUsed/>
    <w:rsid w:val="0055595D"/>
    <w:pPr>
      <w:widowControl/>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812800">
      <w:bodyDiv w:val="1"/>
      <w:marLeft w:val="0"/>
      <w:marRight w:val="0"/>
      <w:marTop w:val="0"/>
      <w:marBottom w:val="0"/>
      <w:divBdr>
        <w:top w:val="none" w:sz="0" w:space="0" w:color="auto"/>
        <w:left w:val="none" w:sz="0" w:space="0" w:color="auto"/>
        <w:bottom w:val="none" w:sz="0" w:space="0" w:color="auto"/>
        <w:right w:val="none" w:sz="0" w:space="0" w:color="auto"/>
      </w:divBdr>
    </w:div>
    <w:div w:id="795832651">
      <w:bodyDiv w:val="1"/>
      <w:marLeft w:val="0"/>
      <w:marRight w:val="0"/>
      <w:marTop w:val="0"/>
      <w:marBottom w:val="0"/>
      <w:divBdr>
        <w:top w:val="none" w:sz="0" w:space="0" w:color="auto"/>
        <w:left w:val="none" w:sz="0" w:space="0" w:color="auto"/>
        <w:bottom w:val="none" w:sz="0" w:space="0" w:color="auto"/>
        <w:right w:val="none" w:sz="0" w:space="0" w:color="auto"/>
      </w:divBdr>
    </w:div>
    <w:div w:id="879585936">
      <w:bodyDiv w:val="1"/>
      <w:marLeft w:val="0"/>
      <w:marRight w:val="0"/>
      <w:marTop w:val="0"/>
      <w:marBottom w:val="0"/>
      <w:divBdr>
        <w:top w:val="none" w:sz="0" w:space="0" w:color="auto"/>
        <w:left w:val="none" w:sz="0" w:space="0" w:color="auto"/>
        <w:bottom w:val="none" w:sz="0" w:space="0" w:color="auto"/>
        <w:right w:val="none" w:sz="0" w:space="0" w:color="auto"/>
      </w:divBdr>
    </w:div>
    <w:div w:id="943416747">
      <w:bodyDiv w:val="1"/>
      <w:marLeft w:val="0"/>
      <w:marRight w:val="0"/>
      <w:marTop w:val="0"/>
      <w:marBottom w:val="0"/>
      <w:divBdr>
        <w:top w:val="none" w:sz="0" w:space="0" w:color="auto"/>
        <w:left w:val="none" w:sz="0" w:space="0" w:color="auto"/>
        <w:bottom w:val="none" w:sz="0" w:space="0" w:color="auto"/>
        <w:right w:val="none" w:sz="0" w:space="0" w:color="auto"/>
      </w:divBdr>
    </w:div>
    <w:div w:id="1032733348">
      <w:bodyDiv w:val="1"/>
      <w:marLeft w:val="0"/>
      <w:marRight w:val="0"/>
      <w:marTop w:val="0"/>
      <w:marBottom w:val="0"/>
      <w:divBdr>
        <w:top w:val="none" w:sz="0" w:space="0" w:color="auto"/>
        <w:left w:val="none" w:sz="0" w:space="0" w:color="auto"/>
        <w:bottom w:val="none" w:sz="0" w:space="0" w:color="auto"/>
        <w:right w:val="none" w:sz="0" w:space="0" w:color="auto"/>
      </w:divBdr>
    </w:div>
    <w:div w:id="1930699526">
      <w:bodyDiv w:val="1"/>
      <w:marLeft w:val="0"/>
      <w:marRight w:val="0"/>
      <w:marTop w:val="0"/>
      <w:marBottom w:val="0"/>
      <w:divBdr>
        <w:top w:val="none" w:sz="0" w:space="0" w:color="auto"/>
        <w:left w:val="none" w:sz="0" w:space="0" w:color="auto"/>
        <w:bottom w:val="none" w:sz="0" w:space="0" w:color="auto"/>
        <w:right w:val="none" w:sz="0" w:space="0" w:color="auto"/>
      </w:divBdr>
    </w:div>
    <w:div w:id="1980643865">
      <w:bodyDiv w:val="1"/>
      <w:marLeft w:val="0"/>
      <w:marRight w:val="0"/>
      <w:marTop w:val="0"/>
      <w:marBottom w:val="0"/>
      <w:divBdr>
        <w:top w:val="none" w:sz="0" w:space="0" w:color="auto"/>
        <w:left w:val="none" w:sz="0" w:space="0" w:color="auto"/>
        <w:bottom w:val="none" w:sz="0" w:space="0" w:color="auto"/>
        <w:right w:val="none" w:sz="0" w:space="0" w:color="auto"/>
      </w:divBdr>
    </w:div>
    <w:div w:id="2067801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398006-9065-49D3-8B81-16DE31D2B2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5</Pages>
  <Words>829</Words>
  <Characters>6044</Characters>
  <Application>Microsoft Office Word</Application>
  <DocSecurity>0</DocSecurity>
  <Lines>1208</Lines>
  <Paragraphs>196</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6677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Susanne Palm</dc:creator>
  <cp:keywords/>
  <dc:description/>
  <cp:lastModifiedBy>Susanne Palm</cp:lastModifiedBy>
  <cp:revision>12</cp:revision>
  <cp:lastPrinted>2018-04-26T08:37:00Z</cp:lastPrinted>
  <dcterms:created xsi:type="dcterms:W3CDTF">2018-04-26T07:27:00Z</dcterms:created>
  <dcterms:modified xsi:type="dcterms:W3CDTF">2018-05-03T08:38:00Z</dcterms:modified>
</cp:coreProperties>
</file>