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Christian Carlsson (KD) fr.o.m. den 29 januari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Ulf Lönnbergs (KD) uppdrag som ersättare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 Torsdagen den 27 januari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 Torsdagen den 9 december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 Torsdagen den 20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2021/22:303 av Maria Ferm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 som påtryckningsmedel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2021/22:304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Marockos brott mot mänskliga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2021/22:FPM48 Förordning om det europeiska national- och regionalräkenskapssystemet </w:t>
            </w:r>
            <w:r>
              <w:rPr>
                <w:i/>
                <w:iCs/>
                <w:rtl w:val="0"/>
              </w:rPr>
              <w:t>COM(2021) 776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 och följdmotioner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2021/22:65 En ytterligare förlängning av anståndstiden för att möjliggöra avbetalning av tillfälliga anstånd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2021/22:SkU10 Riksrevisionens rapport om Skatteverkets arbete med att beskatta delningsekonomin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2021/22:JuU12 Riksrevisionens rapport om effektiviteten i Polismyndighetens arbete med information till brottsutsatta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2021/22:UbU5 Riksrevisionens rapport om urvalet av elever till Pisaundersökningen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2021/22:UbU9 En sammanhållen utbildning för nyanlända som har utbildningsplikt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2021/22:TU5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2021/22:MJU12 Brott mot djur – skärpta straff och ett mer effektivt sanktionssystem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2021/22:MJU14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2021/22:290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en bättre diabetesvård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2021/22:283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skuggsamhället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2021/22:293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Återvändarverksamheten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2021/22:295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Skuggsamhällets omfattning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2021/22:266 av John Widegren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Vargpopulationen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2021/22:282 av Magnus Jacobsson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nationella infrastrukturplanen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Möjligheten att ta körkort under falsk identitet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2021/22:292 av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Fyrspåret mellan Uppsala och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Anna-Caren Sätherberg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2021/22:260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Skogens betydelse för klimat och biologisk mångfald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2021/22:291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Kostnadsutvecklingen inom lantbruket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godtagbar postservice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2021/22:256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Snabbare utbyggnad av elnäten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2021/22:271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höga bränslepriset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2021/22:274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Elförsörjningens betydelse för jobb och företagande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2021/22:279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Betalsystem för publika laddpunkter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Ida Karkiainen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2021/22:281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ekonomiska förutsättningarna för kommuner med många delårsboende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2022-02-01</SAFIR_Sammantradesdatum_Doc>
    <SAFIR_SammantradeID xmlns="C07A1A6C-0B19-41D9-BDF8-F523BA3921EB">a234f690-65c8-499c-851a-d651e4d9099b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B7246-EB1C-4E30-BADC-2AA56CFBFDF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