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E22E00" w:rsidP="00E22E00">
      <w:pPr>
        <w:pStyle w:val="Title"/>
      </w:pPr>
      <w:bookmarkStart w:id="0" w:name="Start"/>
      <w:bookmarkEnd w:id="0"/>
      <w:r>
        <w:t xml:space="preserve">Svar på fråga </w:t>
      </w:r>
      <w:r w:rsidRPr="00E22E00">
        <w:t>2021/22:536</w:t>
      </w:r>
      <w:r>
        <w:t xml:space="preserve"> av </w:t>
      </w:r>
      <w:r w:rsidRPr="00E22E00">
        <w:t>Alexander Christiansson</w:t>
      </w:r>
      <w:r>
        <w:t xml:space="preserve"> (SD)</w:t>
      </w:r>
      <w:r>
        <w:br/>
      </w:r>
      <w:r w:rsidR="0094215A">
        <w:t>B</w:t>
      </w:r>
      <w:r w:rsidRPr="00E22E00">
        <w:t>esöksnäringens utmaningar kring kompetensförsörjning</w:t>
      </w:r>
    </w:p>
    <w:p w:rsidR="00E22E00" w:rsidP="002749F7">
      <w:pPr>
        <w:pStyle w:val="BodyText"/>
      </w:pPr>
      <w:r>
        <w:t>Alexander Christiansson har frågat mig</w:t>
      </w:r>
      <w:r w:rsidRPr="00E22E00">
        <w:t xml:space="preserve"> </w:t>
      </w:r>
      <w:r>
        <w:t>v</w:t>
      </w:r>
      <w:r w:rsidRPr="00E22E00">
        <w:t xml:space="preserve">ilka åtgärder </w:t>
      </w:r>
      <w:r>
        <w:t xml:space="preserve">jag </w:t>
      </w:r>
      <w:r w:rsidRPr="00E22E00">
        <w:t xml:space="preserve">avser att, inom </w:t>
      </w:r>
      <w:r>
        <w:t>m</w:t>
      </w:r>
      <w:r w:rsidRPr="00E22E00">
        <w:t>itt ansvarsområde, vidta för att hantera de brister som finns i matchningen mellan arbetslösa och arbetsgivare inom besöksnäringen</w:t>
      </w:r>
      <w:r w:rsidR="0087663F">
        <w:t>.</w:t>
      </w:r>
    </w:p>
    <w:p w:rsidR="0087663F" w:rsidP="0087663F">
      <w:pPr>
        <w:pStyle w:val="BodyText"/>
      </w:pPr>
      <w:r>
        <w:t xml:space="preserve">Redan </w:t>
      </w:r>
      <w:r w:rsidR="0094215A">
        <w:t xml:space="preserve">före </w:t>
      </w:r>
      <w:r>
        <w:t>pandemin var kompetensförsörjningen en viktig fråga för besöksnäringens olika branscher</w:t>
      </w:r>
      <w:r w:rsidR="00974225">
        <w:t>.</w:t>
      </w:r>
      <w:r>
        <w:t xml:space="preserve"> </w:t>
      </w:r>
      <w:r w:rsidR="00974225">
        <w:t>S</w:t>
      </w:r>
      <w:r w:rsidR="00C31E84">
        <w:t xml:space="preserve">ituationen har förvärrats </w:t>
      </w:r>
      <w:r w:rsidR="00116233">
        <w:t>under</w:t>
      </w:r>
      <w:r w:rsidR="00C31E84">
        <w:t xml:space="preserve"> pandemin då många medarbetare sökt sig till andra sektorer</w:t>
      </w:r>
      <w:r w:rsidR="006549D2">
        <w:t xml:space="preserve"> där deras erfarenheter av service och värdskap är mycket attraktiva. </w:t>
      </w:r>
      <w:r w:rsidR="00C31E84">
        <w:t xml:space="preserve">Samtidigt </w:t>
      </w:r>
      <w:r w:rsidR="00E57153">
        <w:t xml:space="preserve">finns det många arbetssökande </w:t>
      </w:r>
      <w:r w:rsidR="00116233">
        <w:t>med</w:t>
      </w:r>
      <w:r w:rsidR="00974225">
        <w:t xml:space="preserve"> </w:t>
      </w:r>
      <w:r w:rsidR="00E57153">
        <w:t>erfarenhet av jobb inom besöksnäringen</w:t>
      </w:r>
      <w:r w:rsidR="00B57541">
        <w:t xml:space="preserve"> som </w:t>
      </w:r>
      <w:r w:rsidR="00426A4B">
        <w:t xml:space="preserve">skulle gynnas av att </w:t>
      </w:r>
      <w:r w:rsidR="00E57153">
        <w:t>match</w:t>
      </w:r>
      <w:r w:rsidR="00426A4B">
        <w:t>ningen mellan</w:t>
      </w:r>
      <w:r w:rsidR="00E57153">
        <w:t xml:space="preserve"> arbetssökande och jobb</w:t>
      </w:r>
      <w:r w:rsidR="00426A4B">
        <w:t xml:space="preserve"> främjas</w:t>
      </w:r>
      <w:r w:rsidR="00E57153">
        <w:t xml:space="preserve">. </w:t>
      </w:r>
    </w:p>
    <w:p w:rsidR="007D3489" w:rsidP="0087663F">
      <w:pPr>
        <w:pStyle w:val="BodyText"/>
      </w:pPr>
      <w:r w:rsidRPr="006035F1">
        <w:t>Svenska löntagare ska möta förändringar på arbetsmarknaden med trygghet och framtidstro. Möjligheterna att ställa om mitt i yrkeslivet ska bli fler och mer tillgängliga. I B</w:t>
      </w:r>
      <w:r w:rsidR="008B5161">
        <w:t xml:space="preserve">udgetpropositionen för </w:t>
      </w:r>
      <w:r w:rsidRPr="006035F1">
        <w:t>2022 föresl</w:t>
      </w:r>
      <w:r w:rsidR="00F916C6">
        <w:t>å</w:t>
      </w:r>
      <w:r w:rsidRPr="006035F1">
        <w:t>s därför ett omställningspaket</w:t>
      </w:r>
      <w:r w:rsidR="00FA30B3">
        <w:t xml:space="preserve"> som </w:t>
      </w:r>
      <w:r w:rsidR="00FA1066">
        <w:t>bl.a.</w:t>
      </w:r>
      <w:r w:rsidR="00FA1066">
        <w:t xml:space="preserve"> </w:t>
      </w:r>
      <w:r w:rsidR="00FA30B3">
        <w:t>omfattar ett nytt offentligt omställnings</w:t>
      </w:r>
      <w:r w:rsidR="00B409AD">
        <w:t>-</w:t>
      </w:r>
      <w:r w:rsidR="00FA30B3">
        <w:t xml:space="preserve">studiestöd för att stärka möjligheter till studier och kompetensutveckling under hela arbetslivet. </w:t>
      </w:r>
      <w:r w:rsidR="00BA4289">
        <w:t xml:space="preserve">Studiestödet omfattar både bidrag och lån. </w:t>
      </w:r>
    </w:p>
    <w:p w:rsidR="00BA4289" w:rsidP="0087663F">
      <w:pPr>
        <w:pStyle w:val="BodyText"/>
      </w:pPr>
      <w:r>
        <w:t xml:space="preserve">Regeringen föreslår också inrättandet av en ny omställningsorganisation vid Kammarkollegiet. </w:t>
      </w:r>
      <w:r w:rsidRPr="006035F1" w:rsidR="006035F1">
        <w:t xml:space="preserve">Organisationen ska erbjuda </w:t>
      </w:r>
      <w:r w:rsidR="00F824A3">
        <w:t xml:space="preserve">grundläggande </w:t>
      </w:r>
      <w:r w:rsidRPr="006035F1" w:rsidR="006035F1">
        <w:t>omställnings</w:t>
      </w:r>
      <w:r w:rsidR="00F824A3">
        <w:t xml:space="preserve">- och kompetensstöd </w:t>
      </w:r>
      <w:r w:rsidRPr="006035F1" w:rsidR="006035F1">
        <w:t xml:space="preserve">för arbetstagare som inte omfattas av kollektivavtal. Arbetsgivare som finansierar </w:t>
      </w:r>
      <w:r w:rsidR="00F824A3">
        <w:t xml:space="preserve">grundläggande </w:t>
      </w:r>
      <w:r w:rsidRPr="006035F1" w:rsidR="006035F1">
        <w:t xml:space="preserve">omställnings- och kompetensstöd genom en registrerad omställningsorganisation ska också kunna få ersättning för detta. </w:t>
      </w:r>
    </w:p>
    <w:p w:rsidR="007B79B8" w:rsidP="0087663F">
      <w:pPr>
        <w:pStyle w:val="BodyText"/>
      </w:pPr>
    </w:p>
    <w:p w:rsidR="00F916C6" w:rsidP="0087663F">
      <w:pPr>
        <w:pStyle w:val="BodyText"/>
      </w:pPr>
      <w:r>
        <w:t xml:space="preserve">Fullt utbyggda kommer investeringarna i omställning inom utbildnings- och arbetsmarknadspolitiken att omfatta flera miljarder. </w:t>
      </w:r>
      <w:r w:rsidR="00825CDD">
        <w:t>Det grundläggande o</w:t>
      </w:r>
      <w:r>
        <w:t>mställnings</w:t>
      </w:r>
      <w:r w:rsidR="00F824A3">
        <w:t>- och kompetens</w:t>
      </w:r>
      <w:r>
        <w:t>stödet via Kammarkollegiet kommer 2024 omfatta 3,2 miljarder kronor årligen och omställningsstudiestödet kommer när det är fullt utbyggt 2026 att uppgå till mellan 6 – 9 miljarder kronor</w:t>
      </w:r>
      <w:r w:rsidR="00FA1066">
        <w:t xml:space="preserve">. </w:t>
      </w:r>
    </w:p>
    <w:p w:rsidR="0061048E" w:rsidP="0061048E">
      <w:pPr>
        <w:pStyle w:val="BodyText"/>
      </w:pPr>
      <w:r>
        <w:t>B</w:t>
      </w:r>
      <w:r w:rsidR="00E57153">
        <w:t>esöksnäringen</w:t>
      </w:r>
      <w:r>
        <w:t xml:space="preserve"> är även</w:t>
      </w:r>
      <w:r w:rsidR="008B5161">
        <w:t xml:space="preserve"> </w:t>
      </w:r>
      <w:r w:rsidR="00E57153">
        <w:t xml:space="preserve">en </w:t>
      </w:r>
      <w:r w:rsidR="00974225">
        <w:t>betydande</w:t>
      </w:r>
      <w:r w:rsidR="00E57153">
        <w:t xml:space="preserve"> jobb- och integrationsmotor som bidrar till företagande och attraktionskraft i hela landet</w:t>
      </w:r>
      <w:r>
        <w:t xml:space="preserve"> </w:t>
      </w:r>
      <w:r w:rsidR="0094215A">
        <w:t xml:space="preserve">och </w:t>
      </w:r>
      <w:r>
        <w:t xml:space="preserve">som gynnas av starka förutsättningar. Bland annat har </w:t>
      </w:r>
      <w:r>
        <w:t>Tillväxtverket</w:t>
      </w:r>
      <w:r>
        <w:t xml:space="preserve"> under perioden </w:t>
      </w:r>
      <w:r w:rsidR="008B5161">
        <w:br/>
      </w:r>
      <w:r w:rsidR="006035F1">
        <w:t>2018</w:t>
      </w:r>
      <w:r w:rsidR="008B5161">
        <w:t>–</w:t>
      </w:r>
      <w:r w:rsidR="006035F1">
        <w:t xml:space="preserve">2021 </w:t>
      </w:r>
      <w:r>
        <w:t>finansierat och följt ett 50-tal projekt som har utvecklat metoder och arbetssätt för att underlätta för företag att få tillgång till kompetens och samtidigt erbjuda fler vägar in på arbetsmarknaden. E</w:t>
      </w:r>
      <w:r w:rsidRPr="0061048E">
        <w:t xml:space="preserve">xempel </w:t>
      </w:r>
      <w:r>
        <w:t>på branscher och yrkesområden</w:t>
      </w:r>
      <w:r w:rsidR="00116233">
        <w:t xml:space="preserve"> i projekten som</w:t>
      </w:r>
      <w:r>
        <w:t xml:space="preserve"> relater</w:t>
      </w:r>
      <w:r w:rsidR="00116233">
        <w:t>ar</w:t>
      </w:r>
      <w:r>
        <w:t xml:space="preserve"> till besöksnäringen är </w:t>
      </w:r>
      <w:r w:rsidRPr="0061048E">
        <w:t>restaurang, transport</w:t>
      </w:r>
      <w:r>
        <w:t xml:space="preserve"> och handel. Insatserna har handlat om utbildning, matchning, coachning, praktik, kompetenskartläggningar, stöd till arbetsgivare och språkstöd.</w:t>
      </w:r>
    </w:p>
    <w:p w:rsidR="00041729" w:rsidP="00041729">
      <w:pPr>
        <w:pStyle w:val="BodyText"/>
      </w:pPr>
      <w:r>
        <w:t>Mycket av arbetet med kompetensförsörjning sker regionalt. Regionerna och Gotlands kommun bedriver inom ramen för sitt utvecklingsansvar insatser inom kompetensförsörjning i samarbete med utbildningsaktörer, bransch</w:t>
      </w:r>
      <w:r w:rsidR="00B57541">
        <w:t>företrädare</w:t>
      </w:r>
      <w:r>
        <w:t xml:space="preserve"> och statliga myndigheter. Det handlar om att företag får tillgång till den kompetens som behövs, men också att ungdomar och vuxna utbildar sig inom områden där det finns jobb i framtiden. Regionens roll är att se helheten inom kompetensförsörjningsområdet och verka för att alla aktörer och insatser samverkar för att nå bäst effekt.</w:t>
      </w:r>
    </w:p>
    <w:p w:rsidR="00E57153" w:rsidP="0087663F">
      <w:pPr>
        <w:pStyle w:val="BodyText"/>
      </w:pPr>
      <w:r>
        <w:t xml:space="preserve">Regeringens nya strategi för hållbar turism och växande besöksnäring </w:t>
      </w:r>
      <w:r w:rsidR="006549D2">
        <w:t xml:space="preserve">pekar ut jobb och kompetens som ett av fem </w:t>
      </w:r>
      <w:r w:rsidR="00EE21D6">
        <w:t xml:space="preserve">strategiska </w:t>
      </w:r>
      <w:r w:rsidR="006549D2">
        <w:t xml:space="preserve">områden. </w:t>
      </w:r>
      <w:r w:rsidRPr="0074782E" w:rsidR="00EE21D6">
        <w:t>Med strategin visar regeringen på önskat läge för svensk turism och besöksnäring om tio år. Detta kan bidra till att etablera en samsyn som kan underlätta hållbar utveckling i hela besöksnäringens aktörssystem.</w:t>
      </w:r>
      <w:r w:rsidR="00EE21D6">
        <w:t xml:space="preserve"> </w:t>
      </w:r>
      <w:r w:rsidR="006549D2">
        <w:t xml:space="preserve">Strategin lyfter också fram kompetensutveckling som viktigt ur både individens, arbetsgivarens och samhällets perspektiv. För att behålla och utveckla personal behövs goda möjligheter för kompetensutveckling men också tydligare karriärvägar och möjligheter till yrkesväxling. </w:t>
      </w:r>
      <w:r w:rsidR="00116233">
        <w:t>Strategin pekar också på behovet av rörlighet mellan utbildningsformer och möjligheten att kunna växla mellan utbildning och arbete eller kombinera dessa två.</w:t>
      </w:r>
    </w:p>
    <w:p w:rsidR="00116233" w:rsidP="0087663F">
      <w:pPr>
        <w:pStyle w:val="BodyText"/>
      </w:pPr>
    </w:p>
    <w:p w:rsidR="00E22E00" w:rsidP="006A12F1">
      <w:pPr>
        <w:pStyle w:val="BodyText"/>
      </w:pPr>
      <w:r>
        <w:t xml:space="preserve">Stockholm den </w:t>
      </w:r>
      <w:sdt>
        <w:sdtPr>
          <w:id w:val="-1225218591"/>
          <w:placeholder>
            <w:docPart w:val="D0EAEE4E6C49488483DB55720EA4FD75"/>
          </w:placeholder>
          <w:dataBinding w:xpath="/ns0:DocumentInfo[1]/ns0:BaseInfo[1]/ns0:HeaderDate[1]" w:storeItemID="{4834C430-7AC1-41F5-88A9-768335E6555E}" w:prefixMappings="xmlns:ns0='http://lp/documentinfo/RK' "/>
          <w:date w:fullDate="2021-12-14T00:00:00Z">
            <w:dateFormat w:val="d MMMM yyyy"/>
            <w:lid w:val="sv-SE"/>
            <w:storeMappedDataAs w:val="dateTime"/>
            <w:calendar w:val="gregorian"/>
          </w:date>
        </w:sdtPr>
        <w:sdtContent>
          <w:r w:rsidR="008B5161">
            <w:t>14 december 2021</w:t>
          </w:r>
        </w:sdtContent>
      </w:sdt>
    </w:p>
    <w:p w:rsidR="00E22E00" w:rsidP="004E7A8F">
      <w:pPr>
        <w:pStyle w:val="Brdtextutanavstnd"/>
      </w:pPr>
    </w:p>
    <w:p w:rsidR="00E22E00" w:rsidP="004E7A8F">
      <w:pPr>
        <w:pStyle w:val="Brdtextutanavstnd"/>
      </w:pPr>
    </w:p>
    <w:p w:rsidR="00E22E00" w:rsidP="004E7A8F">
      <w:pPr>
        <w:pStyle w:val="Brdtextutanavstnd"/>
      </w:pPr>
    </w:p>
    <w:p w:rsidR="00E22E00" w:rsidP="00422A41">
      <w:pPr>
        <w:pStyle w:val="BodyText"/>
      </w:pPr>
      <w:r>
        <w:t>Karl-Petter Thorwaldsson</w:t>
      </w:r>
    </w:p>
    <w:p w:rsidR="00E22E00"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E22E00" w:rsidRPr="007D73AB">
          <w:pPr>
            <w:pStyle w:val="Header"/>
          </w:pPr>
        </w:p>
      </w:tc>
      <w:tc>
        <w:tcPr>
          <w:tcW w:w="3170" w:type="dxa"/>
          <w:vAlign w:val="bottom"/>
        </w:tcPr>
        <w:p w:rsidR="00E22E00" w:rsidRPr="007D73AB" w:rsidP="00340DE0">
          <w:pPr>
            <w:pStyle w:val="Header"/>
          </w:pPr>
        </w:p>
      </w:tc>
      <w:tc>
        <w:tcPr>
          <w:tcW w:w="1134" w:type="dxa"/>
        </w:tcPr>
        <w:p w:rsidR="00E22E00"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E22E00"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E22E00" w:rsidRPr="00710A6C" w:rsidP="00EE3C0F">
          <w:pPr>
            <w:pStyle w:val="Header"/>
            <w:rPr>
              <w:b/>
            </w:rPr>
          </w:pPr>
        </w:p>
        <w:p w:rsidR="00E22E00" w:rsidP="00EE3C0F">
          <w:pPr>
            <w:pStyle w:val="Header"/>
          </w:pPr>
        </w:p>
        <w:p w:rsidR="00E22E00" w:rsidP="00EE3C0F">
          <w:pPr>
            <w:pStyle w:val="Header"/>
          </w:pPr>
        </w:p>
        <w:p w:rsidR="00E22E00" w:rsidP="00EE3C0F">
          <w:pPr>
            <w:pStyle w:val="Header"/>
          </w:pPr>
        </w:p>
        <w:sdt>
          <w:sdtPr>
            <w:alias w:val="Dnr"/>
            <w:tag w:val="ccRKShow_Dnr"/>
            <w:id w:val="-829283628"/>
            <w:placeholder>
              <w:docPart w:val="AED8774FA543447F9A0245F6939D31E7"/>
            </w:placeholder>
            <w:dataBinding w:xpath="/ns0:DocumentInfo[1]/ns0:BaseInfo[1]/ns0:Dnr[1]" w:storeItemID="{4834C430-7AC1-41F5-88A9-768335E6555E}" w:prefixMappings="xmlns:ns0='http://lp/documentinfo/RK' "/>
            <w:text/>
          </w:sdtPr>
          <w:sdtContent>
            <w:p w:rsidR="00E22E00" w:rsidP="00EE3C0F">
              <w:pPr>
                <w:pStyle w:val="Header"/>
              </w:pPr>
              <w:r w:rsidRPr="00825414">
                <w:t>N2021/02996</w:t>
              </w:r>
            </w:p>
          </w:sdtContent>
        </w:sdt>
        <w:sdt>
          <w:sdtPr>
            <w:alias w:val="DocNumber"/>
            <w:tag w:val="DocNumber"/>
            <w:id w:val="1726028884"/>
            <w:placeholder>
              <w:docPart w:val="DB492906CC064C0A88892709F60D4487"/>
            </w:placeholder>
            <w:showingPlcHdr/>
            <w:dataBinding w:xpath="/ns0:DocumentInfo[1]/ns0:BaseInfo[1]/ns0:DocNumber[1]" w:storeItemID="{4834C430-7AC1-41F5-88A9-768335E6555E}" w:prefixMappings="xmlns:ns0='http://lp/documentinfo/RK' "/>
            <w:text/>
          </w:sdtPr>
          <w:sdtContent>
            <w:p w:rsidR="00E22E00" w:rsidP="00EE3C0F">
              <w:pPr>
                <w:pStyle w:val="Header"/>
              </w:pPr>
              <w:r>
                <w:rPr>
                  <w:rStyle w:val="PlaceholderText"/>
                </w:rPr>
                <w:t xml:space="preserve"> </w:t>
              </w:r>
            </w:p>
          </w:sdtContent>
        </w:sdt>
        <w:p w:rsidR="00E22E00" w:rsidP="00EE3C0F">
          <w:pPr>
            <w:pStyle w:val="Header"/>
          </w:pPr>
        </w:p>
      </w:tc>
      <w:tc>
        <w:tcPr>
          <w:tcW w:w="1134" w:type="dxa"/>
        </w:tcPr>
        <w:p w:rsidR="00E22E00" w:rsidP="0094502D">
          <w:pPr>
            <w:pStyle w:val="Header"/>
          </w:pPr>
        </w:p>
        <w:p w:rsidR="00E22E00"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F59DDCC49EE3454482CFB488143AC630"/>
          </w:placeholder>
          <w:richText/>
        </w:sdtPr>
        <w:sdtEndPr>
          <w:rPr>
            <w:b w:val="0"/>
          </w:rPr>
        </w:sdtEndPr>
        <w:sdtContent>
          <w:tc>
            <w:tcPr>
              <w:tcW w:w="5534" w:type="dxa"/>
              <w:tcMar>
                <w:right w:w="1134" w:type="dxa"/>
              </w:tcMar>
            </w:tcPr>
            <w:p w:rsidR="00E22E00" w:rsidRPr="00E22E00" w:rsidP="00340DE0">
              <w:pPr>
                <w:pStyle w:val="Header"/>
                <w:rPr>
                  <w:b/>
                </w:rPr>
              </w:pPr>
              <w:r w:rsidRPr="00E22E00">
                <w:rPr>
                  <w:b/>
                </w:rPr>
                <w:t>Näringsdepartementet</w:t>
              </w:r>
            </w:p>
            <w:p w:rsidR="00A108A3" w:rsidP="00340DE0">
              <w:pPr>
                <w:pStyle w:val="Header"/>
              </w:pPr>
              <w:r w:rsidRPr="00E22E00">
                <w:t>Näringsministern</w:t>
              </w:r>
            </w:p>
            <w:p w:rsidR="00E22E00" w:rsidRPr="00340DE0" w:rsidP="00A108A3">
              <w:pPr>
                <w:pStyle w:val="Header"/>
              </w:pPr>
            </w:p>
          </w:tc>
        </w:sdtContent>
      </w:sdt>
      <w:sdt>
        <w:sdtPr>
          <w:alias w:val="Recipient"/>
          <w:tag w:val="ccRKShow_Recipient"/>
          <w:id w:val="-28344517"/>
          <w:placeholder>
            <w:docPart w:val="90DDBD85396F49B79B311BC138481675"/>
          </w:placeholder>
          <w:dataBinding w:xpath="/ns0:DocumentInfo[1]/ns0:BaseInfo[1]/ns0:Recipient[1]" w:storeItemID="{4834C430-7AC1-41F5-88A9-768335E6555E}" w:prefixMappings="xmlns:ns0='http://lp/documentinfo/RK' "/>
          <w:text w:multiLine="1"/>
        </w:sdtPr>
        <w:sdtContent>
          <w:tc>
            <w:tcPr>
              <w:tcW w:w="3170" w:type="dxa"/>
            </w:tcPr>
            <w:p w:rsidR="00E22E00" w:rsidP="00CE07E6">
              <w:pPr>
                <w:pStyle w:val="Header"/>
              </w:pPr>
              <w:r w:rsidRPr="00A108A3">
                <w:t>Till riksdagen</w:t>
              </w:r>
              <w:r w:rsidRPr="00A108A3">
                <w:br/>
              </w:r>
              <w:r>
                <w:br/>
              </w:r>
              <w:r w:rsidRPr="00A108A3">
                <w:br/>
              </w:r>
            </w:p>
          </w:tc>
        </w:sdtContent>
      </w:sdt>
      <w:tc>
        <w:tcPr>
          <w:tcW w:w="1134" w:type="dxa"/>
        </w:tcPr>
        <w:p w:rsidR="00E22E00"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ED8774FA543447F9A0245F6939D31E7"/>
        <w:category>
          <w:name w:val="Allmänt"/>
          <w:gallery w:val="placeholder"/>
        </w:category>
        <w:types>
          <w:type w:val="bbPlcHdr"/>
        </w:types>
        <w:behaviors>
          <w:behavior w:val="content"/>
        </w:behaviors>
        <w:guid w:val="{FA33E56A-D691-469F-B66D-24B3561CFA4E}"/>
      </w:docPartPr>
      <w:docPartBody>
        <w:p w:rsidR="00E1030B" w:rsidP="006C129F">
          <w:pPr>
            <w:pStyle w:val="AED8774FA543447F9A0245F6939D31E7"/>
          </w:pPr>
          <w:r>
            <w:rPr>
              <w:rStyle w:val="PlaceholderText"/>
            </w:rPr>
            <w:t xml:space="preserve"> </w:t>
          </w:r>
        </w:p>
      </w:docPartBody>
    </w:docPart>
    <w:docPart>
      <w:docPartPr>
        <w:name w:val="DB492906CC064C0A88892709F60D4487"/>
        <w:category>
          <w:name w:val="Allmänt"/>
          <w:gallery w:val="placeholder"/>
        </w:category>
        <w:types>
          <w:type w:val="bbPlcHdr"/>
        </w:types>
        <w:behaviors>
          <w:behavior w:val="content"/>
        </w:behaviors>
        <w:guid w:val="{994CCB6C-B220-4B5F-AC82-38CA32EA3AD5}"/>
      </w:docPartPr>
      <w:docPartBody>
        <w:p w:rsidR="00E1030B" w:rsidP="006C129F">
          <w:pPr>
            <w:pStyle w:val="DB492906CC064C0A88892709F60D44871"/>
          </w:pPr>
          <w:r>
            <w:rPr>
              <w:rStyle w:val="PlaceholderText"/>
            </w:rPr>
            <w:t xml:space="preserve"> </w:t>
          </w:r>
        </w:p>
      </w:docPartBody>
    </w:docPart>
    <w:docPart>
      <w:docPartPr>
        <w:name w:val="F59DDCC49EE3454482CFB488143AC630"/>
        <w:category>
          <w:name w:val="Allmänt"/>
          <w:gallery w:val="placeholder"/>
        </w:category>
        <w:types>
          <w:type w:val="bbPlcHdr"/>
        </w:types>
        <w:behaviors>
          <w:behavior w:val="content"/>
        </w:behaviors>
        <w:guid w:val="{BAEF0366-7F3C-4C80-8B87-B6382CE7B8C0}"/>
      </w:docPartPr>
      <w:docPartBody>
        <w:p w:rsidR="00E1030B" w:rsidP="006C129F">
          <w:pPr>
            <w:pStyle w:val="F59DDCC49EE3454482CFB488143AC6301"/>
          </w:pPr>
          <w:r>
            <w:rPr>
              <w:rStyle w:val="PlaceholderText"/>
            </w:rPr>
            <w:t xml:space="preserve"> </w:t>
          </w:r>
        </w:p>
      </w:docPartBody>
    </w:docPart>
    <w:docPart>
      <w:docPartPr>
        <w:name w:val="90DDBD85396F49B79B311BC138481675"/>
        <w:category>
          <w:name w:val="Allmänt"/>
          <w:gallery w:val="placeholder"/>
        </w:category>
        <w:types>
          <w:type w:val="bbPlcHdr"/>
        </w:types>
        <w:behaviors>
          <w:behavior w:val="content"/>
        </w:behaviors>
        <w:guid w:val="{9559D882-AB97-4A3D-A720-6075B18D545A}"/>
      </w:docPartPr>
      <w:docPartBody>
        <w:p w:rsidR="00E1030B" w:rsidP="006C129F">
          <w:pPr>
            <w:pStyle w:val="90DDBD85396F49B79B311BC138481675"/>
          </w:pPr>
          <w:r>
            <w:rPr>
              <w:rStyle w:val="PlaceholderText"/>
            </w:rPr>
            <w:t xml:space="preserve"> </w:t>
          </w:r>
        </w:p>
      </w:docPartBody>
    </w:docPart>
    <w:docPart>
      <w:docPartPr>
        <w:name w:val="D0EAEE4E6C49488483DB55720EA4FD75"/>
        <w:category>
          <w:name w:val="Allmänt"/>
          <w:gallery w:val="placeholder"/>
        </w:category>
        <w:types>
          <w:type w:val="bbPlcHdr"/>
        </w:types>
        <w:behaviors>
          <w:behavior w:val="content"/>
        </w:behaviors>
        <w:guid w:val="{B76F62BF-B9F1-4EC8-8AED-2EBBD8D4DBF6}"/>
      </w:docPartPr>
      <w:docPartBody>
        <w:p w:rsidR="00E1030B" w:rsidP="006C129F">
          <w:pPr>
            <w:pStyle w:val="D0EAEE4E6C49488483DB55720EA4FD75"/>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D06095B26340EEB96C86BF3805C9D4">
    <w:name w:val="55D06095B26340EEB96C86BF3805C9D4"/>
    <w:rsid w:val="006C129F"/>
  </w:style>
  <w:style w:type="character" w:styleId="PlaceholderText">
    <w:name w:val="Placeholder Text"/>
    <w:basedOn w:val="DefaultParagraphFont"/>
    <w:uiPriority w:val="99"/>
    <w:semiHidden/>
    <w:rsid w:val="006C129F"/>
    <w:rPr>
      <w:noProof w:val="0"/>
      <w:color w:val="808080"/>
    </w:rPr>
  </w:style>
  <w:style w:type="paragraph" w:customStyle="1" w:styleId="4F0F30F8E6134FCA9BA135A741487C8A">
    <w:name w:val="4F0F30F8E6134FCA9BA135A741487C8A"/>
    <w:rsid w:val="006C129F"/>
  </w:style>
  <w:style w:type="paragraph" w:customStyle="1" w:styleId="709A032A65904C7FB0D4D54A19AA51BE">
    <w:name w:val="709A032A65904C7FB0D4D54A19AA51BE"/>
    <w:rsid w:val="006C129F"/>
  </w:style>
  <w:style w:type="paragraph" w:customStyle="1" w:styleId="B523619F8AEF43A481FB36177AF8FF46">
    <w:name w:val="B523619F8AEF43A481FB36177AF8FF46"/>
    <w:rsid w:val="006C129F"/>
  </w:style>
  <w:style w:type="paragraph" w:customStyle="1" w:styleId="AED8774FA543447F9A0245F6939D31E7">
    <w:name w:val="AED8774FA543447F9A0245F6939D31E7"/>
    <w:rsid w:val="006C129F"/>
  </w:style>
  <w:style w:type="paragraph" w:customStyle="1" w:styleId="DB492906CC064C0A88892709F60D4487">
    <w:name w:val="DB492906CC064C0A88892709F60D4487"/>
    <w:rsid w:val="006C129F"/>
  </w:style>
  <w:style w:type="paragraph" w:customStyle="1" w:styleId="0C01FB7B466841DAA9A887330A60A39D">
    <w:name w:val="0C01FB7B466841DAA9A887330A60A39D"/>
    <w:rsid w:val="006C129F"/>
  </w:style>
  <w:style w:type="paragraph" w:customStyle="1" w:styleId="78F51E3211A8459089E0422CF9EC773E">
    <w:name w:val="78F51E3211A8459089E0422CF9EC773E"/>
    <w:rsid w:val="006C129F"/>
  </w:style>
  <w:style w:type="paragraph" w:customStyle="1" w:styleId="4C71424F9C904754A7FE68AC575CD891">
    <w:name w:val="4C71424F9C904754A7FE68AC575CD891"/>
    <w:rsid w:val="006C129F"/>
  </w:style>
  <w:style w:type="paragraph" w:customStyle="1" w:styleId="F59DDCC49EE3454482CFB488143AC630">
    <w:name w:val="F59DDCC49EE3454482CFB488143AC630"/>
    <w:rsid w:val="006C129F"/>
  </w:style>
  <w:style w:type="paragraph" w:customStyle="1" w:styleId="90DDBD85396F49B79B311BC138481675">
    <w:name w:val="90DDBD85396F49B79B311BC138481675"/>
    <w:rsid w:val="006C129F"/>
  </w:style>
  <w:style w:type="paragraph" w:customStyle="1" w:styleId="DB492906CC064C0A88892709F60D44871">
    <w:name w:val="DB492906CC064C0A88892709F60D44871"/>
    <w:rsid w:val="006C129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59DDCC49EE3454482CFB488143AC6301">
    <w:name w:val="F59DDCC49EE3454482CFB488143AC6301"/>
    <w:rsid w:val="006C129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1AC1B6457D442B2B4334B23A59FF766">
    <w:name w:val="D1AC1B6457D442B2B4334B23A59FF766"/>
    <w:rsid w:val="006C129F"/>
  </w:style>
  <w:style w:type="paragraph" w:customStyle="1" w:styleId="A0B9474D01D24772BCBF0FC97ED4CCD5">
    <w:name w:val="A0B9474D01D24772BCBF0FC97ED4CCD5"/>
    <w:rsid w:val="006C129F"/>
  </w:style>
  <w:style w:type="paragraph" w:customStyle="1" w:styleId="EC385E05E23B4CF5ACFCC1C66CF23339">
    <w:name w:val="EC385E05E23B4CF5ACFCC1C66CF23339"/>
    <w:rsid w:val="006C129F"/>
  </w:style>
  <w:style w:type="paragraph" w:customStyle="1" w:styleId="A37CDBD618DC4004921D7536E3881CC9">
    <w:name w:val="A37CDBD618DC4004921D7536E3881CC9"/>
    <w:rsid w:val="006C129F"/>
  </w:style>
  <w:style w:type="paragraph" w:customStyle="1" w:styleId="7E31316AD574405ABDE8F9E7272E0907">
    <w:name w:val="7E31316AD574405ABDE8F9E7272E0907"/>
    <w:rsid w:val="006C129F"/>
  </w:style>
  <w:style w:type="paragraph" w:customStyle="1" w:styleId="D0EAEE4E6C49488483DB55720EA4FD75">
    <w:name w:val="D0EAEE4E6C49488483DB55720EA4FD75"/>
    <w:rsid w:val="006C129F"/>
  </w:style>
  <w:style w:type="paragraph" w:customStyle="1" w:styleId="AC9DD9D0447C49FF8094ACF0960C7FD9">
    <w:name w:val="AC9DD9D0447C49FF8094ACF0960C7FD9"/>
    <w:rsid w:val="006C129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2021-12-14T00:00:00</HeaderDate>
    <Office/>
    <Dnr>N2021/02996</Dnr>
    <ParagrafNr/>
    <DocumentTitle/>
    <VisitingAddress/>
    <Extra1/>
    <Extra2/>
    <Extra3>Alexander Christiansson</Extra3>
    <Number/>
    <Recipient>Till riksdagen
</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cf0c55bf-3018-4b60-967c-8924c34cd275</RD_Svarsid>
  </documentManagement>
</p:properties>
</file>

<file path=customXml/itemProps1.xml><?xml version="1.0" encoding="utf-8"?>
<ds:datastoreItem xmlns:ds="http://schemas.openxmlformats.org/officeDocument/2006/customXml" ds:itemID="{66BF57E0-61AF-4295-9601-B948D4D06564}"/>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924F9141-5D9E-4A96-A840-5C7AE2C8492E}"/>
</file>

<file path=customXml/itemProps4.xml><?xml version="1.0" encoding="utf-8"?>
<ds:datastoreItem xmlns:ds="http://schemas.openxmlformats.org/officeDocument/2006/customXml" ds:itemID="{4834C430-7AC1-41F5-88A9-768335E6555E}"/>
</file>

<file path=customXml/itemProps5.xml><?xml version="1.0" encoding="utf-8"?>
<ds:datastoreItem xmlns:ds="http://schemas.openxmlformats.org/officeDocument/2006/customXml" ds:itemID="{1C164674-E569-4C4A-8F15-73AEFFC82FA2}"/>
</file>

<file path=docProps/app.xml><?xml version="1.0" encoding="utf-8"?>
<Properties xmlns="http://schemas.openxmlformats.org/officeDocument/2006/extended-properties" xmlns:vt="http://schemas.openxmlformats.org/officeDocument/2006/docPropsVTypes">
  <Template>RK Basmall</Template>
  <TotalTime>0</TotalTime>
  <Pages>3</Pages>
  <Words>635</Words>
  <Characters>3366</Characters>
  <Application>Microsoft Office Word</Application>
  <DocSecurity>0</DocSecurity>
  <Lines>28</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536 av Alexander Christiansson (SD) Besöksnäringens utmaningar kring kompetensförsörjning.docx</dc:title>
  <cp:revision>5</cp:revision>
  <dcterms:created xsi:type="dcterms:W3CDTF">2021-12-14T12:40:00Z</dcterms:created>
  <dcterms:modified xsi:type="dcterms:W3CDTF">2021-12-14T16:58:00Z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TaxKeyword">
    <vt:lpwstr/>
  </property>
  <property fmtid="{D5CDD505-2E9C-101B-9397-08002B2CF9AE}" pid="7" name="TaxKeywordTaxHTField">
    <vt:lpwstr/>
  </property>
  <property fmtid="{D5CDD505-2E9C-101B-9397-08002B2CF9AE}" pid="8" name="_dlc_DocIdItemGuid">
    <vt:lpwstr>74071049-bc9f-41fe-ad75-5fe1b0ede2db</vt:lpwstr>
  </property>
</Properties>
</file>