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76</w:t>
      </w:r>
      <w:bookmarkEnd w:id="1"/>
    </w:p>
    <w:p w:rsidR="006E04A4">
      <w:pPr>
        <w:pStyle w:val="Date"/>
        <w:outlineLvl w:val="0"/>
      </w:pPr>
      <w:bookmarkStart w:id="2" w:name="DocumentDate"/>
      <w:r>
        <w:t>Måndagen den 23 februari 2026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11.00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frågestund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Torsdagen den 26 februari kl. 14.00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2025/26:29 Torsdagen den 19 februari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2025/26:FPM75 Lagstiftningspaket om stöd till Ukraina under 2026 och 2027 </w:t>
            </w:r>
            <w:r>
              <w:rPr>
                <w:i/>
                <w:iCs/>
                <w:rtl w:val="0"/>
              </w:rPr>
              <w:t>COM(2026) 22, COM(2026) 20, COM(2026) 21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2025/26:121 Riksrevisionens rapport om miljöräddning vid stora olyckor till sjöss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FöU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Redogörelser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2025/26:JO1 Justitieombudsmännens ämbetsberättelse 2025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2025/26:RJ1 Stiftelsen Riksbankens Jubileumsfonds årsredovisning 2025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2025/26:RS2 Redogörelse för verksamheten under 2025 i riksdagens delegation till Natos parlamentariska församling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2025/26:RS3 Redogörelse för verksamheten under 2025 i riksdagens delegation till Interparlamentariska unionen (IPU)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2025/26:RS4 Redogörelse för behandlingen av riksdagens skrivelser till riksdagsstyrelsen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2025/26:106 Identitetskrav vid lagfart och åtgärder mot kringgåenden av bostadsrättslagen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2025/26:3905 av Joakim Järrebring m.fl. (S)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2025/26:3910 av Amanda Palmstierna m.fl. (MP)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2025/26:SkU10 Framtidens dataskydd vid Skatteverket, Tullverket och Kronofogdemyndigheten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2025/26:SkU19 Kontroller av kontanta medel vid den inre gränsen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2025/26:SfU11 Tillfälligt nedsatta arbetsgivaravgifter för 19–23-åringar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2025/26:MJU17 Anpassning av svensk rätt till EU:s nya förordning om skyddade beteckningar på jordbruksprodukter och livsmedel samt livsmedelspolitik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18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2025/26:CU19 Planering och byggande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33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Socialtjänstminister Camilla Waltersson Grönvall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2025/26:332 av Malte Tängmark Roos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Hemlöshetsrapporten 2026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Måndagen den 23 februari 2026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2026-02-23</SAFIR_Sammantradesdatum_Doc>
    <SAFIR_SammantradeID xmlns="C07A1A6C-0B19-41D9-BDF8-F523BA3921EB">bc5220d4-d086-4f7d-aa30-16379a1543b1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83A73C0C-200E-40F4-AFA9-0EF8EBE77012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Måndagen den 23 februari 2026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