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7D68F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7D68F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7D68F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7D68F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D68F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7D68FB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7D68FB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7D68FB" w:rsidRDefault="008C4509">
            <w:pPr>
              <w:framePr w:w="4400" w:h="1644" w:wrap="notBeside" w:vAnchor="page" w:hAnchor="page" w:x="6573" w:y="721"/>
            </w:pPr>
            <w:r w:rsidRPr="007D68FB">
              <w:t>2009-1</w:t>
            </w:r>
            <w:r w:rsidR="00E9429C" w:rsidRPr="007D68FB">
              <w:t>1</w:t>
            </w:r>
            <w:r w:rsidR="00DE7339" w:rsidRPr="007D68FB">
              <w:t>-</w:t>
            </w:r>
            <w:r w:rsidR="00252803" w:rsidRPr="007D68FB">
              <w:t>23</w:t>
            </w:r>
          </w:p>
        </w:tc>
        <w:tc>
          <w:tcPr>
            <w:tcW w:w="2347" w:type="dxa"/>
            <w:gridSpan w:val="2"/>
          </w:tcPr>
          <w:p w:rsidR="00DE7339" w:rsidRPr="007D68FB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7D68FB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7D68FB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D68FB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8C450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D68FB">
              <w:rPr>
                <w:bCs/>
                <w:iCs/>
              </w:rPr>
              <w:t>Straffrätts</w:t>
            </w:r>
            <w:r w:rsidR="00DE7339" w:rsidRPr="007D68FB">
              <w:rPr>
                <w:bCs/>
                <w:iCs/>
              </w:rPr>
              <w:t>enheten</w:t>
            </w: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7D68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7D68F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7D68FB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7D68FB" w:rsidRDefault="00DE7339" w:rsidP="008C450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D68FB">
        <w:t xml:space="preserve">Rådets möte </w:t>
      </w:r>
      <w:r w:rsidR="00DC4364" w:rsidRPr="007D68FB">
        <w:t xml:space="preserve">(rättsliga och inrikes frågor) </w:t>
      </w:r>
      <w:r w:rsidR="008C4509" w:rsidRPr="007D68FB">
        <w:t xml:space="preserve">den </w:t>
      </w:r>
      <w:r w:rsidR="00E9429C" w:rsidRPr="007D68FB">
        <w:t>30 november – 1 december</w:t>
      </w:r>
      <w:r w:rsidR="008C4509" w:rsidRPr="007D68FB">
        <w:t xml:space="preserve"> 2009</w:t>
      </w:r>
    </w:p>
    <w:p w:rsidR="008C4509" w:rsidRPr="007D68FB" w:rsidRDefault="008C4509" w:rsidP="008C4509">
      <w:pPr>
        <w:pStyle w:val="RKnormal"/>
      </w:pPr>
    </w:p>
    <w:p w:rsidR="00DE7339" w:rsidRPr="007D68FB" w:rsidRDefault="00E9429C">
      <w:pPr>
        <w:pStyle w:val="RKnormal"/>
      </w:pPr>
      <w:r w:rsidRPr="007D68FB">
        <w:t xml:space="preserve">Dagordningspunkt </w:t>
      </w:r>
      <w:r w:rsidR="00DC4364" w:rsidRPr="007D68FB">
        <w:t>13</w:t>
      </w:r>
    </w:p>
    <w:p w:rsidR="00DE7339" w:rsidRPr="007D68FB" w:rsidRDefault="00DE7339">
      <w:pPr>
        <w:pStyle w:val="RKnormal"/>
      </w:pPr>
    </w:p>
    <w:p w:rsidR="00DC4364" w:rsidRPr="007D68FB" w:rsidRDefault="00DE7339" w:rsidP="00DC4364">
      <w:pPr>
        <w:ind w:left="567" w:hanging="567"/>
        <w:rPr>
          <w:szCs w:val="24"/>
        </w:rPr>
      </w:pPr>
      <w:r w:rsidRPr="007D68FB">
        <w:t>Rubrik:</w:t>
      </w:r>
      <w:r w:rsidR="008C4509" w:rsidRPr="007D68FB">
        <w:t xml:space="preserve"> </w:t>
      </w:r>
      <w:r w:rsidR="00DC4364" w:rsidRPr="007D68FB">
        <w:rPr>
          <w:szCs w:val="24"/>
        </w:rPr>
        <w:t xml:space="preserve">Människohandel </w:t>
      </w:r>
    </w:p>
    <w:p w:rsidR="00DC4364" w:rsidRPr="007D68FB" w:rsidRDefault="00DC4364" w:rsidP="00DC4364">
      <w:pPr>
        <w:ind w:left="567" w:hanging="567"/>
        <w:rPr>
          <w:szCs w:val="24"/>
        </w:rPr>
      </w:pPr>
      <w:r w:rsidRPr="007D68FB">
        <w:rPr>
          <w:szCs w:val="24"/>
        </w:rPr>
        <w:t>a) Instrument för rådets rambeslut om förebyggande och</w:t>
      </w:r>
    </w:p>
    <w:p w:rsidR="00DC4364" w:rsidRPr="007D68FB" w:rsidRDefault="00DC4364" w:rsidP="00DC4364">
      <w:pPr>
        <w:ind w:left="567" w:hanging="567"/>
        <w:rPr>
          <w:szCs w:val="24"/>
        </w:rPr>
      </w:pPr>
      <w:r w:rsidRPr="007D68FB">
        <w:rPr>
          <w:szCs w:val="24"/>
        </w:rPr>
        <w:t>bekämpande av människohandel samt skydd av offer för sådan</w:t>
      </w:r>
    </w:p>
    <w:p w:rsidR="00DC4364" w:rsidRPr="007D68FB" w:rsidRDefault="00DC4364" w:rsidP="00DC4364">
      <w:pPr>
        <w:ind w:left="567" w:hanging="567"/>
        <w:rPr>
          <w:szCs w:val="24"/>
        </w:rPr>
      </w:pPr>
      <w:r w:rsidRPr="007D68FB">
        <w:rPr>
          <w:szCs w:val="24"/>
        </w:rPr>
        <w:t>verksamhet</w:t>
      </w:r>
    </w:p>
    <w:p w:rsidR="00DC4364" w:rsidRPr="007D68FB" w:rsidRDefault="00DC4364" w:rsidP="00DC4364">
      <w:pPr>
        <w:ind w:left="567" w:hanging="567"/>
        <w:rPr>
          <w:szCs w:val="24"/>
        </w:rPr>
      </w:pPr>
      <w:r w:rsidRPr="007D68FB">
        <w:rPr>
          <w:szCs w:val="24"/>
        </w:rPr>
        <w:t>–</w:t>
      </w:r>
      <w:r w:rsidRPr="007D68FB">
        <w:rPr>
          <w:szCs w:val="24"/>
        </w:rPr>
        <w:tab/>
        <w:t>Riktlinjedebatt</w:t>
      </w:r>
    </w:p>
    <w:p w:rsidR="00DC4364" w:rsidRPr="007D68FB" w:rsidRDefault="00DC4364" w:rsidP="00DC4364">
      <w:pPr>
        <w:ind w:left="567" w:hanging="567"/>
        <w:rPr>
          <w:szCs w:val="24"/>
        </w:rPr>
      </w:pPr>
      <w:r w:rsidRPr="007D68FB">
        <w:rPr>
          <w:i/>
          <w:szCs w:val="24"/>
        </w:rPr>
        <w:t>(Offentlig överläggning enligt artikel 8.1)</w:t>
      </w:r>
    </w:p>
    <w:p w:rsidR="00DE7339" w:rsidRPr="007D68FB" w:rsidRDefault="00DE7339">
      <w:pPr>
        <w:pStyle w:val="RKnormal"/>
      </w:pPr>
    </w:p>
    <w:p w:rsidR="00E9429C" w:rsidRPr="007D68FB" w:rsidRDefault="00DE7339" w:rsidP="00E9429C">
      <w:pPr>
        <w:pStyle w:val="EntRefer"/>
        <w:ind w:left="567" w:hanging="567"/>
        <w:rPr>
          <w:rFonts w:ascii="OrigGarmnd BT" w:hAnsi="OrigGarmnd BT"/>
          <w:b w:val="0"/>
          <w:lang w:val="sv-SE"/>
        </w:rPr>
      </w:pPr>
      <w:r w:rsidRPr="007D68FB">
        <w:rPr>
          <w:rFonts w:ascii="OrigGarmnd BT" w:hAnsi="OrigGarmnd BT"/>
          <w:b w:val="0"/>
          <w:lang w:val="sv-SE"/>
        </w:rPr>
        <w:t>Dokument:</w:t>
      </w:r>
      <w:r w:rsidR="00E9429C" w:rsidRPr="007D68FB">
        <w:rPr>
          <w:rFonts w:ascii="OrigGarmnd BT" w:hAnsi="OrigGarmnd BT"/>
          <w:b w:val="0"/>
          <w:lang w:val="sv-SE"/>
        </w:rPr>
        <w:t xml:space="preserve"> </w:t>
      </w:r>
      <w:r w:rsidR="0018599D" w:rsidRPr="007D68FB">
        <w:rPr>
          <w:rFonts w:ascii="OrigGarmnd BT" w:hAnsi="OrigGarmnd BT"/>
          <w:b w:val="0"/>
          <w:lang w:val="sv-SE"/>
        </w:rPr>
        <w:t>15966/09 DROIPEN 155 MIGR 105</w:t>
      </w:r>
      <w:r w:rsidR="00B75684" w:rsidRPr="007D68FB">
        <w:rPr>
          <w:rFonts w:ascii="OrigGarmnd BT" w:hAnsi="OrigGarmnd BT"/>
          <w:b w:val="0"/>
          <w:lang w:val="sv-SE"/>
        </w:rPr>
        <w:t xml:space="preserve"> (bifogas)</w:t>
      </w:r>
    </w:p>
    <w:p w:rsidR="00DE7339" w:rsidRPr="007D68FB" w:rsidRDefault="00DE7339">
      <w:pPr>
        <w:pStyle w:val="RKnormal"/>
      </w:pPr>
    </w:p>
    <w:p w:rsidR="006E36C7" w:rsidRPr="007D68FB" w:rsidRDefault="00DE7339">
      <w:pPr>
        <w:pStyle w:val="RKnormal"/>
      </w:pPr>
      <w:r w:rsidRPr="007D68FB">
        <w:t xml:space="preserve">Tidigare dokument: </w:t>
      </w:r>
      <w:r w:rsidR="00E9429C" w:rsidRPr="007D68FB">
        <w:t>KOM (2009) 136 slutlig</w:t>
      </w:r>
      <w:r w:rsidRPr="007D68FB">
        <w:t>, Fakta-PM 200</w:t>
      </w:r>
      <w:r w:rsidR="006E36C7" w:rsidRPr="007D68FB">
        <w:t>8/09:FPM113</w:t>
      </w:r>
    </w:p>
    <w:p w:rsidR="006E36C7" w:rsidRPr="007D68FB" w:rsidRDefault="006E36C7">
      <w:pPr>
        <w:pStyle w:val="RKnormal"/>
      </w:pPr>
    </w:p>
    <w:p w:rsidR="00DE7339" w:rsidRPr="007D68FB" w:rsidRDefault="00DE2CF3">
      <w:pPr>
        <w:pStyle w:val="RKnormal"/>
      </w:pPr>
      <w:r w:rsidRPr="007D68FB">
        <w:t>Tidigare behandlat</w:t>
      </w:r>
      <w:r w:rsidR="00DE7339" w:rsidRPr="007D68FB">
        <w:t xml:space="preserve"> </w:t>
      </w:r>
      <w:r w:rsidR="006E36C7" w:rsidRPr="007D68FB">
        <w:t>vid samråd med EU-nämnden: 3 april, 29 maj och 16 oktober 2009.</w:t>
      </w:r>
    </w:p>
    <w:p w:rsidR="00DE7339" w:rsidRPr="007D68FB" w:rsidRDefault="00DE7339">
      <w:pPr>
        <w:pStyle w:val="RKrubrik"/>
      </w:pPr>
      <w:r w:rsidRPr="007D68FB">
        <w:t>Bakgrund</w:t>
      </w:r>
    </w:p>
    <w:p w:rsidR="00DE7339" w:rsidRPr="007D68FB" w:rsidRDefault="006E36C7">
      <w:pPr>
        <w:pStyle w:val="RKnormal"/>
      </w:pPr>
      <w:r w:rsidRPr="007D68FB">
        <w:t>Kommissionen lade under våren 2009 fram förslag till ett nytt rambeslut om förebyggande och bekämpande av människohandel samt skyddande av offer.</w:t>
      </w:r>
      <w:r w:rsidR="00DE2CF3" w:rsidRPr="007D68FB">
        <w:t xml:space="preserve"> Förslaget var tänkt att</w:t>
      </w:r>
      <w:r w:rsidR="00772588" w:rsidRPr="007D68FB">
        <w:t xml:space="preserve"> ersätta rådets rambeslut av den 19 juli 2002 om bekämpande av människohandel (2002/629/RIF).</w:t>
      </w:r>
    </w:p>
    <w:p w:rsidR="00772588" w:rsidRPr="007D68FB" w:rsidRDefault="00772588">
      <w:pPr>
        <w:pStyle w:val="RKnormal"/>
      </w:pPr>
    </w:p>
    <w:p w:rsidR="00772588" w:rsidRPr="007D68FB" w:rsidRDefault="00772588" w:rsidP="00772588">
      <w:pPr>
        <w:pStyle w:val="RKnormal"/>
      </w:pPr>
      <w:r w:rsidRPr="007D68FB">
        <w:t xml:space="preserve">En första läsning av förslaget genomfördes under det tjeckiska ordförandeskapet. Sverige har under </w:t>
      </w:r>
      <w:r w:rsidR="002B6C3D" w:rsidRPr="007D68FB">
        <w:t xml:space="preserve">sitt </w:t>
      </w:r>
      <w:r w:rsidRPr="007D68FB">
        <w:t>or</w:t>
      </w:r>
      <w:r w:rsidR="002B6C3D" w:rsidRPr="007D68FB">
        <w:t>dförandeskap</w:t>
      </w:r>
      <w:r w:rsidRPr="007D68FB">
        <w:t xml:space="preserve"> haft täta mötestillfällen, sammanlagt nio dagar, och arbetat hårt för att driva förhandlingsarbetet framåt, vilket också lyckats väl.</w:t>
      </w:r>
    </w:p>
    <w:p w:rsidR="00772588" w:rsidRPr="007D68FB" w:rsidRDefault="00772588">
      <w:pPr>
        <w:pStyle w:val="RKnormal"/>
      </w:pPr>
    </w:p>
    <w:p w:rsidR="00772588" w:rsidRPr="007D68FB" w:rsidRDefault="00772588" w:rsidP="00772588">
      <w:pPr>
        <w:pStyle w:val="RKnormal"/>
      </w:pPr>
      <w:r w:rsidRPr="007D68FB">
        <w:t xml:space="preserve">Vid RIF-rådet den 23 oktober </w:t>
      </w:r>
      <w:r w:rsidR="00AC7AA2" w:rsidRPr="007D68FB">
        <w:t>löstes samtliga frågor som behandlades ut</w:t>
      </w:r>
      <w:r w:rsidRPr="007D68FB">
        <w:t xml:space="preserve">, bl.a. frågan om lägsta maximistraff för de allvarligaste fallen av </w:t>
      </w:r>
      <w:r w:rsidRPr="007D68FB">
        <w:lastRenderedPageBreak/>
        <w:t>människohandel, vissa frågor om jurisdiktion och genomförandetiden för rambeslutet. Ett par enstaka reservationer återstår att lyfta.</w:t>
      </w:r>
    </w:p>
    <w:p w:rsidR="00772588" w:rsidRPr="007D68FB" w:rsidRDefault="00772588" w:rsidP="00772588">
      <w:pPr>
        <w:pStyle w:val="RKnormal"/>
      </w:pPr>
    </w:p>
    <w:p w:rsidR="00EA6911" w:rsidRPr="007D68FB" w:rsidRDefault="00AC7AA2" w:rsidP="00772588">
      <w:pPr>
        <w:pStyle w:val="RKnormal"/>
        <w:rPr>
          <w:szCs w:val="24"/>
        </w:rPr>
      </w:pPr>
      <w:r w:rsidRPr="007D68FB">
        <w:rPr>
          <w:szCs w:val="24"/>
        </w:rPr>
        <w:t xml:space="preserve">När Lissabonfördraget träder i kraft försvinner den rättsliga grunden för att anta rambeslut. </w:t>
      </w:r>
      <w:r w:rsidR="00772588" w:rsidRPr="007D68FB">
        <w:t xml:space="preserve">Mot </w:t>
      </w:r>
      <w:r w:rsidRPr="007D68FB">
        <w:t xml:space="preserve">den </w:t>
      </w:r>
      <w:r w:rsidR="00772588" w:rsidRPr="007D68FB">
        <w:t>bakgrund</w:t>
      </w:r>
      <w:r w:rsidRPr="007D68FB">
        <w:t>en</w:t>
      </w:r>
      <w:r w:rsidR="00772588" w:rsidRPr="007D68FB">
        <w:t xml:space="preserve"> kommer rambeslutet att tas upp till </w:t>
      </w:r>
      <w:r w:rsidR="00B75684" w:rsidRPr="007D68FB">
        <w:t>riktlinjedebatt</w:t>
      </w:r>
      <w:r w:rsidR="00772588" w:rsidRPr="007D68FB">
        <w:t xml:space="preserve"> vid RIF-rådet den 30 november – 1 december. Innan dess räknar det svenska ordförandeskapet med att de återstående reservationerna kommer att lyftas, vilket innebär att enighet kommer att råda om förhandlingsresultatet.</w:t>
      </w:r>
      <w:r w:rsidRPr="007D68FB">
        <w:t xml:space="preserve"> </w:t>
      </w:r>
      <w:r w:rsidR="00B23DD7" w:rsidRPr="007D68FB">
        <w:rPr>
          <w:szCs w:val="24"/>
        </w:rPr>
        <w:t>Troligtvis kommer k</w:t>
      </w:r>
      <w:r w:rsidR="00EA6911" w:rsidRPr="007D68FB">
        <w:rPr>
          <w:szCs w:val="24"/>
        </w:rPr>
        <w:t xml:space="preserve">ommissionen </w:t>
      </w:r>
      <w:r w:rsidR="00974FEF" w:rsidRPr="007D68FB">
        <w:rPr>
          <w:szCs w:val="24"/>
        </w:rPr>
        <w:t xml:space="preserve">framöver </w:t>
      </w:r>
      <w:r w:rsidR="00EA6911" w:rsidRPr="007D68FB">
        <w:rPr>
          <w:szCs w:val="24"/>
        </w:rPr>
        <w:t xml:space="preserve">att lägga fram ett förslag till direktiv som bygger på förhandlingsresultatet. </w:t>
      </w:r>
    </w:p>
    <w:p w:rsidR="00DE7339" w:rsidRPr="007D68FB" w:rsidRDefault="00DE7339">
      <w:pPr>
        <w:pStyle w:val="RKrubrik"/>
      </w:pPr>
      <w:r w:rsidRPr="007D68FB">
        <w:t>Rättslig grund och beslutsförfarande</w:t>
      </w:r>
    </w:p>
    <w:p w:rsidR="00FA72BD" w:rsidRPr="007D68FB" w:rsidRDefault="00FA72BD" w:rsidP="008C4509">
      <w:pPr>
        <w:pStyle w:val="RKnormal"/>
      </w:pPr>
      <w:r w:rsidRPr="007D68FB">
        <w:rPr>
          <w:rFonts w:cs="OrigGarmnd BT"/>
          <w:color w:val="000000"/>
          <w:szCs w:val="24"/>
          <w:lang w:eastAsia="sv-SE"/>
        </w:rPr>
        <w:t xml:space="preserve">Artikel 29, 31(1)(e) och 34(2)(b) i EU-fördraget. Beslut med enhällighet i rådet. Samrådsförfarande. När Lissabonfördraget träder i kraft försvinner dock den rättsliga grunden för att anta rambeslut. Enligt </w:t>
      </w:r>
      <w:r w:rsidRPr="007D68FB">
        <w:rPr>
          <w:rFonts w:cs="OrigGarmnd BT"/>
          <w:szCs w:val="24"/>
          <w:lang w:eastAsia="sv-SE"/>
        </w:rPr>
        <w:t>Lissabonfördraget ska straffrättsliga instrument (direktiv) som huvudregel antas enligt det ordinarie lagstiftningsförfara</w:t>
      </w:r>
      <w:r w:rsidR="00B75684" w:rsidRPr="007D68FB">
        <w:rPr>
          <w:rFonts w:cs="OrigGarmnd BT"/>
          <w:szCs w:val="24"/>
          <w:lang w:eastAsia="sv-SE"/>
        </w:rPr>
        <w:t xml:space="preserve">ndet dvs. </w:t>
      </w:r>
      <w:r w:rsidRPr="007D68FB">
        <w:rPr>
          <w:rFonts w:cs="OrigGarmnd BT"/>
          <w:szCs w:val="24"/>
          <w:lang w:eastAsia="sv-SE"/>
        </w:rPr>
        <w:t>med kvalificerad majoritet samt med EP som medbeslutande.</w:t>
      </w:r>
    </w:p>
    <w:p w:rsidR="00DE7339" w:rsidRPr="007D68FB" w:rsidRDefault="00DE7339">
      <w:pPr>
        <w:pStyle w:val="RKrubrik"/>
        <w:rPr>
          <w:i/>
          <w:iCs/>
        </w:rPr>
      </w:pPr>
      <w:r w:rsidRPr="007D68FB">
        <w:rPr>
          <w:i/>
          <w:iCs/>
        </w:rPr>
        <w:t>Svensk ståndpunkt</w:t>
      </w:r>
    </w:p>
    <w:p w:rsidR="00772588" w:rsidRPr="007D68FB" w:rsidRDefault="00772588" w:rsidP="00772588">
      <w:pPr>
        <w:pStyle w:val="RKnormal"/>
      </w:pPr>
      <w:r w:rsidRPr="007D68FB">
        <w:t>Arbetet med att bekämpa människohandel är sedan länge en högt prioriterad fråga för</w:t>
      </w:r>
      <w:r w:rsidR="00041B43" w:rsidRPr="007D68FB">
        <w:t xml:space="preserve"> </w:t>
      </w:r>
      <w:r w:rsidR="00124756" w:rsidRPr="007D68FB">
        <w:t>Sverige</w:t>
      </w:r>
      <w:r w:rsidRPr="007D68FB">
        <w:t xml:space="preserve">. I arbetet mot människohandel är internationell samverkan en förutsättning för framgång och det europeiska samarbetet av central betydelse. </w:t>
      </w:r>
      <w:r w:rsidR="00124756" w:rsidRPr="007D68FB">
        <w:t>Sverige</w:t>
      </w:r>
      <w:r w:rsidRPr="007D68FB">
        <w:t xml:space="preserve"> är positiv</w:t>
      </w:r>
      <w:r w:rsidR="00124756" w:rsidRPr="007D68FB">
        <w:t>t</w:t>
      </w:r>
      <w:r w:rsidRPr="007D68FB">
        <w:t xml:space="preserve"> till och välkomnar initiativ till ett fortsatt arbete inom EU för att ytterligare förstärka arbetet med att motverka och bekämpa människohandel. Detta gäller inte minst </w:t>
      </w:r>
      <w:r w:rsidR="00B23DD7" w:rsidRPr="007D68FB">
        <w:t>k</w:t>
      </w:r>
      <w:r w:rsidRPr="007D68FB">
        <w:t>ommissionens förslag till nytt rambeslut mot människohandel.</w:t>
      </w:r>
    </w:p>
    <w:p w:rsidR="00772588" w:rsidRPr="007D68FB" w:rsidRDefault="00772588" w:rsidP="00772588">
      <w:pPr>
        <w:pStyle w:val="RKnormal"/>
      </w:pPr>
    </w:p>
    <w:p w:rsidR="00772588" w:rsidRPr="007D68FB" w:rsidRDefault="00124756" w:rsidP="00772588">
      <w:pPr>
        <w:pStyle w:val="RKnormal"/>
      </w:pPr>
      <w:r w:rsidRPr="007D68FB">
        <w:t>Sverige</w:t>
      </w:r>
      <w:r w:rsidR="00772588" w:rsidRPr="007D68FB">
        <w:t xml:space="preserve"> ser med tillfredsställelse att EU:s medlemsstater </w:t>
      </w:r>
      <w:r w:rsidRPr="007D68FB">
        <w:t xml:space="preserve">enats om </w:t>
      </w:r>
      <w:r w:rsidR="00772588" w:rsidRPr="007D68FB">
        <w:t xml:space="preserve">nya, effektivare och ändamålsenliga bestämmelser i kampen mot människohandel. </w:t>
      </w:r>
      <w:r w:rsidRPr="007D68FB">
        <w:t>Det ger kommissionen en god grund för arbetet med att utarbeta ett förslag till direktiv i frågan under Lissabonfördraget och bör kunna bidra till ett snabbt antagande av instrumentet.</w:t>
      </w:r>
    </w:p>
    <w:p w:rsidR="00DE7339" w:rsidRPr="007D68FB" w:rsidRDefault="00DE7339">
      <w:pPr>
        <w:pStyle w:val="RKrubrik"/>
      </w:pPr>
      <w:r w:rsidRPr="007D68FB">
        <w:t>Europaparlamentets inställning</w:t>
      </w:r>
    </w:p>
    <w:p w:rsidR="00DE7339" w:rsidRPr="007D68FB" w:rsidRDefault="00553F31">
      <w:pPr>
        <w:pStyle w:val="RKnormal"/>
      </w:pPr>
      <w:r w:rsidRPr="007D68FB">
        <w:t>EP har ännu inte avgivit något yttrande över kommissionens förslag.</w:t>
      </w:r>
      <w:r w:rsidR="00EA6911" w:rsidRPr="007D68FB">
        <w:t xml:space="preserve"> </w:t>
      </w:r>
    </w:p>
    <w:p w:rsidR="00DE7339" w:rsidRPr="007D68FB" w:rsidRDefault="00DE7339">
      <w:pPr>
        <w:pStyle w:val="RKrubrik"/>
        <w:rPr>
          <w:i/>
          <w:iCs/>
        </w:rPr>
      </w:pPr>
      <w:r w:rsidRPr="007D68FB">
        <w:rPr>
          <w:i/>
          <w:iCs/>
        </w:rPr>
        <w:t>Förslaget</w:t>
      </w:r>
    </w:p>
    <w:p w:rsidR="00772588" w:rsidRPr="007D68FB" w:rsidRDefault="00772588" w:rsidP="00772588">
      <w:pPr>
        <w:pStyle w:val="RKnormal"/>
      </w:pPr>
      <w:r w:rsidRPr="007D68FB">
        <w:t>Förslaget innehåller ett mer integrerat och holistiskt synsätt i kampen mot människohandel för att i ökad utsträckning förebygga och lagföra människohandelsbrott samt även skydda brottsoffrens rättigheter. Förslaget ligger i många delar nära Europarådets konvention om bekämpande av människohandel, men går i vissa avseenden längre</w:t>
      </w:r>
      <w:r w:rsidR="00041B43" w:rsidRPr="007D68FB">
        <w:t>, t.ex. när det gäller definitionen av människohandel och föreskrivna lägsta maximistraff</w:t>
      </w:r>
      <w:r w:rsidRPr="007D68FB">
        <w:t>.</w:t>
      </w:r>
    </w:p>
    <w:p w:rsidR="00772588" w:rsidRPr="007D68FB" w:rsidRDefault="00772588" w:rsidP="00772588">
      <w:pPr>
        <w:pStyle w:val="RKnormal"/>
      </w:pPr>
    </w:p>
    <w:p w:rsidR="00772588" w:rsidRPr="007D68FB" w:rsidRDefault="00772588" w:rsidP="00772588">
      <w:pPr>
        <w:pStyle w:val="RKnormal"/>
      </w:pPr>
      <w:r w:rsidRPr="007D68FB">
        <w:t>Viktiga inslag i instrument</w:t>
      </w:r>
      <w:r w:rsidR="006A5890" w:rsidRPr="007D68FB">
        <w:t>et</w:t>
      </w:r>
      <w:r w:rsidRPr="007D68FB">
        <w:t xml:space="preserve"> är:</w:t>
      </w:r>
    </w:p>
    <w:p w:rsidR="00772588" w:rsidRPr="007D68FB" w:rsidRDefault="00772588" w:rsidP="00772588">
      <w:pPr>
        <w:pStyle w:val="RKnormal"/>
      </w:pPr>
      <w:r w:rsidRPr="007D68FB">
        <w:t xml:space="preserve">– en vid definitionen av människohandel och därmed vilka handlingar som ska vara straffbara, </w:t>
      </w:r>
    </w:p>
    <w:p w:rsidR="00772588" w:rsidRPr="007D68FB" w:rsidRDefault="00772588" w:rsidP="00772588">
      <w:pPr>
        <w:pStyle w:val="RKnormal"/>
      </w:pPr>
      <w:r w:rsidRPr="007D68FB">
        <w:t>– bestämmelser om skärpta lägsta maximistraff</w:t>
      </w:r>
      <w:r w:rsidR="00330315" w:rsidRPr="007D68FB">
        <w:t xml:space="preserve"> (</w:t>
      </w:r>
      <w:r w:rsidR="00FA72BD" w:rsidRPr="007D68FB">
        <w:t>E</w:t>
      </w:r>
      <w:r w:rsidR="00330315" w:rsidRPr="007D68FB">
        <w:t>tt lägsta maximistraff på tio års fängelse för de allvarligaste fallen av människohandel, vilket motsvarar vad som gäller i Sverige</w:t>
      </w:r>
      <w:r w:rsidR="00FA72BD" w:rsidRPr="007D68FB">
        <w:t>. I nuvarande rambeslut föreskrivs ett lägsta maximistraff om 8 års fängelse.</w:t>
      </w:r>
      <w:r w:rsidR="00330315" w:rsidRPr="007D68FB">
        <w:t>)</w:t>
      </w:r>
      <w:r w:rsidR="00FA72BD" w:rsidRPr="007D68FB">
        <w:t>,</w:t>
      </w:r>
      <w:r w:rsidRPr="007D68FB">
        <w:t xml:space="preserve"> </w:t>
      </w:r>
    </w:p>
    <w:p w:rsidR="00772588" w:rsidRPr="007D68FB" w:rsidRDefault="00772588" w:rsidP="00772588">
      <w:pPr>
        <w:pStyle w:val="RKnormal"/>
      </w:pPr>
      <w:r w:rsidRPr="007D68FB">
        <w:t>– en bestämmelse om att medlemsstaterna ska se till att det finns möjlighet att i vissa fall avstå från att åtala eller straffa människohandelsoffer som begått brott som ett led i att de blivit utsatta för människohandel,</w:t>
      </w:r>
    </w:p>
    <w:p w:rsidR="00772588" w:rsidRPr="007D68FB" w:rsidRDefault="00772588" w:rsidP="00772588">
      <w:pPr>
        <w:pStyle w:val="RKnormal"/>
      </w:pPr>
      <w:r w:rsidRPr="007D68FB">
        <w:t>– en bestämmelse som innebär att medlemsstaterna inte kan ställa som krav för lagföring i den egna staten att människohandel begången utomlands också är straffbar i det land där gärningen begicks</w:t>
      </w:r>
      <w:r w:rsidR="00EB334A" w:rsidRPr="007D68FB">
        <w:t xml:space="preserve"> (dubbel straffbarhet)</w:t>
      </w:r>
      <w:r w:rsidRPr="007D68FB">
        <w:t>,</w:t>
      </w:r>
    </w:p>
    <w:p w:rsidR="00772588" w:rsidRPr="007D68FB" w:rsidRDefault="00772588" w:rsidP="00772588">
      <w:pPr>
        <w:pStyle w:val="RKnormal"/>
      </w:pPr>
      <w:r w:rsidRPr="007D68FB">
        <w:t>– bestämmelser om assistans, stöd och skydd till brottsoffer, såväl under den straffrättsliga processen som före och efter denna, inklusive särskilda assistans-, stöd- och skyddsåtgärder för offer som är barn, samt</w:t>
      </w:r>
    </w:p>
    <w:p w:rsidR="00772588" w:rsidRPr="007D68FB" w:rsidRDefault="00772588" w:rsidP="00772588">
      <w:pPr>
        <w:pStyle w:val="RKnormal"/>
      </w:pPr>
      <w:r w:rsidRPr="007D68FB">
        <w:t>– en bestämmelse om inrättande av nationella rapportörer eller liknande mekanismer.</w:t>
      </w:r>
    </w:p>
    <w:p w:rsidR="00DE7339" w:rsidRPr="007D68FB" w:rsidRDefault="00DE7339">
      <w:pPr>
        <w:pStyle w:val="RKrubrik"/>
        <w:rPr>
          <w:i/>
          <w:iCs/>
        </w:rPr>
      </w:pPr>
      <w:r w:rsidRPr="007D68FB">
        <w:rPr>
          <w:i/>
          <w:iCs/>
        </w:rPr>
        <w:t>Gällande svenska regler och förslagets effekter på dessa</w:t>
      </w:r>
    </w:p>
    <w:p w:rsidR="00EB334A" w:rsidRPr="007D68FB" w:rsidRDefault="00EB334A" w:rsidP="00EB334A">
      <w:r w:rsidRPr="007D68FB">
        <w:t xml:space="preserve">Preliminärt görs bedömningen att svensk rätt till största delen uppfyller de krav som ställs i rambeslutet. Svensk rätt uppställer dock för närvarande normalt krav på dubbel straffbarhet när ett brott begåtts utomlands av en svensk medborgare eller en person med fast hemvist i Sverige. </w:t>
      </w:r>
      <w:r w:rsidR="00EA6911" w:rsidRPr="007D68FB">
        <w:t>M</w:t>
      </w:r>
      <w:r w:rsidRPr="007D68FB">
        <w:t xml:space="preserve">änniskohandelsutredningen (SOU 2008:41) har emellertid föreslagit att detta krav ska tas bort för människohandel. Förslaget bereds inom Justitiedepartementet. </w:t>
      </w:r>
    </w:p>
    <w:p w:rsidR="00DE7339" w:rsidRPr="007D68FB" w:rsidRDefault="00DE7339">
      <w:pPr>
        <w:pStyle w:val="RKrubrik"/>
      </w:pPr>
      <w:r w:rsidRPr="007D68FB">
        <w:t>Ekonomiska konsekvenser</w:t>
      </w:r>
    </w:p>
    <w:p w:rsidR="00EA6911" w:rsidRPr="007D68FB" w:rsidRDefault="00EA6911" w:rsidP="00EA6911">
      <w:r w:rsidRPr="007D68FB">
        <w:t xml:space="preserve">Det är inte möjligt att i nuläget närmare bedöma eventuella budgetära konsekvenser. Utgångspunkten är dock att eventuella sådana konsekvenser, såväl nationella som inom EU, ska finansieras inom befintlig budgetram. </w:t>
      </w:r>
    </w:p>
    <w:p w:rsidR="00553F31" w:rsidRPr="007D68FB" w:rsidRDefault="00553F31" w:rsidP="00EA6911"/>
    <w:p w:rsidR="00EA6911" w:rsidRPr="007D68FB" w:rsidRDefault="00EA6911" w:rsidP="00EA6911">
      <w:r w:rsidRPr="007D68FB">
        <w:t xml:space="preserve">Kommissionen anser att förslaget inte påverkar gemenskapens budget. </w:t>
      </w:r>
    </w:p>
    <w:p w:rsidR="00DE7339" w:rsidRPr="007D68FB" w:rsidRDefault="00DE7339">
      <w:pPr>
        <w:pStyle w:val="RKrubrik"/>
      </w:pPr>
      <w:r w:rsidRPr="007D68FB">
        <w:t>Övrigt</w:t>
      </w:r>
    </w:p>
    <w:p w:rsidR="00DE7339" w:rsidRPr="007D68FB" w:rsidRDefault="00EB334A">
      <w:pPr>
        <w:pStyle w:val="RKnormal"/>
      </w:pPr>
      <w:r w:rsidRPr="007D68FB">
        <w:t>-</w:t>
      </w:r>
    </w:p>
    <w:sectPr w:rsidR="00DE7339" w:rsidRPr="007D68F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79B" w:rsidRPr="007D68FB" w:rsidRDefault="00F1479B">
      <w:r w:rsidRPr="007D68FB">
        <w:separator/>
      </w:r>
    </w:p>
  </w:endnote>
  <w:endnote w:type="continuationSeparator" w:id="0">
    <w:p w:rsidR="00F1479B" w:rsidRPr="007D68FB" w:rsidRDefault="00F1479B">
      <w:r w:rsidRPr="007D68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79B" w:rsidRPr="007D68FB" w:rsidRDefault="00F1479B">
      <w:r w:rsidRPr="007D68FB">
        <w:separator/>
      </w:r>
    </w:p>
  </w:footnote>
  <w:footnote w:type="continuationSeparator" w:id="0">
    <w:p w:rsidR="00F1479B" w:rsidRPr="007D68FB" w:rsidRDefault="00F1479B">
      <w:r w:rsidRPr="007D68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890" w:rsidRPr="007D68FB" w:rsidRDefault="006A5890">
    <w:pPr>
      <w:pStyle w:val="Sidhuvud"/>
      <w:framePr w:wrap="around" w:vAnchor="text" w:hAnchor="margin" w:xAlign="right" w:y="1"/>
      <w:rPr>
        <w:rStyle w:val="Sidnummer"/>
      </w:rPr>
    </w:pPr>
    <w:r w:rsidRPr="007D68FB">
      <w:rPr>
        <w:rStyle w:val="Sidnummer"/>
      </w:rPr>
      <w:fldChar w:fldCharType="begin" w:fldLock="1"/>
    </w:r>
    <w:r w:rsidRPr="007D68FB">
      <w:rPr>
        <w:rStyle w:val="Sidnummer"/>
      </w:rPr>
      <w:instrText xml:space="preserve">PAGE  </w:instrText>
    </w:r>
    <w:r w:rsidRPr="007D68FB">
      <w:rPr>
        <w:rStyle w:val="Sidnummer"/>
      </w:rPr>
      <w:fldChar w:fldCharType="separate"/>
    </w:r>
    <w:r w:rsidR="00420FCC" w:rsidRPr="007D68FB">
      <w:rPr>
        <w:rStyle w:val="Sidnummer"/>
      </w:rPr>
      <w:t>2</w:t>
    </w:r>
    <w:r w:rsidRPr="007D68F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A5890" w:rsidRPr="007D68F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A5890" w:rsidRPr="007D68FB" w:rsidRDefault="006A589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A5890" w:rsidRPr="007D68FB" w:rsidRDefault="006A5890">
          <w:pPr>
            <w:pStyle w:val="Sidhuvud"/>
            <w:ind w:right="360"/>
          </w:pPr>
        </w:p>
      </w:tc>
      <w:tc>
        <w:tcPr>
          <w:tcW w:w="1525" w:type="dxa"/>
        </w:tcPr>
        <w:p w:rsidR="006A5890" w:rsidRPr="007D68FB" w:rsidRDefault="006A5890">
          <w:pPr>
            <w:pStyle w:val="Sidhuvud"/>
            <w:ind w:right="360"/>
          </w:pPr>
        </w:p>
      </w:tc>
    </w:tr>
  </w:tbl>
  <w:p w:rsidR="006A5890" w:rsidRPr="007D68FB" w:rsidRDefault="006A589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890" w:rsidRPr="007D68FB" w:rsidRDefault="006A5890">
    <w:pPr>
      <w:pStyle w:val="Sidhuvud"/>
      <w:framePr w:wrap="around" w:vAnchor="text" w:hAnchor="margin" w:xAlign="right" w:y="1"/>
      <w:rPr>
        <w:rStyle w:val="Sidnummer"/>
      </w:rPr>
    </w:pPr>
    <w:r w:rsidRPr="007D68FB">
      <w:rPr>
        <w:rStyle w:val="Sidnummer"/>
      </w:rPr>
      <w:fldChar w:fldCharType="begin" w:fldLock="1"/>
    </w:r>
    <w:r w:rsidRPr="007D68FB">
      <w:rPr>
        <w:rStyle w:val="Sidnummer"/>
      </w:rPr>
      <w:instrText xml:space="preserve">PAGE  </w:instrText>
    </w:r>
    <w:r w:rsidRPr="007D68FB">
      <w:rPr>
        <w:rStyle w:val="Sidnummer"/>
      </w:rPr>
      <w:fldChar w:fldCharType="separate"/>
    </w:r>
    <w:r w:rsidR="00420FCC" w:rsidRPr="007D68FB">
      <w:rPr>
        <w:rStyle w:val="Sidnummer"/>
      </w:rPr>
      <w:t>4</w:t>
    </w:r>
    <w:r w:rsidRPr="007D68F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A5890" w:rsidRPr="007D68F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A5890" w:rsidRPr="007D68FB" w:rsidRDefault="006A589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A5890" w:rsidRPr="007D68FB" w:rsidRDefault="006A5890">
          <w:pPr>
            <w:pStyle w:val="Sidhuvud"/>
            <w:ind w:right="360"/>
          </w:pPr>
        </w:p>
      </w:tc>
      <w:tc>
        <w:tcPr>
          <w:tcW w:w="1525" w:type="dxa"/>
        </w:tcPr>
        <w:p w:rsidR="006A5890" w:rsidRPr="007D68FB" w:rsidRDefault="006A5890">
          <w:pPr>
            <w:pStyle w:val="Sidhuvud"/>
            <w:ind w:right="360"/>
          </w:pPr>
        </w:p>
      </w:tc>
    </w:tr>
  </w:tbl>
  <w:p w:rsidR="006A5890" w:rsidRPr="007D68FB" w:rsidRDefault="006A589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890" w:rsidRPr="007D68FB" w:rsidRDefault="007D68FB">
    <w:pPr>
      <w:framePr w:w="2948" w:h="1321" w:hRule="exact" w:wrap="notBeside" w:vAnchor="page" w:hAnchor="page" w:x="1362" w:y="653"/>
    </w:pPr>
    <w:r w:rsidRPr="007D68F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5890" w:rsidRPr="007D68FB" w:rsidRDefault="006A589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A5890" w:rsidRPr="007D68FB" w:rsidRDefault="006A5890">
    <w:pPr>
      <w:rPr>
        <w:rFonts w:ascii="TradeGothic" w:hAnsi="TradeGothic"/>
        <w:b/>
        <w:bCs/>
        <w:spacing w:val="12"/>
        <w:sz w:val="22"/>
      </w:rPr>
    </w:pPr>
  </w:p>
  <w:p w:rsidR="006A5890" w:rsidRPr="007D68FB" w:rsidRDefault="006A589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A5890" w:rsidRPr="007D68FB" w:rsidRDefault="006A589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0798E"/>
    <w:rsid w:val="00041B43"/>
    <w:rsid w:val="000728D4"/>
    <w:rsid w:val="000D5412"/>
    <w:rsid w:val="00124756"/>
    <w:rsid w:val="0018599D"/>
    <w:rsid w:val="001F11CF"/>
    <w:rsid w:val="00252803"/>
    <w:rsid w:val="00256B5C"/>
    <w:rsid w:val="00261229"/>
    <w:rsid w:val="002B6C3D"/>
    <w:rsid w:val="002E3CF0"/>
    <w:rsid w:val="00330315"/>
    <w:rsid w:val="00400929"/>
    <w:rsid w:val="00420FCC"/>
    <w:rsid w:val="004521BF"/>
    <w:rsid w:val="00553F31"/>
    <w:rsid w:val="005D07EA"/>
    <w:rsid w:val="0063058C"/>
    <w:rsid w:val="006A5890"/>
    <w:rsid w:val="006E36C7"/>
    <w:rsid w:val="00772588"/>
    <w:rsid w:val="007A547B"/>
    <w:rsid w:val="007B785F"/>
    <w:rsid w:val="007D68FB"/>
    <w:rsid w:val="008C4509"/>
    <w:rsid w:val="00974FEF"/>
    <w:rsid w:val="00AB15DC"/>
    <w:rsid w:val="00AC7AA2"/>
    <w:rsid w:val="00B23DD7"/>
    <w:rsid w:val="00B3422B"/>
    <w:rsid w:val="00B75684"/>
    <w:rsid w:val="00C33E55"/>
    <w:rsid w:val="00D95015"/>
    <w:rsid w:val="00DC4364"/>
    <w:rsid w:val="00DE2CF3"/>
    <w:rsid w:val="00DE7339"/>
    <w:rsid w:val="00E9429C"/>
    <w:rsid w:val="00EA6911"/>
    <w:rsid w:val="00EB334A"/>
    <w:rsid w:val="00F1479B"/>
    <w:rsid w:val="00FA72BD"/>
    <w:rsid w:val="00F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BE01DA-F81D-46B6-AE13-8E282331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EntRefer">
    <w:name w:val="EntRefer"/>
    <w:basedOn w:val="Normal"/>
    <w:rsid w:val="00E9429C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character" w:customStyle="1" w:styleId="RKnormalChar">
    <w:name w:val="RKnormal Char"/>
    <w:basedOn w:val="Standardstycketeckensnitt"/>
    <w:link w:val="RKnormal"/>
    <w:rsid w:val="00772588"/>
    <w:rPr>
      <w:rFonts w:ascii="OrigGarmnd BT" w:hAnsi="OrigGarmnd BT"/>
      <w:sz w:val="24"/>
      <w:lang w:val="sv-SE" w:eastAsia="en-US" w:bidi="ar-SA"/>
    </w:rPr>
  </w:style>
  <w:style w:type="character" w:styleId="Kommentarsreferens">
    <w:name w:val="annotation reference"/>
    <w:basedOn w:val="Standardstycketeckensnitt"/>
    <w:semiHidden/>
    <w:rsid w:val="00EA6911"/>
    <w:rPr>
      <w:sz w:val="16"/>
      <w:szCs w:val="16"/>
    </w:rPr>
  </w:style>
  <w:style w:type="paragraph" w:styleId="Kommentarer">
    <w:name w:val="annotation text"/>
    <w:basedOn w:val="Normal"/>
    <w:semiHidden/>
    <w:rsid w:val="00EA6911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GB"/>
    </w:rPr>
  </w:style>
  <w:style w:type="paragraph" w:styleId="Ballongtext">
    <w:name w:val="Balloon Text"/>
    <w:basedOn w:val="Normal"/>
    <w:semiHidden/>
    <w:rsid w:val="00EA6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768</Words>
  <Characters>4897</Characters>
  <Application>Microsoft Office Word</Application>
  <DocSecurity>4</DocSecurity>
  <Lines>136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2009-11-23T13:31:00Z</cp:lastPrinted>
  <dcterms:created xsi:type="dcterms:W3CDTF">2025-12-17T23:58:00Z</dcterms:created>
  <dcterms:modified xsi:type="dcterms:W3CDTF">2025-12-17T23:58:00Z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