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EC9" w:rsidRPr="00C10EC9" w:rsidRDefault="00C10EC9">
      <w:pPr>
        <w:pStyle w:val="Frslagsrubrik"/>
      </w:pPr>
      <w:r w:rsidRPr="00C10EC9">
        <w:t>Förslag till riksdagsbeslut</w:t>
      </w:r>
    </w:p>
    <w:p w:rsidR="00C10EC9" w:rsidRPr="00C10EC9" w:rsidRDefault="00C10EC9">
      <w:pPr>
        <w:pStyle w:val="Hemstlatt"/>
      </w:pPr>
      <w:r w:rsidRPr="00C10EC9">
        <w:t>Riksdagen tillkännager för regeringen som sin mening vad som anförs i motionen om en översyn av frågan om återgivning i digital form av konstverk i anslutning till texten i en kritisk framstäl</w:t>
      </w:r>
      <w:r w:rsidRPr="00C10EC9">
        <w:t>l</w:t>
      </w:r>
      <w:r w:rsidRPr="00C10EC9">
        <w:t>ning.</w:t>
      </w:r>
    </w:p>
    <w:p w:rsidR="00C10EC9" w:rsidRPr="00C10EC9" w:rsidRDefault="00C10EC9">
      <w:pPr>
        <w:pStyle w:val="Rubrik1"/>
      </w:pPr>
      <w:r w:rsidRPr="00C10EC9">
        <w:t>Motivering</w:t>
      </w:r>
    </w:p>
    <w:p w:rsidR="00C10EC9" w:rsidRPr="00C10EC9" w:rsidRDefault="00C10EC9">
      <w:pPr>
        <w:outlineLvl w:val="0"/>
      </w:pPr>
      <w:r w:rsidRPr="00C10EC9">
        <w:t>Enligt 23 § första stycket 2 i upphovsrättslagen får offentliggjorda konstverk återges i anslutning till texten i en kritisk framställning, förutsatt att det sker i överensstämmelse med god sed och i den omfattning som motiveras av ä</w:t>
      </w:r>
      <w:r w:rsidRPr="00C10EC9">
        <w:t>n</w:t>
      </w:r>
      <w:r w:rsidRPr="00C10EC9">
        <w:t>damålet.</w:t>
      </w:r>
    </w:p>
    <w:p w:rsidR="00C10EC9" w:rsidRPr="00C10EC9" w:rsidRDefault="00C10EC9">
      <w:pPr>
        <w:pStyle w:val="Normaltindrag"/>
      </w:pPr>
      <w:r w:rsidRPr="00C10EC9">
        <w:t>Det är en rimlig avvägning mellan upphovsrättsintresset och information</w:t>
      </w:r>
      <w:r w:rsidRPr="00C10EC9">
        <w:t>s</w:t>
      </w:r>
      <w:r w:rsidRPr="00C10EC9">
        <w:t>intresset. För att kunna diskutera och kritisera olika samhälleliga företeelser på ett begripligt sätt måste det vara möjligt att återge relevanta delar av det som diskussionen eller kritiken handlar om, t ex ett konstverk, vilket i up</w:t>
      </w:r>
      <w:r w:rsidRPr="00C10EC9">
        <w:t>p</w:t>
      </w:r>
      <w:r w:rsidRPr="00C10EC9">
        <w:t>hovsrättslig mening även omfattar fotografiska verk och bilder.</w:t>
      </w:r>
    </w:p>
    <w:p w:rsidR="00C10EC9" w:rsidRPr="00C10EC9" w:rsidRDefault="00C10EC9">
      <w:pPr>
        <w:pStyle w:val="Normaltindrag"/>
      </w:pPr>
      <w:r w:rsidRPr="00C10EC9">
        <w:t>Bestämmelsen är emellertid försedd med en viktig begränsning – återg</w:t>
      </w:r>
      <w:r w:rsidRPr="00C10EC9">
        <w:t>i</w:t>
      </w:r>
      <w:r w:rsidRPr="00C10EC9">
        <w:t>vandet får inte ske i digital form. Denna begränsning tillkom i samband med att EU:s s k Infosocdirektiv – där en motsvarande begränsning uppställs – genomfö</w:t>
      </w:r>
      <w:r w:rsidRPr="00C10EC9">
        <w:t>r</w:t>
      </w:r>
      <w:r w:rsidRPr="00C10EC9">
        <w:t xml:space="preserve">des i svensk rätt. </w:t>
      </w:r>
    </w:p>
    <w:p w:rsidR="00C10EC9" w:rsidRPr="00C10EC9" w:rsidRDefault="00C10EC9">
      <w:pPr>
        <w:pStyle w:val="Normaltindrag"/>
      </w:pPr>
      <w:r w:rsidRPr="00C10EC9">
        <w:t>Detta är både ologiskt och opraktiskt. Mycket av samhällsdebatten och samhällskritiken förekommer i medier där innehåll publiceras i såväl tryckta som digitala kanaler, och de motiv som bär upp möjligheten att i dessa sa</w:t>
      </w:r>
      <w:r w:rsidRPr="00C10EC9">
        <w:t>m</w:t>
      </w:r>
      <w:r w:rsidRPr="00C10EC9">
        <w:t>manhang återge konstverk i analog form har naturligtvis samma giltighet när det sker i digital form.</w:t>
      </w:r>
    </w:p>
    <w:p w:rsidR="00C10EC9" w:rsidRPr="00C10EC9" w:rsidRDefault="00C10EC9">
      <w:pPr>
        <w:pStyle w:val="Normaltindrag"/>
      </w:pPr>
      <w:r w:rsidRPr="00C10EC9">
        <w:t>Det är mot bakgrund av detta rimligt att riksdagen uppdrar till regeringen att inleda en översyn av möjligheterna att utvidga bestämmelsen om rätten att återge offentliggjorda konstverk, så att den omfattar även återgivanden i dig</w:t>
      </w:r>
      <w:r w:rsidRPr="00C10EC9">
        <w:t>i</w:t>
      </w:r>
      <w:r w:rsidRPr="00C10EC9">
        <w:lastRenderedPageBreak/>
        <w:t>tal form, samt att, om så erfordras, inom EU verka för de eventuella förän</w:t>
      </w:r>
      <w:r w:rsidRPr="00C10EC9">
        <w:t>d</w:t>
      </w:r>
      <w:r w:rsidRPr="00C10EC9">
        <w:t>ringar av Infosocdirektivet som kan behövas.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EC9">
        <w:trPr>
          <w:cantSplit/>
        </w:trPr>
        <w:tc>
          <w:tcPr>
            <w:tcW w:w="3046" w:type="dxa"/>
          </w:tcPr>
          <w:p w:rsidR="00C10EC9" w:rsidRPr="00C10EC9" w:rsidRDefault="00C10EC9">
            <w:pPr>
              <w:pStyle w:val="UnderskriftDatum"/>
              <w:spacing w:before="240"/>
            </w:pPr>
            <w:r w:rsidRPr="00C10EC9">
              <w:t>Stockholm den 25 oktober 2010</w:t>
            </w:r>
          </w:p>
        </w:tc>
        <w:tc>
          <w:tcPr>
            <w:tcW w:w="3047" w:type="dxa"/>
          </w:tcPr>
          <w:p w:rsidR="00C10EC9" w:rsidRPr="00C10EC9" w:rsidRDefault="00C10EC9">
            <w:pPr>
              <w:pStyle w:val="Underskrifter"/>
              <w:spacing w:before="240"/>
            </w:pPr>
          </w:p>
        </w:tc>
      </w:tr>
      <w:tr w:rsidR="00000000" w:rsidRPr="00C10EC9">
        <w:trPr>
          <w:cantSplit/>
        </w:trPr>
        <w:tc>
          <w:tcPr>
            <w:tcW w:w="3046" w:type="dxa"/>
          </w:tcPr>
          <w:p w:rsidR="00C10EC9" w:rsidRPr="00C10EC9" w:rsidRDefault="00C10EC9">
            <w:pPr>
              <w:pStyle w:val="Underskrifter"/>
            </w:pPr>
            <w:r w:rsidRPr="00C10EC9">
              <w:t>Anders Åkesson (C)</w:t>
            </w:r>
          </w:p>
        </w:tc>
        <w:tc>
          <w:tcPr>
            <w:tcW w:w="3046" w:type="dxa"/>
          </w:tcPr>
          <w:p w:rsidR="00C10EC9" w:rsidRPr="00C10EC9" w:rsidRDefault="00C10EC9">
            <w:pPr>
              <w:pStyle w:val="Underskrifter"/>
            </w:pPr>
            <w:r w:rsidRPr="00C10EC9">
              <w:t>Staffan Danielsson (C)</w:t>
            </w:r>
          </w:p>
        </w:tc>
      </w:tr>
    </w:tbl>
    <w:p w:rsidR="00C10EC9" w:rsidRPr="00C10EC9" w:rsidRDefault="00C10EC9">
      <w:pPr>
        <w:pStyle w:val="Normaltindrag"/>
      </w:pPr>
    </w:p>
    <w:sectPr w:rsidR="00000000" w:rsidRPr="00C10E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EC9" w:rsidRPr="00C10EC9" w:rsidRDefault="00C10EC9">
      <w:r w:rsidRPr="00C10EC9">
        <w:separator/>
      </w:r>
    </w:p>
  </w:endnote>
  <w:endnote w:type="continuationSeparator" w:id="0">
    <w:p w:rsidR="00C10EC9" w:rsidRPr="00C10EC9" w:rsidRDefault="00C10EC9">
      <w:r w:rsidRPr="00C10E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EC9" w:rsidRPr="00C10EC9" w:rsidRDefault="00C10EC9">
    <w:pPr>
      <w:pStyle w:val="Sidfot"/>
    </w:pPr>
    <w:r w:rsidRPr="00C10E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129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C9" w:rsidRDefault="00C10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EC9" w:rsidRDefault="00C10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EC9" w:rsidRPr="00C10EC9" w:rsidRDefault="00C10EC9">
    <w:pPr>
      <w:pStyle w:val="Sidfot"/>
    </w:pPr>
    <w:r w:rsidRPr="00C10E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98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C9" w:rsidRDefault="00C10E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EC9" w:rsidRDefault="00C10E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EC9" w:rsidRPr="00C10EC9" w:rsidRDefault="00C10EC9">
    <w:pPr>
      <w:pStyle w:val="Sidfot"/>
    </w:pPr>
    <w:r w:rsidRPr="00C10E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485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C9" w:rsidRDefault="00C10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EC9" w:rsidRDefault="00C10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EC9" w:rsidRPr="00C10EC9" w:rsidRDefault="00C10EC9">
      <w:r w:rsidRPr="00C10EC9">
        <w:separator/>
      </w:r>
    </w:p>
  </w:footnote>
  <w:footnote w:type="continuationSeparator" w:id="0">
    <w:p w:rsidR="00C10EC9" w:rsidRPr="00C10EC9" w:rsidRDefault="00C10EC9">
      <w:r w:rsidRPr="00C10E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EC9" w:rsidRPr="00C10EC9" w:rsidRDefault="00C10EC9">
    <w:pPr>
      <w:pStyle w:val="Sidhuvud"/>
    </w:pPr>
    <w:r w:rsidRPr="00C10E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981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C9" w:rsidRDefault="00C10E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EC9" w:rsidRDefault="00C10E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EC9" w:rsidRPr="00C10EC9" w:rsidRDefault="00C10EC9">
    <w:pPr>
      <w:pStyle w:val="Sidhuvud"/>
    </w:pPr>
    <w:r w:rsidRPr="00C10E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699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C9" w:rsidRDefault="00C10E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EC9" w:rsidRDefault="00C10E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EC9" w:rsidRPr="00C10EC9" w:rsidRDefault="00C10EC9">
    <w:pPr>
      <w:pStyle w:val="FSHNormal"/>
      <w:tabs>
        <w:tab w:val="right" w:pos="5840"/>
      </w:tabs>
    </w:pPr>
    <w:r w:rsidRPr="00C10EC9">
      <w:br/>
    </w:r>
    <w:r w:rsidRPr="00C10EC9">
      <w:fldChar w:fldCharType="begin" w:fldLock="1"/>
    </w:r>
    <w:r w:rsidRPr="00C10EC9">
      <w:instrText xml:space="preserve"> DOCPROPERTY</w:instrText>
    </w:r>
    <w:r w:rsidRPr="00C10EC9">
      <w:rPr>
        <w:sz w:val="18"/>
      </w:rPr>
      <w:instrText xml:space="preserve"> "YearUser" *\charformat </w:instrText>
    </w:r>
    <w:r w:rsidRPr="00C10EC9">
      <w:fldChar w:fldCharType="separate"/>
    </w:r>
    <w:r w:rsidRPr="00C10EC9">
      <w:t>2010/11</w:t>
    </w:r>
    <w:r w:rsidRPr="00C10EC9">
      <w:fldChar w:fldCharType="end"/>
    </w:r>
    <w:r w:rsidRPr="00C10EC9">
      <w:t xml:space="preserve"> </w:t>
    </w:r>
    <w:r w:rsidRPr="00C10EC9">
      <w:tab/>
      <w:t xml:space="preserve">mnr: </w:t>
    </w:r>
    <w:r w:rsidRPr="00C10EC9">
      <w:fldChar w:fldCharType="begin" w:fldLock="1"/>
    </w:r>
    <w:r w:rsidRPr="00C10EC9">
      <w:instrText xml:space="preserve"> DOCPROPERTY</w:instrText>
    </w:r>
    <w:r w:rsidRPr="00C10EC9">
      <w:rPr>
        <w:sz w:val="18"/>
      </w:rPr>
      <w:instrText xml:space="preserve"> "Motionsnummer" *\charformat </w:instrText>
    </w:r>
    <w:r w:rsidRPr="00C10EC9">
      <w:fldChar w:fldCharType="separate"/>
    </w:r>
    <w:r w:rsidRPr="00C10EC9">
      <w:t>N273</w:t>
    </w:r>
    <w:r w:rsidRPr="00C10EC9">
      <w:fldChar w:fldCharType="end"/>
    </w:r>
    <w:r w:rsidRPr="00C10EC9">
      <w:br/>
    </w:r>
    <w:r w:rsidRPr="00C10EC9">
      <w:fldChar w:fldCharType="begin" w:fldLock="1"/>
    </w:r>
    <w:r w:rsidRPr="00C10EC9">
      <w:instrText xml:space="preserve"> DOCPROPERTY</w:instrText>
    </w:r>
    <w:r w:rsidRPr="00C10EC9">
      <w:rPr>
        <w:sz w:val="18"/>
      </w:rPr>
      <w:instrText xml:space="preserve"> "Samling" *\charformat </w:instrText>
    </w:r>
    <w:r w:rsidRPr="00C10EC9">
      <w:fldChar w:fldCharType="end"/>
    </w:r>
    <w:r w:rsidRPr="00C10EC9">
      <w:tab/>
      <w:t xml:space="preserve">pnr: </w:t>
    </w:r>
    <w:r w:rsidRPr="00C10EC9">
      <w:fldChar w:fldCharType="begin" w:fldLock="1"/>
    </w:r>
    <w:r w:rsidRPr="00C10EC9">
      <w:instrText xml:space="preserve"> DOCPROPERTY</w:instrText>
    </w:r>
    <w:r w:rsidRPr="00C10EC9">
      <w:rPr>
        <w:sz w:val="18"/>
      </w:rPr>
      <w:instrText xml:space="preserve"> "Partinummer" *\charformat </w:instrText>
    </w:r>
    <w:r w:rsidRPr="00C10EC9">
      <w:fldChar w:fldCharType="separate"/>
    </w:r>
    <w:r w:rsidRPr="00C10EC9">
      <w:t>C423</w:t>
    </w:r>
    <w:r w:rsidRPr="00C10EC9">
      <w:fldChar w:fldCharType="end"/>
    </w:r>
  </w:p>
  <w:p w:rsidR="00C10EC9" w:rsidRPr="00C10EC9" w:rsidRDefault="00C10EC9">
    <w:pPr>
      <w:pStyle w:val="FSHRub1"/>
    </w:pPr>
    <w:r w:rsidRPr="00C10EC9">
      <w:t>Motion till riksdagen</w:t>
    </w:r>
    <w:r w:rsidRPr="00C10EC9">
      <w:br/>
    </w:r>
    <w:r w:rsidRPr="00C10EC9">
      <w:fldChar w:fldCharType="begin" w:fldLock="1"/>
    </w:r>
    <w:r w:rsidRPr="00C10EC9">
      <w:instrText xml:space="preserve"> DOCPROPERTY "YearUser" *\charformat </w:instrText>
    </w:r>
    <w:r w:rsidRPr="00C10EC9">
      <w:fldChar w:fldCharType="separate"/>
    </w:r>
    <w:r w:rsidRPr="00C10EC9">
      <w:t>2010/11</w:t>
    </w:r>
    <w:r w:rsidRPr="00C10EC9">
      <w:fldChar w:fldCharType="end"/>
    </w:r>
    <w:r w:rsidRPr="00C10EC9">
      <w:t>:</w:t>
    </w:r>
    <w:r w:rsidRPr="00C10EC9">
      <w:fldChar w:fldCharType="begin" w:fldLock="1"/>
    </w:r>
    <w:r w:rsidRPr="00C10EC9">
      <w:instrText xml:space="preserve"> DOCPROPERTY "Motionsnummer" *\charformat </w:instrText>
    </w:r>
    <w:r w:rsidRPr="00C10EC9">
      <w:fldChar w:fldCharType="separate"/>
    </w:r>
    <w:r w:rsidRPr="00C10EC9">
      <w:t>N273</w:t>
    </w:r>
    <w:r w:rsidRPr="00C10EC9">
      <w:fldChar w:fldCharType="end"/>
    </w:r>
  </w:p>
  <w:p w:rsidR="00C10EC9" w:rsidRPr="00C10EC9" w:rsidRDefault="00C10EC9">
    <w:pPr>
      <w:pStyle w:val="FSHNormalS5"/>
    </w:pPr>
    <w:r w:rsidRPr="00C10EC9">
      <w:fldChar w:fldCharType="begin" w:fldLock="1"/>
    </w:r>
    <w:r w:rsidRPr="00C10EC9">
      <w:instrText xml:space="preserve"> DOCPROPERTY "MotionarText" *\charformat </w:instrText>
    </w:r>
    <w:r w:rsidRPr="00C10EC9">
      <w:fldChar w:fldCharType="separate"/>
    </w:r>
    <w:r w:rsidRPr="00C10EC9">
      <w:t>av Anders Åkesson och Staffan Danielsson (C)</w:t>
    </w:r>
    <w:r w:rsidRPr="00C10EC9">
      <w:fldChar w:fldCharType="end"/>
    </w:r>
    <w:r w:rsidRPr="00C10EC9">
      <w:br/>
    </w:r>
    <w:r w:rsidRPr="00C10EC9">
      <w:fldChar w:fldCharType="begin" w:fldLock="1"/>
    </w:r>
    <w:r w:rsidRPr="00C10EC9">
      <w:instrText xml:space="preserve"> DOCPROPERTY "SvarFrasKort" *\charformat </w:instrText>
    </w:r>
    <w:r w:rsidRPr="00C10EC9">
      <w:fldChar w:fldCharType="end"/>
    </w:r>
  </w:p>
  <w:p w:rsidR="00C10EC9" w:rsidRPr="00C10EC9" w:rsidRDefault="00C10EC9">
    <w:pPr>
      <w:pStyle w:val="FSHTitel"/>
    </w:pPr>
    <w:r w:rsidRPr="00C10EC9">
      <w:fldChar w:fldCharType="begin" w:fldLock="1"/>
    </w:r>
    <w:r w:rsidRPr="00C10EC9">
      <w:instrText xml:space="preserve"> DOCPROPERTY</w:instrText>
    </w:r>
    <w:r w:rsidRPr="00C10EC9">
      <w:rPr>
        <w:sz w:val="18"/>
      </w:rPr>
      <w:instrText xml:space="preserve"> "RubrikSvar" *\charformat </w:instrText>
    </w:r>
    <w:r w:rsidRPr="00C10EC9">
      <w:fldChar w:fldCharType="separate"/>
    </w:r>
    <w:r w:rsidRPr="00C10EC9">
      <w:t>Återgivning av konstverk i digital form</w:t>
    </w:r>
    <w:r w:rsidRPr="00C10EC9">
      <w:fldChar w:fldCharType="end"/>
    </w:r>
  </w:p>
  <w:p w:rsidR="00C10EC9" w:rsidRPr="00C10EC9" w:rsidRDefault="00C10EC9">
    <w:pPr>
      <w:pStyle w:val="Normal00"/>
    </w:pPr>
  </w:p>
  <w:p w:rsidR="00C10EC9" w:rsidRPr="00C10EC9" w:rsidRDefault="00C10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5971366">
    <w:abstractNumId w:val="3"/>
  </w:num>
  <w:num w:numId="2" w16cid:durableId="588587892">
    <w:abstractNumId w:val="2"/>
  </w:num>
  <w:num w:numId="3" w16cid:durableId="1644386795">
    <w:abstractNumId w:val="1"/>
  </w:num>
  <w:num w:numId="4" w16cid:durableId="1512911013">
    <w:abstractNumId w:val="0"/>
  </w:num>
  <w:num w:numId="5" w16cid:durableId="1611156457">
    <w:abstractNumId w:val="7"/>
  </w:num>
  <w:num w:numId="6" w16cid:durableId="1989505303">
    <w:abstractNumId w:val="6"/>
  </w:num>
  <w:num w:numId="7" w16cid:durableId="1367101273">
    <w:abstractNumId w:val="5"/>
  </w:num>
  <w:num w:numId="8" w16cid:durableId="1619676600">
    <w:abstractNumId w:val="4"/>
  </w:num>
  <w:num w:numId="9" w16cid:durableId="1628268545">
    <w:abstractNumId w:val="8"/>
  </w:num>
  <w:num w:numId="10" w16cid:durableId="997415059">
    <w:abstractNumId w:val="9"/>
  </w:num>
  <w:num w:numId="11" w16cid:durableId="1003968411">
    <w:abstractNumId w:val="10"/>
  </w:num>
  <w:num w:numId="12" w16cid:durableId="182205902">
    <w:abstractNumId w:val="13"/>
  </w:num>
  <w:num w:numId="13" w16cid:durableId="1189031502">
    <w:abstractNumId w:val="15"/>
  </w:num>
  <w:num w:numId="14" w16cid:durableId="505051375">
    <w:abstractNumId w:val="16"/>
  </w:num>
  <w:num w:numId="15" w16cid:durableId="944537390">
    <w:abstractNumId w:val="11"/>
  </w:num>
  <w:num w:numId="16" w16cid:durableId="1264221831">
    <w:abstractNumId w:val="18"/>
  </w:num>
  <w:num w:numId="17" w16cid:durableId="1521116163">
    <w:abstractNumId w:val="17"/>
  </w:num>
  <w:num w:numId="18" w16cid:durableId="420297175">
    <w:abstractNumId w:val="14"/>
  </w:num>
  <w:num w:numId="19" w16cid:durableId="705641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8FA560AF-0B03-4F1E-BDB4-B83427BCB684},{27454466-15F0-4668-9825-43F3AB7DF4CD}"/>
  </w:docVars>
  <w:rsids>
    <w:rsidRoot w:val="001C5D4D"/>
    <w:rsid w:val="001C5D4D"/>
    <w:rsid w:val="00C10E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A063C3-F45C-443A-B0B5-BA7BB57B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1575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c423</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c423</dc:title>
  <dc:subject>c423</dc:subject>
  <dc:creator>Riksdagen</dc:creator>
  <cp:keywords>Riksdagen</cp:keywords>
  <dc:description>Versal/gemen i partibeteckning. Gemen i tryck för 0910, versal för 1011 och nyare</dc:description>
  <cp:lastModifiedBy>Lars Brink</cp:lastModifiedBy>
  <cp:revision>2</cp:revision>
  <cp:lastPrinted>2010-11-23T12:38:00Z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Återgivning av konstverk i digital 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Återgivning av konstverk i digital 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Staffan Danielsson (C)</vt:lpwstr>
  </property>
  <property fmtid="{D5CDD505-2E9C-101B-9397-08002B2CF9AE}" pid="26" name="MotionarLista">
    <vt:lpwstr>Åkesson,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20102011000000000099000004230069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20102011000000000099000004230069</vt:lpwstr>
  </property>
  <property fmtid="{D5CDD505-2E9C-101B-9397-08002B2CF9AE}" pid="50" name="nummer">
    <vt:lpwstr>273</vt:lpwstr>
  </property>
  <property fmtid="{D5CDD505-2E9C-101B-9397-08002B2CF9AE}" pid="51" name="utskottsbeteckning">
    <vt:lpwstr>N</vt:lpwstr>
  </property>
  <property fmtid="{D5CDD505-2E9C-101B-9397-08002B2CF9AE}" pid="52" name="GlobalUID">
    <vt:lpwstr>{887BF02F-F8D0-4D3E-8327-8E899377BBA5}</vt:lpwstr>
  </property>
  <property fmtid="{D5CDD505-2E9C-101B-9397-08002B2CF9AE}" pid="53" name="Överföringar">
    <vt:i4>0</vt:i4>
  </property>
  <property fmtid="{D5CDD505-2E9C-101B-9397-08002B2CF9AE}" pid="54" name="Checksum">
    <vt:lpwstr>*0011303198332*</vt:lpwstr>
  </property>
  <property fmtid="{D5CDD505-2E9C-101B-9397-08002B2CF9AE}" pid="55" name="skuggnummer">
    <vt:lpwstr>1031</vt:lpwstr>
  </property>
  <property fmtid="{D5CDD505-2E9C-101B-9397-08002B2CF9AE}" pid="56" name="urixVersion">
    <vt:lpwstr>4.1.1.7</vt:lpwstr>
  </property>
  <property fmtid="{D5CDD505-2E9C-101B-9397-08002B2CF9AE}" pid="57" name="urixOrigin">
    <vt:lpwstr>101123 13:39:10.549</vt:lpwstr>
  </property>
  <property fmtid="{D5CDD505-2E9C-101B-9397-08002B2CF9AE}" pid="58" name="urixGuid">
    <vt:lpwstr>{EB6AFFDA-1286-40E1-A73F-0FEA7E2898CF}</vt:lpwstr>
  </property>
</Properties>
</file>