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47A1" w:rsidRDefault="009A17F1" w14:paraId="77E44004" w14:textId="77777777">
      <w:pPr>
        <w:pStyle w:val="RubrikFrslagTIllRiksdagsbeslut"/>
      </w:pPr>
      <w:sdt>
        <w:sdtPr>
          <w:alias w:val="CC_Boilerplate_4"/>
          <w:tag w:val="CC_Boilerplate_4"/>
          <w:id w:val="-1644581176"/>
          <w:lock w:val="sdtContentLocked"/>
          <w:placeholder>
            <w:docPart w:val="1ED2FE547A67488F9E97C3E770BDF88D"/>
          </w:placeholder>
          <w:text/>
        </w:sdtPr>
        <w:sdtEndPr/>
        <w:sdtContent>
          <w:r w:rsidRPr="009B062B" w:rsidR="00AF30DD">
            <w:t>Förslag till riksdagsbeslut</w:t>
          </w:r>
        </w:sdtContent>
      </w:sdt>
      <w:bookmarkEnd w:id="0"/>
      <w:bookmarkEnd w:id="1"/>
    </w:p>
    <w:sdt>
      <w:sdtPr>
        <w:alias w:val="Yrkande 1"/>
        <w:tag w:val="5a545e45-e789-4be9-806c-34d5841b1c33"/>
        <w:id w:val="-1303996067"/>
        <w:lock w:val="sdtLocked"/>
      </w:sdtPr>
      <w:sdtEndPr/>
      <w:sdtContent>
        <w:p w:rsidR="007C213E" w:rsidRDefault="000847EF" w14:paraId="0725FF87" w14:textId="77777777">
          <w:pPr>
            <w:pStyle w:val="Frslagstext"/>
            <w:numPr>
              <w:ilvl w:val="0"/>
              <w:numId w:val="0"/>
            </w:numPr>
          </w:pPr>
          <w:r>
            <w:t>Riksdagen anvisar anslagen för 2026 inom utgiftsområde 7 Internationellt bistånd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A3EF598764473BA718121883CA00A"/>
        </w:placeholder>
        <w:text/>
      </w:sdtPr>
      <w:sdtEndPr/>
      <w:sdtContent>
        <w:p w:rsidRPr="00E747A1" w:rsidR="006D79C9" w:rsidP="00333E95" w:rsidRDefault="003152EF" w14:paraId="59261512" w14:textId="61567B57">
          <w:pPr>
            <w:pStyle w:val="Rubrik1"/>
          </w:pPr>
          <w:r>
            <w:t>Anslagsfördelning</w:t>
          </w:r>
        </w:p>
      </w:sdtContent>
    </w:sdt>
    <w:bookmarkEnd w:displacedByCustomXml="prev" w:id="3"/>
    <w:bookmarkEnd w:displacedByCustomXml="prev" w:id="4"/>
    <w:p w:rsidRPr="009A17F1" w:rsidR="003152EF" w:rsidP="009A17F1" w:rsidRDefault="006C7382" w14:paraId="6E57F86A" w14:textId="2C3869B7">
      <w:pPr>
        <w:pStyle w:val="Tabellrubrik"/>
      </w:pPr>
      <w:r w:rsidRPr="009A17F1">
        <w:t>Tabell</w:t>
      </w:r>
      <w:r w:rsidRPr="009A17F1" w:rsidR="00FF370F">
        <w:t> </w:t>
      </w:r>
      <w:r w:rsidRPr="009A17F1">
        <w:t xml:space="preserve">1 </w:t>
      </w:r>
      <w:r w:rsidRPr="009A17F1" w:rsidR="003152EF">
        <w:t>Anslagsförslag</w:t>
      </w:r>
      <w:r w:rsidRPr="009A17F1" w:rsidR="00FF370F">
        <w:t xml:space="preserve"> för </w:t>
      </w:r>
      <w:r w:rsidRPr="009A17F1" w:rsidR="003152EF">
        <w:t>2026</w:t>
      </w:r>
      <w:r w:rsidRPr="009A17F1" w:rsidR="00FF370F">
        <w:t xml:space="preserve"> </w:t>
      </w:r>
      <w:r w:rsidRPr="009A17F1" w:rsidR="003152EF">
        <w:t>för utgiftsområde 7 Internationellt bistånd</w:t>
      </w:r>
    </w:p>
    <w:p w:rsidRPr="009A17F1" w:rsidR="00F209B2" w:rsidP="009A17F1" w:rsidRDefault="00F209B2" w14:paraId="15151CF1" w14:textId="77777777">
      <w:pPr>
        <w:pStyle w:val="Tabellunderrubrik"/>
      </w:pPr>
      <w:bookmarkStart w:name="_Hlk178600225" w:id="5"/>
      <w:r w:rsidRPr="009A17F1">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15"/>
        <w:gridCol w:w="4632"/>
        <w:gridCol w:w="1729"/>
        <w:gridCol w:w="1729"/>
      </w:tblGrid>
      <w:tr w:rsidRPr="00E747A1" w:rsidR="00F209B2" w:rsidTr="009A17F1" w14:paraId="7C53478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47A1" w:rsidR="00F209B2" w:rsidP="009A17F1" w:rsidRDefault="00FF370F" w14:paraId="6603F827" w14:textId="28D36F4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747A1" w:rsidR="00F209B2">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47A1" w:rsidR="00F209B2" w:rsidP="009A17F1" w:rsidRDefault="00F209B2" w14:paraId="4153E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47A1" w:rsidR="00F209B2" w:rsidP="009A17F1" w:rsidRDefault="00F209B2" w14:paraId="4C1C7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Avvikelse från regeringen</w:t>
            </w:r>
          </w:p>
        </w:tc>
      </w:tr>
      <w:tr w:rsidRPr="00E747A1" w:rsidR="00F209B2" w:rsidTr="009A17F1" w14:paraId="1B7C1560"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21ED0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1CA95B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E747A1" w:rsidR="00F209B2" w:rsidP="009A17F1" w:rsidRDefault="00F209B2" w14:paraId="28306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41 536 657</w:t>
            </w:r>
          </w:p>
        </w:tc>
        <w:tc>
          <w:tcPr>
            <w:tcW w:w="1418" w:type="dxa"/>
            <w:shd w:val="clear" w:color="auto" w:fill="FFFFFF"/>
            <w:tcMar>
              <w:top w:w="68" w:type="dxa"/>
              <w:left w:w="28" w:type="dxa"/>
              <w:bottom w:w="0" w:type="dxa"/>
              <w:right w:w="28" w:type="dxa"/>
            </w:tcMar>
            <w:hideMark/>
          </w:tcPr>
          <w:p w:rsidRPr="00E747A1" w:rsidR="00F209B2" w:rsidP="009A17F1" w:rsidRDefault="00F209B2" w14:paraId="636B0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4 000 000</w:t>
            </w:r>
          </w:p>
        </w:tc>
      </w:tr>
      <w:tr w:rsidRPr="00E747A1" w:rsidR="00F209B2" w:rsidTr="009A17F1" w14:paraId="5F5FF7BE"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024CC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575EA4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E747A1" w:rsidR="00F209B2" w:rsidP="009A17F1" w:rsidRDefault="00F209B2" w14:paraId="64CB1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1 805 277</w:t>
            </w:r>
          </w:p>
        </w:tc>
        <w:tc>
          <w:tcPr>
            <w:tcW w:w="1418" w:type="dxa"/>
            <w:shd w:val="clear" w:color="auto" w:fill="FFFFFF"/>
            <w:tcMar>
              <w:top w:w="68" w:type="dxa"/>
              <w:left w:w="28" w:type="dxa"/>
              <w:bottom w:w="0" w:type="dxa"/>
              <w:right w:w="28" w:type="dxa"/>
            </w:tcMar>
            <w:hideMark/>
          </w:tcPr>
          <w:p w:rsidRPr="00E747A1" w:rsidR="00F209B2" w:rsidP="009A17F1" w:rsidRDefault="00F209B2" w14:paraId="5DF371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39F7C3F5"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7FB00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1FE86A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E747A1" w:rsidR="00F209B2" w:rsidP="009A17F1" w:rsidRDefault="00F209B2" w14:paraId="3254C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18 488</w:t>
            </w:r>
          </w:p>
        </w:tc>
        <w:tc>
          <w:tcPr>
            <w:tcW w:w="1418" w:type="dxa"/>
            <w:shd w:val="clear" w:color="auto" w:fill="FFFFFF"/>
            <w:tcMar>
              <w:top w:w="68" w:type="dxa"/>
              <w:left w:w="28" w:type="dxa"/>
              <w:bottom w:w="0" w:type="dxa"/>
              <w:right w:w="28" w:type="dxa"/>
            </w:tcMar>
            <w:hideMark/>
          </w:tcPr>
          <w:p w:rsidRPr="00E747A1" w:rsidR="00F209B2" w:rsidP="009A17F1" w:rsidRDefault="00F209B2" w14:paraId="7A6CC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532AFA4C"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71256D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43F950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E747A1" w:rsidR="00F209B2" w:rsidP="009A17F1" w:rsidRDefault="00F209B2" w14:paraId="4E937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217 119</w:t>
            </w:r>
          </w:p>
        </w:tc>
        <w:tc>
          <w:tcPr>
            <w:tcW w:w="1418" w:type="dxa"/>
            <w:shd w:val="clear" w:color="auto" w:fill="FFFFFF"/>
            <w:tcMar>
              <w:top w:w="68" w:type="dxa"/>
              <w:left w:w="28" w:type="dxa"/>
              <w:bottom w:w="0" w:type="dxa"/>
              <w:right w:w="28" w:type="dxa"/>
            </w:tcMar>
            <w:hideMark/>
          </w:tcPr>
          <w:p w:rsidRPr="00E747A1" w:rsidR="00F209B2" w:rsidP="009A17F1" w:rsidRDefault="00F209B2" w14:paraId="0A82B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0FB9C822"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32D12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1CB73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E747A1" w:rsidR="00F209B2" w:rsidP="009A17F1" w:rsidRDefault="00F209B2" w14:paraId="3C12BD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E747A1" w:rsidR="00F209B2" w:rsidP="009A17F1" w:rsidRDefault="00F209B2" w14:paraId="3608E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336EC4D4"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653F6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4D42E9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E747A1" w:rsidR="00F209B2" w:rsidP="009A17F1" w:rsidRDefault="00F209B2" w14:paraId="1B07F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25 391</w:t>
            </w:r>
          </w:p>
        </w:tc>
        <w:tc>
          <w:tcPr>
            <w:tcW w:w="1418" w:type="dxa"/>
            <w:shd w:val="clear" w:color="auto" w:fill="FFFFFF"/>
            <w:tcMar>
              <w:top w:w="68" w:type="dxa"/>
              <w:left w:w="28" w:type="dxa"/>
              <w:bottom w:w="0" w:type="dxa"/>
              <w:right w:w="28" w:type="dxa"/>
            </w:tcMar>
            <w:hideMark/>
          </w:tcPr>
          <w:p w:rsidRPr="00E747A1" w:rsidR="00F209B2" w:rsidP="009A17F1" w:rsidRDefault="00F209B2" w14:paraId="1B374C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53FEE75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47A1" w:rsidR="00F209B2" w:rsidP="009A17F1" w:rsidRDefault="00F209B2" w14:paraId="3B81D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47A1" w:rsidR="00F209B2" w:rsidP="009A17F1" w:rsidRDefault="00F209B2" w14:paraId="7ED08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43 652 932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47A1" w:rsidR="00F209B2" w:rsidP="009A17F1" w:rsidRDefault="00F209B2" w14:paraId="2140F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4 000 000</w:t>
            </w:r>
          </w:p>
        </w:tc>
      </w:tr>
    </w:tbl>
    <w:p w:rsidRPr="00E747A1" w:rsidR="003152EF" w:rsidP="003152EF" w:rsidRDefault="003152EF" w14:paraId="73613D93" w14:textId="77777777">
      <w:pPr>
        <w:pStyle w:val="Rubrik1"/>
      </w:pPr>
      <w:r w:rsidRPr="00E747A1">
        <w:t>Inledning</w:t>
      </w:r>
    </w:p>
    <w:p w:rsidRPr="00E747A1" w:rsidR="00E25C13" w:rsidP="009A17F1" w:rsidRDefault="003152EF" w14:paraId="5EE34F70" w14:textId="545BC39A">
      <w:pPr>
        <w:pStyle w:val="Normalutanindragellerluft"/>
      </w:pPr>
      <w:bookmarkStart w:name="_Hlk210124158" w:id="6"/>
      <w:r w:rsidRPr="00E747A1">
        <w:t>Regeringens budget innebär ett fortsatt avsteg från en lång tradition av svensk bistånds</w:t>
      </w:r>
      <w:r w:rsidR="009A17F1">
        <w:softHyphen/>
      </w:r>
      <w:r w:rsidRPr="00E747A1">
        <w:t xml:space="preserve">politik. Det etablerade enprocentsmålet övergavs redan i budgetpropositionen för 2022/23 och ersattes då med ett mål satt i kronor och ören. I årets budget omfattar </w:t>
      </w:r>
      <w:r w:rsidRPr="00E747A1">
        <w:lastRenderedPageBreak/>
        <w:t xml:space="preserve">den totala biståndsbudgeten 53 miljarder kronor. Prognosen är att Sverige 2028 kommer att hamna under åtagandet om minst 0,7 procent av BNI i bistånd. </w:t>
      </w:r>
      <w:bookmarkEnd w:id="6"/>
      <w:r w:rsidRPr="00E747A1">
        <w:t xml:space="preserve">Dessutom använder regeringen biståndsmedel på ett sätt som strider mot OECD:s regelverk för vad som kan </w:t>
      </w:r>
      <w:r w:rsidRPr="009A17F1">
        <w:rPr>
          <w:spacing w:val="-1"/>
        </w:rPr>
        <w:t>definieras som bistånd. Vänsterpartiet är starkt kritiska till att en stor summa av biståndet</w:t>
      </w:r>
      <w:r w:rsidRPr="00E747A1">
        <w:t xml:space="preserve"> används för att täcka </w:t>
      </w:r>
      <w:r w:rsidRPr="00E747A1" w:rsidR="00E25C13">
        <w:t xml:space="preserve">flyktingmottagande och </w:t>
      </w:r>
      <w:r w:rsidRPr="00E747A1">
        <w:t xml:space="preserve">Migrationsverkets inhemska kostnader. </w:t>
      </w:r>
      <w:r w:rsidRPr="00E747A1" w:rsidR="00E25C13">
        <w:t>För 2026 beräknas t.ex. 2,9 miljarder kronor gå till kostnader för mottagande av asylsökande och skyddsbehövande. Sverige bör agera för att regelverket inom OECD</w:t>
      </w:r>
      <w:r w:rsidR="004D6CE4">
        <w:t>-</w:t>
      </w:r>
      <w:r w:rsidRPr="00E747A1" w:rsidR="00E25C13">
        <w:t>Dac görs om så att biståndet värnas och att kostnader för flyktingmottagande, skuld</w:t>
      </w:r>
      <w:r w:rsidR="009A17F1">
        <w:softHyphen/>
      </w:r>
      <w:r w:rsidRPr="00E747A1" w:rsidR="00E25C13">
        <w:t>avskrivningar och utländska studenter inte ska kunna räknas som bistånd. Läs mer i vår motion En svensk utvecklings- och biståndspolitik för rättvisa, jämställdhet och hållbar utveckling (mot. 2025/26:</w:t>
      </w:r>
      <w:r w:rsidR="004D6CE4">
        <w:t>2818</w:t>
      </w:r>
      <w:r w:rsidRPr="00E747A1" w:rsidR="00E25C13">
        <w:t xml:space="preserve">). </w:t>
      </w:r>
    </w:p>
    <w:p w:rsidRPr="00E747A1" w:rsidR="00095E42" w:rsidP="009A17F1" w:rsidRDefault="003152EF" w14:paraId="3CF7F046" w14:textId="31FA55AD">
      <w:r w:rsidRPr="00E747A1">
        <w:t xml:space="preserve">Det är även mycket tveksamt om det är möjligt att redovisa exportkrediter som bistånd så som regeringen gör. Det gör den verkliga biståndsbudgeten än mindre. Det är anmärkningsvärt och inte minst ett demokratiskt problem. </w:t>
      </w:r>
    </w:p>
    <w:p w:rsidRPr="00E747A1" w:rsidR="003152EF" w:rsidP="000E38E3" w:rsidRDefault="003152EF" w14:paraId="5FEC584B" w14:textId="708A286A">
      <w:r w:rsidRPr="00E747A1">
        <w:t xml:space="preserve">Att sänka biståndet i en tid när globala kriser överlappar varandra och behoven är som allra störst är ett slag mot de människor som har det allra svårast i världen. Samtidigt innebär regeringens nya reformagenda för biståndet en ny riktning. Biståndet ska i högre utsträckning vara till för att tillgodose svenska intressen. Det handlar bl.a. om att använda biståndet för att uppnå migrationspolitiska mål i Sverige. Det är ett avsteg från själva grundprincipen om bistånd och strider mot principerna om effektivt bistånd. </w:t>
      </w:r>
    </w:p>
    <w:p w:rsidRPr="00E747A1" w:rsidR="003152EF" w:rsidP="003152EF" w:rsidRDefault="003152EF" w14:paraId="7CE023DB" w14:textId="5156F538">
      <w:bookmarkStart w:name="_Hlk210124206" w:id="7"/>
      <w:r w:rsidRPr="00E747A1">
        <w:t xml:space="preserve">För Vänsterpartiet är det självklart att Sverige ska uppnå målet att en procent av BNI ska avsättas för internationellt </w:t>
      </w:r>
      <w:r w:rsidRPr="00E747A1" w:rsidR="00410749">
        <w:t>bistånd</w:t>
      </w:r>
      <w:r w:rsidRPr="00E747A1">
        <w:t>. Regeringens sänkning innebär dock att åter</w:t>
      </w:r>
      <w:r w:rsidR="009A17F1">
        <w:softHyphen/>
      </w:r>
      <w:r w:rsidRPr="00E747A1">
        <w:t xml:space="preserve">gången kommer att behöva ske över tid. Under en mandatperiod har regeringen med stöd av Sverigedemokraterna monterat ner det svenska biståndet. </w:t>
      </w:r>
      <w:r w:rsidRPr="00E747A1" w:rsidR="0014398B">
        <w:t>Vi ska åter bygga upp förtroendet för Sveriges biståndspolitik under en mandatperiod.</w:t>
      </w:r>
    </w:p>
    <w:bookmarkEnd w:id="5"/>
    <w:bookmarkEnd w:id="7"/>
    <w:p w:rsidRPr="00E747A1" w:rsidR="003152EF" w:rsidP="00DF7CDE" w:rsidRDefault="003152EF" w14:paraId="34FE4CFF" w14:textId="77777777">
      <w:pPr>
        <w:pStyle w:val="Rubrik2"/>
      </w:pPr>
      <w:r w:rsidRPr="00E747A1">
        <w:t>Anslag 1:1 Biståndsverksamhet</w:t>
      </w:r>
    </w:p>
    <w:p w:rsidRPr="00E747A1" w:rsidR="0014398B" w:rsidP="009A17F1" w:rsidRDefault="003152EF" w14:paraId="08EFC969" w14:textId="32CF3E08">
      <w:pPr>
        <w:pStyle w:val="Normalutanindragellerluft"/>
      </w:pPr>
      <w:r w:rsidRPr="00E747A1">
        <w:t xml:space="preserve">Vänsterpartiet föreslår att anslaget höjs med </w:t>
      </w:r>
      <w:r w:rsidRPr="00E747A1" w:rsidR="00DF7CDE">
        <w:t>4</w:t>
      </w:r>
      <w:r w:rsidR="004D6CE4">
        <w:t> </w:t>
      </w:r>
      <w:r w:rsidRPr="00E747A1" w:rsidR="00DF7CDE">
        <w:t>000</w:t>
      </w:r>
      <w:r w:rsidRPr="00E747A1">
        <w:t xml:space="preserve"> miljoner kronor till följd av att vi </w:t>
      </w:r>
      <w:r w:rsidRPr="00E747A1" w:rsidR="00DF7CDE">
        <w:t xml:space="preserve">vill höja biståndet generellt och att vi </w:t>
      </w:r>
      <w:r w:rsidRPr="00E747A1">
        <w:t xml:space="preserve">värnar enprocentsmålet i biståndet. </w:t>
      </w:r>
    </w:p>
    <w:p w:rsidRPr="00E747A1" w:rsidR="007D16ED" w:rsidP="009A17F1" w:rsidRDefault="00DF7CDE" w14:paraId="659FD105" w14:textId="1F063B78">
      <w:r w:rsidRPr="00E747A1">
        <w:t xml:space="preserve">Den humanitära situationen i Gaza är katastrofal. Den 19 december 2024 beslutade regeringen att avsluta det svenska kärnstödet till UNRWA. Vänsterpartiet menar att Sverige skyndsamt ska återuppta stödet till UNRWA och vill därför att en miljard av </w:t>
      </w:r>
      <w:r w:rsidRPr="00E747A1" w:rsidR="0014398B">
        <w:t>de medel vi tillför anslaget</w:t>
      </w:r>
      <w:r w:rsidRPr="00E747A1">
        <w:t xml:space="preserve"> ska gå direkt till UNRWA. </w:t>
      </w:r>
    </w:p>
    <w:p w:rsidRPr="00E747A1" w:rsidR="00497567" w:rsidP="009A17F1" w:rsidRDefault="00B745E9" w14:paraId="2573049C" w14:textId="19772E38">
      <w:r w:rsidRPr="00E747A1">
        <w:lastRenderedPageBreak/>
        <w:t xml:space="preserve">Vänsterpartiet vill återställa antalet kvotflyktingar som Sverige tar emot. Förslaget beskrivs närmare i vår motion Svensk flyktingpolitik (2024/25:1930). Justeringar på de olika utgiftsområdena till följd av detta </w:t>
      </w:r>
      <w:r w:rsidRPr="00E747A1" w:rsidR="000E38E3">
        <w:t xml:space="preserve">innebär </w:t>
      </w:r>
      <w:r w:rsidR="004D6CE4">
        <w:t>–</w:t>
      </w:r>
      <w:r w:rsidRPr="00E747A1" w:rsidR="000E38E3">
        <w:t>1</w:t>
      </w:r>
      <w:r w:rsidRPr="00E747A1" w:rsidR="0014398B">
        <w:t>39</w:t>
      </w:r>
      <w:r w:rsidRPr="00E747A1" w:rsidR="000E38E3">
        <w:t xml:space="preserve"> miljoner kronor på anslag</w:t>
      </w:r>
      <w:r w:rsidRPr="00E747A1" w:rsidR="00E25C13">
        <w:t xml:space="preserve"> 1:1</w:t>
      </w:r>
      <w:r w:rsidRPr="00E747A1" w:rsidR="0014398B">
        <w:t xml:space="preserve"> och vi tillför därför anslaget motsvarande summa</w:t>
      </w:r>
      <w:r w:rsidRPr="00E747A1" w:rsidR="000E38E3">
        <w:t xml:space="preserve">. </w:t>
      </w:r>
    </w:p>
    <w:p w:rsidRPr="00E747A1" w:rsidR="00BB6339" w:rsidP="009A17F1" w:rsidRDefault="00497567" w14:paraId="075803C0" w14:textId="100A372B">
      <w:r w:rsidRPr="00E747A1">
        <w:t>Vänsterpartiet avvisar regeringens Strategi för Sveriges globala utvecklings</w:t>
      </w:r>
      <w:r w:rsidR="009A17F1">
        <w:softHyphen/>
      </w:r>
      <w:r w:rsidRPr="00E747A1">
        <w:t xml:space="preserve">samarbete inom migration, återvändande och frivillig återvandring 2024–2028. För 2026 beräknas 800 miljoner kronor under anslag 1:1 gå till detta. Vi menar att de pengarna </w:t>
      </w:r>
      <w:r w:rsidRPr="00E747A1" w:rsidR="001E500F">
        <w:t>inte ska gå till strategin, utan till</w:t>
      </w:r>
      <w:r w:rsidRPr="00E747A1" w:rsidR="00521918">
        <w:t xml:space="preserve"> verkligt </w:t>
      </w:r>
      <w:r w:rsidRPr="00E747A1" w:rsidR="001E500F">
        <w:t>bistånd under anslag 1:1</w:t>
      </w:r>
      <w:r w:rsidRPr="00E747A1">
        <w:t xml:space="preserve">. </w:t>
      </w:r>
    </w:p>
    <w:sdt>
      <w:sdtPr>
        <w:rPr>
          <w:i/>
          <w:noProof/>
        </w:rPr>
        <w:alias w:val="CC_Underskrifter"/>
        <w:tag w:val="CC_Underskrifter"/>
        <w:id w:val="583496634"/>
        <w:lock w:val="sdtContentLocked"/>
        <w:placeholder>
          <w:docPart w:val="2F7B1E6A3DDD402CB1C512B84FABF927"/>
        </w:placeholder>
      </w:sdtPr>
      <w:sdtEndPr/>
      <w:sdtContent>
        <w:p w:rsidR="00E747A1" w:rsidP="00E747A1" w:rsidRDefault="00E747A1" w14:paraId="003A3B49" w14:textId="77777777"/>
        <w:p w:rsidR="00E747A1" w:rsidP="00E747A1" w:rsidRDefault="009A17F1" w14:paraId="63212C9F" w14:textId="1F067B25"/>
      </w:sdtContent>
    </w:sdt>
    <w:tbl>
      <w:tblPr>
        <w:tblW w:w="5000" w:type="pct"/>
        <w:tblLook w:val="04A0" w:firstRow="1" w:lastRow="0" w:firstColumn="1" w:lastColumn="0" w:noHBand="0" w:noVBand="1"/>
        <w:tblCaption w:val="underskrifter"/>
      </w:tblPr>
      <w:tblGrid>
        <w:gridCol w:w="4252"/>
        <w:gridCol w:w="4252"/>
      </w:tblGrid>
      <w:tr w:rsidR="007C213E" w14:paraId="554EB14A" w14:textId="77777777">
        <w:trPr>
          <w:cantSplit/>
        </w:trPr>
        <w:tc>
          <w:tcPr>
            <w:tcW w:w="50" w:type="pct"/>
            <w:vAlign w:val="bottom"/>
          </w:tcPr>
          <w:p w:rsidR="007C213E" w:rsidRDefault="000847EF" w14:paraId="57C89F3B" w14:textId="77777777">
            <w:pPr>
              <w:pStyle w:val="Underskrifter"/>
              <w:spacing w:after="0"/>
            </w:pPr>
            <w:r>
              <w:t>Nooshi Dadgostar (V)</w:t>
            </w:r>
          </w:p>
        </w:tc>
        <w:tc>
          <w:tcPr>
            <w:tcW w:w="50" w:type="pct"/>
            <w:vAlign w:val="bottom"/>
          </w:tcPr>
          <w:p w:rsidR="007C213E" w:rsidRDefault="007C213E" w14:paraId="46917552" w14:textId="77777777">
            <w:pPr>
              <w:pStyle w:val="Underskrifter"/>
              <w:spacing w:after="0"/>
            </w:pPr>
          </w:p>
        </w:tc>
      </w:tr>
      <w:tr w:rsidR="007C213E" w14:paraId="5B682D03" w14:textId="77777777">
        <w:trPr>
          <w:cantSplit/>
        </w:trPr>
        <w:tc>
          <w:tcPr>
            <w:tcW w:w="50" w:type="pct"/>
            <w:vAlign w:val="bottom"/>
          </w:tcPr>
          <w:p w:rsidR="007C213E" w:rsidRDefault="000847EF" w14:paraId="46F4504E" w14:textId="77777777">
            <w:pPr>
              <w:pStyle w:val="Underskrifter"/>
              <w:spacing w:after="0"/>
            </w:pPr>
            <w:r>
              <w:t>Andrea Andersson Tay (V)</w:t>
            </w:r>
          </w:p>
        </w:tc>
        <w:tc>
          <w:tcPr>
            <w:tcW w:w="50" w:type="pct"/>
            <w:vAlign w:val="bottom"/>
          </w:tcPr>
          <w:p w:rsidR="007C213E" w:rsidRDefault="000847EF" w14:paraId="25B993CF" w14:textId="77777777">
            <w:pPr>
              <w:pStyle w:val="Underskrifter"/>
              <w:spacing w:after="0"/>
            </w:pPr>
            <w:r>
              <w:t>Samuel Gonzalez Westling (V)</w:t>
            </w:r>
          </w:p>
        </w:tc>
      </w:tr>
      <w:tr w:rsidR="007C213E" w14:paraId="7A9BC611" w14:textId="77777777">
        <w:trPr>
          <w:cantSplit/>
        </w:trPr>
        <w:tc>
          <w:tcPr>
            <w:tcW w:w="50" w:type="pct"/>
            <w:vAlign w:val="bottom"/>
          </w:tcPr>
          <w:p w:rsidR="007C213E" w:rsidRDefault="000847EF" w14:paraId="4693AA80" w14:textId="77777777">
            <w:pPr>
              <w:pStyle w:val="Underskrifter"/>
              <w:spacing w:after="0"/>
            </w:pPr>
            <w:r>
              <w:t>Tony Haddou (V)</w:t>
            </w:r>
          </w:p>
        </w:tc>
        <w:tc>
          <w:tcPr>
            <w:tcW w:w="50" w:type="pct"/>
            <w:vAlign w:val="bottom"/>
          </w:tcPr>
          <w:p w:rsidR="007C213E" w:rsidRDefault="000847EF" w14:paraId="2A00C53F" w14:textId="77777777">
            <w:pPr>
              <w:pStyle w:val="Underskrifter"/>
              <w:spacing w:after="0"/>
            </w:pPr>
            <w:r>
              <w:t>Lotta Johnsson Fornarve (V)</w:t>
            </w:r>
          </w:p>
        </w:tc>
      </w:tr>
      <w:tr w:rsidR="007C213E" w14:paraId="180C2B82" w14:textId="77777777">
        <w:trPr>
          <w:cantSplit/>
        </w:trPr>
        <w:tc>
          <w:tcPr>
            <w:tcW w:w="50" w:type="pct"/>
            <w:vAlign w:val="bottom"/>
          </w:tcPr>
          <w:p w:rsidR="007C213E" w:rsidRDefault="000847EF" w14:paraId="450A859E" w14:textId="77777777">
            <w:pPr>
              <w:pStyle w:val="Underskrifter"/>
              <w:spacing w:after="0"/>
            </w:pPr>
            <w:r>
              <w:t>Andreas Lennkvist Manriquez (V)</w:t>
            </w:r>
          </w:p>
        </w:tc>
        <w:tc>
          <w:tcPr>
            <w:tcW w:w="50" w:type="pct"/>
            <w:vAlign w:val="bottom"/>
          </w:tcPr>
          <w:p w:rsidR="007C213E" w:rsidRDefault="000847EF" w14:paraId="3FB4D996" w14:textId="77777777">
            <w:pPr>
              <w:pStyle w:val="Underskrifter"/>
              <w:spacing w:after="0"/>
            </w:pPr>
            <w:r>
              <w:t>Isabell Mixter (V)</w:t>
            </w:r>
          </w:p>
        </w:tc>
      </w:tr>
      <w:tr w:rsidR="007C213E" w14:paraId="3B688824" w14:textId="77777777">
        <w:trPr>
          <w:cantSplit/>
        </w:trPr>
        <w:tc>
          <w:tcPr>
            <w:tcW w:w="50" w:type="pct"/>
            <w:vAlign w:val="bottom"/>
          </w:tcPr>
          <w:p w:rsidR="007C213E" w:rsidRDefault="000847EF" w14:paraId="25EDCFCD" w14:textId="77777777">
            <w:pPr>
              <w:pStyle w:val="Underskrifter"/>
              <w:spacing w:after="0"/>
            </w:pPr>
            <w:r>
              <w:t>Vasiliki Tsouplaki (V)</w:t>
            </w:r>
          </w:p>
        </w:tc>
        <w:tc>
          <w:tcPr>
            <w:tcW w:w="50" w:type="pct"/>
            <w:vAlign w:val="bottom"/>
          </w:tcPr>
          <w:p w:rsidR="007C213E" w:rsidRDefault="007C213E" w14:paraId="2F49C071" w14:textId="77777777">
            <w:pPr>
              <w:pStyle w:val="Underskrifter"/>
              <w:spacing w:after="0"/>
            </w:pPr>
          </w:p>
        </w:tc>
      </w:tr>
    </w:tbl>
    <w:p w:rsidRPr="008E0FE2" w:rsidR="004801AC" w:rsidP="00DF3554" w:rsidRDefault="004801AC" w14:paraId="19E70FD8" w14:textId="0AB9CD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EC77" w14:textId="77777777" w:rsidR="00036A22" w:rsidRDefault="00036A22" w:rsidP="000C1CAD">
      <w:pPr>
        <w:spacing w:line="240" w:lineRule="auto"/>
      </w:pPr>
      <w:r>
        <w:separator/>
      </w:r>
    </w:p>
  </w:endnote>
  <w:endnote w:type="continuationSeparator" w:id="0">
    <w:p w14:paraId="6E1A7A07" w14:textId="77777777" w:rsidR="00036A22" w:rsidRDefault="00036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6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8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8A2E" w14:textId="16B37E46" w:rsidR="00262EA3" w:rsidRPr="00E747A1" w:rsidRDefault="00262EA3" w:rsidP="00E74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DF1C" w14:textId="77777777" w:rsidR="00036A22" w:rsidRDefault="00036A22" w:rsidP="000C1CAD">
      <w:pPr>
        <w:spacing w:line="240" w:lineRule="auto"/>
      </w:pPr>
      <w:r>
        <w:separator/>
      </w:r>
    </w:p>
  </w:footnote>
  <w:footnote w:type="continuationSeparator" w:id="0">
    <w:p w14:paraId="3E5B44C0" w14:textId="77777777" w:rsidR="00036A22" w:rsidRDefault="00036A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81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C158AD" wp14:editId="7B7397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BDA74" w14:textId="20816E0A" w:rsidR="00262EA3" w:rsidRDefault="009A17F1" w:rsidP="008103B5">
                          <w:pPr>
                            <w:jc w:val="right"/>
                          </w:pPr>
                          <w:sdt>
                            <w:sdtPr>
                              <w:alias w:val="CC_Noformat_Partikod"/>
                              <w:tag w:val="CC_Noformat_Partikod"/>
                              <w:id w:val="-53464382"/>
                              <w:placeholder>
                                <w:docPart w:val="01FAE55F84174FED813838BFDAD0C78D"/>
                              </w:placeholder>
                              <w:text/>
                            </w:sdtPr>
                            <w:sdtEndPr/>
                            <w:sdtContent>
                              <w:r w:rsidR="00036A22">
                                <w:t>V</w:t>
                              </w:r>
                            </w:sdtContent>
                          </w:sdt>
                          <w:sdt>
                            <w:sdtPr>
                              <w:alias w:val="CC_Noformat_Partinummer"/>
                              <w:tag w:val="CC_Noformat_Partinummer"/>
                              <w:id w:val="-1709555926"/>
                              <w:placeholder>
                                <w:docPart w:val="93FF49E745C34C4289D02D4E195A6000"/>
                              </w:placeholder>
                              <w:text/>
                            </w:sdtPr>
                            <w:sdtEndPr/>
                            <w:sdtContent>
                              <w:r w:rsidR="00036A22">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15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BDA74" w14:textId="20816E0A" w:rsidR="00262EA3" w:rsidRDefault="009A17F1" w:rsidP="008103B5">
                    <w:pPr>
                      <w:jc w:val="right"/>
                    </w:pPr>
                    <w:sdt>
                      <w:sdtPr>
                        <w:alias w:val="CC_Noformat_Partikod"/>
                        <w:tag w:val="CC_Noformat_Partikod"/>
                        <w:id w:val="-53464382"/>
                        <w:placeholder>
                          <w:docPart w:val="01FAE55F84174FED813838BFDAD0C78D"/>
                        </w:placeholder>
                        <w:text/>
                      </w:sdtPr>
                      <w:sdtEndPr/>
                      <w:sdtContent>
                        <w:r w:rsidR="00036A22">
                          <w:t>V</w:t>
                        </w:r>
                      </w:sdtContent>
                    </w:sdt>
                    <w:sdt>
                      <w:sdtPr>
                        <w:alias w:val="CC_Noformat_Partinummer"/>
                        <w:tag w:val="CC_Noformat_Partinummer"/>
                        <w:id w:val="-1709555926"/>
                        <w:placeholder>
                          <w:docPart w:val="93FF49E745C34C4289D02D4E195A6000"/>
                        </w:placeholder>
                        <w:text/>
                      </w:sdtPr>
                      <w:sdtEndPr/>
                      <w:sdtContent>
                        <w:r w:rsidR="00036A22">
                          <w:t>330</w:t>
                        </w:r>
                      </w:sdtContent>
                    </w:sdt>
                  </w:p>
                </w:txbxContent>
              </v:textbox>
              <w10:wrap anchorx="page"/>
            </v:shape>
          </w:pict>
        </mc:Fallback>
      </mc:AlternateContent>
    </w:r>
  </w:p>
  <w:p w14:paraId="26F2FB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8F8B" w14:textId="77777777" w:rsidR="00262EA3" w:rsidRDefault="00262EA3" w:rsidP="008563AC">
    <w:pPr>
      <w:jc w:val="right"/>
    </w:pPr>
  </w:p>
  <w:p w14:paraId="5DA99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0D88" w14:textId="77777777" w:rsidR="00262EA3" w:rsidRDefault="009A17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1B82" wp14:editId="46660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F0374" w14:textId="1D52446A" w:rsidR="00262EA3" w:rsidRDefault="009A17F1" w:rsidP="00A314CF">
    <w:pPr>
      <w:pStyle w:val="FSHNormal"/>
      <w:spacing w:before="40"/>
    </w:pPr>
    <w:sdt>
      <w:sdtPr>
        <w:alias w:val="CC_Noformat_Motionstyp"/>
        <w:tag w:val="CC_Noformat_Motionstyp"/>
        <w:id w:val="1162973129"/>
        <w:lock w:val="sdtContentLocked"/>
        <w15:appearance w15:val="hidden"/>
        <w:text/>
      </w:sdtPr>
      <w:sdtEndPr/>
      <w:sdtContent>
        <w:r w:rsidR="00E747A1">
          <w:t>Partimotion</w:t>
        </w:r>
      </w:sdtContent>
    </w:sdt>
    <w:r w:rsidR="00821B36">
      <w:t xml:space="preserve"> </w:t>
    </w:r>
    <w:sdt>
      <w:sdtPr>
        <w:alias w:val="CC_Noformat_Partikod"/>
        <w:tag w:val="CC_Noformat_Partikod"/>
        <w:id w:val="1471015553"/>
        <w:text/>
      </w:sdtPr>
      <w:sdtEndPr/>
      <w:sdtContent>
        <w:r w:rsidR="00036A22">
          <w:t>V</w:t>
        </w:r>
      </w:sdtContent>
    </w:sdt>
    <w:sdt>
      <w:sdtPr>
        <w:alias w:val="CC_Noformat_Partinummer"/>
        <w:tag w:val="CC_Noformat_Partinummer"/>
        <w:id w:val="-2014525982"/>
        <w:text/>
      </w:sdtPr>
      <w:sdtEndPr/>
      <w:sdtContent>
        <w:r w:rsidR="00036A22">
          <w:t>330</w:t>
        </w:r>
      </w:sdtContent>
    </w:sdt>
  </w:p>
  <w:p w14:paraId="24B46C75" w14:textId="77777777" w:rsidR="00262EA3" w:rsidRPr="008227B3" w:rsidRDefault="009A17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18CF6" w14:textId="68A76588" w:rsidR="00262EA3" w:rsidRPr="008227B3" w:rsidRDefault="009A17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47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47A1">
          <w:t>:3162</w:t>
        </w:r>
      </w:sdtContent>
    </w:sdt>
  </w:p>
  <w:p w14:paraId="0E7985A6" w14:textId="1C95522E" w:rsidR="00262EA3" w:rsidRDefault="009A17F1" w:rsidP="00E03A3D">
    <w:pPr>
      <w:pStyle w:val="Motionr"/>
    </w:pPr>
    <w:sdt>
      <w:sdtPr>
        <w:alias w:val="CC_Noformat_Avtext"/>
        <w:tag w:val="CC_Noformat_Avtext"/>
        <w:id w:val="-2020768203"/>
        <w:lock w:val="sdtContentLocked"/>
        <w:placeholder>
          <w:docPart w:val="01FAE55F84174FED813838BFDAD0C78D"/>
        </w:placeholder>
        <w15:appearance w15:val="hidden"/>
        <w:text/>
      </w:sdtPr>
      <w:sdtEndPr/>
      <w:sdtContent>
        <w:r w:rsidR="00E747A1">
          <w:t>av Nooshi Dadgostar m.fl. (V)</w:t>
        </w:r>
      </w:sdtContent>
    </w:sdt>
  </w:p>
  <w:sdt>
    <w:sdtPr>
      <w:alias w:val="CC_Noformat_Rubtext"/>
      <w:tag w:val="CC_Noformat_Rubtext"/>
      <w:id w:val="-218060500"/>
      <w:lock w:val="sdtLocked"/>
      <w:placeholder>
        <w:docPart w:val="93FF49E745C34C4289D02D4E195A6000"/>
      </w:placeholder>
      <w:text/>
    </w:sdtPr>
    <w:sdtEndPr/>
    <w:sdtContent>
      <w:p w14:paraId="6708E155" w14:textId="7B114754" w:rsidR="00262EA3" w:rsidRDefault="00036A22"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5AB964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A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22"/>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E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42"/>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E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98B"/>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0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6A"/>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EF"/>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4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6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E4"/>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1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8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76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3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ED"/>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E9"/>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B7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D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13"/>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A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9B2"/>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0F"/>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D83F1"/>
  <w15:chartTrackingRefBased/>
  <w15:docId w15:val="{82F9362E-3E7D-45DE-8C8F-E6169A2C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1131">
      <w:bodyDiv w:val="1"/>
      <w:marLeft w:val="0"/>
      <w:marRight w:val="0"/>
      <w:marTop w:val="0"/>
      <w:marBottom w:val="0"/>
      <w:divBdr>
        <w:top w:val="none" w:sz="0" w:space="0" w:color="auto"/>
        <w:left w:val="none" w:sz="0" w:space="0" w:color="auto"/>
        <w:bottom w:val="none" w:sz="0" w:space="0" w:color="auto"/>
        <w:right w:val="none" w:sz="0" w:space="0" w:color="auto"/>
      </w:divBdr>
      <w:divsChild>
        <w:div w:id="1404183855">
          <w:marLeft w:val="0"/>
          <w:marRight w:val="0"/>
          <w:marTop w:val="0"/>
          <w:marBottom w:val="0"/>
          <w:divBdr>
            <w:top w:val="none" w:sz="0" w:space="0" w:color="auto"/>
            <w:left w:val="none" w:sz="0" w:space="0" w:color="auto"/>
            <w:bottom w:val="none" w:sz="0" w:space="0" w:color="auto"/>
            <w:right w:val="none" w:sz="0" w:space="0" w:color="auto"/>
          </w:divBdr>
        </w:div>
        <w:div w:id="59326999">
          <w:marLeft w:val="0"/>
          <w:marRight w:val="0"/>
          <w:marTop w:val="0"/>
          <w:marBottom w:val="0"/>
          <w:divBdr>
            <w:top w:val="none" w:sz="0" w:space="0" w:color="auto"/>
            <w:left w:val="none" w:sz="0" w:space="0" w:color="auto"/>
            <w:bottom w:val="none" w:sz="0" w:space="0" w:color="auto"/>
            <w:right w:val="none" w:sz="0" w:space="0" w:color="auto"/>
          </w:divBdr>
        </w:div>
        <w:div w:id="2099406083">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491296">
      <w:bodyDiv w:val="1"/>
      <w:marLeft w:val="0"/>
      <w:marRight w:val="0"/>
      <w:marTop w:val="0"/>
      <w:marBottom w:val="0"/>
      <w:divBdr>
        <w:top w:val="none" w:sz="0" w:space="0" w:color="auto"/>
        <w:left w:val="none" w:sz="0" w:space="0" w:color="auto"/>
        <w:bottom w:val="none" w:sz="0" w:space="0" w:color="auto"/>
        <w:right w:val="none" w:sz="0" w:space="0" w:color="auto"/>
      </w:divBdr>
      <w:divsChild>
        <w:div w:id="1872380860">
          <w:marLeft w:val="0"/>
          <w:marRight w:val="0"/>
          <w:marTop w:val="0"/>
          <w:marBottom w:val="0"/>
          <w:divBdr>
            <w:top w:val="none" w:sz="0" w:space="0" w:color="auto"/>
            <w:left w:val="none" w:sz="0" w:space="0" w:color="auto"/>
            <w:bottom w:val="none" w:sz="0" w:space="0" w:color="auto"/>
            <w:right w:val="none" w:sz="0" w:space="0" w:color="auto"/>
          </w:divBdr>
        </w:div>
        <w:div w:id="799110967">
          <w:marLeft w:val="0"/>
          <w:marRight w:val="0"/>
          <w:marTop w:val="0"/>
          <w:marBottom w:val="0"/>
          <w:divBdr>
            <w:top w:val="none" w:sz="0" w:space="0" w:color="auto"/>
            <w:left w:val="none" w:sz="0" w:space="0" w:color="auto"/>
            <w:bottom w:val="none" w:sz="0" w:space="0" w:color="auto"/>
            <w:right w:val="none" w:sz="0" w:space="0" w:color="auto"/>
          </w:divBdr>
        </w:div>
        <w:div w:id="644629323">
          <w:marLeft w:val="0"/>
          <w:marRight w:val="0"/>
          <w:marTop w:val="0"/>
          <w:marBottom w:val="0"/>
          <w:divBdr>
            <w:top w:val="none" w:sz="0" w:space="0" w:color="auto"/>
            <w:left w:val="none" w:sz="0" w:space="0" w:color="auto"/>
            <w:bottom w:val="none" w:sz="0" w:space="0" w:color="auto"/>
            <w:right w:val="none" w:sz="0" w:space="0" w:color="auto"/>
          </w:divBdr>
        </w:div>
      </w:divsChild>
    </w:div>
    <w:div w:id="1764884543">
      <w:bodyDiv w:val="1"/>
      <w:marLeft w:val="0"/>
      <w:marRight w:val="0"/>
      <w:marTop w:val="0"/>
      <w:marBottom w:val="0"/>
      <w:divBdr>
        <w:top w:val="none" w:sz="0" w:space="0" w:color="auto"/>
        <w:left w:val="none" w:sz="0" w:space="0" w:color="auto"/>
        <w:bottom w:val="none" w:sz="0" w:space="0" w:color="auto"/>
        <w:right w:val="none" w:sz="0" w:space="0" w:color="auto"/>
      </w:divBdr>
      <w:divsChild>
        <w:div w:id="635838749">
          <w:marLeft w:val="0"/>
          <w:marRight w:val="0"/>
          <w:marTop w:val="0"/>
          <w:marBottom w:val="0"/>
          <w:divBdr>
            <w:top w:val="none" w:sz="0" w:space="0" w:color="auto"/>
            <w:left w:val="none" w:sz="0" w:space="0" w:color="auto"/>
            <w:bottom w:val="none" w:sz="0" w:space="0" w:color="auto"/>
            <w:right w:val="none" w:sz="0" w:space="0" w:color="auto"/>
          </w:divBdr>
        </w:div>
        <w:div w:id="1860852823">
          <w:marLeft w:val="0"/>
          <w:marRight w:val="0"/>
          <w:marTop w:val="0"/>
          <w:marBottom w:val="0"/>
          <w:divBdr>
            <w:top w:val="none" w:sz="0" w:space="0" w:color="auto"/>
            <w:left w:val="none" w:sz="0" w:space="0" w:color="auto"/>
            <w:bottom w:val="none" w:sz="0" w:space="0" w:color="auto"/>
            <w:right w:val="none" w:sz="0" w:space="0" w:color="auto"/>
          </w:divBdr>
        </w:div>
        <w:div w:id="499318864">
          <w:marLeft w:val="0"/>
          <w:marRight w:val="0"/>
          <w:marTop w:val="0"/>
          <w:marBottom w:val="0"/>
          <w:divBdr>
            <w:top w:val="none" w:sz="0" w:space="0" w:color="auto"/>
            <w:left w:val="none" w:sz="0" w:space="0" w:color="auto"/>
            <w:bottom w:val="none" w:sz="0" w:space="0" w:color="auto"/>
            <w:right w:val="none" w:sz="0" w:space="0" w:color="auto"/>
          </w:divBdr>
        </w:div>
      </w:divsChild>
    </w:div>
    <w:div w:id="1802915068">
      <w:bodyDiv w:val="1"/>
      <w:marLeft w:val="0"/>
      <w:marRight w:val="0"/>
      <w:marTop w:val="0"/>
      <w:marBottom w:val="0"/>
      <w:divBdr>
        <w:top w:val="none" w:sz="0" w:space="0" w:color="auto"/>
        <w:left w:val="none" w:sz="0" w:space="0" w:color="auto"/>
        <w:bottom w:val="none" w:sz="0" w:space="0" w:color="auto"/>
        <w:right w:val="none" w:sz="0" w:space="0" w:color="auto"/>
      </w:divBdr>
      <w:divsChild>
        <w:div w:id="238295361">
          <w:marLeft w:val="0"/>
          <w:marRight w:val="0"/>
          <w:marTop w:val="0"/>
          <w:marBottom w:val="0"/>
          <w:divBdr>
            <w:top w:val="none" w:sz="0" w:space="0" w:color="auto"/>
            <w:left w:val="none" w:sz="0" w:space="0" w:color="auto"/>
            <w:bottom w:val="none" w:sz="0" w:space="0" w:color="auto"/>
            <w:right w:val="none" w:sz="0" w:space="0" w:color="auto"/>
          </w:divBdr>
        </w:div>
        <w:div w:id="1556968542">
          <w:marLeft w:val="0"/>
          <w:marRight w:val="0"/>
          <w:marTop w:val="0"/>
          <w:marBottom w:val="0"/>
          <w:divBdr>
            <w:top w:val="none" w:sz="0" w:space="0" w:color="auto"/>
            <w:left w:val="none" w:sz="0" w:space="0" w:color="auto"/>
            <w:bottom w:val="none" w:sz="0" w:space="0" w:color="auto"/>
            <w:right w:val="none" w:sz="0" w:space="0" w:color="auto"/>
          </w:divBdr>
        </w:div>
        <w:div w:id="165918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2FE547A67488F9E97C3E770BDF88D"/>
        <w:category>
          <w:name w:val="Allmänt"/>
          <w:gallery w:val="placeholder"/>
        </w:category>
        <w:types>
          <w:type w:val="bbPlcHdr"/>
        </w:types>
        <w:behaviors>
          <w:behavior w:val="content"/>
        </w:behaviors>
        <w:guid w:val="{D9DACBE5-061B-4544-A7BF-D80D9CDCD8E0}"/>
      </w:docPartPr>
      <w:docPartBody>
        <w:p w:rsidR="005F3C17" w:rsidRDefault="004F5AC6">
          <w:pPr>
            <w:pStyle w:val="1ED2FE547A67488F9E97C3E770BDF88D"/>
          </w:pPr>
          <w:r w:rsidRPr="005A0A93">
            <w:rPr>
              <w:rStyle w:val="Platshllartext"/>
            </w:rPr>
            <w:t>Förslag till riksdagsbeslut</w:t>
          </w:r>
        </w:p>
      </w:docPartBody>
    </w:docPart>
    <w:docPart>
      <w:docPartPr>
        <w:name w:val="031A3EF598764473BA718121883CA00A"/>
        <w:category>
          <w:name w:val="Allmänt"/>
          <w:gallery w:val="placeholder"/>
        </w:category>
        <w:types>
          <w:type w:val="bbPlcHdr"/>
        </w:types>
        <w:behaviors>
          <w:behavior w:val="content"/>
        </w:behaviors>
        <w:guid w:val="{CA3DD45A-0DFD-4350-AA4F-0B4050350CA3}"/>
      </w:docPartPr>
      <w:docPartBody>
        <w:p w:rsidR="005F3C17" w:rsidRDefault="004F5AC6">
          <w:pPr>
            <w:pStyle w:val="031A3EF598764473BA718121883CA00A"/>
          </w:pPr>
          <w:r w:rsidRPr="005A0A93">
            <w:rPr>
              <w:rStyle w:val="Platshllartext"/>
            </w:rPr>
            <w:t>Motivering</w:t>
          </w:r>
        </w:p>
      </w:docPartBody>
    </w:docPart>
    <w:docPart>
      <w:docPartPr>
        <w:name w:val="01FAE55F84174FED813838BFDAD0C78D"/>
        <w:category>
          <w:name w:val="Allmänt"/>
          <w:gallery w:val="placeholder"/>
        </w:category>
        <w:types>
          <w:type w:val="bbPlcHdr"/>
        </w:types>
        <w:behaviors>
          <w:behavior w:val="content"/>
        </w:behaviors>
        <w:guid w:val="{04C37BC0-B6F8-4E0B-823B-B7790489A18A}"/>
      </w:docPartPr>
      <w:docPartBody>
        <w:p w:rsidR="005F3C17" w:rsidRDefault="004F5AC6">
          <w:pPr>
            <w:pStyle w:val="01FAE55F84174FED813838BFDAD0C78D"/>
          </w:pPr>
          <w:r>
            <w:rPr>
              <w:rStyle w:val="Platshllartext"/>
            </w:rPr>
            <w:t xml:space="preserve"> </w:t>
          </w:r>
        </w:p>
      </w:docPartBody>
    </w:docPart>
    <w:docPart>
      <w:docPartPr>
        <w:name w:val="93FF49E745C34C4289D02D4E195A6000"/>
        <w:category>
          <w:name w:val="Allmänt"/>
          <w:gallery w:val="placeholder"/>
        </w:category>
        <w:types>
          <w:type w:val="bbPlcHdr"/>
        </w:types>
        <w:behaviors>
          <w:behavior w:val="content"/>
        </w:behaviors>
        <w:guid w:val="{E95199D2-E52C-452E-AD06-0A813C5BAF95}"/>
      </w:docPartPr>
      <w:docPartBody>
        <w:p w:rsidR="005F3C17" w:rsidRDefault="004F5AC6">
          <w:pPr>
            <w:pStyle w:val="93FF49E745C34C4289D02D4E195A6000"/>
          </w:pPr>
          <w:r>
            <w:t xml:space="preserve"> </w:t>
          </w:r>
        </w:p>
      </w:docPartBody>
    </w:docPart>
    <w:docPart>
      <w:docPartPr>
        <w:name w:val="2F7B1E6A3DDD402CB1C512B84FABF927"/>
        <w:category>
          <w:name w:val="Allmänt"/>
          <w:gallery w:val="placeholder"/>
        </w:category>
        <w:types>
          <w:type w:val="bbPlcHdr"/>
        </w:types>
        <w:behaviors>
          <w:behavior w:val="content"/>
        </w:behaviors>
        <w:guid w:val="{39C81C3C-F237-4A62-A75A-8A8FF6ADDA8E}"/>
      </w:docPartPr>
      <w:docPartBody>
        <w:p w:rsidR="00303032" w:rsidRDefault="00303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C6"/>
    <w:rsid w:val="00303032"/>
    <w:rsid w:val="004F5AC6"/>
    <w:rsid w:val="005F3C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AC6"/>
    <w:rPr>
      <w:color w:val="F4B083" w:themeColor="accent2" w:themeTint="99"/>
    </w:rPr>
  </w:style>
  <w:style w:type="paragraph" w:customStyle="1" w:styleId="1ED2FE547A67488F9E97C3E770BDF88D">
    <w:name w:val="1ED2FE547A67488F9E97C3E770BDF88D"/>
  </w:style>
  <w:style w:type="paragraph" w:customStyle="1" w:styleId="031A3EF598764473BA718121883CA00A">
    <w:name w:val="031A3EF598764473BA718121883CA00A"/>
  </w:style>
  <w:style w:type="paragraph" w:customStyle="1" w:styleId="01FAE55F84174FED813838BFDAD0C78D">
    <w:name w:val="01FAE55F84174FED813838BFDAD0C78D"/>
  </w:style>
  <w:style w:type="paragraph" w:customStyle="1" w:styleId="93FF49E745C34C4289D02D4E195A6000">
    <w:name w:val="93FF49E745C34C4289D02D4E195A6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B72EA-32AB-43CE-A1D9-189E35830477}"/>
</file>

<file path=customXml/itemProps2.xml><?xml version="1.0" encoding="utf-8"?>
<ds:datastoreItem xmlns:ds="http://schemas.openxmlformats.org/officeDocument/2006/customXml" ds:itemID="{B76999E2-59B3-490B-AB29-6994204F7CD6}"/>
</file>

<file path=customXml/itemProps3.xml><?xml version="1.0" encoding="utf-8"?>
<ds:datastoreItem xmlns:ds="http://schemas.openxmlformats.org/officeDocument/2006/customXml" ds:itemID="{3477CA12-2642-43ED-9596-A03E45FF34FB}"/>
</file>

<file path=docProps/app.xml><?xml version="1.0" encoding="utf-8"?>
<Properties xmlns="http://schemas.openxmlformats.org/officeDocument/2006/extended-properties" xmlns:vt="http://schemas.openxmlformats.org/officeDocument/2006/docPropsVTypes">
  <Template>Normal</Template>
  <TotalTime>199</TotalTime>
  <Pages>3</Pages>
  <Words>624</Words>
  <Characters>3688</Characters>
  <Application>Microsoft Office Word</Application>
  <DocSecurity>0</DocSecurity>
  <Lines>102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Utgiftsområde 7 Internationellt bistånd</vt:lpstr>
      <vt:lpstr>
      </vt:lpstr>
    </vt:vector>
  </TitlesOfParts>
  <Company>Sveriges riksdag</Company>
  <LinksUpToDate>false</LinksUpToDate>
  <CharactersWithSpaces>4251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