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1E18F8986347A88890DBCE64DB7CED"/>
        </w:placeholder>
        <w:text/>
      </w:sdtPr>
      <w:sdtEndPr/>
      <w:sdtContent>
        <w:p w:rsidRPr="009B062B" w:rsidR="00AF30DD" w:rsidP="00DA28CE" w:rsidRDefault="00AF30DD" w14:paraId="01B4AAD1" w14:textId="77777777">
          <w:pPr>
            <w:pStyle w:val="Rubrik1"/>
            <w:spacing w:after="300"/>
          </w:pPr>
          <w:r w:rsidRPr="009B062B">
            <w:t>Förslag till riksdagsbeslut</w:t>
          </w:r>
        </w:p>
      </w:sdtContent>
    </w:sdt>
    <w:sdt>
      <w:sdtPr>
        <w:alias w:val="Yrkande 1"/>
        <w:tag w:val="11a67145-6054-48eb-bd22-73563f03ceb1"/>
        <w:id w:val="-1610969134"/>
        <w:lock w:val="sdtLocked"/>
      </w:sdtPr>
      <w:sdtEndPr/>
      <w:sdtContent>
        <w:p w:rsidR="0014237F" w:rsidRDefault="009E5C85" w14:paraId="0B09B592" w14:textId="77777777">
          <w:pPr>
            <w:pStyle w:val="Frslagstext"/>
            <w:numPr>
              <w:ilvl w:val="0"/>
              <w:numId w:val="0"/>
            </w:numPr>
          </w:pPr>
          <w:r>
            <w:t>Riksdagen ställer sig bakom det som anförs i motionen om att skattereduktionen för mikroproducenter av el ska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A0DD699BA1492A80880807A3B11571"/>
        </w:placeholder>
        <w:text/>
      </w:sdtPr>
      <w:sdtEndPr/>
      <w:sdtContent>
        <w:p w:rsidRPr="009B062B" w:rsidR="006D79C9" w:rsidP="00333E95" w:rsidRDefault="006D79C9" w14:paraId="0E876AE0" w14:textId="77777777">
          <w:pPr>
            <w:pStyle w:val="Rubrik1"/>
          </w:pPr>
          <w:r>
            <w:t>Motivering</w:t>
          </w:r>
        </w:p>
      </w:sdtContent>
    </w:sdt>
    <w:p w:rsidR="00D26306" w:rsidP="00D26306" w:rsidRDefault="00D26306" w14:paraId="7C1BCCC2" w14:textId="4699A83C">
      <w:pPr>
        <w:pStyle w:val="Normalutanindragellerluft"/>
      </w:pPr>
      <w:r>
        <w:t>Regeringen har sedan tidigare infört en form av nettodebiteringssystem, eller vad som kom att kallas skattereduktion för mikroproduktion av förnybar el, där man som producent ska få en skattereduktion som motsvarar två gånger den energiskatt som belöper på den mängd el som mikroproducenten matat in på elnätet upp till 30</w:t>
      </w:r>
      <w:r w:rsidR="00284307">
        <w:t> </w:t>
      </w:r>
      <w:r>
        <w:t>000</w:t>
      </w:r>
      <w:r w:rsidR="00284307">
        <w:t> </w:t>
      </w:r>
      <w:r>
        <w:t>kWh. Detta i den mån denne gjort motsvarande uttag från nätet. Inledningsvis innebär denna reform modesta kostnader i statsbudgeten, 20</w:t>
      </w:r>
      <w:r w:rsidR="00284307">
        <w:t> </w:t>
      </w:r>
      <w:r>
        <w:t>miljoner kronor budgeteras skatteutgiften till årligen. På sikt riskerar detta dock att bli kostsamt och får dessutom till följd att elproducenter som verkar på affärsmässig grund får en reducering på intäktssidan. Införandet av detta system är till synes uteslutande kopplat till att främja solceller.</w:t>
      </w:r>
    </w:p>
    <w:p w:rsidRPr="00404ECE" w:rsidR="00D26306" w:rsidP="00404ECE" w:rsidRDefault="00D26306" w14:paraId="518B24AD" w14:textId="6AD292B6">
      <w:r w:rsidRPr="00404ECE">
        <w:t>Ett väsentligt problem gällande solceller är den oregelbundna produktionen i och med att kraftkällan av självklara skäl är beroende av solljus. Detta medför att solceller producerar mycket lite el under vinterns mörka och kalla månader. I princip kan man säga att flödena av elkraft över nationsgränsen styrs av temperaturen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w:t>
      </w:r>
    </w:p>
    <w:p w:rsidRPr="00404ECE" w:rsidR="00D26306" w:rsidP="00404ECE" w:rsidRDefault="00D26306" w14:paraId="620ADC2F" w14:textId="2B533B31">
      <w:r w:rsidRPr="00404ECE">
        <w:t xml:space="preserve">Solceller producerar som bäst från maj och några månader framåt och i princip ingenting årets mörkaste och kallaste månader. Vad detta innebär är att solceller inte kan ersätta någonting annat i energisystemet då vi ändå måste ha kapacitet att möta </w:t>
      </w:r>
      <w:r w:rsidRPr="00404ECE">
        <w:lastRenderedPageBreak/>
        <w:t>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w:t>
      </w:r>
    </w:p>
    <w:p w:rsidRPr="00404ECE" w:rsidR="00BB6339" w:rsidP="00404ECE" w:rsidRDefault="00D26306" w14:paraId="55ADE106" w14:textId="448F7632">
      <w:r w:rsidRPr="00404ECE">
        <w:t>Under</w:t>
      </w:r>
      <w:bookmarkStart w:name="_GoBack" w:id="1"/>
      <w:bookmarkEnd w:id="1"/>
      <w:r w:rsidRPr="00404ECE">
        <w:t xml:space="preserve">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sdt>
      <w:sdtPr>
        <w:alias w:val="CC_Underskrifter"/>
        <w:tag w:val="CC_Underskrifter"/>
        <w:id w:val="583496634"/>
        <w:lock w:val="sdtContentLocked"/>
        <w:placeholder>
          <w:docPart w:val="49FF7A9885EE4DCB963687928EF3FFBC"/>
        </w:placeholder>
      </w:sdtPr>
      <w:sdtEndPr/>
      <w:sdtContent>
        <w:p w:rsidR="00AC19ED" w:rsidP="00B969EC" w:rsidRDefault="00AC19ED" w14:paraId="0A9E76E1" w14:textId="77777777"/>
        <w:p w:rsidRPr="008E0FE2" w:rsidR="004801AC" w:rsidP="00B969EC" w:rsidRDefault="00404ECE" w14:paraId="7C4345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15168A" w:rsidRDefault="0015168A" w14:paraId="7F140104" w14:textId="77777777"/>
    <w:sectPr w:rsidR="001516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418CA" w14:textId="77777777" w:rsidR="00D26306" w:rsidRDefault="00D26306" w:rsidP="000C1CAD">
      <w:pPr>
        <w:spacing w:line="240" w:lineRule="auto"/>
      </w:pPr>
      <w:r>
        <w:separator/>
      </w:r>
    </w:p>
  </w:endnote>
  <w:endnote w:type="continuationSeparator" w:id="0">
    <w:p w14:paraId="5497FB00" w14:textId="77777777" w:rsidR="00D26306" w:rsidRDefault="00D26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B4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9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4A7E" w14:textId="77777777" w:rsidR="00262EA3" w:rsidRPr="00B969EC" w:rsidRDefault="00262EA3" w:rsidP="00B96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767C" w14:textId="77777777" w:rsidR="00D26306" w:rsidRDefault="00D26306" w:rsidP="000C1CAD">
      <w:pPr>
        <w:spacing w:line="240" w:lineRule="auto"/>
      </w:pPr>
      <w:r>
        <w:separator/>
      </w:r>
    </w:p>
  </w:footnote>
  <w:footnote w:type="continuationSeparator" w:id="0">
    <w:p w14:paraId="1B74EC56" w14:textId="77777777" w:rsidR="00D26306" w:rsidRDefault="00D263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B32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59079" wp14:anchorId="758AC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4ECE" w14:paraId="516B6171" w14:textId="77777777">
                          <w:pPr>
                            <w:jc w:val="right"/>
                          </w:pPr>
                          <w:sdt>
                            <w:sdtPr>
                              <w:alias w:val="CC_Noformat_Partikod"/>
                              <w:tag w:val="CC_Noformat_Partikod"/>
                              <w:id w:val="-53464382"/>
                              <w:placeholder>
                                <w:docPart w:val="DFF6DFD64FEC4F86A96E1867FBEDD2F4"/>
                              </w:placeholder>
                              <w:text/>
                            </w:sdtPr>
                            <w:sdtEndPr/>
                            <w:sdtContent>
                              <w:r w:rsidR="00D26306">
                                <w:t>SD</w:t>
                              </w:r>
                            </w:sdtContent>
                          </w:sdt>
                          <w:sdt>
                            <w:sdtPr>
                              <w:alias w:val="CC_Noformat_Partinummer"/>
                              <w:tag w:val="CC_Noformat_Partinummer"/>
                              <w:id w:val="-1709555926"/>
                              <w:placeholder>
                                <w:docPart w:val="7018203F053D414981F14935BFB0257A"/>
                              </w:placeholder>
                              <w:text/>
                            </w:sdtPr>
                            <w:sdtEndPr/>
                            <w:sdtContent>
                              <w:r w:rsidR="00AC19ED">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AC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ECE" w14:paraId="516B6171" w14:textId="77777777">
                    <w:pPr>
                      <w:jc w:val="right"/>
                    </w:pPr>
                    <w:sdt>
                      <w:sdtPr>
                        <w:alias w:val="CC_Noformat_Partikod"/>
                        <w:tag w:val="CC_Noformat_Partikod"/>
                        <w:id w:val="-53464382"/>
                        <w:placeholder>
                          <w:docPart w:val="DFF6DFD64FEC4F86A96E1867FBEDD2F4"/>
                        </w:placeholder>
                        <w:text/>
                      </w:sdtPr>
                      <w:sdtEndPr/>
                      <w:sdtContent>
                        <w:r w:rsidR="00D26306">
                          <w:t>SD</w:t>
                        </w:r>
                      </w:sdtContent>
                    </w:sdt>
                    <w:sdt>
                      <w:sdtPr>
                        <w:alias w:val="CC_Noformat_Partinummer"/>
                        <w:tag w:val="CC_Noformat_Partinummer"/>
                        <w:id w:val="-1709555926"/>
                        <w:placeholder>
                          <w:docPart w:val="7018203F053D414981F14935BFB0257A"/>
                        </w:placeholder>
                        <w:text/>
                      </w:sdtPr>
                      <w:sdtEndPr/>
                      <w:sdtContent>
                        <w:r w:rsidR="00AC19ED">
                          <w:t>75</w:t>
                        </w:r>
                      </w:sdtContent>
                    </w:sdt>
                  </w:p>
                </w:txbxContent>
              </v:textbox>
              <w10:wrap anchorx="page"/>
            </v:shape>
          </w:pict>
        </mc:Fallback>
      </mc:AlternateContent>
    </w:r>
  </w:p>
  <w:p w:rsidRPr="00293C4F" w:rsidR="00262EA3" w:rsidP="00776B74" w:rsidRDefault="00262EA3" w14:paraId="31AB6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D587D" w14:textId="77777777">
    <w:pPr>
      <w:jc w:val="right"/>
    </w:pPr>
  </w:p>
  <w:p w:rsidR="00262EA3" w:rsidP="00776B74" w:rsidRDefault="00262EA3" w14:paraId="14588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4ECE" w14:paraId="3EDBC6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15D76" wp14:anchorId="32A47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4ECE" w14:paraId="105CF2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6306">
          <w:t>SD</w:t>
        </w:r>
      </w:sdtContent>
    </w:sdt>
    <w:sdt>
      <w:sdtPr>
        <w:alias w:val="CC_Noformat_Partinummer"/>
        <w:tag w:val="CC_Noformat_Partinummer"/>
        <w:id w:val="-2014525982"/>
        <w:text/>
      </w:sdtPr>
      <w:sdtEndPr/>
      <w:sdtContent>
        <w:r w:rsidR="00AC19ED">
          <w:t>75</w:t>
        </w:r>
      </w:sdtContent>
    </w:sdt>
  </w:p>
  <w:p w:rsidRPr="008227B3" w:rsidR="00262EA3" w:rsidP="008227B3" w:rsidRDefault="00404ECE" w14:paraId="58BECC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4ECE" w14:paraId="2AC9FD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:548</w:t>
        </w:r>
      </w:sdtContent>
    </w:sdt>
  </w:p>
  <w:p w:rsidR="00262EA3" w:rsidP="00E03A3D" w:rsidRDefault="00404ECE" w14:paraId="2207E13F"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D26306" w14:paraId="2358F90B" w14:textId="77777777">
        <w:pPr>
          <w:pStyle w:val="FSHRub2"/>
        </w:pPr>
        <w:r>
          <w:t>Borttagen skattereduktion för mikroproduktion av förnybar el</w:t>
        </w:r>
      </w:p>
    </w:sdtContent>
  </w:sdt>
  <w:sdt>
    <w:sdtPr>
      <w:alias w:val="CC_Boilerplate_3"/>
      <w:tag w:val="CC_Boilerplate_3"/>
      <w:id w:val="1606463544"/>
      <w:lock w:val="sdtContentLocked"/>
      <w15:appearance w15:val="hidden"/>
      <w:text w:multiLine="1"/>
    </w:sdtPr>
    <w:sdtEndPr/>
    <w:sdtContent>
      <w:p w:rsidR="00262EA3" w:rsidP="00283E0F" w:rsidRDefault="00262EA3" w14:paraId="2756D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63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7F"/>
    <w:rsid w:val="0014285A"/>
    <w:rsid w:val="00143D44"/>
    <w:rsid w:val="0014498E"/>
    <w:rsid w:val="00144BFE"/>
    <w:rsid w:val="00146B8E"/>
    <w:rsid w:val="00146DB1"/>
    <w:rsid w:val="00147063"/>
    <w:rsid w:val="0014776C"/>
    <w:rsid w:val="00147EBC"/>
    <w:rsid w:val="001500C1"/>
    <w:rsid w:val="00151546"/>
    <w:rsid w:val="0015168A"/>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30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C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7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B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8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E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9EC"/>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0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0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2821B"/>
  <w15:chartTrackingRefBased/>
  <w15:docId w15:val="{F79D49E1-9ABF-4FAB-8F26-6234A7C7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1E18F8986347A88890DBCE64DB7CED"/>
        <w:category>
          <w:name w:val="Allmänt"/>
          <w:gallery w:val="placeholder"/>
        </w:category>
        <w:types>
          <w:type w:val="bbPlcHdr"/>
        </w:types>
        <w:behaviors>
          <w:behavior w:val="content"/>
        </w:behaviors>
        <w:guid w:val="{B1B7B53E-A7C4-49EB-97B5-3EA0CC503295}"/>
      </w:docPartPr>
      <w:docPartBody>
        <w:p w:rsidR="00FF7CE5" w:rsidRDefault="00FF7CE5">
          <w:pPr>
            <w:pStyle w:val="AC1E18F8986347A88890DBCE64DB7CED"/>
          </w:pPr>
          <w:r w:rsidRPr="005A0A93">
            <w:rPr>
              <w:rStyle w:val="Platshllartext"/>
            </w:rPr>
            <w:t>Förslag till riksdagsbeslut</w:t>
          </w:r>
        </w:p>
      </w:docPartBody>
    </w:docPart>
    <w:docPart>
      <w:docPartPr>
        <w:name w:val="A7A0DD699BA1492A80880807A3B11571"/>
        <w:category>
          <w:name w:val="Allmänt"/>
          <w:gallery w:val="placeholder"/>
        </w:category>
        <w:types>
          <w:type w:val="bbPlcHdr"/>
        </w:types>
        <w:behaviors>
          <w:behavior w:val="content"/>
        </w:behaviors>
        <w:guid w:val="{2CC164F3-5C92-43A4-8D54-71289299EE25}"/>
      </w:docPartPr>
      <w:docPartBody>
        <w:p w:rsidR="00FF7CE5" w:rsidRDefault="00FF7CE5">
          <w:pPr>
            <w:pStyle w:val="A7A0DD699BA1492A80880807A3B11571"/>
          </w:pPr>
          <w:r w:rsidRPr="005A0A93">
            <w:rPr>
              <w:rStyle w:val="Platshllartext"/>
            </w:rPr>
            <w:t>Motivering</w:t>
          </w:r>
        </w:p>
      </w:docPartBody>
    </w:docPart>
    <w:docPart>
      <w:docPartPr>
        <w:name w:val="DFF6DFD64FEC4F86A96E1867FBEDD2F4"/>
        <w:category>
          <w:name w:val="Allmänt"/>
          <w:gallery w:val="placeholder"/>
        </w:category>
        <w:types>
          <w:type w:val="bbPlcHdr"/>
        </w:types>
        <w:behaviors>
          <w:behavior w:val="content"/>
        </w:behaviors>
        <w:guid w:val="{0963E93E-B2BE-49FE-AD3D-8000137AD379}"/>
      </w:docPartPr>
      <w:docPartBody>
        <w:p w:rsidR="00FF7CE5" w:rsidRDefault="00FF7CE5">
          <w:pPr>
            <w:pStyle w:val="DFF6DFD64FEC4F86A96E1867FBEDD2F4"/>
          </w:pPr>
          <w:r>
            <w:rPr>
              <w:rStyle w:val="Platshllartext"/>
            </w:rPr>
            <w:t xml:space="preserve"> </w:t>
          </w:r>
        </w:p>
      </w:docPartBody>
    </w:docPart>
    <w:docPart>
      <w:docPartPr>
        <w:name w:val="7018203F053D414981F14935BFB0257A"/>
        <w:category>
          <w:name w:val="Allmänt"/>
          <w:gallery w:val="placeholder"/>
        </w:category>
        <w:types>
          <w:type w:val="bbPlcHdr"/>
        </w:types>
        <w:behaviors>
          <w:behavior w:val="content"/>
        </w:behaviors>
        <w:guid w:val="{75516AB0-5430-4DFC-8A50-EEF052076A8C}"/>
      </w:docPartPr>
      <w:docPartBody>
        <w:p w:rsidR="00FF7CE5" w:rsidRDefault="00FF7CE5">
          <w:pPr>
            <w:pStyle w:val="7018203F053D414981F14935BFB0257A"/>
          </w:pPr>
          <w:r>
            <w:t xml:space="preserve"> </w:t>
          </w:r>
        </w:p>
      </w:docPartBody>
    </w:docPart>
    <w:docPart>
      <w:docPartPr>
        <w:name w:val="49FF7A9885EE4DCB963687928EF3FFBC"/>
        <w:category>
          <w:name w:val="Allmänt"/>
          <w:gallery w:val="placeholder"/>
        </w:category>
        <w:types>
          <w:type w:val="bbPlcHdr"/>
        </w:types>
        <w:behaviors>
          <w:behavior w:val="content"/>
        </w:behaviors>
        <w:guid w:val="{7D27A5BD-7192-4597-8F27-0B56BC1169E9}"/>
      </w:docPartPr>
      <w:docPartBody>
        <w:p w:rsidR="00BE244E" w:rsidRDefault="00BE24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E5"/>
    <w:rsid w:val="00BE244E"/>
    <w:rsid w:val="00FF7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1E18F8986347A88890DBCE64DB7CED">
    <w:name w:val="AC1E18F8986347A88890DBCE64DB7CED"/>
  </w:style>
  <w:style w:type="paragraph" w:customStyle="1" w:styleId="AAF55D5EBE3E4DA6A0BBEAD5B820E584">
    <w:name w:val="AAF55D5EBE3E4DA6A0BBEAD5B820E5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4C83C32D8C459688207768EB421154">
    <w:name w:val="444C83C32D8C459688207768EB421154"/>
  </w:style>
  <w:style w:type="paragraph" w:customStyle="1" w:styleId="A7A0DD699BA1492A80880807A3B11571">
    <w:name w:val="A7A0DD699BA1492A80880807A3B11571"/>
  </w:style>
  <w:style w:type="paragraph" w:customStyle="1" w:styleId="C4142BAB06F44AD2AAAAAA52AC07D8A0">
    <w:name w:val="C4142BAB06F44AD2AAAAAA52AC07D8A0"/>
  </w:style>
  <w:style w:type="paragraph" w:customStyle="1" w:styleId="FAD70309BB9A4810ABF9BA57D6462972">
    <w:name w:val="FAD70309BB9A4810ABF9BA57D6462972"/>
  </w:style>
  <w:style w:type="paragraph" w:customStyle="1" w:styleId="DFF6DFD64FEC4F86A96E1867FBEDD2F4">
    <w:name w:val="DFF6DFD64FEC4F86A96E1867FBEDD2F4"/>
  </w:style>
  <w:style w:type="paragraph" w:customStyle="1" w:styleId="7018203F053D414981F14935BFB0257A">
    <w:name w:val="7018203F053D414981F14935BFB02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ACB98-A3FD-48BE-97AD-C85227B07E09}"/>
</file>

<file path=customXml/itemProps2.xml><?xml version="1.0" encoding="utf-8"?>
<ds:datastoreItem xmlns:ds="http://schemas.openxmlformats.org/officeDocument/2006/customXml" ds:itemID="{B824E014-9140-41D1-96D9-F7BC2E26C828}"/>
</file>

<file path=customXml/itemProps3.xml><?xml version="1.0" encoding="utf-8"?>
<ds:datastoreItem xmlns:ds="http://schemas.openxmlformats.org/officeDocument/2006/customXml" ds:itemID="{367A4DE6-A796-4569-B616-5BE4B27DB511}"/>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2231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 Borttagen skattereduktion för mikroproduktion av förnybar el</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