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504E" w:rsidRPr="000D4091" w:rsidRDefault="0084504E">
      <w:pPr>
        <w:pStyle w:val="Hemstlrubrik"/>
      </w:pPr>
      <w:r w:rsidRPr="000D4091">
        <w:t>Förslag till riksdagsbeslut</w:t>
      </w:r>
    </w:p>
    <w:p w:rsidR="0084504E" w:rsidRPr="000D4091" w:rsidRDefault="0084504E">
      <w:pPr>
        <w:pStyle w:val="Hemstlatt"/>
        <w:ind w:left="0"/>
      </w:pPr>
      <w:r w:rsidRPr="000D4091">
        <w:t>Riksdagen tillkännager för regeringen som sin mening vad som anförs i motionen om behovet av en utredning angående karantän</w:t>
      </w:r>
      <w:r w:rsidRPr="000D4091">
        <w:t>s</w:t>
      </w:r>
      <w:r w:rsidRPr="000D4091">
        <w:t>regler för ministrar.</w:t>
      </w:r>
    </w:p>
    <w:p w:rsidR="0084504E" w:rsidRPr="000D4091" w:rsidRDefault="0084504E">
      <w:pPr>
        <w:pStyle w:val="Rubrik1"/>
      </w:pPr>
      <w:r w:rsidRPr="000D4091">
        <w:t>Motivering</w:t>
      </w:r>
    </w:p>
    <w:p w:rsidR="0084504E" w:rsidRPr="000D4091" w:rsidRDefault="0084504E">
      <w:r w:rsidRPr="000D4091">
        <w:t>I många länder finns karantänsregler för ministrar som lämnar regeringen för att gå direkt till arbete inom näringslivet i en bransch han eller hon haft tillsyn över.</w:t>
      </w:r>
    </w:p>
    <w:p w:rsidR="0084504E" w:rsidRPr="000D4091" w:rsidRDefault="0084504E">
      <w:pPr>
        <w:pStyle w:val="Normaltindrag"/>
      </w:pPr>
      <w:r w:rsidRPr="000D4091">
        <w:t>Den ansedda antikorruptionsorganisationen Transparency International har påpekat att Sverige har för otydliga regler på detta område.</w:t>
      </w:r>
    </w:p>
    <w:p w:rsidR="0084504E" w:rsidRPr="000D4091" w:rsidRDefault="0084504E">
      <w:pPr>
        <w:pStyle w:val="Normaltindrag"/>
      </w:pPr>
      <w:r w:rsidRPr="000D4091">
        <w:t>Konstitutionsutskottet anför i betänkande 2006/07:KU11:</w:t>
      </w:r>
    </w:p>
    <w:p w:rsidR="0084504E" w:rsidRPr="000D4091" w:rsidRDefault="0084504E">
      <w:pPr>
        <w:pStyle w:val="Citat"/>
      </w:pPr>
      <w:r w:rsidRPr="000D4091">
        <w:t>Som utskottet tidigare har konstaterat kan det emellertid inte bortse från att ett statsrådsuppdrag kan lämnas för en tjänst eller ett uppdrag som skulle kunna rubba allmänhetens förtroende för att ett f.d. statsråd utövat sitt statsrådsuppdrag helt utan hänsyn till kommande anställnings- eller uppdragsmöjligheter eller för att det f.d. statsrådet i sin nya anställning eller i sitt nya uppdrag inte får särskilda fördelar i kontakterna med för</w:t>
      </w:r>
      <w:r w:rsidRPr="000D4091">
        <w:t>e</w:t>
      </w:r>
      <w:r w:rsidRPr="000D4091">
        <w:t>trädare för staten. Utskottet vill därför på nytt markera att det finns a</w:t>
      </w:r>
      <w:r w:rsidRPr="000D4091">
        <w:t>n</w:t>
      </w:r>
      <w:r w:rsidRPr="000D4091">
        <w:t>ledning för regeringen att pröva möjligheterna att vidta lämpliga åtgärder i sammanhanget, t.ex. införandet av en tidskarantän.</w:t>
      </w:r>
    </w:p>
    <w:p w:rsidR="0084504E" w:rsidRPr="000D4091" w:rsidRDefault="0084504E">
      <w:r w:rsidRPr="000D4091">
        <w:t>I samma betänkande konstaterar utskottet:</w:t>
      </w:r>
    </w:p>
    <w:p w:rsidR="0084504E" w:rsidRPr="000D4091" w:rsidRDefault="0084504E">
      <w:pPr>
        <w:pStyle w:val="Citat"/>
      </w:pPr>
      <w:r w:rsidRPr="000D4091">
        <w:t>Enligt uppgift från Statsrådsberedningen har det inte inom Regering</w:t>
      </w:r>
      <w:r w:rsidRPr="000D4091">
        <w:t>s</w:t>
      </w:r>
      <w:r w:rsidRPr="000D4091">
        <w:t>kansliet utarbetats några regler eller rutiner rörande tidskarantän för stat</w:t>
      </w:r>
      <w:r w:rsidRPr="000D4091">
        <w:t>s</w:t>
      </w:r>
      <w:r w:rsidRPr="000D4091">
        <w:t>råd. Vidare har inhämtats att det, såvitt känt, inte heller pågår något arb</w:t>
      </w:r>
      <w:r w:rsidRPr="000D4091">
        <w:t>e</w:t>
      </w:r>
      <w:r w:rsidRPr="000D4091">
        <w:t>te av det slaget inom Regeringskansliet.</w:t>
      </w:r>
    </w:p>
    <w:p w:rsidR="0084504E" w:rsidRPr="000D4091" w:rsidRDefault="0084504E">
      <w:r w:rsidRPr="000D4091">
        <w:t>I utskottets ställningstagande i samma betänkande understryker man än en gång behovet:</w:t>
      </w:r>
    </w:p>
    <w:p w:rsidR="0084504E" w:rsidRPr="000D4091" w:rsidRDefault="0084504E">
      <w:pPr>
        <w:pStyle w:val="Citat"/>
      </w:pPr>
      <w:r w:rsidRPr="000D4091">
        <w:lastRenderedPageBreak/>
        <w:t>Utskottet vill vidare återigen markera att det kan finnas anledning för r</w:t>
      </w:r>
      <w:r w:rsidRPr="000D4091">
        <w:t>e</w:t>
      </w:r>
      <w:r w:rsidRPr="000D4091">
        <w:t>geringen att pröva möjligheterna att införa regler om tidskarantän för statsråd.</w:t>
      </w:r>
    </w:p>
    <w:p w:rsidR="0084504E" w:rsidRPr="000D4091" w:rsidRDefault="0084504E">
      <w:pPr>
        <w:pStyle w:val="Normaltindrag"/>
      </w:pPr>
      <w:r w:rsidRPr="000D4091">
        <w:t>Det är anmärkningsvärt att Regeringskansliet bortser från riksdagens tid</w:t>
      </w:r>
      <w:r w:rsidRPr="000D4091">
        <w:t>i</w:t>
      </w:r>
      <w:r w:rsidRPr="000D4091">
        <w:t>gare påpekanden. Det är ur demokratisynpunkt angeläget att stärka allmänh</w:t>
      </w:r>
      <w:r w:rsidRPr="000D4091">
        <w:t>e</w:t>
      </w:r>
      <w:r w:rsidRPr="000D4091">
        <w:t>tens förtroende för ledande beslutsfattare. Jag finner det därför angeläget att karantänsregler införs. Det handlar inte om ett yrkesförbud för tidigare m</w:t>
      </w:r>
      <w:r w:rsidRPr="000D4091">
        <w:t>i</w:t>
      </w:r>
      <w:r w:rsidRPr="000D4091">
        <w:t>nistrar utan om att införa någon form av regelverk för de gränsfall där den subjektiva uppfattningen hos en enskild minister kan behöva stöd och korre</w:t>
      </w:r>
      <w:r w:rsidRPr="000D4091">
        <w:t>k</w:t>
      </w:r>
      <w:r w:rsidRPr="000D4091">
        <w:t>tiv.</w:t>
      </w:r>
    </w:p>
    <w:p w:rsidR="0084504E" w:rsidRPr="000D4091" w:rsidRDefault="0084504E">
      <w:pPr>
        <w:pStyle w:val="Normaltindrag"/>
      </w:pPr>
      <w:r w:rsidRPr="000D4091">
        <w:t>Regeringen bör snarast utreda behovet av någon form av karantänsregler för ministrar som lämnar regeringen för att gå direkt t</w:t>
      </w:r>
      <w:r w:rsidRPr="000D4091">
        <w:t>ill arbete inom näring</w:t>
      </w:r>
      <w:r w:rsidRPr="000D4091">
        <w:t>s</w:t>
      </w:r>
      <w:r w:rsidRPr="000D4091">
        <w:t>livet i en bransch han eller hon haft tillsyn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4091">
        <w:trPr>
          <w:cantSplit/>
        </w:trPr>
        <w:tc>
          <w:tcPr>
            <w:tcW w:w="3046" w:type="dxa"/>
          </w:tcPr>
          <w:p w:rsidR="0084504E" w:rsidRPr="000D4091" w:rsidRDefault="0084504E">
            <w:pPr>
              <w:pStyle w:val="UnderskriftDatum"/>
              <w:spacing w:before="240"/>
            </w:pPr>
            <w:r w:rsidRPr="000D4091">
              <w:t>Stockholm den 4 oktober 2007</w:t>
            </w:r>
          </w:p>
        </w:tc>
        <w:tc>
          <w:tcPr>
            <w:tcW w:w="3047" w:type="dxa"/>
          </w:tcPr>
          <w:p w:rsidR="0084504E" w:rsidRPr="000D4091" w:rsidRDefault="0084504E">
            <w:pPr>
              <w:pStyle w:val="Underskrifter"/>
              <w:spacing w:before="240"/>
            </w:pPr>
          </w:p>
        </w:tc>
      </w:tr>
      <w:tr w:rsidR="00000000" w:rsidRPr="000D4091">
        <w:trPr>
          <w:cantSplit/>
        </w:trPr>
        <w:tc>
          <w:tcPr>
            <w:tcW w:w="3046" w:type="dxa"/>
          </w:tcPr>
          <w:p w:rsidR="0084504E" w:rsidRPr="000D4091" w:rsidRDefault="0084504E">
            <w:pPr>
              <w:pStyle w:val="Underskrifter"/>
            </w:pPr>
            <w:r w:rsidRPr="000D4091">
              <w:t>Sven Gunnar Persson (kd)</w:t>
            </w:r>
          </w:p>
        </w:tc>
        <w:tc>
          <w:tcPr>
            <w:tcW w:w="3046" w:type="dxa"/>
          </w:tcPr>
          <w:p w:rsidR="0084504E" w:rsidRPr="000D4091" w:rsidRDefault="0084504E">
            <w:pPr>
              <w:pStyle w:val="Underskrifter"/>
            </w:pPr>
          </w:p>
        </w:tc>
      </w:tr>
    </w:tbl>
    <w:p w:rsidR="0084504E" w:rsidRPr="000D4091" w:rsidRDefault="0084504E">
      <w:pPr>
        <w:pStyle w:val="Normaltindrag"/>
      </w:pPr>
    </w:p>
    <w:sectPr w:rsidR="0084504E" w:rsidRPr="000D40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504E" w:rsidRPr="000D4091" w:rsidRDefault="0084504E">
      <w:r w:rsidRPr="000D4091">
        <w:separator/>
      </w:r>
    </w:p>
  </w:endnote>
  <w:endnote w:type="continuationSeparator" w:id="0">
    <w:p w:rsidR="0084504E" w:rsidRPr="000D4091" w:rsidRDefault="0084504E">
      <w:r w:rsidRPr="000D40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04E" w:rsidRPr="000D4091" w:rsidRDefault="000D4091">
    <w:pPr>
      <w:pStyle w:val="Sidfot"/>
    </w:pPr>
    <w:r w:rsidRPr="000D40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84137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04E" w:rsidRDefault="0084504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504E" w:rsidRDefault="0084504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04E" w:rsidRPr="000D4091" w:rsidRDefault="000D4091">
    <w:pPr>
      <w:pStyle w:val="Sidfot"/>
    </w:pPr>
    <w:r w:rsidRPr="000D40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51635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04E" w:rsidRDefault="008450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504E" w:rsidRDefault="008450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04E" w:rsidRPr="000D4091" w:rsidRDefault="000D4091">
    <w:pPr>
      <w:pStyle w:val="Sidfot"/>
    </w:pPr>
    <w:r w:rsidRPr="000D40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94798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04E" w:rsidRDefault="008450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504E" w:rsidRDefault="008450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504E" w:rsidRPr="000D4091" w:rsidRDefault="0084504E">
      <w:r w:rsidRPr="000D4091">
        <w:separator/>
      </w:r>
    </w:p>
  </w:footnote>
  <w:footnote w:type="continuationSeparator" w:id="0">
    <w:p w:rsidR="0084504E" w:rsidRPr="000D4091" w:rsidRDefault="0084504E">
      <w:r w:rsidRPr="000D40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04E" w:rsidRPr="000D4091" w:rsidRDefault="000D4091">
    <w:pPr>
      <w:pStyle w:val="Sidhuvud"/>
    </w:pPr>
    <w:r w:rsidRPr="000D40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36131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04E" w:rsidRDefault="0084504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504E" w:rsidRDefault="0084504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04E" w:rsidRPr="000D4091" w:rsidRDefault="000D4091">
    <w:pPr>
      <w:pStyle w:val="Sidhuvud"/>
    </w:pPr>
    <w:r w:rsidRPr="000D40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07948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04E" w:rsidRDefault="0084504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504E" w:rsidRDefault="0084504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04E" w:rsidRPr="000D4091" w:rsidRDefault="0084504E">
    <w:pPr>
      <w:pStyle w:val="FSHNormal"/>
      <w:tabs>
        <w:tab w:val="right" w:pos="5840"/>
      </w:tabs>
    </w:pPr>
    <w:r w:rsidRPr="000D4091">
      <w:br/>
    </w:r>
    <w:r w:rsidRPr="000D4091">
      <w:fldChar w:fldCharType="begin" w:fldLock="1"/>
    </w:r>
    <w:r w:rsidRPr="000D4091">
      <w:instrText xml:space="preserve"> DOCPROPERTY</w:instrText>
    </w:r>
    <w:r w:rsidRPr="000D4091">
      <w:rPr>
        <w:sz w:val="18"/>
      </w:rPr>
      <w:instrText xml:space="preserve"> "YearUser" *\charformat </w:instrText>
    </w:r>
    <w:r w:rsidRPr="000D4091">
      <w:fldChar w:fldCharType="separate"/>
    </w:r>
    <w:r w:rsidRPr="000D4091">
      <w:t>2007/08</w:t>
    </w:r>
    <w:r w:rsidRPr="000D4091">
      <w:fldChar w:fldCharType="end"/>
    </w:r>
    <w:r w:rsidRPr="000D4091">
      <w:t xml:space="preserve"> </w:t>
    </w:r>
    <w:r w:rsidRPr="000D4091">
      <w:tab/>
      <w:t xml:space="preserve">mnr: </w:t>
    </w:r>
    <w:r w:rsidRPr="000D4091">
      <w:fldChar w:fldCharType="begin" w:fldLock="1"/>
    </w:r>
    <w:r w:rsidRPr="000D4091">
      <w:instrText xml:space="preserve"> DOCPROPERTY</w:instrText>
    </w:r>
    <w:r w:rsidRPr="000D4091">
      <w:rPr>
        <w:sz w:val="18"/>
      </w:rPr>
      <w:instrText xml:space="preserve"> "Motionsnummer" *\charformat </w:instrText>
    </w:r>
    <w:r w:rsidRPr="000D4091">
      <w:fldChar w:fldCharType="separate"/>
    </w:r>
    <w:r w:rsidRPr="000D4091">
      <w:t>K368</w:t>
    </w:r>
    <w:r w:rsidRPr="000D4091">
      <w:fldChar w:fldCharType="end"/>
    </w:r>
    <w:r w:rsidRPr="000D4091">
      <w:br/>
    </w:r>
    <w:r w:rsidRPr="000D4091">
      <w:fldChar w:fldCharType="begin" w:fldLock="1"/>
    </w:r>
    <w:r w:rsidRPr="000D4091">
      <w:instrText xml:space="preserve"> DOCPROPERTY</w:instrText>
    </w:r>
    <w:r w:rsidRPr="000D4091">
      <w:rPr>
        <w:sz w:val="18"/>
      </w:rPr>
      <w:instrText xml:space="preserve"> "Samling" *\charformat </w:instrText>
    </w:r>
    <w:r w:rsidRPr="000D4091">
      <w:fldChar w:fldCharType="end"/>
    </w:r>
    <w:r w:rsidRPr="000D4091">
      <w:tab/>
      <w:t xml:space="preserve">pnr: </w:t>
    </w:r>
    <w:r w:rsidRPr="000D4091">
      <w:fldChar w:fldCharType="begin" w:fldLock="1"/>
    </w:r>
    <w:r w:rsidRPr="000D4091">
      <w:instrText xml:space="preserve"> DOCPROPERTY</w:instrText>
    </w:r>
    <w:r w:rsidRPr="000D4091">
      <w:rPr>
        <w:sz w:val="18"/>
      </w:rPr>
      <w:instrText xml:space="preserve"> "Partinummer" *\charformat </w:instrText>
    </w:r>
    <w:r w:rsidRPr="000D4091">
      <w:fldChar w:fldCharType="separate"/>
    </w:r>
    <w:r w:rsidRPr="000D4091">
      <w:t>kd549</w:t>
    </w:r>
    <w:r w:rsidRPr="000D4091">
      <w:fldChar w:fldCharType="end"/>
    </w:r>
  </w:p>
  <w:p w:rsidR="0084504E" w:rsidRPr="000D4091" w:rsidRDefault="0084504E">
    <w:pPr>
      <w:pStyle w:val="FSHRub1"/>
    </w:pPr>
    <w:r w:rsidRPr="000D4091">
      <w:t>Motion till riksdagen</w:t>
    </w:r>
    <w:r w:rsidRPr="000D4091">
      <w:br/>
    </w:r>
    <w:r w:rsidRPr="000D4091">
      <w:fldChar w:fldCharType="begin" w:fldLock="1"/>
    </w:r>
    <w:r w:rsidRPr="000D4091">
      <w:instrText xml:space="preserve"> DOCPROPERTY "YearUser" *\charformat </w:instrText>
    </w:r>
    <w:r w:rsidRPr="000D4091">
      <w:fldChar w:fldCharType="separate"/>
    </w:r>
    <w:r w:rsidRPr="000D4091">
      <w:t>2007/08</w:t>
    </w:r>
    <w:r w:rsidRPr="000D4091">
      <w:fldChar w:fldCharType="end"/>
    </w:r>
    <w:r w:rsidRPr="000D4091">
      <w:t>:</w:t>
    </w:r>
    <w:r w:rsidRPr="000D4091">
      <w:fldChar w:fldCharType="begin" w:fldLock="1"/>
    </w:r>
    <w:r w:rsidRPr="000D4091">
      <w:instrText xml:space="preserve"> DOCPROPERTY "Motionsnummer" *\charformat </w:instrText>
    </w:r>
    <w:r w:rsidRPr="000D4091">
      <w:fldChar w:fldCharType="separate"/>
    </w:r>
    <w:r w:rsidRPr="000D4091">
      <w:t>K368</w:t>
    </w:r>
    <w:r w:rsidRPr="000D4091">
      <w:fldChar w:fldCharType="end"/>
    </w:r>
  </w:p>
  <w:p w:rsidR="0084504E" w:rsidRPr="000D4091" w:rsidRDefault="0084504E">
    <w:pPr>
      <w:pStyle w:val="FSHNormalS5"/>
    </w:pPr>
    <w:r w:rsidRPr="000D4091">
      <w:fldChar w:fldCharType="begin" w:fldLock="1"/>
    </w:r>
    <w:r w:rsidRPr="000D4091">
      <w:instrText xml:space="preserve"> DOCPROPERTY "MotionarText" *\charformat </w:instrText>
    </w:r>
    <w:r w:rsidRPr="000D4091">
      <w:fldChar w:fldCharType="separate"/>
    </w:r>
    <w:r w:rsidRPr="000D4091">
      <w:t>av Sven Gunnar Persson (kd)</w:t>
    </w:r>
    <w:r w:rsidRPr="000D4091">
      <w:fldChar w:fldCharType="end"/>
    </w:r>
    <w:r w:rsidRPr="000D4091">
      <w:br/>
    </w:r>
    <w:r w:rsidRPr="000D4091">
      <w:fldChar w:fldCharType="begin" w:fldLock="1"/>
    </w:r>
    <w:r w:rsidRPr="000D4091">
      <w:instrText xml:space="preserve"> DOCPROPERTY "SvarFrasKort" *\charformat </w:instrText>
    </w:r>
    <w:r w:rsidRPr="000D4091">
      <w:fldChar w:fldCharType="end"/>
    </w:r>
  </w:p>
  <w:p w:rsidR="0084504E" w:rsidRPr="000D4091" w:rsidRDefault="0084504E">
    <w:pPr>
      <w:pStyle w:val="FSHTitel"/>
    </w:pPr>
    <w:r w:rsidRPr="000D4091">
      <w:fldChar w:fldCharType="begin" w:fldLock="1"/>
    </w:r>
    <w:r w:rsidRPr="000D4091">
      <w:instrText xml:space="preserve"> DOCPROPERTY</w:instrText>
    </w:r>
    <w:r w:rsidRPr="000D4091">
      <w:rPr>
        <w:sz w:val="18"/>
      </w:rPr>
      <w:instrText xml:space="preserve"> "RubrikSvar" *\charformat </w:instrText>
    </w:r>
    <w:r w:rsidRPr="000D4091">
      <w:fldChar w:fldCharType="separate"/>
    </w:r>
    <w:r w:rsidRPr="000D4091">
      <w:t>Tidskarantän för statsråd</w:t>
    </w:r>
    <w:r w:rsidRPr="000D4091">
      <w:fldChar w:fldCharType="end"/>
    </w:r>
  </w:p>
  <w:p w:rsidR="0084504E" w:rsidRPr="000D4091" w:rsidRDefault="0084504E">
    <w:pPr>
      <w:pStyle w:val="Normal00"/>
    </w:pPr>
  </w:p>
  <w:p w:rsidR="0084504E" w:rsidRPr="000D4091" w:rsidRDefault="008450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01360539">
    <w:abstractNumId w:val="8"/>
  </w:num>
  <w:num w:numId="2" w16cid:durableId="268632824">
    <w:abstractNumId w:val="9"/>
  </w:num>
  <w:num w:numId="3" w16cid:durableId="462699091">
    <w:abstractNumId w:val="8"/>
  </w:num>
  <w:num w:numId="4" w16cid:durableId="1400783663">
    <w:abstractNumId w:val="9"/>
  </w:num>
  <w:num w:numId="5" w16cid:durableId="317996531">
    <w:abstractNumId w:val="13"/>
  </w:num>
  <w:num w:numId="6" w16cid:durableId="1664966791">
    <w:abstractNumId w:val="10"/>
  </w:num>
  <w:num w:numId="7" w16cid:durableId="1456094588">
    <w:abstractNumId w:val="11"/>
  </w:num>
  <w:num w:numId="8" w16cid:durableId="77755958">
    <w:abstractNumId w:val="12"/>
  </w:num>
  <w:num w:numId="9" w16cid:durableId="1046369021">
    <w:abstractNumId w:val="8"/>
  </w:num>
  <w:num w:numId="10" w16cid:durableId="1931967869">
    <w:abstractNumId w:val="3"/>
  </w:num>
  <w:num w:numId="11" w16cid:durableId="1942908088">
    <w:abstractNumId w:val="2"/>
  </w:num>
  <w:num w:numId="12" w16cid:durableId="307323250">
    <w:abstractNumId w:val="1"/>
  </w:num>
  <w:num w:numId="13" w16cid:durableId="744567379">
    <w:abstractNumId w:val="0"/>
  </w:num>
  <w:num w:numId="14" w16cid:durableId="1404720184">
    <w:abstractNumId w:val="9"/>
  </w:num>
  <w:num w:numId="15" w16cid:durableId="722366548">
    <w:abstractNumId w:val="7"/>
  </w:num>
  <w:num w:numId="16" w16cid:durableId="547379247">
    <w:abstractNumId w:val="6"/>
  </w:num>
  <w:num w:numId="17" w16cid:durableId="1419861469">
    <w:abstractNumId w:val="5"/>
  </w:num>
  <w:num w:numId="18" w16cid:durableId="7219033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F6CDAB13-737C-42CA-AF17-36B5B4D26F39}"/>
  </w:docVars>
  <w:rsids>
    <w:rsidRoot w:val="004445B0"/>
    <w:rsid w:val="000D4091"/>
    <w:rsid w:val="004445B0"/>
    <w:rsid w:val="008450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25CF63B-3963-4E0D-BB0A-2C49004CE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citat0">
    <w:name w:val="cita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57954">
      <w:bodyDiv w:val="1"/>
      <w:marLeft w:val="0"/>
      <w:marRight w:val="0"/>
      <w:marTop w:val="0"/>
      <w:marBottom w:val="0"/>
      <w:divBdr>
        <w:top w:val="none" w:sz="0" w:space="0" w:color="auto"/>
        <w:left w:val="none" w:sz="0" w:space="0" w:color="auto"/>
        <w:bottom w:val="none" w:sz="0" w:space="0" w:color="auto"/>
        <w:right w:val="none" w:sz="0" w:space="0" w:color="auto"/>
      </w:divBdr>
      <w:divsChild>
        <w:div w:id="382870494">
          <w:marLeft w:val="-15"/>
          <w:marRight w:val="-15"/>
          <w:marTop w:val="0"/>
          <w:marBottom w:val="0"/>
          <w:divBdr>
            <w:top w:val="none" w:sz="0" w:space="0" w:color="auto"/>
            <w:left w:val="single" w:sz="6" w:space="0" w:color="DADADA"/>
            <w:bottom w:val="none" w:sz="0" w:space="0" w:color="auto"/>
            <w:right w:val="single" w:sz="6" w:space="0" w:color="DADADA"/>
          </w:divBdr>
          <w:divsChild>
            <w:div w:id="2113548605">
              <w:marLeft w:val="0"/>
              <w:marRight w:val="0"/>
              <w:marTop w:val="0"/>
              <w:marBottom w:val="0"/>
              <w:divBdr>
                <w:top w:val="none" w:sz="0" w:space="0" w:color="auto"/>
                <w:left w:val="single" w:sz="48" w:space="0" w:color="FFFFFF"/>
                <w:bottom w:val="none" w:sz="0" w:space="0" w:color="auto"/>
                <w:right w:val="none" w:sz="0" w:space="0" w:color="auto"/>
              </w:divBdr>
              <w:divsChild>
                <w:div w:id="241719539">
                  <w:marLeft w:val="-15"/>
                  <w:marRight w:val="-15"/>
                  <w:marTop w:val="0"/>
                  <w:marBottom w:val="0"/>
                  <w:divBdr>
                    <w:top w:val="none" w:sz="0" w:space="0" w:color="auto"/>
                    <w:left w:val="single" w:sz="6" w:space="0" w:color="F9C661"/>
                    <w:bottom w:val="none" w:sz="0" w:space="0" w:color="auto"/>
                    <w:right w:val="single" w:sz="6" w:space="0" w:color="DADADA"/>
                  </w:divBdr>
                  <w:divsChild>
                    <w:div w:id="1314984965">
                      <w:marLeft w:val="-30"/>
                      <w:marRight w:val="-45"/>
                      <w:marTop w:val="0"/>
                      <w:marBottom w:val="0"/>
                      <w:divBdr>
                        <w:top w:val="none" w:sz="0" w:space="0" w:color="auto"/>
                        <w:left w:val="none" w:sz="0" w:space="0" w:color="auto"/>
                        <w:bottom w:val="none" w:sz="0" w:space="0" w:color="auto"/>
                        <w:right w:val="none" w:sz="0" w:space="0" w:color="auto"/>
                      </w:divBdr>
                      <w:divsChild>
                        <w:div w:id="5768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2109</Characters>
  <Application>Microsoft Office Word</Application>
  <DocSecurity>4</DocSecurity>
  <Lines>43</Lines>
  <Paragraphs>17</Paragraphs>
  <ScaleCrop>false</ScaleCrop>
  <HeadingPairs>
    <vt:vector size="2" baseType="variant">
      <vt:variant>
        <vt:lpstr>Rubrik</vt:lpstr>
      </vt:variant>
      <vt:variant>
        <vt:i4>1</vt:i4>
      </vt:variant>
    </vt:vector>
  </HeadingPairs>
  <TitlesOfParts>
    <vt:vector size="1" baseType="lpstr">
      <vt:lpstr>kd549</vt:lpstr>
    </vt:vector>
  </TitlesOfParts>
  <Company>Riksdagen</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kd549</dc:title>
  <dc:subject>kd549</dc:subject>
  <dc:creator>Riksdagen</dc:creator>
  <cp:keywords>Riksdagen</cp:keywords>
  <dc:description>TKG-ktrl, MSMQ4mb, PersReg-Distribution mm</dc:description>
  <cp:lastModifiedBy>Lars Brink</cp:lastModifiedBy>
  <cp:revision>2</cp:revision>
  <cp:lastPrinted>2007-12-07T17:07:00Z</cp:lastPrinted>
  <dcterms:created xsi:type="dcterms:W3CDTF">2025-12-17T06:19:00Z</dcterms:created>
  <dcterms:modified xsi:type="dcterms:W3CDTF">2025-12-17T06:19:00Z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Tidskarantän för statsråd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Tidskarantän för statsråd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Gunnar Persson (kd)</vt:lpwstr>
  </property>
  <property fmtid="{D5CDD505-2E9C-101B-9397-08002B2CF9AE}" pid="26" name="MotionarLista">
    <vt:lpwstr>Persson, Sven Gunnar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Gunnar Persson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caroline.dahlberg@riksdagen.se</vt:lpwstr>
  </property>
  <property fmtid="{D5CDD505-2E9C-101B-9397-08002B2CF9AE}" pid="45" name="ReservUID">
    <vt:lpwstr>ce0818aa</vt:lpwstr>
  </property>
  <property fmtid="{D5CDD505-2E9C-101B-9397-08002B2CF9AE}" pid="46" name="MotionID">
    <vt:lpwstr>20072008000001070100000005490069</vt:lpwstr>
  </property>
  <property fmtid="{D5CDD505-2E9C-101B-9397-08002B2CF9AE}" pid="47" name="datum">
    <vt:lpwstr>071004</vt:lpwstr>
  </property>
  <property fmtid="{D5CDD505-2E9C-101B-9397-08002B2CF9AE}" pid="48" name="avsändar-e-post">
    <vt:lpwstr>caroline.dahlberg@riksdagen.se</vt:lpwstr>
  </property>
  <property fmtid="{D5CDD505-2E9C-101B-9397-08002B2CF9AE}" pid="49" name="id">
    <vt:lpwstr>20072008000001070100000005490069</vt:lpwstr>
  </property>
  <property fmtid="{D5CDD505-2E9C-101B-9397-08002B2CF9AE}" pid="50" name="nummer">
    <vt:lpwstr>368</vt:lpwstr>
  </property>
  <property fmtid="{D5CDD505-2E9C-101B-9397-08002B2CF9AE}" pid="51" name="utskottsbeteckning">
    <vt:lpwstr>K</vt:lpwstr>
  </property>
  <property fmtid="{D5CDD505-2E9C-101B-9397-08002B2CF9AE}" pid="52" name="GlobalUID">
    <vt:lpwstr>{42674379-4D0C-4345-A5EB-09E75E86F1FD}</vt:lpwstr>
  </property>
  <property fmtid="{D5CDD505-2E9C-101B-9397-08002B2CF9AE}" pid="53" name="Överföringar">
    <vt:i4>0</vt:i4>
  </property>
  <property fmtid="{D5CDD505-2E9C-101B-9397-08002B2CF9AE}" pid="54" name="Checksum">
    <vt:lpwstr>*1007557752603*</vt:lpwstr>
  </property>
  <property fmtid="{D5CDD505-2E9C-101B-9397-08002B2CF9AE}" pid="55" name="skuggnummer">
    <vt:lpwstr>2574</vt:lpwstr>
  </property>
  <property fmtid="{D5CDD505-2E9C-101B-9397-08002B2CF9AE}" pid="56" name="urixVersion">
    <vt:lpwstr>3.2.0.8</vt:lpwstr>
  </property>
  <property fmtid="{D5CDD505-2E9C-101B-9397-08002B2CF9AE}" pid="57" name="urixOrigin">
    <vt:lpwstr>071207 18:07:27.613</vt:lpwstr>
  </property>
  <property fmtid="{D5CDD505-2E9C-101B-9397-08002B2CF9AE}" pid="58" name="urixGuid">
    <vt:lpwstr>{21616DA3-F041-4BD6-9AC1-78D86EDAA454}</vt:lpwstr>
  </property>
</Properties>
</file>