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E5063" w:rsidP="00DA0661">
      <w:pPr>
        <w:pStyle w:val="Title"/>
      </w:pPr>
      <w:bookmarkStart w:id="0" w:name="Start"/>
      <w:bookmarkEnd w:id="0"/>
      <w:r>
        <w:t xml:space="preserve">Svar på fråga 2023/24:296 av </w:t>
      </w:r>
      <w:r w:rsidRPr="008E5063">
        <w:t>Niels Paarup-Petersen</w:t>
      </w:r>
      <w:r>
        <w:t xml:space="preserve"> (C)</w:t>
      </w:r>
      <w:r>
        <w:br/>
      </w:r>
      <w:r w:rsidRPr="008E5063">
        <w:t>Ett biljettsystem i Öresundsregionen</w:t>
      </w:r>
    </w:p>
    <w:p w:rsidR="008E5063" w:rsidP="008E5063">
      <w:pPr>
        <w:pStyle w:val="BodyText"/>
      </w:pPr>
      <w:r>
        <w:t>Niels Paarup-Petersen har frågat mig hur jag tänker agera för att säkra att Skånes och Sveriges invånare kan köpa biljetter till hela resan på transparenta och enkla sätt.</w:t>
      </w:r>
    </w:p>
    <w:p w:rsidR="000E2971" w:rsidP="008E5063">
      <w:pPr>
        <w:pStyle w:val="BodyText"/>
      </w:pPr>
      <w:r>
        <w:t xml:space="preserve">Ansvaret för den lokala och regionala kollektivtrafiken fördelas på de regionala kollektivtrafikmyndigheterna och ansvaret omfattar även </w:t>
      </w:r>
      <w:r w:rsidR="00C134ED">
        <w:t>tillgången</w:t>
      </w:r>
      <w:r>
        <w:t xml:space="preserve"> till biljettsystem.</w:t>
      </w:r>
      <w:r w:rsidR="00C134ED">
        <w:t xml:space="preserve"> </w:t>
      </w:r>
      <w:r>
        <w:t xml:space="preserve">Kollektivtrafik inom alla trafikslag bedrivs </w:t>
      </w:r>
      <w:r w:rsidR="006165F0">
        <w:t xml:space="preserve">därutöver </w:t>
      </w:r>
      <w:r>
        <w:t xml:space="preserve">också av </w:t>
      </w:r>
      <w:r w:rsidR="0076077F">
        <w:t xml:space="preserve">kommersiella </w:t>
      </w:r>
      <w:r>
        <w:t xml:space="preserve">aktörer och i detta fall ansvarar dessa för sin försäljning av biljetter. </w:t>
      </w:r>
    </w:p>
    <w:p w:rsidR="00C134ED" w:rsidP="008E5063">
      <w:pPr>
        <w:pStyle w:val="BodyText"/>
      </w:pPr>
      <w:r>
        <w:t xml:space="preserve">Det finns flera exempel på väl fungerade samarbeten mellan regionerna för att underlätta för resande över </w:t>
      </w:r>
      <w:r w:rsidR="0076077F">
        <w:t>regiongränser</w:t>
      </w:r>
      <w:r>
        <w:t xml:space="preserve"> och inte minst Region Skåne </w:t>
      </w:r>
      <w:r w:rsidR="0076077F">
        <w:t xml:space="preserve">och Skånetrafiken </w:t>
      </w:r>
      <w:r>
        <w:t xml:space="preserve">ingår i ett väl fungerande samarbete inom </w:t>
      </w:r>
      <w:r w:rsidR="004E0BA5">
        <w:t>Ö</w:t>
      </w:r>
      <w:r>
        <w:t xml:space="preserve">resundsregionen som även inkluderar danska DSB för den omfattande </w:t>
      </w:r>
      <w:r w:rsidR="004E0BA5">
        <w:t>Ö</w:t>
      </w:r>
      <w:r>
        <w:t xml:space="preserve">resundstågstrafiken. </w:t>
      </w:r>
    </w:p>
    <w:p w:rsidR="00133B22" w:rsidP="008E5063">
      <w:pPr>
        <w:pStyle w:val="BodyText"/>
      </w:pPr>
      <w:r>
        <w:t xml:space="preserve">Skånetrafiken har också under många år haft ett biljettsamarbete med </w:t>
      </w:r>
      <w:r w:rsidR="00664056">
        <w:t xml:space="preserve">det </w:t>
      </w:r>
      <w:r>
        <w:t>rederi som trafikerar Helsingborg</w:t>
      </w:r>
      <w:r w:rsidR="00664056">
        <w:t>–</w:t>
      </w:r>
      <w:r>
        <w:t xml:space="preserve">Helsingör, men detta avtal har nu sagts upp på initiativ från det </w:t>
      </w:r>
      <w:r w:rsidR="0076077F">
        <w:t>kommersiella</w:t>
      </w:r>
      <w:r>
        <w:t xml:space="preserve"> rederiet. Från årsskiftet kommer det därmed inte längre vara möjligt att köpa biljett till Öresundslinjens färjor genom Skånetrafiken. Resenärerna i färjetrafiken hänvisas </w:t>
      </w:r>
      <w:r w:rsidR="0076077F">
        <w:t>i stället</w:t>
      </w:r>
      <w:r>
        <w:t xml:space="preserve"> till de försäljningskanaler som rederiet erbjuder.</w:t>
      </w:r>
    </w:p>
    <w:p w:rsidR="000E2971" w:rsidP="008E5063">
      <w:pPr>
        <w:pStyle w:val="BodyText"/>
      </w:pPr>
      <w:r>
        <w:t xml:space="preserve">Även om uppsägningen av avtalet kan uppfattas innebära en försämring för vissa bör principen för liknande samarbeten vara att de ska bygga på en ömsesidig </w:t>
      </w:r>
      <w:r w:rsidR="0076077F">
        <w:t>accept.</w:t>
      </w:r>
      <w:r w:rsidR="007C226D">
        <w:t xml:space="preserve"> Som beskrivits ovan är ansvaret så fördelat att det är de </w:t>
      </w:r>
      <w:r w:rsidR="007C226D">
        <w:t>regionala kollektivtrafikmyndigheterna som har ansvar för tillgången</w:t>
      </w:r>
      <w:r w:rsidR="0076077F">
        <w:t xml:space="preserve"> </w:t>
      </w:r>
      <w:r w:rsidR="007C226D">
        <w:t xml:space="preserve">till biljettsystem. Det ankommer därmed inte på regeringen eller ett enskilt statsråd att styra den regionala myndighetens arbete. </w:t>
      </w:r>
    </w:p>
    <w:p w:rsidR="008E506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A581BA42D95423BA70A60F09AB27686"/>
          </w:placeholder>
          <w:dataBinding w:xpath="/ns0:DocumentInfo[1]/ns0:BaseInfo[1]/ns0:HeaderDate[1]" w:storeItemID="{B4B6A5AA-0BB7-4CC2-AC74-1779787AE5C5}" w:prefixMappings="xmlns:ns0='http://lp/documentinfo/RK' "/>
          <w:date w:fullDate="2023-12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6165F0">
            <w:t>5</w:t>
          </w:r>
          <w:r>
            <w:t xml:space="preserve"> december 2023</w:t>
          </w:r>
        </w:sdtContent>
      </w:sdt>
    </w:p>
    <w:p w:rsidR="008E5063" w:rsidP="004E7A8F">
      <w:pPr>
        <w:pStyle w:val="Brdtextutanavstnd"/>
      </w:pPr>
    </w:p>
    <w:p w:rsidR="008E5063" w:rsidP="004E7A8F">
      <w:pPr>
        <w:pStyle w:val="Brdtextutanavstnd"/>
      </w:pPr>
    </w:p>
    <w:p w:rsidR="008E5063" w:rsidP="004E7A8F">
      <w:pPr>
        <w:pStyle w:val="Brdtextutanavstnd"/>
      </w:pPr>
    </w:p>
    <w:p w:rsidR="008E5063" w:rsidP="00422A41">
      <w:pPr>
        <w:pStyle w:val="BodyText"/>
      </w:pPr>
      <w:r>
        <w:t>Andreas Carlson</w:t>
      </w:r>
    </w:p>
    <w:p w:rsidR="008E5063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E506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E5063" w:rsidRPr="007D73AB" w:rsidP="00340DE0">
          <w:pPr>
            <w:pStyle w:val="Header"/>
          </w:pPr>
        </w:p>
      </w:tc>
      <w:tc>
        <w:tcPr>
          <w:tcW w:w="1134" w:type="dxa"/>
        </w:tcPr>
        <w:p w:rsidR="008E506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E506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E5063" w:rsidRPr="00710A6C" w:rsidP="00EE3C0F">
          <w:pPr>
            <w:pStyle w:val="Header"/>
            <w:rPr>
              <w:b/>
            </w:rPr>
          </w:pPr>
        </w:p>
        <w:p w:rsidR="008E5063" w:rsidP="00EE3C0F">
          <w:pPr>
            <w:pStyle w:val="Header"/>
          </w:pPr>
        </w:p>
        <w:p w:rsidR="008E5063" w:rsidP="00EE3C0F">
          <w:pPr>
            <w:pStyle w:val="Header"/>
          </w:pPr>
        </w:p>
        <w:p w:rsidR="008E506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227BFB2F1604D3EB43482249E366261"/>
            </w:placeholder>
            <w:dataBinding w:xpath="/ns0:DocumentInfo[1]/ns0:BaseInfo[1]/ns0:Dnr[1]" w:storeItemID="{B4B6A5AA-0BB7-4CC2-AC74-1779787AE5C5}" w:prefixMappings="xmlns:ns0='http://lp/documentinfo/RK' "/>
            <w:text/>
          </w:sdtPr>
          <w:sdtContent>
            <w:p w:rsidR="008E5063" w:rsidP="00EE3C0F">
              <w:pPr>
                <w:pStyle w:val="Header"/>
              </w:pPr>
              <w:r>
                <w:t>LI2023/03652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50E1C820CDC4BD584CC5309ED435591"/>
            </w:placeholder>
            <w:showingPlcHdr/>
            <w:dataBinding w:xpath="/ns0:DocumentInfo[1]/ns0:BaseInfo[1]/ns0:DocNumber[1]" w:storeItemID="{B4B6A5AA-0BB7-4CC2-AC74-1779787AE5C5}" w:prefixMappings="xmlns:ns0='http://lp/documentinfo/RK' "/>
            <w:text/>
          </w:sdtPr>
          <w:sdtContent>
            <w:p w:rsidR="008E506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E5063" w:rsidP="00EE3C0F">
          <w:pPr>
            <w:pStyle w:val="Header"/>
          </w:pPr>
        </w:p>
      </w:tc>
      <w:tc>
        <w:tcPr>
          <w:tcW w:w="1134" w:type="dxa"/>
        </w:tcPr>
        <w:p w:rsidR="008E5063" w:rsidP="0094502D">
          <w:pPr>
            <w:pStyle w:val="Header"/>
          </w:pPr>
        </w:p>
        <w:p w:rsidR="008E506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98D07A9AE7D4A4B917B4D492A2CC40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E5063" w:rsidRPr="008E5063" w:rsidP="00340DE0">
              <w:pPr>
                <w:pStyle w:val="Header"/>
                <w:rPr>
                  <w:b/>
                </w:rPr>
              </w:pPr>
              <w:r w:rsidRPr="008E5063">
                <w:rPr>
                  <w:b/>
                </w:rPr>
                <w:t>Landsbygds- och infrastrukturdepartementet</w:t>
              </w:r>
            </w:p>
            <w:p w:rsidR="008E5063" w:rsidRPr="00340DE0" w:rsidP="00340DE0">
              <w:pPr>
                <w:pStyle w:val="Header"/>
              </w:pPr>
              <w:r w:rsidRPr="008E5063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B73A71FFB7B4305AD7F98E4D0A4D3C7"/>
          </w:placeholder>
          <w:dataBinding w:xpath="/ns0:DocumentInfo[1]/ns0:BaseInfo[1]/ns0:Recipient[1]" w:storeItemID="{B4B6A5AA-0BB7-4CC2-AC74-1779787AE5C5}" w:prefixMappings="xmlns:ns0='http://lp/documentinfo/RK' "/>
          <w:text w:multiLine="1"/>
        </w:sdtPr>
        <w:sdtContent>
          <w:tc>
            <w:tcPr>
              <w:tcW w:w="3170" w:type="dxa"/>
            </w:tcPr>
            <w:p w:rsidR="008E506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E506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832B7"/>
    <w:pPr>
      <w:spacing w:after="0" w:line="240" w:lineRule="auto"/>
    </w:pPr>
  </w:style>
  <w:style w:type="paragraph" w:customStyle="1" w:styleId="Avsndare">
    <w:name w:val="Avsändare"/>
    <w:basedOn w:val="Normal"/>
    <w:rsid w:val="0090348A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27BFB2F1604D3EB43482249E3662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FCF8C7-C53E-430A-9794-1EF61BA7A78F}"/>
      </w:docPartPr>
      <w:docPartBody>
        <w:p w:rsidR="001D660D" w:rsidP="001F12F9">
          <w:pPr>
            <w:pStyle w:val="3227BFB2F1604D3EB43482249E3662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50E1C820CDC4BD584CC5309ED4355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585F7E-01B5-4570-9300-DA75191ABC42}"/>
      </w:docPartPr>
      <w:docPartBody>
        <w:p w:rsidR="001D660D" w:rsidP="001F12F9">
          <w:pPr>
            <w:pStyle w:val="450E1C820CDC4BD584CC5309ED43559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8D07A9AE7D4A4B917B4D492A2CC4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BDAE4C-4C5A-4940-9A3F-6B16B77C26DE}"/>
      </w:docPartPr>
      <w:docPartBody>
        <w:p w:rsidR="001D660D" w:rsidP="001F12F9">
          <w:pPr>
            <w:pStyle w:val="698D07A9AE7D4A4B917B4D492A2CC40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B73A71FFB7B4305AD7F98E4D0A4D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4F368-7FD6-49D6-AB69-4FF90473E737}"/>
      </w:docPartPr>
      <w:docPartBody>
        <w:p w:rsidR="001D660D" w:rsidP="001F12F9">
          <w:pPr>
            <w:pStyle w:val="4B73A71FFB7B4305AD7F98E4D0A4D3C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581BA42D95423BA70A60F09AB276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F3813A-5469-4AB8-A052-F672B54D2E03}"/>
      </w:docPartPr>
      <w:docPartBody>
        <w:p w:rsidR="001D660D" w:rsidP="001F12F9">
          <w:pPr>
            <w:pStyle w:val="2A581BA42D95423BA70A60F09AB2768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12F9"/>
    <w:rPr>
      <w:noProof w:val="0"/>
      <w:color w:val="808080"/>
    </w:rPr>
  </w:style>
  <w:style w:type="paragraph" w:customStyle="1" w:styleId="3227BFB2F1604D3EB43482249E366261">
    <w:name w:val="3227BFB2F1604D3EB43482249E366261"/>
    <w:rsid w:val="001F12F9"/>
  </w:style>
  <w:style w:type="paragraph" w:customStyle="1" w:styleId="4B73A71FFB7B4305AD7F98E4D0A4D3C7">
    <w:name w:val="4B73A71FFB7B4305AD7F98E4D0A4D3C7"/>
    <w:rsid w:val="001F12F9"/>
  </w:style>
  <w:style w:type="paragraph" w:customStyle="1" w:styleId="450E1C820CDC4BD584CC5309ED4355911">
    <w:name w:val="450E1C820CDC4BD584CC5309ED4355911"/>
    <w:rsid w:val="001F12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8D07A9AE7D4A4B917B4D492A2CC4051">
    <w:name w:val="698D07A9AE7D4A4B917B4D492A2CC4051"/>
    <w:rsid w:val="001F12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A581BA42D95423BA70A60F09AB27686">
    <w:name w:val="2A581BA42D95423BA70A60F09AB27686"/>
    <w:rsid w:val="001F12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2023-12-05T00:00:00</HeaderDate>
    <Office/>
    <Dnr>LI2023/03652</Dnr>
    <ParagrafNr/>
    <DocumentTitle/>
    <VisitingAddress/>
    <Extra1/>
    <Extra2/>
    <Extra3>Niels Paarup-Petersen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41f455cd-2999-4cbd-bf7c-72bb104061a8</RD_Svarsid>
  </documentManagement>
</p:properties>
</file>

<file path=customXml/itemProps1.xml><?xml version="1.0" encoding="utf-8"?>
<ds:datastoreItem xmlns:ds="http://schemas.openxmlformats.org/officeDocument/2006/customXml" ds:itemID="{B4B6A5AA-0BB7-4CC2-AC74-1779787AE5C5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F7568254-2CCE-4BBD-9987-24CE3312CDCD}"/>
</file>

<file path=customXml/itemProps3.xml><?xml version="1.0" encoding="utf-8"?>
<ds:datastoreItem xmlns:ds="http://schemas.openxmlformats.org/officeDocument/2006/customXml" ds:itemID="{F60BE263-37D5-4C8A-84EA-887EDE1FFD73}">
  <ds:schemaRefs/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24392A5-EBE3-4369-8D8F-3F495D09889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296 av Niels Paarup-Petersen (C) Ett biljettsystem i Öresundsregionen.docx</dc:title>
  <cp:revision>3</cp:revision>
  <cp:lastPrinted>2023-11-24T09:07:00Z</cp:lastPrinted>
  <dcterms:created xsi:type="dcterms:W3CDTF">2023-12-04T07:36:00Z</dcterms:created>
  <dcterms:modified xsi:type="dcterms:W3CDTF">2023-12-04T07:37:00Z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