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B4829">
        <w:tblPrEx>
          <w:tblCellMar>
            <w:top w:w="0" w:type="dxa"/>
            <w:left w:w="0" w:type="dxa"/>
            <w:bottom w:w="0" w:type="dxa"/>
            <w:right w:w="0" w:type="dxa"/>
          </w:tblCellMar>
        </w:tblPrEx>
        <w:trPr>
          <w:gridAfter w:val="2"/>
          <w:wAfter w:w="1758" w:type="dxa"/>
          <w:cantSplit/>
          <w:trHeight w:val="1320"/>
        </w:trPr>
        <w:tc>
          <w:tcPr>
            <w:tcW w:w="5897" w:type="dxa"/>
          </w:tcPr>
          <w:p w:rsidR="00AE0FA3" w:rsidRPr="00FB4829" w:rsidRDefault="00AE0FA3">
            <w:pPr>
              <w:pStyle w:val="HuvudRubrik"/>
            </w:pPr>
            <w:r w:rsidRPr="00FB4829">
              <w:t>Regeringskansliet</w:t>
            </w:r>
          </w:p>
          <w:p w:rsidR="00AE0FA3" w:rsidRPr="00FB4829" w:rsidRDefault="00AE0FA3">
            <w:pPr>
              <w:pStyle w:val="HuvudRubrik"/>
            </w:pPr>
            <w:r w:rsidRPr="00FB4829">
              <w:t>Faktapromemoria 2003/04:FPM69</w:t>
            </w:r>
          </w:p>
        </w:tc>
      </w:tr>
      <w:tr w:rsidR="00000000" w:rsidRPr="00FB4829">
        <w:tblPrEx>
          <w:tblCellMar>
            <w:top w:w="0" w:type="dxa"/>
            <w:left w:w="0" w:type="dxa"/>
            <w:bottom w:w="0" w:type="dxa"/>
            <w:right w:w="0" w:type="dxa"/>
          </w:tblCellMar>
        </w:tblPrEx>
        <w:trPr>
          <w:gridAfter w:val="2"/>
          <w:wAfter w:w="1758" w:type="dxa"/>
          <w:cantSplit/>
          <w:trHeight w:val="240"/>
        </w:trPr>
        <w:tc>
          <w:tcPr>
            <w:tcW w:w="5897" w:type="dxa"/>
          </w:tcPr>
          <w:p w:rsidR="00AE0FA3" w:rsidRPr="00FB4829" w:rsidRDefault="00AE0FA3">
            <w:pPr>
              <w:pStyle w:val="HuvudRubrik"/>
              <w:rPr>
                <w:sz w:val="28"/>
              </w:rPr>
            </w:pPr>
            <w:r w:rsidRPr="00FB4829">
              <w:t>Kommissionens meddelande om icke begärda kommersiella kommunikationer eller "spam"</w:t>
            </w:r>
          </w:p>
        </w:tc>
      </w:tr>
      <w:tr w:rsidR="00000000" w:rsidRPr="00FB4829">
        <w:tblPrEx>
          <w:tblCellMar>
            <w:top w:w="0" w:type="dxa"/>
            <w:left w:w="0" w:type="dxa"/>
            <w:bottom w:w="0" w:type="dxa"/>
            <w:right w:w="0" w:type="dxa"/>
          </w:tblCellMar>
        </w:tblPrEx>
        <w:trPr>
          <w:cantSplit/>
          <w:trHeight w:val="285"/>
        </w:trPr>
        <w:tc>
          <w:tcPr>
            <w:tcW w:w="7655" w:type="dxa"/>
            <w:gridSpan w:val="3"/>
          </w:tcPr>
          <w:p w:rsidR="00AE0FA3" w:rsidRPr="00FB4829" w:rsidRDefault="00AE0FA3">
            <w:pPr>
              <w:pStyle w:val="Departement"/>
              <w:rPr>
                <w:sz w:val="28"/>
              </w:rPr>
            </w:pPr>
            <w:r w:rsidRPr="00FB4829">
              <w:t>Jordbruksdepartementet</w:t>
            </w:r>
          </w:p>
        </w:tc>
      </w:tr>
      <w:tr w:rsidR="00000000" w:rsidRPr="00FB4829">
        <w:tblPrEx>
          <w:tblCellMar>
            <w:top w:w="0" w:type="dxa"/>
            <w:left w:w="0" w:type="dxa"/>
            <w:bottom w:w="0" w:type="dxa"/>
            <w:right w:w="0" w:type="dxa"/>
          </w:tblCellMar>
        </w:tblPrEx>
        <w:trPr>
          <w:cantSplit/>
          <w:trHeight w:val="240"/>
        </w:trPr>
        <w:tc>
          <w:tcPr>
            <w:tcW w:w="7655" w:type="dxa"/>
            <w:gridSpan w:val="3"/>
          </w:tcPr>
          <w:p w:rsidR="00AE0FA3" w:rsidRPr="00FB4829" w:rsidRDefault="00AE0FA3">
            <w:pPr>
              <w:pStyle w:val="Dokumentdatum"/>
            </w:pPr>
            <w:r w:rsidRPr="00FB4829">
              <w:t>2004-03-01</w:t>
            </w:r>
          </w:p>
        </w:tc>
      </w:tr>
      <w:tr w:rsidR="00000000" w:rsidRPr="00FB4829">
        <w:tblPrEx>
          <w:tblCellMar>
            <w:top w:w="0" w:type="dxa"/>
            <w:left w:w="0" w:type="dxa"/>
            <w:bottom w:w="0" w:type="dxa"/>
            <w:right w:w="0" w:type="dxa"/>
          </w:tblCellMar>
        </w:tblPrEx>
        <w:trPr>
          <w:cantSplit/>
          <w:trHeight w:val="726"/>
        </w:trPr>
        <w:tc>
          <w:tcPr>
            <w:tcW w:w="7655" w:type="dxa"/>
            <w:gridSpan w:val="3"/>
            <w:vAlign w:val="bottom"/>
          </w:tcPr>
          <w:p w:rsidR="00AE0FA3" w:rsidRPr="00FB4829" w:rsidRDefault="00AE0FA3">
            <w:pPr>
              <w:pStyle w:val="Dokumentbeteckning"/>
            </w:pPr>
            <w:r w:rsidRPr="00FB4829">
              <w:t>Dokumentbeteckning</w:t>
            </w:r>
          </w:p>
        </w:tc>
      </w:tr>
      <w:tr w:rsidR="00000000" w:rsidRPr="00FB4829">
        <w:tblPrEx>
          <w:tblCellMar>
            <w:top w:w="0" w:type="dxa"/>
            <w:left w:w="0" w:type="dxa"/>
            <w:bottom w:w="0" w:type="dxa"/>
            <w:right w:w="0" w:type="dxa"/>
          </w:tblCellMar>
        </w:tblPrEx>
        <w:trPr>
          <w:gridAfter w:val="1"/>
          <w:wAfter w:w="1560" w:type="dxa"/>
          <w:trHeight w:val="120"/>
        </w:trPr>
        <w:tc>
          <w:tcPr>
            <w:tcW w:w="6095" w:type="dxa"/>
            <w:gridSpan w:val="2"/>
          </w:tcPr>
          <w:p w:rsidR="00AE0FA3" w:rsidRPr="00FB4829" w:rsidRDefault="00AE0FA3">
            <w:bookmarkStart w:id="0" w:name="KomNr"/>
            <w:bookmarkEnd w:id="0"/>
            <w:r w:rsidRPr="00FB4829">
              <w:t>COM (2004) 28 final</w:t>
            </w:r>
          </w:p>
        </w:tc>
      </w:tr>
      <w:tr w:rsidR="00000000" w:rsidRPr="00FB4829">
        <w:tblPrEx>
          <w:tblCellMar>
            <w:top w:w="0" w:type="dxa"/>
            <w:left w:w="0" w:type="dxa"/>
            <w:bottom w:w="0" w:type="dxa"/>
            <w:right w:w="0" w:type="dxa"/>
          </w:tblCellMar>
        </w:tblPrEx>
        <w:trPr>
          <w:gridAfter w:val="1"/>
          <w:wAfter w:w="1560" w:type="dxa"/>
          <w:trHeight w:val="120"/>
        </w:trPr>
        <w:tc>
          <w:tcPr>
            <w:tcW w:w="6095" w:type="dxa"/>
            <w:gridSpan w:val="2"/>
          </w:tcPr>
          <w:p w:rsidR="00AE0FA3" w:rsidRPr="00FB4829" w:rsidRDefault="00AE0FA3">
            <w:pPr>
              <w:pStyle w:val="Dokumentbeteckning-titel"/>
            </w:pPr>
            <w:r w:rsidRPr="00FB4829">
              <w:t>Communication from the Commission to the European Parliament, the Council, the European Economic and Social Committee and the Committee of the Regions on unsolicited commercial communications or "spam"</w:t>
            </w:r>
          </w:p>
        </w:tc>
      </w:tr>
    </w:tbl>
    <w:p w:rsidR="00AE0FA3" w:rsidRPr="00FB4829" w:rsidRDefault="00AE0FA3">
      <w:pPr>
        <w:pStyle w:val="Rubrik1"/>
        <w:numPr>
          <w:ilvl w:val="0"/>
          <w:numId w:val="0"/>
        </w:numPr>
      </w:pPr>
      <w:r w:rsidRPr="00FB4829">
        <w:t>Sammanfattning</w:t>
      </w:r>
    </w:p>
    <w:p w:rsidR="00AE0FA3" w:rsidRPr="00FB4829" w:rsidRDefault="00AE0FA3">
      <w:r w:rsidRPr="00FB4829">
        <w:t>EU-kommissionen presenterade den 22 januari 2004 ett meddelande om ”unsolicited commercial communications or ”spam”” (icke begärda kommersiella kommunikationer eller ”spam”, dvs. obeställd e-postreklam). Meddelandet bygger på direktivet om personlig integritet och elektronisk kommunikation (2002/58/EG). I meddelandet identifieras ett antal åtgärder som anses nödvändiga för att komplettera direktivets förbud mot obeställd e-postreklam. Åtgärderna fokuserar särskilt på genomförande-</w:t>
      </w:r>
      <w:r w:rsidRPr="00FB4829">
        <w:rPr>
          <w:rFonts w:ascii="Times" w:hAnsi="Times"/>
        </w:rPr>
        <w:t xml:space="preserve"> </w:t>
      </w:r>
      <w:r w:rsidRPr="00FB4829">
        <w:t xml:space="preserve">och tillsynsåtgärder, självreglering och tekniska åtgärder samt informationsåtgärder. I meddelandet framhålls betydelsen av ett internationellt arbete för att begränsa den ökande spridningen av obeställd e-postreklam. </w:t>
      </w:r>
    </w:p>
    <w:p w:rsidR="00AE0FA3" w:rsidRPr="00FB4829" w:rsidRDefault="00AE0FA3">
      <w:pPr>
        <w:pStyle w:val="Rubrik1"/>
      </w:pPr>
      <w:r w:rsidRPr="00FB4829">
        <w:t>Förslaget</w:t>
      </w:r>
    </w:p>
    <w:p w:rsidR="00AE0FA3" w:rsidRPr="00FB4829" w:rsidRDefault="00AE0FA3">
      <w:pPr>
        <w:pStyle w:val="Rubrik2"/>
      </w:pPr>
      <w:r w:rsidRPr="00FB4829">
        <w:t>Innehåll</w:t>
      </w:r>
    </w:p>
    <w:p w:rsidR="00AE0FA3" w:rsidRPr="00FB4829" w:rsidRDefault="00AE0FA3">
      <w:r w:rsidRPr="00FB4829">
        <w:t xml:space="preserve">Direktiv 2002/58/EG om behandling av personuppgifter och integritetsskydd inom sektorn för elektronisk kommunikation (direktiv om integritet och elektronisk kommunikation) antogs av Europaparlamentet och rådet den 12 juli 2002. Enligt artikel 13 i direktivet är det förbjudet att sända kommersiell e-post och SMS-meddelanden utan ett förhandsgodkännande (s.k. opt-in) från mottagaren. Det enda undantaget från denna regel gäller fall då ett kundförhållande redan existerar. I sådana fall är det dock endast det </w:t>
      </w:r>
      <w:r w:rsidRPr="00FB4829">
        <w:t xml:space="preserve">företag som </w:t>
      </w:r>
      <w:r w:rsidRPr="00FB4829">
        <w:lastRenderedPageBreak/>
        <w:t xml:space="preserve">sålt en vara eller en tjänst till mottagaren som får sända ett meddelande till denne. I samband med varje meddelande måste företaget dessutom ge mottagaren möjlighet att tacka nej till ytterligare kommersiella meddelanden. Medlemsstaterna skulle ha införlivat denna bestämmelse med nationell lagstiftning senast den 31 oktober 2003. </w:t>
      </w:r>
    </w:p>
    <w:p w:rsidR="00AE0FA3" w:rsidRPr="00FB4829" w:rsidRDefault="00AE0FA3">
      <w:r w:rsidRPr="00FB4829">
        <w:t xml:space="preserve">EU-kommissionen presenterade den 22 januari i år ett meddelande om ”unsolicited commercial communications or ”spam”” (icke begärda kommersiella kommunikationer eller </w:t>
      </w:r>
      <w:r w:rsidRPr="00FB4829">
        <w:t>”spam”, dvs. obeställd e-postreklam). Meddelandet innehåller att antal åtgärder som kommissionen anser vara nödvändiga för att komplettera direktivets förbud mot obeställd e-postreklam och göra förbudet verkningsfullt i praktiken. Kommissionen konstaterar i meddelandet att den obeställda e-postreklamen har nått oroande proportioner. Mer än 50 procent av den globala e-posttrafiken uppskattas för närvarande utgöras av obeställd e-postreklam. Mer oroande anser kommissionen tillväxttakten vara: 2001 var siffran</w:t>
      </w:r>
      <w:r w:rsidRPr="00FB4829">
        <w:t xml:space="preserve"> ”bara” sju procent. Obeställd e-postreklam beskrivs som ett problem med flera dimensioner: integritet, vilseledande av konsumenter, skydd av minderåriga och den mänskliga värdigheten, extra kostnader för företagen och produktionsförluster. Dessutom underminerar obeställd e-postreklam konsumentförtroendet, vilket är en grundförutsättning för e-handelns och informationssamhällets framgång. Kommissionen framhåller att om EU-reglering av obeställd e-postreklam är ett första steg, är lagstiftning bara en del av</w:t>
      </w:r>
      <w:r w:rsidRPr="00FB4829">
        <w:t xml:space="preserve"> lösningen av problemet. </w:t>
      </w:r>
    </w:p>
    <w:p w:rsidR="00AE0FA3" w:rsidRPr="00FB4829" w:rsidRDefault="00AE0FA3">
      <w:r w:rsidRPr="00FB4829">
        <w:t>De av kommissionen identifierade åtgärderna kan sammanfattningsvis beskrivas enligt följande struktur:</w:t>
      </w:r>
    </w:p>
    <w:p w:rsidR="00AE0FA3" w:rsidRPr="00FB4829" w:rsidRDefault="00AE0FA3">
      <w:r w:rsidRPr="00FB4829">
        <w:rPr>
          <w:i/>
        </w:rPr>
        <w:t>Genomförande- och tillsynsåtgärder</w:t>
      </w:r>
      <w:r w:rsidRPr="00FB4829">
        <w:t xml:space="preserve"> för regeringar och nationella myndigheter på områden som påföljder, klagomålsmekanismer, gränsöverskridande klagomål, samarbete med tredje land och övervakning. </w:t>
      </w:r>
    </w:p>
    <w:p w:rsidR="00AE0FA3" w:rsidRPr="00FB4829" w:rsidRDefault="00AE0FA3">
      <w:r w:rsidRPr="00FB4829">
        <w:rPr>
          <w:i/>
        </w:rPr>
        <w:t>Självreglering och tekniska åtgärder</w:t>
      </w:r>
      <w:r w:rsidRPr="00FB4829">
        <w:t xml:space="preserve"> för marknadsaktörer på områden som kontraktuella dispositioner, uppförandekoder, godtagbara marknadsföringsmetoder, märkning, alternativa tvistlösningsförfaranden, tekniska lösningar, t.ex. filter och säkerhet. </w:t>
      </w:r>
    </w:p>
    <w:p w:rsidR="00AE0FA3" w:rsidRPr="00FB4829" w:rsidRDefault="00AE0FA3">
      <w:r w:rsidRPr="00FB4829">
        <w:rPr>
          <w:i/>
        </w:rPr>
        <w:t>Informationsåtgärder</w:t>
      </w:r>
      <w:r w:rsidRPr="00FB4829">
        <w:t xml:space="preserve"> omfattande förebyggande insatser och utbildning av konsumenter samt rapporteringsmekanismer, som skall vidtas av regeringar och nationella myndigheter, marknadsaktörer, konsumentorganisationer och liknande.  </w:t>
      </w:r>
    </w:p>
    <w:p w:rsidR="00AE0FA3" w:rsidRPr="00FB4829" w:rsidRDefault="00AE0FA3">
      <w:r w:rsidRPr="00FB4829">
        <w:t>Betydelsen av ett internationellt arbete mot obeställd e-postreklam framhålls i meddelandet. Medlemsstaterna uppmanas att aktivt delta i multilaterala fora som OECD för att utarbeta lösningar på det internationella planet och att förstärka eller engagera sig i bilaterala samarbeten med tredje land</w:t>
      </w:r>
    </w:p>
    <w:p w:rsidR="00AE0FA3" w:rsidRPr="00FB4829" w:rsidRDefault="00AE0FA3">
      <w:r w:rsidRPr="00FB4829">
        <w:t>Kommissionen anser att åtgärderna i möjligaste mån skall genomföras parallellt och på ett integrerat sätt. Samförstånd i fråga om genomförandet av åtgärderna framhålls som väsentligt. Endast om alla, från medlemsstater och nationella myndigheter via näringsidkare till konsumenter och användare av Internet och elektroniska kommunikationer, spelar sin roll kommer, enligt kommissionen, spridningen av obeställd e-postreklam att kunna begränsas. Kommissionen avser att övervaka genomförandet av de åtgärder som m</w:t>
      </w:r>
      <w:r w:rsidRPr="00FB4829">
        <w:t>eddelandet innehåller och kommer, senast vid utgången av 2004, att utvärdera om ytterligare åtgärder behövs.</w:t>
      </w:r>
    </w:p>
    <w:p w:rsidR="00AE0FA3" w:rsidRPr="00FB4829" w:rsidRDefault="00AE0FA3">
      <w:pPr>
        <w:pStyle w:val="Rubrik2"/>
      </w:pPr>
      <w:r w:rsidRPr="00FB4829">
        <w:t>Gällande svenska regler och förslagets effekt på dessa</w:t>
      </w:r>
    </w:p>
    <w:p w:rsidR="00AE0FA3" w:rsidRPr="00FB4829" w:rsidRDefault="00AE0FA3">
      <w:r w:rsidRPr="00FB4829">
        <w:t xml:space="preserve">För Sverige är detta en fråga som sammanhänger med kommande ändringar i marknadsföringslagen (1995:450), vilka avser att genomföra artikel 13 i direktivet om integritet och elektronisk kommunikation (prop. 2003/04:43, bet. 2003/04:LU16, rskr. 2003/04:xxxx). Ändringarna kommer att träda i kraft den 1 april 2004. Föreliggande meddelande innebär inte i sig några krav på ändrade svenska regler. </w:t>
      </w:r>
    </w:p>
    <w:p w:rsidR="00AE0FA3" w:rsidRPr="00FB4829" w:rsidRDefault="00AE0FA3">
      <w:pPr>
        <w:pStyle w:val="Rubrik2"/>
      </w:pPr>
      <w:r w:rsidRPr="00FB4829">
        <w:t>Budgetära konsekvenser</w:t>
      </w:r>
    </w:p>
    <w:p w:rsidR="00AE0FA3" w:rsidRPr="00FB4829" w:rsidRDefault="00AE0FA3">
      <w:r w:rsidRPr="00FB4829">
        <w:t>Det är i dagsläget inte möjligt att närmare bedöma vilka budgetära konsekvenser föreliggande meddelande kommer att få.  Eventuella budgetära konsekvenser skall hanteras inom befintliga anslagsramar.</w:t>
      </w:r>
    </w:p>
    <w:p w:rsidR="00AE0FA3" w:rsidRPr="00FB4829" w:rsidRDefault="00AE0FA3">
      <w:pPr>
        <w:pStyle w:val="Rubrik1"/>
      </w:pPr>
      <w:r w:rsidRPr="00FB4829">
        <w:t>Ståndpunkter</w:t>
      </w:r>
    </w:p>
    <w:p w:rsidR="00AE0FA3" w:rsidRPr="00FB4829" w:rsidRDefault="00AE0FA3">
      <w:pPr>
        <w:pStyle w:val="Rubrik2"/>
      </w:pPr>
      <w:r w:rsidRPr="00FB4829">
        <w:t>Svensk ståndpunkt</w:t>
      </w:r>
    </w:p>
    <w:p w:rsidR="00AE0FA3" w:rsidRPr="00FB4829" w:rsidRDefault="00AE0FA3">
      <w:r w:rsidRPr="00FB4829">
        <w:t xml:space="preserve">Sverige välkomnar kommissionens meddelande. Ytterligare åtgärder, framförallt på det internationella planet, är nödvändiga för att komplettera EU-förbudet mot obeställd e-postreklam. Att få till stånd ett internationellt samarbete är av avgörande betydelse för att verkningsfullt kunna minska den accelererande spridningen av obeställd e-postreklam, som annars riskerar att undergräva konsumenternas förtroende för e-handeln och informationssamhället i stort.  </w:t>
      </w:r>
    </w:p>
    <w:p w:rsidR="00AE0FA3" w:rsidRPr="00FB4829" w:rsidRDefault="00AE0FA3">
      <w:pPr>
        <w:pStyle w:val="Rubrik2"/>
      </w:pPr>
      <w:r w:rsidRPr="00FB4829">
        <w:t>Medlemsstaternas ståndpunkter</w:t>
      </w:r>
    </w:p>
    <w:p w:rsidR="00AE0FA3" w:rsidRPr="00FB4829" w:rsidRDefault="00AE0FA3">
      <w:r w:rsidRPr="00FB4829">
        <w:rPr>
          <w:rFonts w:ascii="Times" w:hAnsi="Times"/>
        </w:rPr>
        <w:t xml:space="preserve">– </w:t>
      </w:r>
      <w:r w:rsidRPr="00FB4829">
        <w:t xml:space="preserve">  </w:t>
      </w:r>
    </w:p>
    <w:p w:rsidR="00AE0FA3" w:rsidRPr="00FB4829" w:rsidRDefault="00AE0FA3">
      <w:pPr>
        <w:pStyle w:val="Rubrik2"/>
      </w:pPr>
      <w:r w:rsidRPr="00FB4829">
        <w:t>Institutionernas ståndpunkter</w:t>
      </w:r>
    </w:p>
    <w:p w:rsidR="00AE0FA3" w:rsidRPr="00FB4829" w:rsidRDefault="00AE0FA3">
      <w:r w:rsidRPr="00FB4829">
        <w:t xml:space="preserve">Ännu inte kända. </w:t>
      </w:r>
    </w:p>
    <w:p w:rsidR="00AE0FA3" w:rsidRPr="00FB4829" w:rsidRDefault="00AE0FA3">
      <w:pPr>
        <w:pStyle w:val="Rubrik2"/>
      </w:pPr>
      <w:r w:rsidRPr="00FB4829">
        <w:t>Remissinstansernas ståndpunkter</w:t>
      </w:r>
    </w:p>
    <w:p w:rsidR="00AE0FA3" w:rsidRPr="00FB4829" w:rsidRDefault="00AE0FA3">
      <w:r w:rsidRPr="00FB4829">
        <w:rPr>
          <w:rFonts w:ascii="Times" w:hAnsi="Times"/>
        </w:rPr>
        <w:t>–</w:t>
      </w:r>
      <w:r w:rsidRPr="00FB4829">
        <w:t xml:space="preserve"> </w:t>
      </w:r>
    </w:p>
    <w:p w:rsidR="00AE0FA3" w:rsidRPr="00FB4829" w:rsidRDefault="00AE0FA3">
      <w:pPr>
        <w:pStyle w:val="Rubrik1"/>
      </w:pPr>
      <w:r w:rsidRPr="00FB4829">
        <w:t>Övrigt</w:t>
      </w:r>
    </w:p>
    <w:p w:rsidR="00AE0FA3" w:rsidRPr="00FB4829" w:rsidRDefault="00AE0FA3">
      <w:pPr>
        <w:pStyle w:val="Rubrik2"/>
      </w:pPr>
      <w:r w:rsidRPr="00FB4829">
        <w:t>Fortsatt behandling av ärendet</w:t>
      </w:r>
    </w:p>
    <w:p w:rsidR="00AE0FA3" w:rsidRPr="00FB4829" w:rsidRDefault="00AE0FA3">
      <w:r w:rsidRPr="00FB4829">
        <w:t xml:space="preserve">Ett förslag till rådsslutsatser, som välkomnar kommissionens meddelande, har redan lagts fram av ordförandeskapet och förväntas antas på rådets möte (transport, telekommunikationer, energi) den 8 mars.  </w:t>
      </w:r>
    </w:p>
    <w:p w:rsidR="00AE0FA3" w:rsidRPr="00FB4829" w:rsidRDefault="00AE0FA3">
      <w:pPr>
        <w:pStyle w:val="Rubrik2"/>
      </w:pPr>
      <w:r w:rsidRPr="00FB4829">
        <w:t>Rättslig grund och beslutsförfarande</w:t>
      </w:r>
    </w:p>
    <w:p w:rsidR="00AE0FA3" w:rsidRPr="00FB4829" w:rsidRDefault="00AE0FA3">
      <w:r w:rsidRPr="00FB4829">
        <w:rPr>
          <w:rFonts w:ascii="Times" w:hAnsi="Times"/>
        </w:rPr>
        <w:t>–</w:t>
      </w:r>
    </w:p>
    <w:p w:rsidR="00AE0FA3" w:rsidRPr="00FB4829" w:rsidRDefault="00AE0FA3">
      <w:pPr>
        <w:pStyle w:val="Rubrik2"/>
      </w:pPr>
      <w:r w:rsidRPr="00FB4829">
        <w:t>Fackuttryck/termer</w:t>
      </w:r>
    </w:p>
    <w:p w:rsidR="00AE0FA3" w:rsidRPr="00FB4829" w:rsidRDefault="00AE0FA3">
      <w:r w:rsidRPr="00FB4829">
        <w:rPr>
          <w:rFonts w:ascii="Times" w:hAnsi="Times"/>
        </w:rPr>
        <w:t>–</w:t>
      </w:r>
      <w:r w:rsidRPr="00FB4829">
        <w:t xml:space="preserve"> </w:t>
      </w:r>
    </w:p>
    <w:sectPr w:rsidR="00AE0FA3" w:rsidRPr="00FB4829">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FA3" w:rsidRPr="00FB4829" w:rsidRDefault="00AE0FA3">
      <w:pPr>
        <w:spacing w:before="0" w:line="240" w:lineRule="auto"/>
      </w:pPr>
      <w:r w:rsidRPr="00FB4829">
        <w:separator/>
      </w:r>
    </w:p>
  </w:endnote>
  <w:endnote w:type="continuationSeparator" w:id="0">
    <w:p w:rsidR="00AE0FA3" w:rsidRPr="00FB4829" w:rsidRDefault="00AE0FA3">
      <w:pPr>
        <w:spacing w:before="0" w:line="240" w:lineRule="auto"/>
      </w:pPr>
      <w:r w:rsidRPr="00FB4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FA3" w:rsidRPr="00FB4829" w:rsidRDefault="00AE0FA3">
    <w:pPr>
      <w:pStyle w:val="SidfotH"/>
      <w:framePr w:wrap="around"/>
    </w:pPr>
    <w:r w:rsidRPr="00FB4829">
      <w:t>2</w:t>
    </w:r>
  </w:p>
  <w:p w:rsidR="00AE0FA3" w:rsidRPr="00FB4829" w:rsidRDefault="00AE0F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FA3" w:rsidRPr="00FB4829" w:rsidRDefault="00AE0FA3">
    <w:pPr>
      <w:pStyle w:val="SidfotH"/>
      <w:framePr w:wrap="around"/>
    </w:pPr>
    <w:r w:rsidRPr="00FB4829">
      <w:t>1</w:t>
    </w:r>
  </w:p>
  <w:p w:rsidR="00AE0FA3" w:rsidRPr="00FB4829" w:rsidRDefault="00AE0F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FA3" w:rsidRPr="00FB4829" w:rsidRDefault="00AE0FA3">
      <w:pPr>
        <w:spacing w:before="0" w:line="240" w:lineRule="auto"/>
      </w:pPr>
      <w:r w:rsidRPr="00FB4829">
        <w:separator/>
      </w:r>
    </w:p>
  </w:footnote>
  <w:footnote w:type="continuationSeparator" w:id="0">
    <w:p w:rsidR="00AE0FA3" w:rsidRPr="00FB4829" w:rsidRDefault="00AE0FA3">
      <w:pPr>
        <w:spacing w:before="0" w:line="240" w:lineRule="auto"/>
      </w:pPr>
      <w:r w:rsidRPr="00FB4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FA3" w:rsidRPr="00FB4829" w:rsidRDefault="00AE0FA3">
    <w:pPr>
      <w:pStyle w:val="Kantrubrik"/>
      <w:framePr w:h="1157" w:hRule="exact" w:wrap="around" w:y="738"/>
    </w:pPr>
    <w:r w:rsidRPr="00FB4829">
      <w:t>2003/04:FPM69</w:t>
    </w:r>
  </w:p>
  <w:p w:rsidR="00AE0FA3" w:rsidRPr="00FB4829" w:rsidRDefault="00AE0F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FA3" w:rsidRPr="00FB4829" w:rsidRDefault="00FB4829">
    <w:pPr>
      <w:pStyle w:val="Sidhuvud"/>
    </w:pPr>
    <w:r w:rsidRPr="00FB482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342101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AE0FA3" w:rsidRDefault="00AE0FA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2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AE0FA3" w:rsidRDefault="00AE0FA3">
                    <w:pPr>
                      <w:pStyle w:val="Logo"/>
                    </w:pPr>
                    <w:r>
                      <w:object w:dxaOrig="840" w:dyaOrig="1545">
                        <v:shape id="_x0000_i1025" type="#_x0000_t75" style="width:42pt;height:77.15pt" fillcolor="window">
                          <v:imagedata r:id="rId1" o:title=""/>
                        </v:shape>
                        <o:OLEObject Type="Embed" ProgID="Word.Picture.8" ShapeID="_x0000_i1025" DrawAspect="Content" ObjectID="_182741832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75101996">
    <w:abstractNumId w:val="4"/>
  </w:num>
  <w:num w:numId="2" w16cid:durableId="1067609712">
    <w:abstractNumId w:val="1"/>
  </w:num>
  <w:num w:numId="3" w16cid:durableId="361562193">
    <w:abstractNumId w:val="2"/>
  </w:num>
  <w:num w:numId="4" w16cid:durableId="1512453889">
    <w:abstractNumId w:val="3"/>
  </w:num>
  <w:num w:numId="5" w16cid:durableId="1503164042">
    <w:abstractNumId w:val="5"/>
  </w:num>
  <w:num w:numId="6" w16cid:durableId="127271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01"/>
    <w:docVar w:name="Ar" w:val="2003/04"/>
    <w:docVar w:name="Dep" w:val="Jordbruksdepartementet"/>
    <w:docVar w:name="DepWeb" w:val="Jordbruksdepartementet"/>
    <w:docVar w:name="GDB1" w:val="COM (2004) 28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Communication from the Commission to the European Parliament, the Council, the European Economic and Social Committee and the Committee of the Regions on unsolicited commercial communications or &quot;spam&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04) 28 final"/>
    <w:docVar w:name="Nr" w:val="69"/>
    <w:docVar w:name="Rub" w:val="Kommissionens meddelande om icke begärda kommersiella kommunikationer eller &quot;spam&quot;"/>
    <w:docVar w:name="UppDat" w:val="2004-03-01"/>
    <w:docVar w:name="Utsk" w:val="Lagutskottet"/>
  </w:docVars>
  <w:rsids>
    <w:rsidRoot w:val="004E2CDA"/>
    <w:rsid w:val="004E2CDA"/>
    <w:rsid w:val="00AE0FA3"/>
    <w:rsid w:val="00FB48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9315F0-2614-45EE-B7EA-EB644F65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801</Words>
  <Characters>5708</Characters>
  <Application>Microsoft Office Word</Application>
  <DocSecurity>4</DocSecurity>
  <Lines>116</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2004-03-01T10:56:00Z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69</vt:lpwstr>
  </property>
  <property fmtid="{D5CDD505-2E9C-101B-9397-08002B2CF9AE}" pid="4" name="GDB1">
    <vt:lpwstr>COM (2004) 28 final</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Kommissionens meddelande om icke begärda kommersiella kommunikationer eller "spam"</vt:lpwstr>
  </property>
  <property fmtid="{D5CDD505-2E9C-101B-9397-08002B2CF9AE}" pid="8" name="UppDat">
    <vt:lpwstr>2004-03-01</vt:lpwstr>
  </property>
  <property fmtid="{D5CDD505-2E9C-101B-9397-08002B2CF9AE}" pid="9" name="AnkDat">
    <vt:lpwstr>2004-03-01</vt:lpwstr>
  </property>
  <property fmtid="{D5CDD505-2E9C-101B-9397-08002B2CF9AE}" pid="10" name="Utsk">
    <vt:lpwstr>Lagutskottet</vt:lpwstr>
  </property>
  <property fmtid="{D5CDD505-2E9C-101B-9397-08002B2CF9AE}" pid="11" name="Ar">
    <vt:lpwstr>2003/04</vt:lpwstr>
  </property>
  <property fmtid="{D5CDD505-2E9C-101B-9397-08002B2CF9AE}" pid="12" name="DepID">
    <vt:lpwstr>8;0;0;345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